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51" w:rsidRPr="00417917" w:rsidRDefault="00816551" w:rsidP="00816551">
      <w:pPr>
        <w:spacing w:after="0" w:line="240" w:lineRule="auto"/>
        <w:jc w:val="center"/>
        <w:rPr>
          <w:rFonts w:ascii="Times New Roman" w:hAnsi="Times New Roman" w:cs="Times New Roman"/>
          <w:sz w:val="24"/>
          <w:szCs w:val="28"/>
        </w:rPr>
      </w:pPr>
      <w:r w:rsidRPr="00417917">
        <w:rPr>
          <w:rFonts w:ascii="Times New Roman" w:hAnsi="Times New Roman" w:cs="Times New Roman"/>
          <w:sz w:val="24"/>
          <w:szCs w:val="28"/>
        </w:rPr>
        <w:t>МИНИСТЕРСТВО ОБРАЗОВАНИЯ И НАУКИ РОССИЙСКОЙ ФЕДЕРАЦИИ</w:t>
      </w:r>
    </w:p>
    <w:p w:rsidR="00816551" w:rsidRPr="00417917" w:rsidRDefault="00816551" w:rsidP="00816551">
      <w:pPr>
        <w:spacing w:after="0" w:line="240" w:lineRule="auto"/>
        <w:jc w:val="center"/>
        <w:rPr>
          <w:rFonts w:ascii="Times New Roman" w:hAnsi="Times New Roman" w:cs="Times New Roman"/>
          <w:sz w:val="24"/>
        </w:rPr>
      </w:pPr>
      <w:r>
        <w:rPr>
          <w:rFonts w:ascii="Times New Roman" w:hAnsi="Times New Roman" w:cs="Times New Roman"/>
          <w:sz w:val="24"/>
        </w:rPr>
        <w:t>ф</w:t>
      </w:r>
      <w:r w:rsidRPr="00417917">
        <w:rPr>
          <w:rFonts w:ascii="Times New Roman" w:hAnsi="Times New Roman" w:cs="Times New Roman"/>
          <w:sz w:val="24"/>
        </w:rPr>
        <w:t>едеральное государственное бюджетное образовательное учреждение</w:t>
      </w:r>
    </w:p>
    <w:p w:rsidR="00816551" w:rsidRPr="00417917" w:rsidRDefault="00816551" w:rsidP="00816551">
      <w:pPr>
        <w:spacing w:after="0" w:line="240" w:lineRule="auto"/>
        <w:jc w:val="center"/>
        <w:rPr>
          <w:rFonts w:ascii="Times New Roman" w:hAnsi="Times New Roman" w:cs="Times New Roman"/>
          <w:sz w:val="24"/>
        </w:rPr>
      </w:pPr>
      <w:r w:rsidRPr="00417917">
        <w:rPr>
          <w:rFonts w:ascii="Times New Roman" w:hAnsi="Times New Roman" w:cs="Times New Roman"/>
          <w:sz w:val="24"/>
        </w:rPr>
        <w:t>высшего образования</w:t>
      </w:r>
    </w:p>
    <w:p w:rsidR="00816551" w:rsidRPr="00417917" w:rsidRDefault="00816551" w:rsidP="00816551">
      <w:pPr>
        <w:spacing w:after="0" w:line="240" w:lineRule="auto"/>
        <w:jc w:val="center"/>
        <w:rPr>
          <w:rFonts w:ascii="Times New Roman" w:hAnsi="Times New Roman" w:cs="Times New Roman"/>
          <w:b/>
          <w:sz w:val="28"/>
          <w:szCs w:val="28"/>
        </w:rPr>
      </w:pPr>
      <w:r w:rsidRPr="00417917">
        <w:rPr>
          <w:rFonts w:ascii="Times New Roman" w:hAnsi="Times New Roman" w:cs="Times New Roman"/>
          <w:b/>
        </w:rPr>
        <w:t>«</w:t>
      </w:r>
      <w:r w:rsidRPr="00417917">
        <w:rPr>
          <w:rFonts w:ascii="Times New Roman" w:hAnsi="Times New Roman" w:cs="Times New Roman"/>
          <w:b/>
          <w:sz w:val="28"/>
          <w:szCs w:val="28"/>
        </w:rPr>
        <w:t>КУБАНСКИЙ ГОСУДАРСТВЕННЫЙ УНИВЕРСИТЕТ»</w:t>
      </w:r>
    </w:p>
    <w:p w:rsidR="00816551" w:rsidRPr="00417917" w:rsidRDefault="00816551" w:rsidP="00816551">
      <w:pPr>
        <w:spacing w:after="0" w:line="240" w:lineRule="auto"/>
        <w:jc w:val="center"/>
        <w:rPr>
          <w:rFonts w:ascii="Times New Roman" w:hAnsi="Times New Roman" w:cs="Times New Roman"/>
          <w:b/>
          <w:sz w:val="28"/>
          <w:szCs w:val="28"/>
        </w:rPr>
      </w:pPr>
      <w:r w:rsidRPr="00417917">
        <w:rPr>
          <w:rFonts w:ascii="Times New Roman" w:hAnsi="Times New Roman" w:cs="Times New Roman"/>
          <w:b/>
          <w:sz w:val="28"/>
          <w:szCs w:val="28"/>
        </w:rPr>
        <w:t>(ФГБОУ ВО «</w:t>
      </w:r>
      <w:proofErr w:type="spellStart"/>
      <w:r w:rsidRPr="00417917">
        <w:rPr>
          <w:rFonts w:ascii="Times New Roman" w:hAnsi="Times New Roman" w:cs="Times New Roman"/>
          <w:b/>
          <w:sz w:val="28"/>
          <w:szCs w:val="28"/>
        </w:rPr>
        <w:t>КубГУ</w:t>
      </w:r>
      <w:proofErr w:type="spellEnd"/>
      <w:r w:rsidRPr="00417917">
        <w:rPr>
          <w:rFonts w:ascii="Times New Roman" w:hAnsi="Times New Roman" w:cs="Times New Roman"/>
          <w:b/>
          <w:sz w:val="28"/>
          <w:szCs w:val="28"/>
        </w:rPr>
        <w:t>»)</w:t>
      </w:r>
    </w:p>
    <w:p w:rsidR="00816551" w:rsidRDefault="00816551" w:rsidP="00816551">
      <w:pPr>
        <w:spacing w:line="360" w:lineRule="auto"/>
        <w:jc w:val="center"/>
        <w:rPr>
          <w:sz w:val="28"/>
          <w:szCs w:val="28"/>
        </w:rPr>
      </w:pPr>
    </w:p>
    <w:p w:rsidR="00816551" w:rsidRPr="00417917" w:rsidRDefault="00816551" w:rsidP="003936A5">
      <w:pPr>
        <w:spacing w:after="0" w:line="360" w:lineRule="auto"/>
        <w:jc w:val="center"/>
        <w:rPr>
          <w:rFonts w:ascii="Times New Roman" w:hAnsi="Times New Roman" w:cs="Times New Roman"/>
          <w:b/>
          <w:sz w:val="24"/>
          <w:szCs w:val="24"/>
        </w:rPr>
      </w:pPr>
      <w:r>
        <w:rPr>
          <w:rFonts w:ascii="Times New Roman" w:hAnsi="Times New Roman" w:cs="Times New Roman"/>
          <w:b/>
          <w:sz w:val="28"/>
          <w:szCs w:val="24"/>
        </w:rPr>
        <w:t>к</w:t>
      </w:r>
      <w:r w:rsidRPr="00417917">
        <w:rPr>
          <w:rFonts w:ascii="Times New Roman" w:hAnsi="Times New Roman" w:cs="Times New Roman"/>
          <w:b/>
          <w:sz w:val="28"/>
          <w:szCs w:val="24"/>
        </w:rPr>
        <w:t xml:space="preserve">афедра </w:t>
      </w:r>
      <w:r w:rsidR="003936A5">
        <w:rPr>
          <w:rFonts w:ascii="Times New Roman" w:hAnsi="Times New Roman" w:cs="Times New Roman"/>
          <w:b/>
          <w:sz w:val="28"/>
          <w:szCs w:val="24"/>
        </w:rPr>
        <w:t>теоретической экономики</w:t>
      </w:r>
    </w:p>
    <w:p w:rsidR="00816551" w:rsidRDefault="00816551" w:rsidP="00816551">
      <w:pPr>
        <w:spacing w:line="360" w:lineRule="auto"/>
        <w:jc w:val="center"/>
      </w:pPr>
    </w:p>
    <w:p w:rsidR="00816551" w:rsidRDefault="00816551" w:rsidP="00816551">
      <w:pPr>
        <w:spacing w:line="360" w:lineRule="auto"/>
      </w:pPr>
    </w:p>
    <w:p w:rsidR="00816551" w:rsidRDefault="00816551" w:rsidP="00816551">
      <w:pPr>
        <w:spacing w:line="360" w:lineRule="auto"/>
      </w:pPr>
    </w:p>
    <w:p w:rsidR="00816551" w:rsidRDefault="00E12AA4" w:rsidP="00E12AA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ИТОГОВАЯ РАБОТА</w:t>
      </w:r>
    </w:p>
    <w:p w:rsidR="00E12AA4" w:rsidRPr="00E12AA4" w:rsidRDefault="00E12AA4" w:rsidP="00E12AA4">
      <w:pPr>
        <w:spacing w:after="0" w:line="360" w:lineRule="auto"/>
        <w:jc w:val="center"/>
        <w:rPr>
          <w:rFonts w:ascii="Times New Roman" w:hAnsi="Times New Roman" w:cs="Times New Roman"/>
          <w:sz w:val="28"/>
          <w:szCs w:val="28"/>
        </w:rPr>
      </w:pPr>
      <w:r w:rsidRPr="00E12AA4">
        <w:rPr>
          <w:rFonts w:ascii="Times New Roman" w:hAnsi="Times New Roman" w:cs="Times New Roman"/>
          <w:sz w:val="28"/>
          <w:szCs w:val="28"/>
        </w:rPr>
        <w:t>по дисциплине «Экономика»</w:t>
      </w:r>
    </w:p>
    <w:p w:rsidR="00816551" w:rsidRPr="00646DF5" w:rsidRDefault="00E12AA4" w:rsidP="00E12AA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тему: «</w:t>
      </w:r>
      <w:r w:rsidR="003936A5">
        <w:rPr>
          <w:rFonts w:ascii="Times New Roman" w:hAnsi="Times New Roman" w:cs="Times New Roman"/>
          <w:sz w:val="28"/>
          <w:szCs w:val="28"/>
        </w:rPr>
        <w:t>ИНВИСТИЦИОННАЯ ПОЛИТИКА РОССИИ</w:t>
      </w:r>
      <w:r>
        <w:rPr>
          <w:rFonts w:ascii="Times New Roman" w:hAnsi="Times New Roman" w:cs="Times New Roman"/>
          <w:sz w:val="28"/>
          <w:szCs w:val="28"/>
        </w:rPr>
        <w:t>»</w:t>
      </w:r>
    </w:p>
    <w:p w:rsidR="00816551" w:rsidRDefault="00816551" w:rsidP="00816551">
      <w:pPr>
        <w:spacing w:line="360" w:lineRule="auto"/>
        <w:jc w:val="center"/>
        <w:rPr>
          <w:rFonts w:ascii="Times New Roman" w:hAnsi="Times New Roman" w:cs="Times New Roman"/>
          <w:b/>
          <w:sz w:val="28"/>
          <w:szCs w:val="28"/>
        </w:rPr>
      </w:pPr>
    </w:p>
    <w:p w:rsidR="00816551" w:rsidRDefault="00816551" w:rsidP="00816551">
      <w:pPr>
        <w:spacing w:line="360" w:lineRule="auto"/>
        <w:jc w:val="center"/>
        <w:rPr>
          <w:rFonts w:ascii="Times New Roman" w:hAnsi="Times New Roman" w:cs="Times New Roman"/>
          <w:b/>
          <w:sz w:val="28"/>
          <w:szCs w:val="28"/>
        </w:rPr>
      </w:pPr>
    </w:p>
    <w:p w:rsidR="00816551" w:rsidRDefault="00816551" w:rsidP="00816551">
      <w:pPr>
        <w:spacing w:line="360" w:lineRule="auto"/>
        <w:jc w:val="center"/>
        <w:rPr>
          <w:rFonts w:ascii="Times New Roman" w:hAnsi="Times New Roman" w:cs="Times New Roman"/>
          <w:b/>
          <w:sz w:val="28"/>
          <w:szCs w:val="28"/>
        </w:rPr>
      </w:pPr>
    </w:p>
    <w:p w:rsidR="00816551" w:rsidRPr="00417917" w:rsidRDefault="00816551" w:rsidP="00816551">
      <w:pPr>
        <w:spacing w:line="360" w:lineRule="auto"/>
        <w:jc w:val="center"/>
        <w:rPr>
          <w:rFonts w:ascii="Times New Roman" w:hAnsi="Times New Roman" w:cs="Times New Roman"/>
          <w:b/>
          <w:sz w:val="28"/>
          <w:szCs w:val="28"/>
        </w:rPr>
      </w:pPr>
    </w:p>
    <w:p w:rsidR="00816551" w:rsidRPr="00C03DFB" w:rsidRDefault="00816551" w:rsidP="00816551">
      <w:pPr>
        <w:spacing w:before="100" w:beforeAutospacing="1" w:after="100" w:afterAutospacing="1" w:line="240" w:lineRule="auto"/>
        <w:contextualSpacing/>
        <w:jc w:val="both"/>
        <w:rPr>
          <w:rFonts w:ascii="Times New Roman" w:hAnsi="Times New Roman" w:cs="Times New Roman"/>
          <w:sz w:val="28"/>
          <w:szCs w:val="16"/>
        </w:rPr>
      </w:pPr>
      <w:r w:rsidRPr="00C03DFB">
        <w:rPr>
          <w:rFonts w:ascii="Times New Roman" w:hAnsi="Times New Roman" w:cs="Times New Roman"/>
          <w:sz w:val="28"/>
          <w:szCs w:val="16"/>
        </w:rPr>
        <w:t>Работу выполнила ____________________________________ А. Д. Иванова</w:t>
      </w:r>
    </w:p>
    <w:p w:rsidR="00816551" w:rsidRPr="00C03DFB" w:rsidRDefault="00816551" w:rsidP="00816551">
      <w:pPr>
        <w:spacing w:before="100" w:beforeAutospacing="1" w:after="100" w:afterAutospacing="1" w:line="240" w:lineRule="auto"/>
        <w:contextualSpacing/>
        <w:jc w:val="center"/>
        <w:rPr>
          <w:rFonts w:ascii="Times New Roman" w:hAnsi="Times New Roman" w:cs="Times New Roman"/>
          <w:sz w:val="20"/>
          <w:szCs w:val="16"/>
        </w:rPr>
      </w:pPr>
      <w:r w:rsidRPr="00371433">
        <w:rPr>
          <w:rFonts w:ascii="Times New Roman" w:hAnsi="Times New Roman" w:cs="Times New Roman"/>
          <w:sz w:val="20"/>
          <w:szCs w:val="16"/>
        </w:rPr>
        <w:t>(</w:t>
      </w:r>
      <w:r w:rsidRPr="00646DF5">
        <w:rPr>
          <w:rFonts w:ascii="Times New Roman" w:hAnsi="Times New Roman" w:cs="Times New Roman"/>
          <w:sz w:val="20"/>
          <w:szCs w:val="16"/>
        </w:rPr>
        <w:t>дата и подпись</w:t>
      </w:r>
      <w:r w:rsidRPr="00371433">
        <w:rPr>
          <w:rFonts w:ascii="Times New Roman" w:hAnsi="Times New Roman" w:cs="Times New Roman"/>
          <w:sz w:val="20"/>
          <w:szCs w:val="16"/>
        </w:rPr>
        <w:t>)</w:t>
      </w:r>
    </w:p>
    <w:p w:rsidR="00816551" w:rsidRPr="00C03DFB" w:rsidRDefault="00816551" w:rsidP="00816551">
      <w:pPr>
        <w:spacing w:before="100" w:beforeAutospacing="1" w:after="100" w:afterAutospacing="1" w:line="240" w:lineRule="auto"/>
        <w:contextualSpacing/>
        <w:rPr>
          <w:rFonts w:ascii="Times New Roman" w:hAnsi="Times New Roman" w:cs="Times New Roman"/>
          <w:sz w:val="20"/>
          <w:szCs w:val="16"/>
        </w:rPr>
      </w:pPr>
    </w:p>
    <w:p w:rsidR="00816551" w:rsidRDefault="00816551" w:rsidP="00816551">
      <w:pPr>
        <w:spacing w:after="0" w:line="360" w:lineRule="auto"/>
        <w:rPr>
          <w:rFonts w:ascii="Times New Roman" w:hAnsi="Times New Roman" w:cs="Times New Roman"/>
          <w:sz w:val="28"/>
          <w:szCs w:val="28"/>
        </w:rPr>
      </w:pPr>
      <w:r>
        <w:rPr>
          <w:rFonts w:ascii="Times New Roman" w:hAnsi="Times New Roman" w:cs="Times New Roman"/>
          <w:sz w:val="28"/>
          <w:szCs w:val="28"/>
        </w:rPr>
        <w:t>Факультет журналистики, 3 курс , 3 группа</w:t>
      </w:r>
    </w:p>
    <w:p w:rsidR="00816551" w:rsidRPr="00407670" w:rsidRDefault="00816551" w:rsidP="00816551">
      <w:pPr>
        <w:spacing w:before="100" w:beforeAutospacing="1" w:after="100" w:afterAutospacing="1" w:line="240" w:lineRule="auto"/>
        <w:contextualSpacing/>
        <w:rPr>
          <w:rFonts w:ascii="Times New Roman" w:hAnsi="Times New Roman" w:cs="Times New Roman"/>
          <w:sz w:val="20"/>
          <w:szCs w:val="16"/>
        </w:rPr>
      </w:pPr>
      <w:r>
        <w:rPr>
          <w:rFonts w:ascii="Times New Roman" w:hAnsi="Times New Roman" w:cs="Times New Roman"/>
          <w:sz w:val="28"/>
          <w:szCs w:val="28"/>
        </w:rPr>
        <w:t>Направление подготовки 42.03.02 Журналистика</w:t>
      </w:r>
    </w:p>
    <w:p w:rsidR="00816551" w:rsidRDefault="00816551" w:rsidP="00816551">
      <w:pPr>
        <w:spacing w:before="100" w:beforeAutospacing="1" w:after="100" w:afterAutospacing="1" w:line="240" w:lineRule="auto"/>
        <w:contextualSpacing/>
        <w:jc w:val="both"/>
        <w:rPr>
          <w:rFonts w:ascii="Times New Roman" w:hAnsi="Times New Roman" w:cs="Times New Roman"/>
          <w:sz w:val="24"/>
          <w:szCs w:val="16"/>
        </w:rPr>
      </w:pPr>
    </w:p>
    <w:p w:rsidR="00816551" w:rsidRDefault="00816551" w:rsidP="00816551">
      <w:pPr>
        <w:spacing w:before="100" w:beforeAutospacing="1" w:after="100" w:afterAutospacing="1" w:line="240" w:lineRule="auto"/>
        <w:contextualSpacing/>
        <w:jc w:val="both"/>
        <w:rPr>
          <w:rFonts w:ascii="Times New Roman" w:hAnsi="Times New Roman" w:cs="Times New Roman"/>
          <w:sz w:val="24"/>
          <w:szCs w:val="16"/>
        </w:rPr>
      </w:pPr>
    </w:p>
    <w:p w:rsidR="00816551" w:rsidRPr="00C03DFB" w:rsidRDefault="00816551" w:rsidP="00816551">
      <w:pPr>
        <w:spacing w:before="100" w:beforeAutospacing="1" w:after="100" w:afterAutospacing="1" w:line="240" w:lineRule="auto"/>
        <w:contextualSpacing/>
        <w:jc w:val="both"/>
        <w:rPr>
          <w:rFonts w:ascii="Times New Roman" w:hAnsi="Times New Roman" w:cs="Times New Roman"/>
          <w:sz w:val="28"/>
          <w:szCs w:val="16"/>
        </w:rPr>
      </w:pPr>
      <w:r>
        <w:rPr>
          <w:rFonts w:ascii="Times New Roman" w:hAnsi="Times New Roman" w:cs="Times New Roman"/>
          <w:sz w:val="28"/>
          <w:szCs w:val="16"/>
        </w:rPr>
        <w:t>Проверил</w:t>
      </w:r>
      <w:r w:rsidRPr="00C03DFB">
        <w:rPr>
          <w:rFonts w:ascii="Times New Roman" w:hAnsi="Times New Roman" w:cs="Times New Roman"/>
          <w:sz w:val="28"/>
          <w:szCs w:val="16"/>
        </w:rPr>
        <w:t xml:space="preserve"> _______________________________</w:t>
      </w:r>
      <w:r>
        <w:rPr>
          <w:rFonts w:ascii="Times New Roman" w:hAnsi="Times New Roman" w:cs="Times New Roman"/>
          <w:sz w:val="28"/>
          <w:szCs w:val="16"/>
        </w:rPr>
        <w:t>_</w:t>
      </w:r>
      <w:r w:rsidRPr="00FB7791">
        <w:rPr>
          <w:rFonts w:ascii="Times New Roman" w:hAnsi="Times New Roman" w:cs="Times New Roman"/>
          <w:sz w:val="28"/>
          <w:szCs w:val="16"/>
        </w:rPr>
        <w:t>_</w:t>
      </w:r>
      <w:r w:rsidRPr="00C03DFB">
        <w:rPr>
          <w:rFonts w:ascii="Times New Roman" w:hAnsi="Times New Roman" w:cs="Times New Roman"/>
          <w:sz w:val="28"/>
          <w:szCs w:val="16"/>
        </w:rPr>
        <w:t>____</w:t>
      </w:r>
      <w:r w:rsidR="003936A5">
        <w:rPr>
          <w:rFonts w:ascii="Times New Roman" w:hAnsi="Times New Roman" w:cs="Times New Roman"/>
          <w:sz w:val="28"/>
          <w:szCs w:val="16"/>
        </w:rPr>
        <w:t>__</w:t>
      </w:r>
      <w:r w:rsidRPr="00C03DFB">
        <w:rPr>
          <w:rFonts w:ascii="Times New Roman" w:hAnsi="Times New Roman" w:cs="Times New Roman"/>
          <w:sz w:val="28"/>
          <w:szCs w:val="16"/>
        </w:rPr>
        <w:t xml:space="preserve">___ </w:t>
      </w:r>
      <w:r w:rsidR="003936A5">
        <w:rPr>
          <w:rFonts w:ascii="Times New Roman" w:hAnsi="Times New Roman" w:cs="Times New Roman"/>
          <w:sz w:val="28"/>
          <w:szCs w:val="16"/>
        </w:rPr>
        <w:t xml:space="preserve">доц. </w:t>
      </w:r>
      <w:r w:rsidRPr="00C03DFB">
        <w:rPr>
          <w:rFonts w:ascii="Times New Roman" w:hAnsi="Times New Roman" w:cs="Times New Roman"/>
          <w:sz w:val="28"/>
          <w:szCs w:val="16"/>
        </w:rPr>
        <w:t>А.</w:t>
      </w:r>
      <w:r w:rsidR="003936A5">
        <w:rPr>
          <w:rFonts w:ascii="Times New Roman" w:hAnsi="Times New Roman" w:cs="Times New Roman"/>
          <w:sz w:val="28"/>
          <w:szCs w:val="16"/>
        </w:rPr>
        <w:t xml:space="preserve">В. </w:t>
      </w:r>
      <w:proofErr w:type="spellStart"/>
      <w:r w:rsidRPr="00C03DFB">
        <w:rPr>
          <w:rFonts w:ascii="Times New Roman" w:hAnsi="Times New Roman" w:cs="Times New Roman"/>
          <w:sz w:val="28"/>
          <w:szCs w:val="16"/>
        </w:rPr>
        <w:t>Бол</w:t>
      </w:r>
      <w:r w:rsidR="003936A5">
        <w:rPr>
          <w:rFonts w:ascii="Times New Roman" w:hAnsi="Times New Roman" w:cs="Times New Roman"/>
          <w:sz w:val="28"/>
          <w:szCs w:val="16"/>
        </w:rPr>
        <w:t>ик</w:t>
      </w:r>
      <w:proofErr w:type="spellEnd"/>
    </w:p>
    <w:p w:rsidR="00816551" w:rsidRDefault="00816551" w:rsidP="00816551">
      <w:pPr>
        <w:spacing w:before="100" w:beforeAutospacing="1" w:after="100" w:afterAutospacing="1" w:line="240" w:lineRule="auto"/>
        <w:contextualSpacing/>
        <w:jc w:val="center"/>
        <w:rPr>
          <w:rFonts w:ascii="Times New Roman" w:hAnsi="Times New Roman" w:cs="Times New Roman"/>
          <w:sz w:val="24"/>
          <w:szCs w:val="16"/>
        </w:rPr>
      </w:pPr>
      <w:r w:rsidRPr="002F7E3B">
        <w:rPr>
          <w:rFonts w:ascii="Times New Roman" w:hAnsi="Times New Roman" w:cs="Times New Roman"/>
          <w:sz w:val="20"/>
          <w:szCs w:val="16"/>
        </w:rPr>
        <w:t>(</w:t>
      </w:r>
      <w:r>
        <w:rPr>
          <w:rFonts w:ascii="Times New Roman" w:hAnsi="Times New Roman" w:cs="Times New Roman"/>
          <w:sz w:val="20"/>
          <w:szCs w:val="16"/>
        </w:rPr>
        <w:t>дата и подпись</w:t>
      </w:r>
      <w:r w:rsidRPr="002F7E3B">
        <w:rPr>
          <w:rFonts w:ascii="Times New Roman" w:hAnsi="Times New Roman" w:cs="Times New Roman"/>
          <w:sz w:val="20"/>
          <w:szCs w:val="16"/>
        </w:rPr>
        <w:t>)</w:t>
      </w:r>
    </w:p>
    <w:p w:rsidR="00816551" w:rsidRDefault="00816551" w:rsidP="00816551">
      <w:pPr>
        <w:spacing w:before="100" w:beforeAutospacing="1" w:after="100" w:afterAutospacing="1" w:line="240" w:lineRule="auto"/>
        <w:contextualSpacing/>
        <w:jc w:val="both"/>
        <w:rPr>
          <w:rFonts w:ascii="Times New Roman" w:hAnsi="Times New Roman" w:cs="Times New Roman"/>
          <w:sz w:val="24"/>
          <w:szCs w:val="16"/>
        </w:rPr>
      </w:pPr>
    </w:p>
    <w:p w:rsidR="00816551" w:rsidRDefault="00816551" w:rsidP="00816551">
      <w:pPr>
        <w:spacing w:before="100" w:beforeAutospacing="1" w:after="100" w:afterAutospacing="1" w:line="240" w:lineRule="auto"/>
        <w:contextualSpacing/>
        <w:jc w:val="both"/>
        <w:rPr>
          <w:rFonts w:ascii="Times New Roman" w:hAnsi="Times New Roman" w:cs="Times New Roman"/>
          <w:sz w:val="24"/>
          <w:szCs w:val="16"/>
        </w:rPr>
      </w:pPr>
    </w:p>
    <w:p w:rsidR="00816551" w:rsidRPr="00371433" w:rsidRDefault="00816551" w:rsidP="00816551">
      <w:pPr>
        <w:spacing w:before="100" w:beforeAutospacing="1" w:after="100" w:afterAutospacing="1" w:line="240" w:lineRule="auto"/>
        <w:contextualSpacing/>
        <w:jc w:val="both"/>
        <w:rPr>
          <w:rFonts w:ascii="Times New Roman" w:hAnsi="Times New Roman" w:cs="Times New Roman"/>
          <w:sz w:val="24"/>
          <w:szCs w:val="16"/>
        </w:rPr>
      </w:pPr>
    </w:p>
    <w:p w:rsidR="00816551" w:rsidRPr="00417917" w:rsidRDefault="00816551" w:rsidP="00816551">
      <w:pPr>
        <w:spacing w:before="100" w:beforeAutospacing="1" w:after="100" w:afterAutospacing="1" w:line="240" w:lineRule="auto"/>
        <w:contextualSpacing/>
        <w:jc w:val="both"/>
        <w:rPr>
          <w:rFonts w:ascii="Times New Roman" w:hAnsi="Times New Roman" w:cs="Times New Roman"/>
        </w:rPr>
      </w:pPr>
    </w:p>
    <w:p w:rsidR="00816551" w:rsidRDefault="00816551" w:rsidP="00816551">
      <w:pPr>
        <w:spacing w:before="100" w:beforeAutospacing="1" w:after="100" w:afterAutospacing="1" w:line="240" w:lineRule="auto"/>
        <w:ind w:left="3540" w:firstLine="709"/>
        <w:contextualSpacing/>
        <w:jc w:val="both"/>
        <w:rPr>
          <w:rFonts w:ascii="Times New Roman" w:hAnsi="Times New Roman" w:cs="Times New Roman"/>
        </w:rPr>
      </w:pPr>
    </w:p>
    <w:p w:rsidR="00816551" w:rsidRPr="00417917" w:rsidRDefault="00816551" w:rsidP="00816551">
      <w:pPr>
        <w:spacing w:before="100" w:beforeAutospacing="1" w:after="100" w:afterAutospacing="1" w:line="240" w:lineRule="auto"/>
        <w:ind w:left="3540" w:firstLine="709"/>
        <w:contextualSpacing/>
        <w:jc w:val="both"/>
        <w:rPr>
          <w:rFonts w:ascii="Times New Roman" w:hAnsi="Times New Roman" w:cs="Times New Roman"/>
        </w:rPr>
      </w:pPr>
    </w:p>
    <w:p w:rsidR="00816551" w:rsidRPr="00417917" w:rsidRDefault="00816551" w:rsidP="00816551">
      <w:pPr>
        <w:spacing w:before="100" w:beforeAutospacing="1" w:after="100" w:afterAutospacing="1" w:line="240" w:lineRule="auto"/>
        <w:ind w:left="3540" w:firstLine="709"/>
        <w:contextualSpacing/>
        <w:jc w:val="both"/>
        <w:rPr>
          <w:rFonts w:ascii="Times New Roman" w:hAnsi="Times New Roman" w:cs="Times New Roman"/>
        </w:rPr>
      </w:pPr>
    </w:p>
    <w:p w:rsidR="00816551" w:rsidRDefault="00816551" w:rsidP="00816551">
      <w:pPr>
        <w:spacing w:before="100" w:beforeAutospacing="1" w:after="100" w:afterAutospacing="1" w:line="240" w:lineRule="auto"/>
        <w:ind w:left="3540" w:firstLine="709"/>
        <w:contextualSpacing/>
        <w:jc w:val="both"/>
        <w:rPr>
          <w:rFonts w:ascii="Times New Roman" w:hAnsi="Times New Roman" w:cs="Times New Roman"/>
        </w:rPr>
      </w:pPr>
    </w:p>
    <w:p w:rsidR="00816551" w:rsidRDefault="00816551" w:rsidP="00816551">
      <w:pPr>
        <w:spacing w:before="100" w:beforeAutospacing="1" w:after="100" w:afterAutospacing="1" w:line="240" w:lineRule="auto"/>
        <w:ind w:left="3540" w:firstLine="709"/>
        <w:contextualSpacing/>
        <w:jc w:val="both"/>
        <w:rPr>
          <w:rFonts w:ascii="Times New Roman" w:hAnsi="Times New Roman" w:cs="Times New Roman"/>
        </w:rPr>
      </w:pPr>
    </w:p>
    <w:p w:rsidR="003936A5" w:rsidRPr="00417917" w:rsidRDefault="003936A5" w:rsidP="00816551">
      <w:pPr>
        <w:spacing w:before="100" w:beforeAutospacing="1" w:after="100" w:afterAutospacing="1" w:line="240" w:lineRule="auto"/>
        <w:ind w:left="3540" w:firstLine="709"/>
        <w:contextualSpacing/>
        <w:jc w:val="both"/>
        <w:rPr>
          <w:rFonts w:ascii="Times New Roman" w:hAnsi="Times New Roman" w:cs="Times New Roman"/>
        </w:rPr>
      </w:pPr>
    </w:p>
    <w:p w:rsidR="00816551" w:rsidRPr="00417917" w:rsidRDefault="00816551" w:rsidP="00816551">
      <w:pPr>
        <w:spacing w:before="100" w:beforeAutospacing="1" w:after="100" w:afterAutospacing="1" w:line="240" w:lineRule="auto"/>
        <w:ind w:left="3540" w:firstLine="709"/>
        <w:contextualSpacing/>
        <w:jc w:val="both"/>
        <w:rPr>
          <w:rFonts w:ascii="Times New Roman" w:hAnsi="Times New Roman" w:cs="Times New Roman"/>
        </w:rPr>
      </w:pPr>
    </w:p>
    <w:p w:rsidR="00816551" w:rsidRDefault="00816551" w:rsidP="00816551">
      <w:pPr>
        <w:spacing w:before="100" w:beforeAutospacing="1" w:after="100" w:afterAutospacing="1" w:line="240" w:lineRule="auto"/>
        <w:ind w:firstLine="4"/>
        <w:contextualSpacing/>
        <w:jc w:val="center"/>
        <w:rPr>
          <w:rFonts w:ascii="Times New Roman" w:hAnsi="Times New Roman" w:cs="Times New Roman"/>
          <w:sz w:val="28"/>
        </w:rPr>
      </w:pPr>
      <w:r w:rsidRPr="002F7E3B">
        <w:rPr>
          <w:rFonts w:ascii="Times New Roman" w:hAnsi="Times New Roman" w:cs="Times New Roman"/>
          <w:sz w:val="28"/>
        </w:rPr>
        <w:t xml:space="preserve">Краснодар </w:t>
      </w:r>
    </w:p>
    <w:p w:rsidR="00816551" w:rsidRPr="00417917" w:rsidRDefault="00816551" w:rsidP="00816551">
      <w:pPr>
        <w:spacing w:before="100" w:beforeAutospacing="1" w:after="100" w:afterAutospacing="1" w:line="240" w:lineRule="auto"/>
        <w:ind w:firstLine="4"/>
        <w:contextualSpacing/>
        <w:jc w:val="center"/>
        <w:rPr>
          <w:rFonts w:ascii="Times New Roman" w:hAnsi="Times New Roman" w:cs="Times New Roman"/>
        </w:rPr>
      </w:pPr>
      <w:r w:rsidRPr="002F7E3B">
        <w:rPr>
          <w:rFonts w:ascii="Times New Roman" w:hAnsi="Times New Roman" w:cs="Times New Roman"/>
          <w:sz w:val="28"/>
        </w:rPr>
        <w:t>2018</w:t>
      </w:r>
    </w:p>
    <w:sdt>
      <w:sdtPr>
        <w:rPr>
          <w:rFonts w:asciiTheme="minorHAnsi" w:eastAsiaTheme="minorHAnsi" w:hAnsiTheme="minorHAnsi" w:cstheme="minorBidi"/>
          <w:color w:val="auto"/>
          <w:sz w:val="22"/>
          <w:szCs w:val="22"/>
          <w:lang w:eastAsia="en-US"/>
        </w:rPr>
        <w:id w:val="-1926496573"/>
        <w:docPartObj>
          <w:docPartGallery w:val="Table of Contents"/>
          <w:docPartUnique/>
        </w:docPartObj>
      </w:sdtPr>
      <w:sdtEndPr>
        <w:rPr>
          <w:b/>
          <w:bCs/>
        </w:rPr>
      </w:sdtEndPr>
      <w:sdtContent>
        <w:p w:rsidR="003936A5" w:rsidRPr="00FF1CBD" w:rsidRDefault="00FF1CBD" w:rsidP="00FF1CBD">
          <w:pPr>
            <w:pStyle w:val="a9"/>
            <w:jc w:val="center"/>
            <w:rPr>
              <w:rFonts w:ascii="Times New Roman" w:hAnsi="Times New Roman" w:cs="Times New Roman"/>
              <w:color w:val="000000" w:themeColor="text1"/>
              <w:sz w:val="36"/>
            </w:rPr>
          </w:pPr>
          <w:r w:rsidRPr="00FF1CBD">
            <w:rPr>
              <w:rFonts w:ascii="Times New Roman" w:hAnsi="Times New Roman" w:cs="Times New Roman"/>
              <w:color w:val="000000" w:themeColor="text1"/>
              <w:sz w:val="36"/>
            </w:rPr>
            <w:t>СОДЕРЖАНИЕ</w:t>
          </w:r>
        </w:p>
        <w:p w:rsidR="00FF1CBD" w:rsidRPr="00FF1CBD" w:rsidRDefault="00F65C53">
          <w:pPr>
            <w:pStyle w:val="11"/>
            <w:rPr>
              <w:rFonts w:cstheme="minorBidi"/>
              <w:noProof/>
              <w:sz w:val="28"/>
            </w:rPr>
          </w:pPr>
          <w:r w:rsidRPr="00FF1CBD">
            <w:rPr>
              <w:b/>
              <w:bCs/>
              <w:sz w:val="28"/>
            </w:rPr>
            <w:fldChar w:fldCharType="begin"/>
          </w:r>
          <w:r w:rsidR="003936A5" w:rsidRPr="00FF1CBD">
            <w:rPr>
              <w:b/>
              <w:bCs/>
              <w:sz w:val="28"/>
            </w:rPr>
            <w:instrText xml:space="preserve"> TOC \o "1-3" \h \z \u </w:instrText>
          </w:r>
          <w:r w:rsidRPr="00FF1CBD">
            <w:rPr>
              <w:b/>
              <w:bCs/>
              <w:sz w:val="28"/>
            </w:rPr>
            <w:fldChar w:fldCharType="separate"/>
          </w:r>
          <w:hyperlink w:anchor="_Toc531814437" w:history="1">
            <w:r w:rsidR="00FF1CBD" w:rsidRPr="00FF1CBD">
              <w:rPr>
                <w:rStyle w:val="aa"/>
                <w:rFonts w:ascii="Times New Roman" w:hAnsi="Times New Roman"/>
                <w:noProof/>
                <w:sz w:val="28"/>
              </w:rPr>
              <w:t>ВВЕДЕНИЕ</w:t>
            </w:r>
            <w:r w:rsidR="00FF1CBD" w:rsidRPr="00FF1CBD">
              <w:rPr>
                <w:noProof/>
                <w:webHidden/>
                <w:sz w:val="28"/>
              </w:rPr>
              <w:tab/>
            </w:r>
            <w:r w:rsidRPr="00FF1CBD">
              <w:rPr>
                <w:noProof/>
                <w:webHidden/>
                <w:sz w:val="28"/>
              </w:rPr>
              <w:fldChar w:fldCharType="begin"/>
            </w:r>
            <w:r w:rsidR="00FF1CBD" w:rsidRPr="00FF1CBD">
              <w:rPr>
                <w:noProof/>
                <w:webHidden/>
                <w:sz w:val="28"/>
              </w:rPr>
              <w:instrText xml:space="preserve"> PAGEREF _Toc531814437 \h </w:instrText>
            </w:r>
            <w:r w:rsidRPr="00FF1CBD">
              <w:rPr>
                <w:noProof/>
                <w:webHidden/>
                <w:sz w:val="28"/>
              </w:rPr>
            </w:r>
            <w:r w:rsidRPr="00FF1CBD">
              <w:rPr>
                <w:noProof/>
                <w:webHidden/>
                <w:sz w:val="28"/>
              </w:rPr>
              <w:fldChar w:fldCharType="separate"/>
            </w:r>
            <w:r w:rsidR="00FF1CBD">
              <w:rPr>
                <w:noProof/>
                <w:webHidden/>
                <w:sz w:val="28"/>
              </w:rPr>
              <w:t>3</w:t>
            </w:r>
            <w:r w:rsidRPr="00FF1CBD">
              <w:rPr>
                <w:noProof/>
                <w:webHidden/>
                <w:sz w:val="28"/>
              </w:rPr>
              <w:fldChar w:fldCharType="end"/>
            </w:r>
          </w:hyperlink>
        </w:p>
        <w:p w:rsidR="00FF1CBD" w:rsidRPr="00FF1CBD" w:rsidRDefault="00900D2E">
          <w:pPr>
            <w:pStyle w:val="11"/>
            <w:rPr>
              <w:rFonts w:cstheme="minorBidi"/>
              <w:noProof/>
              <w:sz w:val="28"/>
            </w:rPr>
          </w:pPr>
          <w:hyperlink w:anchor="_Toc531814438" w:history="1">
            <w:r w:rsidR="00FF1CBD" w:rsidRPr="00FF1CBD">
              <w:rPr>
                <w:rStyle w:val="aa"/>
                <w:rFonts w:ascii="Times New Roman" w:hAnsi="Times New Roman"/>
                <w:noProof/>
                <w:sz w:val="28"/>
              </w:rPr>
              <w:t>Глава 1. Экономическая сущность инвестиций</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_Toc531814438 \h </w:instrText>
            </w:r>
            <w:r w:rsidR="00F65C53" w:rsidRPr="00FF1CBD">
              <w:rPr>
                <w:noProof/>
                <w:webHidden/>
                <w:sz w:val="28"/>
              </w:rPr>
            </w:r>
            <w:r w:rsidR="00F65C53" w:rsidRPr="00FF1CBD">
              <w:rPr>
                <w:noProof/>
                <w:webHidden/>
                <w:sz w:val="28"/>
              </w:rPr>
              <w:fldChar w:fldCharType="separate"/>
            </w:r>
            <w:r w:rsidR="00FF1CBD">
              <w:rPr>
                <w:noProof/>
                <w:webHidden/>
                <w:sz w:val="28"/>
              </w:rPr>
              <w:t>5</w:t>
            </w:r>
            <w:r w:rsidR="00F65C53" w:rsidRPr="00FF1CBD">
              <w:rPr>
                <w:noProof/>
                <w:webHidden/>
                <w:sz w:val="28"/>
              </w:rPr>
              <w:fldChar w:fldCharType="end"/>
            </w:r>
          </w:hyperlink>
        </w:p>
        <w:p w:rsidR="00FF1CBD" w:rsidRPr="00FF1CBD" w:rsidRDefault="00900D2E" w:rsidP="00FF1CBD">
          <w:pPr>
            <w:pStyle w:val="11"/>
            <w:ind w:firstLine="658"/>
            <w:rPr>
              <w:rFonts w:cstheme="minorBidi"/>
              <w:noProof/>
              <w:sz w:val="28"/>
            </w:rPr>
          </w:pPr>
          <w:hyperlink w:anchor="_Toc531814439" w:history="1">
            <w:r w:rsidR="00FF1CBD" w:rsidRPr="00FF1CBD">
              <w:rPr>
                <w:rStyle w:val="aa"/>
                <w:rFonts w:ascii="Times New Roman" w:hAnsi="Times New Roman"/>
                <w:noProof/>
                <w:sz w:val="28"/>
              </w:rPr>
              <w:t>1.1.Общая характеристика инвестиций</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_Toc531814439 \h </w:instrText>
            </w:r>
            <w:r w:rsidR="00F65C53" w:rsidRPr="00FF1CBD">
              <w:rPr>
                <w:noProof/>
                <w:webHidden/>
                <w:sz w:val="28"/>
              </w:rPr>
            </w:r>
            <w:r w:rsidR="00F65C53" w:rsidRPr="00FF1CBD">
              <w:rPr>
                <w:noProof/>
                <w:webHidden/>
                <w:sz w:val="28"/>
              </w:rPr>
              <w:fldChar w:fldCharType="separate"/>
            </w:r>
            <w:r w:rsidR="00FF1CBD">
              <w:rPr>
                <w:noProof/>
                <w:webHidden/>
                <w:sz w:val="28"/>
              </w:rPr>
              <w:t>5</w:t>
            </w:r>
            <w:r w:rsidR="00F65C53" w:rsidRPr="00FF1CBD">
              <w:rPr>
                <w:noProof/>
                <w:webHidden/>
                <w:sz w:val="28"/>
              </w:rPr>
              <w:fldChar w:fldCharType="end"/>
            </w:r>
          </w:hyperlink>
        </w:p>
        <w:p w:rsidR="00FF1CBD" w:rsidRPr="00FF1CBD" w:rsidRDefault="00900D2E" w:rsidP="00FF1CBD">
          <w:pPr>
            <w:pStyle w:val="11"/>
            <w:ind w:firstLine="658"/>
            <w:rPr>
              <w:rFonts w:cstheme="minorBidi"/>
              <w:noProof/>
              <w:sz w:val="28"/>
            </w:rPr>
          </w:pPr>
          <w:hyperlink w:anchor="_Toc531814440" w:history="1">
            <w:r w:rsidR="00FF1CBD" w:rsidRPr="00FF1CBD">
              <w:rPr>
                <w:rStyle w:val="aa"/>
                <w:rFonts w:ascii="Times New Roman" w:hAnsi="Times New Roman"/>
                <w:noProof/>
                <w:sz w:val="28"/>
              </w:rPr>
              <w:t>1.2. Внутренние и внешние источники инвестиций</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_Toc531814440 \h </w:instrText>
            </w:r>
            <w:r w:rsidR="00F65C53" w:rsidRPr="00FF1CBD">
              <w:rPr>
                <w:noProof/>
                <w:webHidden/>
                <w:sz w:val="28"/>
              </w:rPr>
            </w:r>
            <w:r w:rsidR="00F65C53" w:rsidRPr="00FF1CBD">
              <w:rPr>
                <w:noProof/>
                <w:webHidden/>
                <w:sz w:val="28"/>
              </w:rPr>
              <w:fldChar w:fldCharType="separate"/>
            </w:r>
            <w:r w:rsidR="00FF1CBD">
              <w:rPr>
                <w:noProof/>
                <w:webHidden/>
                <w:sz w:val="28"/>
              </w:rPr>
              <w:t>7</w:t>
            </w:r>
            <w:r w:rsidR="00F65C53" w:rsidRPr="00FF1CBD">
              <w:rPr>
                <w:noProof/>
                <w:webHidden/>
                <w:sz w:val="28"/>
              </w:rPr>
              <w:fldChar w:fldCharType="end"/>
            </w:r>
          </w:hyperlink>
        </w:p>
        <w:p w:rsidR="00FF1CBD" w:rsidRPr="00FF1CBD" w:rsidRDefault="00900D2E" w:rsidP="00FF1CBD">
          <w:pPr>
            <w:pStyle w:val="11"/>
            <w:ind w:firstLine="658"/>
            <w:rPr>
              <w:rFonts w:cstheme="minorBidi"/>
              <w:noProof/>
              <w:sz w:val="28"/>
            </w:rPr>
          </w:pPr>
          <w:hyperlink w:anchor="_Toc531814441" w:history="1">
            <w:r w:rsidR="00FF1CBD" w:rsidRPr="00FF1CBD">
              <w:rPr>
                <w:rStyle w:val="aa"/>
                <w:rFonts w:ascii="Times New Roman" w:hAnsi="Times New Roman"/>
                <w:noProof/>
                <w:sz w:val="28"/>
              </w:rPr>
              <w:t>1.3. Государственное регулирование инвестиционной деятельности</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_Toc531814441 \h </w:instrText>
            </w:r>
            <w:r w:rsidR="00F65C53" w:rsidRPr="00FF1CBD">
              <w:rPr>
                <w:noProof/>
                <w:webHidden/>
                <w:sz w:val="28"/>
              </w:rPr>
            </w:r>
            <w:r w:rsidR="00F65C53" w:rsidRPr="00FF1CBD">
              <w:rPr>
                <w:noProof/>
                <w:webHidden/>
                <w:sz w:val="28"/>
              </w:rPr>
              <w:fldChar w:fldCharType="separate"/>
            </w:r>
            <w:r w:rsidR="00FF1CBD">
              <w:rPr>
                <w:noProof/>
                <w:webHidden/>
                <w:sz w:val="28"/>
              </w:rPr>
              <w:t>11</w:t>
            </w:r>
            <w:r w:rsidR="00F65C53" w:rsidRPr="00FF1CBD">
              <w:rPr>
                <w:noProof/>
                <w:webHidden/>
                <w:sz w:val="28"/>
              </w:rPr>
              <w:fldChar w:fldCharType="end"/>
            </w:r>
          </w:hyperlink>
        </w:p>
        <w:p w:rsidR="00FF1CBD" w:rsidRPr="00FF1CBD" w:rsidRDefault="00900D2E">
          <w:pPr>
            <w:pStyle w:val="11"/>
            <w:rPr>
              <w:rFonts w:cstheme="minorBidi"/>
              <w:noProof/>
              <w:sz w:val="28"/>
            </w:rPr>
          </w:pPr>
          <w:hyperlink w:anchor="_Toc531814442" w:history="1">
            <w:r w:rsidR="00FF1CBD" w:rsidRPr="00FF1CBD">
              <w:rPr>
                <w:rStyle w:val="aa"/>
                <w:rFonts w:ascii="Times New Roman" w:hAnsi="Times New Roman"/>
                <w:noProof/>
                <w:sz w:val="28"/>
              </w:rPr>
              <w:t>Глава 2. Характеристика сложившейся ситуации в инвестиционной политике государства</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_Toc531814442 \h </w:instrText>
            </w:r>
            <w:r w:rsidR="00F65C53" w:rsidRPr="00FF1CBD">
              <w:rPr>
                <w:noProof/>
                <w:webHidden/>
                <w:sz w:val="28"/>
              </w:rPr>
            </w:r>
            <w:r w:rsidR="00F65C53" w:rsidRPr="00FF1CBD">
              <w:rPr>
                <w:noProof/>
                <w:webHidden/>
                <w:sz w:val="28"/>
              </w:rPr>
              <w:fldChar w:fldCharType="separate"/>
            </w:r>
            <w:r w:rsidR="00FF1CBD">
              <w:rPr>
                <w:noProof/>
                <w:webHidden/>
                <w:sz w:val="28"/>
              </w:rPr>
              <w:t>14</w:t>
            </w:r>
            <w:r w:rsidR="00F65C53" w:rsidRPr="00FF1CBD">
              <w:rPr>
                <w:noProof/>
                <w:webHidden/>
                <w:sz w:val="28"/>
              </w:rPr>
              <w:fldChar w:fldCharType="end"/>
            </w:r>
          </w:hyperlink>
        </w:p>
        <w:p w:rsidR="00FF1CBD" w:rsidRPr="00FF1CBD" w:rsidRDefault="00900D2E" w:rsidP="00FF1CBD">
          <w:pPr>
            <w:pStyle w:val="11"/>
            <w:ind w:firstLine="658"/>
            <w:rPr>
              <w:rFonts w:cstheme="minorBidi"/>
              <w:noProof/>
              <w:sz w:val="28"/>
            </w:rPr>
          </w:pPr>
          <w:hyperlink w:anchor="_Toc531814443" w:history="1">
            <w:r w:rsidR="00FF1CBD" w:rsidRPr="00FF1CBD">
              <w:rPr>
                <w:rStyle w:val="aa"/>
                <w:rFonts w:ascii="Times New Roman" w:hAnsi="Times New Roman"/>
                <w:noProof/>
                <w:sz w:val="28"/>
              </w:rPr>
              <w:t>2.1. Механизм реализации инвестиционной политики</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_Toc531814443 \h </w:instrText>
            </w:r>
            <w:r w:rsidR="00F65C53" w:rsidRPr="00FF1CBD">
              <w:rPr>
                <w:noProof/>
                <w:webHidden/>
                <w:sz w:val="28"/>
              </w:rPr>
            </w:r>
            <w:r w:rsidR="00F65C53" w:rsidRPr="00FF1CBD">
              <w:rPr>
                <w:noProof/>
                <w:webHidden/>
                <w:sz w:val="28"/>
              </w:rPr>
              <w:fldChar w:fldCharType="separate"/>
            </w:r>
            <w:r w:rsidR="00FF1CBD">
              <w:rPr>
                <w:noProof/>
                <w:webHidden/>
                <w:sz w:val="28"/>
              </w:rPr>
              <w:t>14</w:t>
            </w:r>
            <w:r w:rsidR="00F65C53" w:rsidRPr="00FF1CBD">
              <w:rPr>
                <w:noProof/>
                <w:webHidden/>
                <w:sz w:val="28"/>
              </w:rPr>
              <w:fldChar w:fldCharType="end"/>
            </w:r>
          </w:hyperlink>
        </w:p>
        <w:p w:rsidR="00FF1CBD" w:rsidRPr="00FF1CBD" w:rsidRDefault="00900D2E" w:rsidP="00FF1CBD">
          <w:pPr>
            <w:pStyle w:val="11"/>
            <w:ind w:firstLine="658"/>
            <w:rPr>
              <w:rFonts w:cstheme="minorBidi"/>
              <w:noProof/>
              <w:sz w:val="28"/>
            </w:rPr>
          </w:pPr>
          <w:hyperlink w:anchor="_Toc531814444" w:history="1">
            <w:r w:rsidR="00FF1CBD" w:rsidRPr="00FF1CBD">
              <w:rPr>
                <w:rStyle w:val="aa"/>
                <w:rFonts w:ascii="Times New Roman" w:hAnsi="Times New Roman"/>
                <w:noProof/>
                <w:sz w:val="28"/>
              </w:rPr>
              <w:t>2.2 Показатели состояния инвестиционной деятельности в РФ</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_Toc531814444 \h </w:instrText>
            </w:r>
            <w:r w:rsidR="00F65C53" w:rsidRPr="00FF1CBD">
              <w:rPr>
                <w:noProof/>
                <w:webHidden/>
                <w:sz w:val="28"/>
              </w:rPr>
            </w:r>
            <w:r w:rsidR="00F65C53" w:rsidRPr="00FF1CBD">
              <w:rPr>
                <w:noProof/>
                <w:webHidden/>
                <w:sz w:val="28"/>
              </w:rPr>
              <w:fldChar w:fldCharType="separate"/>
            </w:r>
            <w:r w:rsidR="00FF1CBD">
              <w:rPr>
                <w:noProof/>
                <w:webHidden/>
                <w:sz w:val="28"/>
              </w:rPr>
              <w:t>18</w:t>
            </w:r>
            <w:r w:rsidR="00F65C53" w:rsidRPr="00FF1CBD">
              <w:rPr>
                <w:noProof/>
                <w:webHidden/>
                <w:sz w:val="28"/>
              </w:rPr>
              <w:fldChar w:fldCharType="end"/>
            </w:r>
          </w:hyperlink>
        </w:p>
        <w:p w:rsidR="00FF1CBD" w:rsidRPr="00FF1CBD" w:rsidRDefault="00900D2E">
          <w:pPr>
            <w:pStyle w:val="11"/>
            <w:rPr>
              <w:rFonts w:cstheme="minorBidi"/>
              <w:noProof/>
              <w:sz w:val="28"/>
            </w:rPr>
          </w:pPr>
          <w:hyperlink w:anchor="_Toc531814445" w:history="1">
            <w:r w:rsidR="00FF1CBD" w:rsidRPr="00FF1CBD">
              <w:rPr>
                <w:rStyle w:val="aa"/>
                <w:rFonts w:ascii="Times New Roman" w:hAnsi="Times New Roman"/>
                <w:noProof/>
                <w:sz w:val="28"/>
              </w:rPr>
              <w:t>Глава 3. Анализ развития инвестиционной деятельности РФ</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_Toc531814445 \h </w:instrText>
            </w:r>
            <w:r w:rsidR="00F65C53" w:rsidRPr="00FF1CBD">
              <w:rPr>
                <w:noProof/>
                <w:webHidden/>
                <w:sz w:val="28"/>
              </w:rPr>
            </w:r>
            <w:r w:rsidR="00F65C53" w:rsidRPr="00FF1CBD">
              <w:rPr>
                <w:noProof/>
                <w:webHidden/>
                <w:sz w:val="28"/>
              </w:rPr>
              <w:fldChar w:fldCharType="separate"/>
            </w:r>
            <w:r w:rsidR="00FF1CBD">
              <w:rPr>
                <w:noProof/>
                <w:webHidden/>
                <w:sz w:val="28"/>
              </w:rPr>
              <w:t>21</w:t>
            </w:r>
            <w:r w:rsidR="00F65C53" w:rsidRPr="00FF1CBD">
              <w:rPr>
                <w:noProof/>
                <w:webHidden/>
                <w:sz w:val="28"/>
              </w:rPr>
              <w:fldChar w:fldCharType="end"/>
            </w:r>
          </w:hyperlink>
        </w:p>
        <w:p w:rsidR="00FF1CBD" w:rsidRPr="00FF1CBD" w:rsidRDefault="00900D2E" w:rsidP="00FF1CBD">
          <w:pPr>
            <w:pStyle w:val="11"/>
            <w:ind w:firstLine="658"/>
            <w:rPr>
              <w:rFonts w:cstheme="minorBidi"/>
              <w:noProof/>
              <w:sz w:val="28"/>
            </w:rPr>
          </w:pPr>
          <w:hyperlink w:anchor="_Toc531814446" w:history="1">
            <w:r w:rsidR="00FF1CBD" w:rsidRPr="00FF1CBD">
              <w:rPr>
                <w:rStyle w:val="aa"/>
                <w:rFonts w:ascii="Times New Roman" w:hAnsi="Times New Roman"/>
                <w:noProof/>
                <w:sz w:val="28"/>
              </w:rPr>
              <w:t>3.1 Исследование сложившегося инвестиционного климата</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_Toc531814446 \h </w:instrText>
            </w:r>
            <w:r w:rsidR="00F65C53" w:rsidRPr="00FF1CBD">
              <w:rPr>
                <w:noProof/>
                <w:webHidden/>
                <w:sz w:val="28"/>
              </w:rPr>
            </w:r>
            <w:r w:rsidR="00F65C53" w:rsidRPr="00FF1CBD">
              <w:rPr>
                <w:noProof/>
                <w:webHidden/>
                <w:sz w:val="28"/>
              </w:rPr>
              <w:fldChar w:fldCharType="separate"/>
            </w:r>
            <w:r w:rsidR="00FF1CBD">
              <w:rPr>
                <w:noProof/>
                <w:webHidden/>
                <w:sz w:val="28"/>
              </w:rPr>
              <w:t>21</w:t>
            </w:r>
            <w:r w:rsidR="00F65C53" w:rsidRPr="00FF1CBD">
              <w:rPr>
                <w:noProof/>
                <w:webHidden/>
                <w:sz w:val="28"/>
              </w:rPr>
              <w:fldChar w:fldCharType="end"/>
            </w:r>
          </w:hyperlink>
        </w:p>
        <w:p w:rsidR="00FF1CBD" w:rsidRPr="00FF1CBD" w:rsidRDefault="00900D2E" w:rsidP="00FF1CBD">
          <w:pPr>
            <w:pStyle w:val="11"/>
            <w:ind w:firstLine="658"/>
            <w:rPr>
              <w:rFonts w:cstheme="minorBidi"/>
              <w:noProof/>
              <w:sz w:val="28"/>
            </w:rPr>
          </w:pPr>
          <w:hyperlink w:anchor="_Toc531814447" w:history="1">
            <w:r w:rsidR="00FF1CBD" w:rsidRPr="00FF1CBD">
              <w:rPr>
                <w:rStyle w:val="aa"/>
                <w:rFonts w:ascii="Times New Roman" w:hAnsi="Times New Roman"/>
                <w:noProof/>
                <w:sz w:val="28"/>
              </w:rPr>
              <w:t>3.2. Стратегия инновационного развития Российской Федерации</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_Toc531814447 \h </w:instrText>
            </w:r>
            <w:r w:rsidR="00F65C53" w:rsidRPr="00FF1CBD">
              <w:rPr>
                <w:noProof/>
                <w:webHidden/>
                <w:sz w:val="28"/>
              </w:rPr>
            </w:r>
            <w:r w:rsidR="00F65C53" w:rsidRPr="00FF1CBD">
              <w:rPr>
                <w:noProof/>
                <w:webHidden/>
                <w:sz w:val="28"/>
              </w:rPr>
              <w:fldChar w:fldCharType="separate"/>
            </w:r>
            <w:r w:rsidR="00FF1CBD">
              <w:rPr>
                <w:noProof/>
                <w:webHidden/>
                <w:sz w:val="28"/>
              </w:rPr>
              <w:t>23</w:t>
            </w:r>
            <w:r w:rsidR="00F65C53" w:rsidRPr="00FF1CBD">
              <w:rPr>
                <w:noProof/>
                <w:webHidden/>
                <w:sz w:val="28"/>
              </w:rPr>
              <w:fldChar w:fldCharType="end"/>
            </w:r>
          </w:hyperlink>
        </w:p>
        <w:p w:rsidR="00FF1CBD" w:rsidRPr="00FF1CBD" w:rsidRDefault="00900D2E">
          <w:pPr>
            <w:pStyle w:val="11"/>
            <w:rPr>
              <w:rFonts w:cstheme="minorBidi"/>
              <w:noProof/>
              <w:sz w:val="28"/>
            </w:rPr>
          </w:pPr>
          <w:hyperlink w:anchor="_Toc531814448" w:history="1">
            <w:r w:rsidR="00FF1CBD" w:rsidRPr="00FF1CBD">
              <w:rPr>
                <w:rStyle w:val="aa"/>
                <w:rFonts w:ascii="Times New Roman" w:hAnsi="Times New Roman"/>
                <w:noProof/>
                <w:sz w:val="28"/>
              </w:rPr>
              <w:t>ЗАКЛЮЧЕНИЕ</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_Toc531814448 \h </w:instrText>
            </w:r>
            <w:r w:rsidR="00F65C53" w:rsidRPr="00FF1CBD">
              <w:rPr>
                <w:noProof/>
                <w:webHidden/>
                <w:sz w:val="28"/>
              </w:rPr>
            </w:r>
            <w:r w:rsidR="00F65C53" w:rsidRPr="00FF1CBD">
              <w:rPr>
                <w:noProof/>
                <w:webHidden/>
                <w:sz w:val="28"/>
              </w:rPr>
              <w:fldChar w:fldCharType="separate"/>
            </w:r>
            <w:r w:rsidR="00FF1CBD">
              <w:rPr>
                <w:noProof/>
                <w:webHidden/>
                <w:sz w:val="28"/>
              </w:rPr>
              <w:t>28</w:t>
            </w:r>
            <w:r w:rsidR="00F65C53" w:rsidRPr="00FF1CBD">
              <w:rPr>
                <w:noProof/>
                <w:webHidden/>
                <w:sz w:val="28"/>
              </w:rPr>
              <w:fldChar w:fldCharType="end"/>
            </w:r>
          </w:hyperlink>
        </w:p>
        <w:p w:rsidR="00FF1CBD" w:rsidRPr="00FF1CBD" w:rsidRDefault="00900D2E">
          <w:pPr>
            <w:pStyle w:val="11"/>
            <w:rPr>
              <w:rFonts w:cstheme="minorBidi"/>
              <w:noProof/>
              <w:sz w:val="28"/>
            </w:rPr>
          </w:pPr>
          <w:hyperlink w:anchor="_Toc531814449" w:history="1">
            <w:r w:rsidR="00FF1CBD" w:rsidRPr="00FF1CBD">
              <w:rPr>
                <w:rStyle w:val="aa"/>
                <w:rFonts w:ascii="Times New Roman" w:hAnsi="Times New Roman"/>
                <w:noProof/>
                <w:sz w:val="28"/>
              </w:rPr>
              <w:t>СПИСОК ИСПОЛЬЗОВАННЫХ ИСТОЧНИКОВ</w:t>
            </w:r>
            <w:r w:rsidR="00FF1CBD" w:rsidRPr="00FF1CBD">
              <w:rPr>
                <w:noProof/>
                <w:webHidden/>
                <w:sz w:val="28"/>
              </w:rPr>
              <w:tab/>
            </w:r>
            <w:r w:rsidR="00F65C53" w:rsidRPr="00FF1CBD">
              <w:rPr>
                <w:noProof/>
                <w:webHidden/>
                <w:sz w:val="28"/>
              </w:rPr>
              <w:fldChar w:fldCharType="begin"/>
            </w:r>
            <w:r w:rsidR="00FF1CBD" w:rsidRPr="00FF1CBD">
              <w:rPr>
                <w:noProof/>
                <w:webHidden/>
                <w:sz w:val="28"/>
              </w:rPr>
              <w:instrText xml:space="preserve"> PAGEREF _Toc531814449 \h </w:instrText>
            </w:r>
            <w:r w:rsidR="00F65C53" w:rsidRPr="00FF1CBD">
              <w:rPr>
                <w:noProof/>
                <w:webHidden/>
                <w:sz w:val="28"/>
              </w:rPr>
            </w:r>
            <w:r w:rsidR="00F65C53" w:rsidRPr="00FF1CBD">
              <w:rPr>
                <w:noProof/>
                <w:webHidden/>
                <w:sz w:val="28"/>
              </w:rPr>
              <w:fldChar w:fldCharType="separate"/>
            </w:r>
            <w:r w:rsidR="00FF1CBD">
              <w:rPr>
                <w:noProof/>
                <w:webHidden/>
                <w:sz w:val="28"/>
              </w:rPr>
              <w:t>30</w:t>
            </w:r>
            <w:r w:rsidR="00F65C53" w:rsidRPr="00FF1CBD">
              <w:rPr>
                <w:noProof/>
                <w:webHidden/>
                <w:sz w:val="28"/>
              </w:rPr>
              <w:fldChar w:fldCharType="end"/>
            </w:r>
          </w:hyperlink>
        </w:p>
        <w:p w:rsidR="003936A5" w:rsidRDefault="00F65C53">
          <w:r w:rsidRPr="00FF1CBD">
            <w:rPr>
              <w:b/>
              <w:bCs/>
              <w:sz w:val="28"/>
            </w:rPr>
            <w:fldChar w:fldCharType="end"/>
          </w:r>
        </w:p>
      </w:sdtContent>
    </w:sdt>
    <w:p w:rsidR="00816551" w:rsidRDefault="00816551"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Default="003936A5" w:rsidP="00BB4122">
      <w:pPr>
        <w:spacing w:line="360" w:lineRule="auto"/>
        <w:jc w:val="both"/>
        <w:rPr>
          <w:rFonts w:ascii="Times New Roman" w:hAnsi="Times New Roman" w:cs="Times New Roman"/>
          <w:sz w:val="28"/>
          <w:szCs w:val="28"/>
        </w:rPr>
      </w:pPr>
    </w:p>
    <w:p w:rsidR="003936A5" w:rsidRPr="00B70FF5" w:rsidRDefault="00FF1CBD" w:rsidP="00B70FF5">
      <w:pPr>
        <w:pStyle w:val="1"/>
        <w:spacing w:before="0" w:line="360" w:lineRule="auto"/>
        <w:jc w:val="center"/>
        <w:rPr>
          <w:rFonts w:ascii="Times New Roman" w:hAnsi="Times New Roman" w:cs="Times New Roman"/>
          <w:color w:val="000000" w:themeColor="text1"/>
          <w:sz w:val="28"/>
          <w:szCs w:val="28"/>
        </w:rPr>
      </w:pPr>
      <w:bookmarkStart w:id="0" w:name="_Toc531814437"/>
      <w:r>
        <w:rPr>
          <w:rFonts w:ascii="Times New Roman" w:hAnsi="Times New Roman" w:cs="Times New Roman"/>
          <w:color w:val="000000" w:themeColor="text1"/>
          <w:sz w:val="28"/>
          <w:szCs w:val="28"/>
        </w:rPr>
        <w:lastRenderedPageBreak/>
        <w:t>В</w:t>
      </w:r>
      <w:r w:rsidR="003936A5" w:rsidRPr="00B70FF5">
        <w:rPr>
          <w:rFonts w:ascii="Times New Roman" w:hAnsi="Times New Roman" w:cs="Times New Roman"/>
          <w:color w:val="000000" w:themeColor="text1"/>
          <w:sz w:val="28"/>
          <w:szCs w:val="28"/>
        </w:rPr>
        <w:t>ВЕДЕНИЕ</w:t>
      </w:r>
      <w:bookmarkEnd w:id="0"/>
    </w:p>
    <w:p w:rsidR="00F116D5" w:rsidRDefault="00F116D5" w:rsidP="00F116D5">
      <w:pPr>
        <w:spacing w:after="0" w:line="360" w:lineRule="auto"/>
        <w:jc w:val="center"/>
        <w:rPr>
          <w:rFonts w:ascii="Times New Roman" w:hAnsi="Times New Roman" w:cs="Times New Roman"/>
          <w:sz w:val="28"/>
          <w:szCs w:val="28"/>
        </w:rPr>
      </w:pPr>
    </w:p>
    <w:p w:rsidR="00B70FF5" w:rsidRPr="00F116D5" w:rsidRDefault="00B70FF5" w:rsidP="00B70FF5">
      <w:pPr>
        <w:spacing w:after="0" w:line="360" w:lineRule="auto"/>
        <w:ind w:firstLine="709"/>
        <w:jc w:val="both"/>
        <w:rPr>
          <w:rFonts w:ascii="Times New Roman" w:hAnsi="Times New Roman" w:cs="Times New Roman"/>
          <w:sz w:val="28"/>
          <w:szCs w:val="28"/>
        </w:rPr>
      </w:pPr>
      <w:r w:rsidRPr="00F116D5">
        <w:rPr>
          <w:rFonts w:ascii="Times New Roman" w:hAnsi="Times New Roman" w:cs="Times New Roman"/>
          <w:sz w:val="28"/>
          <w:szCs w:val="28"/>
        </w:rPr>
        <w:t>Развитие общества в целом и отдельных хозяйствующих субъектов базируется на расширенном воспроизводстве материальных ценностей, обеспечивающем рост национального имущества и соответственно дохода. Одним из основных средств обеспечения этого роста является инвестиционная деятельность, включающая процессы вложения инвестиций, или инвестирование, а также совокупность практических действий по реализации инвестиций.</w:t>
      </w:r>
      <w:r>
        <w:rPr>
          <w:rFonts w:ascii="Times New Roman" w:hAnsi="Times New Roman" w:cs="Times New Roman"/>
          <w:sz w:val="28"/>
          <w:szCs w:val="28"/>
        </w:rPr>
        <w:t xml:space="preserve"> </w:t>
      </w:r>
      <w:r w:rsidRPr="00F116D5">
        <w:rPr>
          <w:rFonts w:ascii="Times New Roman" w:hAnsi="Times New Roman" w:cs="Times New Roman"/>
          <w:color w:val="000000"/>
          <w:sz w:val="28"/>
          <w:szCs w:val="28"/>
          <w:shd w:val="clear" w:color="auto" w:fill="FFFFFF"/>
        </w:rPr>
        <w:t>Богатство любой страны сегодня, в том числе и России, прежде всего, заключается в насыщенности ее инвестициями, элементами и компонентами, их определяющими и образующими.</w:t>
      </w:r>
    </w:p>
    <w:p w:rsidR="00B70FF5" w:rsidRPr="00F116D5" w:rsidRDefault="00B70FF5" w:rsidP="00B70FF5">
      <w:pPr>
        <w:spacing w:after="0" w:line="360" w:lineRule="auto"/>
        <w:ind w:firstLine="709"/>
        <w:jc w:val="both"/>
        <w:rPr>
          <w:rFonts w:ascii="Times New Roman" w:hAnsi="Times New Roman" w:cs="Times New Roman"/>
          <w:sz w:val="28"/>
          <w:szCs w:val="28"/>
        </w:rPr>
      </w:pPr>
      <w:r w:rsidRPr="00F116D5">
        <w:rPr>
          <w:rFonts w:ascii="Times New Roman" w:hAnsi="Times New Roman" w:cs="Times New Roman"/>
          <w:sz w:val="28"/>
          <w:szCs w:val="28"/>
        </w:rPr>
        <w:t>Именно инвестиционной деятельности отводится ключевое место в процессе проведения крупномасштабных политических, экономических и социальных преобразований, направленных на создание благоприятных условий для устойчивого экономического роста. С позиции сущности реформирования экономики проблема повышения инвестиционной активности и улучшения инвестиционного климата является одной из узловых.</w:t>
      </w:r>
    </w:p>
    <w:p w:rsidR="00B70FF5" w:rsidRPr="00F116D5" w:rsidRDefault="00B70FF5" w:rsidP="00B70FF5">
      <w:pPr>
        <w:spacing w:after="0" w:line="360" w:lineRule="auto"/>
        <w:ind w:firstLine="709"/>
        <w:jc w:val="both"/>
        <w:rPr>
          <w:rFonts w:ascii="Times New Roman" w:hAnsi="Times New Roman" w:cs="Times New Roman"/>
          <w:sz w:val="28"/>
          <w:szCs w:val="28"/>
        </w:rPr>
      </w:pPr>
      <w:r w:rsidRPr="00F116D5">
        <w:rPr>
          <w:rFonts w:ascii="Times New Roman" w:hAnsi="Times New Roman" w:cs="Times New Roman"/>
          <w:sz w:val="28"/>
          <w:szCs w:val="28"/>
        </w:rPr>
        <w:t>Главной задачей государственной инвестиционной политики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w:t>
      </w:r>
    </w:p>
    <w:p w:rsidR="00F116D5" w:rsidRPr="00F116D5" w:rsidRDefault="00F116D5" w:rsidP="00F116D5">
      <w:pPr>
        <w:spacing w:after="0" w:line="360" w:lineRule="auto"/>
        <w:ind w:firstLine="709"/>
        <w:jc w:val="both"/>
        <w:rPr>
          <w:rFonts w:ascii="Times New Roman" w:hAnsi="Times New Roman" w:cs="Times New Roman"/>
          <w:color w:val="000000"/>
          <w:sz w:val="28"/>
          <w:szCs w:val="28"/>
          <w:shd w:val="clear" w:color="auto" w:fill="FFFFFF"/>
        </w:rPr>
      </w:pPr>
      <w:r w:rsidRPr="00F116D5">
        <w:rPr>
          <w:rFonts w:ascii="Times New Roman" w:hAnsi="Times New Roman" w:cs="Times New Roman"/>
          <w:color w:val="000000"/>
          <w:sz w:val="28"/>
          <w:szCs w:val="28"/>
          <w:shd w:val="clear" w:color="auto" w:fill="FFFFFF"/>
        </w:rPr>
        <w:t>В настоящее время наличие инвестиций, их объема и видового состава, дифференциация по направлениям и формам собственности представляют интерес не только для государства и правительства, президентского окружения, в центре и на местах, но и являются стратегической основой развития всей экономики страны и ее регионов. Без прогрессивного развития инвестиций в основной капитал, без приумножения их темпов роста и развития вряд ли следует ожидать каких-либо кардинальных улучшений в механизмах взаимодействия экономики и ее инвестиционных составляющих.</w:t>
      </w:r>
    </w:p>
    <w:p w:rsidR="00F116D5" w:rsidRPr="00F116D5" w:rsidRDefault="00F116D5" w:rsidP="00F116D5">
      <w:pPr>
        <w:spacing w:after="0" w:line="360" w:lineRule="auto"/>
        <w:ind w:firstLine="709"/>
        <w:jc w:val="both"/>
        <w:rPr>
          <w:rFonts w:ascii="Times New Roman" w:hAnsi="Times New Roman" w:cs="Times New Roman"/>
          <w:sz w:val="28"/>
          <w:szCs w:val="28"/>
        </w:rPr>
      </w:pPr>
      <w:r w:rsidRPr="00F116D5">
        <w:rPr>
          <w:rFonts w:ascii="Times New Roman" w:hAnsi="Times New Roman" w:cs="Times New Roman"/>
          <w:sz w:val="28"/>
          <w:szCs w:val="28"/>
        </w:rPr>
        <w:lastRenderedPageBreak/>
        <w:t xml:space="preserve">В </w:t>
      </w:r>
      <w:r>
        <w:rPr>
          <w:rFonts w:ascii="Times New Roman" w:hAnsi="Times New Roman" w:cs="Times New Roman"/>
          <w:sz w:val="28"/>
          <w:szCs w:val="28"/>
        </w:rPr>
        <w:t>данном реферате</w:t>
      </w:r>
      <w:r w:rsidRPr="00F116D5">
        <w:rPr>
          <w:rFonts w:ascii="Times New Roman" w:hAnsi="Times New Roman" w:cs="Times New Roman"/>
          <w:sz w:val="28"/>
          <w:szCs w:val="28"/>
        </w:rPr>
        <w:t xml:space="preserve"> определены сущность, принципы, цели и задачи инвестиционной политики как деятельности государства, направленность на изыскание источников инвестиций и установление рациональных областей их использования, состав инвестиций, их источники, инвестиционную сферу, инвестиционный процесс и инвестиционный климат.</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Объект исследования: инвестиционная политика.</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Предмет исследования: проблемы регулирования инвестиционной деятельности в России.</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Цель д</w:t>
      </w:r>
      <w:r w:rsidRPr="00CB34A3">
        <w:rPr>
          <w:rFonts w:ascii="Times New Roman" w:eastAsia="Times New Roman" w:hAnsi="Times New Roman" w:cs="Times New Roman"/>
          <w:color w:val="000000" w:themeColor="text1"/>
          <w:sz w:val="28"/>
          <w:szCs w:val="28"/>
          <w:bdr w:val="none" w:sz="0" w:space="0" w:color="auto" w:frame="1"/>
          <w:lang w:eastAsia="ru-RU"/>
        </w:rPr>
        <w:t xml:space="preserve">анной </w:t>
      </w:r>
      <w:r w:rsidRPr="00CB34A3">
        <w:rPr>
          <w:rFonts w:ascii="Times New Roman" w:eastAsia="Times New Roman" w:hAnsi="Times New Roman" w:cs="Times New Roman"/>
          <w:color w:val="000000" w:themeColor="text1"/>
          <w:sz w:val="28"/>
          <w:szCs w:val="28"/>
          <w:bdr w:val="none" w:sz="0" w:space="0" w:color="auto" w:frame="1"/>
          <w:lang w:eastAsia="ru-RU"/>
        </w:rPr>
        <w:t>работы: изучение и закрепление знаний по проблеме инвестиционной политики государства, а также определение приоритетных направлений инвестиционной политики в России.</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В рамках поставленной цели выделено ряд задач:</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1)</w:t>
      </w:r>
      <w:r>
        <w:rPr>
          <w:rFonts w:ascii="Times New Roman" w:eastAsia="Times New Roman" w:hAnsi="Times New Roman" w:cs="Times New Roman"/>
          <w:color w:val="000000" w:themeColor="text1"/>
          <w:sz w:val="28"/>
          <w:szCs w:val="28"/>
          <w:bdr w:val="none" w:sz="0" w:space="0" w:color="auto" w:frame="1"/>
          <w:lang w:eastAsia="ru-RU"/>
        </w:rPr>
        <w:t xml:space="preserve"> </w:t>
      </w:r>
      <w:r w:rsidRPr="00CB34A3">
        <w:rPr>
          <w:rFonts w:ascii="Times New Roman" w:eastAsia="Times New Roman" w:hAnsi="Times New Roman" w:cs="Times New Roman"/>
          <w:color w:val="000000" w:themeColor="text1"/>
          <w:sz w:val="28"/>
          <w:szCs w:val="28"/>
          <w:bdr w:val="none" w:sz="0" w:space="0" w:color="auto" w:frame="1"/>
          <w:lang w:eastAsia="ru-RU"/>
        </w:rPr>
        <w:t>Изучить и изложить теоретические основы инвестиций и инвестиционных процессов;</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2)</w:t>
      </w:r>
      <w:r>
        <w:rPr>
          <w:rFonts w:ascii="Times New Roman" w:eastAsia="Times New Roman" w:hAnsi="Times New Roman" w:cs="Times New Roman"/>
          <w:color w:val="000000" w:themeColor="text1"/>
          <w:sz w:val="28"/>
          <w:szCs w:val="28"/>
          <w:bdr w:val="none" w:sz="0" w:space="0" w:color="auto" w:frame="1"/>
          <w:lang w:eastAsia="ru-RU"/>
        </w:rPr>
        <w:t xml:space="preserve"> </w:t>
      </w:r>
      <w:r w:rsidRPr="00CB34A3">
        <w:rPr>
          <w:rFonts w:ascii="Times New Roman" w:eastAsia="Times New Roman" w:hAnsi="Times New Roman" w:cs="Times New Roman"/>
          <w:color w:val="000000" w:themeColor="text1"/>
          <w:sz w:val="28"/>
          <w:szCs w:val="28"/>
          <w:bdr w:val="none" w:sz="0" w:space="0" w:color="auto" w:frame="1"/>
          <w:lang w:eastAsia="ru-RU"/>
        </w:rPr>
        <w:t>Раскрыть основные принципы инвестиционной политики в современной России;</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3) Провести анализ инвестиционных процессов в РФ;</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4) Показать проблемы и пути совершенствования в регулировании инвестиционной деятельности РФ</w:t>
      </w:r>
      <w:r w:rsidRPr="00CB34A3">
        <w:rPr>
          <w:rFonts w:ascii="Times New Roman" w:eastAsia="Times New Roman" w:hAnsi="Times New Roman" w:cs="Times New Roman"/>
          <w:color w:val="000000" w:themeColor="text1"/>
          <w:sz w:val="28"/>
          <w:szCs w:val="28"/>
          <w:bdr w:val="none" w:sz="0" w:space="0" w:color="auto" w:frame="1"/>
          <w:lang w:eastAsia="ru-RU"/>
        </w:rPr>
        <w:t>.</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В ходе исследования применены методы системного и сопоставительного анализа, метод экспертных оценок, др.</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Представленный материал позволяет выделить теоретические и прикладные аспекты проблемы, позволяющие охарактеризовать приоритеты, источники и условия активизации инвестиционного процесса в РФ</w:t>
      </w:r>
      <w:r w:rsidRPr="00CB34A3">
        <w:rPr>
          <w:rFonts w:ascii="Times New Roman" w:eastAsia="Times New Roman" w:hAnsi="Times New Roman" w:cs="Times New Roman"/>
          <w:color w:val="000000" w:themeColor="text1"/>
          <w:sz w:val="28"/>
          <w:szCs w:val="28"/>
          <w:bdr w:val="none" w:sz="0" w:space="0" w:color="auto" w:frame="1"/>
          <w:lang w:eastAsia="ru-RU"/>
        </w:rPr>
        <w:t>, что обуславливает его актуальность.</w:t>
      </w:r>
    </w:p>
    <w:p w:rsidR="00CB34A3" w:rsidRPr="00CB34A3" w:rsidRDefault="00CB34A3" w:rsidP="00CB34A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CB34A3">
        <w:rPr>
          <w:rFonts w:ascii="Times New Roman" w:eastAsia="Times New Roman" w:hAnsi="Times New Roman" w:cs="Times New Roman"/>
          <w:color w:val="000000" w:themeColor="text1"/>
          <w:sz w:val="28"/>
          <w:szCs w:val="28"/>
          <w:bdr w:val="none" w:sz="0" w:space="0" w:color="auto" w:frame="1"/>
          <w:lang w:eastAsia="ru-RU"/>
        </w:rPr>
        <w:t>Анализ проблематики современного состояния российской экономики приводит к выводу о совершенствовании инвестиционной политики государства.</w:t>
      </w:r>
    </w:p>
    <w:p w:rsidR="00B70FF5" w:rsidRDefault="00B70FF5" w:rsidP="00F116D5">
      <w:pPr>
        <w:spacing w:after="0" w:line="360" w:lineRule="auto"/>
        <w:ind w:firstLine="709"/>
        <w:jc w:val="both"/>
        <w:rPr>
          <w:rFonts w:ascii="Times New Roman" w:hAnsi="Times New Roman" w:cs="Times New Roman"/>
          <w:sz w:val="28"/>
          <w:szCs w:val="28"/>
        </w:rPr>
      </w:pPr>
    </w:p>
    <w:p w:rsidR="00B70FF5" w:rsidRDefault="00B70FF5" w:rsidP="00F116D5">
      <w:pPr>
        <w:spacing w:after="0" w:line="360" w:lineRule="auto"/>
        <w:ind w:firstLine="709"/>
        <w:jc w:val="both"/>
        <w:rPr>
          <w:rFonts w:ascii="Times New Roman" w:hAnsi="Times New Roman" w:cs="Times New Roman"/>
          <w:sz w:val="28"/>
          <w:szCs w:val="28"/>
        </w:rPr>
      </w:pPr>
    </w:p>
    <w:p w:rsidR="00B70FF5" w:rsidRDefault="00B70FF5" w:rsidP="00B70FF5">
      <w:pPr>
        <w:pStyle w:val="1"/>
        <w:spacing w:before="0" w:line="360" w:lineRule="auto"/>
        <w:ind w:firstLine="709"/>
        <w:jc w:val="both"/>
        <w:rPr>
          <w:rFonts w:ascii="Times New Roman" w:hAnsi="Times New Roman" w:cs="Times New Roman"/>
          <w:color w:val="000000" w:themeColor="text1"/>
          <w:sz w:val="28"/>
          <w:szCs w:val="28"/>
        </w:rPr>
      </w:pPr>
      <w:bookmarkStart w:id="1" w:name="_Toc531814438"/>
      <w:r>
        <w:rPr>
          <w:rFonts w:ascii="Times New Roman" w:hAnsi="Times New Roman" w:cs="Times New Roman"/>
          <w:color w:val="000000" w:themeColor="text1"/>
          <w:sz w:val="28"/>
          <w:szCs w:val="28"/>
        </w:rPr>
        <w:lastRenderedPageBreak/>
        <w:t xml:space="preserve">Глава </w:t>
      </w:r>
      <w:r w:rsidRPr="00B70FF5">
        <w:rPr>
          <w:rFonts w:ascii="Times New Roman" w:hAnsi="Times New Roman" w:cs="Times New Roman"/>
          <w:color w:val="000000" w:themeColor="text1"/>
          <w:sz w:val="28"/>
          <w:szCs w:val="28"/>
        </w:rPr>
        <w:t>1. Экономическая сущность инвестиций</w:t>
      </w:r>
      <w:bookmarkEnd w:id="1"/>
    </w:p>
    <w:p w:rsidR="00B70FF5" w:rsidRPr="00B70FF5" w:rsidRDefault="00B70FF5" w:rsidP="00B70FF5">
      <w:pPr>
        <w:ind w:firstLine="709"/>
      </w:pPr>
    </w:p>
    <w:p w:rsidR="00B70FF5" w:rsidRDefault="00B70FF5" w:rsidP="00B70FF5">
      <w:pPr>
        <w:pStyle w:val="1"/>
        <w:numPr>
          <w:ilvl w:val="1"/>
          <w:numId w:val="1"/>
        </w:numPr>
        <w:spacing w:before="0" w:line="360" w:lineRule="auto"/>
        <w:jc w:val="both"/>
        <w:rPr>
          <w:rFonts w:ascii="Times New Roman" w:hAnsi="Times New Roman" w:cs="Times New Roman"/>
          <w:color w:val="000000" w:themeColor="text1"/>
          <w:sz w:val="28"/>
          <w:szCs w:val="28"/>
        </w:rPr>
      </w:pPr>
      <w:bookmarkStart w:id="2" w:name="_Toc531814439"/>
      <w:r w:rsidRPr="00B70FF5">
        <w:rPr>
          <w:rFonts w:ascii="Times New Roman" w:hAnsi="Times New Roman" w:cs="Times New Roman"/>
          <w:color w:val="000000" w:themeColor="text1"/>
          <w:sz w:val="28"/>
          <w:szCs w:val="28"/>
        </w:rPr>
        <w:t>Общая характеристика инвестиций</w:t>
      </w:r>
      <w:bookmarkEnd w:id="2"/>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 xml:space="preserve">Понятие </w:t>
      </w:r>
      <w:r w:rsidR="00E12AA4">
        <w:rPr>
          <w:rFonts w:ascii="Times New Roman" w:hAnsi="Times New Roman" w:cs="Times New Roman"/>
          <w:sz w:val="28"/>
          <w:szCs w:val="28"/>
        </w:rPr>
        <w:t>«инвестиции»</w:t>
      </w:r>
      <w:r w:rsidRPr="00B70FF5">
        <w:rPr>
          <w:rFonts w:ascii="Times New Roman" w:hAnsi="Times New Roman" w:cs="Times New Roman"/>
          <w:sz w:val="28"/>
          <w:szCs w:val="28"/>
        </w:rPr>
        <w:t xml:space="preserve"> достаточно многогранно. В целом, под инвестициями в экономической литературе понимается любая текущая деятельность, которая увеличивает будущую способность экономики производить продукцию. Соответственно, вложение денежных средств и других капиталов в реализацию различных экономических проектов с целью последующего их увеличения называется инвестированием. Юридические и физические лица, осуществляющие инвестиционные вложения, являются инвесторами</w:t>
      </w:r>
      <w:r w:rsidR="006B6ED6" w:rsidRPr="00CB34A3">
        <w:rPr>
          <w:rFonts w:ascii="Times New Roman" w:hAnsi="Times New Roman" w:cs="Times New Roman"/>
          <w:sz w:val="28"/>
          <w:szCs w:val="28"/>
        </w:rPr>
        <w:t xml:space="preserve"> [6]</w:t>
      </w:r>
      <w:r w:rsidRPr="00B70FF5">
        <w:rPr>
          <w:rFonts w:ascii="Times New Roman" w:hAnsi="Times New Roman" w:cs="Times New Roman"/>
          <w:sz w:val="28"/>
          <w:szCs w:val="28"/>
        </w:rPr>
        <w:t>.</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Экономическим мотивом инвестирования средств является получение дохода от их вложения. Другими словами, к инвестициям относятся только те вложения, которые преследуют своей целью получение прибыли, увеличение объема капиталов. Потребительские вложения, например, в приобретение бытовой техники, автомобилей для бытового личного пользования и других товаров по своему экономическому содержанию к инвестициям не относятся. </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В мировой практике выделяют три основные формы инвестирования:</w:t>
      </w:r>
    </w:p>
    <w:p w:rsidR="00B70FF5" w:rsidRDefault="00B70FF5" w:rsidP="00B70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70FF5">
        <w:rPr>
          <w:rFonts w:ascii="Times New Roman" w:hAnsi="Times New Roman" w:cs="Times New Roman"/>
          <w:sz w:val="28"/>
          <w:szCs w:val="28"/>
        </w:rPr>
        <w:t>реальные (</w:t>
      </w:r>
      <w:proofErr w:type="spellStart"/>
      <w:r w:rsidRPr="00B70FF5">
        <w:rPr>
          <w:rFonts w:ascii="Times New Roman" w:hAnsi="Times New Roman" w:cs="Times New Roman"/>
          <w:sz w:val="28"/>
          <w:szCs w:val="28"/>
        </w:rPr>
        <w:t>капиталообразующие</w:t>
      </w:r>
      <w:proofErr w:type="spellEnd"/>
      <w:r w:rsidRPr="00B70FF5">
        <w:rPr>
          <w:rFonts w:ascii="Times New Roman" w:hAnsi="Times New Roman" w:cs="Times New Roman"/>
          <w:sz w:val="28"/>
          <w:szCs w:val="28"/>
        </w:rPr>
        <w:t>) инвестиции; </w:t>
      </w:r>
    </w:p>
    <w:p w:rsidR="00B70FF5" w:rsidRDefault="00B70FF5" w:rsidP="00B70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70FF5">
        <w:rPr>
          <w:rFonts w:ascii="Times New Roman" w:hAnsi="Times New Roman" w:cs="Times New Roman"/>
          <w:sz w:val="28"/>
          <w:szCs w:val="28"/>
        </w:rPr>
        <w:t>портфельные инвестиции;</w:t>
      </w:r>
    </w:p>
    <w:p w:rsidR="00B70FF5" w:rsidRDefault="00B70FF5" w:rsidP="00B70F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70FF5">
        <w:rPr>
          <w:rFonts w:ascii="Times New Roman" w:hAnsi="Times New Roman" w:cs="Times New Roman"/>
          <w:sz w:val="28"/>
          <w:szCs w:val="28"/>
        </w:rPr>
        <w:t>инвестиции в нематериальные активы.</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Реальные (</w:t>
      </w:r>
      <w:proofErr w:type="spellStart"/>
      <w:r w:rsidRPr="00B70FF5">
        <w:rPr>
          <w:rFonts w:ascii="Times New Roman" w:hAnsi="Times New Roman" w:cs="Times New Roman"/>
          <w:sz w:val="28"/>
          <w:szCs w:val="28"/>
        </w:rPr>
        <w:t>капиталообразующие</w:t>
      </w:r>
      <w:proofErr w:type="spellEnd"/>
      <w:r w:rsidRPr="00B70FF5">
        <w:rPr>
          <w:rFonts w:ascii="Times New Roman" w:hAnsi="Times New Roman" w:cs="Times New Roman"/>
          <w:sz w:val="28"/>
          <w:szCs w:val="28"/>
        </w:rPr>
        <w:t>) инвестиции – это вложения в реальные активы, т.е. в создание новых, реконструкцию и техническое перевооружение существующих предприятий, производств, технологических линий, различных объектов производственного и социально-бытового обслуживания с целью роста основных фондов или оборотных активов. </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 xml:space="preserve">Портфельные инвестиции – это вложения в покупку ценных бумаг государства, предприятий, банков, инвестиционных фондов, страховых и иных компаний. В этом случае, инвесторы увеличивают свой не </w:t>
      </w:r>
      <w:r w:rsidRPr="00B70FF5">
        <w:rPr>
          <w:rFonts w:ascii="Times New Roman" w:hAnsi="Times New Roman" w:cs="Times New Roman"/>
          <w:sz w:val="28"/>
          <w:szCs w:val="28"/>
        </w:rPr>
        <w:lastRenderedPageBreak/>
        <w:t>производственный, а финансовый капитал, получая доход от владения ценными бумагами. При этом реальные вложения денежных средств, израсходованные на приобретение ценных бумаг, осуществляют предприятия и организации, выпускающие данные ценные бумаги. </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К инвестициям в нематериальные активы относятся вложения, направляемые на приобретение лицензий, патентов на изобретения, свидетельств на новые технологии, товарных знаков, сертификатов на продукцию и технологию производства и иных нематериальных активов. </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Инвестиции в экономической литературе обычно классифицируют по следующим основным признакам:</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1. По характеру участия в инвестировании:</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а) прямые инвестиции — непосредственное вложение средств инвестором в объекты инвестирования (данный вид инвестирования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 xml:space="preserve">б) косвенные инвестиции — инвестирование, опосредованное другими лицами (инвестиционными или финансовыми посредниками). Эти инвестиции осуществляют инвесторы, </w:t>
      </w:r>
      <w:r w:rsidR="007024DF">
        <w:rPr>
          <w:rFonts w:ascii="Times New Roman" w:hAnsi="Times New Roman" w:cs="Times New Roman"/>
          <w:sz w:val="28"/>
          <w:szCs w:val="28"/>
        </w:rPr>
        <w:t xml:space="preserve">которые </w:t>
      </w:r>
      <w:r w:rsidRPr="00B70FF5">
        <w:rPr>
          <w:rFonts w:ascii="Times New Roman" w:hAnsi="Times New Roman" w:cs="Times New Roman"/>
          <w:sz w:val="28"/>
          <w:szCs w:val="28"/>
        </w:rPr>
        <w:t>приобретают ценные бумаги, выпускаемые инвестиционными или другими финансовыми посредниками (например, инвестиционные сертификаты инвестиционных фондов и инвестиционных компаний), а последние, собранные таким образом инвестиционные средства размещают по своему усмотрению — выбирают наиболее эффективные объекты инвестирования, а полученные доходы распределяют затем среди своих клиентов.</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2. По периоду инвестирования:</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а) краткосрочные инвестиции — вложение капитала на период, не более одного года (например, в быстрореализуемые коммерческие проекты, краткосрочные депозитные вклады и т.п.);</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lastRenderedPageBreak/>
        <w:t>б) долгосрочные инвестиции — вложение капитала на период более одного года (как правило, в крупные и долговременные инвестиционные проекты).</w:t>
      </w:r>
      <w:r w:rsidR="009D233D">
        <w:rPr>
          <w:rFonts w:ascii="Times New Roman" w:hAnsi="Times New Roman" w:cs="Times New Roman"/>
          <w:sz w:val="28"/>
          <w:szCs w:val="28"/>
        </w:rPr>
        <w:t xml:space="preserve"> </w:t>
      </w:r>
      <w:r w:rsidRPr="00B70FF5">
        <w:rPr>
          <w:rFonts w:ascii="Times New Roman" w:hAnsi="Times New Roman" w:cs="Times New Roman"/>
          <w:sz w:val="28"/>
          <w:szCs w:val="28"/>
        </w:rPr>
        <w:t>В практике инвестиционных компаний и банков долгосрочные инвестиции детализируются следующим образом: до 2 лет, от 2 до 3 лет, от 3 до 5 лет, больше 5 лет</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3. По форме собственности: </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а) частные инвестиции — вложения средств, осуществляемые гражданами, а также негосударственными предприятиями и организациями;</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б) государственные инвестиции — вложения, осуществляемые центральными и местными органами власти и управления за счет средств бюджетов, внебюджетных фондов, а также государственными предприятиями за счет собственных и заемных средств;</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в) иностранные инвестиции — вложения, осуществляемые иностранными гражданами, юридическими лицами и государствами;</w:t>
      </w:r>
    </w:p>
    <w:p w:rsidR="00B70FF5"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г) совместные инвестиции — вложения, осуществляемые лицами данной страны и иностранных государств</w:t>
      </w:r>
      <w:r w:rsidR="006B6ED6" w:rsidRPr="006B6ED6">
        <w:rPr>
          <w:rFonts w:ascii="Times New Roman" w:hAnsi="Times New Roman" w:cs="Times New Roman"/>
          <w:sz w:val="28"/>
          <w:szCs w:val="28"/>
        </w:rPr>
        <w:t xml:space="preserve"> [9]</w:t>
      </w:r>
      <w:r w:rsidRPr="00B70FF5">
        <w:rPr>
          <w:rFonts w:ascii="Times New Roman" w:hAnsi="Times New Roman" w:cs="Times New Roman"/>
          <w:sz w:val="28"/>
          <w:szCs w:val="28"/>
        </w:rPr>
        <w:t>. </w:t>
      </w:r>
    </w:p>
    <w:p w:rsidR="00B70FF5" w:rsidRDefault="00B70FF5" w:rsidP="00B70FF5">
      <w:pPr>
        <w:spacing w:after="0" w:line="360" w:lineRule="auto"/>
        <w:ind w:firstLine="709"/>
        <w:jc w:val="both"/>
        <w:rPr>
          <w:rFonts w:ascii="Times New Roman" w:hAnsi="Times New Roman" w:cs="Times New Roman"/>
          <w:sz w:val="28"/>
          <w:szCs w:val="28"/>
        </w:rPr>
      </w:pPr>
    </w:p>
    <w:p w:rsidR="00B70FF5" w:rsidRDefault="00B70FF5" w:rsidP="00B70FF5">
      <w:pPr>
        <w:spacing w:after="0" w:line="360" w:lineRule="auto"/>
        <w:ind w:firstLine="709"/>
        <w:jc w:val="both"/>
        <w:rPr>
          <w:rFonts w:ascii="Times New Roman" w:hAnsi="Times New Roman" w:cs="Times New Roman"/>
          <w:sz w:val="28"/>
          <w:szCs w:val="28"/>
        </w:rPr>
      </w:pPr>
      <w:bookmarkStart w:id="3" w:name="_Toc531814440"/>
      <w:r w:rsidRPr="00B70FF5">
        <w:rPr>
          <w:rStyle w:val="10"/>
          <w:rFonts w:ascii="Times New Roman" w:hAnsi="Times New Roman" w:cs="Times New Roman"/>
          <w:color w:val="000000" w:themeColor="text1"/>
          <w:sz w:val="28"/>
          <w:szCs w:val="28"/>
        </w:rPr>
        <w:t>1.2. Внутренние и внешние источники инвестиций</w:t>
      </w:r>
      <w:bookmarkEnd w:id="3"/>
      <w:r w:rsidRPr="00B70FF5">
        <w:rPr>
          <w:rFonts w:ascii="Times New Roman" w:hAnsi="Times New Roman" w:cs="Times New Roman"/>
          <w:sz w:val="28"/>
          <w:szCs w:val="28"/>
        </w:rPr>
        <w:t> </w:t>
      </w:r>
    </w:p>
    <w:p w:rsidR="00DD35B7"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Инвестиции, в особенности реальные (</w:t>
      </w:r>
      <w:proofErr w:type="spellStart"/>
      <w:r w:rsidRPr="00B70FF5">
        <w:rPr>
          <w:rFonts w:ascii="Times New Roman" w:hAnsi="Times New Roman" w:cs="Times New Roman"/>
          <w:sz w:val="28"/>
          <w:szCs w:val="28"/>
        </w:rPr>
        <w:t>капиталообразующие</w:t>
      </w:r>
      <w:proofErr w:type="spellEnd"/>
      <w:r w:rsidRPr="00B70FF5">
        <w:rPr>
          <w:rFonts w:ascii="Times New Roman" w:hAnsi="Times New Roman" w:cs="Times New Roman"/>
          <w:sz w:val="28"/>
          <w:szCs w:val="28"/>
        </w:rPr>
        <w:t>) инвестиции, могут осуществляться как за счет внутренних (национальных), так и за счет внешних (иностранных) источников. Оба источника инвестиций играют значительную роль для активизации привлечения капитала и развития экономики страны</w:t>
      </w:r>
      <w:r w:rsidR="006B6ED6" w:rsidRPr="006B6ED6">
        <w:rPr>
          <w:rFonts w:ascii="Times New Roman" w:hAnsi="Times New Roman" w:cs="Times New Roman"/>
          <w:sz w:val="28"/>
          <w:szCs w:val="28"/>
        </w:rPr>
        <w:t xml:space="preserve"> [10]</w:t>
      </w:r>
      <w:r w:rsidRPr="00B70FF5">
        <w:rPr>
          <w:rFonts w:ascii="Times New Roman" w:hAnsi="Times New Roman" w:cs="Times New Roman"/>
          <w:sz w:val="28"/>
          <w:szCs w:val="28"/>
        </w:rPr>
        <w:t>. </w:t>
      </w:r>
    </w:p>
    <w:p w:rsidR="00DD35B7"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 xml:space="preserve">Первоначально, рассмотрим внутренние источники инвестиций. В масштабе страны общий уровень сбережений зависит от уровня сбережений населения, организаций и правительства. Так, население может откладывать определенные средства на будущее, компании могут реинвестировать часть полученной от своей деятельности прибыли, а правительство накапливать средства за счет превышения поступлений средств в бюджет над расходами. В то же время, объем сбережений непосредственно влияет на объем </w:t>
      </w:r>
      <w:r w:rsidRPr="00B70FF5">
        <w:rPr>
          <w:rFonts w:ascii="Times New Roman" w:hAnsi="Times New Roman" w:cs="Times New Roman"/>
          <w:sz w:val="28"/>
          <w:szCs w:val="28"/>
        </w:rPr>
        <w:lastRenderedPageBreak/>
        <w:t>инвестиций в стране, поскольку часть средств направляется на потребление, а оставшаяся часть – на инвестиции.</w:t>
      </w:r>
    </w:p>
    <w:p w:rsidR="00DD35B7" w:rsidRDefault="00B70FF5" w:rsidP="00B70FF5">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Исходя из этого, можно выделить следующие основные внутренние источники инвестиций:</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а) прибыль</w:t>
      </w:r>
      <w:r w:rsidR="00DD35B7">
        <w:rPr>
          <w:rFonts w:ascii="Times New Roman" w:hAnsi="Times New Roman" w:cs="Times New Roman"/>
          <w:sz w:val="28"/>
          <w:szCs w:val="28"/>
        </w:rPr>
        <w:t>: п</w:t>
      </w:r>
      <w:r w:rsidRPr="00B70FF5">
        <w:rPr>
          <w:rFonts w:ascii="Times New Roman" w:hAnsi="Times New Roman" w:cs="Times New Roman"/>
          <w:sz w:val="28"/>
          <w:szCs w:val="28"/>
        </w:rPr>
        <w:t>редприятия и организации часто используют прибыль в качестве источника инвестиций. Часть полученной прибыли направляется ими на развитие бизнеса, расширение производства и внедрение новых технологий. Недостаток финансовых ресурсов, в том числе на развитие бизнеса, предприятия иногда пытаются восполнить за счет повышения цен на свою продукцию. Однако следует учитывать, что увеличение цен на свою продукцию вызывает сокращение спроса на нее, что приводит к проблемам с реализацией продукции, и, как следствие, к спаду производства.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б) банковский кредит</w:t>
      </w:r>
      <w:r w:rsidR="00DD35B7">
        <w:rPr>
          <w:rFonts w:ascii="Times New Roman" w:hAnsi="Times New Roman" w:cs="Times New Roman"/>
          <w:sz w:val="28"/>
          <w:szCs w:val="28"/>
        </w:rPr>
        <w:t>:</w:t>
      </w:r>
      <w:r w:rsidRPr="00B70FF5">
        <w:rPr>
          <w:rFonts w:ascii="Times New Roman" w:hAnsi="Times New Roman" w:cs="Times New Roman"/>
          <w:sz w:val="28"/>
          <w:szCs w:val="28"/>
        </w:rPr>
        <w:t xml:space="preserve"> во многих развитых странах является одним из основных источников инвестиций. При этом особую роль играет долгосрочное кредитование, поскольку в этом случае нагрузка на заемщика невысока</w:t>
      </w:r>
      <w:r w:rsidR="006B6ED6">
        <w:rPr>
          <w:rFonts w:ascii="Times New Roman" w:hAnsi="Times New Roman" w:cs="Times New Roman"/>
          <w:sz w:val="28"/>
          <w:szCs w:val="28"/>
        </w:rPr>
        <w:t xml:space="preserve"> и у предприятия есть время на «раскрутку»</w:t>
      </w:r>
      <w:r w:rsidRPr="00B70FF5">
        <w:rPr>
          <w:rFonts w:ascii="Times New Roman" w:hAnsi="Times New Roman" w:cs="Times New Roman"/>
          <w:sz w:val="28"/>
          <w:szCs w:val="28"/>
        </w:rPr>
        <w:t xml:space="preserve"> бизнеса. В целом, банковское кредитование способствует постепенному увеличению производства и, как следствие, общему подъему экономики страны.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в) эмиссия ценных бумаг</w:t>
      </w:r>
      <w:r w:rsidR="00DD35B7">
        <w:rPr>
          <w:rFonts w:ascii="Times New Roman" w:hAnsi="Times New Roman" w:cs="Times New Roman"/>
          <w:sz w:val="28"/>
          <w:szCs w:val="28"/>
        </w:rPr>
        <w:t>:</w:t>
      </w:r>
      <w:r w:rsidRPr="00B70FF5">
        <w:rPr>
          <w:rFonts w:ascii="Times New Roman" w:hAnsi="Times New Roman" w:cs="Times New Roman"/>
          <w:sz w:val="28"/>
          <w:szCs w:val="28"/>
        </w:rPr>
        <w:t xml:space="preserve"> постепенно становится в России источником инвестиций. В то же время, в развитых странах именно выпуск ценных бумаг является одним из основных источников финансирования инвестиционных проектов. В целях получения средств предприятия могут выпускать как акции, так и облигации. При этом, покупателями ценных бумаг, как правило, могут выступать любые юридические и физические лица, обладающие свободными денежными средствами. Именно они в данном случае выступают инвесторами, предоставляя собственные средства в обмен на ценные бумаги предприятия.</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г) бюджетное финансирование</w:t>
      </w:r>
      <w:r w:rsidR="00DD35B7">
        <w:rPr>
          <w:rFonts w:ascii="Times New Roman" w:hAnsi="Times New Roman" w:cs="Times New Roman"/>
          <w:sz w:val="28"/>
          <w:szCs w:val="28"/>
        </w:rPr>
        <w:t>:</w:t>
      </w:r>
      <w:r w:rsidRPr="00B70FF5">
        <w:rPr>
          <w:rFonts w:ascii="Times New Roman" w:hAnsi="Times New Roman" w:cs="Times New Roman"/>
          <w:sz w:val="28"/>
          <w:szCs w:val="28"/>
        </w:rPr>
        <w:t> </w:t>
      </w:r>
      <w:r w:rsidR="00DD35B7">
        <w:rPr>
          <w:rFonts w:ascii="Times New Roman" w:hAnsi="Times New Roman" w:cs="Times New Roman"/>
          <w:sz w:val="28"/>
          <w:szCs w:val="28"/>
        </w:rPr>
        <w:t>д</w:t>
      </w:r>
      <w:r w:rsidR="006B6ED6">
        <w:rPr>
          <w:rFonts w:ascii="Times New Roman" w:hAnsi="Times New Roman" w:cs="Times New Roman"/>
          <w:sz w:val="28"/>
          <w:szCs w:val="28"/>
        </w:rPr>
        <w:t>о 20</w:t>
      </w:r>
      <w:r w:rsidR="00E20062">
        <w:rPr>
          <w:rFonts w:ascii="Times New Roman" w:hAnsi="Times New Roman" w:cs="Times New Roman"/>
          <w:sz w:val="28"/>
          <w:szCs w:val="28"/>
        </w:rPr>
        <w:t>15</w:t>
      </w:r>
      <w:r w:rsidRPr="00B70FF5">
        <w:rPr>
          <w:rFonts w:ascii="Times New Roman" w:hAnsi="Times New Roman" w:cs="Times New Roman"/>
          <w:sz w:val="28"/>
          <w:szCs w:val="28"/>
        </w:rPr>
        <w:t xml:space="preserve"> г. в России наблюдался профицит государственного бюджета. Благодаря этому, была возможна реализация части инвестиционных проектов за счет централизованных </w:t>
      </w:r>
      <w:r w:rsidRPr="00B70FF5">
        <w:rPr>
          <w:rFonts w:ascii="Times New Roman" w:hAnsi="Times New Roman" w:cs="Times New Roman"/>
          <w:sz w:val="28"/>
          <w:szCs w:val="28"/>
        </w:rPr>
        <w:lastRenderedPageBreak/>
        <w:t>источников финансирования. На современном этапе развития экономики России приоритетными направлениями с точки зрения бюджетного финансирования являются стимулирование промышленного развития и поддержание научно-производственного потенциала.</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д) амортизационные отчисления</w:t>
      </w:r>
      <w:r w:rsidR="00DD35B7">
        <w:rPr>
          <w:rFonts w:ascii="Times New Roman" w:hAnsi="Times New Roman" w:cs="Times New Roman"/>
          <w:sz w:val="28"/>
          <w:szCs w:val="28"/>
        </w:rPr>
        <w:t>:</w:t>
      </w:r>
      <w:r w:rsidRPr="00B70FF5">
        <w:rPr>
          <w:rFonts w:ascii="Times New Roman" w:hAnsi="Times New Roman" w:cs="Times New Roman"/>
          <w:sz w:val="28"/>
          <w:szCs w:val="28"/>
        </w:rPr>
        <w:t xml:space="preserve"> направлены на восстановление средств производства, которые изнашиваются в процессе использования при производстве товаров. Однако в настоящее время в России амортизационные отчисления обесцениваются из-за инфляции, что значительно сокращает их роль в качестве источников инвестирования.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В связи с этим, необходимо отдельно рассмотреть внешние источники инвестиций, т.е. источники иностранных инвестиций, а именно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а) прямые иностранные инвестиции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Ведущими инвесторами являются развитые экономически страны, в первую очередь США, но за последние 20 лет их доля в общей сумме зарубежных прямых инвестиций сократилась с 55% до 44%, доля же стран Западной Европы и Японии возросли (соответственно с 37% до 44% и с 1% до 10%).</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Ярким примером прямых капиталовложений является машиностроение: в настоящее время в России функционируют несколько заводов по выпуску и сборке иностранных автомобилей, принадлежащих иностранным компаниям (Форд) или организованным как совместные предприятия (Шевроле Нива). Более того, еще несколько иностранных концернов намереваются инвестировать средства в автомобильные заводы (например, Тойота и Хонда).</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lastRenderedPageBreak/>
        <w:t>Следует особо отметить, что прямые зарубежные инвестиции также представляют собой способ повышения технического уровня российских предприятий. В некоторых случаях, предприятия с иностранными инвестициями получают прямой выход на международный рынок.</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Привлечение прямых иностранных инвестиций должен иметь доступ ко многим сферам национальной экономики, однако должны существовать и некоторые отраслевые ограничения (государственные монополии и т.п.). Примерами таких отраслей являются отрасли, связанные с непосредственной эксплуатацией национальных природных ресурсов (например, нефтедобывающие и газодобывающие отрасли), а также производственная инфраструктура (энергосети, дороги, трубопроводы и т.п.).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б) портфельные иностранные инвестиции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Портфельными иностранными инвестициями принято называть капиталовложения в ценные бумаги зарубежных предприятий и организаций. Также возможно инвестирование средств в ценные бумаги иностранного государства.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Отличительной чертой портфельных инвестиций являются мотивы инвесторов. Так, портфельный инвестор не заинтересован в управлении компанией, ценные бумаги которой он приобрел. Его целью является получение доходов от владения ценными бумагами (дивидендов, процентов, разницы между ценами покупки и продажи и т.д.).</w:t>
      </w:r>
    </w:p>
    <w:p w:rsidR="00632F24"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В качестве ценных бумаг, в которые вкладывают средства иностранные инвесторы, в основном выступают акции и облигации российских предприятий. При этом, наибольший интерес представляют ценные бумаги крупных российс</w:t>
      </w:r>
      <w:r w:rsidR="006B6ED6">
        <w:rPr>
          <w:rFonts w:ascii="Times New Roman" w:hAnsi="Times New Roman" w:cs="Times New Roman"/>
          <w:sz w:val="28"/>
          <w:szCs w:val="28"/>
        </w:rPr>
        <w:t>ких предприятий, таких как РАО «ЕЭС»</w:t>
      </w:r>
      <w:r w:rsidRPr="00B70FF5">
        <w:rPr>
          <w:rFonts w:ascii="Times New Roman" w:hAnsi="Times New Roman" w:cs="Times New Roman"/>
          <w:sz w:val="28"/>
          <w:szCs w:val="28"/>
        </w:rPr>
        <w:t xml:space="preserve">, Газпром, Лукойл и т.д.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lastRenderedPageBreak/>
        <w:t>в) иностранные кредиты </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 xml:space="preserve">В качестве кредиторов обычно выступают международные организации (Международный валютный фонд и др.) и крупные зарубежные банки (Европейский Банк реконструкции и развития, </w:t>
      </w:r>
      <w:proofErr w:type="spellStart"/>
      <w:r w:rsidRPr="00B70FF5">
        <w:rPr>
          <w:rFonts w:ascii="Times New Roman" w:hAnsi="Times New Roman" w:cs="Times New Roman"/>
          <w:sz w:val="28"/>
          <w:szCs w:val="28"/>
        </w:rPr>
        <w:t>Дойче</w:t>
      </w:r>
      <w:proofErr w:type="spellEnd"/>
      <w:r w:rsidRPr="00B70FF5">
        <w:rPr>
          <w:rFonts w:ascii="Times New Roman" w:hAnsi="Times New Roman" w:cs="Times New Roman"/>
          <w:sz w:val="28"/>
          <w:szCs w:val="28"/>
        </w:rPr>
        <w:t xml:space="preserve"> банк и др.). Среднесрочные и долгосрочные кредиты могут предоставляться промышленным и торговым корпорациям, предприятиям, банкам, финансовым компаниям, а также непосредственно государству.</w:t>
      </w:r>
    </w:p>
    <w:p w:rsidR="00DD35B7"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В последние годы на международном рынке часто используется такая форма долгосрочного финансирования, как проектное финансирование. Оно заключается в предоставлении крупных кредитов под конкретные промышленные проекты предприятий. Таким образом, указанная форма долгосрочного кредитования сближается с прямыми инвестициями.</w:t>
      </w:r>
    </w:p>
    <w:p w:rsidR="00B70FF5" w:rsidRDefault="00B70FF5" w:rsidP="00DD35B7">
      <w:pPr>
        <w:spacing w:after="0" w:line="360" w:lineRule="auto"/>
        <w:ind w:firstLine="709"/>
        <w:jc w:val="both"/>
        <w:rPr>
          <w:rFonts w:ascii="Times New Roman" w:hAnsi="Times New Roman" w:cs="Times New Roman"/>
          <w:sz w:val="28"/>
          <w:szCs w:val="28"/>
        </w:rPr>
      </w:pPr>
      <w:r w:rsidRPr="00B70FF5">
        <w:rPr>
          <w:rFonts w:ascii="Times New Roman" w:hAnsi="Times New Roman" w:cs="Times New Roman"/>
          <w:sz w:val="28"/>
          <w:szCs w:val="28"/>
        </w:rPr>
        <w:t>России необходимо прилагать все усилия к привлечению всех видов иностранных инвестиций, поскольку они в конечном итоге способствуют будущему увеличению производственных мощностей экономики</w:t>
      </w:r>
      <w:r w:rsidR="006B6ED6">
        <w:rPr>
          <w:rFonts w:ascii="Times New Roman" w:hAnsi="Times New Roman" w:cs="Times New Roman"/>
          <w:sz w:val="28"/>
          <w:szCs w:val="28"/>
        </w:rPr>
        <w:t xml:space="preserve"> </w:t>
      </w:r>
      <w:r w:rsidR="006B6ED6" w:rsidRPr="006B6ED6">
        <w:rPr>
          <w:rFonts w:ascii="Times New Roman" w:hAnsi="Times New Roman" w:cs="Times New Roman"/>
          <w:sz w:val="28"/>
          <w:szCs w:val="28"/>
        </w:rPr>
        <w:t>[11]</w:t>
      </w:r>
      <w:r w:rsidRPr="00B70FF5">
        <w:rPr>
          <w:rFonts w:ascii="Times New Roman" w:hAnsi="Times New Roman" w:cs="Times New Roman"/>
          <w:sz w:val="28"/>
          <w:szCs w:val="28"/>
        </w:rPr>
        <w:t>.</w:t>
      </w:r>
    </w:p>
    <w:p w:rsidR="00DD35B7" w:rsidRPr="00B70FF5" w:rsidRDefault="00DD35B7" w:rsidP="00752649">
      <w:pPr>
        <w:spacing w:after="0" w:line="360" w:lineRule="auto"/>
        <w:jc w:val="both"/>
        <w:rPr>
          <w:rFonts w:ascii="Times New Roman" w:hAnsi="Times New Roman" w:cs="Times New Roman"/>
          <w:sz w:val="28"/>
          <w:szCs w:val="28"/>
        </w:rPr>
      </w:pPr>
    </w:p>
    <w:p w:rsidR="003936A5" w:rsidRDefault="00752649" w:rsidP="00752649">
      <w:pPr>
        <w:pStyle w:val="1"/>
        <w:spacing w:before="0" w:line="360" w:lineRule="auto"/>
        <w:ind w:left="1201"/>
        <w:jc w:val="both"/>
        <w:rPr>
          <w:rFonts w:ascii="Times New Roman" w:hAnsi="Times New Roman" w:cs="Times New Roman"/>
          <w:color w:val="000000" w:themeColor="text1"/>
          <w:sz w:val="28"/>
          <w:szCs w:val="28"/>
        </w:rPr>
      </w:pPr>
      <w:bookmarkStart w:id="4" w:name="_Toc531814441"/>
      <w:r>
        <w:rPr>
          <w:rFonts w:ascii="Times New Roman" w:hAnsi="Times New Roman" w:cs="Times New Roman"/>
          <w:color w:val="000000" w:themeColor="text1"/>
          <w:sz w:val="28"/>
          <w:szCs w:val="28"/>
        </w:rPr>
        <w:t>1.3. Государственное регулирование инвестиционной деятельности</w:t>
      </w:r>
      <w:bookmarkEnd w:id="4"/>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Государственное регулирование инвестиционной деятельности представляет собой совокупность государственных подходов и решений, закрепленных законодательством, организационно-правовых форм, в рамках которых инвестор осуществляет свою деятельность. Регулирование выражается в прямом управлении государственными инвестициями: системе налогов с дифференцированием налоговых ставок и налоговых льгот, финансовой помощи в виде дотаций, субсидий, бюджетных ссуд, льготных кредитов, в финансовой и кредитной политике, ценообразовании, выпуске в обращение ценных бумаг, амортизационной политике.</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 xml:space="preserve">Целью бюджетных инвестиций является создание мощностей по производству общественных благ (учреждений образования, здравоохранения, оборонных предприятий и др.). Как правило, они направляются в государственный сектор. Инвестиции целесообразно </w:t>
      </w:r>
      <w:r w:rsidRPr="00752649">
        <w:rPr>
          <w:rFonts w:ascii="Times New Roman" w:hAnsi="Times New Roman" w:cs="Times New Roman"/>
          <w:sz w:val="28"/>
          <w:szCs w:val="28"/>
        </w:rPr>
        <w:lastRenderedPageBreak/>
        <w:t>учитывать в составе целевых программ, перечень которых утверждается законодательно. В соответствии с Бюджетным кодексом РФ расходы на финансирование бюджетных инвестиций предусматриваются соответствующим бюджетом при условии их включения в целевую программу в соответствии с решением органа исполнительной власти или местного самоуправления.</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Бюджетные инвестиции могут предоставляться не только государственным предприятиям. Если они направляются другим юридическим лицам, это влечет возникновение права государственной(муниципальной) собственности на эквивалентную часть уставных капиталов и</w:t>
      </w:r>
      <w:r>
        <w:rPr>
          <w:rFonts w:ascii="Times New Roman" w:hAnsi="Times New Roman" w:cs="Times New Roman"/>
          <w:sz w:val="28"/>
          <w:szCs w:val="28"/>
        </w:rPr>
        <w:t xml:space="preserve"> </w:t>
      </w:r>
      <w:r w:rsidRPr="00752649">
        <w:rPr>
          <w:rFonts w:ascii="Times New Roman" w:hAnsi="Times New Roman" w:cs="Times New Roman"/>
          <w:sz w:val="28"/>
          <w:szCs w:val="28"/>
        </w:rPr>
        <w:t>имущества этих лиц</w:t>
      </w:r>
      <w:r w:rsidR="006B6ED6" w:rsidRPr="006B6ED6">
        <w:rPr>
          <w:rFonts w:ascii="Times New Roman" w:hAnsi="Times New Roman" w:cs="Times New Roman"/>
          <w:sz w:val="28"/>
          <w:szCs w:val="28"/>
        </w:rPr>
        <w:t xml:space="preserve"> [16]</w:t>
      </w:r>
      <w:r w:rsidRPr="00752649">
        <w:rPr>
          <w:rFonts w:ascii="Times New Roman" w:hAnsi="Times New Roman" w:cs="Times New Roman"/>
          <w:sz w:val="28"/>
          <w:szCs w:val="28"/>
        </w:rPr>
        <w:t>.</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 xml:space="preserve">К основным принципам </w:t>
      </w:r>
      <w:r>
        <w:rPr>
          <w:rFonts w:ascii="Times New Roman" w:hAnsi="Times New Roman" w:cs="Times New Roman"/>
          <w:sz w:val="28"/>
          <w:szCs w:val="28"/>
        </w:rPr>
        <w:t>и</w:t>
      </w:r>
      <w:r w:rsidRPr="00752649">
        <w:rPr>
          <w:rFonts w:ascii="Times New Roman" w:hAnsi="Times New Roman" w:cs="Times New Roman"/>
          <w:sz w:val="28"/>
          <w:szCs w:val="28"/>
        </w:rPr>
        <w:t>нвестиционной политики государства на современном этапе можно отнести:</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-снижение реальных процентных ставок до уровня, соответствующего эффективности инвестиций в реальный сектор экономики на основе обеспечения сбалансированного бюджета и дальнейшего снижения инфляции;</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-проведение налоговой реформы,</w:t>
      </w:r>
      <w:r w:rsidR="00E23E16">
        <w:rPr>
          <w:rFonts w:ascii="Times New Roman" w:hAnsi="Times New Roman" w:cs="Times New Roman"/>
          <w:sz w:val="28"/>
          <w:szCs w:val="28"/>
        </w:rPr>
        <w:t xml:space="preserve"> </w:t>
      </w:r>
      <w:r w:rsidRPr="00752649">
        <w:rPr>
          <w:rFonts w:ascii="Times New Roman" w:hAnsi="Times New Roman" w:cs="Times New Roman"/>
          <w:sz w:val="28"/>
          <w:szCs w:val="28"/>
        </w:rPr>
        <w:t>предполагающей рассмотрение инвестиционных возможностей субъектов рынка на основе упорядочения, упрощения и структурной перестройки существующей налоговой системы, а также совершенствования амортизационной политики;</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-осуществления процесса реформирования предприятий с целью повышения их инвестиционной привлекательности;</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-формирование организационно-правовых предпосылок снижения инвестиционных рисков с целью стимулирования сбережений населения</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-эффективности использования бюджетных инвестиционных ресурсов на основе их конкурсного размещения, представления государственных гарантий.</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-ключевая роль формирования капиталовложений для реформирования экономики России;</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lastRenderedPageBreak/>
        <w:t>-пути реструктуризации источников инвестиций;</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-приоритеты федеральной инвестиционной программы (60-70 %)</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-государственных инвестиций на социальные программы, (30-40 % на производственную сферу)</w:t>
      </w:r>
      <w:r w:rsidR="006B6ED6" w:rsidRPr="006B6ED6">
        <w:rPr>
          <w:rFonts w:ascii="Times New Roman" w:hAnsi="Times New Roman" w:cs="Times New Roman"/>
          <w:sz w:val="28"/>
          <w:szCs w:val="28"/>
        </w:rPr>
        <w:t xml:space="preserve"> [17</w:t>
      </w:r>
      <w:r w:rsidRPr="00E23E16">
        <w:rPr>
          <w:rFonts w:ascii="Times New Roman" w:hAnsi="Times New Roman" w:cs="Times New Roman"/>
          <w:sz w:val="28"/>
          <w:szCs w:val="28"/>
        </w:rPr>
        <w:t>]</w:t>
      </w:r>
      <w:r w:rsidR="00E23E16" w:rsidRPr="00E23E16">
        <w:rPr>
          <w:rFonts w:ascii="Times New Roman" w:hAnsi="Times New Roman" w:cs="Times New Roman"/>
          <w:sz w:val="28"/>
          <w:szCs w:val="28"/>
        </w:rPr>
        <w:t>;</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-критерии отбора проектов, финансирование которых будет осуществляться с участием средств федерального бюджета (эффективность, окупаемость, вложения в «точки роста» экономики);</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-ориентиры (примерные нормативы с учетом состояния мирового рынка капиталов) для привлечения иностранных инвестиций;</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-задачи по активизации участия регионов в привлечении отечественных и иностранных инвестиций;</w:t>
      </w:r>
    </w:p>
    <w:p w:rsidR="00752649" w:rsidRPr="00752649" w:rsidRDefault="00752649" w:rsidP="00752649">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-пути развития инфраструктуры инвестиционного процесса (в частности, развития информационно-консультативной системы);</w:t>
      </w:r>
    </w:p>
    <w:p w:rsidR="00752649" w:rsidRPr="00752649" w:rsidRDefault="00752649" w:rsidP="00632F24">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Государство посредством денежно-кредитной и финансовой политики может влиять на изменение соотношений между инвестиционным спросом и предложением</w:t>
      </w:r>
      <w:r w:rsidR="007024DF">
        <w:rPr>
          <w:rFonts w:ascii="Times New Roman" w:hAnsi="Times New Roman" w:cs="Times New Roman"/>
          <w:sz w:val="28"/>
          <w:szCs w:val="28"/>
        </w:rPr>
        <w:t>, оно</w:t>
      </w:r>
      <w:r w:rsidRPr="00752649">
        <w:rPr>
          <w:rFonts w:ascii="Times New Roman" w:hAnsi="Times New Roman" w:cs="Times New Roman"/>
          <w:sz w:val="28"/>
          <w:szCs w:val="28"/>
        </w:rPr>
        <w:t xml:space="preserve"> определяет стратегию поведения инвесторов на рынке инвестиционных товаров и, как следствие, структуру самих инвестиций. </w:t>
      </w:r>
    </w:p>
    <w:p w:rsidR="007024DF" w:rsidRDefault="00752649" w:rsidP="007024DF">
      <w:pPr>
        <w:spacing w:after="0" w:line="360" w:lineRule="auto"/>
        <w:ind w:firstLine="709"/>
        <w:jc w:val="both"/>
        <w:rPr>
          <w:rFonts w:ascii="Times New Roman" w:hAnsi="Times New Roman" w:cs="Times New Roman"/>
          <w:sz w:val="28"/>
          <w:szCs w:val="28"/>
        </w:rPr>
      </w:pPr>
      <w:r w:rsidRPr="00752649">
        <w:rPr>
          <w:rFonts w:ascii="Times New Roman" w:hAnsi="Times New Roman" w:cs="Times New Roman"/>
          <w:sz w:val="28"/>
          <w:szCs w:val="28"/>
        </w:rPr>
        <w:t>Бюджетная политика государства в сфере реальных инвестиций заключается в утверждении в составе федерального бюджета наряду с объемом текущих расходов (защищенных статей) бюджета развития, предназначенного для финансирования инвестиционных и фундаментальных инновационных программ государственного значения. Поэтому бюджетные ассигнования остаются важным источником финансового обеспечения капитальных вложений.</w:t>
      </w:r>
      <w:bookmarkStart w:id="5" w:name="_Toc531814442"/>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E23E16" w:rsidRDefault="00E23E16" w:rsidP="007024DF">
      <w:pPr>
        <w:spacing w:after="0" w:line="360" w:lineRule="auto"/>
        <w:ind w:firstLine="709"/>
        <w:jc w:val="both"/>
        <w:rPr>
          <w:rFonts w:ascii="Times New Roman" w:hAnsi="Times New Roman" w:cs="Times New Roman"/>
          <w:color w:val="000000" w:themeColor="text1"/>
          <w:sz w:val="28"/>
          <w:szCs w:val="28"/>
        </w:rPr>
      </w:pPr>
      <w:r w:rsidRPr="00E23E16">
        <w:rPr>
          <w:rFonts w:ascii="Times New Roman" w:hAnsi="Times New Roman" w:cs="Times New Roman"/>
          <w:color w:val="000000" w:themeColor="text1"/>
          <w:sz w:val="28"/>
          <w:szCs w:val="28"/>
        </w:rPr>
        <w:lastRenderedPageBreak/>
        <w:t>Глава 2. Характеристика сложившейся ситуации в инвестиционной политике государства</w:t>
      </w:r>
      <w:bookmarkEnd w:id="5"/>
    </w:p>
    <w:p w:rsidR="00E23E16" w:rsidRPr="00E20062" w:rsidRDefault="00E23E16" w:rsidP="00E20062">
      <w:pPr>
        <w:pStyle w:val="1"/>
        <w:spacing w:before="0" w:line="360" w:lineRule="auto"/>
        <w:ind w:firstLine="709"/>
        <w:jc w:val="both"/>
        <w:rPr>
          <w:rStyle w:val="10"/>
          <w:rFonts w:ascii="Times New Roman" w:hAnsi="Times New Roman" w:cs="Times New Roman"/>
          <w:color w:val="000000" w:themeColor="text1"/>
          <w:sz w:val="28"/>
          <w:szCs w:val="28"/>
        </w:rPr>
      </w:pPr>
      <w:bookmarkStart w:id="6" w:name="_Toc531814443"/>
      <w:r w:rsidRPr="00E20062">
        <w:rPr>
          <w:rFonts w:ascii="Times New Roman" w:hAnsi="Times New Roman" w:cs="Times New Roman"/>
          <w:color w:val="000000" w:themeColor="text1"/>
          <w:sz w:val="28"/>
          <w:szCs w:val="28"/>
        </w:rPr>
        <w:t>2.1</w:t>
      </w:r>
      <w:r w:rsidRPr="00E20062">
        <w:rPr>
          <w:rStyle w:val="10"/>
          <w:rFonts w:ascii="Times New Roman" w:hAnsi="Times New Roman" w:cs="Times New Roman"/>
          <w:color w:val="000000" w:themeColor="text1"/>
          <w:sz w:val="28"/>
          <w:szCs w:val="28"/>
        </w:rPr>
        <w:t>. Механизм реализации инвестиционной политики</w:t>
      </w:r>
      <w:bookmarkEnd w:id="6"/>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Бюджетные источники подразделяются на централизованные (средства федерального бюджета) и региональные (бюджеты субъектов федерации). Согласно действующему законодательству инвестиционная деятельность на территории РФ может финансироваться за счет:</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1) собственных финансовых ресурсов и внутрихозяйственных резервов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другие средства);</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2) инвестиционных ассигнований из государственных бюджетов, бюджетов субъектов федерации и внебюджетных фондов</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3) заемных финансовых средств инвестора (банковские и бюджетные кредиты, облигационные займы и другие средства);</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4) привлеченных финансовых средств инвестора (средства, получаемые от продажи акций, паевые и иные взносы членов трудовых коллективов, граждан, юридических лиц);</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5) денежных средств, централизуемых объединениями (союзами) предприятий в установленном порядке;</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6) иностранных инвестиций.</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Государство регулирует инвестиционную активность посредством законодательства, через государственное планирование, программирование, через государственные инвестиции, субсидии, льготы, кредитование, осуществление социальных и экономических программ.</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Для государственного регулирования особенно важно найти оптимальное сочетание рыночной свободы и государственного регулирования.</w:t>
      </w:r>
    </w:p>
    <w:p w:rsidR="00FF1CBD" w:rsidRDefault="00E23E16" w:rsidP="00FF1CBD">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lastRenderedPageBreak/>
        <w:t>Содержание государственного регулирования инвестиционной деятельности определяется целями, стоящими перед государственными органами, а также средствами и инструментами, которыми располагает государство при проведении инвестиционной политики.</w:t>
      </w:r>
    </w:p>
    <w:p w:rsidR="00E23E16" w:rsidRPr="00FF1524" w:rsidRDefault="00E23E16" w:rsidP="00FF1CBD">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Государственное регулирование инвестиционной деятельности представляет собой совокупность государственных подходов и решений, закрепленных законодательством, организационно-правовых форм, в рамках которых инвестор осуществляет свою деятельность.</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Регулирование выражается в прямом управлении государственными инвестициями: системе налогов с дифференцированием налоговых ставок и налоговых льгот, финансовой помощи в виде дотаций, субсидий, бюджетных ссуд, льготных кредитов, в финансовой и кредитной политике, ценообразовании, выпуске в обращение ценных бумаг, амортизационной политике.</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До недавнего времени политика в области инвестиций была прерогативой федерального центра, принимающего решения о «горизонтальном» и «вертикальном» перераспределении инвестиций. Инвестиционные кризисы доказали неэффективность такой системы, и регулирование инвестиционной деятельности постепенно смещается на региональный уровень, на котором лучше видны текущие задачи развития, возможные к применению методы стимулирования</w:t>
      </w:r>
      <w:r w:rsidR="007024DF">
        <w:rPr>
          <w:rFonts w:ascii="Times New Roman" w:hAnsi="Times New Roman" w:cs="Times New Roman"/>
          <w:sz w:val="28"/>
          <w:szCs w:val="28"/>
        </w:rPr>
        <w:t xml:space="preserve"> </w:t>
      </w:r>
      <w:r w:rsidR="007024DF" w:rsidRPr="007024DF">
        <w:rPr>
          <w:rFonts w:ascii="Times New Roman" w:hAnsi="Times New Roman" w:cs="Times New Roman"/>
          <w:sz w:val="28"/>
          <w:szCs w:val="28"/>
        </w:rPr>
        <w:t>[1]</w:t>
      </w:r>
      <w:r w:rsidRPr="00FF1524">
        <w:rPr>
          <w:rFonts w:ascii="Times New Roman" w:hAnsi="Times New Roman" w:cs="Times New Roman"/>
          <w:sz w:val="28"/>
          <w:szCs w:val="28"/>
        </w:rPr>
        <w:t>.</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В условиях глобализации экономики и интернационализации инвестиций еще одним важным принципом инвестиционной политики государства является создание условий для совершенствования корпоративных отношений.</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Инвестиционный процесс представляет собой многостороннюю деятельность участников воспроизводственного процесса по наращиванию капитала нации.</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 xml:space="preserve">Инвестиционная политика зависит от внутренней и внешней конъюнктуры – состояния экономики, уровня инвестиционной активности, </w:t>
      </w:r>
      <w:r w:rsidRPr="00FF1524">
        <w:rPr>
          <w:rFonts w:ascii="Times New Roman" w:hAnsi="Times New Roman" w:cs="Times New Roman"/>
          <w:sz w:val="28"/>
          <w:szCs w:val="28"/>
        </w:rPr>
        <w:lastRenderedPageBreak/>
        <w:t>тенденций роста и спада. Поэтому различают краткосрочную и долгосрочную инвестиционные политики, которые отличаются друг от друга временными факторами действия, продолжительностью периода, на который рассчитаны проводимые мероприятия. Долгосрочная политика намечает линию экономического поведения на много лет вперед, краткосрочная же – на год или несколько месяцев.</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Прогнозирование инвестиций предполагает:</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 осуществление количественного и качественного анализа тенденций инвестиционных процессов, существующих проблем и новых явлений;</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 альтернативное предвидение будущего развития отраслей народного хозяйства как возможных объектов вложения капитала;</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Государственные инвестиции образуются из средств государственного бюджета, из государственных финансовых источников. Расходы на финансирование бюджетных инвестиций предусматриваются соответствующим бюджетом при условии включения их в федеральную целевую программу, региональную целевую программу либо в соответствии с решением федерального органа исполнительной власти, органа исполнительной власти субъекта РФ</w:t>
      </w:r>
      <w:r w:rsidR="007024DF" w:rsidRPr="007024DF">
        <w:rPr>
          <w:rFonts w:ascii="Times New Roman" w:hAnsi="Times New Roman" w:cs="Times New Roman"/>
          <w:sz w:val="28"/>
          <w:szCs w:val="28"/>
        </w:rPr>
        <w:t xml:space="preserve"> [2]</w:t>
      </w:r>
      <w:r w:rsidRPr="00FF1524">
        <w:rPr>
          <w:rFonts w:ascii="Times New Roman" w:hAnsi="Times New Roman" w:cs="Times New Roman"/>
          <w:sz w:val="28"/>
          <w:szCs w:val="28"/>
        </w:rPr>
        <w:t>.</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Технологические инновации представляют собой конечный результат инновационной деятельности, получивший воплощение в виде нового либо усовершенствованного продукта или услуги, внедренных на рынке, нового либо усовершенствованного процесса или способа производства (передачи) услуг, используемых в практической деятельности. Данные приведены по организациям, относящимся к видам экономической деятельности «Добыча полезных ископаемых», «Обрабатывающие производства», «Производство и распределение электроэнергии, газа и воды» в соответствии с Общероссийским классификатором видов экономической деятельности.</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 xml:space="preserve">Инвестиции в нефинансовые активы включают в себя следующие показатели: инвестиции в основной капитал, инвестиции в нематериальные активы (объекты интеллектуальной собственности: патенты, авторские права, </w:t>
      </w:r>
      <w:r w:rsidRPr="00FF1524">
        <w:rPr>
          <w:rFonts w:ascii="Times New Roman" w:hAnsi="Times New Roman" w:cs="Times New Roman"/>
          <w:sz w:val="28"/>
          <w:szCs w:val="28"/>
        </w:rPr>
        <w:lastRenderedPageBreak/>
        <w:t>деловая репутация организации и т.д.), инвестиции в прирост запасов материальных оборотных средств, инвестиции в другие нефинансовые активы (затраты на приобретение в собственность земельных участков, объектов природопользования и других нефинансовых активов), затраты на научно-исследовательские, опытно-конструкторские и технологические работы. Основное место в системе показателей, характеризующих объемы и структуру инвестиций в нефинансовые активы.</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Финансовые вложения – долгосрочные и краткосрочные инвестиции организаций в ценные бумаги других организаций, процентные облигации государственных и местных займов, в уставные капиталы других организаций, созданных на территории страны или за ее пределами, а также предоставленные другим организациям займы.</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Иностранные инвестиции в экономику России - вложения капитала иностранными инвесторами, а также зарубежными филиалами российских юридических лиц в объекты предпринимательской деятельности на территории России в целях получения дохода. Инвестиции делятся на прямые, портфельные и прочие. Всего в 2008 году было привлечено иностранными инвесторами в Экономику России 264599млн. Долларов США.</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Затраты на научно-исследовательские, опытно-конструкторские и технологические работы - расходы связанные с выполнением работ, отражаемых в бухгалтерском учете в качестве вложений во внеоборотные активы, по которым получены результаты, подлежащие правовой охране, но не оформленные в установленном порядке, или по которым получены результаты, не подлежащие правовой охране в соответствии с нормами действующего законодательства.</w:t>
      </w:r>
    </w:p>
    <w:p w:rsidR="00E23E16"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 xml:space="preserve">Инвестиции в основной капитал, которые представляют собой совокупность затрат, направленных на воспроизводство основных средств (новое строительство, расширение, а также реконструкция и модернизация объектов, которые приводят к увеличению их первоначальной стоимости, </w:t>
      </w:r>
      <w:r w:rsidRPr="00FF1524">
        <w:rPr>
          <w:rFonts w:ascii="Times New Roman" w:hAnsi="Times New Roman" w:cs="Times New Roman"/>
          <w:sz w:val="28"/>
          <w:szCs w:val="28"/>
        </w:rPr>
        <w:lastRenderedPageBreak/>
        <w:t>приобретение машин, оборудования, транспортных средств, затраты на формирование основного стада, выращивание многолетних насаждений.</w:t>
      </w:r>
    </w:p>
    <w:p w:rsidR="00FF1524" w:rsidRPr="00FF1524" w:rsidRDefault="00FF1524" w:rsidP="00FF1524">
      <w:pPr>
        <w:spacing w:after="0" w:line="360" w:lineRule="auto"/>
        <w:ind w:firstLine="709"/>
        <w:jc w:val="both"/>
        <w:rPr>
          <w:rFonts w:ascii="Times New Roman" w:hAnsi="Times New Roman" w:cs="Times New Roman"/>
          <w:sz w:val="28"/>
          <w:szCs w:val="28"/>
        </w:rPr>
      </w:pPr>
    </w:p>
    <w:p w:rsidR="00E23E16" w:rsidRPr="00E20062" w:rsidRDefault="00E23E16" w:rsidP="00E20062">
      <w:pPr>
        <w:pStyle w:val="1"/>
        <w:spacing w:before="0" w:line="360" w:lineRule="auto"/>
        <w:ind w:firstLine="709"/>
        <w:rPr>
          <w:rFonts w:ascii="Times New Roman" w:hAnsi="Times New Roman" w:cs="Times New Roman"/>
          <w:sz w:val="28"/>
          <w:szCs w:val="28"/>
        </w:rPr>
      </w:pPr>
      <w:bookmarkStart w:id="7" w:name="_Toc531814444"/>
      <w:r w:rsidRPr="00E20062">
        <w:rPr>
          <w:rFonts w:ascii="Times New Roman" w:hAnsi="Times New Roman" w:cs="Times New Roman"/>
          <w:color w:val="000000" w:themeColor="text1"/>
          <w:sz w:val="28"/>
          <w:szCs w:val="28"/>
        </w:rPr>
        <w:t>2.2 Показатели состояния инвестиционной деятельности в РФ</w:t>
      </w:r>
      <w:bookmarkEnd w:id="7"/>
    </w:p>
    <w:p w:rsidR="00E23E16" w:rsidRPr="00FF1524" w:rsidRDefault="00FF1524" w:rsidP="00FF15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23E16" w:rsidRPr="00FF1524">
        <w:rPr>
          <w:rFonts w:ascii="Times New Roman" w:hAnsi="Times New Roman" w:cs="Times New Roman"/>
          <w:sz w:val="28"/>
          <w:szCs w:val="28"/>
        </w:rPr>
        <w:t xml:space="preserve"> экономику России в </w:t>
      </w:r>
      <w:r>
        <w:rPr>
          <w:rFonts w:ascii="Times New Roman" w:hAnsi="Times New Roman" w:cs="Times New Roman"/>
          <w:sz w:val="28"/>
          <w:szCs w:val="28"/>
        </w:rPr>
        <w:t>2017</w:t>
      </w:r>
      <w:r w:rsidR="00E23E16" w:rsidRPr="00FF1524">
        <w:rPr>
          <w:rFonts w:ascii="Times New Roman" w:hAnsi="Times New Roman" w:cs="Times New Roman"/>
          <w:sz w:val="28"/>
          <w:szCs w:val="28"/>
        </w:rPr>
        <w:t xml:space="preserve">г. вложено 7930,3 </w:t>
      </w:r>
      <w:proofErr w:type="gramStart"/>
      <w:r w:rsidR="00E23E16" w:rsidRPr="00FF1524">
        <w:rPr>
          <w:rFonts w:ascii="Times New Roman" w:hAnsi="Times New Roman" w:cs="Times New Roman"/>
          <w:sz w:val="28"/>
          <w:szCs w:val="28"/>
        </w:rPr>
        <w:t>млрд.рублей</w:t>
      </w:r>
      <w:proofErr w:type="gramEnd"/>
      <w:r w:rsidR="00E23E16" w:rsidRPr="00FF1524">
        <w:rPr>
          <w:rFonts w:ascii="Times New Roman" w:hAnsi="Times New Roman" w:cs="Times New Roman"/>
          <w:sz w:val="28"/>
          <w:szCs w:val="28"/>
        </w:rPr>
        <w:t xml:space="preserve"> инвестиций в основной капитал. В 20</w:t>
      </w:r>
      <w:r>
        <w:rPr>
          <w:rFonts w:ascii="Times New Roman" w:hAnsi="Times New Roman" w:cs="Times New Roman"/>
          <w:sz w:val="28"/>
          <w:szCs w:val="28"/>
        </w:rPr>
        <w:t>15</w:t>
      </w:r>
      <w:r w:rsidR="00E23E16" w:rsidRPr="00FF1524">
        <w:rPr>
          <w:rFonts w:ascii="Times New Roman" w:hAnsi="Times New Roman" w:cs="Times New Roman"/>
          <w:sz w:val="28"/>
          <w:szCs w:val="28"/>
        </w:rPr>
        <w:t xml:space="preserve"> году 8781,6 трлн. руб. по сравнению 20</w:t>
      </w:r>
      <w:r>
        <w:rPr>
          <w:rFonts w:ascii="Times New Roman" w:hAnsi="Times New Roman" w:cs="Times New Roman"/>
          <w:sz w:val="28"/>
          <w:szCs w:val="28"/>
        </w:rPr>
        <w:t>17</w:t>
      </w:r>
      <w:r w:rsidR="00E23E16" w:rsidRPr="00FF1524">
        <w:rPr>
          <w:rFonts w:ascii="Times New Roman" w:hAnsi="Times New Roman" w:cs="Times New Roman"/>
          <w:sz w:val="28"/>
          <w:szCs w:val="28"/>
        </w:rPr>
        <w:t xml:space="preserve"> с 20</w:t>
      </w:r>
      <w:r>
        <w:rPr>
          <w:rFonts w:ascii="Times New Roman" w:hAnsi="Times New Roman" w:cs="Times New Roman"/>
          <w:sz w:val="28"/>
          <w:szCs w:val="28"/>
        </w:rPr>
        <w:t>16</w:t>
      </w:r>
      <w:r w:rsidR="00E23E16" w:rsidRPr="00FF1524">
        <w:rPr>
          <w:rFonts w:ascii="Times New Roman" w:hAnsi="Times New Roman" w:cs="Times New Roman"/>
          <w:sz w:val="28"/>
          <w:szCs w:val="28"/>
        </w:rPr>
        <w:t>г. инвестиции в сопоставимых ценах сократились на 16,2%., объем инвестиций в 201</w:t>
      </w:r>
      <w:r>
        <w:rPr>
          <w:rFonts w:ascii="Times New Roman" w:hAnsi="Times New Roman" w:cs="Times New Roman"/>
          <w:sz w:val="28"/>
          <w:szCs w:val="28"/>
        </w:rPr>
        <w:t>7</w:t>
      </w:r>
      <w:r w:rsidR="00E23E16" w:rsidRPr="00FF1524">
        <w:rPr>
          <w:rFonts w:ascii="Times New Roman" w:hAnsi="Times New Roman" w:cs="Times New Roman"/>
          <w:sz w:val="28"/>
          <w:szCs w:val="28"/>
        </w:rPr>
        <w:t xml:space="preserve"> году составил 9348,2 при этом показатель вырос в прошлом году на 5,9% по сравнению с 2</w:t>
      </w:r>
      <w:r w:rsidR="007024DF">
        <w:rPr>
          <w:rFonts w:ascii="Times New Roman" w:hAnsi="Times New Roman" w:cs="Times New Roman"/>
          <w:sz w:val="28"/>
          <w:szCs w:val="28"/>
        </w:rPr>
        <w:t>0</w:t>
      </w:r>
      <w:r w:rsidR="007024DF" w:rsidRPr="007024DF">
        <w:rPr>
          <w:rFonts w:ascii="Times New Roman" w:hAnsi="Times New Roman" w:cs="Times New Roman"/>
          <w:sz w:val="28"/>
          <w:szCs w:val="28"/>
        </w:rPr>
        <w:t>16</w:t>
      </w:r>
      <w:r w:rsidR="00E23E16" w:rsidRPr="00FF1524">
        <w:rPr>
          <w:rFonts w:ascii="Times New Roman" w:hAnsi="Times New Roman" w:cs="Times New Roman"/>
          <w:sz w:val="28"/>
          <w:szCs w:val="28"/>
        </w:rPr>
        <w:t>г. За весь 20</w:t>
      </w:r>
      <w:r>
        <w:rPr>
          <w:rFonts w:ascii="Times New Roman" w:hAnsi="Times New Roman" w:cs="Times New Roman"/>
          <w:sz w:val="28"/>
          <w:szCs w:val="28"/>
        </w:rPr>
        <w:t>16</w:t>
      </w:r>
      <w:r w:rsidR="00E23E16" w:rsidRPr="00FF1524">
        <w:rPr>
          <w:rFonts w:ascii="Times New Roman" w:hAnsi="Times New Roman" w:cs="Times New Roman"/>
          <w:sz w:val="28"/>
          <w:szCs w:val="28"/>
        </w:rPr>
        <w:t xml:space="preserve"> год сокращение инвестиций </w:t>
      </w:r>
      <w:r w:rsidR="007024DF">
        <w:rPr>
          <w:rFonts w:ascii="Times New Roman" w:hAnsi="Times New Roman" w:cs="Times New Roman"/>
          <w:sz w:val="28"/>
          <w:szCs w:val="28"/>
        </w:rPr>
        <w:t>составило 17% к 2008 году (в 20</w:t>
      </w:r>
      <w:r w:rsidR="007024DF" w:rsidRPr="007024DF">
        <w:rPr>
          <w:rFonts w:ascii="Times New Roman" w:hAnsi="Times New Roman" w:cs="Times New Roman"/>
          <w:sz w:val="28"/>
          <w:szCs w:val="28"/>
        </w:rPr>
        <w:t>15</w:t>
      </w:r>
      <w:r w:rsidR="00E23E16" w:rsidRPr="00FF1524">
        <w:rPr>
          <w:rFonts w:ascii="Times New Roman" w:hAnsi="Times New Roman" w:cs="Times New Roman"/>
          <w:sz w:val="28"/>
          <w:szCs w:val="28"/>
        </w:rPr>
        <w:t xml:space="preserve"> году был рост на 9,8%), что лучше прогноза аналитиков (17,3%) и Минэкономразвития(17,6%). В номинальном выражении объем инвестиций в 20</w:t>
      </w:r>
      <w:r>
        <w:rPr>
          <w:rFonts w:ascii="Times New Roman" w:hAnsi="Times New Roman" w:cs="Times New Roman"/>
          <w:sz w:val="28"/>
          <w:szCs w:val="28"/>
        </w:rPr>
        <w:t>16</w:t>
      </w:r>
      <w:r w:rsidR="00E23E16" w:rsidRPr="00FF1524">
        <w:rPr>
          <w:rFonts w:ascii="Times New Roman" w:hAnsi="Times New Roman" w:cs="Times New Roman"/>
          <w:sz w:val="28"/>
          <w:szCs w:val="28"/>
        </w:rPr>
        <w:t xml:space="preserve"> году составил 7 трлн 539,9 млрд руб.</w:t>
      </w:r>
    </w:p>
    <w:p w:rsid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В 201</w:t>
      </w:r>
      <w:r w:rsidR="00FF1524">
        <w:rPr>
          <w:rFonts w:ascii="Times New Roman" w:hAnsi="Times New Roman" w:cs="Times New Roman"/>
          <w:sz w:val="28"/>
          <w:szCs w:val="28"/>
        </w:rPr>
        <w:t>7</w:t>
      </w:r>
      <w:r w:rsidRPr="00FF1524">
        <w:rPr>
          <w:rFonts w:ascii="Times New Roman" w:hAnsi="Times New Roman" w:cs="Times New Roman"/>
          <w:sz w:val="28"/>
          <w:szCs w:val="28"/>
        </w:rPr>
        <w:t xml:space="preserve"> году организациями всех форм собственности использовано 39741.1 миллиона рублей инвестиций в ос</w:t>
      </w:r>
      <w:r w:rsidR="007024DF">
        <w:rPr>
          <w:rFonts w:ascii="Times New Roman" w:hAnsi="Times New Roman" w:cs="Times New Roman"/>
          <w:sz w:val="28"/>
          <w:szCs w:val="28"/>
        </w:rPr>
        <w:t>новной капитал, или 100.5% к 20</w:t>
      </w:r>
      <w:r w:rsidR="007024DF" w:rsidRPr="007024DF">
        <w:rPr>
          <w:rFonts w:ascii="Times New Roman" w:hAnsi="Times New Roman" w:cs="Times New Roman"/>
          <w:sz w:val="28"/>
          <w:szCs w:val="28"/>
        </w:rPr>
        <w:t>16</w:t>
      </w:r>
      <w:r w:rsidRPr="00FF1524">
        <w:rPr>
          <w:rFonts w:ascii="Times New Roman" w:hAnsi="Times New Roman" w:cs="Times New Roman"/>
          <w:sz w:val="28"/>
          <w:szCs w:val="28"/>
        </w:rPr>
        <w:t xml:space="preserve"> году.</w:t>
      </w:r>
    </w:p>
    <w:p w:rsidR="00E23E16" w:rsidRPr="007024DF"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Анализ расходов на социальную сферу свидетельствует об их приросте в проекте бюджета на 20</w:t>
      </w:r>
      <w:r w:rsidR="00FF1524">
        <w:rPr>
          <w:rFonts w:ascii="Times New Roman" w:hAnsi="Times New Roman" w:cs="Times New Roman"/>
          <w:sz w:val="28"/>
          <w:szCs w:val="28"/>
        </w:rPr>
        <w:t>15</w:t>
      </w:r>
      <w:r w:rsidRPr="00FF1524">
        <w:rPr>
          <w:rFonts w:ascii="Times New Roman" w:hAnsi="Times New Roman" w:cs="Times New Roman"/>
          <w:sz w:val="28"/>
          <w:szCs w:val="28"/>
        </w:rPr>
        <w:t>-201</w:t>
      </w:r>
      <w:r w:rsidR="00FF1524">
        <w:rPr>
          <w:rFonts w:ascii="Times New Roman" w:hAnsi="Times New Roman" w:cs="Times New Roman"/>
          <w:sz w:val="28"/>
          <w:szCs w:val="28"/>
        </w:rPr>
        <w:t>7</w:t>
      </w:r>
      <w:r w:rsidRPr="00FF1524">
        <w:rPr>
          <w:rFonts w:ascii="Times New Roman" w:hAnsi="Times New Roman" w:cs="Times New Roman"/>
          <w:sz w:val="28"/>
          <w:szCs w:val="28"/>
        </w:rPr>
        <w:t xml:space="preserve"> годы. Совокупные затраты на социальные отрасли и социальную политику составят в 20</w:t>
      </w:r>
      <w:r w:rsidR="00FF1524">
        <w:rPr>
          <w:rFonts w:ascii="Times New Roman" w:hAnsi="Times New Roman" w:cs="Times New Roman"/>
          <w:sz w:val="28"/>
          <w:szCs w:val="28"/>
        </w:rPr>
        <w:t>15</w:t>
      </w:r>
      <w:r w:rsidRPr="00FF1524">
        <w:rPr>
          <w:rFonts w:ascii="Times New Roman" w:hAnsi="Times New Roman" w:cs="Times New Roman"/>
          <w:sz w:val="28"/>
          <w:szCs w:val="28"/>
        </w:rPr>
        <w:t xml:space="preserve"> году 940 млрд. рублей. Это - 2,7% ВВП, или 14,4% от всех расходов федерального бюджета. В 201</w:t>
      </w:r>
      <w:r w:rsidR="00FF1524">
        <w:rPr>
          <w:rFonts w:ascii="Times New Roman" w:hAnsi="Times New Roman" w:cs="Times New Roman"/>
          <w:sz w:val="28"/>
          <w:szCs w:val="28"/>
        </w:rPr>
        <w:t>7</w:t>
      </w:r>
      <w:r w:rsidRPr="00FF1524">
        <w:rPr>
          <w:rFonts w:ascii="Times New Roman" w:hAnsi="Times New Roman" w:cs="Times New Roman"/>
          <w:sz w:val="28"/>
          <w:szCs w:val="28"/>
        </w:rPr>
        <w:t xml:space="preserve"> году эта величина возрастет на 44,3% по сравнению с 20</w:t>
      </w:r>
      <w:r w:rsidR="00FF1524">
        <w:rPr>
          <w:rFonts w:ascii="Times New Roman" w:hAnsi="Times New Roman" w:cs="Times New Roman"/>
          <w:sz w:val="28"/>
          <w:szCs w:val="28"/>
        </w:rPr>
        <w:t>14</w:t>
      </w:r>
      <w:r w:rsidRPr="00FF1524">
        <w:rPr>
          <w:rFonts w:ascii="Times New Roman" w:hAnsi="Times New Roman" w:cs="Times New Roman"/>
          <w:sz w:val="28"/>
          <w:szCs w:val="28"/>
        </w:rPr>
        <w:t xml:space="preserve"> годом при расчетах в текущих ценах, что равносильно приросту на 18% с учетом инфляции. По годам представленные расходы почти стабильно сохраняют свою долю в ВВП - 2,7% и в расходах федерального бюджета: в 20</w:t>
      </w:r>
      <w:r w:rsidR="00FF1524">
        <w:rPr>
          <w:rFonts w:ascii="Times New Roman" w:hAnsi="Times New Roman" w:cs="Times New Roman"/>
          <w:sz w:val="28"/>
          <w:szCs w:val="28"/>
        </w:rPr>
        <w:t>15</w:t>
      </w:r>
      <w:r w:rsidRPr="00FF1524">
        <w:rPr>
          <w:rFonts w:ascii="Times New Roman" w:hAnsi="Times New Roman" w:cs="Times New Roman"/>
          <w:sz w:val="28"/>
          <w:szCs w:val="28"/>
        </w:rPr>
        <w:t xml:space="preserve"> году - 14,4%; в 20</w:t>
      </w:r>
      <w:r w:rsidR="00FF1524">
        <w:rPr>
          <w:rFonts w:ascii="Times New Roman" w:hAnsi="Times New Roman" w:cs="Times New Roman"/>
          <w:sz w:val="28"/>
          <w:szCs w:val="28"/>
        </w:rPr>
        <w:t>16</w:t>
      </w:r>
      <w:r w:rsidRPr="00FF1524">
        <w:rPr>
          <w:rFonts w:ascii="Times New Roman" w:hAnsi="Times New Roman" w:cs="Times New Roman"/>
          <w:sz w:val="28"/>
          <w:szCs w:val="28"/>
        </w:rPr>
        <w:t xml:space="preserve"> году - 14,2%; в 20</w:t>
      </w:r>
      <w:r w:rsidR="00FF1524">
        <w:rPr>
          <w:rFonts w:ascii="Times New Roman" w:hAnsi="Times New Roman" w:cs="Times New Roman"/>
          <w:sz w:val="28"/>
          <w:szCs w:val="28"/>
        </w:rPr>
        <w:t>17</w:t>
      </w:r>
      <w:r w:rsidRPr="00FF1524">
        <w:rPr>
          <w:rFonts w:ascii="Times New Roman" w:hAnsi="Times New Roman" w:cs="Times New Roman"/>
          <w:sz w:val="28"/>
          <w:szCs w:val="28"/>
        </w:rPr>
        <w:t xml:space="preserve"> - 14,6%</w:t>
      </w:r>
      <w:r w:rsidR="007024DF" w:rsidRPr="007024DF">
        <w:rPr>
          <w:rFonts w:ascii="Times New Roman" w:hAnsi="Times New Roman" w:cs="Times New Roman"/>
          <w:sz w:val="28"/>
          <w:szCs w:val="28"/>
        </w:rPr>
        <w:t xml:space="preserve"> [20].</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Ввод в действие (в эксплуатацию) зданий</w:t>
      </w:r>
      <w:r w:rsidR="00FF1524">
        <w:rPr>
          <w:rFonts w:ascii="Times New Roman" w:hAnsi="Times New Roman" w:cs="Times New Roman"/>
          <w:sz w:val="28"/>
          <w:szCs w:val="28"/>
        </w:rPr>
        <w:t>: в</w:t>
      </w:r>
      <w:r w:rsidRPr="00FF1524">
        <w:rPr>
          <w:rFonts w:ascii="Times New Roman" w:hAnsi="Times New Roman" w:cs="Times New Roman"/>
          <w:sz w:val="28"/>
          <w:szCs w:val="28"/>
        </w:rPr>
        <w:t>ведено в действие 229,6 тыс. зданий, их общий строительный объем составил 380,5 млн. м3 (446,2 млн. м</w:t>
      </w:r>
      <w:proofErr w:type="gramStart"/>
      <w:r w:rsidRPr="00FF1524">
        <w:rPr>
          <w:rFonts w:ascii="Times New Roman" w:hAnsi="Times New Roman" w:cs="Times New Roman"/>
          <w:sz w:val="28"/>
          <w:szCs w:val="28"/>
        </w:rPr>
        <w:t>3 )</w:t>
      </w:r>
      <w:proofErr w:type="gramEnd"/>
      <w:r w:rsidRPr="00FF1524">
        <w:rPr>
          <w:rFonts w:ascii="Times New Roman" w:hAnsi="Times New Roman" w:cs="Times New Roman"/>
          <w:sz w:val="28"/>
          <w:szCs w:val="28"/>
        </w:rPr>
        <w:t>, общая площадь – 89,8 млн. м2 (102,5 млн. м2 ). В 201</w:t>
      </w:r>
      <w:r w:rsidR="00FF1524">
        <w:rPr>
          <w:rFonts w:ascii="Times New Roman" w:hAnsi="Times New Roman" w:cs="Times New Roman"/>
          <w:sz w:val="28"/>
          <w:szCs w:val="28"/>
        </w:rPr>
        <w:t xml:space="preserve">7 </w:t>
      </w:r>
      <w:r w:rsidRPr="00FF1524">
        <w:rPr>
          <w:rFonts w:ascii="Times New Roman" w:hAnsi="Times New Roman" w:cs="Times New Roman"/>
          <w:sz w:val="28"/>
          <w:szCs w:val="28"/>
        </w:rPr>
        <w:t>г</w:t>
      </w:r>
      <w:r w:rsidR="00FF1524">
        <w:rPr>
          <w:rFonts w:ascii="Times New Roman" w:hAnsi="Times New Roman" w:cs="Times New Roman"/>
          <w:sz w:val="28"/>
          <w:szCs w:val="28"/>
        </w:rPr>
        <w:t>. в</w:t>
      </w:r>
      <w:r w:rsidRPr="00FF1524">
        <w:rPr>
          <w:rFonts w:ascii="Times New Roman" w:hAnsi="Times New Roman" w:cs="Times New Roman"/>
          <w:sz w:val="28"/>
          <w:szCs w:val="28"/>
        </w:rPr>
        <w:t xml:space="preserve"> общем объеме инвестиций на строительство жилищ использовано 7293,0 млн. </w:t>
      </w:r>
      <w:r w:rsidRPr="00FF1524">
        <w:rPr>
          <w:rFonts w:ascii="Times New Roman" w:hAnsi="Times New Roman" w:cs="Times New Roman"/>
          <w:sz w:val="28"/>
          <w:szCs w:val="28"/>
        </w:rPr>
        <w:lastRenderedPageBreak/>
        <w:t>рублей, зданий (кроме жилых) и сооружений – 16203,2 млн. рублей. В 20</w:t>
      </w:r>
      <w:r w:rsidR="00FF1524">
        <w:rPr>
          <w:rFonts w:ascii="Times New Roman" w:hAnsi="Times New Roman" w:cs="Times New Roman"/>
          <w:sz w:val="28"/>
          <w:szCs w:val="28"/>
        </w:rPr>
        <w:t>16</w:t>
      </w:r>
      <w:r w:rsidRPr="00FF1524">
        <w:rPr>
          <w:rFonts w:ascii="Times New Roman" w:hAnsi="Times New Roman" w:cs="Times New Roman"/>
          <w:sz w:val="28"/>
          <w:szCs w:val="28"/>
        </w:rPr>
        <w:t xml:space="preserve"> году 233. тыс. зданий</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Жилищное строительство</w:t>
      </w:r>
      <w:r w:rsidR="00FF1524">
        <w:rPr>
          <w:rFonts w:ascii="Times New Roman" w:hAnsi="Times New Roman" w:cs="Times New Roman"/>
          <w:sz w:val="28"/>
          <w:szCs w:val="28"/>
        </w:rPr>
        <w:t>: п</w:t>
      </w:r>
      <w:r w:rsidRPr="00FF1524">
        <w:rPr>
          <w:rFonts w:ascii="Times New Roman" w:hAnsi="Times New Roman" w:cs="Times New Roman"/>
          <w:sz w:val="28"/>
          <w:szCs w:val="28"/>
        </w:rPr>
        <w:t>остроено 701,3 тыс. квартир общей площадью 59,8 млн. кв. метров, что на 6,7% ниже уровня 20</w:t>
      </w:r>
      <w:r w:rsidR="00FF1524">
        <w:rPr>
          <w:rFonts w:ascii="Times New Roman" w:hAnsi="Times New Roman" w:cs="Times New Roman"/>
          <w:sz w:val="28"/>
          <w:szCs w:val="28"/>
        </w:rPr>
        <w:t>15</w:t>
      </w:r>
      <w:r w:rsidRPr="00FF1524">
        <w:rPr>
          <w:rFonts w:ascii="Times New Roman" w:hAnsi="Times New Roman" w:cs="Times New Roman"/>
          <w:sz w:val="28"/>
          <w:szCs w:val="28"/>
        </w:rPr>
        <w:t xml:space="preserve"> года. Доля жилых домов, построенных населением за свой счет и с помощью кредитов, в общем вводе жилья составила 47,8% В 201</w:t>
      </w:r>
      <w:r w:rsidR="00FF1524">
        <w:rPr>
          <w:rFonts w:ascii="Times New Roman" w:hAnsi="Times New Roman" w:cs="Times New Roman"/>
          <w:sz w:val="28"/>
          <w:szCs w:val="28"/>
        </w:rPr>
        <w:t>7</w:t>
      </w:r>
      <w:r w:rsidRPr="00FF1524">
        <w:rPr>
          <w:rFonts w:ascii="Times New Roman" w:hAnsi="Times New Roman" w:cs="Times New Roman"/>
          <w:sz w:val="28"/>
          <w:szCs w:val="28"/>
        </w:rPr>
        <w:t>г общем объеме инвестиций на строительство жилищ использовано 7293,0 млн. рублей, зданий (кроме жилых) и сооружений – 16203,2 млн. рублей.</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В 20</w:t>
      </w:r>
      <w:r w:rsidR="00FF1524">
        <w:rPr>
          <w:rFonts w:ascii="Times New Roman" w:hAnsi="Times New Roman" w:cs="Times New Roman"/>
          <w:sz w:val="28"/>
          <w:szCs w:val="28"/>
        </w:rPr>
        <w:t>16</w:t>
      </w:r>
      <w:r w:rsidRPr="00FF1524">
        <w:rPr>
          <w:rFonts w:ascii="Times New Roman" w:hAnsi="Times New Roman" w:cs="Times New Roman"/>
          <w:sz w:val="28"/>
          <w:szCs w:val="28"/>
        </w:rPr>
        <w:t>г. по сравнению с 20</w:t>
      </w:r>
      <w:r w:rsidR="00FF1524">
        <w:rPr>
          <w:rFonts w:ascii="Times New Roman" w:hAnsi="Times New Roman" w:cs="Times New Roman"/>
          <w:sz w:val="28"/>
          <w:szCs w:val="28"/>
        </w:rPr>
        <w:t>15</w:t>
      </w:r>
      <w:r w:rsidRPr="00FF1524">
        <w:rPr>
          <w:rFonts w:ascii="Times New Roman" w:hAnsi="Times New Roman" w:cs="Times New Roman"/>
          <w:sz w:val="28"/>
          <w:szCs w:val="28"/>
        </w:rPr>
        <w:t>г. увеличился ввод в действие учреждений начального профессионального образования в 21,3 раза, театров – в 2,2 раза, домов-интернатов для престарелых, инвалидов (взрослых и детей) – на 34,9%, гостиниц – на 16,8%; уменьшился ввод учреждений среднего профессионального образования – в 5,1 раза, домов отдыха – в 2,1 раза, высших учебных заведений – на 38,9%, дошкольных образовательных учреждений – на 36,2%, больничных учреждений – на 34,9%, амбулаторно-поликлинических учреждений и концертных и киноконцертных залов – на 29,4%, общеобразовательных учреждений – на 12,6%. Ввод коммунальных сетей, в зависимости от вида, сократился в диапазоне от 23,0% до 55,3%.</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В 201</w:t>
      </w:r>
      <w:r w:rsidR="00FF1524">
        <w:rPr>
          <w:rFonts w:ascii="Times New Roman" w:hAnsi="Times New Roman" w:cs="Times New Roman"/>
          <w:sz w:val="28"/>
          <w:szCs w:val="28"/>
        </w:rPr>
        <w:t>7</w:t>
      </w:r>
      <w:r w:rsidRPr="00FF1524">
        <w:rPr>
          <w:rFonts w:ascii="Times New Roman" w:hAnsi="Times New Roman" w:cs="Times New Roman"/>
          <w:sz w:val="28"/>
          <w:szCs w:val="28"/>
        </w:rPr>
        <w:t xml:space="preserve"> году увеличился ввод в действие образовательных учреждений среднего профессионального образования в 13,4р., театров – в 4,3р., торгово-развлекательных центров – в 3,3р., общеобразовательных учреждений – в 1,8р, домов отдыха, амбулаторно-поликлинических учреждений, домов-интернатов для престарелых, инвалидов (взрослых и детей) –в 1,5р.; уменьшился ввод гостиниц в 2,1р., дошкольных образовательных учреждений – на 20,8%, учреждений культуры клубного типа – на 18,0%, больничных учреждений – на 9,6%. Ввод коммунальных сетей, в зависимости от вида, увеличился в диапазоне от 1,1 до 2,7 раза, кроме газовых сетей, ввод которых уменьшился на 30,4%.</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Строительная деятельность</w:t>
      </w:r>
      <w:r w:rsidR="00FF1524">
        <w:rPr>
          <w:rFonts w:ascii="Times New Roman" w:hAnsi="Times New Roman" w:cs="Times New Roman"/>
          <w:sz w:val="28"/>
          <w:szCs w:val="28"/>
        </w:rPr>
        <w:t>: о</w:t>
      </w:r>
      <w:r w:rsidRPr="00FF1524">
        <w:rPr>
          <w:rFonts w:ascii="Times New Roman" w:hAnsi="Times New Roman" w:cs="Times New Roman"/>
          <w:sz w:val="28"/>
          <w:szCs w:val="28"/>
        </w:rPr>
        <w:t>бъем работ, вы</w:t>
      </w:r>
      <w:r w:rsidR="00BA466E">
        <w:rPr>
          <w:rFonts w:ascii="Times New Roman" w:hAnsi="Times New Roman" w:cs="Times New Roman"/>
          <w:sz w:val="28"/>
          <w:szCs w:val="28"/>
        </w:rPr>
        <w:t>полненных по виду деятельности «</w:t>
      </w:r>
      <w:r w:rsidRPr="00FF1524">
        <w:rPr>
          <w:rFonts w:ascii="Times New Roman" w:hAnsi="Times New Roman" w:cs="Times New Roman"/>
          <w:sz w:val="28"/>
          <w:szCs w:val="28"/>
        </w:rPr>
        <w:t>Строительство</w:t>
      </w:r>
      <w:r w:rsidR="00BA466E">
        <w:rPr>
          <w:rFonts w:ascii="Times New Roman" w:hAnsi="Times New Roman" w:cs="Times New Roman"/>
          <w:sz w:val="28"/>
          <w:szCs w:val="28"/>
        </w:rPr>
        <w:t>», в 2016</w:t>
      </w:r>
      <w:r w:rsidRPr="00FF1524">
        <w:rPr>
          <w:rFonts w:ascii="Times New Roman" w:hAnsi="Times New Roman" w:cs="Times New Roman"/>
          <w:sz w:val="28"/>
          <w:szCs w:val="28"/>
        </w:rPr>
        <w:t xml:space="preserve">г. составил 3869,1 </w:t>
      </w:r>
      <w:proofErr w:type="gramStart"/>
      <w:r w:rsidRPr="00FF1524">
        <w:rPr>
          <w:rFonts w:ascii="Times New Roman" w:hAnsi="Times New Roman" w:cs="Times New Roman"/>
          <w:sz w:val="28"/>
          <w:szCs w:val="28"/>
        </w:rPr>
        <w:t>млрд.рублей</w:t>
      </w:r>
      <w:proofErr w:type="gramEnd"/>
      <w:r w:rsidRPr="00FF1524">
        <w:rPr>
          <w:rFonts w:ascii="Times New Roman" w:hAnsi="Times New Roman" w:cs="Times New Roman"/>
          <w:sz w:val="28"/>
          <w:szCs w:val="28"/>
        </w:rPr>
        <w:t xml:space="preserve">, что в </w:t>
      </w:r>
      <w:r w:rsidRPr="00FF1524">
        <w:rPr>
          <w:rFonts w:ascii="Times New Roman" w:hAnsi="Times New Roman" w:cs="Times New Roman"/>
          <w:sz w:val="28"/>
          <w:szCs w:val="28"/>
        </w:rPr>
        <w:lastRenderedPageBreak/>
        <w:t>сопоставимы</w:t>
      </w:r>
      <w:r w:rsidR="00BA466E">
        <w:rPr>
          <w:rFonts w:ascii="Times New Roman" w:hAnsi="Times New Roman" w:cs="Times New Roman"/>
          <w:sz w:val="28"/>
          <w:szCs w:val="28"/>
        </w:rPr>
        <w:t>х ценах на 16,0% ниже уровня 2016 года. В 2017</w:t>
      </w:r>
      <w:r w:rsidRPr="00FF1524">
        <w:rPr>
          <w:rFonts w:ascii="Times New Roman" w:hAnsi="Times New Roman" w:cs="Times New Roman"/>
          <w:sz w:val="28"/>
          <w:szCs w:val="28"/>
        </w:rPr>
        <w:t>г. по сравнени</w:t>
      </w:r>
      <w:r w:rsidR="00BA466E">
        <w:rPr>
          <w:rFonts w:ascii="Times New Roman" w:hAnsi="Times New Roman" w:cs="Times New Roman"/>
          <w:sz w:val="28"/>
          <w:szCs w:val="28"/>
        </w:rPr>
        <w:t>ю с соответствующим периодом 2016</w:t>
      </w:r>
      <w:r w:rsidRPr="00FF1524">
        <w:rPr>
          <w:rFonts w:ascii="Times New Roman" w:hAnsi="Times New Roman" w:cs="Times New Roman"/>
          <w:sz w:val="28"/>
          <w:szCs w:val="28"/>
        </w:rPr>
        <w:t>г.</w:t>
      </w:r>
      <w:r w:rsidR="00BA466E">
        <w:rPr>
          <w:rFonts w:ascii="Times New Roman" w:hAnsi="Times New Roman" w:cs="Times New Roman"/>
          <w:sz w:val="28"/>
          <w:szCs w:val="28"/>
        </w:rPr>
        <w:t xml:space="preserve"> </w:t>
      </w:r>
      <w:r w:rsidRPr="00FF1524">
        <w:rPr>
          <w:rFonts w:ascii="Times New Roman" w:hAnsi="Times New Roman" w:cs="Times New Roman"/>
          <w:sz w:val="28"/>
          <w:szCs w:val="28"/>
        </w:rPr>
        <w:t xml:space="preserve"> увеличился объем производства плитки керамической фасадной в 4,9р., блоков стеновых мелких из ячеистого бетона на 32,0%, извести технологической – на 17,5%, извести строительной – на 16,5%, цемента – на 11,3%, плитки керамической для полов – на 9,9%, гипса – на 9,2%, конструкций и деталей сборных железобетонных – на 8,2%; сократился объем производства кирпича строительного из цемента, бетона или искусственного камня – на 6,9%, кирпича керамического не</w:t>
      </w:r>
      <w:r w:rsidR="00E20062">
        <w:rPr>
          <w:rFonts w:ascii="Times New Roman" w:hAnsi="Times New Roman" w:cs="Times New Roman"/>
          <w:sz w:val="28"/>
          <w:szCs w:val="28"/>
        </w:rPr>
        <w:t xml:space="preserve"> </w:t>
      </w:r>
      <w:r w:rsidRPr="00FF1524">
        <w:rPr>
          <w:rFonts w:ascii="Times New Roman" w:hAnsi="Times New Roman" w:cs="Times New Roman"/>
          <w:sz w:val="28"/>
          <w:szCs w:val="28"/>
        </w:rPr>
        <w:t>огнеупорного строительного – на 2,0%.</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В 201</w:t>
      </w:r>
      <w:r w:rsidR="00FF1524">
        <w:rPr>
          <w:rFonts w:ascii="Times New Roman" w:hAnsi="Times New Roman" w:cs="Times New Roman"/>
          <w:sz w:val="28"/>
          <w:szCs w:val="28"/>
        </w:rPr>
        <w:t>7</w:t>
      </w:r>
      <w:r w:rsidRPr="00FF1524">
        <w:rPr>
          <w:rFonts w:ascii="Times New Roman" w:hAnsi="Times New Roman" w:cs="Times New Roman"/>
          <w:sz w:val="28"/>
          <w:szCs w:val="28"/>
        </w:rPr>
        <w:t>г. просроченную задолженность по заработной плате имели 114 строительных организаций. Суммарная задолженность из-за несвоевременного получения денежных средств из бюджетов всех уровней и отсутствия собственных средств в строительных организациях составила 372 млн. рублей или около трех месячных фондов заработной платы этих организаций. По сравнению с началом 201</w:t>
      </w:r>
      <w:r w:rsidR="00FF1524">
        <w:rPr>
          <w:rFonts w:ascii="Times New Roman" w:hAnsi="Times New Roman" w:cs="Times New Roman"/>
          <w:sz w:val="28"/>
          <w:szCs w:val="28"/>
        </w:rPr>
        <w:t>7</w:t>
      </w:r>
      <w:r w:rsidRPr="00FF1524">
        <w:rPr>
          <w:rFonts w:ascii="Times New Roman" w:hAnsi="Times New Roman" w:cs="Times New Roman"/>
          <w:sz w:val="28"/>
          <w:szCs w:val="28"/>
        </w:rPr>
        <w:t xml:space="preserve"> года она снизилась на 10,7.</w:t>
      </w:r>
    </w:p>
    <w:p w:rsidR="00E23E16" w:rsidRPr="00FF1524"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Затраты на приобретение в собственность земельных участков, объектов природопользования и других нефинансовых активов. В январе – декабре 201</w:t>
      </w:r>
      <w:r w:rsidR="00FF1524">
        <w:rPr>
          <w:rFonts w:ascii="Times New Roman" w:hAnsi="Times New Roman" w:cs="Times New Roman"/>
          <w:sz w:val="28"/>
          <w:szCs w:val="28"/>
        </w:rPr>
        <w:t>6</w:t>
      </w:r>
      <w:r w:rsidRPr="00FF1524">
        <w:rPr>
          <w:rFonts w:ascii="Times New Roman" w:hAnsi="Times New Roman" w:cs="Times New Roman"/>
          <w:sz w:val="28"/>
          <w:szCs w:val="28"/>
        </w:rPr>
        <w:t xml:space="preserve"> года на развитие экономики и социальной сферы области (с учетом параметров неформальной экономики) использовано 40148,9 млн. рублей инвестиций в основной капитал, что составляет 141,8 процента к соответствующему периоду прошлого года.</w:t>
      </w:r>
    </w:p>
    <w:p w:rsidR="00E23E16" w:rsidRDefault="00E23E16" w:rsidP="00FF1524">
      <w:pPr>
        <w:spacing w:after="0" w:line="360" w:lineRule="auto"/>
        <w:ind w:firstLine="709"/>
        <w:jc w:val="both"/>
        <w:rPr>
          <w:rFonts w:ascii="Times New Roman" w:hAnsi="Times New Roman" w:cs="Times New Roman"/>
          <w:sz w:val="28"/>
          <w:szCs w:val="28"/>
        </w:rPr>
      </w:pPr>
      <w:r w:rsidRPr="00FF1524">
        <w:rPr>
          <w:rFonts w:ascii="Times New Roman" w:hAnsi="Times New Roman" w:cs="Times New Roman"/>
          <w:sz w:val="28"/>
          <w:szCs w:val="28"/>
        </w:rPr>
        <w:t>В 201</w:t>
      </w:r>
      <w:r w:rsidR="00FF1524">
        <w:rPr>
          <w:rFonts w:ascii="Times New Roman" w:hAnsi="Times New Roman" w:cs="Times New Roman"/>
          <w:sz w:val="28"/>
          <w:szCs w:val="28"/>
        </w:rPr>
        <w:t>7</w:t>
      </w:r>
      <w:r w:rsidRPr="00FF1524">
        <w:rPr>
          <w:rFonts w:ascii="Times New Roman" w:hAnsi="Times New Roman" w:cs="Times New Roman"/>
          <w:sz w:val="28"/>
          <w:szCs w:val="28"/>
        </w:rPr>
        <w:t xml:space="preserve"> году в общем объеме инвестиций на строительство жилищ использовано 7293,0 млн. рублей, зданий и сооружений – 16203,2 млн. рублей, на приобретение машин, оборудования, инструмента и инвентаря – 16061,1 млн. рублей, прочие – 591,6. В 20</w:t>
      </w:r>
      <w:r w:rsidR="00FF1524">
        <w:rPr>
          <w:rFonts w:ascii="Times New Roman" w:hAnsi="Times New Roman" w:cs="Times New Roman"/>
          <w:sz w:val="28"/>
          <w:szCs w:val="28"/>
        </w:rPr>
        <w:t>16</w:t>
      </w:r>
      <w:r w:rsidRPr="00FF1524">
        <w:rPr>
          <w:rFonts w:ascii="Times New Roman" w:hAnsi="Times New Roman" w:cs="Times New Roman"/>
          <w:sz w:val="28"/>
          <w:szCs w:val="28"/>
        </w:rPr>
        <w:t xml:space="preserve">г. использовано 7930,3 </w:t>
      </w:r>
      <w:proofErr w:type="gramStart"/>
      <w:r w:rsidRPr="00FF1524">
        <w:rPr>
          <w:rFonts w:ascii="Times New Roman" w:hAnsi="Times New Roman" w:cs="Times New Roman"/>
          <w:sz w:val="28"/>
          <w:szCs w:val="28"/>
        </w:rPr>
        <w:t>млрд.рублей</w:t>
      </w:r>
      <w:proofErr w:type="gramEnd"/>
      <w:r w:rsidRPr="00FF1524">
        <w:rPr>
          <w:rFonts w:ascii="Times New Roman" w:hAnsi="Times New Roman" w:cs="Times New Roman"/>
          <w:sz w:val="28"/>
          <w:szCs w:val="28"/>
        </w:rPr>
        <w:t xml:space="preserve"> инвестиций в основной капитал, или 83,8% к уровню 20</w:t>
      </w:r>
      <w:r w:rsidR="00FF1524">
        <w:rPr>
          <w:rFonts w:ascii="Times New Roman" w:hAnsi="Times New Roman" w:cs="Times New Roman"/>
          <w:sz w:val="28"/>
          <w:szCs w:val="28"/>
        </w:rPr>
        <w:t>15</w:t>
      </w:r>
      <w:r w:rsidRPr="00FF1524">
        <w:rPr>
          <w:rFonts w:ascii="Times New Roman" w:hAnsi="Times New Roman" w:cs="Times New Roman"/>
          <w:sz w:val="28"/>
          <w:szCs w:val="28"/>
        </w:rPr>
        <w:t>г. Инвестиции на приобретение импортных машин, оборудования, транспортных средств в 20</w:t>
      </w:r>
      <w:r w:rsidR="00FF1524">
        <w:rPr>
          <w:rFonts w:ascii="Times New Roman" w:hAnsi="Times New Roman" w:cs="Times New Roman"/>
          <w:sz w:val="28"/>
          <w:szCs w:val="28"/>
        </w:rPr>
        <w:t>16</w:t>
      </w:r>
      <w:r w:rsidRPr="00FF1524">
        <w:rPr>
          <w:rFonts w:ascii="Times New Roman" w:hAnsi="Times New Roman" w:cs="Times New Roman"/>
          <w:sz w:val="28"/>
          <w:szCs w:val="28"/>
        </w:rPr>
        <w:t>г. составили 371,8 млрд.рублей, или 20,7% от общего объема инвестиций в машины, оборудование, транспортные средства</w:t>
      </w:r>
      <w:r w:rsidR="00FF1524">
        <w:rPr>
          <w:rFonts w:ascii="Times New Roman" w:hAnsi="Times New Roman" w:cs="Times New Roman"/>
          <w:sz w:val="28"/>
          <w:szCs w:val="28"/>
        </w:rPr>
        <w:t>.</w:t>
      </w:r>
    </w:p>
    <w:p w:rsidR="00DB7360" w:rsidRDefault="00DB7360" w:rsidP="00FF1524">
      <w:pPr>
        <w:spacing w:after="0" w:line="360" w:lineRule="auto"/>
        <w:ind w:firstLine="709"/>
        <w:jc w:val="both"/>
        <w:rPr>
          <w:rFonts w:ascii="Times New Roman" w:hAnsi="Times New Roman" w:cs="Times New Roman"/>
          <w:sz w:val="28"/>
          <w:szCs w:val="28"/>
        </w:rPr>
      </w:pPr>
    </w:p>
    <w:p w:rsidR="00DB7360" w:rsidRDefault="00DB7360" w:rsidP="00DB7360">
      <w:pPr>
        <w:pStyle w:val="1"/>
        <w:spacing w:before="0" w:line="360" w:lineRule="auto"/>
        <w:ind w:firstLine="709"/>
        <w:jc w:val="both"/>
        <w:rPr>
          <w:rFonts w:ascii="Times New Roman" w:hAnsi="Times New Roman" w:cs="Times New Roman"/>
          <w:color w:val="000000" w:themeColor="text1"/>
          <w:sz w:val="28"/>
          <w:szCs w:val="28"/>
        </w:rPr>
      </w:pPr>
      <w:bookmarkStart w:id="8" w:name="_Toc531814445"/>
      <w:r w:rsidRPr="00DB7360">
        <w:rPr>
          <w:rFonts w:ascii="Times New Roman" w:hAnsi="Times New Roman" w:cs="Times New Roman"/>
          <w:color w:val="000000" w:themeColor="text1"/>
          <w:sz w:val="28"/>
          <w:szCs w:val="28"/>
        </w:rPr>
        <w:lastRenderedPageBreak/>
        <w:t>Глава 3. Анализ развития инвестиционной деятельности РФ</w:t>
      </w:r>
      <w:bookmarkEnd w:id="8"/>
    </w:p>
    <w:p w:rsidR="00DB7360" w:rsidRDefault="00DB7360" w:rsidP="00DB7360">
      <w:pPr>
        <w:pStyle w:val="1"/>
        <w:spacing w:before="0" w:line="360" w:lineRule="auto"/>
        <w:ind w:firstLine="709"/>
        <w:jc w:val="both"/>
        <w:rPr>
          <w:rFonts w:ascii="Times New Roman" w:hAnsi="Times New Roman" w:cs="Times New Roman"/>
          <w:color w:val="000000" w:themeColor="text1"/>
          <w:sz w:val="28"/>
          <w:szCs w:val="28"/>
        </w:rPr>
      </w:pPr>
      <w:bookmarkStart w:id="9" w:name="_Toc531814446"/>
      <w:r w:rsidRPr="00DB7360">
        <w:rPr>
          <w:rFonts w:ascii="Times New Roman" w:hAnsi="Times New Roman" w:cs="Times New Roman"/>
          <w:color w:val="000000" w:themeColor="text1"/>
          <w:sz w:val="28"/>
          <w:szCs w:val="28"/>
        </w:rPr>
        <w:t>3.1 Исследование сложившегося инвестиционного климата</w:t>
      </w:r>
      <w:bookmarkEnd w:id="9"/>
    </w:p>
    <w:p w:rsidR="00DB7360" w:rsidRDefault="00DB7360" w:rsidP="00DB7360">
      <w:pPr>
        <w:spacing w:after="0" w:line="360" w:lineRule="auto"/>
        <w:ind w:firstLine="709"/>
        <w:jc w:val="both"/>
        <w:rPr>
          <w:rFonts w:ascii="Times New Roman" w:hAnsi="Times New Roman" w:cs="Times New Roman"/>
          <w:color w:val="000000"/>
          <w:sz w:val="28"/>
          <w:szCs w:val="28"/>
        </w:rPr>
      </w:pPr>
      <w:r w:rsidRPr="00DB7360">
        <w:rPr>
          <w:rFonts w:ascii="Times New Roman" w:hAnsi="Times New Roman" w:cs="Times New Roman"/>
          <w:color w:val="000000"/>
          <w:sz w:val="28"/>
          <w:szCs w:val="28"/>
          <w:shd w:val="clear" w:color="auto" w:fill="FFFFFF"/>
        </w:rPr>
        <w:t>Совокупность политических, социально-экономических, финансовых, организационно-правовых и иных факторов, присущих той или иной стране, привлекающих или отталкивающих инвесторов, принято называть ее инвестиционным климатом. Наиболее часто понятие инвестиционного климата используется при рассмотрении иностранных инвестиций, хотя его можно также использовать при анализе национальных инвестиций. </w:t>
      </w:r>
    </w:p>
    <w:p w:rsidR="00DB7360" w:rsidRDefault="00DB7360" w:rsidP="00DB7360">
      <w:pPr>
        <w:spacing w:after="0" w:line="360" w:lineRule="auto"/>
        <w:ind w:firstLine="709"/>
        <w:jc w:val="both"/>
        <w:rPr>
          <w:rFonts w:ascii="Times New Roman" w:hAnsi="Times New Roman" w:cs="Times New Roman"/>
          <w:color w:val="000000"/>
          <w:sz w:val="28"/>
          <w:szCs w:val="28"/>
        </w:rPr>
      </w:pPr>
      <w:r w:rsidRPr="00DB7360">
        <w:rPr>
          <w:rFonts w:ascii="Times New Roman" w:hAnsi="Times New Roman" w:cs="Times New Roman"/>
          <w:color w:val="000000"/>
          <w:sz w:val="28"/>
          <w:szCs w:val="28"/>
          <w:shd w:val="clear" w:color="auto" w:fill="FFFFFF"/>
        </w:rPr>
        <w:t xml:space="preserve">Оценкой инвестиционного климата различных стран занимаются независимые рейтинговые агентства. К общепризнанным в мировом сообществе рейтинговым агентствам относятся </w:t>
      </w:r>
      <w:proofErr w:type="spellStart"/>
      <w:r w:rsidRPr="00DB7360">
        <w:rPr>
          <w:rFonts w:ascii="Times New Roman" w:hAnsi="Times New Roman" w:cs="Times New Roman"/>
          <w:color w:val="000000"/>
          <w:sz w:val="28"/>
          <w:szCs w:val="28"/>
          <w:shd w:val="clear" w:color="auto" w:fill="FFFFFF"/>
        </w:rPr>
        <w:t>Standard</w:t>
      </w:r>
      <w:proofErr w:type="spellEnd"/>
      <w:r w:rsidRPr="00DB7360">
        <w:rPr>
          <w:rFonts w:ascii="Times New Roman" w:hAnsi="Times New Roman" w:cs="Times New Roman"/>
          <w:color w:val="000000"/>
          <w:sz w:val="28"/>
          <w:szCs w:val="28"/>
          <w:shd w:val="clear" w:color="auto" w:fill="FFFFFF"/>
        </w:rPr>
        <w:t xml:space="preserve"> &amp; </w:t>
      </w:r>
      <w:proofErr w:type="spellStart"/>
      <w:r w:rsidRPr="00DB7360">
        <w:rPr>
          <w:rFonts w:ascii="Times New Roman" w:hAnsi="Times New Roman" w:cs="Times New Roman"/>
          <w:color w:val="000000"/>
          <w:sz w:val="28"/>
          <w:szCs w:val="28"/>
          <w:shd w:val="clear" w:color="auto" w:fill="FFFFFF"/>
        </w:rPr>
        <w:t>Poor’s</w:t>
      </w:r>
      <w:proofErr w:type="spellEnd"/>
      <w:r w:rsidRPr="00DB7360">
        <w:rPr>
          <w:rFonts w:ascii="Times New Roman" w:hAnsi="Times New Roman" w:cs="Times New Roman"/>
          <w:color w:val="000000"/>
          <w:sz w:val="28"/>
          <w:szCs w:val="28"/>
          <w:shd w:val="clear" w:color="auto" w:fill="FFFFFF"/>
        </w:rPr>
        <w:t xml:space="preserve">, </w:t>
      </w:r>
      <w:proofErr w:type="spellStart"/>
      <w:r w:rsidRPr="00DB7360">
        <w:rPr>
          <w:rFonts w:ascii="Times New Roman" w:hAnsi="Times New Roman" w:cs="Times New Roman"/>
          <w:color w:val="000000"/>
          <w:sz w:val="28"/>
          <w:szCs w:val="28"/>
          <w:shd w:val="clear" w:color="auto" w:fill="FFFFFF"/>
        </w:rPr>
        <w:t>Moody’s</w:t>
      </w:r>
      <w:proofErr w:type="spellEnd"/>
      <w:r w:rsidRPr="00DB7360">
        <w:rPr>
          <w:rFonts w:ascii="Times New Roman" w:hAnsi="Times New Roman" w:cs="Times New Roman"/>
          <w:color w:val="000000"/>
          <w:sz w:val="28"/>
          <w:szCs w:val="28"/>
          <w:shd w:val="clear" w:color="auto" w:fill="FFFFFF"/>
        </w:rPr>
        <w:t xml:space="preserve"> и </w:t>
      </w:r>
      <w:proofErr w:type="spellStart"/>
      <w:r w:rsidRPr="00DB7360">
        <w:rPr>
          <w:rFonts w:ascii="Times New Roman" w:hAnsi="Times New Roman" w:cs="Times New Roman"/>
          <w:color w:val="000000"/>
          <w:sz w:val="28"/>
          <w:szCs w:val="28"/>
          <w:shd w:val="clear" w:color="auto" w:fill="FFFFFF"/>
        </w:rPr>
        <w:t>Fitch</w:t>
      </w:r>
      <w:proofErr w:type="spellEnd"/>
      <w:r w:rsidRPr="00DB7360">
        <w:rPr>
          <w:rFonts w:ascii="Times New Roman" w:hAnsi="Times New Roman" w:cs="Times New Roman"/>
          <w:color w:val="000000"/>
          <w:sz w:val="28"/>
          <w:szCs w:val="28"/>
          <w:shd w:val="clear" w:color="auto" w:fill="FFFFFF"/>
        </w:rPr>
        <w:t xml:space="preserve">. Их основной задачей является анализ текущей ситуации в различных странах с точки зрения их кредитоспособности и инвестиционной привлекательности, а также присвоение им определенного рейтинга. </w:t>
      </w:r>
    </w:p>
    <w:p w:rsidR="00DB7360" w:rsidRDefault="00DB7360" w:rsidP="00DB7360">
      <w:pPr>
        <w:spacing w:after="0" w:line="360" w:lineRule="auto"/>
        <w:ind w:firstLine="709"/>
        <w:jc w:val="both"/>
        <w:rPr>
          <w:rFonts w:ascii="Times New Roman" w:hAnsi="Times New Roman" w:cs="Times New Roman"/>
          <w:color w:val="000000"/>
          <w:sz w:val="28"/>
          <w:szCs w:val="28"/>
        </w:rPr>
      </w:pPr>
      <w:r w:rsidRPr="00DB7360">
        <w:rPr>
          <w:rFonts w:ascii="Times New Roman" w:hAnsi="Times New Roman" w:cs="Times New Roman"/>
          <w:color w:val="000000"/>
          <w:sz w:val="28"/>
          <w:szCs w:val="28"/>
          <w:shd w:val="clear" w:color="auto" w:fill="FFFFFF"/>
        </w:rPr>
        <w:t xml:space="preserve">Для определения суверенного рейтинга </w:t>
      </w:r>
      <w:proofErr w:type="spellStart"/>
      <w:r w:rsidRPr="00DB7360">
        <w:rPr>
          <w:rFonts w:ascii="Times New Roman" w:hAnsi="Times New Roman" w:cs="Times New Roman"/>
          <w:color w:val="000000"/>
          <w:sz w:val="28"/>
          <w:szCs w:val="28"/>
          <w:shd w:val="clear" w:color="auto" w:fill="FFFFFF"/>
        </w:rPr>
        <w:t>Standard</w:t>
      </w:r>
      <w:proofErr w:type="spellEnd"/>
      <w:r w:rsidRPr="00DB7360">
        <w:rPr>
          <w:rFonts w:ascii="Times New Roman" w:hAnsi="Times New Roman" w:cs="Times New Roman"/>
          <w:color w:val="000000"/>
          <w:sz w:val="28"/>
          <w:szCs w:val="28"/>
          <w:shd w:val="clear" w:color="auto" w:fill="FFFFFF"/>
        </w:rPr>
        <w:t xml:space="preserve"> &amp; </w:t>
      </w:r>
      <w:proofErr w:type="spellStart"/>
      <w:r w:rsidRPr="00DB7360">
        <w:rPr>
          <w:rFonts w:ascii="Times New Roman" w:hAnsi="Times New Roman" w:cs="Times New Roman"/>
          <w:color w:val="000000"/>
          <w:sz w:val="28"/>
          <w:szCs w:val="28"/>
          <w:shd w:val="clear" w:color="auto" w:fill="FFFFFF"/>
        </w:rPr>
        <w:t>Poor's</w:t>
      </w:r>
      <w:proofErr w:type="spellEnd"/>
      <w:r w:rsidRPr="00DB7360">
        <w:rPr>
          <w:rFonts w:ascii="Times New Roman" w:hAnsi="Times New Roman" w:cs="Times New Roman"/>
          <w:color w:val="000000"/>
          <w:sz w:val="28"/>
          <w:szCs w:val="28"/>
          <w:shd w:val="clear" w:color="auto" w:fill="FFFFFF"/>
        </w:rPr>
        <w:t xml:space="preserve"> использует как глобальные системные факторы согласно данным прошлого опыта, так и фундаментальные факторы, влияющие на кредитоспособность каждого конкретного национального правительства. Анализ ведется по восьми основным направлениям, что позволяет принять в расчет все наиболее важные факторы. Согласно методике каждое правительство оценивается по шкале от одного (самый высокий результат) до шести (самый низкий результат) баллов по каждой категории анализа в сравнении со всеми другими правительствами мира (независимо от того, присвоены ли им рейтинги или нет). Затем полученные результаты агрегируются в единый рейтинг.</w:t>
      </w:r>
    </w:p>
    <w:p w:rsidR="00DB7360" w:rsidRDefault="00DB7360" w:rsidP="00DB7360">
      <w:pPr>
        <w:spacing w:after="0" w:line="360" w:lineRule="auto"/>
        <w:ind w:firstLine="709"/>
        <w:jc w:val="both"/>
        <w:rPr>
          <w:rFonts w:ascii="Times New Roman" w:hAnsi="Times New Roman" w:cs="Times New Roman"/>
          <w:color w:val="000000"/>
          <w:sz w:val="28"/>
          <w:szCs w:val="28"/>
        </w:rPr>
      </w:pPr>
      <w:r w:rsidRPr="00DB7360">
        <w:rPr>
          <w:rFonts w:ascii="Times New Roman" w:hAnsi="Times New Roman" w:cs="Times New Roman"/>
          <w:color w:val="000000"/>
          <w:sz w:val="28"/>
          <w:szCs w:val="28"/>
          <w:shd w:val="clear" w:color="auto" w:fill="FFFFFF"/>
        </w:rPr>
        <w:t xml:space="preserve">К ключевым экономическим и политическим рискам, которые эксперты </w:t>
      </w:r>
      <w:proofErr w:type="spellStart"/>
      <w:r w:rsidRPr="00DB7360">
        <w:rPr>
          <w:rFonts w:ascii="Times New Roman" w:hAnsi="Times New Roman" w:cs="Times New Roman"/>
          <w:color w:val="000000"/>
          <w:sz w:val="28"/>
          <w:szCs w:val="28"/>
          <w:shd w:val="clear" w:color="auto" w:fill="FFFFFF"/>
        </w:rPr>
        <w:t>Standard</w:t>
      </w:r>
      <w:proofErr w:type="spellEnd"/>
      <w:r w:rsidRPr="00DB7360">
        <w:rPr>
          <w:rFonts w:ascii="Times New Roman" w:hAnsi="Times New Roman" w:cs="Times New Roman"/>
          <w:color w:val="000000"/>
          <w:sz w:val="28"/>
          <w:szCs w:val="28"/>
          <w:shd w:val="clear" w:color="auto" w:fill="FFFFFF"/>
        </w:rPr>
        <w:t xml:space="preserve"> &amp; </w:t>
      </w:r>
      <w:proofErr w:type="spellStart"/>
      <w:r w:rsidRPr="00DB7360">
        <w:rPr>
          <w:rFonts w:ascii="Times New Roman" w:hAnsi="Times New Roman" w:cs="Times New Roman"/>
          <w:color w:val="000000"/>
          <w:sz w:val="28"/>
          <w:szCs w:val="28"/>
          <w:shd w:val="clear" w:color="auto" w:fill="FFFFFF"/>
        </w:rPr>
        <w:t>Poor's</w:t>
      </w:r>
      <w:proofErr w:type="spellEnd"/>
      <w:r w:rsidRPr="00DB7360">
        <w:rPr>
          <w:rFonts w:ascii="Times New Roman" w:hAnsi="Times New Roman" w:cs="Times New Roman"/>
          <w:color w:val="000000"/>
          <w:sz w:val="28"/>
          <w:szCs w:val="28"/>
          <w:shd w:val="clear" w:color="auto" w:fill="FFFFFF"/>
        </w:rPr>
        <w:t xml:space="preserve"> принимают в расчет при определении суверенных рейтингов, относятся следующие: </w:t>
      </w:r>
    </w:p>
    <w:p w:rsidR="00DB7360" w:rsidRDefault="00DB7360" w:rsidP="00DB736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Pr="00DB7360">
        <w:rPr>
          <w:rFonts w:ascii="Times New Roman" w:hAnsi="Times New Roman" w:cs="Times New Roman"/>
          <w:color w:val="000000"/>
          <w:sz w:val="28"/>
          <w:szCs w:val="28"/>
          <w:shd w:val="clear" w:color="auto" w:fill="FFFFFF"/>
        </w:rPr>
        <w:t>стабильность политических институтов и степень участия широких масс в политическом процессе; </w:t>
      </w:r>
    </w:p>
    <w:p w:rsidR="00DB7360" w:rsidRDefault="00DB7360" w:rsidP="00DB736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w:t>
      </w:r>
      <w:r w:rsidRPr="00DB7360">
        <w:rPr>
          <w:rFonts w:ascii="Times New Roman" w:hAnsi="Times New Roman" w:cs="Times New Roman"/>
          <w:color w:val="000000"/>
          <w:sz w:val="28"/>
          <w:szCs w:val="28"/>
          <w:shd w:val="clear" w:color="auto" w:fill="FFFFFF"/>
        </w:rPr>
        <w:t>структура доходов населения и структурная организация экономики; </w:t>
      </w:r>
    </w:p>
    <w:p w:rsidR="00DB7360" w:rsidRDefault="00DB7360" w:rsidP="00DB736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Pr="00DB7360">
        <w:rPr>
          <w:rFonts w:ascii="Times New Roman" w:hAnsi="Times New Roman" w:cs="Times New Roman"/>
          <w:color w:val="000000"/>
          <w:sz w:val="28"/>
          <w:szCs w:val="28"/>
          <w:shd w:val="clear" w:color="auto" w:fill="FFFFFF"/>
        </w:rPr>
        <w:t>налогово-бюджетная политика и степень ее гибкости; </w:t>
      </w:r>
    </w:p>
    <w:p w:rsidR="00DB7360" w:rsidRDefault="00DB7360" w:rsidP="00DB736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Pr="00DB7360">
        <w:rPr>
          <w:rFonts w:ascii="Times New Roman" w:hAnsi="Times New Roman" w:cs="Times New Roman"/>
          <w:color w:val="000000"/>
          <w:sz w:val="28"/>
          <w:szCs w:val="28"/>
          <w:shd w:val="clear" w:color="auto" w:fill="FFFFFF"/>
        </w:rPr>
        <w:t>кредитно-денежная политика и факторы инфляционного давления; </w:t>
      </w:r>
    </w:p>
    <w:p w:rsidR="00DB7360" w:rsidRDefault="00DB7360" w:rsidP="00DB736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Pr="00DB7360">
        <w:rPr>
          <w:rFonts w:ascii="Times New Roman" w:hAnsi="Times New Roman" w:cs="Times New Roman"/>
          <w:color w:val="000000"/>
          <w:sz w:val="28"/>
          <w:szCs w:val="28"/>
          <w:shd w:val="clear" w:color="auto" w:fill="FFFFFF"/>
        </w:rPr>
        <w:t>долговое бремя государственного и частного секторов и исторические сведения по обслуживанию долга. </w:t>
      </w:r>
    </w:p>
    <w:p w:rsidR="00DB7360" w:rsidRDefault="00DB7360" w:rsidP="00DB7360">
      <w:pPr>
        <w:spacing w:after="0" w:line="360" w:lineRule="auto"/>
        <w:ind w:firstLine="709"/>
        <w:jc w:val="both"/>
        <w:rPr>
          <w:rFonts w:ascii="Times New Roman" w:hAnsi="Times New Roman" w:cs="Times New Roman"/>
          <w:color w:val="000000"/>
          <w:sz w:val="28"/>
          <w:szCs w:val="28"/>
        </w:rPr>
      </w:pPr>
      <w:r w:rsidRPr="00DB7360">
        <w:rPr>
          <w:rFonts w:ascii="Times New Roman" w:hAnsi="Times New Roman" w:cs="Times New Roman"/>
          <w:color w:val="000000"/>
          <w:sz w:val="28"/>
          <w:szCs w:val="28"/>
          <w:shd w:val="clear" w:color="auto" w:fill="FFFFFF"/>
        </w:rPr>
        <w:t>На основании количественной и качественной оценки этих факторов странам присваиваются суверенные рейтинги. Наиболее высоким рейтингом «ААА» обладают такие страны, как США, Великобритания, Германия, Франция, Япония, Швеция, Дания и т.д. Это означает, что эти страны отличаются долгосрочной политической стабильностью, взвешенной кредитно-денежной и налогово-бюджетной политикой и, следовательно, относительно низким уровнем инфляции и высокой степенью международной экономической интеграции. </w:t>
      </w:r>
    </w:p>
    <w:p w:rsidR="00DB7360" w:rsidRDefault="00DB7360" w:rsidP="00DB7360">
      <w:pPr>
        <w:spacing w:after="0" w:line="360" w:lineRule="auto"/>
        <w:ind w:firstLine="709"/>
        <w:jc w:val="both"/>
        <w:rPr>
          <w:rFonts w:ascii="Times New Roman" w:hAnsi="Times New Roman" w:cs="Times New Roman"/>
          <w:color w:val="000000"/>
          <w:sz w:val="28"/>
          <w:szCs w:val="28"/>
        </w:rPr>
      </w:pPr>
      <w:r w:rsidRPr="00DB7360">
        <w:rPr>
          <w:rFonts w:ascii="Times New Roman" w:hAnsi="Times New Roman" w:cs="Times New Roman"/>
          <w:color w:val="000000"/>
          <w:sz w:val="28"/>
          <w:szCs w:val="28"/>
          <w:shd w:val="clear" w:color="auto" w:fill="FFFFFF"/>
        </w:rPr>
        <w:t>Тот факт, что в странах бывшего СССР политические институты находятся на этапе становления, не позволяет присвоить им достаточно высокие рейтинги, даже несмотря на состояние их экономик. В то же время, в случае успешного завершения рыночных реформ в переходных странах Восточной Европы суверенные кредитные рейтинги, по крайней мере некоторых из них, могут в конечном итоге приблизиться к рейтингам западноевропейских стран, в которых существуют вековые рыночные традиции. </w:t>
      </w:r>
    </w:p>
    <w:p w:rsidR="00DB7360" w:rsidRDefault="00DB7360" w:rsidP="00DB7360">
      <w:pPr>
        <w:spacing w:after="0" w:line="360" w:lineRule="auto"/>
        <w:ind w:firstLine="709"/>
        <w:jc w:val="both"/>
        <w:rPr>
          <w:rFonts w:ascii="Times New Roman" w:hAnsi="Times New Roman" w:cs="Times New Roman"/>
          <w:color w:val="000000"/>
          <w:sz w:val="28"/>
          <w:szCs w:val="28"/>
          <w:shd w:val="clear" w:color="auto" w:fill="FFFFFF"/>
        </w:rPr>
      </w:pPr>
      <w:r w:rsidRPr="00DB7360">
        <w:rPr>
          <w:rFonts w:ascii="Times New Roman" w:hAnsi="Times New Roman" w:cs="Times New Roman"/>
          <w:color w:val="000000"/>
          <w:sz w:val="28"/>
          <w:szCs w:val="28"/>
          <w:shd w:val="clear" w:color="auto" w:fill="FFFFFF"/>
        </w:rPr>
        <w:t xml:space="preserve">Правительство, которое в недавнем прошлом допустило дефолт, должно стремиться восстановить доверие к своей экономической политике, используя меньшие объемы привлеченных средств, чем правительство с безупречной историей обслуживания государственного долга. Например, Великобритания в течение столетий неизменно выполняла свои обязательства даже во время войн и финансовых кризисов, в то время как Аргентина («ВВ» по обязательствам в иностранной валюте и «ВВВ-» по обязательствам в национальной валюте) все еще пожинает плоды многолетней бесхозяйственности, в том числе допущенных в прошлом </w:t>
      </w:r>
      <w:r w:rsidRPr="00DB7360">
        <w:rPr>
          <w:rFonts w:ascii="Times New Roman" w:hAnsi="Times New Roman" w:cs="Times New Roman"/>
          <w:color w:val="000000"/>
          <w:sz w:val="28"/>
          <w:szCs w:val="28"/>
          <w:shd w:val="clear" w:color="auto" w:fill="FFFFFF"/>
        </w:rPr>
        <w:lastRenderedPageBreak/>
        <w:t>дефолтов. Несмотря на то, что рейтинг Аргентины постепенно повышается, он еще отнюдь не так высок, как рейтинг Великобритании, хотя соотношение государственного долга к национальному доходу в Аргентине сейчас ниже. </w:t>
      </w:r>
    </w:p>
    <w:p w:rsidR="00DB7360" w:rsidRDefault="00DB7360" w:rsidP="00DB7360">
      <w:pPr>
        <w:spacing w:after="0" w:line="360" w:lineRule="auto"/>
        <w:ind w:firstLine="709"/>
        <w:jc w:val="both"/>
        <w:rPr>
          <w:rFonts w:ascii="Times New Roman" w:hAnsi="Times New Roman" w:cs="Times New Roman"/>
          <w:color w:val="000000"/>
          <w:sz w:val="28"/>
          <w:szCs w:val="28"/>
        </w:rPr>
      </w:pPr>
    </w:p>
    <w:p w:rsidR="00DB7360" w:rsidRDefault="00DB7360" w:rsidP="00DB7360">
      <w:pPr>
        <w:pStyle w:val="1"/>
        <w:spacing w:before="0" w:line="360" w:lineRule="auto"/>
        <w:ind w:firstLine="709"/>
        <w:jc w:val="both"/>
        <w:rPr>
          <w:rFonts w:ascii="Times New Roman" w:hAnsi="Times New Roman" w:cs="Times New Roman"/>
          <w:color w:val="000000" w:themeColor="text1"/>
          <w:sz w:val="28"/>
          <w:szCs w:val="28"/>
        </w:rPr>
      </w:pPr>
      <w:bookmarkStart w:id="10" w:name="_Toc531814447"/>
      <w:r w:rsidRPr="00DB7360">
        <w:rPr>
          <w:rFonts w:ascii="Times New Roman" w:hAnsi="Times New Roman" w:cs="Times New Roman"/>
          <w:color w:val="000000" w:themeColor="text1"/>
          <w:sz w:val="28"/>
          <w:szCs w:val="28"/>
        </w:rPr>
        <w:t>3.2. Стратегия инновационного развития Российской Федерации</w:t>
      </w:r>
      <w:bookmarkEnd w:id="10"/>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Подготовленная Минэкономразвития Стратегия инновационного развития до 2020 года предполагает, что через десять лет страна сможет претендовать на 10% мирового рынка интеллектуальных услуг, а доля инновационного сектора в ВВП вырастет до 20%. Эксперты настроены скептично: пока чиновники не научатся разумно тратить бюджет и не откажутся от лоббирования псевдонаучных интересов, Россия будет развиваться лишь инерционно.</w:t>
      </w:r>
    </w:p>
    <w:p w:rsidR="009D233D" w:rsidRDefault="00DB7360" w:rsidP="009D233D">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При переходе на инновационную социально ориентированную модель развития к 2020 году Россия займет 5—10% рынка высокотехнологичных и интеллектуальных услуг по пяти-семи позициям и в два раза повысит долю высокотехнологичного сектора в ВВП (с 10,9 до 17—20%).</w:t>
      </w:r>
      <w:r w:rsidR="009D233D">
        <w:rPr>
          <w:rFonts w:ascii="Times New Roman" w:hAnsi="Times New Roman" w:cs="Times New Roman"/>
          <w:sz w:val="28"/>
          <w:szCs w:val="28"/>
        </w:rPr>
        <w:t xml:space="preserve"> </w:t>
      </w:r>
    </w:p>
    <w:p w:rsidR="00DB7360" w:rsidRPr="009D233D"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Ключевыми задачами Стратегии являются</w:t>
      </w:r>
      <w:r w:rsidR="009D233D">
        <w:rPr>
          <w:rFonts w:ascii="Times New Roman" w:hAnsi="Times New Roman" w:cs="Times New Roman"/>
          <w:sz w:val="28"/>
          <w:szCs w:val="28"/>
        </w:rPr>
        <w:t xml:space="preserve"> </w:t>
      </w:r>
      <w:r w:rsidR="009D233D" w:rsidRPr="009D233D">
        <w:rPr>
          <w:rFonts w:ascii="Times New Roman" w:hAnsi="Times New Roman" w:cs="Times New Roman"/>
          <w:sz w:val="28"/>
          <w:szCs w:val="28"/>
        </w:rPr>
        <w:t>[</w:t>
      </w:r>
      <w:r w:rsidR="00BA466E">
        <w:rPr>
          <w:rFonts w:ascii="Times New Roman" w:hAnsi="Times New Roman" w:cs="Times New Roman"/>
          <w:sz w:val="28"/>
          <w:szCs w:val="28"/>
        </w:rPr>
        <w:t>21</w:t>
      </w:r>
      <w:r w:rsidR="009D233D" w:rsidRPr="009D233D">
        <w:rPr>
          <w:rFonts w:ascii="Times New Roman" w:hAnsi="Times New Roman" w:cs="Times New Roman"/>
          <w:sz w:val="28"/>
          <w:szCs w:val="28"/>
        </w:rPr>
        <w:t>]</w:t>
      </w:r>
      <w:r w:rsidR="009D233D">
        <w:rPr>
          <w:rFonts w:ascii="Times New Roman" w:hAnsi="Times New Roman" w:cs="Times New Roman"/>
          <w:sz w:val="28"/>
          <w:szCs w:val="28"/>
        </w:rPr>
        <w:t>:</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1. Наращивание человеческого потенциала в сфере науки, образования, технологий и инноваций. Эта задача включает повышение восприимчивости населения к инновациям – инновационным продуктам и технологиям, радикальное расширение «класса» инновационных предпринимателей, создание в обществе атмосферы «терпимости» к риску, пропаганда инновационного предпринимательства и научно-технической деятельности.</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2. Резкое, кратное повышение инновационной активности существующего бизнеса и динамики появления новых инновационных компаний. Бизнес должен воспринимать инновации не как «хобби» и тем более не как обязанность перед государством, а как жизненно важную для перспектив развития компании, повышения эффективности и занятия лидерских позиций на рынках модель поведения.</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lastRenderedPageBreak/>
        <w:t>3. Повышение «инновационности» государства – максимально широкое внедрение в деятельность органов государственного управления современных инновационных технологий, формирование «электронного правительства», перевод в электронную форму большинства услуг населению, расширение использования системы государственного заказа для стимулирования инноваций. Государство должно обеспечить формирование благоприятного «инновационного климата», включая создание условий и стимулов для инновационной деятельности, а также благоприятных условий для использования инноваций во всех видах деятельности;</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4. Формирование сбалансированного, устойчиво развивающегося сектора исследований и разработок, имеющего оптимальную институциональную структуру, обеспечивающего расширенное воспроизводство знаний, конкурентоспособного на мировом рынке, радикальное повышение эффективности и результативности «проводящей» инфраструктуры, обеспечивающей коммерциализацию результатов научных исследований.</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5. Повышение открытости национальной инновационной системы и экономики, степени интеграции России в мировые процессы создания и использования нововведений, расширения двухстороннего и многостороннего международного сотрудничества.</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Государство при реализации Стратегии будет исходить из следующих принципов:</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концентрация усилий государства в сферах, характеризующихся недостаточной предпринимательской активностью, преимущественная ориентация на восполнение «провалов рынка»;</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тесное взаимодействие государства, бизнеса и науки как при определении приоритетных направлений технологического развития, так и в процессе их реализации;</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прозрачность распределения бюджетных средств и оценки достигнутых результатов;</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lastRenderedPageBreak/>
        <w:t>- ориентация при оценке эффективности организаций науки и образования, инновационного бизнеса и инфраструктуры инноваций на наивысшие международные стандарты;</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стимулирование конкуренции, преодоление монополизма в секторе генерации знаний как ключевой мотивации для инновационного поведения.</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1 этап (2011–2013). Повышение восприимчивости бизнеса и экономики в целом к инновациям.</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Ключевая проблема в настоящее время – невосприимчивость бизнеса к инновациям, низкий приоритет инновационной деятельности в стратегиях компаний. Такая ситуация приводит к тому, что сектор генерации знаний и созданная инновационная инфраструктура фактически работают «вхолостую» либо в интересах зарубежных компаний, коммерциализирующих российские разработки. Без повышения восприимчивости экономики к инновациям инвестиции в остальные звенья НИС будут характеризоваться низкой отдачей.</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2 этап (2014–2020). Этап будет характеризоваться повышением доли частного финансирования в общем объеме внутренних затрат на исследования и разработки. За счет высвобождения финансовых ресурсов из поддержки бизнес-проектов будет существенно увеличено финансирование образования, науки и модернизации инфраструктуры инновационной экономики (в том числе необходимых для этого объектов транспортной, телекоммуникационной и жилищно-коммунальной инфраструктуры).</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xml:space="preserve">На втором этапе также будет увеличена поддержка продвижения российской инновационной продукции и технологий на мировые рынки, включая увеличение объемов финансирования на предоставление кредитной и гарантийной поддержки, а также на </w:t>
      </w:r>
      <w:proofErr w:type="spellStart"/>
      <w:r w:rsidRPr="00DB7360">
        <w:rPr>
          <w:rFonts w:ascii="Times New Roman" w:hAnsi="Times New Roman" w:cs="Times New Roman"/>
          <w:sz w:val="28"/>
          <w:szCs w:val="28"/>
        </w:rPr>
        <w:t>софинансирование</w:t>
      </w:r>
      <w:proofErr w:type="spellEnd"/>
      <w:r w:rsidRPr="00DB7360">
        <w:rPr>
          <w:rFonts w:ascii="Times New Roman" w:hAnsi="Times New Roman" w:cs="Times New Roman"/>
          <w:sz w:val="28"/>
          <w:szCs w:val="28"/>
        </w:rPr>
        <w:t xml:space="preserve"> расходов бизнеса (маркетинговых, консультационных, выставочных и т.д.), связанных с выводом продукции на новые рынки. На этом этапе происходит опережающий рост расходов на обновление научной и приборной базы, усиление «институционализации» расходов по исследованиям и разработкам </w:t>
      </w:r>
      <w:r w:rsidRPr="00DB7360">
        <w:rPr>
          <w:rFonts w:ascii="Times New Roman" w:hAnsi="Times New Roman" w:cs="Times New Roman"/>
          <w:sz w:val="28"/>
          <w:szCs w:val="28"/>
        </w:rPr>
        <w:lastRenderedPageBreak/>
        <w:t>и продолжается увеличение программной составляющей в бюджетных расходах по научным исследованиям и экспериментальным разработкам гражданского назначения. В сфере научно-технического сотрудничества осуществляется концентрация ресурсов на ограниченном числе проектов международной кооперации на основе разделения рисков.</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Продолжается увеличение бюджетных расходов на развитие перспективных технологий как основы формирования последующих технологических укладов и на реализацию крупных целевых программ технологического профиля при сокращении долевого участия государства и расширении внебюджетного финансирования.</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Национальная инновационная система: модель координации</w:t>
      </w:r>
    </w:p>
    <w:p w:rsidR="00DB7360" w:rsidRPr="00CB34A3"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Слаженное взаимодействие существующих и создаваемых элементов инновационной системы внутри и между ее основными блоками – сектором исследований и разработок, коммерциализацией, инновациями в бизнесе, а также инструментами региональной инновационной политики – главный резерв повышения эффективности НИС.</w:t>
      </w:r>
      <w:r w:rsidR="009D233D" w:rsidRPr="009D233D">
        <w:rPr>
          <w:rFonts w:ascii="Times New Roman" w:hAnsi="Times New Roman" w:cs="Times New Roman"/>
          <w:sz w:val="28"/>
          <w:szCs w:val="28"/>
        </w:rPr>
        <w:t xml:space="preserve"> </w:t>
      </w:r>
      <w:r w:rsidR="009D233D" w:rsidRPr="00E12AA4">
        <w:rPr>
          <w:rFonts w:ascii="Times New Roman" w:hAnsi="Times New Roman" w:cs="Times New Roman"/>
          <w:sz w:val="28"/>
          <w:szCs w:val="28"/>
        </w:rPr>
        <w:t>[</w:t>
      </w:r>
      <w:r w:rsidR="00BA466E" w:rsidRPr="00CB34A3">
        <w:rPr>
          <w:rFonts w:ascii="Times New Roman" w:hAnsi="Times New Roman" w:cs="Times New Roman"/>
          <w:sz w:val="28"/>
          <w:szCs w:val="28"/>
        </w:rPr>
        <w:t>22</w:t>
      </w:r>
      <w:r w:rsidR="00BA466E" w:rsidRPr="00CB34A3">
        <w:rPr>
          <w:rFonts w:ascii="Times New Roman" w:hAnsi="Times New Roman" w:cs="Times New Roman"/>
          <w:color w:val="000000" w:themeColor="text1"/>
          <w:sz w:val="28"/>
          <w:szCs w:val="28"/>
        </w:rPr>
        <w:t>]</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Стратегия развития России до 2020 года будет принята в 2012 году.</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Стратегией развития науки и инноваций в Российской Федерации на период до 2015 года определены следующие основные задачи государственной научно-технической и инновационной политики:</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создание конкурентоспособного сектора исследований и разработок и условий для его расширенного воспроизводства;</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создание эффективной инновационной системы;</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развитие институтов использования и правовой охраны результатов</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исследований и разработок;</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 модернизация экономики на основе технологических инноваций.</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Программы за счет средств федерального бюджета составляет 134,36 млрд. рублей</w:t>
      </w:r>
      <w:r w:rsidR="009D233D">
        <w:rPr>
          <w:rFonts w:ascii="Times New Roman" w:hAnsi="Times New Roman" w:cs="Times New Roman"/>
          <w:sz w:val="28"/>
          <w:szCs w:val="28"/>
        </w:rPr>
        <w:t xml:space="preserve">. </w:t>
      </w:r>
      <w:r w:rsidR="009D233D" w:rsidRPr="00A866B4">
        <w:rPr>
          <w:rFonts w:ascii="Times New Roman" w:hAnsi="Times New Roman" w:cs="Times New Roman"/>
          <w:sz w:val="28"/>
          <w:szCs w:val="28"/>
        </w:rPr>
        <w:t>[</w:t>
      </w:r>
      <w:r w:rsidR="00BA466E" w:rsidRPr="00CB34A3">
        <w:rPr>
          <w:rFonts w:ascii="Times New Roman" w:hAnsi="Times New Roman" w:cs="Times New Roman"/>
          <w:sz w:val="28"/>
          <w:szCs w:val="28"/>
        </w:rPr>
        <w:t>15</w:t>
      </w:r>
      <w:r w:rsidR="009D233D" w:rsidRPr="00E12AA4">
        <w:rPr>
          <w:rFonts w:ascii="Times New Roman" w:hAnsi="Times New Roman" w:cs="Times New Roman"/>
          <w:sz w:val="28"/>
          <w:szCs w:val="28"/>
        </w:rPr>
        <w:t>]</w:t>
      </w:r>
      <w:r w:rsidR="009D233D" w:rsidRPr="00DB7360">
        <w:rPr>
          <w:rFonts w:ascii="Times New Roman" w:hAnsi="Times New Roman" w:cs="Times New Roman"/>
          <w:sz w:val="28"/>
          <w:szCs w:val="28"/>
        </w:rPr>
        <w:t xml:space="preserve"> </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Главными целями указанных проектов являются:</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lastRenderedPageBreak/>
        <w:t>-усиление позиций отечественных товаропроизводителей на рынках товаров и услуг;</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-снижение издержек производства за счет ресурсосбережения (в первую очередь энергосбережения);</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-увеличение доли продукции высокой степени переработки;</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-повышение эффективности использования сырьевой базы;</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-обеспечение гибкости производства.</w:t>
      </w:r>
    </w:p>
    <w:p w:rsidR="00DB7360" w:rsidRPr="00DB7360" w:rsidRDefault="00DB7360" w:rsidP="00DB7360">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Привлекательность проектов для внебюджетного инвестирования обусловлена снижением рисков за счет выпуска продукции, имеющей наибольший потенциал рыночной реализации, а также участием государства в финансировании наиболее рисковых стадий этих проектов.</w:t>
      </w:r>
    </w:p>
    <w:p w:rsidR="00BA466E" w:rsidRPr="00BA466E" w:rsidRDefault="00DB7360" w:rsidP="00BA466E">
      <w:pPr>
        <w:spacing w:after="0" w:line="360" w:lineRule="auto"/>
        <w:ind w:firstLine="709"/>
        <w:jc w:val="both"/>
        <w:rPr>
          <w:rFonts w:ascii="Times New Roman" w:hAnsi="Times New Roman" w:cs="Times New Roman"/>
          <w:sz w:val="28"/>
          <w:szCs w:val="28"/>
        </w:rPr>
      </w:pPr>
      <w:r w:rsidRPr="00DB7360">
        <w:rPr>
          <w:rFonts w:ascii="Times New Roman" w:hAnsi="Times New Roman" w:cs="Times New Roman"/>
          <w:sz w:val="28"/>
          <w:szCs w:val="28"/>
        </w:rPr>
        <w:t>Существенную роль в реализации указанных проектов играет система внебюджетных фондов финансирования научно-исследовательских и опытно-конструкторских работ.</w:t>
      </w:r>
      <w:bookmarkStart w:id="11" w:name="_Toc531814448"/>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BA466E" w:rsidRPr="00CB34A3" w:rsidRDefault="00BA466E" w:rsidP="00BA466E">
      <w:pPr>
        <w:spacing w:after="0" w:line="360" w:lineRule="auto"/>
        <w:ind w:firstLine="709"/>
        <w:jc w:val="both"/>
        <w:rPr>
          <w:rFonts w:ascii="Times New Roman" w:hAnsi="Times New Roman" w:cs="Times New Roman"/>
          <w:sz w:val="28"/>
          <w:szCs w:val="28"/>
        </w:rPr>
      </w:pPr>
    </w:p>
    <w:p w:rsidR="009D233D" w:rsidRPr="00BA466E" w:rsidRDefault="009D233D" w:rsidP="00BA466E">
      <w:pPr>
        <w:spacing w:after="0" w:line="360" w:lineRule="auto"/>
        <w:ind w:firstLine="709"/>
        <w:jc w:val="center"/>
        <w:rPr>
          <w:rFonts w:ascii="Times New Roman" w:hAnsi="Times New Roman" w:cs="Times New Roman"/>
          <w:sz w:val="28"/>
          <w:szCs w:val="28"/>
        </w:rPr>
      </w:pPr>
      <w:r w:rsidRPr="009D233D">
        <w:rPr>
          <w:rFonts w:ascii="Times New Roman" w:hAnsi="Times New Roman" w:cs="Times New Roman"/>
          <w:color w:val="000000" w:themeColor="text1"/>
          <w:sz w:val="28"/>
          <w:szCs w:val="28"/>
        </w:rPr>
        <w:lastRenderedPageBreak/>
        <w:t>ЗАКЛЮЧЕНИЕ</w:t>
      </w:r>
      <w:bookmarkEnd w:id="11"/>
    </w:p>
    <w:p w:rsidR="009D233D" w:rsidRDefault="009D233D" w:rsidP="009D233D">
      <w:pPr>
        <w:spacing w:after="0"/>
        <w:jc w:val="both"/>
      </w:pPr>
    </w:p>
    <w:p w:rsidR="00A866B4" w:rsidRPr="00A866B4" w:rsidRDefault="00A866B4" w:rsidP="00A866B4">
      <w:pPr>
        <w:spacing w:after="0" w:line="360" w:lineRule="auto"/>
        <w:ind w:firstLine="709"/>
        <w:jc w:val="both"/>
        <w:rPr>
          <w:rFonts w:ascii="Times New Roman" w:hAnsi="Times New Roman" w:cs="Times New Roman"/>
          <w:sz w:val="28"/>
          <w:szCs w:val="28"/>
        </w:rPr>
      </w:pPr>
      <w:r w:rsidRPr="00A866B4">
        <w:rPr>
          <w:rFonts w:ascii="Times New Roman" w:hAnsi="Times New Roman" w:cs="Times New Roman"/>
          <w:sz w:val="28"/>
          <w:szCs w:val="28"/>
        </w:rPr>
        <w:t>Инвестиционная политика играет важную роль в процессе социально-экономического и политического развития России. Приток инвестиций в экономику страны создает благоприятные условия для развития промышленности, наукоемких отраслей хозяйства. Эффективность инвестиционной деятельности прямо влияет на стабильность политической системы и играет ключевую роль в процессе экономической модернизации России.</w:t>
      </w:r>
    </w:p>
    <w:p w:rsidR="00A866B4" w:rsidRPr="00A866B4" w:rsidRDefault="00A866B4" w:rsidP="00A866B4">
      <w:pPr>
        <w:spacing w:after="0" w:line="360" w:lineRule="auto"/>
        <w:ind w:firstLine="709"/>
        <w:jc w:val="both"/>
        <w:rPr>
          <w:rFonts w:ascii="Times New Roman" w:hAnsi="Times New Roman" w:cs="Times New Roman"/>
          <w:sz w:val="28"/>
          <w:szCs w:val="28"/>
        </w:rPr>
      </w:pPr>
      <w:r w:rsidRPr="00A866B4">
        <w:rPr>
          <w:rFonts w:ascii="Times New Roman" w:hAnsi="Times New Roman" w:cs="Times New Roman"/>
          <w:sz w:val="28"/>
          <w:szCs w:val="28"/>
        </w:rPr>
        <w:t>Успешно функционирующая инвестиционная деятельность страны - необходимое условие для устойчивого и стабильного экономического роста.</w:t>
      </w:r>
    </w:p>
    <w:p w:rsidR="00A866B4" w:rsidRPr="00A866B4" w:rsidRDefault="00A866B4" w:rsidP="00A866B4">
      <w:pPr>
        <w:spacing w:after="0" w:line="360" w:lineRule="auto"/>
        <w:ind w:firstLine="709"/>
        <w:jc w:val="both"/>
        <w:rPr>
          <w:rFonts w:ascii="Times New Roman" w:hAnsi="Times New Roman" w:cs="Times New Roman"/>
          <w:sz w:val="28"/>
          <w:szCs w:val="28"/>
        </w:rPr>
      </w:pPr>
      <w:r w:rsidRPr="00A866B4">
        <w:rPr>
          <w:rFonts w:ascii="Times New Roman" w:hAnsi="Times New Roman" w:cs="Times New Roman"/>
          <w:sz w:val="28"/>
          <w:szCs w:val="28"/>
        </w:rPr>
        <w:t>Наряду с совершенствованием формирования федеральных целевых программ в сфере науки и технологий предстоит продолжить развитие системы мер экономического и иного стимулирования инвесторов, прежде всего предприятий материальной сферы и кредитных учреждений, поощряя их увеличивать объем инвестиций в научные исследования и инновационный процесс.</w:t>
      </w:r>
    </w:p>
    <w:p w:rsidR="00A866B4" w:rsidRPr="00A866B4" w:rsidRDefault="00A866B4" w:rsidP="00A866B4">
      <w:pPr>
        <w:spacing w:after="0" w:line="360" w:lineRule="auto"/>
        <w:ind w:firstLine="709"/>
        <w:jc w:val="both"/>
        <w:rPr>
          <w:rFonts w:ascii="Times New Roman" w:hAnsi="Times New Roman" w:cs="Times New Roman"/>
          <w:sz w:val="28"/>
          <w:szCs w:val="28"/>
        </w:rPr>
      </w:pPr>
      <w:r w:rsidRPr="00A866B4">
        <w:rPr>
          <w:rFonts w:ascii="Times New Roman" w:hAnsi="Times New Roman" w:cs="Times New Roman"/>
          <w:sz w:val="28"/>
          <w:szCs w:val="28"/>
        </w:rPr>
        <w:t>Основные направления государственной инвестиционной политики Российской Федерации в сфере науки и технологий определяют систему мер, обеспечивающих эффективное использование государственных и негосударственных инвестиционных ресурсов в целях реализации стратегических интересов Российской Федерации (повышение качества жизни населения, достижение экономического роста, развитие фундаментальной науки, образования, культуры, обеспечение обороны и безопасности страны), и являются неотъемлемой частью общей инвестиционной политики Российской Федерации.</w:t>
      </w:r>
    </w:p>
    <w:p w:rsidR="00A866B4" w:rsidRDefault="00A866B4" w:rsidP="00A866B4">
      <w:pPr>
        <w:spacing w:after="0" w:line="360" w:lineRule="auto"/>
        <w:ind w:firstLine="709"/>
        <w:jc w:val="both"/>
        <w:rPr>
          <w:rFonts w:ascii="Times New Roman" w:hAnsi="Times New Roman" w:cs="Times New Roman"/>
          <w:sz w:val="28"/>
          <w:szCs w:val="28"/>
        </w:rPr>
      </w:pPr>
      <w:r w:rsidRPr="00A866B4">
        <w:rPr>
          <w:rFonts w:ascii="Times New Roman" w:hAnsi="Times New Roman" w:cs="Times New Roman"/>
          <w:sz w:val="28"/>
          <w:szCs w:val="28"/>
        </w:rPr>
        <w:t xml:space="preserve">Привлечение национальных и иностранных инвестиций является крайне важным для современной российской экономики особенно в период экономического кризиса. Наличие достаточных инвестиционных ресурсов, в первую очередь, позволит произвести модернизацию существующих </w:t>
      </w:r>
      <w:r w:rsidRPr="00A866B4">
        <w:rPr>
          <w:rFonts w:ascii="Times New Roman" w:hAnsi="Times New Roman" w:cs="Times New Roman"/>
          <w:sz w:val="28"/>
          <w:szCs w:val="28"/>
        </w:rPr>
        <w:lastRenderedPageBreak/>
        <w:t>производственных фондов, а также создать новые высокотехнологичные предприятия, что положительно отразится на экономическом росте страны. </w:t>
      </w:r>
    </w:p>
    <w:p w:rsidR="00A866B4" w:rsidRDefault="00A866B4" w:rsidP="00A866B4">
      <w:pPr>
        <w:spacing w:after="0" w:line="360" w:lineRule="auto"/>
        <w:ind w:firstLine="709"/>
        <w:jc w:val="both"/>
        <w:rPr>
          <w:rFonts w:ascii="Times New Roman" w:hAnsi="Times New Roman" w:cs="Times New Roman"/>
          <w:sz w:val="28"/>
          <w:szCs w:val="28"/>
        </w:rPr>
      </w:pPr>
      <w:r w:rsidRPr="00A866B4">
        <w:rPr>
          <w:rFonts w:ascii="Times New Roman" w:hAnsi="Times New Roman" w:cs="Times New Roman"/>
          <w:sz w:val="28"/>
          <w:szCs w:val="28"/>
        </w:rPr>
        <w:t>По итогам анализа факторов, влияющих на инвестиционный климат, и современного политического и экономического состояния России представляется возможным проведение следующих мероприятий по улучшению инвестиционной политики в России: обеспечение политической стабильности в стране, проведение мероприятий по дальнейшему сокращению инфляции, налоговое стимулирование инвестиционной деятельности, развитие фондового рынка и стимулирование сохранения российского капитала в стране.</w:t>
      </w:r>
    </w:p>
    <w:p w:rsidR="007024DF" w:rsidRDefault="00A866B4" w:rsidP="007024DF">
      <w:pPr>
        <w:spacing w:after="0" w:line="360" w:lineRule="auto"/>
        <w:ind w:firstLine="709"/>
        <w:jc w:val="both"/>
        <w:rPr>
          <w:rFonts w:ascii="Times New Roman" w:hAnsi="Times New Roman" w:cs="Times New Roman"/>
          <w:sz w:val="28"/>
          <w:szCs w:val="28"/>
        </w:rPr>
      </w:pPr>
      <w:r w:rsidRPr="00A866B4">
        <w:rPr>
          <w:rFonts w:ascii="Times New Roman" w:hAnsi="Times New Roman" w:cs="Times New Roman"/>
          <w:sz w:val="28"/>
          <w:szCs w:val="28"/>
        </w:rPr>
        <w:t>В заключение хочется отметить, что инвестиции представляют собой сложный механизм, способный в значительной степени увеличить экономический потенциал государства. Поэтому успех, достигнутый в данной сфере, во многом предопределит успешную реализацию социально-экономических реформ и экономическое развитие страны в целом, а также более быстрый выход из кризиса.</w:t>
      </w:r>
      <w:bookmarkStart w:id="12" w:name="_Toc531814449"/>
      <w:bookmarkStart w:id="13" w:name="OLE_LINK1"/>
      <w:bookmarkStart w:id="14" w:name="OLE_LINK2"/>
      <w:bookmarkStart w:id="15" w:name="OLE_LINK3"/>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both"/>
        <w:rPr>
          <w:rFonts w:ascii="Times New Roman" w:hAnsi="Times New Roman" w:cs="Times New Roman"/>
          <w:sz w:val="28"/>
          <w:szCs w:val="28"/>
        </w:rPr>
      </w:pPr>
    </w:p>
    <w:p w:rsidR="007024DF" w:rsidRDefault="007024DF" w:rsidP="007024DF">
      <w:pPr>
        <w:spacing w:after="0" w:line="360" w:lineRule="auto"/>
        <w:ind w:firstLine="709"/>
        <w:jc w:val="center"/>
        <w:rPr>
          <w:rFonts w:ascii="Times New Roman" w:hAnsi="Times New Roman" w:cs="Times New Roman"/>
          <w:color w:val="000000" w:themeColor="text1"/>
          <w:sz w:val="28"/>
          <w:szCs w:val="28"/>
        </w:rPr>
      </w:pPr>
    </w:p>
    <w:p w:rsidR="007024DF" w:rsidRDefault="007024DF" w:rsidP="007024DF">
      <w:pPr>
        <w:spacing w:after="0" w:line="360" w:lineRule="auto"/>
        <w:ind w:firstLine="709"/>
        <w:jc w:val="center"/>
        <w:rPr>
          <w:rFonts w:ascii="Times New Roman" w:hAnsi="Times New Roman" w:cs="Times New Roman"/>
          <w:color w:val="000000" w:themeColor="text1"/>
          <w:sz w:val="28"/>
          <w:szCs w:val="28"/>
        </w:rPr>
      </w:pPr>
    </w:p>
    <w:p w:rsidR="007024DF" w:rsidRDefault="007024DF" w:rsidP="007024DF">
      <w:pPr>
        <w:spacing w:after="0" w:line="360" w:lineRule="auto"/>
        <w:ind w:firstLine="709"/>
        <w:jc w:val="center"/>
        <w:rPr>
          <w:rFonts w:ascii="Times New Roman" w:hAnsi="Times New Roman" w:cs="Times New Roman"/>
          <w:color w:val="000000" w:themeColor="text1"/>
          <w:sz w:val="28"/>
          <w:szCs w:val="28"/>
        </w:rPr>
      </w:pPr>
    </w:p>
    <w:p w:rsidR="007024DF" w:rsidRDefault="007024DF" w:rsidP="007024DF">
      <w:pPr>
        <w:spacing w:after="0" w:line="360" w:lineRule="auto"/>
        <w:ind w:firstLine="709"/>
        <w:jc w:val="center"/>
        <w:rPr>
          <w:rFonts w:ascii="Times New Roman" w:hAnsi="Times New Roman" w:cs="Times New Roman"/>
          <w:color w:val="000000" w:themeColor="text1"/>
          <w:sz w:val="28"/>
          <w:szCs w:val="28"/>
        </w:rPr>
      </w:pPr>
    </w:p>
    <w:p w:rsidR="00A866B4" w:rsidRPr="007024DF" w:rsidRDefault="00A866B4" w:rsidP="007024DF">
      <w:pPr>
        <w:spacing w:after="0" w:line="360" w:lineRule="auto"/>
        <w:ind w:firstLine="709"/>
        <w:jc w:val="center"/>
        <w:rPr>
          <w:rFonts w:ascii="Times New Roman" w:hAnsi="Times New Roman" w:cs="Times New Roman"/>
          <w:sz w:val="28"/>
          <w:szCs w:val="28"/>
        </w:rPr>
      </w:pPr>
      <w:r w:rsidRPr="00A866B4">
        <w:rPr>
          <w:rFonts w:ascii="Times New Roman" w:hAnsi="Times New Roman" w:cs="Times New Roman"/>
          <w:color w:val="000000" w:themeColor="text1"/>
          <w:sz w:val="28"/>
          <w:szCs w:val="28"/>
        </w:rPr>
        <w:lastRenderedPageBreak/>
        <w:t>СПИСОК ИСПОЛЬЗОВАННЫХ ИСТОЧНИКОВ</w:t>
      </w:r>
      <w:bookmarkEnd w:id="12"/>
    </w:p>
    <w:p w:rsidR="00A866B4" w:rsidRDefault="00A866B4" w:rsidP="00A866B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1. З</w:t>
      </w:r>
      <w:r w:rsidRPr="00A866B4">
        <w:rPr>
          <w:rFonts w:ascii="Times New Roman" w:hAnsi="Times New Roman" w:cs="Times New Roman"/>
          <w:color w:val="000000"/>
          <w:sz w:val="28"/>
          <w:szCs w:val="28"/>
          <w:shd w:val="clear" w:color="auto" w:fill="FFFFFF"/>
        </w:rPr>
        <w:t>акон РФ «Об инвестиционной деятельности в Российской Федерации, осуществляемой в форме капитальных вложений» от 25.02.1999 г. №39-ФЗ.</w:t>
      </w:r>
    </w:p>
    <w:p w:rsidR="00A866B4" w:rsidRDefault="00A866B4" w:rsidP="00A866B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2. </w:t>
      </w:r>
      <w:r w:rsidRPr="00A866B4">
        <w:rPr>
          <w:rFonts w:ascii="Times New Roman" w:hAnsi="Times New Roman" w:cs="Times New Roman"/>
          <w:color w:val="000000"/>
          <w:sz w:val="28"/>
          <w:szCs w:val="28"/>
          <w:shd w:val="clear" w:color="auto" w:fill="FFFFFF"/>
        </w:rPr>
        <w:t>Закон РФ «Об иностранных инвестициях в Российской Федерации» от 09.07.1999 г. №160-ФЗ.</w:t>
      </w:r>
    </w:p>
    <w:p w:rsidR="00A866B4" w:rsidRDefault="00A866B4" w:rsidP="00A866B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3. </w:t>
      </w:r>
      <w:r w:rsidRPr="00A866B4">
        <w:rPr>
          <w:rFonts w:ascii="Times New Roman" w:hAnsi="Times New Roman" w:cs="Times New Roman"/>
          <w:color w:val="000000"/>
          <w:sz w:val="28"/>
          <w:szCs w:val="28"/>
          <w:shd w:val="clear" w:color="auto" w:fill="FFFFFF"/>
        </w:rPr>
        <w:t>Федеральный закон «Об инвестиционной деятельности в Российской Федерации, осуществляемый в форме капитальн</w:t>
      </w:r>
      <w:r w:rsidR="00E12AA4">
        <w:rPr>
          <w:rFonts w:ascii="Times New Roman" w:hAnsi="Times New Roman" w:cs="Times New Roman"/>
          <w:color w:val="000000"/>
          <w:sz w:val="28"/>
          <w:szCs w:val="28"/>
          <w:shd w:val="clear" w:color="auto" w:fill="FFFFFF"/>
        </w:rPr>
        <w:t>ых вложений» в ред. От 02.01.2000</w:t>
      </w:r>
      <w:r w:rsidRPr="00A866B4">
        <w:rPr>
          <w:rFonts w:ascii="Times New Roman" w:hAnsi="Times New Roman" w:cs="Times New Roman"/>
          <w:color w:val="000000"/>
          <w:sz w:val="28"/>
          <w:szCs w:val="28"/>
          <w:shd w:val="clear" w:color="auto" w:fill="FFFFFF"/>
        </w:rPr>
        <w:t>г. №22</w:t>
      </w:r>
    </w:p>
    <w:p w:rsidR="00A866B4" w:rsidRDefault="00A866B4" w:rsidP="00A866B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4. </w:t>
      </w:r>
      <w:r w:rsidRPr="00A866B4">
        <w:rPr>
          <w:rFonts w:ascii="Times New Roman" w:hAnsi="Times New Roman" w:cs="Times New Roman"/>
          <w:color w:val="000000"/>
          <w:sz w:val="28"/>
          <w:szCs w:val="28"/>
          <w:shd w:val="clear" w:color="auto" w:fill="FFFFFF"/>
        </w:rPr>
        <w:t xml:space="preserve">Бескровная В.А. О региональной инвестиционной </w:t>
      </w:r>
      <w:proofErr w:type="gramStart"/>
      <w:r w:rsidRPr="00A866B4">
        <w:rPr>
          <w:rFonts w:ascii="Times New Roman" w:hAnsi="Times New Roman" w:cs="Times New Roman"/>
          <w:color w:val="000000"/>
          <w:sz w:val="28"/>
          <w:szCs w:val="28"/>
          <w:shd w:val="clear" w:color="auto" w:fill="FFFFFF"/>
        </w:rPr>
        <w:t>политике./</w:t>
      </w:r>
      <w:proofErr w:type="gramEnd"/>
      <w:r w:rsidRPr="00A866B4">
        <w:rPr>
          <w:rFonts w:ascii="Times New Roman" w:hAnsi="Times New Roman" w:cs="Times New Roman"/>
          <w:color w:val="000000"/>
          <w:sz w:val="28"/>
          <w:szCs w:val="28"/>
          <w:shd w:val="clear" w:color="auto" w:fill="FFFFFF"/>
        </w:rPr>
        <w:t>/ Налоговый вестник.-20</w:t>
      </w:r>
      <w:r w:rsidR="00E12AA4">
        <w:rPr>
          <w:rFonts w:ascii="Times New Roman" w:hAnsi="Times New Roman" w:cs="Times New Roman"/>
          <w:color w:val="000000"/>
          <w:sz w:val="28"/>
          <w:szCs w:val="28"/>
          <w:shd w:val="clear" w:color="auto" w:fill="FFFFFF"/>
        </w:rPr>
        <w:t>17</w:t>
      </w:r>
      <w:r w:rsidRPr="00A866B4">
        <w:rPr>
          <w:rFonts w:ascii="Times New Roman" w:hAnsi="Times New Roman" w:cs="Times New Roman"/>
          <w:color w:val="000000"/>
          <w:sz w:val="28"/>
          <w:szCs w:val="28"/>
          <w:shd w:val="clear" w:color="auto" w:fill="FFFFFF"/>
        </w:rPr>
        <w:t>.-№2.- С. 65-67</w:t>
      </w:r>
    </w:p>
    <w:p w:rsidR="00A866B4" w:rsidRDefault="00A866B4" w:rsidP="00A866B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5. </w:t>
      </w:r>
      <w:proofErr w:type="spellStart"/>
      <w:r w:rsidRPr="00A866B4">
        <w:rPr>
          <w:rFonts w:ascii="Times New Roman" w:hAnsi="Times New Roman" w:cs="Times New Roman"/>
          <w:color w:val="000000"/>
          <w:sz w:val="28"/>
          <w:szCs w:val="28"/>
          <w:shd w:val="clear" w:color="auto" w:fill="FFFFFF"/>
        </w:rPr>
        <w:t>Дасковский</w:t>
      </w:r>
      <w:proofErr w:type="spellEnd"/>
      <w:r w:rsidRPr="00A866B4">
        <w:rPr>
          <w:rFonts w:ascii="Times New Roman" w:hAnsi="Times New Roman" w:cs="Times New Roman"/>
          <w:color w:val="000000"/>
          <w:sz w:val="28"/>
          <w:szCs w:val="28"/>
          <w:shd w:val="clear" w:color="auto" w:fill="FFFFFF"/>
        </w:rPr>
        <w:t xml:space="preserve"> В., Киселев В. Об оценке эффективности </w:t>
      </w:r>
      <w:proofErr w:type="spellStart"/>
      <w:r w:rsidRPr="00A866B4">
        <w:rPr>
          <w:rFonts w:ascii="Times New Roman" w:hAnsi="Times New Roman" w:cs="Times New Roman"/>
          <w:color w:val="000000"/>
          <w:sz w:val="28"/>
          <w:szCs w:val="28"/>
          <w:shd w:val="clear" w:color="auto" w:fill="FFFFFF"/>
        </w:rPr>
        <w:t>нвестиций</w:t>
      </w:r>
      <w:proofErr w:type="spellEnd"/>
      <w:r w:rsidRPr="00A866B4">
        <w:rPr>
          <w:rFonts w:ascii="Times New Roman" w:hAnsi="Times New Roman" w:cs="Times New Roman"/>
          <w:color w:val="000000"/>
          <w:sz w:val="28"/>
          <w:szCs w:val="28"/>
          <w:shd w:val="clear" w:color="auto" w:fill="FFFFFF"/>
        </w:rPr>
        <w:t>.// Экономист.- 20</w:t>
      </w:r>
      <w:r w:rsidR="00E12AA4">
        <w:rPr>
          <w:rFonts w:ascii="Times New Roman" w:hAnsi="Times New Roman" w:cs="Times New Roman"/>
          <w:color w:val="000000"/>
          <w:sz w:val="28"/>
          <w:szCs w:val="28"/>
          <w:shd w:val="clear" w:color="auto" w:fill="FFFFFF"/>
        </w:rPr>
        <w:t>17</w:t>
      </w:r>
      <w:r w:rsidRPr="00A866B4">
        <w:rPr>
          <w:rFonts w:ascii="Times New Roman" w:hAnsi="Times New Roman" w:cs="Times New Roman"/>
          <w:color w:val="000000"/>
          <w:sz w:val="28"/>
          <w:szCs w:val="28"/>
          <w:shd w:val="clear" w:color="auto" w:fill="FFFFFF"/>
        </w:rPr>
        <w:t xml:space="preserve"> — №3.- С.38-48</w:t>
      </w:r>
    </w:p>
    <w:p w:rsidR="00A866B4" w:rsidRDefault="00A866B4" w:rsidP="00A866B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6. </w:t>
      </w:r>
      <w:r w:rsidRPr="00A866B4">
        <w:rPr>
          <w:rFonts w:ascii="Times New Roman" w:hAnsi="Times New Roman" w:cs="Times New Roman"/>
          <w:color w:val="000000"/>
          <w:sz w:val="28"/>
          <w:szCs w:val="28"/>
          <w:shd w:val="clear" w:color="auto" w:fill="FFFFFF"/>
        </w:rPr>
        <w:t>Добрынина А.И., Тарасевич Л.С. Экономическая теория. 3-е изд.</w:t>
      </w:r>
      <w:r w:rsidR="00E12AA4">
        <w:rPr>
          <w:rFonts w:ascii="Times New Roman" w:hAnsi="Times New Roman" w:cs="Times New Roman"/>
          <w:color w:val="000000"/>
          <w:sz w:val="28"/>
          <w:szCs w:val="28"/>
          <w:shd w:val="clear" w:color="auto" w:fill="FFFFFF"/>
        </w:rPr>
        <w:t xml:space="preserve"> – СПб.: </w:t>
      </w:r>
      <w:proofErr w:type="spellStart"/>
      <w:r w:rsidR="00E12AA4">
        <w:rPr>
          <w:rFonts w:ascii="Times New Roman" w:hAnsi="Times New Roman" w:cs="Times New Roman"/>
          <w:color w:val="000000"/>
          <w:sz w:val="28"/>
          <w:szCs w:val="28"/>
          <w:shd w:val="clear" w:color="auto" w:fill="FFFFFF"/>
        </w:rPr>
        <w:t>Изд.СПбГУЭФ</w:t>
      </w:r>
      <w:proofErr w:type="spellEnd"/>
      <w:r w:rsidR="00E12AA4">
        <w:rPr>
          <w:rFonts w:ascii="Times New Roman" w:hAnsi="Times New Roman" w:cs="Times New Roman"/>
          <w:color w:val="000000"/>
          <w:sz w:val="28"/>
          <w:szCs w:val="28"/>
          <w:shd w:val="clear" w:color="auto" w:fill="FFFFFF"/>
        </w:rPr>
        <w:t>; Питер, 2014</w:t>
      </w:r>
      <w:r w:rsidRPr="00A866B4">
        <w:rPr>
          <w:rFonts w:ascii="Times New Roman" w:hAnsi="Times New Roman" w:cs="Times New Roman"/>
          <w:color w:val="000000"/>
          <w:sz w:val="28"/>
          <w:szCs w:val="28"/>
          <w:shd w:val="clear" w:color="auto" w:fill="FFFFFF"/>
        </w:rPr>
        <w:t>. -544 с.</w:t>
      </w:r>
    </w:p>
    <w:p w:rsidR="00A866B4" w:rsidRDefault="00A866B4" w:rsidP="00A866B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7. </w:t>
      </w:r>
      <w:r w:rsidRPr="00A866B4">
        <w:rPr>
          <w:rFonts w:ascii="Times New Roman" w:hAnsi="Times New Roman" w:cs="Times New Roman"/>
          <w:color w:val="000000"/>
          <w:sz w:val="28"/>
          <w:szCs w:val="28"/>
          <w:shd w:val="clear" w:color="auto" w:fill="FFFFFF"/>
        </w:rPr>
        <w:t>Ищенко Е.О. О тенденциях инвестиционного процесса.// Экономист. – 20</w:t>
      </w:r>
      <w:r w:rsidR="00E12AA4">
        <w:rPr>
          <w:rFonts w:ascii="Times New Roman" w:hAnsi="Times New Roman" w:cs="Times New Roman"/>
          <w:color w:val="000000"/>
          <w:sz w:val="28"/>
          <w:szCs w:val="28"/>
          <w:shd w:val="clear" w:color="auto" w:fill="FFFFFF"/>
        </w:rPr>
        <w:t>14</w:t>
      </w:r>
      <w:r w:rsidRPr="00A866B4">
        <w:rPr>
          <w:rFonts w:ascii="Times New Roman" w:hAnsi="Times New Roman" w:cs="Times New Roman"/>
          <w:color w:val="000000"/>
          <w:sz w:val="28"/>
          <w:szCs w:val="28"/>
          <w:shd w:val="clear" w:color="auto" w:fill="FFFFFF"/>
        </w:rPr>
        <w:t>. — №4. – С.61-67</w:t>
      </w:r>
    </w:p>
    <w:p w:rsidR="00A866B4" w:rsidRDefault="00A866B4" w:rsidP="00A866B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8. </w:t>
      </w:r>
      <w:r w:rsidRPr="00A866B4">
        <w:rPr>
          <w:rFonts w:ascii="Times New Roman" w:hAnsi="Times New Roman" w:cs="Times New Roman"/>
          <w:color w:val="000000"/>
          <w:sz w:val="28"/>
          <w:szCs w:val="28"/>
          <w:shd w:val="clear" w:color="auto" w:fill="FFFFFF"/>
        </w:rPr>
        <w:t xml:space="preserve">Косов Н.С., Лютиков С.А. Повышение действенности государственного регулирования инвестиционной сферы: монография. – Тамбов: Изд-во </w:t>
      </w:r>
      <w:proofErr w:type="spellStart"/>
      <w:proofErr w:type="gramStart"/>
      <w:r w:rsidRPr="00A866B4">
        <w:rPr>
          <w:rFonts w:ascii="Times New Roman" w:hAnsi="Times New Roman" w:cs="Times New Roman"/>
          <w:color w:val="000000"/>
          <w:sz w:val="28"/>
          <w:szCs w:val="28"/>
          <w:shd w:val="clear" w:color="auto" w:fill="FFFFFF"/>
        </w:rPr>
        <w:t>Тамб.гос.техн</w:t>
      </w:r>
      <w:proofErr w:type="gramEnd"/>
      <w:r w:rsidRPr="00A866B4">
        <w:rPr>
          <w:rFonts w:ascii="Times New Roman" w:hAnsi="Times New Roman" w:cs="Times New Roman"/>
          <w:color w:val="000000"/>
          <w:sz w:val="28"/>
          <w:szCs w:val="28"/>
          <w:shd w:val="clear" w:color="auto" w:fill="FFFFFF"/>
        </w:rPr>
        <w:t>.ун</w:t>
      </w:r>
      <w:proofErr w:type="spellEnd"/>
      <w:r w:rsidRPr="00A866B4">
        <w:rPr>
          <w:rFonts w:ascii="Times New Roman" w:hAnsi="Times New Roman" w:cs="Times New Roman"/>
          <w:color w:val="000000"/>
          <w:sz w:val="28"/>
          <w:szCs w:val="28"/>
          <w:shd w:val="clear" w:color="auto" w:fill="FFFFFF"/>
        </w:rPr>
        <w:t>-та, 20</w:t>
      </w:r>
      <w:r w:rsidR="00E12AA4">
        <w:rPr>
          <w:rFonts w:ascii="Times New Roman" w:hAnsi="Times New Roman" w:cs="Times New Roman"/>
          <w:color w:val="000000"/>
          <w:sz w:val="28"/>
          <w:szCs w:val="28"/>
          <w:shd w:val="clear" w:color="auto" w:fill="FFFFFF"/>
        </w:rPr>
        <w:t>15</w:t>
      </w:r>
      <w:r w:rsidRPr="00A866B4">
        <w:rPr>
          <w:rFonts w:ascii="Times New Roman" w:hAnsi="Times New Roman" w:cs="Times New Roman"/>
          <w:color w:val="000000"/>
          <w:sz w:val="28"/>
          <w:szCs w:val="28"/>
          <w:shd w:val="clear" w:color="auto" w:fill="FFFFFF"/>
        </w:rPr>
        <w:t>. – 124 с.</w:t>
      </w:r>
    </w:p>
    <w:p w:rsidR="00A866B4" w:rsidRDefault="00A866B4" w:rsidP="00E2006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9. </w:t>
      </w:r>
      <w:r w:rsidRPr="00A866B4">
        <w:rPr>
          <w:rFonts w:ascii="Times New Roman" w:hAnsi="Times New Roman" w:cs="Times New Roman"/>
          <w:color w:val="000000"/>
          <w:sz w:val="28"/>
          <w:szCs w:val="28"/>
          <w:shd w:val="clear" w:color="auto" w:fill="FFFFFF"/>
        </w:rPr>
        <w:t>Мишин Ю.В. Инвестиции: уч</w:t>
      </w:r>
      <w:r w:rsidR="00E12AA4">
        <w:rPr>
          <w:rFonts w:ascii="Times New Roman" w:hAnsi="Times New Roman" w:cs="Times New Roman"/>
          <w:color w:val="000000"/>
          <w:sz w:val="28"/>
          <w:szCs w:val="28"/>
          <w:shd w:val="clear" w:color="auto" w:fill="FFFFFF"/>
        </w:rPr>
        <w:t>ебное пособие. –М.: КНОРУС, 2013</w:t>
      </w:r>
      <w:r w:rsidRPr="00A866B4">
        <w:rPr>
          <w:rFonts w:ascii="Times New Roman" w:hAnsi="Times New Roman" w:cs="Times New Roman"/>
          <w:color w:val="000000"/>
          <w:sz w:val="28"/>
          <w:szCs w:val="28"/>
          <w:shd w:val="clear" w:color="auto" w:fill="FFFFFF"/>
        </w:rPr>
        <w:t>. – 288 с.</w:t>
      </w:r>
    </w:p>
    <w:p w:rsidR="00A866B4" w:rsidRDefault="00A866B4" w:rsidP="00E2006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10. </w:t>
      </w:r>
      <w:r w:rsidRPr="00A866B4">
        <w:rPr>
          <w:rFonts w:ascii="Times New Roman" w:hAnsi="Times New Roman" w:cs="Times New Roman"/>
          <w:color w:val="000000"/>
          <w:sz w:val="28"/>
          <w:szCs w:val="28"/>
          <w:shd w:val="clear" w:color="auto" w:fill="FFFFFF"/>
        </w:rPr>
        <w:t>Николаев М. Условия инвестиционного воспроизводства. // Экономист. – 20</w:t>
      </w:r>
      <w:r w:rsidR="00E12AA4">
        <w:rPr>
          <w:rFonts w:ascii="Times New Roman" w:hAnsi="Times New Roman" w:cs="Times New Roman"/>
          <w:color w:val="000000"/>
          <w:sz w:val="28"/>
          <w:szCs w:val="28"/>
          <w:shd w:val="clear" w:color="auto" w:fill="FFFFFF"/>
        </w:rPr>
        <w:t>15</w:t>
      </w:r>
      <w:r w:rsidRPr="00A866B4">
        <w:rPr>
          <w:rFonts w:ascii="Times New Roman" w:hAnsi="Times New Roman" w:cs="Times New Roman"/>
          <w:color w:val="000000"/>
          <w:sz w:val="28"/>
          <w:szCs w:val="28"/>
          <w:shd w:val="clear" w:color="auto" w:fill="FFFFFF"/>
        </w:rPr>
        <w:t>.- №3. – С 17-25</w:t>
      </w:r>
    </w:p>
    <w:p w:rsidR="00A866B4" w:rsidRDefault="00A866B4" w:rsidP="00E2006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11. </w:t>
      </w:r>
      <w:r w:rsidRPr="00A866B4">
        <w:rPr>
          <w:rFonts w:ascii="Times New Roman" w:hAnsi="Times New Roman" w:cs="Times New Roman"/>
          <w:color w:val="000000"/>
          <w:sz w:val="28"/>
          <w:szCs w:val="28"/>
          <w:shd w:val="clear" w:color="auto" w:fill="FFFFFF"/>
        </w:rPr>
        <w:t>Чапек В.Н. Инвестиционная привлекательность экономики России: учеб. Пос</w:t>
      </w:r>
      <w:r w:rsidR="00E12AA4">
        <w:rPr>
          <w:rFonts w:ascii="Times New Roman" w:hAnsi="Times New Roman" w:cs="Times New Roman"/>
          <w:color w:val="000000"/>
          <w:sz w:val="28"/>
          <w:szCs w:val="28"/>
          <w:shd w:val="clear" w:color="auto" w:fill="FFFFFF"/>
        </w:rPr>
        <w:t xml:space="preserve">обие. – </w:t>
      </w:r>
      <w:proofErr w:type="spellStart"/>
      <w:r w:rsidR="00E12AA4">
        <w:rPr>
          <w:rFonts w:ascii="Times New Roman" w:hAnsi="Times New Roman" w:cs="Times New Roman"/>
          <w:color w:val="000000"/>
          <w:sz w:val="28"/>
          <w:szCs w:val="28"/>
          <w:shd w:val="clear" w:color="auto" w:fill="FFFFFF"/>
        </w:rPr>
        <w:t>Ростов</w:t>
      </w:r>
      <w:proofErr w:type="spellEnd"/>
      <w:r w:rsidR="00E12AA4">
        <w:rPr>
          <w:rFonts w:ascii="Times New Roman" w:hAnsi="Times New Roman" w:cs="Times New Roman"/>
          <w:color w:val="000000"/>
          <w:sz w:val="28"/>
          <w:szCs w:val="28"/>
          <w:shd w:val="clear" w:color="auto" w:fill="FFFFFF"/>
        </w:rPr>
        <w:t xml:space="preserve"> н/Д.: Феникс, 2016</w:t>
      </w:r>
      <w:r w:rsidRPr="00A866B4">
        <w:rPr>
          <w:rFonts w:ascii="Times New Roman" w:hAnsi="Times New Roman" w:cs="Times New Roman"/>
          <w:color w:val="000000"/>
          <w:sz w:val="28"/>
          <w:szCs w:val="28"/>
          <w:shd w:val="clear" w:color="auto" w:fill="FFFFFF"/>
        </w:rPr>
        <w:t>. – 252 с.</w:t>
      </w:r>
    </w:p>
    <w:p w:rsidR="00A866B4" w:rsidRPr="00E20062" w:rsidRDefault="00BA466E" w:rsidP="00E2006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Инвестиции </w:t>
      </w:r>
      <w:r w:rsidRPr="00BA466E">
        <w:rPr>
          <w:rFonts w:ascii="Times New Roman" w:hAnsi="Times New Roman" w:cs="Times New Roman"/>
          <w:color w:val="000000" w:themeColor="text1"/>
          <w:sz w:val="28"/>
          <w:szCs w:val="28"/>
        </w:rPr>
        <w:t xml:space="preserve">[электронный ресурс]/ </w:t>
      </w:r>
      <w:r w:rsidRPr="00BA466E">
        <w:rPr>
          <w:rFonts w:ascii="Times New Roman" w:hAnsi="Times New Roman" w:cs="Times New Roman"/>
          <w:color w:val="000000" w:themeColor="text1"/>
          <w:sz w:val="28"/>
          <w:szCs w:val="28"/>
          <w:lang w:val="en-US"/>
        </w:rPr>
        <w:t>URL</w:t>
      </w:r>
      <w:r w:rsidRPr="00BA466E">
        <w:rPr>
          <w:rFonts w:ascii="Times New Roman" w:hAnsi="Times New Roman" w:cs="Times New Roman"/>
          <w:color w:val="000000" w:themeColor="text1"/>
          <w:sz w:val="28"/>
          <w:szCs w:val="28"/>
        </w:rPr>
        <w:t xml:space="preserve">: </w:t>
      </w:r>
      <w:r w:rsidR="00A866B4" w:rsidRPr="00E20062">
        <w:rPr>
          <w:rFonts w:ascii="Times New Roman" w:hAnsi="Times New Roman" w:cs="Times New Roman"/>
          <w:color w:val="000000" w:themeColor="text1"/>
          <w:sz w:val="28"/>
          <w:szCs w:val="28"/>
        </w:rPr>
        <w:t xml:space="preserve"> </w:t>
      </w:r>
      <w:hyperlink r:id="rId8" w:history="1">
        <w:r w:rsidR="00E20062" w:rsidRPr="00E20062">
          <w:rPr>
            <w:rStyle w:val="aa"/>
            <w:rFonts w:ascii="Times New Roman" w:hAnsi="Times New Roman" w:cs="Times New Roman"/>
            <w:color w:val="000000" w:themeColor="text1"/>
            <w:sz w:val="28"/>
            <w:szCs w:val="28"/>
            <w:u w:val="none"/>
          </w:rPr>
          <w:t>http://dic.academic.ru/dic.nsf/econ_dict/6546</w:t>
        </w:r>
      </w:hyperlink>
      <w:r w:rsidR="00F677A9">
        <w:t xml:space="preserve"> </w:t>
      </w:r>
      <w:r w:rsidR="00F677A9" w:rsidRPr="00BA466E">
        <w:rPr>
          <w:rFonts w:ascii="Times New Roman" w:hAnsi="Times New Roman" w:cs="Times New Roman"/>
          <w:sz w:val="28"/>
          <w:szCs w:val="28"/>
        </w:rPr>
        <w:t>(дата обращения 20.11.2018)</w:t>
      </w:r>
      <w:r>
        <w:t>.</w:t>
      </w:r>
    </w:p>
    <w:p w:rsidR="00E20062" w:rsidRPr="00E20062" w:rsidRDefault="00E20062" w:rsidP="00E20062">
      <w:pPr>
        <w:spacing w:after="0" w:line="360" w:lineRule="auto"/>
        <w:ind w:firstLine="709"/>
        <w:jc w:val="both"/>
        <w:rPr>
          <w:rFonts w:ascii="Times New Roman" w:hAnsi="Times New Roman" w:cs="Times New Roman"/>
          <w:color w:val="000000" w:themeColor="text1"/>
          <w:sz w:val="28"/>
          <w:szCs w:val="28"/>
        </w:rPr>
      </w:pPr>
      <w:r w:rsidRPr="00E20062">
        <w:rPr>
          <w:rFonts w:ascii="Times New Roman" w:hAnsi="Times New Roman" w:cs="Times New Roman"/>
          <w:color w:val="000000" w:themeColor="text1"/>
          <w:sz w:val="28"/>
          <w:szCs w:val="28"/>
        </w:rPr>
        <w:t>13. Инвестиционная политика</w:t>
      </w:r>
      <w:r w:rsidR="00BA466E">
        <w:rPr>
          <w:rFonts w:ascii="Times New Roman" w:hAnsi="Times New Roman" w:cs="Times New Roman"/>
          <w:color w:val="000000" w:themeColor="text1"/>
          <w:sz w:val="28"/>
          <w:szCs w:val="28"/>
        </w:rPr>
        <w:t xml:space="preserve"> </w:t>
      </w:r>
      <w:r w:rsidR="00BA466E" w:rsidRPr="00BA466E">
        <w:rPr>
          <w:rFonts w:ascii="Times New Roman" w:hAnsi="Times New Roman" w:cs="Times New Roman"/>
          <w:color w:val="000000" w:themeColor="text1"/>
          <w:sz w:val="28"/>
          <w:szCs w:val="28"/>
        </w:rPr>
        <w:t xml:space="preserve">[электронный ресурс]/ </w:t>
      </w:r>
      <w:r w:rsidR="00BA466E" w:rsidRPr="00BA466E">
        <w:rPr>
          <w:rFonts w:ascii="Times New Roman" w:hAnsi="Times New Roman" w:cs="Times New Roman"/>
          <w:color w:val="000000" w:themeColor="text1"/>
          <w:sz w:val="28"/>
          <w:szCs w:val="28"/>
          <w:lang w:val="en-US"/>
        </w:rPr>
        <w:t>URL</w:t>
      </w:r>
      <w:r w:rsidR="00BA466E" w:rsidRPr="00BA466E">
        <w:rPr>
          <w:rFonts w:ascii="Times New Roman" w:hAnsi="Times New Roman" w:cs="Times New Roman"/>
          <w:color w:val="000000" w:themeColor="text1"/>
          <w:sz w:val="28"/>
          <w:szCs w:val="28"/>
        </w:rPr>
        <w:t xml:space="preserve">: </w:t>
      </w:r>
      <w:r w:rsidRPr="00E20062">
        <w:rPr>
          <w:rFonts w:ascii="Times New Roman" w:hAnsi="Times New Roman" w:cs="Times New Roman"/>
          <w:color w:val="000000" w:themeColor="text1"/>
          <w:sz w:val="28"/>
          <w:szCs w:val="28"/>
        </w:rPr>
        <w:t xml:space="preserve"> </w:t>
      </w:r>
      <w:hyperlink r:id="rId9" w:history="1">
        <w:r w:rsidRPr="00E20062">
          <w:rPr>
            <w:rStyle w:val="aa"/>
            <w:rFonts w:ascii="Times New Roman" w:hAnsi="Times New Roman" w:cs="Times New Roman"/>
            <w:color w:val="000000" w:themeColor="text1"/>
            <w:sz w:val="28"/>
            <w:szCs w:val="28"/>
            <w:u w:val="none"/>
          </w:rPr>
          <w:t>http://www.isras.ru/files/File/Vlast/2010/</w:t>
        </w:r>
      </w:hyperlink>
      <w:r w:rsidR="00F677A9">
        <w:t xml:space="preserve"> </w:t>
      </w:r>
      <w:r w:rsidR="00F677A9" w:rsidRPr="00BA466E">
        <w:rPr>
          <w:rFonts w:ascii="Times New Roman" w:hAnsi="Times New Roman" w:cs="Times New Roman"/>
          <w:sz w:val="28"/>
          <w:szCs w:val="28"/>
        </w:rPr>
        <w:t>(дата обращения 20.11.2018)</w:t>
      </w:r>
      <w:r w:rsidR="00BA466E">
        <w:t>.</w:t>
      </w:r>
    </w:p>
    <w:p w:rsidR="00E20062" w:rsidRPr="00E20062" w:rsidRDefault="00E20062" w:rsidP="00E20062">
      <w:pPr>
        <w:spacing w:after="0" w:line="360" w:lineRule="auto"/>
        <w:ind w:firstLine="709"/>
        <w:jc w:val="both"/>
        <w:rPr>
          <w:rFonts w:ascii="Times New Roman" w:hAnsi="Times New Roman" w:cs="Times New Roman"/>
          <w:color w:val="000000" w:themeColor="text1"/>
          <w:sz w:val="28"/>
          <w:szCs w:val="28"/>
        </w:rPr>
      </w:pPr>
      <w:r w:rsidRPr="00E20062">
        <w:rPr>
          <w:rFonts w:ascii="Times New Roman" w:hAnsi="Times New Roman" w:cs="Times New Roman"/>
          <w:color w:val="000000" w:themeColor="text1"/>
          <w:sz w:val="28"/>
          <w:szCs w:val="28"/>
        </w:rPr>
        <w:lastRenderedPageBreak/>
        <w:t xml:space="preserve">14. Инвестиционная политика в Российской </w:t>
      </w:r>
      <w:bookmarkStart w:id="16" w:name="OLE_LINK27"/>
      <w:bookmarkStart w:id="17" w:name="OLE_LINK28"/>
      <w:bookmarkStart w:id="18" w:name="OLE_LINK29"/>
      <w:r w:rsidRPr="00E20062">
        <w:rPr>
          <w:rFonts w:ascii="Times New Roman" w:hAnsi="Times New Roman" w:cs="Times New Roman"/>
          <w:color w:val="000000" w:themeColor="text1"/>
          <w:sz w:val="28"/>
          <w:szCs w:val="28"/>
        </w:rPr>
        <w:t>Федерации</w:t>
      </w:r>
      <w:r w:rsidR="00BA466E">
        <w:rPr>
          <w:rFonts w:ascii="Times New Roman" w:hAnsi="Times New Roman" w:cs="Times New Roman"/>
          <w:color w:val="000000" w:themeColor="text1"/>
          <w:sz w:val="28"/>
          <w:szCs w:val="28"/>
        </w:rPr>
        <w:t xml:space="preserve"> </w:t>
      </w:r>
      <w:r w:rsidR="00BA466E" w:rsidRPr="00BA466E">
        <w:rPr>
          <w:rFonts w:ascii="Times New Roman" w:hAnsi="Times New Roman" w:cs="Times New Roman"/>
          <w:color w:val="000000" w:themeColor="text1"/>
          <w:sz w:val="28"/>
          <w:szCs w:val="28"/>
        </w:rPr>
        <w:t xml:space="preserve">[электронный ресурс]/ </w:t>
      </w:r>
      <w:r w:rsidR="00BA466E" w:rsidRPr="00BA466E">
        <w:rPr>
          <w:rFonts w:ascii="Times New Roman" w:hAnsi="Times New Roman" w:cs="Times New Roman"/>
          <w:color w:val="000000" w:themeColor="text1"/>
          <w:sz w:val="28"/>
          <w:szCs w:val="28"/>
          <w:lang w:val="en-US"/>
        </w:rPr>
        <w:t>URL</w:t>
      </w:r>
      <w:r w:rsidR="00BA466E" w:rsidRPr="00BA466E">
        <w:rPr>
          <w:rFonts w:ascii="Times New Roman" w:hAnsi="Times New Roman" w:cs="Times New Roman"/>
          <w:color w:val="000000" w:themeColor="text1"/>
          <w:sz w:val="28"/>
          <w:szCs w:val="28"/>
        </w:rPr>
        <w:t>:</w:t>
      </w:r>
      <w:bookmarkEnd w:id="16"/>
      <w:bookmarkEnd w:id="17"/>
      <w:bookmarkEnd w:id="18"/>
      <w:r w:rsidR="00BA466E" w:rsidRPr="00BA466E">
        <w:rPr>
          <w:rFonts w:ascii="Times New Roman" w:hAnsi="Times New Roman" w:cs="Times New Roman"/>
          <w:color w:val="000000" w:themeColor="text1"/>
          <w:sz w:val="28"/>
          <w:szCs w:val="28"/>
        </w:rPr>
        <w:t xml:space="preserve"> </w:t>
      </w:r>
      <w:hyperlink r:id="rId10" w:history="1">
        <w:r w:rsidRPr="00E20062">
          <w:rPr>
            <w:rStyle w:val="aa"/>
            <w:rFonts w:ascii="Times New Roman" w:hAnsi="Times New Roman" w:cs="Times New Roman"/>
            <w:color w:val="000000" w:themeColor="text1"/>
            <w:sz w:val="28"/>
            <w:szCs w:val="28"/>
            <w:u w:val="none"/>
          </w:rPr>
          <w:t>http://journal.vlsu.ru/</w:t>
        </w:r>
      </w:hyperlink>
      <w:r w:rsidR="00BA466E">
        <w:t xml:space="preserve"> </w:t>
      </w:r>
      <w:bookmarkStart w:id="19" w:name="OLE_LINK18"/>
      <w:bookmarkStart w:id="20" w:name="OLE_LINK19"/>
      <w:bookmarkStart w:id="21" w:name="OLE_LINK20"/>
      <w:bookmarkStart w:id="22" w:name="OLE_LINK21"/>
      <w:bookmarkStart w:id="23" w:name="OLE_LINK22"/>
      <w:bookmarkStart w:id="24" w:name="OLE_LINK23"/>
      <w:bookmarkStart w:id="25" w:name="OLE_LINK24"/>
      <w:bookmarkStart w:id="26" w:name="OLE_LINK25"/>
      <w:bookmarkStart w:id="27" w:name="OLE_LINK26"/>
      <w:bookmarkStart w:id="28" w:name="OLE_LINK30"/>
      <w:bookmarkStart w:id="29" w:name="OLE_LINK31"/>
      <w:bookmarkStart w:id="30" w:name="OLE_LINK32"/>
      <w:r w:rsidR="00BA466E" w:rsidRPr="00BA466E">
        <w:rPr>
          <w:rFonts w:ascii="Times New Roman" w:hAnsi="Times New Roman" w:cs="Times New Roman"/>
          <w:sz w:val="28"/>
          <w:szCs w:val="28"/>
        </w:rPr>
        <w:t>(дата обращения 20.11.2018)</w:t>
      </w:r>
      <w:bookmarkEnd w:id="19"/>
      <w:bookmarkEnd w:id="20"/>
      <w:bookmarkEnd w:id="21"/>
      <w:bookmarkEnd w:id="22"/>
      <w:bookmarkEnd w:id="23"/>
      <w:bookmarkEnd w:id="24"/>
      <w:bookmarkEnd w:id="25"/>
      <w:bookmarkEnd w:id="26"/>
      <w:bookmarkEnd w:id="27"/>
      <w:r w:rsidR="00BA466E">
        <w:t>.</w:t>
      </w:r>
      <w:bookmarkEnd w:id="28"/>
      <w:bookmarkEnd w:id="29"/>
      <w:bookmarkEnd w:id="30"/>
    </w:p>
    <w:p w:rsidR="00E20062" w:rsidRPr="00E20062" w:rsidRDefault="00E20062" w:rsidP="00E2006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15. </w:t>
      </w:r>
      <w:r w:rsidRPr="00E20062">
        <w:rPr>
          <w:rFonts w:ascii="Times New Roman" w:hAnsi="Times New Roman" w:cs="Times New Roman"/>
          <w:color w:val="000000" w:themeColor="text1"/>
          <w:sz w:val="28"/>
          <w:szCs w:val="28"/>
        </w:rPr>
        <w:t>Инвестиции в основной капитал</w:t>
      </w:r>
      <w:r w:rsidR="00F677A9">
        <w:rPr>
          <w:rFonts w:ascii="Times New Roman" w:hAnsi="Times New Roman" w:cs="Times New Roman"/>
          <w:color w:val="000000" w:themeColor="text1"/>
          <w:sz w:val="28"/>
          <w:szCs w:val="28"/>
        </w:rPr>
        <w:t xml:space="preserve"> </w:t>
      </w:r>
      <w:r w:rsidR="00F677A9" w:rsidRPr="00E20062">
        <w:rPr>
          <w:rFonts w:ascii="Times New Roman" w:hAnsi="Times New Roman" w:cs="Times New Roman"/>
          <w:color w:val="000000" w:themeColor="text1"/>
          <w:sz w:val="28"/>
          <w:szCs w:val="28"/>
        </w:rPr>
        <w:t>Федерации</w:t>
      </w:r>
      <w:r w:rsidR="00F677A9">
        <w:rPr>
          <w:rFonts w:ascii="Times New Roman" w:hAnsi="Times New Roman" w:cs="Times New Roman"/>
          <w:color w:val="000000" w:themeColor="text1"/>
          <w:sz w:val="28"/>
          <w:szCs w:val="28"/>
        </w:rPr>
        <w:t xml:space="preserve"> </w:t>
      </w:r>
      <w:r w:rsidR="00F677A9" w:rsidRPr="00BA466E">
        <w:rPr>
          <w:rFonts w:ascii="Times New Roman" w:hAnsi="Times New Roman" w:cs="Times New Roman"/>
          <w:color w:val="000000" w:themeColor="text1"/>
          <w:sz w:val="28"/>
          <w:szCs w:val="28"/>
        </w:rPr>
        <w:t xml:space="preserve">[электронный ресурс]/ </w:t>
      </w:r>
      <w:r w:rsidR="00F677A9" w:rsidRPr="00BA466E">
        <w:rPr>
          <w:rFonts w:ascii="Times New Roman" w:hAnsi="Times New Roman" w:cs="Times New Roman"/>
          <w:color w:val="000000" w:themeColor="text1"/>
          <w:sz w:val="28"/>
          <w:szCs w:val="28"/>
          <w:lang w:val="en-US"/>
        </w:rPr>
        <w:t>URL</w:t>
      </w:r>
      <w:r w:rsidR="00F677A9" w:rsidRPr="00BA466E">
        <w:rPr>
          <w:rFonts w:ascii="Times New Roman" w:hAnsi="Times New Roman" w:cs="Times New Roman"/>
          <w:color w:val="000000" w:themeColor="text1"/>
          <w:sz w:val="28"/>
          <w:szCs w:val="28"/>
        </w:rPr>
        <w:t>:</w:t>
      </w:r>
      <w:r w:rsidRPr="00E20062">
        <w:rPr>
          <w:rFonts w:ascii="Times New Roman" w:hAnsi="Times New Roman" w:cs="Times New Roman"/>
          <w:color w:val="000000" w:themeColor="text1"/>
          <w:sz w:val="28"/>
          <w:szCs w:val="28"/>
        </w:rPr>
        <w:t xml:space="preserve"> </w:t>
      </w:r>
      <w:hyperlink r:id="rId11" w:history="1">
        <w:r w:rsidRPr="00E20062">
          <w:rPr>
            <w:rStyle w:val="aa"/>
            <w:rFonts w:ascii="Times New Roman" w:hAnsi="Times New Roman" w:cs="Times New Roman"/>
            <w:color w:val="000000" w:themeColor="text1"/>
            <w:sz w:val="28"/>
            <w:szCs w:val="28"/>
            <w:u w:val="none"/>
          </w:rPr>
          <w:t>http://quote.rbc.ru</w:t>
        </w:r>
      </w:hyperlink>
      <w:r w:rsidR="00F677A9">
        <w:t xml:space="preserve"> </w:t>
      </w:r>
      <w:r w:rsidR="00F677A9" w:rsidRPr="00BA466E">
        <w:rPr>
          <w:rFonts w:ascii="Times New Roman" w:hAnsi="Times New Roman" w:cs="Times New Roman"/>
          <w:sz w:val="28"/>
          <w:szCs w:val="28"/>
        </w:rPr>
        <w:t>(дата обращения 20.11.2018)</w:t>
      </w:r>
      <w:r w:rsidR="00F677A9">
        <w:t>.</w:t>
      </w:r>
    </w:p>
    <w:p w:rsidR="00E20062" w:rsidRPr="00BA466E" w:rsidRDefault="00E20062" w:rsidP="00E20062">
      <w:pPr>
        <w:spacing w:after="0" w:line="360" w:lineRule="auto"/>
        <w:ind w:firstLine="709"/>
        <w:jc w:val="both"/>
        <w:rPr>
          <w:rFonts w:ascii="Times New Roman" w:hAnsi="Times New Roman" w:cs="Times New Roman"/>
          <w:color w:val="000000" w:themeColor="text1"/>
          <w:sz w:val="28"/>
          <w:szCs w:val="28"/>
        </w:rPr>
      </w:pPr>
      <w:r w:rsidRPr="00E20062">
        <w:rPr>
          <w:rFonts w:ascii="Times New Roman" w:hAnsi="Times New Roman" w:cs="Times New Roman"/>
          <w:color w:val="000000" w:themeColor="text1"/>
          <w:sz w:val="28"/>
          <w:szCs w:val="28"/>
        </w:rPr>
        <w:t>16. Нанотехнологии. Основные направления государственной инвестиционной политики Российской Федерации</w:t>
      </w:r>
      <w:r w:rsidR="00BA466E" w:rsidRPr="00BA466E">
        <w:rPr>
          <w:rFonts w:ascii="Times New Roman" w:hAnsi="Times New Roman" w:cs="Times New Roman"/>
          <w:color w:val="000000" w:themeColor="text1"/>
          <w:sz w:val="28"/>
          <w:szCs w:val="28"/>
        </w:rPr>
        <w:t xml:space="preserve"> [электронный ресурс]/ </w:t>
      </w:r>
      <w:r w:rsidR="00BA466E" w:rsidRPr="00BA466E">
        <w:rPr>
          <w:rFonts w:ascii="Times New Roman" w:hAnsi="Times New Roman" w:cs="Times New Roman"/>
          <w:color w:val="000000" w:themeColor="text1"/>
          <w:sz w:val="28"/>
          <w:szCs w:val="28"/>
          <w:lang w:val="en-US"/>
        </w:rPr>
        <w:t>URL</w:t>
      </w:r>
      <w:r w:rsidR="00BA466E" w:rsidRPr="00BA466E">
        <w:rPr>
          <w:rFonts w:ascii="Times New Roman" w:hAnsi="Times New Roman" w:cs="Times New Roman"/>
          <w:color w:val="000000" w:themeColor="text1"/>
          <w:sz w:val="28"/>
          <w:szCs w:val="28"/>
        </w:rPr>
        <w:t xml:space="preserve">: </w:t>
      </w:r>
      <w:hyperlink r:id="rId12" w:history="1">
        <w:r w:rsidR="00BA466E" w:rsidRPr="00BA466E">
          <w:rPr>
            <w:rStyle w:val="aa"/>
            <w:rFonts w:ascii="Times New Roman" w:hAnsi="Times New Roman" w:cs="Times New Roman"/>
            <w:color w:val="000000" w:themeColor="text1"/>
            <w:sz w:val="28"/>
            <w:szCs w:val="28"/>
            <w:u w:val="none"/>
          </w:rPr>
          <w:t>http://www.portalnano.ru/</w:t>
        </w:r>
      </w:hyperlink>
      <w:r w:rsidR="00BA466E">
        <w:rPr>
          <w:rFonts w:ascii="Times New Roman" w:hAnsi="Times New Roman" w:cs="Times New Roman"/>
          <w:color w:val="000000" w:themeColor="text1"/>
          <w:sz w:val="28"/>
          <w:szCs w:val="28"/>
        </w:rPr>
        <w:t xml:space="preserve"> </w:t>
      </w:r>
      <w:r w:rsidR="00BA466E" w:rsidRPr="00BA466E">
        <w:rPr>
          <w:rFonts w:ascii="Times New Roman" w:hAnsi="Times New Roman" w:cs="Times New Roman"/>
          <w:sz w:val="28"/>
          <w:szCs w:val="28"/>
        </w:rPr>
        <w:t>(дата обращения 20.11.2018)</w:t>
      </w:r>
      <w:r w:rsidR="00BA466E" w:rsidRPr="00BA466E">
        <w:rPr>
          <w:rFonts w:ascii="Times New Roman" w:hAnsi="Times New Roman" w:cs="Times New Roman"/>
          <w:color w:val="000000" w:themeColor="text1"/>
          <w:sz w:val="28"/>
          <w:szCs w:val="28"/>
        </w:rPr>
        <w:t>.</w:t>
      </w:r>
    </w:p>
    <w:p w:rsidR="00BA466E" w:rsidRPr="00BA466E" w:rsidRDefault="00BA466E" w:rsidP="00E20062">
      <w:pPr>
        <w:spacing w:after="0" w:line="360" w:lineRule="auto"/>
        <w:ind w:firstLine="709"/>
        <w:jc w:val="both"/>
        <w:rPr>
          <w:rFonts w:ascii="Times New Roman" w:hAnsi="Times New Roman" w:cs="Times New Roman"/>
          <w:color w:val="000000" w:themeColor="text1"/>
          <w:sz w:val="28"/>
          <w:szCs w:val="28"/>
        </w:rPr>
      </w:pPr>
      <w:r w:rsidRPr="00BA466E">
        <w:rPr>
          <w:rFonts w:ascii="Times New Roman" w:hAnsi="Times New Roman" w:cs="Times New Roman"/>
          <w:color w:val="000000" w:themeColor="text1"/>
          <w:sz w:val="28"/>
          <w:szCs w:val="28"/>
        </w:rPr>
        <w:t xml:space="preserve">17. Наука и право </w:t>
      </w:r>
      <w:bookmarkStart w:id="31" w:name="OLE_LINK8"/>
      <w:bookmarkStart w:id="32" w:name="OLE_LINK9"/>
      <w:bookmarkStart w:id="33" w:name="OLE_LINK10"/>
      <w:bookmarkStart w:id="34" w:name="OLE_LINK11"/>
      <w:bookmarkStart w:id="35" w:name="OLE_LINK12"/>
      <w:bookmarkStart w:id="36" w:name="OLE_LINK13"/>
      <w:bookmarkStart w:id="37" w:name="OLE_LINK14"/>
      <w:bookmarkStart w:id="38" w:name="OLE_LINK15"/>
      <w:bookmarkStart w:id="39" w:name="OLE_LINK16"/>
      <w:bookmarkStart w:id="40" w:name="OLE_LINK17"/>
      <w:r w:rsidRPr="00BA466E">
        <w:rPr>
          <w:rFonts w:ascii="Times New Roman" w:hAnsi="Times New Roman" w:cs="Times New Roman"/>
          <w:color w:val="000000" w:themeColor="text1"/>
          <w:sz w:val="28"/>
          <w:szCs w:val="28"/>
        </w:rPr>
        <w:t xml:space="preserve">[электронный ресурс]/ </w:t>
      </w:r>
      <w:r w:rsidRPr="00BA466E">
        <w:rPr>
          <w:rFonts w:ascii="Times New Roman" w:hAnsi="Times New Roman" w:cs="Times New Roman"/>
          <w:color w:val="000000" w:themeColor="text1"/>
          <w:sz w:val="28"/>
          <w:szCs w:val="28"/>
          <w:lang w:val="en-US"/>
        </w:rPr>
        <w:t>URL</w:t>
      </w:r>
      <w:r w:rsidRPr="00BA466E">
        <w:rPr>
          <w:rFonts w:ascii="Times New Roman" w:hAnsi="Times New Roman" w:cs="Times New Roman"/>
          <w:color w:val="000000" w:themeColor="text1"/>
          <w:sz w:val="28"/>
          <w:szCs w:val="28"/>
        </w:rPr>
        <w:t xml:space="preserve">: </w:t>
      </w:r>
      <w:bookmarkEnd w:id="31"/>
      <w:bookmarkEnd w:id="32"/>
      <w:bookmarkEnd w:id="33"/>
      <w:bookmarkEnd w:id="34"/>
      <w:bookmarkEnd w:id="35"/>
      <w:bookmarkEnd w:id="36"/>
      <w:bookmarkEnd w:id="37"/>
      <w:bookmarkEnd w:id="38"/>
      <w:bookmarkEnd w:id="39"/>
      <w:bookmarkEnd w:id="40"/>
      <w:proofErr w:type="spellStart"/>
      <w:r w:rsidRPr="00BA466E">
        <w:rPr>
          <w:rFonts w:ascii="Times New Roman" w:hAnsi="Times New Roman" w:cs="Times New Roman"/>
          <w:color w:val="000000" w:themeColor="text1"/>
          <w:sz w:val="28"/>
          <w:szCs w:val="28"/>
          <w:lang w:val="en-US"/>
        </w:rPr>
        <w:t>elementy</w:t>
      </w:r>
      <w:proofErr w:type="spellEnd"/>
      <w:r w:rsidRPr="00BA466E">
        <w:rPr>
          <w:rFonts w:ascii="Times New Roman" w:hAnsi="Times New Roman" w:cs="Times New Roman"/>
          <w:color w:val="000000" w:themeColor="text1"/>
          <w:sz w:val="28"/>
          <w:szCs w:val="28"/>
        </w:rPr>
        <w:t>.</w:t>
      </w:r>
      <w:proofErr w:type="spellStart"/>
      <w:r w:rsidRPr="00BA466E">
        <w:rPr>
          <w:rFonts w:ascii="Times New Roman" w:hAnsi="Times New Roman" w:cs="Times New Roman"/>
          <w:color w:val="000000" w:themeColor="text1"/>
          <w:sz w:val="28"/>
          <w:szCs w:val="28"/>
          <w:lang w:val="en-US"/>
        </w:rPr>
        <w:t>ru</w:t>
      </w:r>
      <w:proofErr w:type="spellEnd"/>
      <w:r w:rsidRPr="00BA466E">
        <w:rPr>
          <w:rFonts w:ascii="Times New Roman" w:hAnsi="Times New Roman" w:cs="Times New Roman"/>
          <w:color w:val="000000" w:themeColor="text1"/>
          <w:sz w:val="28"/>
          <w:szCs w:val="28"/>
        </w:rPr>
        <w:t>/</w:t>
      </w:r>
      <w:r w:rsidRPr="00BA466E">
        <w:rPr>
          <w:rFonts w:ascii="Times New Roman" w:hAnsi="Times New Roman" w:cs="Times New Roman"/>
          <w:color w:val="000000" w:themeColor="text1"/>
          <w:sz w:val="28"/>
          <w:szCs w:val="28"/>
          <w:lang w:val="en-US"/>
        </w:rPr>
        <w:t>Library</w:t>
      </w:r>
      <w:r w:rsidRPr="00BA466E">
        <w:rPr>
          <w:rFonts w:ascii="Times New Roman" w:hAnsi="Times New Roman" w:cs="Times New Roman"/>
          <w:color w:val="000000" w:themeColor="text1"/>
          <w:sz w:val="28"/>
          <w:szCs w:val="28"/>
        </w:rPr>
        <w:t>9/</w:t>
      </w:r>
      <w:r w:rsidRPr="00BA466E">
        <w:rPr>
          <w:rFonts w:ascii="Times New Roman" w:hAnsi="Times New Roman" w:cs="Times New Roman"/>
          <w:color w:val="000000" w:themeColor="text1"/>
          <w:sz w:val="28"/>
          <w:szCs w:val="28"/>
          <w:lang w:val="en-US"/>
        </w:rPr>
        <w:t>r</w:t>
      </w:r>
      <w:r w:rsidRPr="00BA466E">
        <w:rPr>
          <w:rFonts w:ascii="Times New Roman" w:hAnsi="Times New Roman" w:cs="Times New Roman"/>
          <w:color w:val="000000" w:themeColor="text1"/>
          <w:sz w:val="28"/>
          <w:szCs w:val="28"/>
        </w:rPr>
        <w:t>1764.</w:t>
      </w:r>
      <w:r w:rsidRPr="00BA466E">
        <w:rPr>
          <w:rFonts w:ascii="Times New Roman" w:hAnsi="Times New Roman" w:cs="Times New Roman"/>
          <w:color w:val="000000" w:themeColor="text1"/>
          <w:sz w:val="28"/>
          <w:szCs w:val="28"/>
          <w:lang w:val="en-US"/>
        </w:rPr>
        <w:t>htm</w:t>
      </w:r>
      <w:r w:rsidRPr="00BA466E">
        <w:rPr>
          <w:rFonts w:ascii="Times New Roman" w:hAnsi="Times New Roman" w:cs="Times New Roman"/>
          <w:color w:val="000000" w:themeColor="text1"/>
          <w:sz w:val="28"/>
          <w:szCs w:val="28"/>
        </w:rPr>
        <w:t xml:space="preserve"> (дата обращения 20.11.2018).</w:t>
      </w:r>
    </w:p>
    <w:p w:rsidR="00A866B4" w:rsidRPr="00BA466E" w:rsidRDefault="00A866B4" w:rsidP="00E2006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1</w:t>
      </w:r>
      <w:r w:rsidR="00F677A9">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 xml:space="preserve">. </w:t>
      </w:r>
      <w:r w:rsidRPr="00A866B4">
        <w:rPr>
          <w:rFonts w:ascii="Times New Roman" w:hAnsi="Times New Roman" w:cs="Times New Roman"/>
          <w:color w:val="000000"/>
          <w:sz w:val="28"/>
          <w:szCs w:val="28"/>
          <w:shd w:val="clear" w:color="auto" w:fill="FFFFFF"/>
        </w:rPr>
        <w:t xml:space="preserve">Официальный сайт Банка России </w:t>
      </w:r>
      <w:r w:rsidR="00BA466E" w:rsidRPr="00BA466E">
        <w:rPr>
          <w:rFonts w:ascii="Times New Roman" w:hAnsi="Times New Roman" w:cs="Times New Roman"/>
          <w:color w:val="000000" w:themeColor="text1"/>
          <w:sz w:val="28"/>
          <w:szCs w:val="28"/>
        </w:rPr>
        <w:t xml:space="preserve">[электронный ресурс]/ </w:t>
      </w:r>
      <w:r w:rsidR="00BA466E" w:rsidRPr="00BA466E">
        <w:rPr>
          <w:rFonts w:ascii="Times New Roman" w:hAnsi="Times New Roman" w:cs="Times New Roman"/>
          <w:color w:val="000000" w:themeColor="text1"/>
          <w:sz w:val="28"/>
          <w:szCs w:val="28"/>
          <w:lang w:val="en-US"/>
        </w:rPr>
        <w:t>URL</w:t>
      </w:r>
      <w:r w:rsidR="00BA466E" w:rsidRPr="00BA466E">
        <w:rPr>
          <w:rFonts w:ascii="Times New Roman" w:hAnsi="Times New Roman" w:cs="Times New Roman"/>
          <w:color w:val="000000" w:themeColor="text1"/>
          <w:sz w:val="28"/>
          <w:szCs w:val="28"/>
        </w:rPr>
        <w:t xml:space="preserve">: </w:t>
      </w:r>
      <w:r w:rsidRPr="00A866B4">
        <w:rPr>
          <w:rFonts w:ascii="Times New Roman" w:hAnsi="Times New Roman" w:cs="Times New Roman"/>
          <w:color w:val="000000"/>
          <w:sz w:val="28"/>
          <w:szCs w:val="28"/>
          <w:shd w:val="clear" w:color="auto" w:fill="FFFFFF"/>
        </w:rPr>
        <w:t xml:space="preserve"> </w:t>
      </w:r>
      <w:hyperlink r:id="rId13" w:history="1">
        <w:r w:rsidRPr="00A866B4">
          <w:rPr>
            <w:rStyle w:val="aa"/>
            <w:rFonts w:ascii="Times New Roman" w:hAnsi="Times New Roman" w:cs="Times New Roman"/>
            <w:color w:val="000000" w:themeColor="text1"/>
            <w:sz w:val="28"/>
            <w:szCs w:val="28"/>
            <w:u w:val="none"/>
            <w:shd w:val="clear" w:color="auto" w:fill="FFFFFF"/>
          </w:rPr>
          <w:t>www.cbr.ru</w:t>
        </w:r>
      </w:hyperlink>
      <w:r w:rsidR="00F677A9">
        <w:t xml:space="preserve"> </w:t>
      </w:r>
      <w:r w:rsidR="00F677A9" w:rsidRPr="00BA466E">
        <w:rPr>
          <w:rFonts w:ascii="Times New Roman" w:hAnsi="Times New Roman" w:cs="Times New Roman"/>
          <w:sz w:val="28"/>
          <w:szCs w:val="28"/>
        </w:rPr>
        <w:t>(дата обращения 20.11.2018)</w:t>
      </w:r>
      <w:r w:rsidR="00BA466E">
        <w:t>.</w:t>
      </w:r>
    </w:p>
    <w:p w:rsidR="00A866B4" w:rsidRDefault="00A866B4" w:rsidP="00E2006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1</w:t>
      </w:r>
      <w:r w:rsidR="00F677A9">
        <w:rPr>
          <w:rFonts w:ascii="Times New Roman" w:hAnsi="Times New Roman" w:cs="Times New Roman"/>
          <w:color w:val="000000"/>
          <w:sz w:val="28"/>
          <w:szCs w:val="28"/>
          <w:shd w:val="clear" w:color="auto" w:fill="FFFFFF"/>
        </w:rPr>
        <w:t>9</w:t>
      </w:r>
      <w:r>
        <w:rPr>
          <w:rFonts w:ascii="Times New Roman" w:hAnsi="Times New Roman" w:cs="Times New Roman"/>
          <w:color w:val="000000"/>
          <w:sz w:val="28"/>
          <w:szCs w:val="28"/>
          <w:shd w:val="clear" w:color="auto" w:fill="FFFFFF"/>
        </w:rPr>
        <w:t>.</w:t>
      </w:r>
      <w:r w:rsidR="00E20062">
        <w:rPr>
          <w:rFonts w:ascii="Times New Roman" w:hAnsi="Times New Roman" w:cs="Times New Roman"/>
          <w:color w:val="000000"/>
          <w:sz w:val="28"/>
          <w:szCs w:val="28"/>
          <w:shd w:val="clear" w:color="auto" w:fill="FFFFFF"/>
        </w:rPr>
        <w:t xml:space="preserve"> </w:t>
      </w:r>
      <w:r w:rsidRPr="00A866B4">
        <w:rPr>
          <w:rFonts w:ascii="Times New Roman" w:hAnsi="Times New Roman" w:cs="Times New Roman"/>
          <w:color w:val="000000"/>
          <w:sz w:val="28"/>
          <w:szCs w:val="28"/>
          <w:shd w:val="clear" w:color="auto" w:fill="FFFFFF"/>
        </w:rPr>
        <w:t>Официальный сайт Министерства экон</w:t>
      </w:r>
      <w:r w:rsidR="00BA466E">
        <w:rPr>
          <w:rFonts w:ascii="Times New Roman" w:hAnsi="Times New Roman" w:cs="Times New Roman"/>
          <w:color w:val="000000"/>
          <w:sz w:val="28"/>
          <w:szCs w:val="28"/>
          <w:shd w:val="clear" w:color="auto" w:fill="FFFFFF"/>
        </w:rPr>
        <w:t xml:space="preserve">омического развития и торговли </w:t>
      </w:r>
      <w:r w:rsidR="00BA466E" w:rsidRPr="00BA466E">
        <w:rPr>
          <w:rFonts w:ascii="Times New Roman" w:hAnsi="Times New Roman" w:cs="Times New Roman"/>
          <w:color w:val="000000" w:themeColor="text1"/>
          <w:sz w:val="28"/>
          <w:szCs w:val="28"/>
        </w:rPr>
        <w:t xml:space="preserve">[электронный ресурс]/ </w:t>
      </w:r>
      <w:r w:rsidR="00BA466E" w:rsidRPr="00BA466E">
        <w:rPr>
          <w:rFonts w:ascii="Times New Roman" w:hAnsi="Times New Roman" w:cs="Times New Roman"/>
          <w:color w:val="000000" w:themeColor="text1"/>
          <w:sz w:val="28"/>
          <w:szCs w:val="28"/>
          <w:lang w:val="en-US"/>
        </w:rPr>
        <w:t>URL</w:t>
      </w:r>
      <w:r w:rsidR="00BA466E" w:rsidRPr="00BA466E">
        <w:rPr>
          <w:rFonts w:ascii="Times New Roman" w:hAnsi="Times New Roman" w:cs="Times New Roman"/>
          <w:color w:val="000000" w:themeColor="text1"/>
          <w:sz w:val="28"/>
          <w:szCs w:val="28"/>
        </w:rPr>
        <w:t xml:space="preserve">: </w:t>
      </w:r>
      <w:r w:rsidRPr="00A866B4">
        <w:rPr>
          <w:rFonts w:ascii="Times New Roman" w:hAnsi="Times New Roman" w:cs="Times New Roman"/>
          <w:color w:val="000000"/>
          <w:sz w:val="28"/>
          <w:szCs w:val="28"/>
          <w:shd w:val="clear" w:color="auto" w:fill="FFFFFF"/>
        </w:rPr>
        <w:t xml:space="preserve"> </w:t>
      </w:r>
      <w:hyperlink r:id="rId14" w:history="1">
        <w:r w:rsidRPr="00A866B4">
          <w:rPr>
            <w:rStyle w:val="aa"/>
            <w:rFonts w:ascii="Times New Roman" w:hAnsi="Times New Roman" w:cs="Times New Roman"/>
            <w:color w:val="000000" w:themeColor="text1"/>
            <w:sz w:val="28"/>
            <w:szCs w:val="28"/>
            <w:u w:val="none"/>
          </w:rPr>
          <w:t>www.economy.gov.ru</w:t>
        </w:r>
      </w:hyperlink>
      <w:r w:rsidR="00F677A9">
        <w:t xml:space="preserve"> </w:t>
      </w:r>
      <w:r w:rsidR="00F677A9" w:rsidRPr="00BA466E">
        <w:rPr>
          <w:rFonts w:ascii="Times New Roman" w:hAnsi="Times New Roman" w:cs="Times New Roman"/>
          <w:sz w:val="28"/>
          <w:szCs w:val="28"/>
        </w:rPr>
        <w:t>(дата обращения 20.11.2018)</w:t>
      </w:r>
      <w:r w:rsidR="00BA466E">
        <w:t>.</w:t>
      </w:r>
    </w:p>
    <w:p w:rsidR="00A866B4" w:rsidRDefault="00F677A9" w:rsidP="00E20062">
      <w:pPr>
        <w:spacing w:after="0" w:line="360" w:lineRule="auto"/>
        <w:ind w:firstLine="709"/>
        <w:jc w:val="both"/>
      </w:pPr>
      <w:r>
        <w:rPr>
          <w:rFonts w:ascii="Times New Roman" w:hAnsi="Times New Roman" w:cs="Times New Roman"/>
          <w:color w:val="000000"/>
          <w:sz w:val="28"/>
          <w:szCs w:val="28"/>
          <w:shd w:val="clear" w:color="auto" w:fill="FFFFFF"/>
        </w:rPr>
        <w:t>20</w:t>
      </w:r>
      <w:r w:rsidR="00A866B4">
        <w:rPr>
          <w:rFonts w:ascii="Times New Roman" w:hAnsi="Times New Roman" w:cs="Times New Roman"/>
          <w:color w:val="000000"/>
          <w:sz w:val="28"/>
          <w:szCs w:val="28"/>
          <w:shd w:val="clear" w:color="auto" w:fill="FFFFFF"/>
        </w:rPr>
        <w:t xml:space="preserve">. </w:t>
      </w:r>
      <w:r w:rsidR="00A866B4" w:rsidRPr="00A866B4">
        <w:rPr>
          <w:rFonts w:ascii="Times New Roman" w:hAnsi="Times New Roman" w:cs="Times New Roman"/>
          <w:color w:val="000000"/>
          <w:sz w:val="28"/>
          <w:szCs w:val="28"/>
          <w:shd w:val="clear" w:color="auto" w:fill="FFFFFF"/>
        </w:rPr>
        <w:t>Официальный сайт Федеральной слу</w:t>
      </w:r>
      <w:r w:rsidR="00BA466E">
        <w:rPr>
          <w:rFonts w:ascii="Times New Roman" w:hAnsi="Times New Roman" w:cs="Times New Roman"/>
          <w:color w:val="000000"/>
          <w:sz w:val="28"/>
          <w:szCs w:val="28"/>
          <w:shd w:val="clear" w:color="auto" w:fill="FFFFFF"/>
        </w:rPr>
        <w:t xml:space="preserve">жбы государственной статистики </w:t>
      </w:r>
      <w:bookmarkStart w:id="41" w:name="OLE_LINK33"/>
      <w:bookmarkStart w:id="42" w:name="OLE_LINK34"/>
      <w:bookmarkStart w:id="43" w:name="OLE_LINK35"/>
      <w:r w:rsidR="00BA466E" w:rsidRPr="00BA466E">
        <w:rPr>
          <w:rFonts w:ascii="Times New Roman" w:hAnsi="Times New Roman" w:cs="Times New Roman"/>
          <w:color w:val="000000" w:themeColor="text1"/>
          <w:sz w:val="28"/>
          <w:szCs w:val="28"/>
        </w:rPr>
        <w:t xml:space="preserve">[электронный ресурс]/ </w:t>
      </w:r>
      <w:r w:rsidR="00BA466E" w:rsidRPr="00BA466E">
        <w:rPr>
          <w:rFonts w:ascii="Times New Roman" w:hAnsi="Times New Roman" w:cs="Times New Roman"/>
          <w:color w:val="000000" w:themeColor="text1"/>
          <w:sz w:val="28"/>
          <w:szCs w:val="28"/>
          <w:lang w:val="en-US"/>
        </w:rPr>
        <w:t>URL</w:t>
      </w:r>
      <w:r w:rsidR="00BA466E" w:rsidRPr="00BA466E">
        <w:rPr>
          <w:rFonts w:ascii="Times New Roman" w:hAnsi="Times New Roman" w:cs="Times New Roman"/>
          <w:color w:val="000000" w:themeColor="text1"/>
          <w:sz w:val="28"/>
          <w:szCs w:val="28"/>
        </w:rPr>
        <w:t xml:space="preserve">: </w:t>
      </w:r>
      <w:r w:rsidR="00A866B4" w:rsidRPr="00A866B4">
        <w:rPr>
          <w:rFonts w:ascii="Times New Roman" w:hAnsi="Times New Roman" w:cs="Times New Roman"/>
          <w:color w:val="000000"/>
          <w:sz w:val="28"/>
          <w:szCs w:val="28"/>
          <w:shd w:val="clear" w:color="auto" w:fill="FFFFFF"/>
        </w:rPr>
        <w:t xml:space="preserve"> </w:t>
      </w:r>
      <w:bookmarkEnd w:id="41"/>
      <w:bookmarkEnd w:id="42"/>
      <w:bookmarkEnd w:id="43"/>
      <w:r w:rsidR="00F65C53">
        <w:fldChar w:fldCharType="begin"/>
      </w:r>
      <w:r w:rsidR="00F65C53">
        <w:instrText>HYPERLINK "http://www.gks.ru"</w:instrText>
      </w:r>
      <w:r w:rsidR="00F65C53">
        <w:fldChar w:fldCharType="separate"/>
      </w:r>
      <w:r w:rsidR="00E20062" w:rsidRPr="00E20062">
        <w:rPr>
          <w:rStyle w:val="aa"/>
          <w:rFonts w:ascii="Times New Roman" w:hAnsi="Times New Roman" w:cs="Times New Roman"/>
          <w:color w:val="000000" w:themeColor="text1"/>
          <w:sz w:val="28"/>
          <w:szCs w:val="28"/>
          <w:u w:val="none"/>
          <w:shd w:val="clear" w:color="auto" w:fill="FFFFFF"/>
        </w:rPr>
        <w:t>www.gks.ru</w:t>
      </w:r>
      <w:r w:rsidR="00F65C53">
        <w:fldChar w:fldCharType="end"/>
      </w:r>
      <w:r>
        <w:t xml:space="preserve"> </w:t>
      </w:r>
      <w:bookmarkStart w:id="44" w:name="OLE_LINK36"/>
      <w:bookmarkStart w:id="45" w:name="OLE_LINK37"/>
      <w:r w:rsidRPr="00BA466E">
        <w:rPr>
          <w:rFonts w:ascii="Times New Roman" w:hAnsi="Times New Roman" w:cs="Times New Roman"/>
          <w:sz w:val="28"/>
          <w:szCs w:val="28"/>
        </w:rPr>
        <w:t>(дата обращения 20.11.2018)</w:t>
      </w:r>
      <w:r w:rsidR="00BA466E">
        <w:t>.</w:t>
      </w:r>
      <w:bookmarkEnd w:id="44"/>
      <w:bookmarkEnd w:id="45"/>
    </w:p>
    <w:p w:rsidR="00F677A9" w:rsidRPr="00F677A9" w:rsidRDefault="00F677A9" w:rsidP="00E20062">
      <w:pPr>
        <w:spacing w:after="0" w:line="360" w:lineRule="auto"/>
        <w:ind w:firstLine="709"/>
        <w:jc w:val="both"/>
        <w:rPr>
          <w:rFonts w:ascii="Times New Roman" w:hAnsi="Times New Roman" w:cs="Times New Roman"/>
          <w:color w:val="000000"/>
          <w:sz w:val="28"/>
          <w:szCs w:val="28"/>
          <w:shd w:val="clear" w:color="auto" w:fill="FFFFFF"/>
        </w:rPr>
      </w:pPr>
      <w:r w:rsidRPr="00F677A9">
        <w:rPr>
          <w:rFonts w:ascii="Times New Roman" w:hAnsi="Times New Roman" w:cs="Times New Roman"/>
          <w:sz w:val="28"/>
          <w:szCs w:val="28"/>
        </w:rPr>
        <w:t xml:space="preserve">21.  Федеральная служба деловой статистики </w:t>
      </w:r>
      <w:r w:rsidRPr="00F677A9">
        <w:rPr>
          <w:rFonts w:ascii="Times New Roman" w:hAnsi="Times New Roman" w:cs="Times New Roman"/>
          <w:color w:val="000000" w:themeColor="text1"/>
          <w:sz w:val="28"/>
          <w:szCs w:val="28"/>
        </w:rPr>
        <w:t xml:space="preserve">[электронный ресурс]/ </w:t>
      </w:r>
      <w:r w:rsidRPr="00F677A9">
        <w:rPr>
          <w:rFonts w:ascii="Times New Roman" w:hAnsi="Times New Roman" w:cs="Times New Roman"/>
          <w:color w:val="000000" w:themeColor="text1"/>
          <w:sz w:val="28"/>
          <w:szCs w:val="28"/>
          <w:lang w:val="en-US"/>
        </w:rPr>
        <w:t>URL</w:t>
      </w:r>
      <w:r w:rsidRPr="00F677A9">
        <w:rPr>
          <w:rFonts w:ascii="Times New Roman" w:hAnsi="Times New Roman" w:cs="Times New Roman"/>
          <w:color w:val="000000" w:themeColor="text1"/>
          <w:sz w:val="28"/>
          <w:szCs w:val="28"/>
        </w:rPr>
        <w:t xml:space="preserve">: </w:t>
      </w:r>
      <w:r w:rsidRPr="00F677A9">
        <w:rPr>
          <w:rFonts w:ascii="Times New Roman" w:hAnsi="Times New Roman" w:cs="Times New Roman"/>
          <w:color w:val="000000"/>
          <w:sz w:val="28"/>
          <w:szCs w:val="28"/>
          <w:shd w:val="clear" w:color="auto" w:fill="FFFFFF"/>
        </w:rPr>
        <w:t xml:space="preserve"> </w:t>
      </w:r>
      <w:r w:rsidRPr="00F677A9">
        <w:rPr>
          <w:rFonts w:ascii="Times New Roman" w:hAnsi="Times New Roman" w:cs="Times New Roman"/>
          <w:sz w:val="28"/>
          <w:szCs w:val="28"/>
        </w:rPr>
        <w:t xml:space="preserve"> http://whoiswho.dp.ru/cart/company/53113 (дата обращения 20.11.2018).</w:t>
      </w:r>
    </w:p>
    <w:p w:rsidR="00E20062" w:rsidRDefault="00E20062" w:rsidP="00E2006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CB34A3">
        <w:rPr>
          <w:rFonts w:ascii="Times New Roman" w:hAnsi="Times New Roman" w:cs="Times New Roman"/>
          <w:sz w:val="28"/>
          <w:szCs w:val="28"/>
        </w:rPr>
        <w:t>2</w:t>
      </w:r>
      <w:bookmarkStart w:id="46" w:name="_GoBack"/>
      <w:bookmarkEnd w:id="46"/>
      <w:r>
        <w:rPr>
          <w:rFonts w:ascii="Times New Roman" w:hAnsi="Times New Roman" w:cs="Times New Roman"/>
          <w:sz w:val="28"/>
          <w:szCs w:val="28"/>
        </w:rPr>
        <w:t xml:space="preserve">. </w:t>
      </w:r>
      <w:r w:rsidRPr="009D233D">
        <w:rPr>
          <w:rFonts w:ascii="Times New Roman" w:hAnsi="Times New Roman" w:cs="Times New Roman"/>
          <w:color w:val="000000" w:themeColor="text1"/>
          <w:sz w:val="28"/>
          <w:szCs w:val="28"/>
        </w:rPr>
        <w:t xml:space="preserve">Что такое инвестиции. Виды инвестиций </w:t>
      </w:r>
      <w:r w:rsidR="00BA466E" w:rsidRPr="00BA466E">
        <w:rPr>
          <w:rFonts w:ascii="Times New Roman" w:hAnsi="Times New Roman" w:cs="Times New Roman"/>
          <w:color w:val="000000" w:themeColor="text1"/>
          <w:sz w:val="28"/>
          <w:szCs w:val="28"/>
        </w:rPr>
        <w:t xml:space="preserve">[электронный ресурс]/ </w:t>
      </w:r>
      <w:r w:rsidR="00BA466E" w:rsidRPr="00BA466E">
        <w:rPr>
          <w:rFonts w:ascii="Times New Roman" w:hAnsi="Times New Roman" w:cs="Times New Roman"/>
          <w:color w:val="000000" w:themeColor="text1"/>
          <w:sz w:val="28"/>
          <w:szCs w:val="28"/>
          <w:lang w:val="en-US"/>
        </w:rPr>
        <w:t>URL</w:t>
      </w:r>
      <w:r w:rsidR="00BA466E" w:rsidRPr="00BA466E">
        <w:rPr>
          <w:rFonts w:ascii="Times New Roman" w:hAnsi="Times New Roman" w:cs="Times New Roman"/>
          <w:color w:val="000000" w:themeColor="text1"/>
          <w:sz w:val="28"/>
          <w:szCs w:val="28"/>
        </w:rPr>
        <w:t xml:space="preserve">: </w:t>
      </w:r>
      <w:hyperlink r:id="rId15" w:history="1">
        <w:r w:rsidRPr="00E20062">
          <w:rPr>
            <w:rStyle w:val="aa"/>
            <w:rFonts w:ascii="Times New Roman" w:hAnsi="Times New Roman" w:cs="Times New Roman"/>
            <w:color w:val="000000" w:themeColor="text1"/>
            <w:sz w:val="28"/>
            <w:szCs w:val="28"/>
            <w:u w:val="none"/>
          </w:rPr>
          <w:t>http://www.bishelp.ru/</w:t>
        </w:r>
      </w:hyperlink>
      <w:r w:rsidR="00F677A9">
        <w:t xml:space="preserve"> </w:t>
      </w:r>
      <w:r w:rsidR="00F677A9" w:rsidRPr="00BA466E">
        <w:rPr>
          <w:rFonts w:ascii="Times New Roman" w:hAnsi="Times New Roman" w:cs="Times New Roman"/>
          <w:sz w:val="28"/>
          <w:szCs w:val="28"/>
        </w:rPr>
        <w:t>(дата обращения 20.11.2018)</w:t>
      </w:r>
      <w:r>
        <w:rPr>
          <w:rFonts w:ascii="Times New Roman" w:hAnsi="Times New Roman" w:cs="Times New Roman"/>
          <w:color w:val="000000" w:themeColor="text1"/>
          <w:sz w:val="28"/>
          <w:szCs w:val="28"/>
        </w:rPr>
        <w:t>.</w:t>
      </w:r>
      <w:bookmarkEnd w:id="13"/>
      <w:bookmarkEnd w:id="14"/>
      <w:bookmarkEnd w:id="15"/>
    </w:p>
    <w:sectPr w:rsidR="00E20062" w:rsidSect="003936A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D2E" w:rsidRDefault="00900D2E" w:rsidP="003936A5">
      <w:pPr>
        <w:spacing w:after="0" w:line="240" w:lineRule="auto"/>
      </w:pPr>
      <w:r>
        <w:separator/>
      </w:r>
    </w:p>
  </w:endnote>
  <w:endnote w:type="continuationSeparator" w:id="0">
    <w:p w:rsidR="00900D2E" w:rsidRDefault="00900D2E" w:rsidP="0039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466066"/>
      <w:docPartObj>
        <w:docPartGallery w:val="Page Numbers (Bottom of Page)"/>
        <w:docPartUnique/>
      </w:docPartObj>
    </w:sdtPr>
    <w:sdtEndPr/>
    <w:sdtContent>
      <w:p w:rsidR="00E20062" w:rsidRDefault="00F65C53">
        <w:pPr>
          <w:pStyle w:val="a7"/>
          <w:jc w:val="center"/>
        </w:pPr>
        <w:r>
          <w:fldChar w:fldCharType="begin"/>
        </w:r>
        <w:r w:rsidR="00E20062">
          <w:instrText>PAGE   \* MERGEFORMAT</w:instrText>
        </w:r>
        <w:r>
          <w:fldChar w:fldCharType="separate"/>
        </w:r>
        <w:r w:rsidR="00F677A9">
          <w:rPr>
            <w:noProof/>
          </w:rPr>
          <w:t>28</w:t>
        </w:r>
        <w:r>
          <w:fldChar w:fldCharType="end"/>
        </w:r>
      </w:p>
    </w:sdtContent>
  </w:sdt>
  <w:p w:rsidR="00E20062" w:rsidRDefault="00E200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D2E" w:rsidRDefault="00900D2E" w:rsidP="003936A5">
      <w:pPr>
        <w:spacing w:after="0" w:line="240" w:lineRule="auto"/>
      </w:pPr>
      <w:r>
        <w:separator/>
      </w:r>
    </w:p>
  </w:footnote>
  <w:footnote w:type="continuationSeparator" w:id="0">
    <w:p w:rsidR="00900D2E" w:rsidRDefault="00900D2E" w:rsidP="00393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73DA"/>
    <w:multiLevelType w:val="multilevel"/>
    <w:tmpl w:val="99922154"/>
    <w:lvl w:ilvl="0">
      <w:start w:val="1"/>
      <w:numFmt w:val="decimal"/>
      <w:lvlText w:val="%1."/>
      <w:lvlJc w:val="left"/>
      <w:pPr>
        <w:ind w:left="492" w:hanging="492"/>
      </w:pPr>
      <w:rPr>
        <w:rFonts w:hint="default"/>
      </w:rPr>
    </w:lvl>
    <w:lvl w:ilvl="1">
      <w:start w:val="1"/>
      <w:numFmt w:val="decimal"/>
      <w:lvlText w:val="%1.%2."/>
      <w:lvlJc w:val="left"/>
      <w:pPr>
        <w:ind w:left="1201" w:hanging="49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25A"/>
    <w:rsid w:val="003936A5"/>
    <w:rsid w:val="004A6BC4"/>
    <w:rsid w:val="00632F24"/>
    <w:rsid w:val="006B6ED6"/>
    <w:rsid w:val="007024DF"/>
    <w:rsid w:val="00752649"/>
    <w:rsid w:val="00816551"/>
    <w:rsid w:val="00900D2E"/>
    <w:rsid w:val="009A6EC2"/>
    <w:rsid w:val="009B53C3"/>
    <w:rsid w:val="009D233D"/>
    <w:rsid w:val="00A866B4"/>
    <w:rsid w:val="00B70FF5"/>
    <w:rsid w:val="00BA0F1A"/>
    <w:rsid w:val="00BA466E"/>
    <w:rsid w:val="00BB4122"/>
    <w:rsid w:val="00C84830"/>
    <w:rsid w:val="00CB34A3"/>
    <w:rsid w:val="00DB7360"/>
    <w:rsid w:val="00DD35B7"/>
    <w:rsid w:val="00E12AA4"/>
    <w:rsid w:val="00E20062"/>
    <w:rsid w:val="00E23E16"/>
    <w:rsid w:val="00F116D5"/>
    <w:rsid w:val="00F65C53"/>
    <w:rsid w:val="00F677A9"/>
    <w:rsid w:val="00FA225A"/>
    <w:rsid w:val="00FF1524"/>
    <w:rsid w:val="00FF1CBD"/>
    <w:rsid w:val="00FF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1997"/>
  <w15:docId w15:val="{38C1A2A5-0F76-48FE-A74E-3E9D7EA9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5C53"/>
  </w:style>
  <w:style w:type="paragraph" w:styleId="1">
    <w:name w:val="heading 1"/>
    <w:basedOn w:val="a"/>
    <w:next w:val="a"/>
    <w:link w:val="10"/>
    <w:uiPriority w:val="9"/>
    <w:qFormat/>
    <w:rsid w:val="003936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A4A"/>
    <w:pPr>
      <w:ind w:left="720"/>
      <w:contextualSpacing/>
    </w:pPr>
  </w:style>
  <w:style w:type="paragraph" w:styleId="a4">
    <w:name w:val="Normal (Web)"/>
    <w:basedOn w:val="a"/>
    <w:uiPriority w:val="99"/>
    <w:semiHidden/>
    <w:unhideWhenUsed/>
    <w:rsid w:val="00FF2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936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36A5"/>
  </w:style>
  <w:style w:type="paragraph" w:styleId="a7">
    <w:name w:val="footer"/>
    <w:basedOn w:val="a"/>
    <w:link w:val="a8"/>
    <w:uiPriority w:val="99"/>
    <w:unhideWhenUsed/>
    <w:rsid w:val="003936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36A5"/>
  </w:style>
  <w:style w:type="character" w:customStyle="1" w:styleId="10">
    <w:name w:val="Заголовок 1 Знак"/>
    <w:basedOn w:val="a0"/>
    <w:link w:val="1"/>
    <w:uiPriority w:val="9"/>
    <w:rsid w:val="003936A5"/>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3936A5"/>
    <w:pPr>
      <w:outlineLvl w:val="9"/>
    </w:pPr>
    <w:rPr>
      <w:lang w:eastAsia="ru-RU"/>
    </w:rPr>
  </w:style>
  <w:style w:type="paragraph" w:styleId="2">
    <w:name w:val="toc 2"/>
    <w:basedOn w:val="a"/>
    <w:next w:val="a"/>
    <w:autoRedefine/>
    <w:uiPriority w:val="39"/>
    <w:unhideWhenUsed/>
    <w:rsid w:val="003936A5"/>
    <w:pPr>
      <w:spacing w:after="100"/>
      <w:ind w:left="220"/>
    </w:pPr>
    <w:rPr>
      <w:rFonts w:eastAsiaTheme="minorEastAsia" w:cs="Times New Roman"/>
      <w:lang w:eastAsia="ru-RU"/>
    </w:rPr>
  </w:style>
  <w:style w:type="paragraph" w:styleId="11">
    <w:name w:val="toc 1"/>
    <w:basedOn w:val="a"/>
    <w:next w:val="a"/>
    <w:autoRedefine/>
    <w:uiPriority w:val="39"/>
    <w:unhideWhenUsed/>
    <w:rsid w:val="00E20062"/>
    <w:pPr>
      <w:tabs>
        <w:tab w:val="left" w:pos="660"/>
        <w:tab w:val="right" w:leader="dot" w:pos="9345"/>
      </w:tabs>
      <w:spacing w:after="100"/>
    </w:pPr>
    <w:rPr>
      <w:rFonts w:eastAsiaTheme="minorEastAsia" w:cs="Times New Roman"/>
      <w:lang w:eastAsia="ru-RU"/>
    </w:rPr>
  </w:style>
  <w:style w:type="paragraph" w:styleId="3">
    <w:name w:val="toc 3"/>
    <w:basedOn w:val="a"/>
    <w:next w:val="a"/>
    <w:autoRedefine/>
    <w:uiPriority w:val="39"/>
    <w:unhideWhenUsed/>
    <w:rsid w:val="003936A5"/>
    <w:pPr>
      <w:spacing w:after="100"/>
      <w:ind w:left="440"/>
    </w:pPr>
    <w:rPr>
      <w:rFonts w:eastAsiaTheme="minorEastAsia" w:cs="Times New Roman"/>
      <w:lang w:eastAsia="ru-RU"/>
    </w:rPr>
  </w:style>
  <w:style w:type="character" w:styleId="aa">
    <w:name w:val="Hyperlink"/>
    <w:basedOn w:val="a0"/>
    <w:uiPriority w:val="99"/>
    <w:unhideWhenUsed/>
    <w:rsid w:val="00B70FF5"/>
    <w:rPr>
      <w:color w:val="0563C1" w:themeColor="hyperlink"/>
      <w:u w:val="single"/>
    </w:rPr>
  </w:style>
  <w:style w:type="character" w:customStyle="1" w:styleId="12">
    <w:name w:val="Неразрешенное упоминание1"/>
    <w:basedOn w:val="a0"/>
    <w:uiPriority w:val="99"/>
    <w:semiHidden/>
    <w:unhideWhenUsed/>
    <w:rsid w:val="00A866B4"/>
    <w:rPr>
      <w:color w:val="605E5C"/>
      <w:shd w:val="clear" w:color="auto" w:fill="E1DFDD"/>
    </w:rPr>
  </w:style>
  <w:style w:type="paragraph" w:styleId="ab">
    <w:name w:val="Balloon Text"/>
    <w:basedOn w:val="a"/>
    <w:link w:val="ac"/>
    <w:uiPriority w:val="99"/>
    <w:semiHidden/>
    <w:unhideWhenUsed/>
    <w:rsid w:val="00E12A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2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6885">
      <w:bodyDiv w:val="1"/>
      <w:marLeft w:val="0"/>
      <w:marRight w:val="0"/>
      <w:marTop w:val="0"/>
      <w:marBottom w:val="0"/>
      <w:divBdr>
        <w:top w:val="none" w:sz="0" w:space="0" w:color="auto"/>
        <w:left w:val="none" w:sz="0" w:space="0" w:color="auto"/>
        <w:bottom w:val="none" w:sz="0" w:space="0" w:color="auto"/>
        <w:right w:val="none" w:sz="0" w:space="0" w:color="auto"/>
      </w:divBdr>
    </w:div>
    <w:div w:id="399449140">
      <w:bodyDiv w:val="1"/>
      <w:marLeft w:val="0"/>
      <w:marRight w:val="0"/>
      <w:marTop w:val="0"/>
      <w:marBottom w:val="0"/>
      <w:divBdr>
        <w:top w:val="none" w:sz="0" w:space="0" w:color="auto"/>
        <w:left w:val="none" w:sz="0" w:space="0" w:color="auto"/>
        <w:bottom w:val="none" w:sz="0" w:space="0" w:color="auto"/>
        <w:right w:val="none" w:sz="0" w:space="0" w:color="auto"/>
      </w:divBdr>
    </w:div>
    <w:div w:id="794132451">
      <w:bodyDiv w:val="1"/>
      <w:marLeft w:val="0"/>
      <w:marRight w:val="0"/>
      <w:marTop w:val="0"/>
      <w:marBottom w:val="0"/>
      <w:divBdr>
        <w:top w:val="none" w:sz="0" w:space="0" w:color="auto"/>
        <w:left w:val="none" w:sz="0" w:space="0" w:color="auto"/>
        <w:bottom w:val="none" w:sz="0" w:space="0" w:color="auto"/>
        <w:right w:val="none" w:sz="0" w:space="0" w:color="auto"/>
      </w:divBdr>
    </w:div>
    <w:div w:id="957879320">
      <w:bodyDiv w:val="1"/>
      <w:marLeft w:val="0"/>
      <w:marRight w:val="0"/>
      <w:marTop w:val="0"/>
      <w:marBottom w:val="0"/>
      <w:divBdr>
        <w:top w:val="none" w:sz="0" w:space="0" w:color="auto"/>
        <w:left w:val="none" w:sz="0" w:space="0" w:color="auto"/>
        <w:bottom w:val="none" w:sz="0" w:space="0" w:color="auto"/>
        <w:right w:val="none" w:sz="0" w:space="0" w:color="auto"/>
      </w:divBdr>
    </w:div>
    <w:div w:id="1031733930">
      <w:bodyDiv w:val="1"/>
      <w:marLeft w:val="0"/>
      <w:marRight w:val="0"/>
      <w:marTop w:val="0"/>
      <w:marBottom w:val="0"/>
      <w:divBdr>
        <w:top w:val="none" w:sz="0" w:space="0" w:color="auto"/>
        <w:left w:val="none" w:sz="0" w:space="0" w:color="auto"/>
        <w:bottom w:val="none" w:sz="0" w:space="0" w:color="auto"/>
        <w:right w:val="none" w:sz="0" w:space="0" w:color="auto"/>
      </w:divBdr>
    </w:div>
    <w:div w:id="1245646248">
      <w:bodyDiv w:val="1"/>
      <w:marLeft w:val="0"/>
      <w:marRight w:val="0"/>
      <w:marTop w:val="0"/>
      <w:marBottom w:val="0"/>
      <w:divBdr>
        <w:top w:val="none" w:sz="0" w:space="0" w:color="auto"/>
        <w:left w:val="none" w:sz="0" w:space="0" w:color="auto"/>
        <w:bottom w:val="none" w:sz="0" w:space="0" w:color="auto"/>
        <w:right w:val="none" w:sz="0" w:space="0" w:color="auto"/>
      </w:divBdr>
    </w:div>
    <w:div w:id="1379893170">
      <w:bodyDiv w:val="1"/>
      <w:marLeft w:val="0"/>
      <w:marRight w:val="0"/>
      <w:marTop w:val="0"/>
      <w:marBottom w:val="0"/>
      <w:divBdr>
        <w:top w:val="none" w:sz="0" w:space="0" w:color="auto"/>
        <w:left w:val="none" w:sz="0" w:space="0" w:color="auto"/>
        <w:bottom w:val="none" w:sz="0" w:space="0" w:color="auto"/>
        <w:right w:val="none" w:sz="0" w:space="0" w:color="auto"/>
      </w:divBdr>
    </w:div>
    <w:div w:id="1394428722">
      <w:bodyDiv w:val="1"/>
      <w:marLeft w:val="0"/>
      <w:marRight w:val="0"/>
      <w:marTop w:val="0"/>
      <w:marBottom w:val="0"/>
      <w:divBdr>
        <w:top w:val="none" w:sz="0" w:space="0" w:color="auto"/>
        <w:left w:val="none" w:sz="0" w:space="0" w:color="auto"/>
        <w:bottom w:val="none" w:sz="0" w:space="0" w:color="auto"/>
        <w:right w:val="none" w:sz="0" w:space="0" w:color="auto"/>
      </w:divBdr>
    </w:div>
    <w:div w:id="1430812172">
      <w:bodyDiv w:val="1"/>
      <w:marLeft w:val="0"/>
      <w:marRight w:val="0"/>
      <w:marTop w:val="0"/>
      <w:marBottom w:val="0"/>
      <w:divBdr>
        <w:top w:val="none" w:sz="0" w:space="0" w:color="auto"/>
        <w:left w:val="none" w:sz="0" w:space="0" w:color="auto"/>
        <w:bottom w:val="none" w:sz="0" w:space="0" w:color="auto"/>
        <w:right w:val="none" w:sz="0" w:space="0" w:color="auto"/>
      </w:divBdr>
    </w:div>
    <w:div w:id="1610887878">
      <w:bodyDiv w:val="1"/>
      <w:marLeft w:val="0"/>
      <w:marRight w:val="0"/>
      <w:marTop w:val="0"/>
      <w:marBottom w:val="0"/>
      <w:divBdr>
        <w:top w:val="none" w:sz="0" w:space="0" w:color="auto"/>
        <w:left w:val="none" w:sz="0" w:space="0" w:color="auto"/>
        <w:bottom w:val="none" w:sz="0" w:space="0" w:color="auto"/>
        <w:right w:val="none" w:sz="0" w:space="0" w:color="auto"/>
      </w:divBdr>
    </w:div>
    <w:div w:id="1620606215">
      <w:bodyDiv w:val="1"/>
      <w:marLeft w:val="0"/>
      <w:marRight w:val="0"/>
      <w:marTop w:val="0"/>
      <w:marBottom w:val="0"/>
      <w:divBdr>
        <w:top w:val="none" w:sz="0" w:space="0" w:color="auto"/>
        <w:left w:val="none" w:sz="0" w:space="0" w:color="auto"/>
        <w:bottom w:val="none" w:sz="0" w:space="0" w:color="auto"/>
        <w:right w:val="none" w:sz="0" w:space="0" w:color="auto"/>
      </w:divBdr>
    </w:div>
    <w:div w:id="1721901880">
      <w:bodyDiv w:val="1"/>
      <w:marLeft w:val="0"/>
      <w:marRight w:val="0"/>
      <w:marTop w:val="0"/>
      <w:marBottom w:val="0"/>
      <w:divBdr>
        <w:top w:val="none" w:sz="0" w:space="0" w:color="auto"/>
        <w:left w:val="none" w:sz="0" w:space="0" w:color="auto"/>
        <w:bottom w:val="none" w:sz="0" w:space="0" w:color="auto"/>
        <w:right w:val="none" w:sz="0" w:space="0" w:color="auto"/>
      </w:divBdr>
    </w:div>
    <w:div w:id="1771311133">
      <w:bodyDiv w:val="1"/>
      <w:marLeft w:val="0"/>
      <w:marRight w:val="0"/>
      <w:marTop w:val="0"/>
      <w:marBottom w:val="0"/>
      <w:divBdr>
        <w:top w:val="none" w:sz="0" w:space="0" w:color="auto"/>
        <w:left w:val="none" w:sz="0" w:space="0" w:color="auto"/>
        <w:bottom w:val="none" w:sz="0" w:space="0" w:color="auto"/>
        <w:right w:val="none" w:sz="0" w:space="0" w:color="auto"/>
      </w:divBdr>
    </w:div>
    <w:div w:id="17717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con_dict/6546" TargetMode="External"/><Relationship Id="rId13" Type="http://schemas.openxmlformats.org/officeDocument/2006/relationships/hyperlink" Target="http://www.cb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nan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ote.rbc.ru" TargetMode="External"/><Relationship Id="rId5" Type="http://schemas.openxmlformats.org/officeDocument/2006/relationships/webSettings" Target="webSettings.xml"/><Relationship Id="rId15" Type="http://schemas.openxmlformats.org/officeDocument/2006/relationships/hyperlink" Target="http://www.bishelp.ru/" TargetMode="External"/><Relationship Id="rId10" Type="http://schemas.openxmlformats.org/officeDocument/2006/relationships/hyperlink" Target="http://journal.vlsu.ru/" TargetMode="External"/><Relationship Id="rId4" Type="http://schemas.openxmlformats.org/officeDocument/2006/relationships/settings" Target="settings.xml"/><Relationship Id="rId9" Type="http://schemas.openxmlformats.org/officeDocument/2006/relationships/hyperlink" Target="http://www.isras.ru/files/File/Vlast/2010/" TargetMode="External"/><Relationship Id="rId14" Type="http://schemas.openxmlformats.org/officeDocument/2006/relationships/hyperlink" Target="http://www.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1E0FD-0A8F-40A5-9EC4-CDEA3B35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31</Pages>
  <Words>7542</Words>
  <Characters>42995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Иванова</dc:creator>
  <cp:keywords/>
  <dc:description/>
  <cp:lastModifiedBy>Анна Иванова</cp:lastModifiedBy>
  <cp:revision>5</cp:revision>
  <dcterms:created xsi:type="dcterms:W3CDTF">2018-11-15T05:33:00Z</dcterms:created>
  <dcterms:modified xsi:type="dcterms:W3CDTF">2018-12-11T17:55:00Z</dcterms:modified>
</cp:coreProperties>
</file>