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5D3" w:rsidRDefault="00B63AB1" w:rsidP="009C45D3">
      <w:pPr>
        <w:widowControl w:val="0"/>
        <w:suppressAutoHyphens/>
        <w:autoSpaceDN w:val="0"/>
        <w:spacing w:after="0" w:line="240" w:lineRule="auto"/>
        <w:jc w:val="center"/>
        <w:textAlignment w:val="baseline"/>
        <w:rPr>
          <w:rFonts w:ascii="Times New Roman" w:eastAsia="Times New Roman" w:hAnsi="Times New Roman" w:cs="Mangal"/>
          <w:kern w:val="3"/>
          <w:sz w:val="24"/>
          <w:szCs w:val="24"/>
          <w:lang w:bidi="hi-IN"/>
        </w:rPr>
      </w:pPr>
      <w:r>
        <w:rPr>
          <w:rFonts w:ascii="Times New Roman" w:eastAsia="Times New Roman" w:hAnsi="Times New Roman" w:cs="Times New Roman"/>
          <w:color w:val="505050"/>
          <w:sz w:val="28"/>
          <w:szCs w:val="28"/>
          <w:lang w:eastAsia="ru-RU"/>
        </w:rPr>
        <w:tab/>
      </w:r>
      <w:r w:rsidR="009C45D3">
        <w:rPr>
          <w:rFonts w:ascii="Times New Roman" w:eastAsia="Times New Roman" w:hAnsi="Times New Roman" w:cs="Mangal"/>
          <w:kern w:val="3"/>
          <w:sz w:val="24"/>
          <w:szCs w:val="24"/>
          <w:lang w:bidi="hi-IN"/>
        </w:rPr>
        <w:t>МИНИСТЕРСТВО ОБРАЗОВАНИЯ И НАУКИ РОССИЙСКОЙ ФЕДЕРАЦИИ</w:t>
      </w:r>
    </w:p>
    <w:p w:rsidR="009C45D3" w:rsidRDefault="009C45D3" w:rsidP="009C45D3">
      <w:pPr>
        <w:widowControl w:val="0"/>
        <w:suppressAutoHyphens/>
        <w:autoSpaceDN w:val="0"/>
        <w:spacing w:after="0" w:line="240" w:lineRule="auto"/>
        <w:jc w:val="center"/>
        <w:textAlignment w:val="baseline"/>
        <w:rPr>
          <w:rFonts w:ascii="Times New Roman" w:eastAsia="Times New Roman" w:hAnsi="Times New Roman" w:cs="Mangal"/>
          <w:kern w:val="3"/>
          <w:sz w:val="24"/>
          <w:szCs w:val="24"/>
          <w:lang w:bidi="hi-IN"/>
        </w:rPr>
      </w:pPr>
      <w:r>
        <w:rPr>
          <w:rFonts w:ascii="Times New Roman" w:eastAsia="Times New Roman" w:hAnsi="Times New Roman" w:cs="Mangal"/>
          <w:kern w:val="3"/>
          <w:sz w:val="24"/>
          <w:szCs w:val="24"/>
          <w:lang w:bidi="hi-IN"/>
        </w:rPr>
        <w:t xml:space="preserve">Федеральное государственное бюджетное образовательное учреждение </w:t>
      </w:r>
    </w:p>
    <w:p w:rsidR="009C45D3" w:rsidRDefault="009C45D3" w:rsidP="009C45D3">
      <w:pPr>
        <w:widowControl w:val="0"/>
        <w:suppressAutoHyphens/>
        <w:autoSpaceDN w:val="0"/>
        <w:spacing w:after="0" w:line="240" w:lineRule="auto"/>
        <w:jc w:val="center"/>
        <w:textAlignment w:val="baseline"/>
        <w:rPr>
          <w:rFonts w:ascii="Times New Roman" w:eastAsia="Times New Roman" w:hAnsi="Times New Roman" w:cs="Mangal"/>
          <w:kern w:val="3"/>
          <w:szCs w:val="24"/>
          <w:lang w:bidi="hi-IN"/>
        </w:rPr>
      </w:pPr>
      <w:r>
        <w:rPr>
          <w:rFonts w:ascii="Times New Roman" w:eastAsia="Times New Roman" w:hAnsi="Times New Roman" w:cs="Mangal"/>
          <w:kern w:val="3"/>
          <w:sz w:val="24"/>
          <w:szCs w:val="24"/>
          <w:lang w:bidi="hi-IN"/>
        </w:rPr>
        <w:t>высшего образования</w:t>
      </w:r>
    </w:p>
    <w:p w:rsidR="009C45D3" w:rsidRDefault="009C45D3" w:rsidP="009C45D3">
      <w:pPr>
        <w:widowControl w:val="0"/>
        <w:suppressAutoHyphens/>
        <w:autoSpaceDN w:val="0"/>
        <w:spacing w:after="0" w:line="240" w:lineRule="auto"/>
        <w:jc w:val="center"/>
        <w:textAlignment w:val="baseline"/>
        <w:rPr>
          <w:rFonts w:ascii="Times New Roman" w:eastAsia="Times New Roman" w:hAnsi="Times New Roman" w:cs="Mangal"/>
          <w:b/>
          <w:caps/>
          <w:kern w:val="3"/>
          <w:sz w:val="28"/>
          <w:szCs w:val="24"/>
          <w:lang w:bidi="hi-IN"/>
        </w:rPr>
      </w:pPr>
      <w:r>
        <w:rPr>
          <w:rFonts w:ascii="Times New Roman" w:eastAsia="Times New Roman" w:hAnsi="Times New Roman" w:cs="Mangal"/>
          <w:b/>
          <w:caps/>
          <w:kern w:val="3"/>
          <w:sz w:val="28"/>
          <w:szCs w:val="24"/>
          <w:lang w:bidi="hi-IN"/>
        </w:rPr>
        <w:t>«кубанский государственный университет»</w:t>
      </w:r>
    </w:p>
    <w:p w:rsidR="009C45D3" w:rsidRDefault="009C45D3" w:rsidP="009C45D3">
      <w:pPr>
        <w:widowControl w:val="0"/>
        <w:suppressAutoHyphens/>
        <w:autoSpaceDN w:val="0"/>
        <w:spacing w:after="0" w:line="240" w:lineRule="auto"/>
        <w:jc w:val="center"/>
        <w:textAlignment w:val="baseline"/>
        <w:rPr>
          <w:rFonts w:ascii="Times New Roman" w:eastAsia="Times New Roman" w:hAnsi="Times New Roman" w:cs="Mangal"/>
          <w:b/>
          <w:kern w:val="3"/>
          <w:sz w:val="28"/>
          <w:szCs w:val="24"/>
          <w:lang w:bidi="hi-IN"/>
        </w:rPr>
      </w:pPr>
      <w:r>
        <w:rPr>
          <w:rFonts w:ascii="Times New Roman" w:eastAsia="Times New Roman" w:hAnsi="Times New Roman" w:cs="Mangal"/>
          <w:b/>
          <w:kern w:val="3"/>
          <w:sz w:val="28"/>
          <w:szCs w:val="24"/>
          <w:lang w:bidi="hi-IN"/>
        </w:rPr>
        <w:t>(ФГБОУ ВО «</w:t>
      </w:r>
      <w:proofErr w:type="spellStart"/>
      <w:r>
        <w:rPr>
          <w:rFonts w:ascii="Times New Roman" w:eastAsia="Times New Roman" w:hAnsi="Times New Roman" w:cs="Mangal"/>
          <w:b/>
          <w:kern w:val="3"/>
          <w:sz w:val="28"/>
          <w:szCs w:val="24"/>
          <w:lang w:bidi="hi-IN"/>
        </w:rPr>
        <w:t>КубГУ</w:t>
      </w:r>
      <w:proofErr w:type="spellEnd"/>
      <w:r>
        <w:rPr>
          <w:rFonts w:ascii="Times New Roman" w:eastAsia="Times New Roman" w:hAnsi="Times New Roman" w:cs="Mangal"/>
          <w:b/>
          <w:kern w:val="3"/>
          <w:sz w:val="28"/>
          <w:szCs w:val="24"/>
          <w:lang w:bidi="hi-IN"/>
        </w:rPr>
        <w:t>»)</w:t>
      </w:r>
    </w:p>
    <w:p w:rsidR="009C45D3" w:rsidRDefault="009C45D3" w:rsidP="009C45D3">
      <w:pPr>
        <w:widowControl w:val="0"/>
        <w:suppressAutoHyphens/>
        <w:autoSpaceDN w:val="0"/>
        <w:spacing w:after="0" w:line="240" w:lineRule="auto"/>
        <w:jc w:val="center"/>
        <w:textAlignment w:val="baseline"/>
        <w:rPr>
          <w:rFonts w:ascii="Times New Roman" w:eastAsia="Times New Roman" w:hAnsi="Times New Roman" w:cs="Mangal"/>
          <w:kern w:val="3"/>
          <w:sz w:val="28"/>
          <w:szCs w:val="24"/>
          <w:lang w:bidi="hi-IN"/>
        </w:rPr>
      </w:pPr>
    </w:p>
    <w:p w:rsidR="009C45D3" w:rsidRDefault="009C45D3" w:rsidP="009C45D3">
      <w:pPr>
        <w:widowControl w:val="0"/>
        <w:tabs>
          <w:tab w:val="left" w:pos="753"/>
          <w:tab w:val="center" w:pos="4677"/>
        </w:tabs>
        <w:suppressAutoHyphens/>
        <w:autoSpaceDN w:val="0"/>
        <w:spacing w:after="0" w:line="240" w:lineRule="auto"/>
        <w:jc w:val="center"/>
        <w:textAlignment w:val="baseline"/>
        <w:rPr>
          <w:rFonts w:ascii="Times New Roman" w:eastAsia="Times New Roman" w:hAnsi="Times New Roman" w:cs="Mangal"/>
          <w:b/>
          <w:kern w:val="3"/>
          <w:sz w:val="28"/>
          <w:szCs w:val="28"/>
          <w:lang w:bidi="hi-IN"/>
        </w:rPr>
      </w:pPr>
      <w:r>
        <w:rPr>
          <w:rFonts w:ascii="Times New Roman" w:eastAsia="Times New Roman" w:hAnsi="Times New Roman" w:cs="Mangal"/>
          <w:b/>
          <w:kern w:val="3"/>
          <w:sz w:val="28"/>
          <w:szCs w:val="28"/>
          <w:lang w:bidi="hi-IN"/>
        </w:rPr>
        <w:t xml:space="preserve">Кафедра издательского дела, стилистики и </w:t>
      </w:r>
      <w:proofErr w:type="spellStart"/>
      <w:r>
        <w:rPr>
          <w:rFonts w:ascii="Times New Roman" w:eastAsia="Times New Roman" w:hAnsi="Times New Roman" w:cs="Mangal"/>
          <w:b/>
          <w:kern w:val="3"/>
          <w:sz w:val="28"/>
          <w:szCs w:val="28"/>
          <w:lang w:bidi="hi-IN"/>
        </w:rPr>
        <w:t>медиаиндустрии</w:t>
      </w:r>
      <w:proofErr w:type="spellEnd"/>
    </w:p>
    <w:p w:rsidR="009C45D3" w:rsidRDefault="009C45D3" w:rsidP="009C45D3">
      <w:pPr>
        <w:widowControl w:val="0"/>
        <w:tabs>
          <w:tab w:val="left" w:pos="3570"/>
        </w:tabs>
        <w:suppressAutoHyphens/>
        <w:autoSpaceDN w:val="0"/>
        <w:spacing w:after="0" w:line="240" w:lineRule="auto"/>
        <w:textAlignment w:val="baseline"/>
        <w:rPr>
          <w:rFonts w:ascii="Times New Roman" w:eastAsia="Times New Roman" w:hAnsi="Times New Roman" w:cs="Mangal"/>
          <w:b/>
          <w:kern w:val="3"/>
          <w:sz w:val="28"/>
          <w:szCs w:val="28"/>
          <w:lang w:bidi="hi-IN"/>
        </w:rPr>
      </w:pPr>
    </w:p>
    <w:p w:rsidR="009C45D3" w:rsidRDefault="009C45D3" w:rsidP="009C45D3">
      <w:pPr>
        <w:widowControl w:val="0"/>
        <w:tabs>
          <w:tab w:val="left" w:pos="3570"/>
        </w:tabs>
        <w:suppressAutoHyphens/>
        <w:autoSpaceDN w:val="0"/>
        <w:spacing w:after="0" w:line="240" w:lineRule="auto"/>
        <w:textAlignment w:val="baseline"/>
        <w:rPr>
          <w:rFonts w:ascii="Times New Roman" w:eastAsia="Times New Roman" w:hAnsi="Times New Roman" w:cs="Mangal"/>
          <w:b/>
          <w:kern w:val="3"/>
          <w:sz w:val="28"/>
          <w:szCs w:val="28"/>
          <w:lang w:bidi="hi-IN"/>
        </w:rPr>
      </w:pPr>
    </w:p>
    <w:p w:rsidR="009C45D3" w:rsidRDefault="009C45D3" w:rsidP="009C45D3">
      <w:pPr>
        <w:widowControl w:val="0"/>
        <w:tabs>
          <w:tab w:val="left" w:pos="5103"/>
        </w:tabs>
        <w:suppressAutoHyphens/>
        <w:autoSpaceDN w:val="0"/>
        <w:spacing w:after="0" w:line="240" w:lineRule="auto"/>
        <w:jc w:val="center"/>
        <w:textAlignment w:val="baseline"/>
        <w:rPr>
          <w:rFonts w:ascii="Times New Roman" w:eastAsia="Times New Roman" w:hAnsi="Times New Roman" w:cs="Mangal"/>
          <w:kern w:val="3"/>
          <w:sz w:val="28"/>
          <w:szCs w:val="28"/>
          <w:lang w:bidi="hi-IN"/>
        </w:rPr>
      </w:pPr>
    </w:p>
    <w:p w:rsidR="009C45D3" w:rsidRDefault="009C45D3" w:rsidP="009C45D3">
      <w:pPr>
        <w:widowControl w:val="0"/>
        <w:tabs>
          <w:tab w:val="left" w:pos="5103"/>
        </w:tabs>
        <w:suppressAutoHyphens/>
        <w:autoSpaceDN w:val="0"/>
        <w:spacing w:after="0" w:line="240" w:lineRule="auto"/>
        <w:jc w:val="center"/>
        <w:textAlignment w:val="baseline"/>
        <w:rPr>
          <w:rFonts w:ascii="Times New Roman" w:eastAsia="Times New Roman" w:hAnsi="Times New Roman" w:cs="Mangal"/>
          <w:kern w:val="3"/>
          <w:sz w:val="28"/>
          <w:szCs w:val="28"/>
          <w:lang w:bidi="hi-IN"/>
        </w:rPr>
      </w:pPr>
    </w:p>
    <w:p w:rsidR="009C45D3" w:rsidRDefault="009C45D3" w:rsidP="009C45D3">
      <w:pPr>
        <w:widowControl w:val="0"/>
        <w:tabs>
          <w:tab w:val="left" w:pos="5103"/>
        </w:tabs>
        <w:suppressAutoHyphens/>
        <w:autoSpaceDN w:val="0"/>
        <w:spacing w:after="0" w:line="240" w:lineRule="auto"/>
        <w:jc w:val="center"/>
        <w:textAlignment w:val="baseline"/>
        <w:rPr>
          <w:rFonts w:ascii="Times New Roman" w:eastAsia="Times New Roman" w:hAnsi="Times New Roman" w:cs="Mangal"/>
          <w:kern w:val="3"/>
          <w:sz w:val="28"/>
          <w:szCs w:val="28"/>
          <w:lang w:bidi="hi-IN"/>
        </w:rPr>
      </w:pPr>
    </w:p>
    <w:p w:rsidR="009C45D3" w:rsidRDefault="009C45D3" w:rsidP="009C45D3">
      <w:pPr>
        <w:widowControl w:val="0"/>
        <w:tabs>
          <w:tab w:val="left" w:pos="5103"/>
        </w:tabs>
        <w:suppressAutoHyphens/>
        <w:autoSpaceDN w:val="0"/>
        <w:spacing w:after="0" w:line="240" w:lineRule="auto"/>
        <w:textAlignment w:val="baseline"/>
        <w:rPr>
          <w:rFonts w:ascii="Times New Roman" w:eastAsia="Times New Roman" w:hAnsi="Times New Roman" w:cs="Mangal"/>
          <w:kern w:val="3"/>
          <w:sz w:val="28"/>
          <w:szCs w:val="28"/>
          <w:lang w:bidi="hi-IN"/>
        </w:rPr>
      </w:pPr>
    </w:p>
    <w:p w:rsidR="009C45D3" w:rsidRDefault="009C45D3" w:rsidP="009C45D3">
      <w:pPr>
        <w:widowControl w:val="0"/>
        <w:tabs>
          <w:tab w:val="left" w:pos="5103"/>
        </w:tabs>
        <w:suppressAutoHyphens/>
        <w:autoSpaceDN w:val="0"/>
        <w:spacing w:after="0" w:line="240" w:lineRule="auto"/>
        <w:textAlignment w:val="baseline"/>
        <w:rPr>
          <w:rFonts w:ascii="Times New Roman" w:eastAsia="Times New Roman" w:hAnsi="Times New Roman" w:cs="Mangal"/>
          <w:kern w:val="3"/>
          <w:sz w:val="28"/>
          <w:szCs w:val="28"/>
          <w:lang w:bidi="hi-IN"/>
        </w:rPr>
      </w:pPr>
    </w:p>
    <w:p w:rsidR="009C45D3" w:rsidRDefault="009C45D3" w:rsidP="009C45D3">
      <w:pPr>
        <w:widowControl w:val="0"/>
        <w:suppressAutoHyphens/>
        <w:autoSpaceDN w:val="0"/>
        <w:spacing w:after="0" w:line="240" w:lineRule="auto"/>
        <w:jc w:val="center"/>
        <w:textAlignment w:val="baseline"/>
        <w:rPr>
          <w:rFonts w:ascii="Times New Roman" w:eastAsia="Times New Roman" w:hAnsi="Times New Roman" w:cs="Mangal"/>
          <w:kern w:val="3"/>
          <w:sz w:val="28"/>
          <w:szCs w:val="28"/>
          <w:lang w:bidi="hi-IN"/>
        </w:rPr>
      </w:pPr>
    </w:p>
    <w:p w:rsidR="009C45D3" w:rsidRDefault="009C45D3" w:rsidP="009C45D3">
      <w:pPr>
        <w:widowControl w:val="0"/>
        <w:suppressAutoHyphens/>
        <w:autoSpaceDN w:val="0"/>
        <w:spacing w:after="0" w:line="25" w:lineRule="atLeast"/>
        <w:jc w:val="center"/>
        <w:textAlignment w:val="baseline"/>
        <w:rPr>
          <w:rFonts w:ascii="Times New Roman" w:eastAsia="Times New Roman" w:hAnsi="Times New Roman" w:cs="Mangal"/>
          <w:b/>
          <w:caps/>
          <w:kern w:val="3"/>
          <w:sz w:val="28"/>
          <w:szCs w:val="28"/>
          <w:lang w:bidi="hi-IN"/>
        </w:rPr>
      </w:pPr>
      <w:r>
        <w:rPr>
          <w:rFonts w:ascii="Times New Roman" w:eastAsia="Times New Roman" w:hAnsi="Times New Roman" w:cs="Mangal"/>
          <w:b/>
          <w:caps/>
          <w:kern w:val="3"/>
          <w:sz w:val="28"/>
          <w:szCs w:val="28"/>
          <w:lang w:bidi="hi-IN"/>
        </w:rPr>
        <w:t>Реферат</w:t>
      </w:r>
    </w:p>
    <w:p w:rsidR="009C45D3" w:rsidRDefault="009C45D3" w:rsidP="009C45D3">
      <w:pPr>
        <w:spacing w:after="0" w:line="25" w:lineRule="atLeast"/>
        <w:contextualSpacing/>
        <w:rPr>
          <w:rFonts w:ascii="Times New Roman" w:hAnsi="Times New Roman" w:cs="Times New Roman"/>
          <w:b/>
          <w:caps/>
          <w:sz w:val="28"/>
          <w:szCs w:val="28"/>
        </w:rPr>
      </w:pPr>
    </w:p>
    <w:p w:rsidR="009C45D3" w:rsidRDefault="009C45D3" w:rsidP="009C45D3">
      <w:pPr>
        <w:widowControl w:val="0"/>
        <w:spacing w:line="360" w:lineRule="auto"/>
        <w:jc w:val="center"/>
        <w:rPr>
          <w:rFonts w:ascii="Times New Roman" w:hAnsi="Times New Roman" w:cs="Times New Roman"/>
          <w:bCs/>
          <w:i/>
          <w:sz w:val="28"/>
          <w:szCs w:val="28"/>
        </w:rPr>
      </w:pPr>
      <w:r>
        <w:rPr>
          <w:rFonts w:ascii="Times New Roman" w:hAnsi="Times New Roman" w:cs="Times New Roman"/>
          <w:bCs/>
          <w:sz w:val="28"/>
          <w:szCs w:val="28"/>
        </w:rPr>
        <w:t>по дисциплине «Редакторская подготовка изданий»</w:t>
      </w:r>
    </w:p>
    <w:p w:rsidR="009C45D3" w:rsidRDefault="009C45D3" w:rsidP="009C45D3">
      <w:pPr>
        <w:spacing w:after="0" w:line="240" w:lineRule="auto"/>
        <w:jc w:val="center"/>
        <w:rPr>
          <w:rFonts w:ascii="Times New Roman" w:hAnsi="Times New Roman" w:cs="Times New Roman"/>
          <w:sz w:val="28"/>
          <w:szCs w:val="28"/>
        </w:rPr>
      </w:pPr>
    </w:p>
    <w:p w:rsidR="009C45D3" w:rsidRDefault="009C45D3" w:rsidP="009C45D3">
      <w:pPr>
        <w:spacing w:after="0" w:line="360" w:lineRule="auto"/>
        <w:jc w:val="center"/>
        <w:rPr>
          <w:rFonts w:ascii="Times New Roman" w:hAnsi="Times New Roman" w:cs="Times New Roman"/>
          <w:b/>
          <w:sz w:val="28"/>
          <w:szCs w:val="28"/>
        </w:rPr>
      </w:pPr>
      <w:r>
        <w:rPr>
          <w:rFonts w:ascii="Times New Roman" w:hAnsi="Times New Roman" w:cs="Times New Roman"/>
          <w:i/>
          <w:sz w:val="28"/>
          <w:szCs w:val="28"/>
        </w:rPr>
        <w:t xml:space="preserve">на тему: </w:t>
      </w:r>
      <w:r>
        <w:rPr>
          <w:rFonts w:ascii="Times New Roman" w:hAnsi="Times New Roman" w:cs="Times New Roman"/>
          <w:b/>
          <w:i/>
          <w:sz w:val="28"/>
          <w:szCs w:val="28"/>
        </w:rPr>
        <w:t>«</w:t>
      </w:r>
      <w:r>
        <w:rPr>
          <w:rFonts w:ascii="Times New Roman" w:hAnsi="Times New Roman" w:cs="Times New Roman"/>
          <w:b/>
          <w:sz w:val="28"/>
          <w:szCs w:val="28"/>
        </w:rPr>
        <w:t>Аппарат учебного издания »</w:t>
      </w:r>
    </w:p>
    <w:p w:rsidR="009C45D3" w:rsidRDefault="009C45D3" w:rsidP="009C45D3">
      <w:pPr>
        <w:spacing w:after="0" w:line="360" w:lineRule="auto"/>
        <w:ind w:right="-143"/>
        <w:contextualSpacing/>
        <w:jc w:val="center"/>
        <w:rPr>
          <w:rFonts w:ascii="Times New Roman" w:hAnsi="Times New Roman" w:cs="Times New Roman"/>
          <w:b/>
          <w:caps/>
          <w:spacing w:val="-20"/>
          <w:sz w:val="28"/>
          <w:szCs w:val="28"/>
        </w:rPr>
      </w:pPr>
    </w:p>
    <w:p w:rsidR="009C45D3" w:rsidRDefault="009C45D3" w:rsidP="009C45D3">
      <w:pPr>
        <w:spacing w:after="0" w:line="360" w:lineRule="auto"/>
        <w:ind w:right="-143"/>
        <w:contextualSpacing/>
        <w:jc w:val="center"/>
        <w:rPr>
          <w:rFonts w:ascii="Times New Roman" w:hAnsi="Times New Roman" w:cs="Times New Roman"/>
          <w:b/>
          <w:caps/>
          <w:spacing w:val="-20"/>
          <w:sz w:val="28"/>
          <w:szCs w:val="28"/>
        </w:rPr>
      </w:pPr>
    </w:p>
    <w:p w:rsidR="009C45D3" w:rsidRDefault="009C45D3" w:rsidP="009C45D3">
      <w:pPr>
        <w:spacing w:after="0" w:line="360" w:lineRule="auto"/>
        <w:ind w:right="-143"/>
        <w:contextualSpacing/>
        <w:jc w:val="center"/>
        <w:rPr>
          <w:rFonts w:ascii="Times New Roman" w:hAnsi="Times New Roman" w:cs="Times New Roman"/>
          <w:b/>
          <w:caps/>
          <w:spacing w:val="-20"/>
          <w:sz w:val="28"/>
          <w:szCs w:val="28"/>
        </w:rPr>
      </w:pPr>
    </w:p>
    <w:p w:rsidR="009C45D3" w:rsidRDefault="009C45D3" w:rsidP="009C45D3">
      <w:pPr>
        <w:widowControl w:val="0"/>
        <w:suppressAutoHyphens/>
        <w:autoSpaceDN w:val="0"/>
        <w:spacing w:after="0" w:line="240" w:lineRule="auto"/>
        <w:textAlignment w:val="baseline"/>
        <w:rPr>
          <w:rFonts w:ascii="Times New Roman" w:eastAsia="SimSun, 宋体" w:hAnsi="Times New Roman" w:cs="Times New Roman"/>
          <w:kern w:val="3"/>
          <w:sz w:val="28"/>
          <w:szCs w:val="24"/>
          <w:lang w:eastAsia="zh-CN" w:bidi="hi-IN"/>
        </w:rPr>
      </w:pPr>
      <w:r>
        <w:rPr>
          <w:rFonts w:ascii="Times New Roman" w:eastAsia="Times New Roman" w:hAnsi="Times New Roman" w:cs="Mangal"/>
          <w:kern w:val="3"/>
          <w:sz w:val="28"/>
          <w:szCs w:val="28"/>
          <w:lang w:bidi="hi-IN"/>
        </w:rPr>
        <w:t xml:space="preserve">Работу выполнила_____________________________________ В. Н. Абрамова </w:t>
      </w:r>
    </w:p>
    <w:p w:rsidR="009C45D3" w:rsidRDefault="009C45D3" w:rsidP="009C45D3">
      <w:pPr>
        <w:widowControl w:val="0"/>
        <w:suppressAutoHyphens/>
        <w:autoSpaceDN w:val="0"/>
        <w:spacing w:after="0" w:line="240" w:lineRule="auto"/>
        <w:jc w:val="both"/>
        <w:textAlignment w:val="baseline"/>
        <w:rPr>
          <w:rFonts w:ascii="Times New Roman" w:eastAsia="Times New Roman" w:hAnsi="Times New Roman" w:cs="Mangal"/>
          <w:kern w:val="3"/>
          <w:sz w:val="20"/>
          <w:szCs w:val="20"/>
          <w:lang w:bidi="hi-IN"/>
        </w:rPr>
      </w:pPr>
      <w:r>
        <w:rPr>
          <w:rFonts w:ascii="Times New Roman" w:eastAsia="Times New Roman" w:hAnsi="Times New Roman" w:cs="Mangal"/>
          <w:kern w:val="3"/>
          <w:sz w:val="20"/>
          <w:szCs w:val="20"/>
          <w:lang w:bidi="hi-IN"/>
        </w:rPr>
        <w:t xml:space="preserve">                                                                                  (подпись, дата)                                          (инициалы, фамилия)</w:t>
      </w:r>
    </w:p>
    <w:p w:rsidR="009C45D3" w:rsidRDefault="009C45D3" w:rsidP="009C45D3">
      <w:pPr>
        <w:widowControl w:val="0"/>
        <w:suppressAutoHyphens/>
        <w:autoSpaceDN w:val="0"/>
        <w:spacing w:after="0" w:line="360" w:lineRule="auto"/>
        <w:textAlignment w:val="baseline"/>
        <w:rPr>
          <w:rFonts w:ascii="Times New Roman" w:eastAsia="Times New Roman" w:hAnsi="Times New Roman" w:cs="Mangal"/>
          <w:kern w:val="3"/>
          <w:sz w:val="18"/>
          <w:szCs w:val="18"/>
          <w:lang w:bidi="hi-IN"/>
        </w:rPr>
      </w:pPr>
    </w:p>
    <w:p w:rsidR="009C45D3" w:rsidRDefault="009C45D3" w:rsidP="009C45D3">
      <w:pPr>
        <w:widowControl w:val="0"/>
        <w:suppressAutoHyphens/>
        <w:autoSpaceDN w:val="0"/>
        <w:spacing w:after="0" w:line="360" w:lineRule="auto"/>
        <w:textAlignment w:val="baseline"/>
        <w:rPr>
          <w:rFonts w:ascii="Times New Roman" w:eastAsia="Times New Roman" w:hAnsi="Times New Roman" w:cs="Mangal"/>
          <w:kern w:val="3"/>
          <w:sz w:val="28"/>
          <w:szCs w:val="28"/>
          <w:lang w:bidi="hi-IN"/>
        </w:rPr>
      </w:pPr>
      <w:r>
        <w:rPr>
          <w:rFonts w:ascii="Times New Roman" w:eastAsia="Times New Roman" w:hAnsi="Times New Roman" w:cs="Mangal"/>
          <w:kern w:val="3"/>
          <w:sz w:val="28"/>
          <w:szCs w:val="28"/>
          <w:lang w:bidi="hi-IN"/>
        </w:rPr>
        <w:t xml:space="preserve">Факультет </w:t>
      </w:r>
      <w:r>
        <w:rPr>
          <w:rFonts w:ascii="Times New Roman" w:eastAsia="Times New Roman" w:hAnsi="Times New Roman" w:cs="Mangal"/>
          <w:kern w:val="3"/>
          <w:sz w:val="28"/>
          <w:szCs w:val="28"/>
          <w:u w:val="single"/>
          <w:lang w:bidi="hi-IN"/>
        </w:rPr>
        <w:tab/>
      </w:r>
      <w:r>
        <w:rPr>
          <w:rFonts w:ascii="Times New Roman" w:eastAsia="Times New Roman" w:hAnsi="Times New Roman" w:cs="Mangal"/>
          <w:kern w:val="3"/>
          <w:sz w:val="28"/>
          <w:szCs w:val="28"/>
          <w:u w:val="single"/>
          <w:lang w:bidi="hi-IN"/>
        </w:rPr>
        <w:tab/>
      </w:r>
      <w:r>
        <w:rPr>
          <w:rFonts w:ascii="Times New Roman" w:eastAsia="Times New Roman" w:hAnsi="Times New Roman" w:cs="Mangal"/>
          <w:kern w:val="3"/>
          <w:sz w:val="28"/>
          <w:szCs w:val="28"/>
          <w:u w:val="single"/>
          <w:lang w:bidi="hi-IN"/>
        </w:rPr>
        <w:tab/>
        <w:t>журналистики</w:t>
      </w:r>
      <w:r>
        <w:rPr>
          <w:rFonts w:ascii="Times New Roman" w:eastAsia="Times New Roman" w:hAnsi="Times New Roman" w:cs="Mangal"/>
          <w:kern w:val="3"/>
          <w:sz w:val="28"/>
          <w:szCs w:val="28"/>
          <w:u w:val="single"/>
          <w:lang w:bidi="hi-IN"/>
        </w:rPr>
        <w:tab/>
      </w:r>
      <w:r>
        <w:rPr>
          <w:rFonts w:ascii="Times New Roman" w:eastAsia="Times New Roman" w:hAnsi="Times New Roman" w:cs="Mangal"/>
          <w:kern w:val="3"/>
          <w:sz w:val="28"/>
          <w:szCs w:val="28"/>
          <w:u w:val="single"/>
          <w:lang w:bidi="hi-IN"/>
        </w:rPr>
        <w:tab/>
      </w:r>
      <w:r>
        <w:rPr>
          <w:rFonts w:ascii="Times New Roman" w:eastAsia="Times New Roman" w:hAnsi="Times New Roman" w:cs="Mangal"/>
          <w:kern w:val="3"/>
          <w:sz w:val="28"/>
          <w:szCs w:val="28"/>
          <w:u w:val="single"/>
          <w:lang w:bidi="hi-IN"/>
        </w:rPr>
        <w:tab/>
      </w:r>
      <w:r>
        <w:rPr>
          <w:rFonts w:ascii="Times New Roman" w:eastAsia="Times New Roman" w:hAnsi="Times New Roman" w:cs="Mangal"/>
          <w:kern w:val="3"/>
          <w:sz w:val="28"/>
          <w:szCs w:val="28"/>
          <w:u w:val="single"/>
          <w:lang w:bidi="hi-IN"/>
        </w:rPr>
        <w:tab/>
      </w:r>
      <w:r>
        <w:rPr>
          <w:rFonts w:ascii="Times New Roman" w:eastAsia="Times New Roman" w:hAnsi="Times New Roman" w:cs="Mangal"/>
          <w:kern w:val="3"/>
          <w:sz w:val="28"/>
          <w:szCs w:val="28"/>
          <w:lang w:bidi="hi-IN"/>
        </w:rPr>
        <w:t>курс</w:t>
      </w:r>
      <w:r>
        <w:rPr>
          <w:rFonts w:ascii="Times New Roman" w:eastAsia="Times New Roman" w:hAnsi="Times New Roman" w:cs="Mangal"/>
          <w:kern w:val="3"/>
          <w:sz w:val="28"/>
          <w:szCs w:val="28"/>
          <w:u w:val="single"/>
          <w:lang w:bidi="hi-IN"/>
        </w:rPr>
        <w:tab/>
      </w:r>
      <w:r>
        <w:rPr>
          <w:rFonts w:ascii="Times New Roman" w:eastAsia="Times New Roman" w:hAnsi="Times New Roman" w:cs="Mangal"/>
          <w:kern w:val="3"/>
          <w:sz w:val="28"/>
          <w:szCs w:val="28"/>
          <w:u w:val="single"/>
          <w:lang w:bidi="hi-IN"/>
        </w:rPr>
        <w:tab/>
        <w:t>3</w:t>
      </w:r>
      <w:r>
        <w:rPr>
          <w:rFonts w:ascii="Times New Roman" w:eastAsia="Times New Roman" w:hAnsi="Times New Roman" w:cs="Mangal"/>
          <w:kern w:val="3"/>
          <w:sz w:val="28"/>
          <w:szCs w:val="28"/>
          <w:u w:val="single"/>
          <w:lang w:bidi="hi-IN"/>
        </w:rPr>
        <w:tab/>
      </w:r>
    </w:p>
    <w:p w:rsidR="009C45D3" w:rsidRDefault="009C45D3" w:rsidP="009C45D3">
      <w:pPr>
        <w:widowControl w:val="0"/>
        <w:suppressAutoHyphens/>
        <w:autoSpaceDN w:val="0"/>
        <w:spacing w:before="120" w:after="0" w:line="360" w:lineRule="auto"/>
        <w:textAlignment w:val="baseline"/>
        <w:rPr>
          <w:rFonts w:ascii="Times New Roman" w:eastAsia="SimSun, 宋体" w:hAnsi="Times New Roman" w:cs="Times New Roman"/>
          <w:kern w:val="3"/>
          <w:sz w:val="28"/>
          <w:szCs w:val="24"/>
          <w:lang w:eastAsia="zh-CN" w:bidi="hi-IN"/>
        </w:rPr>
      </w:pPr>
      <w:r>
        <w:rPr>
          <w:rFonts w:ascii="Times New Roman" w:eastAsia="SimSun, 宋体" w:hAnsi="Times New Roman" w:cs="Times New Roman"/>
          <w:kern w:val="3"/>
          <w:sz w:val="28"/>
          <w:szCs w:val="24"/>
          <w:lang w:eastAsia="zh-CN" w:bidi="hi-IN"/>
        </w:rPr>
        <w:t xml:space="preserve">Специальность/направление </w:t>
      </w:r>
      <w:r>
        <w:rPr>
          <w:rFonts w:ascii="Times New Roman" w:eastAsia="SimSun, 宋体" w:hAnsi="Times New Roman" w:cs="Times New Roman"/>
          <w:kern w:val="3"/>
          <w:sz w:val="28"/>
          <w:szCs w:val="24"/>
          <w:u w:val="single"/>
          <w:lang w:eastAsia="zh-CN" w:bidi="hi-IN"/>
        </w:rPr>
        <w:tab/>
      </w:r>
      <w:r>
        <w:rPr>
          <w:rFonts w:ascii="Times New Roman" w:eastAsia="SimSun, 宋体" w:hAnsi="Times New Roman" w:cs="Times New Roman"/>
          <w:kern w:val="3"/>
          <w:sz w:val="28"/>
          <w:szCs w:val="24"/>
          <w:u w:val="single"/>
          <w:lang w:eastAsia="zh-CN" w:bidi="hi-IN"/>
        </w:rPr>
        <w:tab/>
      </w:r>
      <w:r>
        <w:rPr>
          <w:rFonts w:ascii="Times New Roman" w:eastAsia="SimSun, 宋体" w:hAnsi="Times New Roman" w:cs="Times New Roman"/>
          <w:kern w:val="3"/>
          <w:sz w:val="28"/>
          <w:szCs w:val="24"/>
          <w:u w:val="single"/>
          <w:lang w:eastAsia="zh-CN" w:bidi="hi-IN"/>
        </w:rPr>
        <w:tab/>
        <w:t>42.03.03 Издательское дело</w:t>
      </w:r>
      <w:r>
        <w:rPr>
          <w:rFonts w:ascii="Times New Roman" w:eastAsia="SimSun, 宋体" w:hAnsi="Times New Roman" w:cs="Times New Roman"/>
          <w:kern w:val="3"/>
          <w:sz w:val="28"/>
          <w:szCs w:val="24"/>
          <w:u w:val="single"/>
          <w:lang w:eastAsia="zh-CN" w:bidi="hi-IN"/>
        </w:rPr>
        <w:tab/>
      </w:r>
      <w:r>
        <w:rPr>
          <w:rFonts w:ascii="Times New Roman" w:eastAsia="SimSun, 宋体" w:hAnsi="Times New Roman" w:cs="Times New Roman"/>
          <w:kern w:val="3"/>
          <w:sz w:val="28"/>
          <w:szCs w:val="24"/>
          <w:u w:val="single"/>
          <w:lang w:eastAsia="zh-CN" w:bidi="hi-IN"/>
        </w:rPr>
        <w:tab/>
      </w:r>
    </w:p>
    <w:p w:rsidR="009C45D3" w:rsidRDefault="009C45D3" w:rsidP="009C45D3">
      <w:pPr>
        <w:widowControl w:val="0"/>
        <w:suppressAutoHyphens/>
        <w:autoSpaceDN w:val="0"/>
        <w:spacing w:before="120" w:after="0" w:line="240" w:lineRule="auto"/>
        <w:textAlignment w:val="baseline"/>
        <w:rPr>
          <w:rFonts w:ascii="Times New Roman" w:eastAsia="Times New Roman" w:hAnsi="Times New Roman" w:cs="Mangal"/>
          <w:kern w:val="3"/>
          <w:sz w:val="28"/>
          <w:szCs w:val="28"/>
          <w:lang w:bidi="hi-IN"/>
        </w:rPr>
      </w:pPr>
      <w:r>
        <w:rPr>
          <w:rFonts w:ascii="Times New Roman" w:eastAsia="Times New Roman" w:hAnsi="Times New Roman" w:cs="Mangal"/>
          <w:kern w:val="3"/>
          <w:sz w:val="28"/>
          <w:szCs w:val="28"/>
          <w:lang w:bidi="hi-IN"/>
        </w:rPr>
        <w:t>Работу проверил _______</w:t>
      </w:r>
      <w:r>
        <w:rPr>
          <w:rFonts w:ascii="Times New Roman" w:eastAsia="Lucida Sans Unicode" w:hAnsi="Times New Roman" w:cs="Times New Roman"/>
          <w:kern w:val="3"/>
          <w:sz w:val="28"/>
          <w:szCs w:val="24"/>
          <w:lang w:eastAsia="zh-CN" w:bidi="hi-IN"/>
        </w:rPr>
        <w:t>______________________________ С. С. Шувалов</w:t>
      </w:r>
    </w:p>
    <w:p w:rsidR="009C45D3" w:rsidRDefault="009C45D3" w:rsidP="009C45D3">
      <w:pPr>
        <w:widowControl w:val="0"/>
        <w:suppressAutoHyphens/>
        <w:autoSpaceDN w:val="0"/>
        <w:spacing w:after="0" w:line="240" w:lineRule="auto"/>
        <w:jc w:val="both"/>
        <w:textAlignment w:val="baseline"/>
        <w:rPr>
          <w:rFonts w:ascii="Times New Roman" w:eastAsia="Times New Roman" w:hAnsi="Times New Roman" w:cs="Mangal"/>
          <w:kern w:val="3"/>
          <w:sz w:val="20"/>
          <w:szCs w:val="20"/>
          <w:lang w:bidi="hi-IN"/>
        </w:rPr>
      </w:pPr>
      <w:r>
        <w:rPr>
          <w:rFonts w:ascii="Times New Roman" w:eastAsia="Times New Roman" w:hAnsi="Times New Roman" w:cs="Mangal"/>
          <w:kern w:val="3"/>
          <w:sz w:val="20"/>
          <w:szCs w:val="20"/>
          <w:lang w:bidi="hi-IN"/>
        </w:rPr>
        <w:t xml:space="preserve">                                                                                  (подпись, дата)                                     (инициалы, фамилия)</w:t>
      </w:r>
    </w:p>
    <w:p w:rsidR="009C45D3" w:rsidRDefault="009C45D3" w:rsidP="009C45D3">
      <w:pPr>
        <w:widowControl w:val="0"/>
        <w:tabs>
          <w:tab w:val="left" w:pos="7655"/>
        </w:tabs>
        <w:suppressAutoHyphens/>
        <w:autoSpaceDN w:val="0"/>
        <w:spacing w:after="0" w:line="360" w:lineRule="auto"/>
        <w:textAlignment w:val="baseline"/>
        <w:outlineLvl w:val="1"/>
        <w:rPr>
          <w:rFonts w:ascii="Times New Roman" w:eastAsia="Times New Roman" w:hAnsi="Times New Roman" w:cs="Mangal"/>
          <w:kern w:val="3"/>
          <w:sz w:val="28"/>
          <w:szCs w:val="28"/>
          <w:lang w:bidi="hi-IN"/>
        </w:rPr>
      </w:pPr>
      <w:bookmarkStart w:id="0" w:name="_Toc501994164"/>
    </w:p>
    <w:p w:rsidR="009C45D3" w:rsidRDefault="009C45D3" w:rsidP="009C45D3">
      <w:pPr>
        <w:widowControl w:val="0"/>
        <w:tabs>
          <w:tab w:val="left" w:pos="7655"/>
        </w:tabs>
        <w:suppressAutoHyphens/>
        <w:autoSpaceDN w:val="0"/>
        <w:spacing w:after="0" w:line="360" w:lineRule="auto"/>
        <w:textAlignment w:val="baseline"/>
        <w:outlineLvl w:val="1"/>
        <w:rPr>
          <w:rFonts w:ascii="Times New Roman" w:eastAsia="Times New Roman" w:hAnsi="Times New Roman" w:cs="Mangal"/>
          <w:kern w:val="3"/>
          <w:sz w:val="28"/>
          <w:szCs w:val="28"/>
          <w:lang w:bidi="hi-IN"/>
        </w:rPr>
      </w:pPr>
    </w:p>
    <w:p w:rsidR="009C45D3" w:rsidRDefault="009C45D3" w:rsidP="009C45D3">
      <w:pPr>
        <w:widowControl w:val="0"/>
        <w:tabs>
          <w:tab w:val="left" w:pos="7655"/>
        </w:tabs>
        <w:suppressAutoHyphens/>
        <w:autoSpaceDN w:val="0"/>
        <w:spacing w:after="0" w:line="360" w:lineRule="auto"/>
        <w:textAlignment w:val="baseline"/>
        <w:outlineLvl w:val="1"/>
        <w:rPr>
          <w:rFonts w:ascii="Times New Roman" w:eastAsia="Times New Roman" w:hAnsi="Times New Roman" w:cs="Mangal"/>
          <w:kern w:val="3"/>
          <w:sz w:val="28"/>
          <w:szCs w:val="28"/>
          <w:lang w:bidi="hi-IN"/>
        </w:rPr>
      </w:pPr>
    </w:p>
    <w:p w:rsidR="009C45D3" w:rsidRDefault="009C45D3" w:rsidP="009C45D3">
      <w:pPr>
        <w:pStyle w:val="a3"/>
        <w:jc w:val="center"/>
        <w:rPr>
          <w:rFonts w:cs="Mangal"/>
          <w:bCs/>
          <w:kern w:val="3"/>
          <w:sz w:val="28"/>
          <w:szCs w:val="28"/>
          <w:lang w:bidi="hi-IN"/>
        </w:rPr>
      </w:pPr>
    </w:p>
    <w:p w:rsidR="009C45D3" w:rsidRDefault="009C45D3" w:rsidP="009C45D3">
      <w:pPr>
        <w:pStyle w:val="a3"/>
        <w:jc w:val="center"/>
        <w:rPr>
          <w:rFonts w:cs="Mangal"/>
          <w:bCs/>
          <w:kern w:val="3"/>
          <w:sz w:val="28"/>
          <w:szCs w:val="28"/>
          <w:lang w:bidi="hi-IN"/>
        </w:rPr>
      </w:pPr>
      <w:r w:rsidRPr="00E60618">
        <w:pict>
          <v:rect id="Прямоугольник 3" o:spid="_x0000_s1026" style="position:absolute;left:0;text-align:left;margin-left:215.7pt;margin-top:50.85pt;width:34.5pt;height:16.5pt;z-index:25166028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" fillcolor="white [3201]" strokecolor="white [3212]" strokeweight="2pt">
            <w10:wrap anchorx="margin"/>
          </v:rect>
        </w:pict>
      </w:r>
      <w:bookmarkStart w:id="1" w:name="_Toc501994628"/>
      <w:r>
        <w:rPr>
          <w:rFonts w:cs="Mangal"/>
          <w:bCs/>
          <w:kern w:val="3"/>
          <w:sz w:val="28"/>
          <w:szCs w:val="28"/>
          <w:lang w:bidi="hi-IN"/>
        </w:rPr>
        <w:t>Краснодар 2018</w:t>
      </w:r>
      <w:bookmarkEnd w:id="0"/>
      <w:bookmarkEnd w:id="1"/>
    </w:p>
    <w:p w:rsidR="009C45D3" w:rsidRDefault="009C45D3" w:rsidP="00B63AB1">
      <w:pPr>
        <w:spacing w:after="0" w:line="360" w:lineRule="auto"/>
        <w:jc w:val="both"/>
        <w:rPr>
          <w:rFonts w:ascii="Times New Roman" w:eastAsia="Times New Roman" w:hAnsi="Times New Roman" w:cs="Times New Roman"/>
          <w:color w:val="505050"/>
          <w:sz w:val="28"/>
          <w:szCs w:val="28"/>
          <w:lang w:eastAsia="ru-RU"/>
        </w:rPr>
      </w:pPr>
    </w:p>
    <w:p w:rsidR="00B63AB1" w:rsidRPr="00B63AB1" w:rsidRDefault="009C45D3" w:rsidP="00B63AB1">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ab/>
      </w:r>
      <w:r w:rsidR="00B63AB1" w:rsidRPr="00B63AB1">
        <w:rPr>
          <w:rFonts w:ascii="Times New Roman" w:eastAsia="Times New Roman" w:hAnsi="Times New Roman" w:cs="Times New Roman"/>
          <w:color w:val="000000" w:themeColor="text1"/>
          <w:sz w:val="28"/>
          <w:szCs w:val="28"/>
          <w:lang w:eastAsia="ru-RU"/>
        </w:rPr>
        <w:t>Подготовка учебных изданий - особая область редакционно-издательской деятельности. Дело в том, что процесс создания учебной литературы отличается от создания произведений любого другого вида литературы тем, что автор и редактор должны определенным образом конструировать учебный материал. При конструировании необходимо исходить из двух положений.</w:t>
      </w:r>
    </w:p>
    <w:p w:rsidR="00B63AB1" w:rsidRPr="00B63AB1" w:rsidRDefault="00B63AB1" w:rsidP="00B63AB1">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Pr="00B63AB1">
        <w:rPr>
          <w:rFonts w:ascii="Times New Roman" w:eastAsia="Times New Roman" w:hAnsi="Times New Roman" w:cs="Times New Roman"/>
          <w:color w:val="000000" w:themeColor="text1"/>
          <w:sz w:val="28"/>
          <w:szCs w:val="28"/>
          <w:lang w:eastAsia="ru-RU"/>
        </w:rPr>
        <w:t>1. Учебное издание - одно из основных средств обучения и является элементом учебного процесса.</w:t>
      </w:r>
    </w:p>
    <w:p w:rsidR="00B63AB1" w:rsidRPr="00B63AB1" w:rsidRDefault="00B63AB1" w:rsidP="00B63AB1">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Pr="00B63AB1">
        <w:rPr>
          <w:rFonts w:ascii="Times New Roman" w:eastAsia="Times New Roman" w:hAnsi="Times New Roman" w:cs="Times New Roman"/>
          <w:color w:val="000000" w:themeColor="text1"/>
          <w:sz w:val="28"/>
          <w:szCs w:val="28"/>
          <w:lang w:eastAsia="ru-RU"/>
        </w:rPr>
        <w:t>2. Учебное издание отражает определенную область знания или сферу деятельности.</w:t>
      </w:r>
    </w:p>
    <w:p w:rsidR="00B63AB1" w:rsidRPr="00B63AB1" w:rsidRDefault="00B63AB1" w:rsidP="00B63AB1">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Pr="00B63AB1">
        <w:rPr>
          <w:rFonts w:ascii="Times New Roman" w:eastAsia="Times New Roman" w:hAnsi="Times New Roman" w:cs="Times New Roman"/>
          <w:color w:val="000000" w:themeColor="text1"/>
          <w:sz w:val="28"/>
          <w:szCs w:val="28"/>
          <w:lang w:eastAsia="ru-RU"/>
        </w:rPr>
        <w:t xml:space="preserve"> Аппарат учебного издания имеет 3 составляющих: аппарат ориентировки, аппарат организации и усвоения материала, аппарат обработки издания в целом.</w:t>
      </w:r>
    </w:p>
    <w:p w:rsidR="00B66F08" w:rsidRPr="00B63AB1" w:rsidRDefault="00B63AB1"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proofErr w:type="gramStart"/>
      <w:r w:rsidR="00B66F08" w:rsidRPr="00B63AB1">
        <w:rPr>
          <w:rFonts w:ascii="Times New Roman" w:eastAsia="Times New Roman" w:hAnsi="Times New Roman" w:cs="Times New Roman"/>
          <w:color w:val="000000" w:themeColor="text1"/>
          <w:sz w:val="28"/>
          <w:szCs w:val="28"/>
          <w:lang w:eastAsia="ru-RU"/>
        </w:rPr>
        <w:t>В задачу аппарата ориентировки входит помощь обучаемому наиболее полно овладеть знаниями по данному изданию и наиболее эффективно использовать его.</w:t>
      </w:r>
      <w:proofErr w:type="gramEnd"/>
      <w:r w:rsidR="00B66F08" w:rsidRPr="00B63AB1">
        <w:rPr>
          <w:rFonts w:ascii="Times New Roman" w:eastAsia="Times New Roman" w:hAnsi="Times New Roman" w:cs="Times New Roman"/>
          <w:color w:val="000000" w:themeColor="text1"/>
          <w:sz w:val="28"/>
          <w:szCs w:val="28"/>
          <w:lang w:eastAsia="ru-RU"/>
        </w:rPr>
        <w:t xml:space="preserve"> Элементы аппарата ориентировки должны обеспечивать развитие у </w:t>
      </w:r>
      <w:proofErr w:type="gramStart"/>
      <w:r w:rsidR="00B66F08" w:rsidRPr="00B63AB1">
        <w:rPr>
          <w:rFonts w:ascii="Times New Roman" w:eastAsia="Times New Roman" w:hAnsi="Times New Roman" w:cs="Times New Roman"/>
          <w:color w:val="000000" w:themeColor="text1"/>
          <w:sz w:val="28"/>
          <w:szCs w:val="28"/>
          <w:lang w:eastAsia="ru-RU"/>
        </w:rPr>
        <w:t>обучаемых</w:t>
      </w:r>
      <w:proofErr w:type="gramEnd"/>
      <w:r w:rsidR="00B66F08" w:rsidRPr="00B63AB1">
        <w:rPr>
          <w:rFonts w:ascii="Times New Roman" w:eastAsia="Times New Roman" w:hAnsi="Times New Roman" w:cs="Times New Roman"/>
          <w:color w:val="000000" w:themeColor="text1"/>
          <w:sz w:val="28"/>
          <w:szCs w:val="28"/>
          <w:lang w:eastAsia="ru-RU"/>
        </w:rPr>
        <w:t xml:space="preserve"> интереса к предмету.</w:t>
      </w:r>
    </w:p>
    <w:p w:rsidR="00B66F08" w:rsidRPr="00B63AB1" w:rsidRDefault="00B66F08"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Pr="00B63AB1">
        <w:rPr>
          <w:rFonts w:ascii="Times New Roman" w:eastAsia="Times New Roman" w:hAnsi="Times New Roman" w:cs="Times New Roman"/>
          <w:color w:val="000000" w:themeColor="text1"/>
          <w:sz w:val="28"/>
          <w:szCs w:val="28"/>
          <w:lang w:eastAsia="ru-RU"/>
        </w:rPr>
        <w:t>Элементы аппарата - предисловие, краткие дополнения, пояснения, уточнения к основному тексту, данные в виде примечаний, а также заключение. Особое внимание при анализе содержания этих материалов необходимо уделить организационно-методической части. В предисловии желательно раскрыть логику изучения предмета, выделить его основные и наиболее сложные аспекты, показать возможность получения дополнительной информации из других источников. В предисловие могут быть включены характеристики позиции автора по отношению к важнейшим аспектам дисциплины, принципов подхода к овладению знаниями, значимости данной дисциплины для изучения других предметов или для практического использования результатов.</w:t>
      </w:r>
    </w:p>
    <w:p w:rsidR="00B66F08" w:rsidRPr="00B63AB1" w:rsidRDefault="00B66F08"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Pr="00B63AB1">
        <w:rPr>
          <w:rFonts w:ascii="Times New Roman" w:eastAsia="Times New Roman" w:hAnsi="Times New Roman" w:cs="Times New Roman"/>
          <w:color w:val="000000" w:themeColor="text1"/>
          <w:sz w:val="28"/>
          <w:szCs w:val="28"/>
          <w:lang w:eastAsia="ru-RU"/>
        </w:rPr>
        <w:t>В предисловии необходимы также указания на то, как работать с данным учебным изданием.</w:t>
      </w:r>
    </w:p>
    <w:p w:rsidR="00B66F08" w:rsidRPr="00B63AB1" w:rsidRDefault="00B66F08"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ab/>
      </w:r>
      <w:r w:rsidRPr="00B63AB1">
        <w:rPr>
          <w:rFonts w:ascii="Times New Roman" w:eastAsia="Times New Roman" w:hAnsi="Times New Roman" w:cs="Times New Roman"/>
          <w:color w:val="000000" w:themeColor="text1"/>
          <w:sz w:val="28"/>
          <w:szCs w:val="28"/>
          <w:lang w:eastAsia="ru-RU"/>
        </w:rPr>
        <w:t>Рассматривая предисловие, редактор должен оценить полноту и правильность характеристики курса в целом, видов учебной работы, которые необходимо использовать при его изучении, роли данного издания в овладении определенным объемом информации. Необходимо оценить методические аспекты предисловия, опираясь на установки изучения курса.</w:t>
      </w:r>
    </w:p>
    <w:p w:rsidR="00B66F08" w:rsidRPr="00B63AB1" w:rsidRDefault="00B66F08" w:rsidP="00B66F08">
      <w:pPr>
        <w:spacing w:after="0" w:line="360" w:lineRule="auto"/>
        <w:jc w:val="both"/>
        <w:rPr>
          <w:rFonts w:ascii="Times New Roman" w:eastAsia="Times New Roman" w:hAnsi="Times New Roman" w:cs="Times New Roman"/>
          <w:color w:val="000000" w:themeColor="text1"/>
          <w:sz w:val="28"/>
          <w:szCs w:val="28"/>
          <w:lang w:eastAsia="ru-RU"/>
        </w:rPr>
      </w:pPr>
      <w:r w:rsidRPr="00B63AB1">
        <w:rPr>
          <w:rFonts w:ascii="Times New Roman" w:eastAsia="Times New Roman" w:hAnsi="Times New Roman" w:cs="Times New Roman"/>
          <w:color w:val="000000" w:themeColor="text1"/>
          <w:sz w:val="28"/>
          <w:szCs w:val="28"/>
          <w:lang w:eastAsia="ru-RU"/>
        </w:rPr>
        <w:t xml:space="preserve">Краткие дополнения, пояснения, уточнения к основному тексту, данные в виде примечаний, редактор рассматривает в двух плоскостях: связь с основным текстом и правильность размещения примечаний на полосе (внутри текста, подстрочные, </w:t>
      </w:r>
      <w:proofErr w:type="spellStart"/>
      <w:r w:rsidRPr="00B63AB1">
        <w:rPr>
          <w:rFonts w:ascii="Times New Roman" w:eastAsia="Times New Roman" w:hAnsi="Times New Roman" w:cs="Times New Roman"/>
          <w:color w:val="000000" w:themeColor="text1"/>
          <w:sz w:val="28"/>
          <w:szCs w:val="28"/>
          <w:lang w:eastAsia="ru-RU"/>
        </w:rPr>
        <w:t>затекстовые</w:t>
      </w:r>
      <w:proofErr w:type="spellEnd"/>
      <w:r w:rsidRPr="00B63AB1">
        <w:rPr>
          <w:rFonts w:ascii="Times New Roman" w:eastAsia="Times New Roman" w:hAnsi="Times New Roman" w:cs="Times New Roman"/>
          <w:color w:val="000000" w:themeColor="text1"/>
          <w:sz w:val="28"/>
          <w:szCs w:val="28"/>
          <w:lang w:eastAsia="ru-RU"/>
        </w:rPr>
        <w:t>).</w:t>
      </w:r>
    </w:p>
    <w:p w:rsidR="00B66F08" w:rsidRPr="00B63AB1" w:rsidRDefault="009C45D3"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 xml:space="preserve">Заключение, которое завершает изложение учебного курса, также может иметь методический характер. Его назначение - помочь </w:t>
      </w:r>
      <w:proofErr w:type="gramStart"/>
      <w:r w:rsidR="00B66F08" w:rsidRPr="00B63AB1">
        <w:rPr>
          <w:rFonts w:ascii="Times New Roman" w:eastAsia="Times New Roman" w:hAnsi="Times New Roman" w:cs="Times New Roman"/>
          <w:color w:val="000000" w:themeColor="text1"/>
          <w:sz w:val="28"/>
          <w:szCs w:val="28"/>
          <w:lang w:eastAsia="ru-RU"/>
        </w:rPr>
        <w:t>обучаемому</w:t>
      </w:r>
      <w:proofErr w:type="gramEnd"/>
      <w:r w:rsidR="00B66F08" w:rsidRPr="00B63AB1">
        <w:rPr>
          <w:rFonts w:ascii="Times New Roman" w:eastAsia="Times New Roman" w:hAnsi="Times New Roman" w:cs="Times New Roman"/>
          <w:color w:val="000000" w:themeColor="text1"/>
          <w:sz w:val="28"/>
          <w:szCs w:val="28"/>
          <w:lang w:eastAsia="ru-RU"/>
        </w:rPr>
        <w:t xml:space="preserve"> суммировать полученные знания.</w:t>
      </w:r>
    </w:p>
    <w:p w:rsidR="00B66F08" w:rsidRPr="00B63AB1" w:rsidRDefault="00B66F08"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Pr="00B63AB1">
        <w:rPr>
          <w:rFonts w:ascii="Times New Roman" w:eastAsia="Times New Roman" w:hAnsi="Times New Roman" w:cs="Times New Roman"/>
          <w:color w:val="000000" w:themeColor="text1"/>
          <w:sz w:val="28"/>
          <w:szCs w:val="28"/>
          <w:lang w:eastAsia="ru-RU"/>
        </w:rPr>
        <w:t xml:space="preserve">Редактору следует анализировать этот раздел, </w:t>
      </w:r>
      <w:proofErr w:type="gramStart"/>
      <w:r w:rsidRPr="00B63AB1">
        <w:rPr>
          <w:rFonts w:ascii="Times New Roman" w:eastAsia="Times New Roman" w:hAnsi="Times New Roman" w:cs="Times New Roman"/>
          <w:color w:val="000000" w:themeColor="text1"/>
          <w:sz w:val="28"/>
          <w:szCs w:val="28"/>
          <w:lang w:eastAsia="ru-RU"/>
        </w:rPr>
        <w:t>исходя</w:t>
      </w:r>
      <w:proofErr w:type="gramEnd"/>
      <w:r w:rsidRPr="00B63AB1">
        <w:rPr>
          <w:rFonts w:ascii="Times New Roman" w:eastAsia="Times New Roman" w:hAnsi="Times New Roman" w:cs="Times New Roman"/>
          <w:color w:val="000000" w:themeColor="text1"/>
          <w:sz w:val="28"/>
          <w:szCs w:val="28"/>
          <w:lang w:eastAsia="ru-RU"/>
        </w:rPr>
        <w:t xml:space="preserve"> прежде всего из целевого назначения данного элемента аппарата, подвести черту под пройденным материалом, обобщить его, сделать акцент на главном. Можно включить в заключение рассуждения о месте дисциплины в системе знаний, о возможностях более глубокого овладения содержанием.</w:t>
      </w:r>
    </w:p>
    <w:p w:rsidR="00B66F08" w:rsidRPr="00B63AB1" w:rsidRDefault="00B66F08"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Pr="00B63AB1">
        <w:rPr>
          <w:rFonts w:ascii="Times New Roman" w:eastAsia="Times New Roman" w:hAnsi="Times New Roman" w:cs="Times New Roman"/>
          <w:color w:val="000000" w:themeColor="text1"/>
          <w:sz w:val="28"/>
          <w:szCs w:val="28"/>
          <w:lang w:eastAsia="ru-RU"/>
        </w:rPr>
        <w:t>При анализе заключения редактору необходимо выявить связь заключения с содержанием учебного курса, а также с содержанием той сферы деятельности, которая его отражает. Кроме того, важно, чтобы заключение, дополнения, пояснения и предисловие не дублировали, а дополняли и углубляли содержание друг друга.</w:t>
      </w:r>
    </w:p>
    <w:p w:rsidR="00B63AB1" w:rsidRPr="00B63AB1" w:rsidRDefault="00B66F08" w:rsidP="00B63AB1">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3AB1" w:rsidRPr="00B63AB1">
        <w:rPr>
          <w:rFonts w:ascii="Times New Roman" w:eastAsia="Times New Roman" w:hAnsi="Times New Roman" w:cs="Times New Roman"/>
          <w:color w:val="000000" w:themeColor="text1"/>
          <w:sz w:val="28"/>
          <w:szCs w:val="28"/>
          <w:lang w:eastAsia="ru-RU"/>
        </w:rPr>
        <w:t>Редактор уделяет внимание организационно-методической части при анализе элементов аппарата. В предисловии – раскрывается логика изучения предмета, выделяются его основные и наи</w:t>
      </w:r>
      <w:r w:rsidR="00C00E83">
        <w:rPr>
          <w:rFonts w:ascii="Times New Roman" w:eastAsia="Times New Roman" w:hAnsi="Times New Roman" w:cs="Times New Roman"/>
          <w:color w:val="000000" w:themeColor="text1"/>
          <w:sz w:val="28"/>
          <w:szCs w:val="28"/>
          <w:lang w:eastAsia="ru-RU"/>
        </w:rPr>
        <w:t>более сложные аспекты, показывается</w:t>
      </w:r>
      <w:r w:rsidR="00B63AB1" w:rsidRPr="00B63AB1">
        <w:rPr>
          <w:rFonts w:ascii="Times New Roman" w:eastAsia="Times New Roman" w:hAnsi="Times New Roman" w:cs="Times New Roman"/>
          <w:color w:val="000000" w:themeColor="text1"/>
          <w:sz w:val="28"/>
          <w:szCs w:val="28"/>
          <w:lang w:eastAsia="ru-RU"/>
        </w:rPr>
        <w:t xml:space="preserve"> возможность получения дополнительной информации из других источников. Редактор должен оценить полноту и правильность характеристики курса, видов учебной работы, </w:t>
      </w:r>
      <w:proofErr w:type="gramStart"/>
      <w:r w:rsidR="00B63AB1" w:rsidRPr="00B63AB1">
        <w:rPr>
          <w:rFonts w:ascii="Times New Roman" w:eastAsia="Times New Roman" w:hAnsi="Times New Roman" w:cs="Times New Roman"/>
          <w:color w:val="000000" w:themeColor="text1"/>
          <w:sz w:val="28"/>
          <w:szCs w:val="28"/>
          <w:lang w:eastAsia="ru-RU"/>
        </w:rPr>
        <w:t>которое</w:t>
      </w:r>
      <w:proofErr w:type="gramEnd"/>
      <w:r w:rsidR="00B63AB1" w:rsidRPr="00B63AB1">
        <w:rPr>
          <w:rFonts w:ascii="Times New Roman" w:eastAsia="Times New Roman" w:hAnsi="Times New Roman" w:cs="Times New Roman"/>
          <w:color w:val="000000" w:themeColor="text1"/>
          <w:sz w:val="28"/>
          <w:szCs w:val="28"/>
          <w:lang w:eastAsia="ru-RU"/>
        </w:rPr>
        <w:t xml:space="preserve"> необходимо испытать при его изучении, роли данного издания в овладении курсом, методические аспекты, опираясь на установки изучения курса. Примечания редактор </w:t>
      </w:r>
      <w:r w:rsidR="00B63AB1" w:rsidRPr="00B63AB1">
        <w:rPr>
          <w:rFonts w:ascii="Times New Roman" w:eastAsia="Times New Roman" w:hAnsi="Times New Roman" w:cs="Times New Roman"/>
          <w:color w:val="000000" w:themeColor="text1"/>
          <w:sz w:val="28"/>
          <w:szCs w:val="28"/>
          <w:lang w:eastAsia="ru-RU"/>
        </w:rPr>
        <w:lastRenderedPageBreak/>
        <w:t>рассматривает в двух плоскостях: связь с основным текстом и правильность раз</w:t>
      </w:r>
      <w:r w:rsidR="00C00E83">
        <w:rPr>
          <w:rFonts w:ascii="Times New Roman" w:eastAsia="Times New Roman" w:hAnsi="Times New Roman" w:cs="Times New Roman"/>
          <w:color w:val="000000" w:themeColor="text1"/>
          <w:sz w:val="28"/>
          <w:szCs w:val="28"/>
          <w:lang w:eastAsia="ru-RU"/>
        </w:rPr>
        <w:t>мещения на полосе (</w:t>
      </w:r>
      <w:proofErr w:type="spellStart"/>
      <w:r w:rsidR="00C00E83">
        <w:rPr>
          <w:rFonts w:ascii="Times New Roman" w:eastAsia="Times New Roman" w:hAnsi="Times New Roman" w:cs="Times New Roman"/>
          <w:color w:val="000000" w:themeColor="text1"/>
          <w:sz w:val="28"/>
          <w:szCs w:val="28"/>
          <w:lang w:eastAsia="ru-RU"/>
        </w:rPr>
        <w:t>внутритекстовые</w:t>
      </w:r>
      <w:proofErr w:type="spellEnd"/>
      <w:r w:rsidR="00B63AB1" w:rsidRPr="00B63AB1">
        <w:rPr>
          <w:rFonts w:ascii="Times New Roman" w:eastAsia="Times New Roman" w:hAnsi="Times New Roman" w:cs="Times New Roman"/>
          <w:color w:val="000000" w:themeColor="text1"/>
          <w:sz w:val="28"/>
          <w:szCs w:val="28"/>
          <w:lang w:eastAsia="ru-RU"/>
        </w:rPr>
        <w:t xml:space="preserve">, подстрочные, </w:t>
      </w:r>
      <w:proofErr w:type="spellStart"/>
      <w:r w:rsidR="00B63AB1" w:rsidRPr="00B63AB1">
        <w:rPr>
          <w:rFonts w:ascii="Times New Roman" w:eastAsia="Times New Roman" w:hAnsi="Times New Roman" w:cs="Times New Roman"/>
          <w:color w:val="000000" w:themeColor="text1"/>
          <w:sz w:val="28"/>
          <w:szCs w:val="28"/>
          <w:lang w:eastAsia="ru-RU"/>
        </w:rPr>
        <w:t>затекстовые</w:t>
      </w:r>
      <w:proofErr w:type="spellEnd"/>
      <w:r w:rsidR="00B63AB1" w:rsidRPr="00B63AB1">
        <w:rPr>
          <w:rFonts w:ascii="Times New Roman" w:eastAsia="Times New Roman" w:hAnsi="Times New Roman" w:cs="Times New Roman"/>
          <w:color w:val="000000" w:themeColor="text1"/>
          <w:sz w:val="28"/>
          <w:szCs w:val="28"/>
          <w:lang w:eastAsia="ru-RU"/>
        </w:rPr>
        <w:t>). Заключение помогает суммировать полученные знания. Редактор выявляет связь с содержанием учебного курса, целевое назначение – обобщить пройденный материал, не должно дублировать остальные элементы аппарата, а лишь дополнять его.</w:t>
      </w:r>
    </w:p>
    <w:p w:rsidR="00B66F08" w:rsidRPr="00B63AB1" w:rsidRDefault="00C00E83"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3AB1" w:rsidRPr="00B63AB1">
        <w:rPr>
          <w:rFonts w:ascii="Times New Roman" w:eastAsia="Times New Roman" w:hAnsi="Times New Roman" w:cs="Times New Roman"/>
          <w:color w:val="000000" w:themeColor="text1"/>
          <w:sz w:val="28"/>
          <w:szCs w:val="28"/>
          <w:lang w:eastAsia="ru-RU"/>
        </w:rPr>
        <w:t xml:space="preserve"> </w:t>
      </w:r>
      <w:r w:rsidR="00B66F08" w:rsidRPr="00B63AB1">
        <w:rPr>
          <w:rFonts w:ascii="Times New Roman" w:eastAsia="Times New Roman" w:hAnsi="Times New Roman" w:cs="Times New Roman"/>
          <w:color w:val="000000" w:themeColor="text1"/>
          <w:sz w:val="28"/>
          <w:szCs w:val="28"/>
          <w:lang w:eastAsia="ru-RU"/>
        </w:rPr>
        <w:t>Аппарат организации усвоения материала (методический аппарат) - важнейшая составляющая аппарата учебного издания, а также дидактической системы. Включает вопросы, упражнения, задания. Особенно важен методический аппарат для школьных учебников.</w:t>
      </w:r>
    </w:p>
    <w:p w:rsidR="00B66F08" w:rsidRPr="00B63AB1" w:rsidRDefault="009C45D3"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В задачи данной составляющей аппарата входят обеспечение дополнительной проработки материала, формирование у обучаемого стремления самостоятельно контролировать себя, показ возможностей применять теоретические знания на практике и самостоятельно принимать решения.</w:t>
      </w:r>
    </w:p>
    <w:p w:rsidR="00B66F08" w:rsidRPr="00B63AB1" w:rsidRDefault="009C45D3"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 xml:space="preserve">Правильно разработать аппарат организации усвоения </w:t>
      </w:r>
      <w:proofErr w:type="gramStart"/>
      <w:r w:rsidR="00B66F08" w:rsidRPr="00B63AB1">
        <w:rPr>
          <w:rFonts w:ascii="Times New Roman" w:eastAsia="Times New Roman" w:hAnsi="Times New Roman" w:cs="Times New Roman"/>
          <w:color w:val="000000" w:themeColor="text1"/>
          <w:sz w:val="28"/>
          <w:szCs w:val="28"/>
          <w:lang w:eastAsia="ru-RU"/>
        </w:rPr>
        <w:t>материала</w:t>
      </w:r>
      <w:proofErr w:type="gramEnd"/>
      <w:r w:rsidR="00B66F08" w:rsidRPr="00B63AB1">
        <w:rPr>
          <w:rFonts w:ascii="Times New Roman" w:eastAsia="Times New Roman" w:hAnsi="Times New Roman" w:cs="Times New Roman"/>
          <w:color w:val="000000" w:themeColor="text1"/>
          <w:sz w:val="28"/>
          <w:szCs w:val="28"/>
          <w:lang w:eastAsia="ru-RU"/>
        </w:rPr>
        <w:t xml:space="preserve"> прежде всего должен автор. При подготовке такого аппарата главным является хорошее знание возможностей читателей, которые аппарат решает.</w:t>
      </w:r>
    </w:p>
    <w:p w:rsidR="00B66F08" w:rsidRPr="00B63AB1" w:rsidRDefault="00B66F08" w:rsidP="00B66F08">
      <w:pPr>
        <w:spacing w:after="0" w:line="360" w:lineRule="auto"/>
        <w:jc w:val="both"/>
        <w:rPr>
          <w:rFonts w:ascii="Times New Roman" w:eastAsia="Times New Roman" w:hAnsi="Times New Roman" w:cs="Times New Roman"/>
          <w:color w:val="000000" w:themeColor="text1"/>
          <w:sz w:val="28"/>
          <w:szCs w:val="28"/>
          <w:lang w:eastAsia="ru-RU"/>
        </w:rPr>
      </w:pPr>
      <w:r w:rsidRPr="00B63AB1">
        <w:rPr>
          <w:rFonts w:ascii="Times New Roman" w:eastAsia="Times New Roman" w:hAnsi="Times New Roman" w:cs="Times New Roman"/>
          <w:color w:val="000000" w:themeColor="text1"/>
          <w:sz w:val="28"/>
          <w:szCs w:val="28"/>
          <w:lang w:eastAsia="ru-RU"/>
        </w:rPr>
        <w:t>Например, в учебнике по математике для первого класса (М.И. Моро, С.В. Степанова, М.: Просвещение, 1996) находим интересное решение усиления дидактических свойств книги. Последний раздел учебника называется «Чему мы научились». Он посвящен тем вопросам, которыми ребята овладели, изучая книгу. Но параграфы раздела переводят ученика на новую ступень по сравнению с соответствующими частями, которые уже изучены. В этом разделе пять параграфов, раскрывающих полученные учеником знания:</w:t>
      </w:r>
    </w:p>
    <w:p w:rsidR="00B66F08" w:rsidRPr="00B63AB1" w:rsidRDefault="00B66F08" w:rsidP="00B66F08">
      <w:pPr>
        <w:spacing w:after="0" w:line="360" w:lineRule="auto"/>
        <w:jc w:val="both"/>
        <w:rPr>
          <w:rFonts w:ascii="Times New Roman" w:eastAsia="Times New Roman" w:hAnsi="Times New Roman" w:cs="Times New Roman"/>
          <w:color w:val="000000" w:themeColor="text1"/>
          <w:sz w:val="28"/>
          <w:szCs w:val="28"/>
          <w:lang w:eastAsia="ru-RU"/>
        </w:rPr>
      </w:pPr>
      <w:r w:rsidRPr="00B63AB1">
        <w:rPr>
          <w:rFonts w:ascii="Times New Roman" w:eastAsia="Times New Roman" w:hAnsi="Times New Roman" w:cs="Times New Roman"/>
          <w:color w:val="000000" w:themeColor="text1"/>
          <w:sz w:val="28"/>
          <w:szCs w:val="28"/>
          <w:lang w:eastAsia="ru-RU"/>
        </w:rPr>
        <w:t>1. Считать. 2. Читать и записывать числа. 3. Сравнивать числа. 4. Складывать и вычитать числа. 5. Решать задачи.</w:t>
      </w:r>
    </w:p>
    <w:p w:rsidR="00B66F08" w:rsidRPr="00B63AB1" w:rsidRDefault="009C45D3"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 xml:space="preserve">Каждый параграф содержит задания, соответствующие его названию. Выполняя их, ученик проверяет себя и еще раз «проходит» учебник. Но самое удачное задание в пятом параграфе: «Составь и реши задачу по </w:t>
      </w:r>
      <w:r w:rsidR="00B66F08" w:rsidRPr="00B63AB1">
        <w:rPr>
          <w:rFonts w:ascii="Times New Roman" w:eastAsia="Times New Roman" w:hAnsi="Times New Roman" w:cs="Times New Roman"/>
          <w:color w:val="000000" w:themeColor="text1"/>
          <w:sz w:val="28"/>
          <w:szCs w:val="28"/>
          <w:lang w:eastAsia="ru-RU"/>
        </w:rPr>
        <w:lastRenderedPageBreak/>
        <w:t>рисункам». В этом задании содержится обобщающее начало, побуждающее ученика к творчеству.</w:t>
      </w:r>
    </w:p>
    <w:p w:rsidR="00B66F08" w:rsidRPr="00B63AB1" w:rsidRDefault="009C45D3"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Вопросы и задания могут иметь самый разный характер. Так, если их цель - простое закрепление материала, повторение наиболее важных мест параграфа (часто такие вопросы используют в школьных учебниках), а также формирование привычки к самоконтролю, то вопросы просты, элементарны и будут вытекать непосредственно из содержания раздела. Например, в учебном пособии «Сертификация для студентов вузов (</w:t>
      </w:r>
      <w:proofErr w:type="spellStart"/>
      <w:r w:rsidR="00B66F08" w:rsidRPr="00B63AB1">
        <w:rPr>
          <w:rFonts w:ascii="Times New Roman" w:eastAsia="Times New Roman" w:hAnsi="Times New Roman" w:cs="Times New Roman"/>
          <w:color w:val="000000" w:themeColor="text1"/>
          <w:sz w:val="28"/>
          <w:szCs w:val="28"/>
          <w:lang w:eastAsia="ru-RU"/>
        </w:rPr>
        <w:t>М.:Логос</w:t>
      </w:r>
      <w:proofErr w:type="spellEnd"/>
      <w:r w:rsidR="00B66F08" w:rsidRPr="00B63AB1">
        <w:rPr>
          <w:rFonts w:ascii="Times New Roman" w:eastAsia="Times New Roman" w:hAnsi="Times New Roman" w:cs="Times New Roman"/>
          <w:color w:val="000000" w:themeColor="text1"/>
          <w:sz w:val="28"/>
          <w:szCs w:val="28"/>
          <w:lang w:eastAsia="ru-RU"/>
        </w:rPr>
        <w:t>, 2000) даны вопросы к разделам, которые предполагают только повторение выученного материала:</w:t>
      </w:r>
    </w:p>
    <w:p w:rsidR="00B66F08" w:rsidRPr="00B63AB1" w:rsidRDefault="009C45D3"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«Контрольные вопросы:</w:t>
      </w:r>
    </w:p>
    <w:p w:rsidR="00B66F08" w:rsidRPr="00B63AB1" w:rsidRDefault="009C45D3"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1. Назовите основные методы оценки соответствия, применяемые при сертификации.</w:t>
      </w:r>
    </w:p>
    <w:p w:rsidR="00B66F08" w:rsidRPr="00B63AB1" w:rsidRDefault="009C45D3"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2. В чем состоит задача измерений, испытаний и контроля?</w:t>
      </w:r>
    </w:p>
    <w:p w:rsidR="00B66F08" w:rsidRPr="00B63AB1" w:rsidRDefault="009C45D3"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3. Перечислите основные виды испытаний, применяемые при сертификации...».</w:t>
      </w:r>
    </w:p>
    <w:p w:rsidR="00B66F08" w:rsidRPr="00B63AB1" w:rsidRDefault="009C45D3"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Остальные вопросы аналогичны. Повторяем, что подобный подход к составлению вопросов реализует только одну задачу - обеспечение самоконтроля. При этом все другие задачи аппарата организации усвоения материала (формирование интереса к профессии, использование полученных знаний на практике, формирование навыков принятия решений и т.д.) не реализуются. Они были бы реализованы, если бы названное пособие включало конкретные упражнения, варианты условий сертификации и различного рода задачи.</w:t>
      </w:r>
    </w:p>
    <w:p w:rsidR="00B66F08" w:rsidRPr="00B63AB1" w:rsidRDefault="009C45D3"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 xml:space="preserve">Однако редактор не должен формально подходить к оценке вопросов и заданий. Этот элемент аппарата определяется еще и особенностями дисциплины. На первый взгляд может показаться, что авторы должны были бы разнообразить вопросы. Но поскольку предмет пособия целиком ориентирован на конкретную практику и включает определенные жесткие </w:t>
      </w:r>
      <w:r w:rsidR="00B66F08" w:rsidRPr="00B63AB1">
        <w:rPr>
          <w:rFonts w:ascii="Times New Roman" w:eastAsia="Times New Roman" w:hAnsi="Times New Roman" w:cs="Times New Roman"/>
          <w:color w:val="000000" w:themeColor="text1"/>
          <w:sz w:val="28"/>
          <w:szCs w:val="28"/>
          <w:lang w:eastAsia="ru-RU"/>
        </w:rPr>
        <w:lastRenderedPageBreak/>
        <w:t>нормативы оценки и методику ее осуществления, авторы, очевидно, ставили целью именно закрепление конкретных знаний.</w:t>
      </w:r>
    </w:p>
    <w:p w:rsidR="00B66F08" w:rsidRPr="00B63AB1" w:rsidRDefault="00E62205"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 xml:space="preserve">Так или </w:t>
      </w:r>
      <w:proofErr w:type="gramStart"/>
      <w:r w:rsidR="00B66F08" w:rsidRPr="00B63AB1">
        <w:rPr>
          <w:rFonts w:ascii="Times New Roman" w:eastAsia="Times New Roman" w:hAnsi="Times New Roman" w:cs="Times New Roman"/>
          <w:color w:val="000000" w:themeColor="text1"/>
          <w:sz w:val="28"/>
          <w:szCs w:val="28"/>
          <w:lang w:eastAsia="ru-RU"/>
        </w:rPr>
        <w:t>иначе</w:t>
      </w:r>
      <w:proofErr w:type="gramEnd"/>
      <w:r w:rsidR="00B66F08" w:rsidRPr="00B63AB1">
        <w:rPr>
          <w:rFonts w:ascii="Times New Roman" w:eastAsia="Times New Roman" w:hAnsi="Times New Roman" w:cs="Times New Roman"/>
          <w:color w:val="000000" w:themeColor="text1"/>
          <w:sz w:val="28"/>
          <w:szCs w:val="28"/>
          <w:lang w:eastAsia="ru-RU"/>
        </w:rPr>
        <w:t xml:space="preserve"> редактор вместе с автором, ориентируясь на определение автором цели аппарата, должны исследовать его, учитывая особенности предмета.</w:t>
      </w:r>
    </w:p>
    <w:p w:rsidR="00B66F08" w:rsidRPr="00B63AB1" w:rsidRDefault="00E62205"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Хорошим примером творческого отношения к разработке методического аппарата может служить учебное пособие Б. Головко «Теория и практика фоторекламы» (М., Изд-во МГУП, 2001). Задания, которые даны в разделах «Ключевые вопросы», отличаются разнообразием, связаны с разделами, к которым относятся, а также с предметной областью дисциплины в целом, причем в отдельных случаях они по содержанию шире конкретного раздела, что заставляет обучаемого привлекать дополнительный материал по дисциплине. Вот только три примера из раздела «Массовая информация, массовая коммуникация, массовая фотореклама»:</w:t>
      </w:r>
    </w:p>
    <w:p w:rsidR="00B66F08" w:rsidRPr="00B63AB1" w:rsidRDefault="00E62205"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«В каких видах и типах периодики используется фотореклама?»</w:t>
      </w:r>
    </w:p>
    <w:p w:rsidR="00B66F08" w:rsidRPr="00B63AB1" w:rsidRDefault="00E62205"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«Аналитики считают, что 65% эфирного времени и более 40% газетно-журнального объема занимают материалы, сделанные журналистами на заказ (как разновидность «скрытой» рекламы). Ваше мнение</w:t>
      </w:r>
      <w:proofErr w:type="gramStart"/>
      <w:r w:rsidR="00B66F08" w:rsidRPr="00B63AB1">
        <w:rPr>
          <w:rFonts w:ascii="Times New Roman" w:eastAsia="Times New Roman" w:hAnsi="Times New Roman" w:cs="Times New Roman"/>
          <w:color w:val="000000" w:themeColor="text1"/>
          <w:sz w:val="28"/>
          <w:szCs w:val="28"/>
          <w:lang w:eastAsia="ru-RU"/>
        </w:rPr>
        <w:t>.»</w:t>
      </w:r>
      <w:proofErr w:type="gramEnd"/>
    </w:p>
    <w:p w:rsidR="00E62205" w:rsidRDefault="00E62205"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 xml:space="preserve">«Какое значение в искусстве </w:t>
      </w:r>
      <w:proofErr w:type="spellStart"/>
      <w:r w:rsidR="00B66F08" w:rsidRPr="00B63AB1">
        <w:rPr>
          <w:rFonts w:ascii="Times New Roman" w:eastAsia="Times New Roman" w:hAnsi="Times New Roman" w:cs="Times New Roman"/>
          <w:color w:val="000000" w:themeColor="text1"/>
          <w:sz w:val="28"/>
          <w:szCs w:val="28"/>
          <w:lang w:eastAsia="ru-RU"/>
        </w:rPr>
        <w:t>фоторекламного</w:t>
      </w:r>
      <w:proofErr w:type="spellEnd"/>
      <w:r w:rsidR="00B66F08" w:rsidRPr="00B63AB1">
        <w:rPr>
          <w:rFonts w:ascii="Times New Roman" w:eastAsia="Times New Roman" w:hAnsi="Times New Roman" w:cs="Times New Roman"/>
          <w:color w:val="000000" w:themeColor="text1"/>
          <w:sz w:val="28"/>
          <w:szCs w:val="28"/>
          <w:lang w:eastAsia="ru-RU"/>
        </w:rPr>
        <w:t xml:space="preserve"> творчества придается фактору визуальной и вербальной целостности?» </w:t>
      </w:r>
    </w:p>
    <w:p w:rsidR="00B63AB1" w:rsidRPr="00B63AB1" w:rsidRDefault="00E62205" w:rsidP="00B63AB1">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 xml:space="preserve">Чтобы ответить на эти и подобные вопросы, обучаемый должен не только обратиться к разделу, но и привлечь дополнительную литературу. Ясно, что функции этих вопросов достаточно широкие - побудить к самостоятельному мышлению, сформировать интерес к будущей профессии, научить </w:t>
      </w:r>
      <w:proofErr w:type="gramStart"/>
      <w:r w:rsidR="00B66F08" w:rsidRPr="00B63AB1">
        <w:rPr>
          <w:rFonts w:ascii="Times New Roman" w:eastAsia="Times New Roman" w:hAnsi="Times New Roman" w:cs="Times New Roman"/>
          <w:color w:val="000000" w:themeColor="text1"/>
          <w:sz w:val="28"/>
          <w:szCs w:val="28"/>
          <w:lang w:eastAsia="ru-RU"/>
        </w:rPr>
        <w:t>широко</w:t>
      </w:r>
      <w:proofErr w:type="gramEnd"/>
      <w:r w:rsidR="00B66F08" w:rsidRPr="00B63AB1">
        <w:rPr>
          <w:rFonts w:ascii="Times New Roman" w:eastAsia="Times New Roman" w:hAnsi="Times New Roman" w:cs="Times New Roman"/>
          <w:color w:val="000000" w:themeColor="text1"/>
          <w:sz w:val="28"/>
          <w:szCs w:val="28"/>
          <w:lang w:eastAsia="ru-RU"/>
        </w:rPr>
        <w:t xml:space="preserve"> видеть проблему.</w:t>
      </w:r>
    </w:p>
    <w:p w:rsidR="00B66F08" w:rsidRPr="00B63AB1" w:rsidRDefault="00B66F08"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3AB1" w:rsidRPr="00B63AB1">
        <w:rPr>
          <w:rFonts w:ascii="Times New Roman" w:eastAsia="Times New Roman" w:hAnsi="Times New Roman" w:cs="Times New Roman"/>
          <w:color w:val="000000" w:themeColor="text1"/>
          <w:sz w:val="28"/>
          <w:szCs w:val="28"/>
          <w:lang w:eastAsia="ru-RU"/>
        </w:rPr>
        <w:t xml:space="preserve"> Аппарат обработки – организует и составляет отдельные элементы редактирования</w:t>
      </w:r>
      <w:r w:rsidR="009C45D3">
        <w:rPr>
          <w:rFonts w:ascii="Times New Roman" w:eastAsia="Times New Roman" w:hAnsi="Times New Roman" w:cs="Times New Roman"/>
          <w:color w:val="000000" w:themeColor="text1"/>
          <w:sz w:val="28"/>
          <w:szCs w:val="28"/>
          <w:lang w:eastAsia="ru-RU"/>
        </w:rPr>
        <w:t xml:space="preserve">. </w:t>
      </w:r>
      <w:r w:rsidRPr="00B63AB1">
        <w:rPr>
          <w:rFonts w:ascii="Times New Roman" w:eastAsia="Times New Roman" w:hAnsi="Times New Roman" w:cs="Times New Roman"/>
          <w:color w:val="000000" w:themeColor="text1"/>
          <w:sz w:val="28"/>
          <w:szCs w:val="28"/>
          <w:lang w:eastAsia="ru-RU"/>
        </w:rPr>
        <w:t xml:space="preserve">Организатором и непосредственным составителем отдельных элементов аппарата обработки учебного издания в целом является редактор. Редактор должен помнить, что в данном случае необходимо </w:t>
      </w:r>
      <w:r w:rsidRPr="00B63AB1">
        <w:rPr>
          <w:rFonts w:ascii="Times New Roman" w:eastAsia="Times New Roman" w:hAnsi="Times New Roman" w:cs="Times New Roman"/>
          <w:color w:val="000000" w:themeColor="text1"/>
          <w:sz w:val="28"/>
          <w:szCs w:val="28"/>
          <w:lang w:eastAsia="ru-RU"/>
        </w:rPr>
        <w:lastRenderedPageBreak/>
        <w:t xml:space="preserve">использовать при подготовке аппарата существующие </w:t>
      </w:r>
      <w:proofErr w:type="spellStart"/>
      <w:r w:rsidRPr="00B63AB1">
        <w:rPr>
          <w:rFonts w:ascii="Times New Roman" w:eastAsia="Times New Roman" w:hAnsi="Times New Roman" w:cs="Times New Roman"/>
          <w:color w:val="000000" w:themeColor="text1"/>
          <w:sz w:val="28"/>
          <w:szCs w:val="28"/>
          <w:lang w:eastAsia="ru-RU"/>
        </w:rPr>
        <w:t>ГОСТы</w:t>
      </w:r>
      <w:proofErr w:type="spellEnd"/>
      <w:r w:rsidRPr="00B63AB1">
        <w:rPr>
          <w:rFonts w:ascii="Times New Roman" w:eastAsia="Times New Roman" w:hAnsi="Times New Roman" w:cs="Times New Roman"/>
          <w:color w:val="000000" w:themeColor="text1"/>
          <w:sz w:val="28"/>
          <w:szCs w:val="28"/>
          <w:lang w:eastAsia="ru-RU"/>
        </w:rPr>
        <w:t xml:space="preserve"> и </w:t>
      </w:r>
      <w:proofErr w:type="spellStart"/>
      <w:r w:rsidRPr="00B63AB1">
        <w:rPr>
          <w:rFonts w:ascii="Times New Roman" w:eastAsia="Times New Roman" w:hAnsi="Times New Roman" w:cs="Times New Roman"/>
          <w:color w:val="000000" w:themeColor="text1"/>
          <w:sz w:val="28"/>
          <w:szCs w:val="28"/>
          <w:lang w:eastAsia="ru-RU"/>
        </w:rPr>
        <w:t>ОСТы</w:t>
      </w:r>
      <w:proofErr w:type="spellEnd"/>
      <w:r w:rsidRPr="00B63AB1">
        <w:rPr>
          <w:rFonts w:ascii="Times New Roman" w:eastAsia="Times New Roman" w:hAnsi="Times New Roman" w:cs="Times New Roman"/>
          <w:color w:val="000000" w:themeColor="text1"/>
          <w:sz w:val="28"/>
          <w:szCs w:val="28"/>
          <w:lang w:eastAsia="ru-RU"/>
        </w:rPr>
        <w:t>, которые определяют требования практически к каждому элементу.</w:t>
      </w:r>
    </w:p>
    <w:p w:rsidR="00B66F08" w:rsidRPr="00B63AB1" w:rsidRDefault="00E62205"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Однако в учебном издании есть свои особенности. Так, аннотация - это краткая характеристика издания с точки зрения содержания, целевого назначения</w:t>
      </w:r>
      <w:proofErr w:type="gramStart"/>
      <w:r w:rsidR="00B66F08" w:rsidRPr="00B63AB1">
        <w:rPr>
          <w:rFonts w:ascii="Times New Roman" w:eastAsia="Times New Roman" w:hAnsi="Times New Roman" w:cs="Times New Roman"/>
          <w:color w:val="000000" w:themeColor="text1"/>
          <w:sz w:val="28"/>
          <w:szCs w:val="28"/>
          <w:lang w:eastAsia="ru-RU"/>
        </w:rPr>
        <w:t>.</w:t>
      </w:r>
      <w:proofErr w:type="gramEnd"/>
      <w:r w:rsidR="00B66F08" w:rsidRPr="00B63AB1">
        <w:rPr>
          <w:rFonts w:ascii="Times New Roman" w:eastAsia="Times New Roman" w:hAnsi="Times New Roman" w:cs="Times New Roman"/>
          <w:color w:val="000000" w:themeColor="text1"/>
          <w:sz w:val="28"/>
          <w:szCs w:val="28"/>
          <w:lang w:eastAsia="ru-RU"/>
        </w:rPr>
        <w:t xml:space="preserve"> </w:t>
      </w:r>
      <w:proofErr w:type="gramStart"/>
      <w:r w:rsidR="00B66F08" w:rsidRPr="00B63AB1">
        <w:rPr>
          <w:rFonts w:ascii="Times New Roman" w:eastAsia="Times New Roman" w:hAnsi="Times New Roman" w:cs="Times New Roman"/>
          <w:color w:val="000000" w:themeColor="text1"/>
          <w:sz w:val="28"/>
          <w:szCs w:val="28"/>
          <w:lang w:eastAsia="ru-RU"/>
        </w:rPr>
        <w:t>ч</w:t>
      </w:r>
      <w:proofErr w:type="gramEnd"/>
      <w:r w:rsidR="00B66F08" w:rsidRPr="00B63AB1">
        <w:rPr>
          <w:rFonts w:ascii="Times New Roman" w:eastAsia="Times New Roman" w:hAnsi="Times New Roman" w:cs="Times New Roman"/>
          <w:color w:val="000000" w:themeColor="text1"/>
          <w:sz w:val="28"/>
          <w:szCs w:val="28"/>
          <w:lang w:eastAsia="ru-RU"/>
        </w:rPr>
        <w:t>итательского адреса, формы и других особенностей. Аннотация используется при отборе изданий, а также в организации рекламных кампаний. Поэтому информация, включенная в нее, должна иметь рекомендательный характер. Кроме того, в учебном издании для вуза важно точное указание специальности или направления подготовки студентов, так как для разных направлений готовятся свои издания.</w:t>
      </w:r>
    </w:p>
    <w:p w:rsidR="00B66F08" w:rsidRPr="00B63AB1" w:rsidRDefault="00E62205"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proofErr w:type="gramStart"/>
      <w:r w:rsidR="00B66F08" w:rsidRPr="00B63AB1">
        <w:rPr>
          <w:rFonts w:ascii="Times New Roman" w:eastAsia="Times New Roman" w:hAnsi="Times New Roman" w:cs="Times New Roman"/>
          <w:color w:val="000000" w:themeColor="text1"/>
          <w:sz w:val="28"/>
          <w:szCs w:val="28"/>
          <w:lang w:eastAsia="ru-RU"/>
        </w:rPr>
        <w:t>Редактор</w:t>
      </w:r>
      <w:proofErr w:type="gramEnd"/>
      <w:r w:rsidR="00B66F08" w:rsidRPr="00B63AB1">
        <w:rPr>
          <w:rFonts w:ascii="Times New Roman" w:eastAsia="Times New Roman" w:hAnsi="Times New Roman" w:cs="Times New Roman"/>
          <w:color w:val="000000" w:themeColor="text1"/>
          <w:sz w:val="28"/>
          <w:szCs w:val="28"/>
          <w:lang w:eastAsia="ru-RU"/>
        </w:rPr>
        <w:t xml:space="preserve"> прежде всего оценивает соответствие аннотации содержанию издания, а также следит за правильностью составления библиографического описания издания, которое предшествует аннотации.</w:t>
      </w:r>
    </w:p>
    <w:p w:rsidR="00B66F08" w:rsidRPr="00B63AB1" w:rsidRDefault="00E62205"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Оглавление (содержание) - составная часть аппарата. Как правило, оглавление используется в монографии, содержание в сборнике.</w:t>
      </w:r>
      <w:r>
        <w:rPr>
          <w:rFonts w:ascii="Times New Roman" w:eastAsia="Times New Roman" w:hAnsi="Times New Roman" w:cs="Times New Roman"/>
          <w:color w:val="000000" w:themeColor="text1"/>
          <w:sz w:val="28"/>
          <w:szCs w:val="28"/>
          <w:lang w:eastAsia="ru-RU"/>
        </w:rPr>
        <w:t xml:space="preserve"> </w:t>
      </w:r>
      <w:r w:rsidR="00B66F08" w:rsidRPr="00B63AB1">
        <w:rPr>
          <w:rFonts w:ascii="Times New Roman" w:eastAsia="Times New Roman" w:hAnsi="Times New Roman" w:cs="Times New Roman"/>
          <w:color w:val="000000" w:themeColor="text1"/>
          <w:sz w:val="28"/>
          <w:szCs w:val="28"/>
          <w:lang w:eastAsia="ru-RU"/>
        </w:rPr>
        <w:t>Оглавление должно включать наименования всех разделов и подразделов издания. Следует помнить, что перечень наименований разделов отражает структуру дисциплины и очерчивает круг рассматриваемых в учебном издании вопросов. Заголовки определяют особенности соподчинения разделов. Поэтому их выделяют при помощи шрифтов разной жирности, курсива и красных строк. Это позволяет показать в оглавлении взаимосвязь и соподчинение частей текста.</w:t>
      </w:r>
    </w:p>
    <w:p w:rsidR="00B66F08" w:rsidRPr="00B63AB1" w:rsidRDefault="00E62205"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Редактору необходимо обращать внимание на полноту перечня наименований разделов, их соответствие заглавиям основного текста, а также на правильность расположения и шрифтовых выделений, используемых в оглавлении. Если в издании имеются контрольные вопросы и задания, они должны быть отражены в оглавлении. К сожалению, это бывает не всегда.</w:t>
      </w:r>
    </w:p>
    <w:p w:rsidR="00B66F08" w:rsidRPr="00B63AB1" w:rsidRDefault="00B66F08" w:rsidP="00B66F08">
      <w:pPr>
        <w:spacing w:after="0" w:line="360" w:lineRule="auto"/>
        <w:jc w:val="both"/>
        <w:rPr>
          <w:rFonts w:ascii="Times New Roman" w:eastAsia="Times New Roman" w:hAnsi="Times New Roman" w:cs="Times New Roman"/>
          <w:color w:val="000000" w:themeColor="text1"/>
          <w:sz w:val="28"/>
          <w:szCs w:val="28"/>
          <w:lang w:eastAsia="ru-RU"/>
        </w:rPr>
      </w:pPr>
      <w:r w:rsidRPr="00B63AB1">
        <w:rPr>
          <w:rFonts w:ascii="Times New Roman" w:eastAsia="Times New Roman" w:hAnsi="Times New Roman" w:cs="Times New Roman"/>
          <w:color w:val="000000" w:themeColor="text1"/>
          <w:sz w:val="28"/>
          <w:szCs w:val="28"/>
          <w:lang w:eastAsia="ru-RU"/>
        </w:rPr>
        <w:t>Содержание кроме заглавий произведений сборника может включать и входящие в эти произведения разделы.</w:t>
      </w:r>
    </w:p>
    <w:p w:rsidR="00B66F08" w:rsidRPr="00B63AB1" w:rsidRDefault="00E62205"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ab/>
      </w:r>
      <w:r w:rsidR="00B66F08" w:rsidRPr="00B63AB1">
        <w:rPr>
          <w:rFonts w:ascii="Times New Roman" w:eastAsia="Times New Roman" w:hAnsi="Times New Roman" w:cs="Times New Roman"/>
          <w:color w:val="000000" w:themeColor="text1"/>
          <w:sz w:val="28"/>
          <w:szCs w:val="28"/>
          <w:lang w:eastAsia="ru-RU"/>
        </w:rPr>
        <w:t>В учебном издании оглавление (содержание) желательно располагать после титульного листа, что усиливает его ориентирующую функцию.</w:t>
      </w:r>
    </w:p>
    <w:p w:rsidR="00B66F08" w:rsidRPr="00B63AB1" w:rsidRDefault="00E62205"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Оценивая предметные, именные, предметно-именные указатели, редактор рассматривает полноту отражения терминов и понятий, имен и географических названий, соответствие их расположения принятой системе (алфавитная, предметная), а также соответствие правилам составления и оформления.</w:t>
      </w:r>
    </w:p>
    <w:p w:rsidR="00B66F08" w:rsidRPr="00B63AB1" w:rsidRDefault="00E62205" w:rsidP="00B66F08">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B66F08" w:rsidRPr="00B63AB1">
        <w:rPr>
          <w:rFonts w:ascii="Times New Roman" w:eastAsia="Times New Roman" w:hAnsi="Times New Roman" w:cs="Times New Roman"/>
          <w:color w:val="000000" w:themeColor="text1"/>
          <w:sz w:val="28"/>
          <w:szCs w:val="28"/>
          <w:lang w:eastAsia="ru-RU"/>
        </w:rPr>
        <w:t>Работая над приложениями, редактор определяет целесообразность включения в учебное издание предлагаемых материалов и качество их отбора. Важно учитывать, что приложения не должны перегружать содержание ненужными данными. Поэтому необходимо оценить связь приложений с текстом, их непротиворечивость и однозначность. Желательно, чтобы в основном тексте были даны пояснения к каждому самостоятельному фрагменту приложений, причем содержание приложений должно дополнять, углублять содержание основного текста.</w:t>
      </w:r>
    </w:p>
    <w:p w:rsidR="00B63AB1" w:rsidRPr="00B63AB1" w:rsidRDefault="00B66F08" w:rsidP="00B63AB1">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E62205">
        <w:rPr>
          <w:rFonts w:ascii="Times New Roman" w:eastAsia="Times New Roman" w:hAnsi="Times New Roman" w:cs="Times New Roman"/>
          <w:color w:val="000000" w:themeColor="text1"/>
          <w:sz w:val="28"/>
          <w:szCs w:val="28"/>
          <w:lang w:eastAsia="ru-RU"/>
        </w:rPr>
        <w:t>Таким образом, а</w:t>
      </w:r>
      <w:r>
        <w:rPr>
          <w:rFonts w:ascii="Times New Roman" w:eastAsia="Times New Roman" w:hAnsi="Times New Roman" w:cs="Times New Roman"/>
          <w:color w:val="000000" w:themeColor="text1"/>
          <w:sz w:val="28"/>
          <w:szCs w:val="28"/>
          <w:lang w:eastAsia="ru-RU"/>
        </w:rPr>
        <w:t xml:space="preserve">ппарат </w:t>
      </w:r>
      <w:proofErr w:type="gramStart"/>
      <w:r>
        <w:rPr>
          <w:rFonts w:ascii="Times New Roman" w:eastAsia="Times New Roman" w:hAnsi="Times New Roman" w:cs="Times New Roman"/>
          <w:color w:val="000000" w:themeColor="text1"/>
          <w:sz w:val="28"/>
          <w:szCs w:val="28"/>
          <w:lang w:eastAsia="ru-RU"/>
        </w:rPr>
        <w:t>издания</w:t>
      </w:r>
      <w:proofErr w:type="gramEnd"/>
      <w:r>
        <w:rPr>
          <w:rFonts w:ascii="Times New Roman" w:eastAsia="Times New Roman" w:hAnsi="Times New Roman" w:cs="Times New Roman"/>
          <w:color w:val="000000" w:themeColor="text1"/>
          <w:sz w:val="28"/>
          <w:szCs w:val="28"/>
          <w:lang w:eastAsia="ru-RU"/>
        </w:rPr>
        <w:t xml:space="preserve"> </w:t>
      </w:r>
      <w:r w:rsidR="00B63AB1" w:rsidRPr="00B63AB1">
        <w:rPr>
          <w:rFonts w:ascii="Times New Roman" w:eastAsia="Times New Roman" w:hAnsi="Times New Roman" w:cs="Times New Roman"/>
          <w:color w:val="000000" w:themeColor="text1"/>
          <w:sz w:val="28"/>
          <w:szCs w:val="28"/>
          <w:lang w:eastAsia="ru-RU"/>
        </w:rPr>
        <w:t xml:space="preserve"> в общем схож с аппаратом любого другого вида литературы, но имеет свои особе</w:t>
      </w:r>
      <w:r>
        <w:rPr>
          <w:rFonts w:ascii="Times New Roman" w:eastAsia="Times New Roman" w:hAnsi="Times New Roman" w:cs="Times New Roman"/>
          <w:color w:val="000000" w:themeColor="text1"/>
          <w:sz w:val="28"/>
          <w:szCs w:val="28"/>
          <w:lang w:eastAsia="ru-RU"/>
        </w:rPr>
        <w:t>нности</w:t>
      </w:r>
      <w:r w:rsidR="00B63AB1" w:rsidRPr="00B63AB1">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B63AB1" w:rsidRPr="00B63AB1">
        <w:rPr>
          <w:rFonts w:ascii="Times New Roman" w:eastAsia="Times New Roman" w:hAnsi="Times New Roman" w:cs="Times New Roman"/>
          <w:color w:val="000000" w:themeColor="text1"/>
          <w:sz w:val="28"/>
          <w:szCs w:val="28"/>
          <w:lang w:eastAsia="ru-RU"/>
        </w:rPr>
        <w:t>Нельзя сказать, что составляющие аппарата абсолютно самостоятельны и независимы. Нет. Они пересекаются при обеспечении тех или иных функций, тесно взаимосвязаны и готовятся с учетом друг друга.</w:t>
      </w:r>
      <w:r w:rsidR="00E62205">
        <w:rPr>
          <w:rFonts w:ascii="Times New Roman" w:eastAsia="Times New Roman" w:hAnsi="Times New Roman" w:cs="Times New Roman"/>
          <w:color w:val="000000" w:themeColor="text1"/>
          <w:sz w:val="28"/>
          <w:szCs w:val="28"/>
          <w:lang w:eastAsia="ru-RU"/>
        </w:rPr>
        <w:t xml:space="preserve"> </w:t>
      </w:r>
      <w:r w:rsidR="00B63AB1" w:rsidRPr="00B63AB1">
        <w:rPr>
          <w:rFonts w:ascii="Times New Roman" w:eastAsia="Times New Roman" w:hAnsi="Times New Roman" w:cs="Times New Roman"/>
          <w:color w:val="000000" w:themeColor="text1"/>
          <w:sz w:val="28"/>
          <w:szCs w:val="28"/>
          <w:lang w:eastAsia="ru-RU"/>
        </w:rPr>
        <w:t>Как правило, автор основное внимание уделяет собственно произведению и в меньшей степени занимается аппаратом издания. Задача редактора - определить необходимость включения каждого элемента в издание и достаточность предложенных автором элементов для аппарата организации усвоения материала и для аппарата ориентировки.</w:t>
      </w:r>
    </w:p>
    <w:p w:rsidR="00B63AB1" w:rsidRDefault="00B63AB1" w:rsidP="00B63AB1">
      <w:pPr>
        <w:spacing w:after="0" w:line="360" w:lineRule="auto"/>
        <w:jc w:val="both"/>
        <w:rPr>
          <w:rFonts w:ascii="Times New Roman" w:eastAsia="Times New Roman" w:hAnsi="Times New Roman" w:cs="Times New Roman"/>
          <w:color w:val="000000" w:themeColor="text1"/>
          <w:sz w:val="28"/>
          <w:szCs w:val="28"/>
          <w:lang w:eastAsia="ru-RU"/>
        </w:rPr>
      </w:pPr>
    </w:p>
    <w:p w:rsidR="00E62205" w:rsidRDefault="00E62205" w:rsidP="00B63AB1">
      <w:pPr>
        <w:spacing w:after="0" w:line="360" w:lineRule="auto"/>
        <w:jc w:val="both"/>
        <w:rPr>
          <w:rFonts w:ascii="Times New Roman" w:eastAsia="Times New Roman" w:hAnsi="Times New Roman" w:cs="Times New Roman"/>
          <w:color w:val="000000" w:themeColor="text1"/>
          <w:sz w:val="28"/>
          <w:szCs w:val="28"/>
          <w:lang w:eastAsia="ru-RU"/>
        </w:rPr>
      </w:pPr>
    </w:p>
    <w:p w:rsidR="00E62205" w:rsidRDefault="00E62205" w:rsidP="00B63AB1">
      <w:pPr>
        <w:spacing w:after="0" w:line="360" w:lineRule="auto"/>
        <w:jc w:val="both"/>
        <w:rPr>
          <w:rFonts w:ascii="Times New Roman" w:eastAsia="Times New Roman" w:hAnsi="Times New Roman" w:cs="Times New Roman"/>
          <w:color w:val="000000" w:themeColor="text1"/>
          <w:sz w:val="28"/>
          <w:szCs w:val="28"/>
          <w:lang w:eastAsia="ru-RU"/>
        </w:rPr>
      </w:pPr>
    </w:p>
    <w:p w:rsidR="00E62205" w:rsidRDefault="00E62205" w:rsidP="00B63AB1">
      <w:pPr>
        <w:spacing w:after="0" w:line="360" w:lineRule="auto"/>
        <w:jc w:val="both"/>
        <w:rPr>
          <w:rFonts w:ascii="Times New Roman" w:eastAsia="Times New Roman" w:hAnsi="Times New Roman" w:cs="Times New Roman"/>
          <w:color w:val="000000" w:themeColor="text1"/>
          <w:sz w:val="28"/>
          <w:szCs w:val="28"/>
          <w:lang w:eastAsia="ru-RU"/>
        </w:rPr>
      </w:pPr>
    </w:p>
    <w:p w:rsidR="00E62205" w:rsidRDefault="00E62205" w:rsidP="00B63AB1">
      <w:pPr>
        <w:spacing w:after="0" w:line="360" w:lineRule="auto"/>
        <w:jc w:val="both"/>
        <w:rPr>
          <w:rFonts w:ascii="Times New Roman" w:eastAsia="Times New Roman" w:hAnsi="Times New Roman" w:cs="Times New Roman"/>
          <w:color w:val="000000" w:themeColor="text1"/>
          <w:sz w:val="28"/>
          <w:szCs w:val="28"/>
          <w:lang w:eastAsia="ru-RU"/>
        </w:rPr>
      </w:pPr>
    </w:p>
    <w:p w:rsidR="00E62205" w:rsidRDefault="00E62205" w:rsidP="00E62205">
      <w:pPr>
        <w:spacing w:after="0" w:line="36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СПИСОК ИСПОЛЬЗОВАННЫХ ИСТОЧНИКОВ </w:t>
      </w:r>
    </w:p>
    <w:p w:rsidR="00E62205" w:rsidRPr="00183685" w:rsidRDefault="00E62205" w:rsidP="00183685">
      <w:pPr>
        <w:pStyle w:val="a4"/>
        <w:numPr>
          <w:ilvl w:val="0"/>
          <w:numId w:val="2"/>
        </w:numPr>
        <w:spacing w:after="0" w:line="360" w:lineRule="auto"/>
        <w:jc w:val="both"/>
        <w:rPr>
          <w:rFonts w:ascii="Times New Roman" w:hAnsi="Times New Roman" w:cs="Times New Roman"/>
          <w:color w:val="000000"/>
          <w:sz w:val="28"/>
          <w:szCs w:val="28"/>
          <w:shd w:val="clear" w:color="auto" w:fill="FFFFFF"/>
        </w:rPr>
      </w:pPr>
      <w:r w:rsidRPr="00183685">
        <w:rPr>
          <w:rFonts w:ascii="Times New Roman" w:hAnsi="Times New Roman" w:cs="Times New Roman"/>
          <w:color w:val="000000"/>
          <w:sz w:val="28"/>
          <w:szCs w:val="28"/>
          <w:shd w:val="clear" w:color="auto" w:fill="FFFFFF"/>
        </w:rPr>
        <w:t xml:space="preserve">Антонова С. Г. Редакторская подготовка изданий: Учебник для вузов/Антонова С. Г., </w:t>
      </w:r>
      <w:proofErr w:type="spellStart"/>
      <w:r w:rsidRPr="00183685">
        <w:rPr>
          <w:rFonts w:ascii="Times New Roman" w:hAnsi="Times New Roman" w:cs="Times New Roman"/>
          <w:color w:val="000000"/>
          <w:sz w:val="28"/>
          <w:szCs w:val="28"/>
          <w:shd w:val="clear" w:color="auto" w:fill="FFFFFF"/>
        </w:rPr>
        <w:t>Всильев</w:t>
      </w:r>
      <w:proofErr w:type="spellEnd"/>
      <w:r w:rsidRPr="00183685">
        <w:rPr>
          <w:rFonts w:ascii="Times New Roman" w:hAnsi="Times New Roman" w:cs="Times New Roman"/>
          <w:color w:val="000000"/>
          <w:sz w:val="28"/>
          <w:szCs w:val="28"/>
          <w:shd w:val="clear" w:color="auto" w:fill="FFFFFF"/>
        </w:rPr>
        <w:t xml:space="preserve"> В. И., Жарков И. </w:t>
      </w:r>
      <w:r w:rsidR="00183685" w:rsidRPr="00183685">
        <w:rPr>
          <w:rFonts w:ascii="Times New Roman" w:hAnsi="Times New Roman" w:cs="Times New Roman"/>
          <w:color w:val="000000"/>
          <w:sz w:val="28"/>
          <w:szCs w:val="28"/>
          <w:shd w:val="clear" w:color="auto" w:fill="FFFFFF"/>
        </w:rPr>
        <w:t>А. и др.; Ред. Антонова С. Г. –</w:t>
      </w:r>
      <w:r w:rsidRPr="00183685">
        <w:rPr>
          <w:rFonts w:ascii="Times New Roman" w:hAnsi="Times New Roman" w:cs="Times New Roman"/>
          <w:color w:val="000000"/>
          <w:sz w:val="28"/>
          <w:szCs w:val="28"/>
          <w:shd w:val="clear" w:color="auto" w:fill="FFFFFF"/>
        </w:rPr>
        <w:t xml:space="preserve"> М.: МГУП, 2002.-- 468 </w:t>
      </w:r>
      <w:proofErr w:type="gramStart"/>
      <w:r w:rsidRPr="00183685">
        <w:rPr>
          <w:rFonts w:ascii="Times New Roman" w:hAnsi="Times New Roman" w:cs="Times New Roman"/>
          <w:color w:val="000000"/>
          <w:sz w:val="28"/>
          <w:szCs w:val="28"/>
          <w:shd w:val="clear" w:color="auto" w:fill="FFFFFF"/>
        </w:rPr>
        <w:t>с</w:t>
      </w:r>
      <w:proofErr w:type="gramEnd"/>
      <w:r w:rsidRPr="00183685">
        <w:rPr>
          <w:rFonts w:ascii="Times New Roman" w:hAnsi="Times New Roman" w:cs="Times New Roman"/>
          <w:color w:val="000000"/>
          <w:sz w:val="28"/>
          <w:szCs w:val="28"/>
          <w:shd w:val="clear" w:color="auto" w:fill="FFFFFF"/>
        </w:rPr>
        <w:t>.</w:t>
      </w:r>
    </w:p>
    <w:p w:rsidR="00E62205" w:rsidRPr="00183685" w:rsidRDefault="00183685" w:rsidP="00183685">
      <w:pPr>
        <w:pStyle w:val="a4"/>
        <w:numPr>
          <w:ilvl w:val="0"/>
          <w:numId w:val="2"/>
        </w:numPr>
        <w:spacing w:after="0" w:line="360" w:lineRule="auto"/>
        <w:jc w:val="both"/>
        <w:rPr>
          <w:rFonts w:ascii="Times New Roman" w:hAnsi="Times New Roman" w:cs="Times New Roman"/>
          <w:color w:val="000000"/>
          <w:sz w:val="28"/>
          <w:szCs w:val="28"/>
          <w:shd w:val="clear" w:color="auto" w:fill="FFFFFF"/>
        </w:rPr>
      </w:pPr>
      <w:proofErr w:type="spellStart"/>
      <w:r w:rsidRPr="00183685">
        <w:rPr>
          <w:rFonts w:ascii="Times New Roman" w:hAnsi="Times New Roman" w:cs="Times New Roman"/>
          <w:color w:val="000000"/>
          <w:sz w:val="28"/>
          <w:szCs w:val="28"/>
          <w:shd w:val="clear" w:color="auto" w:fill="FFFFFF"/>
        </w:rPr>
        <w:t>Валгина</w:t>
      </w:r>
      <w:proofErr w:type="spellEnd"/>
      <w:r w:rsidRPr="00183685">
        <w:rPr>
          <w:rFonts w:ascii="Times New Roman" w:hAnsi="Times New Roman" w:cs="Times New Roman"/>
          <w:color w:val="000000"/>
          <w:sz w:val="28"/>
          <w:szCs w:val="28"/>
          <w:shd w:val="clear" w:color="auto" w:fill="FFFFFF"/>
        </w:rPr>
        <w:t xml:space="preserve"> Н.С. Теория текста: учебное пособие / Н. С. </w:t>
      </w:r>
      <w:proofErr w:type="spellStart"/>
      <w:r w:rsidRPr="00183685">
        <w:rPr>
          <w:rFonts w:ascii="Times New Roman" w:hAnsi="Times New Roman" w:cs="Times New Roman"/>
          <w:color w:val="000000"/>
          <w:sz w:val="28"/>
          <w:szCs w:val="28"/>
          <w:shd w:val="clear" w:color="auto" w:fill="FFFFFF"/>
        </w:rPr>
        <w:t>Валгина</w:t>
      </w:r>
      <w:proofErr w:type="spellEnd"/>
      <w:r w:rsidRPr="00183685">
        <w:rPr>
          <w:rFonts w:ascii="Times New Roman" w:hAnsi="Times New Roman" w:cs="Times New Roman"/>
          <w:color w:val="000000"/>
          <w:sz w:val="28"/>
          <w:szCs w:val="28"/>
          <w:shd w:val="clear" w:color="auto" w:fill="FFFFFF"/>
        </w:rPr>
        <w:t xml:space="preserve">. – М.: Логос, 2003. – 280 </w:t>
      </w:r>
      <w:proofErr w:type="gramStart"/>
      <w:r w:rsidRPr="00183685">
        <w:rPr>
          <w:rFonts w:ascii="Times New Roman" w:hAnsi="Times New Roman" w:cs="Times New Roman"/>
          <w:color w:val="000000"/>
          <w:sz w:val="28"/>
          <w:szCs w:val="28"/>
          <w:shd w:val="clear" w:color="auto" w:fill="FFFFFF"/>
        </w:rPr>
        <w:t>с</w:t>
      </w:r>
      <w:proofErr w:type="gramEnd"/>
      <w:r w:rsidRPr="00183685">
        <w:rPr>
          <w:rFonts w:ascii="Times New Roman" w:hAnsi="Times New Roman" w:cs="Times New Roman"/>
          <w:color w:val="000000"/>
          <w:sz w:val="28"/>
          <w:szCs w:val="28"/>
          <w:shd w:val="clear" w:color="auto" w:fill="FFFFFF"/>
        </w:rPr>
        <w:t>.</w:t>
      </w:r>
    </w:p>
    <w:p w:rsidR="00183685" w:rsidRPr="00183685" w:rsidRDefault="00E62205" w:rsidP="00183685">
      <w:pPr>
        <w:pStyle w:val="a4"/>
        <w:numPr>
          <w:ilvl w:val="0"/>
          <w:numId w:val="2"/>
        </w:numPr>
        <w:spacing w:after="0" w:line="360" w:lineRule="auto"/>
        <w:jc w:val="both"/>
        <w:rPr>
          <w:rFonts w:ascii="Times New Roman" w:hAnsi="Times New Roman" w:cs="Times New Roman"/>
          <w:color w:val="000000"/>
          <w:sz w:val="28"/>
          <w:szCs w:val="28"/>
          <w:shd w:val="clear" w:color="auto" w:fill="FFFFFF"/>
        </w:rPr>
      </w:pPr>
      <w:proofErr w:type="spellStart"/>
      <w:r w:rsidRPr="00183685">
        <w:rPr>
          <w:rFonts w:ascii="Times New Roman" w:hAnsi="Times New Roman" w:cs="Times New Roman"/>
          <w:color w:val="000000"/>
          <w:sz w:val="28"/>
          <w:szCs w:val="28"/>
          <w:shd w:val="clear" w:color="auto" w:fill="FFFFFF"/>
        </w:rPr>
        <w:t>Мильчин</w:t>
      </w:r>
      <w:proofErr w:type="spellEnd"/>
      <w:r w:rsidRPr="00183685">
        <w:rPr>
          <w:rFonts w:ascii="Times New Roman" w:hAnsi="Times New Roman" w:cs="Times New Roman"/>
          <w:color w:val="000000"/>
          <w:sz w:val="28"/>
          <w:szCs w:val="28"/>
          <w:shd w:val="clear" w:color="auto" w:fill="FFFFFF"/>
        </w:rPr>
        <w:t xml:space="preserve"> А.Э. Методика редактирования текста / А.Э. </w:t>
      </w:r>
      <w:proofErr w:type="spellStart"/>
      <w:r w:rsidRPr="00183685">
        <w:rPr>
          <w:rFonts w:ascii="Times New Roman" w:hAnsi="Times New Roman" w:cs="Times New Roman"/>
          <w:color w:val="000000"/>
          <w:sz w:val="28"/>
          <w:szCs w:val="28"/>
          <w:shd w:val="clear" w:color="auto" w:fill="FFFFFF"/>
        </w:rPr>
        <w:t>Мильчин</w:t>
      </w:r>
      <w:proofErr w:type="spellEnd"/>
      <w:r w:rsidRPr="00183685">
        <w:rPr>
          <w:rFonts w:ascii="Times New Roman" w:hAnsi="Times New Roman" w:cs="Times New Roman"/>
          <w:color w:val="000000"/>
          <w:sz w:val="28"/>
          <w:szCs w:val="28"/>
          <w:shd w:val="clear" w:color="auto" w:fill="FFFFFF"/>
        </w:rPr>
        <w:t>. – 3-е изд. – М.</w:t>
      </w:r>
      <w:proofErr w:type="gramStart"/>
      <w:r w:rsidRPr="00183685">
        <w:rPr>
          <w:rFonts w:ascii="Times New Roman" w:hAnsi="Times New Roman" w:cs="Times New Roman"/>
          <w:color w:val="000000"/>
          <w:sz w:val="28"/>
          <w:szCs w:val="28"/>
          <w:shd w:val="clear" w:color="auto" w:fill="FFFFFF"/>
        </w:rPr>
        <w:t xml:space="preserve"> :</w:t>
      </w:r>
      <w:proofErr w:type="gramEnd"/>
      <w:r w:rsidRPr="00183685">
        <w:rPr>
          <w:rFonts w:ascii="Times New Roman" w:hAnsi="Times New Roman" w:cs="Times New Roman"/>
          <w:color w:val="000000"/>
          <w:sz w:val="28"/>
          <w:szCs w:val="28"/>
          <w:shd w:val="clear" w:color="auto" w:fill="FFFFFF"/>
        </w:rPr>
        <w:t xml:space="preserve"> Логос, 2010. – 524 с.</w:t>
      </w:r>
      <w:r w:rsidR="00183685" w:rsidRPr="00183685">
        <w:rPr>
          <w:rFonts w:ascii="Times New Roman" w:hAnsi="Times New Roman" w:cs="Times New Roman"/>
          <w:color w:val="000000"/>
          <w:sz w:val="28"/>
          <w:szCs w:val="28"/>
          <w:shd w:val="clear" w:color="auto" w:fill="FFFFFF"/>
        </w:rPr>
        <w:t xml:space="preserve"> </w:t>
      </w:r>
    </w:p>
    <w:p w:rsidR="00E62205" w:rsidRPr="00183685" w:rsidRDefault="00183685" w:rsidP="00183685">
      <w:pPr>
        <w:pStyle w:val="a4"/>
        <w:numPr>
          <w:ilvl w:val="0"/>
          <w:numId w:val="2"/>
        </w:numPr>
        <w:spacing w:after="0" w:line="360" w:lineRule="auto"/>
        <w:jc w:val="both"/>
        <w:rPr>
          <w:rFonts w:ascii="Times New Roman" w:hAnsi="Times New Roman" w:cs="Times New Roman"/>
          <w:color w:val="000000"/>
          <w:sz w:val="28"/>
          <w:szCs w:val="28"/>
          <w:shd w:val="clear" w:color="auto" w:fill="FFFFFF"/>
        </w:rPr>
      </w:pPr>
      <w:r w:rsidRPr="00183685">
        <w:rPr>
          <w:rFonts w:ascii="Times New Roman" w:hAnsi="Times New Roman" w:cs="Times New Roman"/>
          <w:color w:val="000000"/>
          <w:sz w:val="28"/>
          <w:szCs w:val="28"/>
          <w:shd w:val="clear" w:color="auto" w:fill="FFFFFF"/>
        </w:rPr>
        <w:t>Рябинина Н.З. Технология редакционно-издательского процесса : учеб</w:t>
      </w:r>
      <w:proofErr w:type="gramStart"/>
      <w:r w:rsidRPr="00183685">
        <w:rPr>
          <w:rFonts w:ascii="Times New Roman" w:hAnsi="Times New Roman" w:cs="Times New Roman"/>
          <w:color w:val="000000"/>
          <w:sz w:val="28"/>
          <w:szCs w:val="28"/>
          <w:shd w:val="clear" w:color="auto" w:fill="FFFFFF"/>
        </w:rPr>
        <w:t>.</w:t>
      </w:r>
      <w:proofErr w:type="gramEnd"/>
      <w:r w:rsidRPr="00183685">
        <w:rPr>
          <w:rFonts w:ascii="Times New Roman" w:hAnsi="Times New Roman" w:cs="Times New Roman"/>
          <w:color w:val="000000"/>
          <w:sz w:val="28"/>
          <w:szCs w:val="28"/>
          <w:shd w:val="clear" w:color="auto" w:fill="FFFFFF"/>
        </w:rPr>
        <w:t xml:space="preserve"> </w:t>
      </w:r>
      <w:proofErr w:type="gramStart"/>
      <w:r w:rsidRPr="00183685">
        <w:rPr>
          <w:rFonts w:ascii="Times New Roman" w:hAnsi="Times New Roman" w:cs="Times New Roman"/>
          <w:color w:val="000000"/>
          <w:sz w:val="28"/>
          <w:szCs w:val="28"/>
          <w:shd w:val="clear" w:color="auto" w:fill="FFFFFF"/>
        </w:rPr>
        <w:t>п</w:t>
      </w:r>
      <w:proofErr w:type="gramEnd"/>
      <w:r w:rsidRPr="00183685">
        <w:rPr>
          <w:rFonts w:ascii="Times New Roman" w:hAnsi="Times New Roman" w:cs="Times New Roman"/>
          <w:color w:val="000000"/>
          <w:sz w:val="28"/>
          <w:szCs w:val="28"/>
          <w:shd w:val="clear" w:color="auto" w:fill="FFFFFF"/>
        </w:rPr>
        <w:t>особие / Н.З. Рябинина. – М.</w:t>
      </w:r>
      <w:proofErr w:type="gramStart"/>
      <w:r w:rsidRPr="00183685">
        <w:rPr>
          <w:rFonts w:ascii="Times New Roman" w:hAnsi="Times New Roman" w:cs="Times New Roman"/>
          <w:color w:val="000000"/>
          <w:sz w:val="28"/>
          <w:szCs w:val="28"/>
          <w:shd w:val="clear" w:color="auto" w:fill="FFFFFF"/>
        </w:rPr>
        <w:t xml:space="preserve"> :</w:t>
      </w:r>
      <w:proofErr w:type="gramEnd"/>
      <w:r w:rsidRPr="00183685">
        <w:rPr>
          <w:rFonts w:ascii="Times New Roman" w:hAnsi="Times New Roman" w:cs="Times New Roman"/>
          <w:color w:val="000000"/>
          <w:sz w:val="28"/>
          <w:szCs w:val="28"/>
          <w:shd w:val="clear" w:color="auto" w:fill="FFFFFF"/>
        </w:rPr>
        <w:t xml:space="preserve"> Логос, 2008. – 256 с</w:t>
      </w:r>
    </w:p>
    <w:sectPr w:rsidR="00E62205" w:rsidRPr="00183685" w:rsidSect="001456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imSun, 宋体">
    <w:altName w:val="Times New Roman"/>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A7320"/>
    <w:multiLevelType w:val="hybridMultilevel"/>
    <w:tmpl w:val="ECD67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9C6EDF"/>
    <w:multiLevelType w:val="hybridMultilevel"/>
    <w:tmpl w:val="8E96A73E"/>
    <w:lvl w:ilvl="0" w:tplc="AAA2B86C">
      <w:start w:val="1"/>
      <w:numFmt w:val="decimal"/>
      <w:lvlText w:val="%1."/>
      <w:lvlJc w:val="left"/>
      <w:pPr>
        <w:ind w:left="1080" w:hanging="375"/>
      </w:pPr>
      <w:rPr>
        <w:rFonts w:eastAsia="Times New Roman" w:hint="default"/>
        <w:color w:val="000000" w:themeColor="text1"/>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3AB1"/>
    <w:rsid w:val="0014560C"/>
    <w:rsid w:val="00183685"/>
    <w:rsid w:val="00212BDD"/>
    <w:rsid w:val="00663F29"/>
    <w:rsid w:val="009C45D3"/>
    <w:rsid w:val="00B63AB1"/>
    <w:rsid w:val="00B66F08"/>
    <w:rsid w:val="00C00E83"/>
    <w:rsid w:val="00E622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6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3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83685"/>
    <w:pPr>
      <w:ind w:left="720"/>
      <w:contextualSpacing/>
    </w:pPr>
  </w:style>
</w:styles>
</file>

<file path=word/webSettings.xml><?xml version="1.0" encoding="utf-8"?>
<w:webSettings xmlns:r="http://schemas.openxmlformats.org/officeDocument/2006/relationships" xmlns:w="http://schemas.openxmlformats.org/wordprocessingml/2006/main">
  <w:divs>
    <w:div w:id="19641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2056</Words>
  <Characters>11721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c:creator>
  <cp:lastModifiedBy>FR</cp:lastModifiedBy>
  <cp:revision>2</cp:revision>
  <dcterms:created xsi:type="dcterms:W3CDTF">2018-12-17T19:44:00Z</dcterms:created>
  <dcterms:modified xsi:type="dcterms:W3CDTF">2018-12-17T20:28:00Z</dcterms:modified>
</cp:coreProperties>
</file>