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8BF" w:rsidRPr="009E08BF" w:rsidRDefault="009E08BF" w:rsidP="009E08B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16425466"/>
      <w:bookmarkEnd w:id="0"/>
      <w:r w:rsidRPr="009E08BF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9E08BF" w:rsidRPr="009E08BF" w:rsidRDefault="009E08BF" w:rsidP="009E08BF">
      <w:pPr>
        <w:jc w:val="center"/>
        <w:rPr>
          <w:rFonts w:ascii="Times New Roman" w:hAnsi="Times New Roman" w:cs="Times New Roman"/>
          <w:sz w:val="28"/>
          <w:szCs w:val="28"/>
        </w:rPr>
      </w:pPr>
      <w:r w:rsidRPr="009E08BF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9E08BF" w:rsidRPr="009E08BF" w:rsidRDefault="009E08BF" w:rsidP="009E08BF">
      <w:pPr>
        <w:jc w:val="center"/>
        <w:rPr>
          <w:rFonts w:ascii="Times New Roman" w:hAnsi="Times New Roman" w:cs="Times New Roman"/>
          <w:sz w:val="28"/>
          <w:szCs w:val="28"/>
        </w:rPr>
      </w:pPr>
      <w:r w:rsidRPr="009E08BF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9E08BF" w:rsidRPr="009E08BF" w:rsidRDefault="009E08BF" w:rsidP="009E08BF">
      <w:pPr>
        <w:jc w:val="center"/>
        <w:rPr>
          <w:rFonts w:ascii="Times New Roman" w:hAnsi="Times New Roman" w:cs="Times New Roman"/>
          <w:sz w:val="28"/>
          <w:szCs w:val="28"/>
        </w:rPr>
      </w:pPr>
      <w:r w:rsidRPr="009E08BF">
        <w:rPr>
          <w:rFonts w:ascii="Times New Roman" w:hAnsi="Times New Roman" w:cs="Times New Roman"/>
          <w:sz w:val="28"/>
          <w:szCs w:val="28"/>
        </w:rPr>
        <w:t>«КУБАНСКИЙ ГОСУДАРСТВЕННЫЙ УНИВЕРСИТЕТ»</w:t>
      </w:r>
    </w:p>
    <w:p w:rsidR="009E08BF" w:rsidRPr="009E08BF" w:rsidRDefault="009E08BF" w:rsidP="009E08BF">
      <w:pPr>
        <w:jc w:val="center"/>
        <w:rPr>
          <w:rFonts w:ascii="Times New Roman" w:hAnsi="Times New Roman" w:cs="Times New Roman"/>
          <w:sz w:val="28"/>
          <w:szCs w:val="28"/>
        </w:rPr>
      </w:pPr>
      <w:r w:rsidRPr="009E08BF">
        <w:rPr>
          <w:rFonts w:ascii="Times New Roman" w:hAnsi="Times New Roman" w:cs="Times New Roman"/>
          <w:sz w:val="28"/>
          <w:szCs w:val="28"/>
        </w:rPr>
        <w:t>(ФГБОУ ВО «КубГУ»)</w:t>
      </w:r>
    </w:p>
    <w:p w:rsidR="009E08BF" w:rsidRPr="009E08BF" w:rsidRDefault="009E08BF" w:rsidP="009E08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8BF" w:rsidRPr="009E08BF" w:rsidRDefault="009E08BF" w:rsidP="009E08BF">
      <w:pPr>
        <w:jc w:val="center"/>
        <w:rPr>
          <w:rFonts w:ascii="Times New Roman" w:hAnsi="Times New Roman" w:cs="Times New Roman"/>
          <w:sz w:val="28"/>
          <w:szCs w:val="28"/>
        </w:rPr>
      </w:pPr>
      <w:r w:rsidRPr="009E08BF">
        <w:rPr>
          <w:rFonts w:ascii="Times New Roman" w:hAnsi="Times New Roman" w:cs="Times New Roman"/>
          <w:sz w:val="28"/>
          <w:szCs w:val="28"/>
        </w:rPr>
        <w:t>Кафедра организации и планирования местного развития</w:t>
      </w:r>
    </w:p>
    <w:p w:rsidR="009E08BF" w:rsidRPr="009E08BF" w:rsidRDefault="009E08BF" w:rsidP="009E08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8BF" w:rsidRPr="009E08BF" w:rsidRDefault="009E08BF" w:rsidP="009E08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8BF" w:rsidRPr="009E08BF" w:rsidRDefault="009E08BF" w:rsidP="009E08BF">
      <w:pPr>
        <w:jc w:val="center"/>
        <w:rPr>
          <w:rFonts w:ascii="Times New Roman" w:hAnsi="Times New Roman" w:cs="Times New Roman"/>
          <w:sz w:val="28"/>
          <w:szCs w:val="28"/>
        </w:rPr>
      </w:pPr>
      <w:r w:rsidRPr="009E08BF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9E08BF" w:rsidRPr="009E08BF" w:rsidRDefault="009E08BF" w:rsidP="000217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8BF" w:rsidRDefault="009E08BF" w:rsidP="000217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BF">
        <w:rPr>
          <w:rFonts w:ascii="Times New Roman" w:hAnsi="Times New Roman" w:cs="Times New Roman"/>
          <w:sz w:val="28"/>
          <w:szCs w:val="28"/>
        </w:rPr>
        <w:t xml:space="preserve">«Депрессивные территории: критерии оценки и возможности развития (на примере муниципального образования </w:t>
      </w:r>
      <w:r w:rsidR="00C40F0F" w:rsidRPr="00C40F0F">
        <w:rPr>
          <w:rFonts w:ascii="Times New Roman" w:hAnsi="Times New Roman" w:cs="Times New Roman"/>
          <w:sz w:val="28"/>
          <w:szCs w:val="28"/>
        </w:rPr>
        <w:t xml:space="preserve">Крыловской </w:t>
      </w:r>
      <w:r w:rsidR="00D81E57" w:rsidRPr="00D81E57">
        <w:rPr>
          <w:rFonts w:ascii="Times New Roman" w:hAnsi="Times New Roman" w:cs="Times New Roman"/>
          <w:sz w:val="28"/>
          <w:szCs w:val="28"/>
        </w:rPr>
        <w:t>район</w:t>
      </w:r>
      <w:r w:rsidRPr="009E08BF">
        <w:rPr>
          <w:rFonts w:ascii="Times New Roman" w:hAnsi="Times New Roman" w:cs="Times New Roman"/>
          <w:sz w:val="28"/>
          <w:szCs w:val="28"/>
        </w:rPr>
        <w:t>)»</w:t>
      </w:r>
    </w:p>
    <w:p w:rsidR="009E08BF" w:rsidRPr="009E08BF" w:rsidRDefault="009E08BF" w:rsidP="009E08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8BF" w:rsidRDefault="009E08BF" w:rsidP="009E08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8BF" w:rsidRPr="009E08BF" w:rsidRDefault="009E08BF" w:rsidP="009E08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8BF" w:rsidRPr="001966F7" w:rsidRDefault="009E08BF" w:rsidP="009E08BF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966F7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 xml:space="preserve">выполнила _______________________ </w:t>
      </w:r>
      <w:r w:rsidRPr="001966F7">
        <w:rPr>
          <w:rFonts w:ascii="Times New Roman" w:hAnsi="Times New Roman" w:cs="Times New Roman"/>
          <w:sz w:val="28"/>
          <w:szCs w:val="28"/>
        </w:rPr>
        <w:t>Болдова Валерия Борисовна</w:t>
      </w:r>
    </w:p>
    <w:p w:rsidR="009E08BF" w:rsidRPr="001966F7" w:rsidRDefault="009E08BF" w:rsidP="009E0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66F7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(Подпись, дата)</w:t>
      </w:r>
    </w:p>
    <w:p w:rsidR="009E08BF" w:rsidRPr="001966F7" w:rsidRDefault="009E08BF" w:rsidP="009E0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66F7">
        <w:rPr>
          <w:rFonts w:ascii="Times New Roman" w:hAnsi="Times New Roman" w:cs="Times New Roman"/>
          <w:sz w:val="28"/>
          <w:szCs w:val="28"/>
        </w:rPr>
        <w:t xml:space="preserve">Факультет управления и психологии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966F7">
        <w:rPr>
          <w:rFonts w:ascii="Times New Roman" w:hAnsi="Times New Roman" w:cs="Times New Roman"/>
          <w:sz w:val="28"/>
          <w:szCs w:val="28"/>
        </w:rPr>
        <w:t xml:space="preserve"> Курс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E08BF" w:rsidRPr="001966F7" w:rsidRDefault="009E08BF" w:rsidP="009E0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6F7">
        <w:rPr>
          <w:rFonts w:ascii="Times New Roman" w:hAnsi="Times New Roman" w:cs="Times New Roman"/>
          <w:sz w:val="28"/>
          <w:szCs w:val="28"/>
        </w:rPr>
        <w:t xml:space="preserve">Направление подготовки 38.03.04 </w:t>
      </w:r>
    </w:p>
    <w:p w:rsidR="009E08BF" w:rsidRPr="001966F7" w:rsidRDefault="009E08BF" w:rsidP="009E0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66F7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</w:p>
    <w:p w:rsidR="009E08BF" w:rsidRPr="001966F7" w:rsidRDefault="009E08BF" w:rsidP="009E0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66F7">
        <w:rPr>
          <w:rFonts w:ascii="Times New Roman" w:hAnsi="Times New Roman" w:cs="Times New Roman"/>
          <w:sz w:val="28"/>
          <w:szCs w:val="28"/>
        </w:rPr>
        <w:t xml:space="preserve">должность, учёная степень </w:t>
      </w:r>
    </w:p>
    <w:p w:rsidR="009E08BF" w:rsidRPr="001966F7" w:rsidRDefault="009E08BF" w:rsidP="009E0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66F7">
        <w:rPr>
          <w:rFonts w:ascii="Times New Roman" w:hAnsi="Times New Roman" w:cs="Times New Roman"/>
          <w:sz w:val="28"/>
          <w:szCs w:val="28"/>
        </w:rPr>
        <w:t xml:space="preserve">учёное звание ___________________________ </w:t>
      </w:r>
      <w:r w:rsidRPr="00C60820">
        <w:rPr>
          <w:rFonts w:ascii="Times New Roman" w:hAnsi="Times New Roman" w:cs="Times New Roman"/>
          <w:sz w:val="28"/>
          <w:szCs w:val="28"/>
        </w:rPr>
        <w:t>к. э. н., доцент А.В. Родин</w:t>
      </w:r>
    </w:p>
    <w:p w:rsidR="009E08BF" w:rsidRPr="001966F7" w:rsidRDefault="009E08BF" w:rsidP="009E0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66F7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(Подпись, дата)</w:t>
      </w:r>
    </w:p>
    <w:p w:rsidR="009E08BF" w:rsidRPr="009E08BF" w:rsidRDefault="009E08BF" w:rsidP="009E08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8BF" w:rsidRPr="009E08BF" w:rsidRDefault="009E08BF" w:rsidP="0002170D">
      <w:pPr>
        <w:rPr>
          <w:rFonts w:ascii="Times New Roman" w:hAnsi="Times New Roman" w:cs="Times New Roman"/>
          <w:sz w:val="28"/>
          <w:szCs w:val="28"/>
        </w:rPr>
      </w:pPr>
    </w:p>
    <w:p w:rsidR="009E08BF" w:rsidRPr="009E08BF" w:rsidRDefault="009E08BF" w:rsidP="009E08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54F" w:rsidRDefault="009E08BF" w:rsidP="009E08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2018</w:t>
      </w:r>
    </w:p>
    <w:p w:rsidR="009E08BF" w:rsidRDefault="009E08BF" w:rsidP="0078354F">
      <w:pPr>
        <w:jc w:val="center"/>
        <w:rPr>
          <w:rFonts w:ascii="Times New Roman" w:hAnsi="Times New Roman" w:cs="Times New Roman"/>
          <w:sz w:val="28"/>
          <w:szCs w:val="28"/>
        </w:rPr>
        <w:sectPr w:rsidR="009E08BF" w:rsidSect="001C1EBC">
          <w:footerReference w:type="default" r:id="rId8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:rsidR="0078354F" w:rsidRDefault="0078354F" w:rsidP="007835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8354F" w:rsidRDefault="0078354F" w:rsidP="0078354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29"/>
        <w:gridCol w:w="3301"/>
        <w:gridCol w:w="2203"/>
        <w:gridCol w:w="704"/>
      </w:tblGrid>
      <w:tr w:rsidR="0078354F" w:rsidRPr="001C1EBC" w:rsidTr="005E5376">
        <w:trPr>
          <w:trHeight w:val="487"/>
        </w:trPr>
        <w:tc>
          <w:tcPr>
            <w:tcW w:w="3143" w:type="dxa"/>
            <w:gridSpan w:val="2"/>
          </w:tcPr>
          <w:p w:rsidR="0078354F" w:rsidRPr="001C1EBC" w:rsidRDefault="0078354F" w:rsidP="00640562">
            <w:pPr>
              <w:pStyle w:val="11"/>
            </w:pPr>
            <w:r w:rsidRPr="001C1EBC">
              <w:t>Введение</w:t>
            </w:r>
          </w:p>
        </w:tc>
        <w:tc>
          <w:tcPr>
            <w:tcW w:w="5504" w:type="dxa"/>
            <w:gridSpan w:val="2"/>
          </w:tcPr>
          <w:p w:rsidR="0078354F" w:rsidRPr="001C1EBC" w:rsidRDefault="0078354F" w:rsidP="00640562">
            <w:pPr>
              <w:pStyle w:val="11"/>
            </w:pPr>
          </w:p>
        </w:tc>
        <w:tc>
          <w:tcPr>
            <w:tcW w:w="704" w:type="dxa"/>
          </w:tcPr>
          <w:p w:rsidR="0078354F" w:rsidRPr="001C1EBC" w:rsidRDefault="001C1EBC" w:rsidP="00640562">
            <w:pPr>
              <w:pStyle w:val="11"/>
            </w:pPr>
            <w:r w:rsidRPr="001C1EBC">
              <w:t>3</w:t>
            </w:r>
          </w:p>
        </w:tc>
      </w:tr>
      <w:tr w:rsidR="0078354F" w:rsidRPr="001C1EBC" w:rsidTr="005E5376">
        <w:trPr>
          <w:trHeight w:val="487"/>
        </w:trPr>
        <w:tc>
          <w:tcPr>
            <w:tcW w:w="8647" w:type="dxa"/>
            <w:gridSpan w:val="4"/>
            <w:shd w:val="clear" w:color="auto" w:fill="auto"/>
          </w:tcPr>
          <w:p w:rsidR="0078354F" w:rsidRPr="001C1EBC" w:rsidRDefault="0078354F" w:rsidP="00640562">
            <w:pPr>
              <w:pStyle w:val="11"/>
            </w:pPr>
            <w:r w:rsidRPr="001C1EBC">
              <w:t xml:space="preserve">1 </w:t>
            </w:r>
            <w:r w:rsidR="00CA14D2" w:rsidRPr="001C1EBC">
              <w:rPr>
                <w:shd w:val="clear" w:color="auto" w:fill="FFFFFF"/>
              </w:rPr>
              <w:t>Теоретико-методологические основы изучения депрессивных территорий</w:t>
            </w:r>
          </w:p>
        </w:tc>
        <w:tc>
          <w:tcPr>
            <w:tcW w:w="704" w:type="dxa"/>
          </w:tcPr>
          <w:p w:rsidR="0078354F" w:rsidRPr="001C1EBC" w:rsidRDefault="001C1EBC" w:rsidP="00640562">
            <w:pPr>
              <w:pStyle w:val="11"/>
            </w:pPr>
            <w:r w:rsidRPr="001C1EBC">
              <w:t>5</w:t>
            </w:r>
          </w:p>
        </w:tc>
      </w:tr>
      <w:tr w:rsidR="0078354F" w:rsidRPr="001C1EBC" w:rsidTr="005E5376">
        <w:trPr>
          <w:trHeight w:val="499"/>
        </w:trPr>
        <w:tc>
          <w:tcPr>
            <w:tcW w:w="8647" w:type="dxa"/>
            <w:gridSpan w:val="4"/>
            <w:shd w:val="clear" w:color="auto" w:fill="auto"/>
          </w:tcPr>
          <w:p w:rsidR="0078354F" w:rsidRPr="001C1EBC" w:rsidRDefault="00CE0602" w:rsidP="00640562">
            <w:pPr>
              <w:pStyle w:val="11"/>
            </w:pPr>
            <w:r w:rsidRPr="001C1EBC">
              <w:t xml:space="preserve">1.1 </w:t>
            </w:r>
            <w:r w:rsidRPr="001C1EBC">
              <w:tab/>
              <w:t>Понятие «депрессивный район», причины перехода территории в депрессивное состояние</w:t>
            </w:r>
          </w:p>
        </w:tc>
        <w:tc>
          <w:tcPr>
            <w:tcW w:w="704" w:type="dxa"/>
          </w:tcPr>
          <w:p w:rsidR="0078354F" w:rsidRPr="001C1EBC" w:rsidRDefault="001C1EBC" w:rsidP="00640562">
            <w:pPr>
              <w:pStyle w:val="11"/>
            </w:pPr>
            <w:r w:rsidRPr="001C1EBC">
              <w:t>5</w:t>
            </w:r>
          </w:p>
        </w:tc>
      </w:tr>
      <w:tr w:rsidR="0078354F" w:rsidRPr="001C1EBC" w:rsidTr="005E5376">
        <w:trPr>
          <w:trHeight w:val="118"/>
        </w:trPr>
        <w:tc>
          <w:tcPr>
            <w:tcW w:w="8647" w:type="dxa"/>
            <w:gridSpan w:val="4"/>
          </w:tcPr>
          <w:p w:rsidR="0078354F" w:rsidRPr="001C1EBC" w:rsidRDefault="0078354F" w:rsidP="00640562">
            <w:pPr>
              <w:pStyle w:val="11"/>
            </w:pPr>
            <w:r w:rsidRPr="001C1EBC">
              <w:t>1.2 </w:t>
            </w:r>
            <w:r w:rsidR="00CE0602" w:rsidRPr="001C1EBC">
              <w:t xml:space="preserve">Методы и критерии выделения депрессивных территорий </w:t>
            </w:r>
          </w:p>
        </w:tc>
        <w:tc>
          <w:tcPr>
            <w:tcW w:w="704" w:type="dxa"/>
          </w:tcPr>
          <w:p w:rsidR="0078354F" w:rsidRPr="001C1EBC" w:rsidRDefault="00CE6B54" w:rsidP="00640562">
            <w:pPr>
              <w:pStyle w:val="11"/>
            </w:pPr>
            <w:r>
              <w:t>8</w:t>
            </w:r>
          </w:p>
        </w:tc>
      </w:tr>
      <w:tr w:rsidR="0078354F" w:rsidRPr="001C1EBC" w:rsidTr="005E5376">
        <w:trPr>
          <w:trHeight w:val="427"/>
        </w:trPr>
        <w:tc>
          <w:tcPr>
            <w:tcW w:w="8647" w:type="dxa"/>
            <w:gridSpan w:val="4"/>
          </w:tcPr>
          <w:p w:rsidR="0078354F" w:rsidRPr="001C1EBC" w:rsidRDefault="0078354F" w:rsidP="00876E92">
            <w:pPr>
              <w:pStyle w:val="11"/>
            </w:pPr>
            <w:r w:rsidRPr="001C1EBC">
              <w:t xml:space="preserve">1.3 </w:t>
            </w:r>
            <w:bookmarkStart w:id="1" w:name="_Hlk514766783"/>
            <w:r w:rsidR="00867718">
              <w:t>Способы</w:t>
            </w:r>
            <w:r w:rsidR="00E43B99" w:rsidRPr="001C1EBC">
              <w:t xml:space="preserve"> преодоления </w:t>
            </w:r>
            <w:r w:rsidR="00BF0F30">
              <w:t>депрессии территориальных образований</w:t>
            </w:r>
            <w:bookmarkEnd w:id="1"/>
          </w:p>
        </w:tc>
        <w:tc>
          <w:tcPr>
            <w:tcW w:w="704" w:type="dxa"/>
          </w:tcPr>
          <w:p w:rsidR="0078354F" w:rsidRPr="001C1EBC" w:rsidRDefault="00CE6B54" w:rsidP="00640562">
            <w:pPr>
              <w:pStyle w:val="11"/>
            </w:pPr>
            <w:r>
              <w:t>11</w:t>
            </w:r>
          </w:p>
        </w:tc>
      </w:tr>
      <w:tr w:rsidR="0078354F" w:rsidRPr="001C1EBC" w:rsidTr="005E5376">
        <w:trPr>
          <w:trHeight w:val="987"/>
        </w:trPr>
        <w:tc>
          <w:tcPr>
            <w:tcW w:w="8647" w:type="dxa"/>
            <w:gridSpan w:val="4"/>
          </w:tcPr>
          <w:p w:rsidR="0078354F" w:rsidRPr="001C1EBC" w:rsidRDefault="0078354F" w:rsidP="0064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EB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bookmarkStart w:id="2" w:name="_Hlk514709872"/>
            <w:r w:rsidR="00B85E68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7224A3" w:rsidRPr="007224A3">
              <w:rPr>
                <w:rFonts w:ascii="Times New Roman" w:hAnsi="Times New Roman" w:cs="Times New Roman"/>
                <w:sz w:val="28"/>
                <w:szCs w:val="28"/>
              </w:rPr>
              <w:t xml:space="preserve">Анализ управления депрессивными территориями на примере </w:t>
            </w:r>
            <w:r w:rsidR="00B968D9" w:rsidRPr="00B968D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Крыловской район</w:t>
            </w:r>
            <w:bookmarkEnd w:id="2"/>
          </w:p>
        </w:tc>
        <w:tc>
          <w:tcPr>
            <w:tcW w:w="704" w:type="dxa"/>
          </w:tcPr>
          <w:p w:rsidR="0078354F" w:rsidRPr="001C1EBC" w:rsidRDefault="001C1EBC" w:rsidP="00640562">
            <w:pPr>
              <w:pStyle w:val="11"/>
            </w:pPr>
            <w:r w:rsidRPr="001C1EBC">
              <w:t>1</w:t>
            </w:r>
            <w:r w:rsidR="00054BDA">
              <w:t>5</w:t>
            </w:r>
          </w:p>
        </w:tc>
      </w:tr>
      <w:tr w:rsidR="0078354F" w:rsidRPr="001C1EBC" w:rsidTr="005E5376">
        <w:trPr>
          <w:trHeight w:val="487"/>
        </w:trPr>
        <w:tc>
          <w:tcPr>
            <w:tcW w:w="8647" w:type="dxa"/>
            <w:gridSpan w:val="4"/>
          </w:tcPr>
          <w:p w:rsidR="0078354F" w:rsidRPr="001C1EBC" w:rsidRDefault="0078354F" w:rsidP="00640562">
            <w:pPr>
              <w:pStyle w:val="11"/>
            </w:pPr>
            <w:r w:rsidRPr="001C1EBC">
              <w:t>2.1</w:t>
            </w:r>
            <w:r w:rsidR="00C60524" w:rsidRPr="001C1EBC">
              <w:rPr>
                <w:lang w:val="en-US"/>
              </w:rPr>
              <w:t> </w:t>
            </w:r>
            <w:r w:rsidR="00C60524" w:rsidRPr="001C1EBC">
              <w:t>Диагностика</w:t>
            </w:r>
            <w:r w:rsidR="00C60524" w:rsidRPr="001C1EBC">
              <w:rPr>
                <w:lang w:val="en-US"/>
              </w:rPr>
              <w:t> </w:t>
            </w:r>
            <w:r w:rsidR="002B2617" w:rsidRPr="001C1EBC">
              <w:t>уровня</w:t>
            </w:r>
            <w:r w:rsidR="00C60524" w:rsidRPr="001C1EBC">
              <w:rPr>
                <w:lang w:val="en-US"/>
              </w:rPr>
              <w:t> </w:t>
            </w:r>
            <w:r w:rsidR="00C60524" w:rsidRPr="001C1EBC">
              <w:t>социально-экономического</w:t>
            </w:r>
            <w:r w:rsidR="00C60524" w:rsidRPr="001C1EBC">
              <w:rPr>
                <w:lang w:val="en-US"/>
              </w:rPr>
              <w:t> </w:t>
            </w:r>
            <w:r w:rsidR="00C60524" w:rsidRPr="001C1EBC">
              <w:t>развития муниципального образования</w:t>
            </w:r>
            <w:r w:rsidR="002B2617" w:rsidRPr="001C1EBC">
              <w:t xml:space="preserve"> </w:t>
            </w:r>
            <w:r w:rsidR="00C40F0F" w:rsidRPr="00C40F0F">
              <w:t xml:space="preserve">Крыловской </w:t>
            </w:r>
            <w:r w:rsidR="00D81E57" w:rsidRPr="00D81E57">
              <w:t>район</w:t>
            </w:r>
          </w:p>
        </w:tc>
        <w:tc>
          <w:tcPr>
            <w:tcW w:w="704" w:type="dxa"/>
          </w:tcPr>
          <w:p w:rsidR="0078354F" w:rsidRPr="001C1EBC" w:rsidRDefault="00CE6B54" w:rsidP="00640562">
            <w:pPr>
              <w:pStyle w:val="11"/>
            </w:pPr>
            <w:r>
              <w:t>1</w:t>
            </w:r>
            <w:r w:rsidR="00054BDA">
              <w:t>5</w:t>
            </w:r>
          </w:p>
        </w:tc>
      </w:tr>
      <w:tr w:rsidR="0078354F" w:rsidRPr="001C1EBC" w:rsidTr="005E5376">
        <w:trPr>
          <w:trHeight w:val="385"/>
        </w:trPr>
        <w:tc>
          <w:tcPr>
            <w:tcW w:w="8647" w:type="dxa"/>
            <w:gridSpan w:val="4"/>
          </w:tcPr>
          <w:p w:rsidR="0078354F" w:rsidRPr="001C1EBC" w:rsidRDefault="0078354F" w:rsidP="00640562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C1EBC">
              <w:rPr>
                <w:rFonts w:ascii="Times New Roman" w:hAnsi="Times New Roman" w:cs="Times New Roman"/>
                <w:sz w:val="28"/>
              </w:rPr>
              <w:t>2.2</w:t>
            </w:r>
            <w:r w:rsidRPr="001C1EBC">
              <w:rPr>
                <w:sz w:val="28"/>
              </w:rPr>
              <w:t> </w:t>
            </w:r>
            <w:r w:rsidR="00BF5CD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Ключевые проблемы и</w:t>
            </w:r>
            <w:r w:rsidR="00C60524" w:rsidRPr="001C1EB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конкурентные преимущества района</w:t>
            </w:r>
          </w:p>
        </w:tc>
        <w:tc>
          <w:tcPr>
            <w:tcW w:w="704" w:type="dxa"/>
          </w:tcPr>
          <w:p w:rsidR="0078354F" w:rsidRPr="001C1EBC" w:rsidRDefault="00CE6B54" w:rsidP="00640562">
            <w:pPr>
              <w:pStyle w:val="11"/>
            </w:pPr>
            <w:r>
              <w:t>2</w:t>
            </w:r>
            <w:r w:rsidR="00054BDA">
              <w:t>8</w:t>
            </w:r>
          </w:p>
        </w:tc>
      </w:tr>
      <w:tr w:rsidR="00C60524" w:rsidRPr="001C1EBC" w:rsidTr="005E5376">
        <w:trPr>
          <w:trHeight w:val="252"/>
        </w:trPr>
        <w:tc>
          <w:tcPr>
            <w:tcW w:w="8647" w:type="dxa"/>
            <w:gridSpan w:val="4"/>
            <w:vAlign w:val="bottom"/>
          </w:tcPr>
          <w:p w:rsidR="00C60524" w:rsidRPr="001C1EBC" w:rsidRDefault="00C60524" w:rsidP="00876E9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C1EBC">
              <w:rPr>
                <w:rFonts w:ascii="Times New Roman" w:hAnsi="Times New Roman" w:cs="Times New Roman"/>
                <w:sz w:val="28"/>
              </w:rPr>
              <w:t xml:space="preserve">2.3 </w:t>
            </w:r>
            <w:r w:rsidR="004C0E3E">
              <w:rPr>
                <w:rFonts w:ascii="Times New Roman" w:hAnsi="Times New Roman" w:cs="Times New Roman"/>
                <w:sz w:val="28"/>
              </w:rPr>
              <w:t>Р</w:t>
            </w:r>
            <w:r w:rsidR="004C0E3E" w:rsidRPr="004C0E3E">
              <w:rPr>
                <w:rFonts w:ascii="Times New Roman" w:hAnsi="Times New Roman" w:cs="Times New Roman"/>
                <w:sz w:val="28"/>
              </w:rPr>
              <w:t xml:space="preserve">екомендации </w:t>
            </w:r>
            <w:r w:rsidRPr="001C1EBC">
              <w:rPr>
                <w:rFonts w:ascii="Times New Roman" w:hAnsi="Times New Roman" w:cs="Times New Roman"/>
                <w:sz w:val="28"/>
              </w:rPr>
              <w:t>по предотвра</w:t>
            </w:r>
            <w:r w:rsidR="00876E92">
              <w:rPr>
                <w:rFonts w:ascii="Times New Roman" w:hAnsi="Times New Roman" w:cs="Times New Roman"/>
                <w:sz w:val="28"/>
              </w:rPr>
              <w:t>щению депрессивности территории</w:t>
            </w:r>
            <w:r w:rsidR="00876E92">
              <w:t xml:space="preserve"> </w:t>
            </w:r>
            <w:r w:rsidR="00876E92" w:rsidRPr="00876E92">
              <w:rPr>
                <w:rFonts w:ascii="Times New Roman" w:hAnsi="Times New Roman" w:cs="Times New Roman"/>
                <w:sz w:val="28"/>
              </w:rPr>
              <w:t>муниципального образования Крыловской район</w:t>
            </w:r>
          </w:p>
        </w:tc>
        <w:tc>
          <w:tcPr>
            <w:tcW w:w="704" w:type="dxa"/>
          </w:tcPr>
          <w:p w:rsidR="00C60524" w:rsidRPr="001C1EBC" w:rsidRDefault="00054BDA" w:rsidP="00640562">
            <w:pPr>
              <w:pStyle w:val="11"/>
            </w:pPr>
            <w:r>
              <w:t>30</w:t>
            </w:r>
          </w:p>
        </w:tc>
      </w:tr>
      <w:tr w:rsidR="0078354F" w:rsidRPr="001C1EBC" w:rsidTr="005E5376">
        <w:trPr>
          <w:trHeight w:val="487"/>
        </w:trPr>
        <w:tc>
          <w:tcPr>
            <w:tcW w:w="3114" w:type="dxa"/>
          </w:tcPr>
          <w:p w:rsidR="0078354F" w:rsidRPr="001C1EBC" w:rsidRDefault="0078354F" w:rsidP="00640562">
            <w:pPr>
              <w:pStyle w:val="11"/>
            </w:pPr>
            <w:r w:rsidRPr="001C1EBC">
              <w:t>Заключение</w:t>
            </w:r>
          </w:p>
        </w:tc>
        <w:tc>
          <w:tcPr>
            <w:tcW w:w="5533" w:type="dxa"/>
            <w:gridSpan w:val="3"/>
          </w:tcPr>
          <w:p w:rsidR="0078354F" w:rsidRPr="001C1EBC" w:rsidRDefault="0078354F" w:rsidP="00640562">
            <w:pPr>
              <w:pStyle w:val="11"/>
            </w:pPr>
          </w:p>
        </w:tc>
        <w:tc>
          <w:tcPr>
            <w:tcW w:w="704" w:type="dxa"/>
          </w:tcPr>
          <w:p w:rsidR="0078354F" w:rsidRPr="001C1EBC" w:rsidRDefault="00EE5C5B" w:rsidP="00640562">
            <w:pPr>
              <w:pStyle w:val="11"/>
            </w:pPr>
            <w:r>
              <w:t>3</w:t>
            </w:r>
            <w:r w:rsidR="00054BDA">
              <w:t>4</w:t>
            </w:r>
          </w:p>
        </w:tc>
      </w:tr>
      <w:tr w:rsidR="0078354F" w:rsidRPr="008A6C49" w:rsidTr="005E5376">
        <w:trPr>
          <w:trHeight w:val="487"/>
        </w:trPr>
        <w:tc>
          <w:tcPr>
            <w:tcW w:w="6444" w:type="dxa"/>
            <w:gridSpan w:val="3"/>
          </w:tcPr>
          <w:p w:rsidR="0078354F" w:rsidRPr="00C60820" w:rsidRDefault="0078354F" w:rsidP="00640562">
            <w:pPr>
              <w:pStyle w:val="11"/>
            </w:pPr>
            <w:r w:rsidRPr="001C1EBC">
              <w:t>Список использованных источников</w:t>
            </w:r>
          </w:p>
        </w:tc>
        <w:tc>
          <w:tcPr>
            <w:tcW w:w="2203" w:type="dxa"/>
          </w:tcPr>
          <w:p w:rsidR="0078354F" w:rsidRPr="008A6C49" w:rsidRDefault="0078354F" w:rsidP="00640562">
            <w:pPr>
              <w:pStyle w:val="11"/>
            </w:pPr>
          </w:p>
        </w:tc>
        <w:tc>
          <w:tcPr>
            <w:tcW w:w="704" w:type="dxa"/>
          </w:tcPr>
          <w:p w:rsidR="0078354F" w:rsidRPr="005E5376" w:rsidRDefault="005E5376" w:rsidP="00640562">
            <w:pPr>
              <w:pStyle w:val="11"/>
            </w:pPr>
            <w:r>
              <w:t>3</w:t>
            </w:r>
            <w:r w:rsidR="00054BDA">
              <w:t>8</w:t>
            </w:r>
          </w:p>
        </w:tc>
      </w:tr>
    </w:tbl>
    <w:p w:rsidR="0078354F" w:rsidRPr="0032515F" w:rsidRDefault="0078354F" w:rsidP="007835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074" w:rsidRDefault="002F4074">
      <w:pPr>
        <w:sectPr w:rsidR="002F4074" w:rsidSect="00640562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626159" w:rsidRDefault="002F4074" w:rsidP="002F407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ВВЕДЕНИЕ </w:t>
      </w:r>
    </w:p>
    <w:p w:rsidR="00CA14D2" w:rsidRPr="00CA14D2" w:rsidRDefault="00CA14D2" w:rsidP="00CA14D2">
      <w:pPr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2F4074" w:rsidRPr="00D413F9" w:rsidRDefault="00D413F9" w:rsidP="00820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13F9">
        <w:rPr>
          <w:rFonts w:ascii="Times New Roman" w:hAnsi="Times New Roman" w:cs="Times New Roman"/>
          <w:sz w:val="28"/>
        </w:rPr>
        <w:t xml:space="preserve">Социально-экономическое пространство </w:t>
      </w:r>
      <w:r>
        <w:rPr>
          <w:rFonts w:ascii="Times New Roman" w:hAnsi="Times New Roman" w:cs="Times New Roman"/>
          <w:sz w:val="28"/>
        </w:rPr>
        <w:t>Краснодарского края</w:t>
      </w:r>
      <w:r w:rsidRPr="00D413F9">
        <w:rPr>
          <w:rFonts w:ascii="Times New Roman" w:hAnsi="Times New Roman" w:cs="Times New Roman"/>
          <w:sz w:val="28"/>
        </w:rPr>
        <w:t xml:space="preserve"> раз</w:t>
      </w:r>
      <w:r>
        <w:rPr>
          <w:rFonts w:ascii="Times New Roman" w:hAnsi="Times New Roman" w:cs="Times New Roman"/>
          <w:sz w:val="28"/>
        </w:rPr>
        <w:t>лично</w:t>
      </w:r>
      <w:r w:rsidRPr="00D413F9">
        <w:rPr>
          <w:rFonts w:ascii="Times New Roman" w:hAnsi="Times New Roman" w:cs="Times New Roman"/>
          <w:sz w:val="28"/>
        </w:rPr>
        <w:t xml:space="preserve"> как по уровню экономического развития, так и по уровню жизни. На </w:t>
      </w:r>
      <w:r>
        <w:rPr>
          <w:rFonts w:ascii="Times New Roman" w:hAnsi="Times New Roman" w:cs="Times New Roman"/>
          <w:sz w:val="28"/>
        </w:rPr>
        <w:t xml:space="preserve">его </w:t>
      </w:r>
      <w:r w:rsidRPr="00D413F9">
        <w:rPr>
          <w:rFonts w:ascii="Times New Roman" w:hAnsi="Times New Roman" w:cs="Times New Roman"/>
          <w:sz w:val="28"/>
        </w:rPr>
        <w:t>территории расположено множество больших и малых территориальных образований, в которых наиболее острыми являются экономически</w:t>
      </w:r>
      <w:r>
        <w:rPr>
          <w:rFonts w:ascii="Times New Roman" w:hAnsi="Times New Roman" w:cs="Times New Roman"/>
          <w:sz w:val="28"/>
        </w:rPr>
        <w:t xml:space="preserve">е, демографические, этнические </w:t>
      </w:r>
      <w:r w:rsidRPr="00D413F9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некоторые </w:t>
      </w:r>
      <w:r w:rsidRPr="00D413F9">
        <w:rPr>
          <w:rFonts w:ascii="Times New Roman" w:hAnsi="Times New Roman" w:cs="Times New Roman"/>
          <w:sz w:val="28"/>
        </w:rPr>
        <w:t>другие проблемы</w:t>
      </w:r>
      <w:r>
        <w:rPr>
          <w:rFonts w:ascii="Times New Roman" w:hAnsi="Times New Roman" w:cs="Times New Roman"/>
          <w:sz w:val="28"/>
        </w:rPr>
        <w:t>.</w:t>
      </w:r>
      <w:r w:rsidRPr="00D413F9">
        <w:t xml:space="preserve"> </w:t>
      </w:r>
      <w:r w:rsidRPr="00D413F9">
        <w:rPr>
          <w:rFonts w:ascii="Times New Roman" w:hAnsi="Times New Roman" w:cs="Times New Roman"/>
          <w:sz w:val="28"/>
        </w:rPr>
        <w:t xml:space="preserve">Создание стабильного общества и развитие экономики невозможно без решения </w:t>
      </w:r>
      <w:r>
        <w:rPr>
          <w:rFonts w:ascii="Times New Roman" w:hAnsi="Times New Roman" w:cs="Times New Roman"/>
          <w:sz w:val="28"/>
        </w:rPr>
        <w:t xml:space="preserve">проблемы </w:t>
      </w:r>
      <w:r w:rsidRPr="00D413F9">
        <w:rPr>
          <w:rFonts w:ascii="Times New Roman" w:hAnsi="Times New Roman" w:cs="Times New Roman"/>
          <w:sz w:val="28"/>
        </w:rPr>
        <w:t xml:space="preserve">отставания в развитии отдельных </w:t>
      </w:r>
      <w:r>
        <w:rPr>
          <w:rFonts w:ascii="Times New Roman" w:hAnsi="Times New Roman" w:cs="Times New Roman"/>
          <w:sz w:val="28"/>
        </w:rPr>
        <w:t>муниципальных образований</w:t>
      </w:r>
      <w:r w:rsidRPr="00D413F9">
        <w:rPr>
          <w:rFonts w:ascii="Times New Roman" w:hAnsi="Times New Roman" w:cs="Times New Roman"/>
          <w:sz w:val="28"/>
        </w:rPr>
        <w:t>. Из-за этого особенно актуальной становится задача стабилизации экономики р</w:t>
      </w:r>
      <w:r w:rsidR="00714A0C">
        <w:rPr>
          <w:rFonts w:ascii="Times New Roman" w:hAnsi="Times New Roman" w:cs="Times New Roman"/>
          <w:sz w:val="28"/>
        </w:rPr>
        <w:t>айо</w:t>
      </w:r>
      <w:r w:rsidRPr="00D413F9">
        <w:rPr>
          <w:rFonts w:ascii="Times New Roman" w:hAnsi="Times New Roman" w:cs="Times New Roman"/>
          <w:sz w:val="28"/>
        </w:rPr>
        <w:t>нов</w:t>
      </w:r>
      <w:r w:rsidR="00714A0C">
        <w:rPr>
          <w:rFonts w:ascii="Times New Roman" w:hAnsi="Times New Roman" w:cs="Times New Roman"/>
          <w:sz w:val="28"/>
        </w:rPr>
        <w:t xml:space="preserve"> и городов</w:t>
      </w:r>
      <w:r w:rsidRPr="00D413F9">
        <w:rPr>
          <w:rFonts w:ascii="Times New Roman" w:hAnsi="Times New Roman" w:cs="Times New Roman"/>
          <w:sz w:val="28"/>
        </w:rPr>
        <w:t>, состояние которых оценивается как депрессивное</w:t>
      </w:r>
      <w:r w:rsidR="009114E2">
        <w:rPr>
          <w:rFonts w:ascii="Times New Roman" w:hAnsi="Times New Roman" w:cs="Times New Roman"/>
          <w:sz w:val="28"/>
        </w:rPr>
        <w:t>, и определения путей перехода этих территорий к</w:t>
      </w:r>
      <w:r w:rsidRPr="00D413F9">
        <w:rPr>
          <w:rFonts w:ascii="Times New Roman" w:hAnsi="Times New Roman" w:cs="Times New Roman"/>
          <w:sz w:val="28"/>
        </w:rPr>
        <w:t xml:space="preserve"> стабильному состоянию</w:t>
      </w:r>
      <w:r w:rsidR="009114E2">
        <w:rPr>
          <w:rFonts w:ascii="Times New Roman" w:hAnsi="Times New Roman" w:cs="Times New Roman"/>
          <w:sz w:val="28"/>
        </w:rPr>
        <w:t>.</w:t>
      </w:r>
    </w:p>
    <w:p w:rsidR="00714A0C" w:rsidRPr="00714A0C" w:rsidRDefault="00714A0C" w:rsidP="00820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4A0C">
        <w:rPr>
          <w:rFonts w:ascii="Times New Roman" w:hAnsi="Times New Roman" w:cs="Times New Roman"/>
          <w:sz w:val="28"/>
        </w:rPr>
        <w:t xml:space="preserve">Теме исследования </w:t>
      </w:r>
      <w:r>
        <w:rPr>
          <w:rFonts w:ascii="Times New Roman" w:hAnsi="Times New Roman" w:cs="Times New Roman"/>
          <w:sz w:val="28"/>
        </w:rPr>
        <w:t>депрессивности</w:t>
      </w:r>
      <w:r w:rsidRPr="00714A0C">
        <w:rPr>
          <w:rFonts w:ascii="Times New Roman" w:hAnsi="Times New Roman" w:cs="Times New Roman"/>
          <w:sz w:val="28"/>
        </w:rPr>
        <w:t xml:space="preserve"> территории уделено достаточное внимание в отечественной и зарубежной литературе. Так, в работах </w:t>
      </w:r>
      <w:r>
        <w:rPr>
          <w:rFonts w:ascii="Times New Roman" w:hAnsi="Times New Roman" w:cs="Times New Roman"/>
          <w:sz w:val="28"/>
        </w:rPr>
        <w:t xml:space="preserve">В. Лексина, </w:t>
      </w:r>
      <w:r w:rsidR="001508E4">
        <w:rPr>
          <w:rFonts w:ascii="Times New Roman" w:hAnsi="Times New Roman" w:cs="Times New Roman"/>
          <w:sz w:val="28"/>
        </w:rPr>
        <w:t>А. Швецова</w:t>
      </w:r>
      <w:r w:rsidR="005A1E79">
        <w:rPr>
          <w:rFonts w:ascii="Times New Roman" w:hAnsi="Times New Roman" w:cs="Times New Roman"/>
          <w:sz w:val="28"/>
        </w:rPr>
        <w:t xml:space="preserve">, </w:t>
      </w:r>
      <w:r w:rsidRPr="00974B4E">
        <w:rPr>
          <w:rFonts w:ascii="Times New Roman" w:hAnsi="Times New Roman"/>
          <w:sz w:val="28"/>
          <w:szCs w:val="28"/>
        </w:rPr>
        <w:t>Л.В. Смирнягин</w:t>
      </w:r>
      <w:r>
        <w:rPr>
          <w:rFonts w:ascii="Times New Roman" w:hAnsi="Times New Roman"/>
          <w:sz w:val="28"/>
          <w:szCs w:val="28"/>
        </w:rPr>
        <w:t>а</w:t>
      </w:r>
      <w:r w:rsidRPr="00974B4E">
        <w:rPr>
          <w:rFonts w:ascii="Times New Roman" w:hAnsi="Times New Roman"/>
          <w:sz w:val="28"/>
          <w:szCs w:val="28"/>
        </w:rPr>
        <w:t xml:space="preserve"> и Г.В. Былов</w:t>
      </w:r>
      <w:r>
        <w:rPr>
          <w:rFonts w:ascii="Times New Roman" w:hAnsi="Times New Roman"/>
          <w:sz w:val="28"/>
          <w:szCs w:val="28"/>
        </w:rPr>
        <w:t>а</w:t>
      </w:r>
      <w:r w:rsidRPr="00714A0C">
        <w:rPr>
          <w:rFonts w:ascii="Times New Roman" w:hAnsi="Times New Roman" w:cs="Times New Roman"/>
          <w:sz w:val="28"/>
        </w:rPr>
        <w:t xml:space="preserve"> особое внимание уделяется выявлению сущности </w:t>
      </w:r>
      <w:r>
        <w:rPr>
          <w:rFonts w:ascii="Times New Roman" w:hAnsi="Times New Roman" w:cs="Times New Roman"/>
          <w:sz w:val="28"/>
        </w:rPr>
        <w:t>депрессивных районов</w:t>
      </w:r>
      <w:r w:rsidRPr="00714A0C">
        <w:rPr>
          <w:rFonts w:ascii="Times New Roman" w:hAnsi="Times New Roman" w:cs="Times New Roman"/>
          <w:sz w:val="28"/>
        </w:rPr>
        <w:t xml:space="preserve">. </w:t>
      </w:r>
      <w:r w:rsidR="00E73D0F">
        <w:rPr>
          <w:rFonts w:ascii="Times New Roman" w:hAnsi="Times New Roman" w:cs="Times New Roman"/>
          <w:sz w:val="28"/>
        </w:rPr>
        <w:t xml:space="preserve">М.Н. </w:t>
      </w:r>
      <w:r w:rsidR="00E73D0F" w:rsidRPr="00E73D0F">
        <w:rPr>
          <w:rFonts w:ascii="Times New Roman" w:hAnsi="Times New Roman" w:cs="Times New Roman"/>
          <w:sz w:val="28"/>
        </w:rPr>
        <w:t xml:space="preserve">Исянбаев </w:t>
      </w:r>
      <w:r w:rsidRPr="00714A0C">
        <w:rPr>
          <w:rFonts w:ascii="Times New Roman" w:hAnsi="Times New Roman" w:cs="Times New Roman"/>
          <w:sz w:val="28"/>
        </w:rPr>
        <w:t xml:space="preserve">говорил об основных </w:t>
      </w:r>
      <w:r>
        <w:rPr>
          <w:rFonts w:ascii="Times New Roman" w:hAnsi="Times New Roman" w:cs="Times New Roman"/>
          <w:sz w:val="28"/>
        </w:rPr>
        <w:t xml:space="preserve">критериях и методах выделения территорий данной категории. </w:t>
      </w:r>
      <w:r w:rsidRPr="00714A0C">
        <w:rPr>
          <w:rFonts w:ascii="Times New Roman" w:hAnsi="Times New Roman" w:cs="Times New Roman"/>
          <w:sz w:val="28"/>
        </w:rPr>
        <w:t>Причины перехода территории в депрессивное состояние</w:t>
      </w:r>
      <w:r>
        <w:rPr>
          <w:rFonts w:ascii="Times New Roman" w:hAnsi="Times New Roman" w:cs="Times New Roman"/>
          <w:sz w:val="28"/>
        </w:rPr>
        <w:t xml:space="preserve"> изучены </w:t>
      </w:r>
      <w:r w:rsidR="00E73D0F">
        <w:rPr>
          <w:rFonts w:ascii="Times New Roman" w:hAnsi="Times New Roman" w:cs="Times New Roman"/>
          <w:sz w:val="28"/>
        </w:rPr>
        <w:t>М.</w:t>
      </w:r>
      <w:r w:rsidR="00E73D0F" w:rsidRPr="00E73D0F">
        <w:rPr>
          <w:rFonts w:ascii="Times New Roman" w:hAnsi="Times New Roman" w:cs="Times New Roman"/>
          <w:sz w:val="28"/>
        </w:rPr>
        <w:t>Н</w:t>
      </w:r>
      <w:r w:rsidR="00E73D0F">
        <w:rPr>
          <w:rFonts w:ascii="Times New Roman" w:hAnsi="Times New Roman" w:cs="Times New Roman"/>
          <w:sz w:val="28"/>
        </w:rPr>
        <w:t>. Ляшевской</w:t>
      </w:r>
      <w:r w:rsidR="00E73D0F" w:rsidRPr="00E73D0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F84451">
        <w:rPr>
          <w:rFonts w:ascii="Times New Roman" w:hAnsi="Times New Roman" w:cs="Times New Roman"/>
          <w:sz w:val="28"/>
        </w:rPr>
        <w:t>Вместе с тем вопрос идентификации депрессивных территорий в условиях переходной экономики остается решенным не до конца, недостаточно разработаны методические и методологические основы выделения депрессивных ареалов и определе</w:t>
      </w:r>
      <w:r>
        <w:rPr>
          <w:rFonts w:ascii="Times New Roman" w:hAnsi="Times New Roman" w:cs="Times New Roman"/>
          <w:sz w:val="28"/>
        </w:rPr>
        <w:t xml:space="preserve">ния путей преодоления депрессии. </w:t>
      </w:r>
      <w:r w:rsidRPr="00714A0C">
        <w:rPr>
          <w:rFonts w:ascii="Times New Roman" w:hAnsi="Times New Roman" w:cs="Times New Roman"/>
          <w:sz w:val="28"/>
        </w:rPr>
        <w:t>Это и определило объект и предмет исследования, а также его цель и задачи.</w:t>
      </w:r>
    </w:p>
    <w:p w:rsidR="00714A0C" w:rsidRPr="00714A0C" w:rsidRDefault="00714A0C" w:rsidP="00E52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4A0C">
        <w:rPr>
          <w:rFonts w:ascii="Times New Roman" w:hAnsi="Times New Roman" w:cs="Times New Roman"/>
          <w:sz w:val="28"/>
        </w:rPr>
        <w:t xml:space="preserve">Объектом исследования курсовой работы является </w:t>
      </w:r>
      <w:r w:rsidR="000E278D">
        <w:rPr>
          <w:rFonts w:ascii="Times New Roman" w:hAnsi="Times New Roman" w:cs="Times New Roman"/>
          <w:sz w:val="28"/>
        </w:rPr>
        <w:t xml:space="preserve">муниципальное </w:t>
      </w:r>
      <w:r w:rsidRPr="00714A0C">
        <w:rPr>
          <w:rFonts w:ascii="Times New Roman" w:hAnsi="Times New Roman" w:cs="Times New Roman"/>
          <w:sz w:val="28"/>
        </w:rPr>
        <w:t>образовани</w:t>
      </w:r>
      <w:r w:rsidR="000E278D">
        <w:rPr>
          <w:rFonts w:ascii="Times New Roman" w:hAnsi="Times New Roman" w:cs="Times New Roman"/>
          <w:sz w:val="28"/>
        </w:rPr>
        <w:t xml:space="preserve">е </w:t>
      </w:r>
      <w:r w:rsidR="00C40F0F" w:rsidRPr="00C40F0F">
        <w:rPr>
          <w:rFonts w:ascii="Times New Roman" w:hAnsi="Times New Roman" w:cs="Times New Roman"/>
          <w:sz w:val="28"/>
        </w:rPr>
        <w:t xml:space="preserve">Крыловской </w:t>
      </w:r>
      <w:r w:rsidR="000E278D">
        <w:rPr>
          <w:rFonts w:ascii="Times New Roman" w:hAnsi="Times New Roman" w:cs="Times New Roman"/>
          <w:sz w:val="28"/>
        </w:rPr>
        <w:t>район</w:t>
      </w:r>
      <w:r w:rsidRPr="00714A0C">
        <w:rPr>
          <w:rFonts w:ascii="Times New Roman" w:hAnsi="Times New Roman" w:cs="Times New Roman"/>
          <w:sz w:val="28"/>
        </w:rPr>
        <w:t>.</w:t>
      </w:r>
    </w:p>
    <w:p w:rsidR="00714A0C" w:rsidRPr="00714A0C" w:rsidRDefault="00820BFF" w:rsidP="00E52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 исследования –</w:t>
      </w:r>
      <w:r w:rsidR="000575EE">
        <w:rPr>
          <w:rFonts w:ascii="Times New Roman" w:hAnsi="Times New Roman" w:cs="Times New Roman"/>
          <w:sz w:val="28"/>
        </w:rPr>
        <w:t xml:space="preserve"> преодоление </w:t>
      </w:r>
      <w:r w:rsidR="002A4599">
        <w:rPr>
          <w:rFonts w:ascii="Times New Roman" w:hAnsi="Times New Roman" w:cs="Times New Roman"/>
          <w:sz w:val="28"/>
        </w:rPr>
        <w:t xml:space="preserve">депрессивного состояния </w:t>
      </w:r>
      <w:r w:rsidR="00094641" w:rsidRPr="00094641">
        <w:rPr>
          <w:rFonts w:ascii="Times New Roman" w:hAnsi="Times New Roman" w:cs="Times New Roman"/>
          <w:sz w:val="28"/>
        </w:rPr>
        <w:t>муниципально</w:t>
      </w:r>
      <w:r w:rsidR="00094641">
        <w:rPr>
          <w:rFonts w:ascii="Times New Roman" w:hAnsi="Times New Roman" w:cs="Times New Roman"/>
          <w:sz w:val="28"/>
        </w:rPr>
        <w:t>го</w:t>
      </w:r>
      <w:r w:rsidR="00094641" w:rsidRPr="00094641">
        <w:rPr>
          <w:rFonts w:ascii="Times New Roman" w:hAnsi="Times New Roman" w:cs="Times New Roman"/>
          <w:sz w:val="28"/>
        </w:rPr>
        <w:t xml:space="preserve"> образовани</w:t>
      </w:r>
      <w:r w:rsidR="00094641">
        <w:rPr>
          <w:rFonts w:ascii="Times New Roman" w:hAnsi="Times New Roman" w:cs="Times New Roman"/>
          <w:sz w:val="28"/>
        </w:rPr>
        <w:t>я</w:t>
      </w:r>
      <w:r w:rsidR="00094641" w:rsidRPr="00094641">
        <w:rPr>
          <w:rFonts w:ascii="Times New Roman" w:hAnsi="Times New Roman" w:cs="Times New Roman"/>
          <w:sz w:val="28"/>
        </w:rPr>
        <w:t xml:space="preserve"> </w:t>
      </w:r>
      <w:r w:rsidR="00C40F0F" w:rsidRPr="00C40F0F">
        <w:rPr>
          <w:rFonts w:ascii="Times New Roman" w:hAnsi="Times New Roman" w:cs="Times New Roman"/>
          <w:sz w:val="28"/>
        </w:rPr>
        <w:t xml:space="preserve">Крыловской </w:t>
      </w:r>
      <w:r w:rsidR="00094641" w:rsidRPr="00094641">
        <w:rPr>
          <w:rFonts w:ascii="Times New Roman" w:hAnsi="Times New Roman" w:cs="Times New Roman"/>
          <w:sz w:val="28"/>
        </w:rPr>
        <w:t>район</w:t>
      </w:r>
      <w:r w:rsidR="00094641">
        <w:rPr>
          <w:rFonts w:ascii="Times New Roman" w:hAnsi="Times New Roman" w:cs="Times New Roman"/>
          <w:sz w:val="28"/>
        </w:rPr>
        <w:t>.</w:t>
      </w:r>
    </w:p>
    <w:p w:rsidR="00714A0C" w:rsidRPr="00714A0C" w:rsidRDefault="00714A0C" w:rsidP="00820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4A0C">
        <w:rPr>
          <w:rFonts w:ascii="Times New Roman" w:hAnsi="Times New Roman" w:cs="Times New Roman"/>
          <w:sz w:val="28"/>
        </w:rPr>
        <w:t xml:space="preserve">Цель данной работы: проанализировать </w:t>
      </w:r>
      <w:r w:rsidR="000E278D">
        <w:rPr>
          <w:rFonts w:ascii="Times New Roman" w:hAnsi="Times New Roman" w:cs="Times New Roman"/>
          <w:sz w:val="28"/>
        </w:rPr>
        <w:t xml:space="preserve">уровень социально-экономического развития </w:t>
      </w:r>
      <w:r w:rsidR="004F1384" w:rsidRPr="004F1384">
        <w:rPr>
          <w:rFonts w:ascii="Times New Roman" w:hAnsi="Times New Roman" w:cs="Times New Roman"/>
          <w:sz w:val="28"/>
        </w:rPr>
        <w:t>муниципального образования</w:t>
      </w:r>
      <w:r w:rsidR="000E278D">
        <w:rPr>
          <w:rFonts w:ascii="Times New Roman" w:hAnsi="Times New Roman" w:cs="Times New Roman"/>
          <w:sz w:val="28"/>
        </w:rPr>
        <w:t xml:space="preserve"> </w:t>
      </w:r>
      <w:r w:rsidR="00C40F0F" w:rsidRPr="00C40F0F">
        <w:rPr>
          <w:rFonts w:ascii="Times New Roman" w:hAnsi="Times New Roman" w:cs="Times New Roman"/>
          <w:sz w:val="28"/>
        </w:rPr>
        <w:t xml:space="preserve">Крыловской </w:t>
      </w:r>
      <w:r w:rsidR="000E278D">
        <w:rPr>
          <w:rFonts w:ascii="Times New Roman" w:hAnsi="Times New Roman" w:cs="Times New Roman"/>
          <w:sz w:val="28"/>
        </w:rPr>
        <w:t xml:space="preserve">район, </w:t>
      </w:r>
      <w:r w:rsidR="000E278D">
        <w:rPr>
          <w:rFonts w:ascii="Times New Roman" w:hAnsi="Times New Roman" w:cs="Times New Roman"/>
          <w:sz w:val="28"/>
        </w:rPr>
        <w:lastRenderedPageBreak/>
        <w:t>выявить ключевые проблемы и конкурентные преимущества</w:t>
      </w:r>
      <w:r w:rsidRPr="00714A0C">
        <w:rPr>
          <w:rFonts w:ascii="Times New Roman" w:hAnsi="Times New Roman" w:cs="Times New Roman"/>
          <w:sz w:val="28"/>
        </w:rPr>
        <w:t xml:space="preserve"> и на основе полученных данных </w:t>
      </w:r>
      <w:r w:rsidR="000E278D">
        <w:rPr>
          <w:rFonts w:ascii="Times New Roman" w:hAnsi="Times New Roman" w:cs="Times New Roman"/>
          <w:sz w:val="28"/>
        </w:rPr>
        <w:t xml:space="preserve">предложить </w:t>
      </w:r>
      <w:r w:rsidR="00FE489E">
        <w:rPr>
          <w:rFonts w:ascii="Times New Roman" w:hAnsi="Times New Roman" w:cs="Times New Roman"/>
          <w:sz w:val="28"/>
        </w:rPr>
        <w:t>рекомендации</w:t>
      </w:r>
      <w:r w:rsidR="000E278D">
        <w:rPr>
          <w:rFonts w:ascii="Times New Roman" w:hAnsi="Times New Roman" w:cs="Times New Roman"/>
          <w:sz w:val="28"/>
        </w:rPr>
        <w:t xml:space="preserve"> по выведению территории из депрессивного состояния</w:t>
      </w:r>
      <w:r w:rsidRPr="00714A0C">
        <w:rPr>
          <w:rFonts w:ascii="Times New Roman" w:hAnsi="Times New Roman" w:cs="Times New Roman"/>
          <w:sz w:val="28"/>
        </w:rPr>
        <w:t>.</w:t>
      </w:r>
    </w:p>
    <w:p w:rsidR="00714A0C" w:rsidRPr="00714A0C" w:rsidRDefault="00714A0C" w:rsidP="00820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4A0C">
        <w:rPr>
          <w:rFonts w:ascii="Times New Roman" w:hAnsi="Times New Roman" w:cs="Times New Roman"/>
          <w:sz w:val="28"/>
        </w:rPr>
        <w:t>Для реализации этой цели необходимо решить следующие задачи:</w:t>
      </w:r>
    </w:p>
    <w:p w:rsidR="000E278D" w:rsidRPr="00845AD5" w:rsidRDefault="004856C7" w:rsidP="00A36741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раскрыть</w:t>
      </w:r>
      <w:r w:rsidR="000E278D" w:rsidRPr="000E278D">
        <w:rPr>
          <w:rFonts w:ascii="Times New Roman" w:hAnsi="Times New Roman" w:cs="Times New Roman"/>
          <w:sz w:val="28"/>
        </w:rPr>
        <w:t xml:space="preserve"> понятие </w:t>
      </w:r>
      <w:r>
        <w:rPr>
          <w:rFonts w:ascii="Times New Roman" w:hAnsi="Times New Roman" w:cs="Times New Roman"/>
          <w:sz w:val="28"/>
        </w:rPr>
        <w:t>«</w:t>
      </w:r>
      <w:r w:rsidR="000E278D" w:rsidRPr="000E278D">
        <w:rPr>
          <w:rFonts w:ascii="Times New Roman" w:hAnsi="Times New Roman" w:cs="Times New Roman"/>
          <w:sz w:val="28"/>
        </w:rPr>
        <w:t>депрессивный район</w:t>
      </w:r>
      <w:r>
        <w:rPr>
          <w:rFonts w:ascii="Times New Roman" w:hAnsi="Times New Roman" w:cs="Times New Roman"/>
          <w:sz w:val="28"/>
        </w:rPr>
        <w:t>»</w:t>
      </w:r>
      <w:r w:rsidR="00845AD5">
        <w:rPr>
          <w:rFonts w:ascii="Times New Roman" w:hAnsi="Times New Roman" w:cs="Times New Roman"/>
          <w:sz w:val="28"/>
        </w:rPr>
        <w:t xml:space="preserve"> и </w:t>
      </w:r>
      <w:r w:rsidR="000E278D" w:rsidRPr="00845AD5">
        <w:rPr>
          <w:rFonts w:ascii="Times New Roman" w:hAnsi="Times New Roman" w:cs="Times New Roman"/>
          <w:sz w:val="28"/>
        </w:rPr>
        <w:t>выявить основные причины перехода территории в депрессивное состояние;</w:t>
      </w:r>
    </w:p>
    <w:p w:rsidR="000E278D" w:rsidRDefault="000E278D" w:rsidP="00A36741">
      <w:pPr>
        <w:pStyle w:val="a3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описать методы и критерии выделения </w:t>
      </w:r>
      <w:r w:rsidRPr="000E278D">
        <w:rPr>
          <w:rFonts w:ascii="Times New Roman" w:hAnsi="Times New Roman" w:cs="Times New Roman"/>
          <w:sz w:val="28"/>
        </w:rPr>
        <w:t>депрессивн</w:t>
      </w:r>
      <w:r>
        <w:rPr>
          <w:rFonts w:ascii="Times New Roman" w:hAnsi="Times New Roman" w:cs="Times New Roman"/>
          <w:sz w:val="28"/>
        </w:rPr>
        <w:t>ых</w:t>
      </w:r>
      <w:r w:rsidRPr="000E278D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ов;</w:t>
      </w:r>
    </w:p>
    <w:p w:rsidR="00E43B99" w:rsidRDefault="00820BFF" w:rsidP="00A36741">
      <w:pPr>
        <w:pStyle w:val="a3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</w:t>
      </w:r>
      <w:r w:rsidR="00E43B99">
        <w:rPr>
          <w:rFonts w:ascii="Times New Roman" w:hAnsi="Times New Roman" w:cs="Times New Roman"/>
          <w:sz w:val="28"/>
        </w:rPr>
        <w:t xml:space="preserve"> </w:t>
      </w:r>
      <w:r w:rsidR="00867718">
        <w:rPr>
          <w:rFonts w:ascii="Times New Roman" w:hAnsi="Times New Roman" w:cs="Times New Roman"/>
          <w:sz w:val="28"/>
        </w:rPr>
        <w:t>способы</w:t>
      </w:r>
      <w:r w:rsidRPr="00820BFF">
        <w:rPr>
          <w:rFonts w:ascii="Times New Roman" w:hAnsi="Times New Roman" w:cs="Times New Roman"/>
          <w:sz w:val="28"/>
        </w:rPr>
        <w:t xml:space="preserve"> </w:t>
      </w:r>
      <w:r w:rsidR="00BF0F30" w:rsidRPr="00BF0F30">
        <w:rPr>
          <w:rFonts w:ascii="Times New Roman" w:hAnsi="Times New Roman" w:cs="Times New Roman"/>
          <w:sz w:val="28"/>
        </w:rPr>
        <w:t>преодоления депрессии территориальных образований</w:t>
      </w:r>
      <w:r w:rsidR="00E43B99">
        <w:rPr>
          <w:rFonts w:ascii="Times New Roman" w:hAnsi="Times New Roman" w:cs="Times New Roman"/>
          <w:sz w:val="28"/>
        </w:rPr>
        <w:t>;</w:t>
      </w:r>
    </w:p>
    <w:p w:rsidR="000E278D" w:rsidRDefault="000E278D" w:rsidP="00A36741">
      <w:pPr>
        <w:pStyle w:val="a3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провести диагностику уровня социально-экономического развития муниципального образования </w:t>
      </w:r>
      <w:r w:rsidR="00C40F0F" w:rsidRPr="00C40F0F">
        <w:rPr>
          <w:rFonts w:ascii="Times New Roman" w:hAnsi="Times New Roman" w:cs="Times New Roman"/>
          <w:sz w:val="28"/>
        </w:rPr>
        <w:t xml:space="preserve">Крыловской </w:t>
      </w:r>
      <w:r w:rsidRPr="000E278D">
        <w:rPr>
          <w:rFonts w:ascii="Times New Roman" w:hAnsi="Times New Roman" w:cs="Times New Roman"/>
          <w:sz w:val="28"/>
        </w:rPr>
        <w:t>район</w:t>
      </w:r>
      <w:r>
        <w:rPr>
          <w:rFonts w:ascii="Times New Roman" w:hAnsi="Times New Roman" w:cs="Times New Roman"/>
          <w:sz w:val="28"/>
        </w:rPr>
        <w:t>;</w:t>
      </w:r>
    </w:p>
    <w:p w:rsidR="004856C7" w:rsidRDefault="004856C7" w:rsidP="00A36741">
      <w:pPr>
        <w:pStyle w:val="a3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раскрыть ключевые проблемы и конкурентные преимущества </w:t>
      </w:r>
      <w:r w:rsidR="004F1384" w:rsidRPr="004F1384">
        <w:rPr>
          <w:rFonts w:ascii="Times New Roman" w:hAnsi="Times New Roman" w:cs="Times New Roman"/>
          <w:sz w:val="28"/>
        </w:rPr>
        <w:t>муниципального образования</w:t>
      </w:r>
      <w:r>
        <w:rPr>
          <w:rFonts w:ascii="Times New Roman" w:hAnsi="Times New Roman" w:cs="Times New Roman"/>
          <w:sz w:val="28"/>
        </w:rPr>
        <w:t>;</w:t>
      </w:r>
    </w:p>
    <w:p w:rsidR="000E278D" w:rsidRPr="000E278D" w:rsidRDefault="000E278D" w:rsidP="00A36741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предложить </w:t>
      </w:r>
      <w:r w:rsidR="004C0E3E" w:rsidRPr="004C0E3E">
        <w:rPr>
          <w:rFonts w:ascii="Times New Roman" w:hAnsi="Times New Roman" w:cs="Times New Roman"/>
          <w:sz w:val="28"/>
        </w:rPr>
        <w:t xml:space="preserve">рекомендации </w:t>
      </w:r>
      <w:r>
        <w:rPr>
          <w:rFonts w:ascii="Times New Roman" w:hAnsi="Times New Roman" w:cs="Times New Roman"/>
          <w:sz w:val="28"/>
        </w:rPr>
        <w:t xml:space="preserve">по предотвращению </w:t>
      </w:r>
      <w:r w:rsidRPr="000E278D">
        <w:rPr>
          <w:rFonts w:ascii="Times New Roman" w:hAnsi="Times New Roman" w:cs="Times New Roman"/>
          <w:sz w:val="28"/>
        </w:rPr>
        <w:t xml:space="preserve">депрессивности </w:t>
      </w:r>
      <w:r>
        <w:rPr>
          <w:rFonts w:ascii="Times New Roman" w:hAnsi="Times New Roman" w:cs="Times New Roman"/>
          <w:sz w:val="28"/>
        </w:rPr>
        <w:t xml:space="preserve">территории </w:t>
      </w:r>
      <w:r w:rsidRPr="000E278D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C40F0F" w:rsidRPr="00C40F0F">
        <w:rPr>
          <w:rFonts w:ascii="Times New Roman" w:hAnsi="Times New Roman" w:cs="Times New Roman"/>
          <w:sz w:val="28"/>
        </w:rPr>
        <w:t xml:space="preserve">Крыловской </w:t>
      </w:r>
      <w:r w:rsidRPr="000E278D">
        <w:rPr>
          <w:rFonts w:ascii="Times New Roman" w:hAnsi="Times New Roman" w:cs="Times New Roman"/>
          <w:sz w:val="28"/>
        </w:rPr>
        <w:t>район</w:t>
      </w:r>
      <w:r>
        <w:rPr>
          <w:rFonts w:ascii="Times New Roman" w:hAnsi="Times New Roman" w:cs="Times New Roman"/>
          <w:sz w:val="28"/>
        </w:rPr>
        <w:t>.</w:t>
      </w:r>
    </w:p>
    <w:p w:rsidR="009830D1" w:rsidRPr="009830D1" w:rsidRDefault="009830D1" w:rsidP="009830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написании курсовой работы были использованы такие м</w:t>
      </w:r>
      <w:r w:rsidRPr="009830D1">
        <w:rPr>
          <w:rFonts w:ascii="Times New Roman" w:hAnsi="Times New Roman" w:cs="Times New Roman"/>
          <w:sz w:val="28"/>
        </w:rPr>
        <w:t>етоды научного исследования</w:t>
      </w:r>
      <w:r w:rsidR="007B0516">
        <w:rPr>
          <w:rFonts w:ascii="Times New Roman" w:hAnsi="Times New Roman" w:cs="Times New Roman"/>
          <w:sz w:val="28"/>
        </w:rPr>
        <w:t xml:space="preserve">, как анализ, сравнение, </w:t>
      </w:r>
      <w:r w:rsidR="00DE36D4">
        <w:rPr>
          <w:rFonts w:ascii="Times New Roman" w:hAnsi="Times New Roman" w:cs="Times New Roman"/>
          <w:sz w:val="28"/>
        </w:rPr>
        <w:t>группировка, обобщение</w:t>
      </w:r>
      <w:r w:rsidR="0058183C">
        <w:rPr>
          <w:rFonts w:ascii="Times New Roman" w:hAnsi="Times New Roman" w:cs="Times New Roman"/>
          <w:sz w:val="28"/>
        </w:rPr>
        <w:t>, статистическое наблюдение</w:t>
      </w:r>
      <w:r w:rsidR="00DE36D4">
        <w:rPr>
          <w:rFonts w:ascii="Times New Roman" w:hAnsi="Times New Roman" w:cs="Times New Roman"/>
          <w:sz w:val="28"/>
        </w:rPr>
        <w:t>.</w:t>
      </w:r>
    </w:p>
    <w:p w:rsidR="00714A0C" w:rsidRDefault="00714A0C" w:rsidP="00820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4A0C">
        <w:rPr>
          <w:rFonts w:ascii="Times New Roman" w:hAnsi="Times New Roman" w:cs="Times New Roman"/>
          <w:sz w:val="28"/>
        </w:rPr>
        <w:t xml:space="preserve">Эмпирическую базу исследования составили: материалы периодической печати, </w:t>
      </w:r>
      <w:r w:rsidR="000E278D">
        <w:rPr>
          <w:rFonts w:ascii="Times New Roman" w:hAnsi="Times New Roman" w:cs="Times New Roman"/>
          <w:sz w:val="28"/>
        </w:rPr>
        <w:t xml:space="preserve">нормативно-правовые акты, </w:t>
      </w:r>
      <w:r w:rsidRPr="00714A0C">
        <w:rPr>
          <w:rFonts w:ascii="Times New Roman" w:hAnsi="Times New Roman" w:cs="Times New Roman"/>
          <w:sz w:val="28"/>
        </w:rPr>
        <w:t>а также ресурсы сети Internet.</w:t>
      </w:r>
    </w:p>
    <w:p w:rsidR="000E278D" w:rsidRDefault="00714A0C" w:rsidP="00CA14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0E278D" w:rsidSect="00640562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 w:rsidRPr="00714A0C">
        <w:rPr>
          <w:rFonts w:ascii="Times New Roman" w:hAnsi="Times New Roman" w:cs="Times New Roman"/>
          <w:sz w:val="28"/>
        </w:rPr>
        <w:t>Структура курсовой работы обусловлена целью и задачами исследования и включает в себя: введение, два раздела (первый раздел – «</w:t>
      </w:r>
      <w:r w:rsidR="00CA14D2" w:rsidRPr="00CA14D2">
        <w:rPr>
          <w:rFonts w:ascii="Times New Roman" w:hAnsi="Times New Roman" w:cs="Times New Roman"/>
          <w:sz w:val="28"/>
        </w:rPr>
        <w:t>Теоретико-методологические основы изучения депрессивных территорий</w:t>
      </w:r>
      <w:r w:rsidRPr="00714A0C">
        <w:rPr>
          <w:rFonts w:ascii="Times New Roman" w:hAnsi="Times New Roman" w:cs="Times New Roman"/>
          <w:sz w:val="28"/>
        </w:rPr>
        <w:t>», второй раздел – «</w:t>
      </w:r>
      <w:r w:rsidR="00876E92" w:rsidRPr="00876E92">
        <w:rPr>
          <w:rFonts w:ascii="Times New Roman" w:hAnsi="Times New Roman" w:cs="Times New Roman"/>
          <w:sz w:val="28"/>
        </w:rPr>
        <w:t>Анализ управления депрессивными территориями на примере муниципального образования Крыловской район</w:t>
      </w:r>
      <w:r w:rsidRPr="00714A0C">
        <w:rPr>
          <w:rFonts w:ascii="Times New Roman" w:hAnsi="Times New Roman" w:cs="Times New Roman"/>
          <w:sz w:val="28"/>
        </w:rPr>
        <w:t>», заключение и с</w:t>
      </w:r>
      <w:r w:rsidR="00E43B99">
        <w:rPr>
          <w:rFonts w:ascii="Times New Roman" w:hAnsi="Times New Roman" w:cs="Times New Roman"/>
          <w:sz w:val="28"/>
        </w:rPr>
        <w:t>писок использованных источников</w:t>
      </w:r>
    </w:p>
    <w:p w:rsidR="00AA32CF" w:rsidRPr="00AA32CF" w:rsidRDefault="00AA32CF" w:rsidP="004C0E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A32CF">
        <w:rPr>
          <w:rFonts w:ascii="Times New Roman" w:hAnsi="Times New Roman" w:cs="Times New Roman"/>
          <w:sz w:val="28"/>
        </w:rPr>
        <w:lastRenderedPageBreak/>
        <w:t>1</w:t>
      </w:r>
      <w:r w:rsidRPr="00714A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Теорети</w:t>
      </w:r>
      <w:r w:rsidR="00CA14D2">
        <w:rPr>
          <w:rFonts w:ascii="Times New Roman" w:hAnsi="Times New Roman" w:cs="Times New Roman"/>
          <w:sz w:val="28"/>
        </w:rPr>
        <w:t>ко-методологические</w:t>
      </w:r>
      <w:r>
        <w:rPr>
          <w:rFonts w:ascii="Times New Roman" w:hAnsi="Times New Roman" w:cs="Times New Roman"/>
          <w:sz w:val="28"/>
        </w:rPr>
        <w:t xml:space="preserve"> основы изучения депрессивных территорий</w:t>
      </w:r>
    </w:p>
    <w:p w:rsidR="00AB3317" w:rsidRDefault="00AA32CF" w:rsidP="004C0E3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A32CF">
        <w:rPr>
          <w:rFonts w:ascii="Times New Roman" w:hAnsi="Times New Roman" w:cs="Times New Roman"/>
          <w:sz w:val="28"/>
        </w:rPr>
        <w:t>Понятие «депрессивный район»</w:t>
      </w:r>
      <w:r w:rsidR="00CE0602">
        <w:rPr>
          <w:rFonts w:ascii="Times New Roman" w:hAnsi="Times New Roman" w:cs="Times New Roman"/>
          <w:sz w:val="28"/>
        </w:rPr>
        <w:t>,</w:t>
      </w:r>
      <w:r w:rsidR="00845AD5">
        <w:rPr>
          <w:rFonts w:ascii="Times New Roman" w:hAnsi="Times New Roman" w:cs="Times New Roman"/>
          <w:sz w:val="28"/>
        </w:rPr>
        <w:t xml:space="preserve"> </w:t>
      </w:r>
      <w:r w:rsidR="00CE0602">
        <w:rPr>
          <w:rFonts w:ascii="Times New Roman" w:hAnsi="Times New Roman" w:cs="Times New Roman"/>
          <w:sz w:val="28"/>
        </w:rPr>
        <w:t>причины перехода территории в депрессивное состояние</w:t>
      </w:r>
    </w:p>
    <w:p w:rsidR="00FA1EAC" w:rsidRPr="00FA1EAC" w:rsidRDefault="00FA1EAC" w:rsidP="00CA14D2">
      <w:pPr>
        <w:pStyle w:val="a3"/>
        <w:spacing w:line="360" w:lineRule="auto"/>
        <w:ind w:left="1129"/>
        <w:rPr>
          <w:rFonts w:ascii="Times New Roman" w:hAnsi="Times New Roman" w:cs="Times New Roman"/>
          <w:sz w:val="6"/>
          <w:szCs w:val="6"/>
        </w:rPr>
      </w:pPr>
    </w:p>
    <w:p w:rsidR="003643AE" w:rsidRDefault="003643AE" w:rsidP="00CA14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3AE">
        <w:rPr>
          <w:rFonts w:ascii="Times New Roman" w:hAnsi="Times New Roman"/>
          <w:sz w:val="28"/>
          <w:szCs w:val="28"/>
        </w:rPr>
        <w:t xml:space="preserve">Термин </w:t>
      </w:r>
      <w:r>
        <w:rPr>
          <w:rFonts w:ascii="Times New Roman" w:hAnsi="Times New Roman"/>
          <w:sz w:val="28"/>
          <w:szCs w:val="28"/>
        </w:rPr>
        <w:t>«</w:t>
      </w:r>
      <w:r w:rsidRPr="003643AE">
        <w:rPr>
          <w:rFonts w:ascii="Times New Roman" w:hAnsi="Times New Roman"/>
          <w:sz w:val="28"/>
          <w:szCs w:val="28"/>
        </w:rPr>
        <w:t>депрессивные р</w:t>
      </w:r>
      <w:r>
        <w:rPr>
          <w:rFonts w:ascii="Times New Roman" w:hAnsi="Times New Roman"/>
          <w:sz w:val="28"/>
          <w:szCs w:val="28"/>
        </w:rPr>
        <w:t>ай</w:t>
      </w:r>
      <w:r w:rsidRPr="003643AE">
        <w:rPr>
          <w:rFonts w:ascii="Times New Roman" w:hAnsi="Times New Roman"/>
          <w:sz w:val="28"/>
          <w:szCs w:val="28"/>
        </w:rPr>
        <w:t>оны</w:t>
      </w:r>
      <w:r>
        <w:rPr>
          <w:rFonts w:ascii="Times New Roman" w:hAnsi="Times New Roman"/>
          <w:sz w:val="28"/>
          <w:szCs w:val="28"/>
        </w:rPr>
        <w:t>»</w:t>
      </w:r>
      <w:r w:rsidRPr="003643AE">
        <w:rPr>
          <w:rFonts w:ascii="Times New Roman" w:hAnsi="Times New Roman"/>
          <w:sz w:val="28"/>
          <w:szCs w:val="28"/>
        </w:rPr>
        <w:t xml:space="preserve"> появился в начале прошлого века в Великобрита</w:t>
      </w:r>
      <w:r>
        <w:rPr>
          <w:rFonts w:ascii="Times New Roman" w:hAnsi="Times New Roman"/>
          <w:sz w:val="28"/>
          <w:szCs w:val="28"/>
        </w:rPr>
        <w:t>нии в связи с кризисом 1929 г. В то время к</w:t>
      </w:r>
      <w:r w:rsidRPr="003643AE">
        <w:rPr>
          <w:rFonts w:ascii="Times New Roman" w:hAnsi="Times New Roman"/>
          <w:sz w:val="28"/>
          <w:szCs w:val="28"/>
        </w:rPr>
        <w:t xml:space="preserve"> </w:t>
      </w:r>
      <w:r w:rsidR="006D6698">
        <w:rPr>
          <w:rFonts w:ascii="Times New Roman" w:hAnsi="Times New Roman"/>
          <w:sz w:val="28"/>
          <w:szCs w:val="28"/>
        </w:rPr>
        <w:t>этой категории</w:t>
      </w:r>
      <w:r w:rsidRPr="003643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относили </w:t>
      </w:r>
      <w:r w:rsidRPr="003643AE">
        <w:rPr>
          <w:rFonts w:ascii="Times New Roman" w:hAnsi="Times New Roman"/>
          <w:sz w:val="28"/>
          <w:szCs w:val="28"/>
        </w:rPr>
        <w:t>старые промышленные центры, основной отраслью которых была угольная промышленность. Кроме того, в обрабатывающей промышленности, черной металлургии и судостроении существовала узкая специализация, которая склады</w:t>
      </w:r>
      <w:r w:rsidR="006D6698">
        <w:rPr>
          <w:rFonts w:ascii="Times New Roman" w:hAnsi="Times New Roman"/>
          <w:sz w:val="28"/>
          <w:szCs w:val="28"/>
        </w:rPr>
        <w:t>валась на протяжении многих лет, что в итоге</w:t>
      </w:r>
      <w:r w:rsidRPr="003643AE">
        <w:rPr>
          <w:rFonts w:ascii="Times New Roman" w:hAnsi="Times New Roman"/>
          <w:sz w:val="28"/>
          <w:szCs w:val="28"/>
        </w:rPr>
        <w:t xml:space="preserve"> привело к углублению неблагоприятной рыночной конъюнктуры и несбалансированности экономической структуры. </w:t>
      </w:r>
    </w:p>
    <w:p w:rsidR="00AA32CF" w:rsidRPr="003151C2" w:rsidRDefault="002577C6" w:rsidP="00CA14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03A2B">
        <w:rPr>
          <w:rFonts w:ascii="Times New Roman" w:hAnsi="Times New Roman"/>
          <w:sz w:val="28"/>
          <w:szCs w:val="28"/>
        </w:rPr>
        <w:t>Д</w:t>
      </w:r>
      <w:r w:rsidR="003643AE" w:rsidRPr="003643AE">
        <w:rPr>
          <w:rFonts w:ascii="Times New Roman" w:hAnsi="Times New Roman"/>
          <w:sz w:val="28"/>
          <w:szCs w:val="28"/>
        </w:rPr>
        <w:t xml:space="preserve">епрессивные </w:t>
      </w:r>
      <w:r w:rsidR="006D6698">
        <w:rPr>
          <w:rFonts w:ascii="Times New Roman" w:hAnsi="Times New Roman"/>
          <w:sz w:val="28"/>
          <w:szCs w:val="28"/>
        </w:rPr>
        <w:t>районы</w:t>
      </w:r>
      <w:r>
        <w:rPr>
          <w:rFonts w:ascii="Times New Roman" w:hAnsi="Times New Roman"/>
          <w:sz w:val="28"/>
          <w:szCs w:val="28"/>
        </w:rPr>
        <w:t>»</w:t>
      </w:r>
      <w:r w:rsidR="003643AE" w:rsidRPr="003643AE">
        <w:rPr>
          <w:rFonts w:ascii="Times New Roman" w:hAnsi="Times New Roman"/>
          <w:sz w:val="28"/>
          <w:szCs w:val="28"/>
        </w:rPr>
        <w:t xml:space="preserve"> трудно отнести к числу классических определений экономической теории. </w:t>
      </w:r>
      <w:r w:rsidR="00903A2B">
        <w:rPr>
          <w:rFonts w:ascii="Times New Roman" w:hAnsi="Times New Roman"/>
          <w:sz w:val="28"/>
          <w:szCs w:val="28"/>
        </w:rPr>
        <w:t>Так, в</w:t>
      </w:r>
      <w:r w:rsidR="00AA32CF" w:rsidRPr="003151C2">
        <w:rPr>
          <w:rFonts w:ascii="Times New Roman" w:hAnsi="Times New Roman"/>
          <w:sz w:val="28"/>
          <w:szCs w:val="28"/>
        </w:rPr>
        <w:t xml:space="preserve"> отечественной и зарубежной экономической теории </w:t>
      </w:r>
      <w:r w:rsidR="00052E2A">
        <w:rPr>
          <w:rFonts w:ascii="Times New Roman" w:hAnsi="Times New Roman"/>
          <w:sz w:val="28"/>
          <w:szCs w:val="28"/>
        </w:rPr>
        <w:t xml:space="preserve">под </w:t>
      </w:r>
      <w:r w:rsidR="00AA32CF" w:rsidRPr="003151C2">
        <w:rPr>
          <w:rFonts w:ascii="Times New Roman" w:hAnsi="Times New Roman"/>
          <w:sz w:val="28"/>
          <w:szCs w:val="28"/>
        </w:rPr>
        <w:t>депресси</w:t>
      </w:r>
      <w:r w:rsidR="00052E2A">
        <w:rPr>
          <w:rFonts w:ascii="Times New Roman" w:hAnsi="Times New Roman"/>
          <w:sz w:val="28"/>
          <w:szCs w:val="28"/>
        </w:rPr>
        <w:t>ей</w:t>
      </w:r>
      <w:r w:rsidR="00AA32CF" w:rsidRPr="003151C2">
        <w:rPr>
          <w:rFonts w:ascii="Times New Roman" w:hAnsi="Times New Roman"/>
          <w:sz w:val="28"/>
          <w:szCs w:val="28"/>
        </w:rPr>
        <w:t xml:space="preserve"> </w:t>
      </w:r>
      <w:r w:rsidR="00986CF5">
        <w:rPr>
          <w:rFonts w:ascii="Times New Roman" w:hAnsi="Times New Roman"/>
          <w:sz w:val="28"/>
          <w:szCs w:val="28"/>
        </w:rPr>
        <w:t>понимают</w:t>
      </w:r>
      <w:r w:rsidR="00AA32CF" w:rsidRPr="003151C2">
        <w:rPr>
          <w:rFonts w:ascii="Times New Roman" w:hAnsi="Times New Roman"/>
          <w:sz w:val="28"/>
          <w:szCs w:val="28"/>
        </w:rPr>
        <w:t xml:space="preserve"> </w:t>
      </w:r>
      <w:r w:rsidR="00986CF5">
        <w:rPr>
          <w:rFonts w:ascii="Times New Roman" w:hAnsi="Times New Roman"/>
          <w:sz w:val="28"/>
          <w:szCs w:val="28"/>
        </w:rPr>
        <w:t>«</w:t>
      </w:r>
      <w:r w:rsidR="00AA32CF" w:rsidRPr="003151C2">
        <w:rPr>
          <w:rFonts w:ascii="Times New Roman" w:hAnsi="Times New Roman"/>
          <w:sz w:val="28"/>
          <w:szCs w:val="28"/>
        </w:rPr>
        <w:t>ситуаци</w:t>
      </w:r>
      <w:r w:rsidR="00986CF5">
        <w:rPr>
          <w:rFonts w:ascii="Times New Roman" w:hAnsi="Times New Roman"/>
          <w:sz w:val="28"/>
          <w:szCs w:val="28"/>
        </w:rPr>
        <w:t>ю</w:t>
      </w:r>
      <w:r w:rsidR="00AA32CF" w:rsidRPr="003151C2">
        <w:rPr>
          <w:rFonts w:ascii="Times New Roman" w:hAnsi="Times New Roman"/>
          <w:sz w:val="28"/>
          <w:szCs w:val="28"/>
        </w:rPr>
        <w:t xml:space="preserve">, </w:t>
      </w:r>
      <w:r w:rsidR="00986CF5">
        <w:rPr>
          <w:rFonts w:ascii="Times New Roman" w:hAnsi="Times New Roman"/>
          <w:sz w:val="28"/>
          <w:szCs w:val="28"/>
        </w:rPr>
        <w:t>сопровождающуюся</w:t>
      </w:r>
      <w:r w:rsidR="00AA32CF" w:rsidRPr="003151C2">
        <w:rPr>
          <w:rFonts w:ascii="Times New Roman" w:hAnsi="Times New Roman"/>
          <w:sz w:val="28"/>
          <w:szCs w:val="28"/>
        </w:rPr>
        <w:t xml:space="preserve"> падение</w:t>
      </w:r>
      <w:r w:rsidR="00986CF5">
        <w:rPr>
          <w:rFonts w:ascii="Times New Roman" w:hAnsi="Times New Roman"/>
          <w:sz w:val="28"/>
          <w:szCs w:val="28"/>
        </w:rPr>
        <w:t>м</w:t>
      </w:r>
      <w:r w:rsidR="00AA32CF" w:rsidRPr="003151C2">
        <w:rPr>
          <w:rFonts w:ascii="Times New Roman" w:hAnsi="Times New Roman"/>
          <w:sz w:val="28"/>
          <w:szCs w:val="28"/>
        </w:rPr>
        <w:t xml:space="preserve"> производства, тенденци</w:t>
      </w:r>
      <w:r w:rsidR="00986CF5">
        <w:rPr>
          <w:rFonts w:ascii="Times New Roman" w:hAnsi="Times New Roman"/>
          <w:sz w:val="28"/>
          <w:szCs w:val="28"/>
        </w:rPr>
        <w:t>ей</w:t>
      </w:r>
      <w:r w:rsidR="00AA32CF" w:rsidRPr="003151C2">
        <w:rPr>
          <w:rFonts w:ascii="Times New Roman" w:hAnsi="Times New Roman"/>
          <w:sz w:val="28"/>
          <w:szCs w:val="28"/>
        </w:rPr>
        <w:t xml:space="preserve"> к снижению цен и рост</w:t>
      </w:r>
      <w:r w:rsidR="00986CF5">
        <w:rPr>
          <w:rFonts w:ascii="Times New Roman" w:hAnsi="Times New Roman"/>
          <w:sz w:val="28"/>
          <w:szCs w:val="28"/>
        </w:rPr>
        <w:t xml:space="preserve">ом безработицы... </w:t>
      </w:r>
      <w:r w:rsidR="003643AE">
        <w:rPr>
          <w:rFonts w:ascii="Times New Roman" w:hAnsi="Times New Roman"/>
          <w:sz w:val="28"/>
          <w:szCs w:val="28"/>
        </w:rPr>
        <w:t>Это</w:t>
      </w:r>
      <w:r w:rsidR="00986CF5">
        <w:rPr>
          <w:rFonts w:ascii="Times New Roman" w:hAnsi="Times New Roman"/>
          <w:sz w:val="28"/>
          <w:szCs w:val="28"/>
        </w:rPr>
        <w:t xml:space="preserve"> </w:t>
      </w:r>
      <w:r w:rsidR="00AA32CF" w:rsidRPr="003151C2">
        <w:rPr>
          <w:rFonts w:ascii="Times New Roman" w:hAnsi="Times New Roman"/>
          <w:sz w:val="28"/>
          <w:szCs w:val="28"/>
        </w:rPr>
        <w:t>кумулятивны</w:t>
      </w:r>
      <w:r w:rsidR="00986CF5">
        <w:rPr>
          <w:rFonts w:ascii="Times New Roman" w:hAnsi="Times New Roman"/>
          <w:sz w:val="28"/>
          <w:szCs w:val="28"/>
        </w:rPr>
        <w:t>й</w:t>
      </w:r>
      <w:r w:rsidR="00AA32CF" w:rsidRPr="003151C2">
        <w:rPr>
          <w:rFonts w:ascii="Times New Roman" w:hAnsi="Times New Roman"/>
          <w:sz w:val="28"/>
          <w:szCs w:val="28"/>
        </w:rPr>
        <w:t xml:space="preserve"> процесс, при котором падение спроса (инвестиционного и потребительского) </w:t>
      </w:r>
      <w:r w:rsidR="003643AE">
        <w:rPr>
          <w:rFonts w:ascii="Times New Roman" w:hAnsi="Times New Roman"/>
          <w:sz w:val="28"/>
          <w:szCs w:val="28"/>
        </w:rPr>
        <w:t>сопровождается</w:t>
      </w:r>
      <w:r w:rsidR="00AA32CF" w:rsidRPr="003151C2">
        <w:rPr>
          <w:rFonts w:ascii="Times New Roman" w:hAnsi="Times New Roman"/>
          <w:sz w:val="28"/>
          <w:szCs w:val="28"/>
        </w:rPr>
        <w:t xml:space="preserve"> снижение</w:t>
      </w:r>
      <w:r w:rsidR="003643AE">
        <w:rPr>
          <w:rFonts w:ascii="Times New Roman" w:hAnsi="Times New Roman"/>
          <w:sz w:val="28"/>
          <w:szCs w:val="28"/>
        </w:rPr>
        <w:t>м</w:t>
      </w:r>
      <w:r w:rsidR="00AA32CF" w:rsidRPr="003151C2">
        <w:rPr>
          <w:rFonts w:ascii="Times New Roman" w:hAnsi="Times New Roman"/>
          <w:sz w:val="28"/>
          <w:szCs w:val="28"/>
        </w:rPr>
        <w:t xml:space="preserve"> производства и ведет к уменьшению использования ресурсов, что в свою очередь поддерживает спрос на низком уровне</w:t>
      </w:r>
      <w:r w:rsidR="00CA14D2">
        <w:rPr>
          <w:rFonts w:ascii="Times New Roman" w:hAnsi="Times New Roman"/>
          <w:sz w:val="28"/>
          <w:szCs w:val="28"/>
        </w:rPr>
        <w:t>»</w:t>
      </w:r>
      <w:r w:rsidR="005E5376">
        <w:rPr>
          <w:rFonts w:ascii="Times New Roman" w:hAnsi="Times New Roman"/>
          <w:sz w:val="28"/>
          <w:szCs w:val="28"/>
        </w:rPr>
        <w:t xml:space="preserve"> </w:t>
      </w:r>
      <w:r w:rsidR="005E5376" w:rsidRPr="005E5376">
        <w:rPr>
          <w:rFonts w:ascii="Times New Roman" w:hAnsi="Times New Roman"/>
          <w:sz w:val="28"/>
          <w:szCs w:val="28"/>
        </w:rPr>
        <w:t>[1]</w:t>
      </w:r>
      <w:r w:rsidR="00CA14D2">
        <w:rPr>
          <w:rFonts w:ascii="Times New Roman" w:hAnsi="Times New Roman"/>
          <w:sz w:val="28"/>
          <w:szCs w:val="28"/>
        </w:rPr>
        <w:t>.</w:t>
      </w:r>
    </w:p>
    <w:p w:rsidR="00AA32CF" w:rsidRPr="003151C2" w:rsidRDefault="00AA32CF" w:rsidP="00CA14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1C2">
        <w:rPr>
          <w:rFonts w:ascii="Times New Roman" w:hAnsi="Times New Roman"/>
          <w:sz w:val="28"/>
          <w:szCs w:val="28"/>
        </w:rPr>
        <w:t xml:space="preserve">В литературе встречаются различные определения понятия </w:t>
      </w:r>
      <w:r w:rsidR="00986CF5">
        <w:rPr>
          <w:rFonts w:ascii="Times New Roman" w:hAnsi="Times New Roman"/>
          <w:sz w:val="28"/>
          <w:szCs w:val="28"/>
        </w:rPr>
        <w:t>«</w:t>
      </w:r>
      <w:r w:rsidRPr="003151C2">
        <w:rPr>
          <w:rFonts w:ascii="Times New Roman" w:hAnsi="Times New Roman"/>
          <w:sz w:val="28"/>
          <w:szCs w:val="28"/>
        </w:rPr>
        <w:t>депрессивная территория</w:t>
      </w:r>
      <w:r w:rsidR="00986CF5">
        <w:rPr>
          <w:rFonts w:ascii="Times New Roman" w:hAnsi="Times New Roman"/>
          <w:sz w:val="28"/>
          <w:szCs w:val="28"/>
        </w:rPr>
        <w:t>»</w:t>
      </w:r>
      <w:r w:rsidRPr="003151C2">
        <w:rPr>
          <w:rFonts w:ascii="Times New Roman" w:hAnsi="Times New Roman"/>
          <w:sz w:val="28"/>
          <w:szCs w:val="28"/>
        </w:rPr>
        <w:t xml:space="preserve">. </w:t>
      </w:r>
      <w:r w:rsidR="00974B4E">
        <w:rPr>
          <w:rFonts w:ascii="Times New Roman" w:hAnsi="Times New Roman"/>
          <w:sz w:val="28"/>
          <w:szCs w:val="28"/>
        </w:rPr>
        <w:t>Некоторые специалисты</w:t>
      </w:r>
      <w:r w:rsidRPr="003151C2">
        <w:rPr>
          <w:rFonts w:ascii="Times New Roman" w:hAnsi="Times New Roman"/>
          <w:sz w:val="28"/>
          <w:szCs w:val="28"/>
        </w:rPr>
        <w:t xml:space="preserve"> </w:t>
      </w:r>
      <w:r w:rsidR="00986CF5">
        <w:rPr>
          <w:rFonts w:ascii="Times New Roman" w:hAnsi="Times New Roman"/>
          <w:sz w:val="28"/>
          <w:szCs w:val="28"/>
        </w:rPr>
        <w:t xml:space="preserve">присваивают этот термин </w:t>
      </w:r>
      <w:r w:rsidRPr="003151C2">
        <w:rPr>
          <w:rFonts w:ascii="Times New Roman" w:hAnsi="Times New Roman"/>
          <w:sz w:val="28"/>
          <w:szCs w:val="28"/>
        </w:rPr>
        <w:t>территории, прошедш</w:t>
      </w:r>
      <w:r w:rsidR="00986CF5">
        <w:rPr>
          <w:rFonts w:ascii="Times New Roman" w:hAnsi="Times New Roman"/>
          <w:sz w:val="28"/>
          <w:szCs w:val="28"/>
        </w:rPr>
        <w:t>ей</w:t>
      </w:r>
      <w:r w:rsidRPr="003151C2">
        <w:rPr>
          <w:rFonts w:ascii="Times New Roman" w:hAnsi="Times New Roman"/>
          <w:sz w:val="28"/>
          <w:szCs w:val="28"/>
        </w:rPr>
        <w:t xml:space="preserve"> стадию спада экономики или же </w:t>
      </w:r>
      <w:r w:rsidR="00986CF5">
        <w:rPr>
          <w:rFonts w:ascii="Times New Roman" w:hAnsi="Times New Roman"/>
          <w:sz w:val="28"/>
          <w:szCs w:val="28"/>
        </w:rPr>
        <w:t xml:space="preserve">только </w:t>
      </w:r>
      <w:r w:rsidRPr="003151C2">
        <w:rPr>
          <w:rFonts w:ascii="Times New Roman" w:hAnsi="Times New Roman"/>
          <w:sz w:val="28"/>
          <w:szCs w:val="28"/>
        </w:rPr>
        <w:t>идущ</w:t>
      </w:r>
      <w:r w:rsidR="00986CF5">
        <w:rPr>
          <w:rFonts w:ascii="Times New Roman" w:hAnsi="Times New Roman"/>
          <w:sz w:val="28"/>
          <w:szCs w:val="28"/>
        </w:rPr>
        <w:t>ей</w:t>
      </w:r>
      <w:r w:rsidRPr="003151C2">
        <w:rPr>
          <w:rFonts w:ascii="Times New Roman" w:hAnsi="Times New Roman"/>
          <w:sz w:val="28"/>
          <w:szCs w:val="28"/>
        </w:rPr>
        <w:t xml:space="preserve"> к спаду. Например, депрессию </w:t>
      </w:r>
      <w:r w:rsidR="00A95785">
        <w:rPr>
          <w:rFonts w:ascii="Times New Roman" w:hAnsi="Times New Roman"/>
          <w:sz w:val="28"/>
          <w:szCs w:val="28"/>
        </w:rPr>
        <w:t>определяют,</w:t>
      </w:r>
      <w:r w:rsidRPr="003151C2">
        <w:rPr>
          <w:rFonts w:ascii="Times New Roman" w:hAnsi="Times New Roman"/>
          <w:sz w:val="28"/>
          <w:szCs w:val="28"/>
        </w:rPr>
        <w:t xml:space="preserve"> как стадию развития, характеризующуюся по сравнению с предшествующим периодом спадом производства, появлением безработицы, снижением инвестиционной и миграционной привлекательности и соп</w:t>
      </w:r>
      <w:r w:rsidR="003643AE">
        <w:rPr>
          <w:rFonts w:ascii="Times New Roman" w:hAnsi="Times New Roman"/>
          <w:sz w:val="28"/>
          <w:szCs w:val="28"/>
        </w:rPr>
        <w:t>ровождающуюся оттоком населения.</w:t>
      </w:r>
      <w:r w:rsidRPr="003151C2">
        <w:rPr>
          <w:rFonts w:ascii="Times New Roman" w:hAnsi="Times New Roman"/>
          <w:sz w:val="28"/>
          <w:szCs w:val="28"/>
        </w:rPr>
        <w:t xml:space="preserve"> </w:t>
      </w:r>
      <w:r w:rsidR="003643AE">
        <w:rPr>
          <w:rFonts w:ascii="Times New Roman" w:hAnsi="Times New Roman"/>
          <w:sz w:val="28"/>
          <w:szCs w:val="28"/>
        </w:rPr>
        <w:t>Иначе говоря,</w:t>
      </w:r>
      <w:r w:rsidRPr="003151C2">
        <w:rPr>
          <w:rFonts w:ascii="Times New Roman" w:hAnsi="Times New Roman"/>
          <w:sz w:val="28"/>
          <w:szCs w:val="28"/>
        </w:rPr>
        <w:t xml:space="preserve"> депрессия </w:t>
      </w:r>
      <w:r w:rsidR="00E52AF7">
        <w:rPr>
          <w:rFonts w:ascii="Times New Roman" w:hAnsi="Times New Roman"/>
          <w:sz w:val="28"/>
          <w:szCs w:val="28"/>
        </w:rPr>
        <w:t>–</w:t>
      </w:r>
      <w:r w:rsidR="00E52AF7" w:rsidRPr="00E52AF7">
        <w:rPr>
          <w:rFonts w:ascii="Times New Roman" w:hAnsi="Times New Roman"/>
          <w:sz w:val="28"/>
          <w:szCs w:val="28"/>
        </w:rPr>
        <w:t xml:space="preserve"> </w:t>
      </w:r>
      <w:r w:rsidRPr="003151C2">
        <w:rPr>
          <w:rFonts w:ascii="Times New Roman" w:hAnsi="Times New Roman"/>
          <w:sz w:val="28"/>
          <w:szCs w:val="28"/>
        </w:rPr>
        <w:t>стадия</w:t>
      </w:r>
      <w:r w:rsidR="00986CF5">
        <w:rPr>
          <w:rFonts w:ascii="Times New Roman" w:hAnsi="Times New Roman"/>
          <w:sz w:val="28"/>
          <w:szCs w:val="28"/>
        </w:rPr>
        <w:t>,</w:t>
      </w:r>
      <w:r w:rsidRPr="003151C2">
        <w:rPr>
          <w:rFonts w:ascii="Times New Roman" w:hAnsi="Times New Roman"/>
          <w:sz w:val="28"/>
          <w:szCs w:val="28"/>
        </w:rPr>
        <w:t xml:space="preserve"> предшествующая стадии спада в экономике </w:t>
      </w:r>
      <w:r w:rsidR="00986CF5">
        <w:rPr>
          <w:rFonts w:ascii="Times New Roman" w:hAnsi="Times New Roman"/>
          <w:sz w:val="28"/>
          <w:szCs w:val="28"/>
        </w:rPr>
        <w:t>исследуемой территории</w:t>
      </w:r>
      <w:r w:rsidR="005E5376" w:rsidRPr="005E5376">
        <w:rPr>
          <w:rFonts w:ascii="Times New Roman" w:hAnsi="Times New Roman"/>
          <w:sz w:val="28"/>
          <w:szCs w:val="28"/>
        </w:rPr>
        <w:t xml:space="preserve"> [2]</w:t>
      </w:r>
      <w:r w:rsidRPr="003151C2">
        <w:rPr>
          <w:rFonts w:ascii="Times New Roman" w:hAnsi="Times New Roman"/>
          <w:sz w:val="28"/>
          <w:szCs w:val="28"/>
        </w:rPr>
        <w:t xml:space="preserve">. </w:t>
      </w:r>
    </w:p>
    <w:p w:rsidR="002577C6" w:rsidRDefault="00AA32CF" w:rsidP="00CA14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1C2">
        <w:rPr>
          <w:rFonts w:ascii="Times New Roman" w:hAnsi="Times New Roman"/>
          <w:sz w:val="28"/>
          <w:szCs w:val="28"/>
        </w:rPr>
        <w:lastRenderedPageBreak/>
        <w:t>В ФЗ «Об основах федеральной поддержки депрессивных территорий», сказано, что депрессивная территория –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1C2">
        <w:rPr>
          <w:rFonts w:ascii="Times New Roman" w:hAnsi="Times New Roman"/>
          <w:sz w:val="28"/>
          <w:szCs w:val="28"/>
        </w:rPr>
        <w:t xml:space="preserve">административная единица или совокупность сопредельных административных единиц в границах одного или нескольких субъектов РФ, имеющих однородную структуру экономики, оказавшаяся в результате острого кризиса в </w:t>
      </w:r>
      <w:r w:rsidR="005E5376" w:rsidRPr="003151C2">
        <w:rPr>
          <w:rFonts w:ascii="Times New Roman" w:hAnsi="Times New Roman"/>
          <w:sz w:val="28"/>
          <w:szCs w:val="28"/>
        </w:rPr>
        <w:t xml:space="preserve">основных </w:t>
      </w:r>
      <w:r w:rsidRPr="003151C2">
        <w:rPr>
          <w:rFonts w:ascii="Times New Roman" w:hAnsi="Times New Roman"/>
          <w:sz w:val="28"/>
          <w:szCs w:val="28"/>
        </w:rPr>
        <w:t>(</w:t>
      </w:r>
      <w:r w:rsidR="005E5376" w:rsidRPr="003151C2">
        <w:rPr>
          <w:rFonts w:ascii="Times New Roman" w:hAnsi="Times New Roman"/>
          <w:sz w:val="28"/>
          <w:szCs w:val="28"/>
        </w:rPr>
        <w:t>основной</w:t>
      </w:r>
      <w:r w:rsidRPr="003151C2">
        <w:rPr>
          <w:rFonts w:ascii="Times New Roman" w:hAnsi="Times New Roman"/>
          <w:sz w:val="28"/>
          <w:szCs w:val="28"/>
        </w:rPr>
        <w:t>) отраслях экономики в состоянии крайнего экономического упадка</w:t>
      </w:r>
      <w:r w:rsidR="005E5376" w:rsidRPr="005E5376">
        <w:rPr>
          <w:rFonts w:ascii="Times New Roman" w:hAnsi="Times New Roman"/>
          <w:sz w:val="28"/>
          <w:szCs w:val="28"/>
        </w:rPr>
        <w:t xml:space="preserve"> [3]</w:t>
      </w:r>
      <w:r w:rsidRPr="003151C2">
        <w:rPr>
          <w:rFonts w:ascii="Times New Roman" w:hAnsi="Times New Roman"/>
          <w:sz w:val="28"/>
          <w:szCs w:val="28"/>
        </w:rPr>
        <w:t xml:space="preserve">. </w:t>
      </w:r>
    </w:p>
    <w:p w:rsidR="00974B4E" w:rsidRDefault="00974B4E" w:rsidP="00CA14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B4E">
        <w:rPr>
          <w:rFonts w:ascii="Times New Roman" w:hAnsi="Times New Roman"/>
          <w:sz w:val="28"/>
          <w:szCs w:val="28"/>
        </w:rPr>
        <w:t>Наиболее четкое определение данной категории дано Л.В. Смирнягиным и Г.В. Быловым: «</w:t>
      </w:r>
      <w:r>
        <w:rPr>
          <w:rFonts w:ascii="Times New Roman" w:hAnsi="Times New Roman"/>
          <w:sz w:val="28"/>
          <w:szCs w:val="28"/>
        </w:rPr>
        <w:t>к депрессивным относят</w:t>
      </w:r>
      <w:r w:rsidRPr="00974B4E">
        <w:rPr>
          <w:rFonts w:ascii="Times New Roman" w:hAnsi="Times New Roman"/>
          <w:sz w:val="28"/>
          <w:szCs w:val="28"/>
        </w:rPr>
        <w:t xml:space="preserve"> территории, которые сильно и устойчиво отстают от других по главным социально - экономическим показателям, в том числе по темпам развития» [</w:t>
      </w:r>
      <w:r w:rsidR="00FC73DA">
        <w:rPr>
          <w:rFonts w:ascii="Times New Roman" w:hAnsi="Times New Roman"/>
          <w:sz w:val="28"/>
          <w:szCs w:val="28"/>
        </w:rPr>
        <w:t>4</w:t>
      </w:r>
      <w:r w:rsidRPr="00974B4E">
        <w:rPr>
          <w:rFonts w:ascii="Times New Roman" w:hAnsi="Times New Roman"/>
          <w:sz w:val="28"/>
          <w:szCs w:val="28"/>
        </w:rPr>
        <w:t>].</w:t>
      </w:r>
    </w:p>
    <w:p w:rsidR="00974B4E" w:rsidRPr="002577C6" w:rsidRDefault="002577C6" w:rsidP="00CA14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7C6">
        <w:rPr>
          <w:rFonts w:ascii="Times New Roman" w:hAnsi="Times New Roman"/>
          <w:sz w:val="28"/>
          <w:szCs w:val="28"/>
        </w:rPr>
        <w:t xml:space="preserve">В то же время депрессивными, согласно определению В. Лексина, </w:t>
      </w:r>
      <w:r w:rsidR="00974B4E">
        <w:rPr>
          <w:rFonts w:ascii="Times New Roman" w:hAnsi="Times New Roman"/>
          <w:sz w:val="28"/>
          <w:szCs w:val="28"/>
        </w:rPr>
        <w:t>являются «такие пространственно-</w:t>
      </w:r>
      <w:r w:rsidRPr="002577C6">
        <w:rPr>
          <w:rFonts w:ascii="Times New Roman" w:hAnsi="Times New Roman"/>
          <w:sz w:val="28"/>
          <w:szCs w:val="28"/>
        </w:rPr>
        <w:t>локальные образования, в которых по экономическим, политическим, социальным, экологическим и другим причинам перестают действовать стимулы саморазв</w:t>
      </w:r>
      <w:r>
        <w:rPr>
          <w:rFonts w:ascii="Times New Roman" w:hAnsi="Times New Roman"/>
          <w:sz w:val="28"/>
          <w:szCs w:val="28"/>
        </w:rPr>
        <w:t>ития»</w:t>
      </w:r>
      <w:r w:rsidR="005E5376" w:rsidRPr="005E5376">
        <w:rPr>
          <w:rFonts w:ascii="Times New Roman" w:hAnsi="Times New Roman"/>
          <w:sz w:val="28"/>
          <w:szCs w:val="28"/>
        </w:rPr>
        <w:t xml:space="preserve"> [1]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577C6">
        <w:rPr>
          <w:rFonts w:ascii="Times New Roman" w:hAnsi="Times New Roman"/>
          <w:sz w:val="28"/>
          <w:szCs w:val="28"/>
        </w:rPr>
        <w:t>В таких р</w:t>
      </w:r>
      <w:r>
        <w:rPr>
          <w:rFonts w:ascii="Times New Roman" w:hAnsi="Times New Roman"/>
          <w:sz w:val="28"/>
          <w:szCs w:val="28"/>
        </w:rPr>
        <w:t>ай</w:t>
      </w:r>
      <w:r w:rsidRPr="002577C6">
        <w:rPr>
          <w:rFonts w:ascii="Times New Roman" w:hAnsi="Times New Roman"/>
          <w:sz w:val="28"/>
          <w:szCs w:val="28"/>
        </w:rPr>
        <w:t xml:space="preserve">онах </w:t>
      </w:r>
      <w:r w:rsidR="005A1B5D">
        <w:rPr>
          <w:rFonts w:ascii="Times New Roman" w:hAnsi="Times New Roman"/>
          <w:sz w:val="28"/>
          <w:szCs w:val="28"/>
        </w:rPr>
        <w:t xml:space="preserve">для </w:t>
      </w:r>
      <w:r w:rsidRPr="002577C6">
        <w:rPr>
          <w:rFonts w:ascii="Times New Roman" w:hAnsi="Times New Roman"/>
          <w:sz w:val="28"/>
          <w:szCs w:val="28"/>
        </w:rPr>
        <w:t>кризисны</w:t>
      </w:r>
      <w:r w:rsidR="005A1B5D">
        <w:rPr>
          <w:rFonts w:ascii="Times New Roman" w:hAnsi="Times New Roman"/>
          <w:sz w:val="28"/>
          <w:szCs w:val="28"/>
        </w:rPr>
        <w:t>х</w:t>
      </w:r>
      <w:r w:rsidRPr="002577C6">
        <w:rPr>
          <w:rFonts w:ascii="Times New Roman" w:hAnsi="Times New Roman"/>
          <w:sz w:val="28"/>
          <w:szCs w:val="28"/>
        </w:rPr>
        <w:t xml:space="preserve"> явлени</w:t>
      </w:r>
      <w:r w:rsidR="005A1B5D">
        <w:rPr>
          <w:rFonts w:ascii="Times New Roman" w:hAnsi="Times New Roman"/>
          <w:sz w:val="28"/>
          <w:szCs w:val="28"/>
        </w:rPr>
        <w:t>й</w:t>
      </w:r>
      <w:r w:rsidRPr="002577C6">
        <w:rPr>
          <w:rFonts w:ascii="Times New Roman" w:hAnsi="Times New Roman"/>
          <w:sz w:val="28"/>
          <w:szCs w:val="28"/>
        </w:rPr>
        <w:t xml:space="preserve"> </w:t>
      </w:r>
      <w:r w:rsidR="005A1B5D">
        <w:rPr>
          <w:rFonts w:ascii="Times New Roman" w:hAnsi="Times New Roman"/>
          <w:sz w:val="28"/>
          <w:szCs w:val="28"/>
        </w:rPr>
        <w:t>характерен</w:t>
      </w:r>
      <w:r w:rsidRPr="002577C6">
        <w:rPr>
          <w:rFonts w:ascii="Times New Roman" w:hAnsi="Times New Roman"/>
          <w:sz w:val="28"/>
          <w:szCs w:val="28"/>
        </w:rPr>
        <w:t xml:space="preserve"> мультипликативны</w:t>
      </w:r>
      <w:r w:rsidR="005A1B5D">
        <w:rPr>
          <w:rFonts w:ascii="Times New Roman" w:hAnsi="Times New Roman"/>
          <w:sz w:val="28"/>
          <w:szCs w:val="28"/>
        </w:rPr>
        <w:t>й</w:t>
      </w:r>
      <w:r w:rsidRPr="002577C6">
        <w:rPr>
          <w:rFonts w:ascii="Times New Roman" w:hAnsi="Times New Roman"/>
          <w:sz w:val="28"/>
          <w:szCs w:val="28"/>
        </w:rPr>
        <w:t xml:space="preserve"> эффект</w:t>
      </w:r>
      <w:r w:rsidR="005A1B5D">
        <w:rPr>
          <w:rFonts w:ascii="Times New Roman" w:hAnsi="Times New Roman"/>
          <w:sz w:val="28"/>
          <w:szCs w:val="28"/>
        </w:rPr>
        <w:t xml:space="preserve">, они игнорируют </w:t>
      </w:r>
      <w:r w:rsidRPr="002577C6">
        <w:rPr>
          <w:rFonts w:ascii="Times New Roman" w:hAnsi="Times New Roman"/>
          <w:sz w:val="28"/>
          <w:szCs w:val="28"/>
        </w:rPr>
        <w:t xml:space="preserve">возможности воспроизводственного процесса в целом и его отдельных элементов: происходит деградация ресурсного, хозяйственного, социального и экологического потенциалов </w:t>
      </w:r>
      <w:r w:rsidR="004F1384" w:rsidRPr="004F138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F1384">
        <w:rPr>
          <w:rFonts w:ascii="Times New Roman" w:hAnsi="Times New Roman"/>
          <w:sz w:val="28"/>
          <w:szCs w:val="28"/>
        </w:rPr>
        <w:t xml:space="preserve">(далее – </w:t>
      </w:r>
      <w:r w:rsidR="005A1B5D">
        <w:rPr>
          <w:rFonts w:ascii="Times New Roman" w:hAnsi="Times New Roman"/>
          <w:sz w:val="28"/>
          <w:szCs w:val="28"/>
        </w:rPr>
        <w:t>МО</w:t>
      </w:r>
      <w:r w:rsidR="004F1384">
        <w:rPr>
          <w:rFonts w:ascii="Times New Roman" w:hAnsi="Times New Roman"/>
          <w:sz w:val="28"/>
          <w:szCs w:val="28"/>
        </w:rPr>
        <w:t>)</w:t>
      </w:r>
      <w:r w:rsidRPr="002577C6">
        <w:rPr>
          <w:rFonts w:ascii="Times New Roman" w:hAnsi="Times New Roman"/>
          <w:sz w:val="28"/>
          <w:szCs w:val="28"/>
        </w:rPr>
        <w:t>.</w:t>
      </w:r>
      <w:r w:rsidR="00111980" w:rsidRPr="00111980">
        <w:t xml:space="preserve"> </w:t>
      </w:r>
      <w:r w:rsidR="00111980" w:rsidRPr="00111980">
        <w:rPr>
          <w:rFonts w:ascii="Times New Roman" w:hAnsi="Times New Roman"/>
          <w:sz w:val="28"/>
          <w:szCs w:val="28"/>
        </w:rPr>
        <w:t xml:space="preserve">Эти территориальные образования не могут </w:t>
      </w:r>
      <w:r w:rsidR="005A1B5D">
        <w:rPr>
          <w:rFonts w:ascii="Times New Roman" w:hAnsi="Times New Roman"/>
          <w:sz w:val="28"/>
          <w:szCs w:val="28"/>
        </w:rPr>
        <w:t>полагаться</w:t>
      </w:r>
      <w:r w:rsidR="00111980" w:rsidRPr="00111980">
        <w:rPr>
          <w:rFonts w:ascii="Times New Roman" w:hAnsi="Times New Roman"/>
          <w:sz w:val="28"/>
          <w:szCs w:val="28"/>
        </w:rPr>
        <w:t xml:space="preserve"> на разрешение </w:t>
      </w:r>
      <w:r w:rsidR="00111980">
        <w:rPr>
          <w:rFonts w:ascii="Times New Roman" w:hAnsi="Times New Roman"/>
          <w:sz w:val="28"/>
          <w:szCs w:val="28"/>
        </w:rPr>
        <w:t>сложившейся</w:t>
      </w:r>
      <w:r w:rsidR="00111980" w:rsidRPr="00111980">
        <w:rPr>
          <w:rFonts w:ascii="Times New Roman" w:hAnsi="Times New Roman"/>
          <w:sz w:val="28"/>
          <w:szCs w:val="28"/>
        </w:rPr>
        <w:t xml:space="preserve"> ситуации </w:t>
      </w:r>
      <w:r w:rsidR="005A1B5D">
        <w:rPr>
          <w:rFonts w:ascii="Times New Roman" w:hAnsi="Times New Roman"/>
          <w:sz w:val="28"/>
          <w:szCs w:val="28"/>
        </w:rPr>
        <w:t>собственными силами и поэтому им требуется</w:t>
      </w:r>
      <w:r w:rsidR="00111980" w:rsidRPr="00111980">
        <w:rPr>
          <w:rFonts w:ascii="Times New Roman" w:hAnsi="Times New Roman"/>
          <w:sz w:val="28"/>
          <w:szCs w:val="28"/>
        </w:rPr>
        <w:t xml:space="preserve"> для чрезвычайн</w:t>
      </w:r>
      <w:r w:rsidR="005A1B5D">
        <w:rPr>
          <w:rFonts w:ascii="Times New Roman" w:hAnsi="Times New Roman"/>
          <w:sz w:val="28"/>
          <w:szCs w:val="28"/>
        </w:rPr>
        <w:t>ая</w:t>
      </w:r>
      <w:r w:rsidR="00111980" w:rsidRPr="00111980">
        <w:rPr>
          <w:rFonts w:ascii="Times New Roman" w:hAnsi="Times New Roman"/>
          <w:sz w:val="28"/>
          <w:szCs w:val="28"/>
        </w:rPr>
        <w:t>, специально организуем</w:t>
      </w:r>
      <w:r w:rsidR="005A1B5D">
        <w:rPr>
          <w:rFonts w:ascii="Times New Roman" w:hAnsi="Times New Roman"/>
          <w:sz w:val="28"/>
          <w:szCs w:val="28"/>
        </w:rPr>
        <w:t>ая</w:t>
      </w:r>
      <w:r w:rsidR="00111980" w:rsidRPr="00111980">
        <w:rPr>
          <w:rFonts w:ascii="Times New Roman" w:hAnsi="Times New Roman"/>
          <w:sz w:val="28"/>
          <w:szCs w:val="28"/>
        </w:rPr>
        <w:t xml:space="preserve"> </w:t>
      </w:r>
      <w:r w:rsidR="005A1B5D">
        <w:rPr>
          <w:rFonts w:ascii="Times New Roman" w:hAnsi="Times New Roman"/>
          <w:sz w:val="28"/>
          <w:szCs w:val="28"/>
        </w:rPr>
        <w:t xml:space="preserve">государственная </w:t>
      </w:r>
      <w:r w:rsidR="00111980" w:rsidRPr="00111980">
        <w:rPr>
          <w:rFonts w:ascii="Times New Roman" w:hAnsi="Times New Roman"/>
          <w:sz w:val="28"/>
          <w:szCs w:val="28"/>
        </w:rPr>
        <w:t>поддержк</w:t>
      </w:r>
      <w:r w:rsidR="005A1B5D">
        <w:rPr>
          <w:rFonts w:ascii="Times New Roman" w:hAnsi="Times New Roman"/>
          <w:sz w:val="28"/>
          <w:szCs w:val="28"/>
        </w:rPr>
        <w:t>а</w:t>
      </w:r>
      <w:r w:rsidR="00111980" w:rsidRPr="00111980">
        <w:rPr>
          <w:rFonts w:ascii="Times New Roman" w:hAnsi="Times New Roman"/>
          <w:sz w:val="28"/>
          <w:szCs w:val="28"/>
        </w:rPr>
        <w:t xml:space="preserve">. </w:t>
      </w:r>
      <w:r w:rsidR="005A1B5D">
        <w:rPr>
          <w:rFonts w:ascii="Times New Roman" w:hAnsi="Times New Roman"/>
          <w:sz w:val="28"/>
          <w:szCs w:val="28"/>
        </w:rPr>
        <w:t xml:space="preserve">Интерес в этом должен быть и у </w:t>
      </w:r>
      <w:r w:rsidR="00111980" w:rsidRPr="00111980">
        <w:rPr>
          <w:rFonts w:ascii="Times New Roman" w:hAnsi="Times New Roman"/>
          <w:sz w:val="28"/>
          <w:szCs w:val="28"/>
        </w:rPr>
        <w:t>само</w:t>
      </w:r>
      <w:r w:rsidR="005A1B5D">
        <w:rPr>
          <w:rFonts w:ascii="Times New Roman" w:hAnsi="Times New Roman"/>
          <w:sz w:val="28"/>
          <w:szCs w:val="28"/>
        </w:rPr>
        <w:t>го</w:t>
      </w:r>
      <w:r w:rsidR="00111980" w:rsidRPr="00111980">
        <w:rPr>
          <w:rFonts w:ascii="Times New Roman" w:hAnsi="Times New Roman"/>
          <w:sz w:val="28"/>
          <w:szCs w:val="28"/>
        </w:rPr>
        <w:t xml:space="preserve"> государств</w:t>
      </w:r>
      <w:r w:rsidR="005A1B5D">
        <w:rPr>
          <w:rFonts w:ascii="Times New Roman" w:hAnsi="Times New Roman"/>
          <w:sz w:val="28"/>
          <w:szCs w:val="28"/>
        </w:rPr>
        <w:t>а</w:t>
      </w:r>
      <w:r w:rsidR="00111980" w:rsidRPr="00111980">
        <w:rPr>
          <w:rFonts w:ascii="Times New Roman" w:hAnsi="Times New Roman"/>
          <w:sz w:val="28"/>
          <w:szCs w:val="28"/>
        </w:rPr>
        <w:t xml:space="preserve">, </w:t>
      </w:r>
      <w:r w:rsidR="005A1B5D">
        <w:rPr>
          <w:rFonts w:ascii="Times New Roman" w:hAnsi="Times New Roman"/>
          <w:sz w:val="28"/>
          <w:szCs w:val="28"/>
        </w:rPr>
        <w:t>так как</w:t>
      </w:r>
      <w:r w:rsidR="00111980" w:rsidRPr="00111980">
        <w:rPr>
          <w:rFonts w:ascii="Times New Roman" w:hAnsi="Times New Roman"/>
          <w:sz w:val="28"/>
          <w:szCs w:val="28"/>
        </w:rPr>
        <w:t xml:space="preserve"> депрессии </w:t>
      </w:r>
      <w:r w:rsidR="00111980">
        <w:rPr>
          <w:rFonts w:ascii="Times New Roman" w:hAnsi="Times New Roman"/>
          <w:sz w:val="28"/>
          <w:szCs w:val="28"/>
        </w:rPr>
        <w:t xml:space="preserve">в конечном итоге могут </w:t>
      </w:r>
      <w:r w:rsidR="00111980" w:rsidRPr="00111980">
        <w:rPr>
          <w:rFonts w:ascii="Times New Roman" w:hAnsi="Times New Roman"/>
          <w:sz w:val="28"/>
          <w:szCs w:val="28"/>
        </w:rPr>
        <w:t>ста</w:t>
      </w:r>
      <w:r w:rsidR="00111980">
        <w:rPr>
          <w:rFonts w:ascii="Times New Roman" w:hAnsi="Times New Roman"/>
          <w:sz w:val="28"/>
          <w:szCs w:val="28"/>
        </w:rPr>
        <w:t>ть</w:t>
      </w:r>
      <w:r w:rsidR="00111980" w:rsidRPr="00111980">
        <w:rPr>
          <w:rFonts w:ascii="Times New Roman" w:hAnsi="Times New Roman"/>
          <w:sz w:val="28"/>
          <w:szCs w:val="28"/>
        </w:rPr>
        <w:t xml:space="preserve"> центрами </w:t>
      </w:r>
      <w:r w:rsidR="005A1B5D">
        <w:rPr>
          <w:rFonts w:ascii="Times New Roman" w:hAnsi="Times New Roman"/>
          <w:sz w:val="28"/>
          <w:szCs w:val="28"/>
        </w:rPr>
        <w:t>социально-экономических и</w:t>
      </w:r>
      <w:r w:rsidR="00111980" w:rsidRPr="00111980">
        <w:rPr>
          <w:rFonts w:ascii="Times New Roman" w:hAnsi="Times New Roman"/>
          <w:sz w:val="28"/>
          <w:szCs w:val="28"/>
        </w:rPr>
        <w:t xml:space="preserve"> экологических напряжений в масштабах всей страны.</w:t>
      </w:r>
    </w:p>
    <w:p w:rsidR="00845AD5" w:rsidRDefault="002577C6" w:rsidP="0084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3" w:name="_Hlk514759108"/>
      <w:r w:rsidRPr="002577C6">
        <w:rPr>
          <w:rFonts w:ascii="Times New Roman" w:hAnsi="Times New Roman"/>
          <w:sz w:val="28"/>
          <w:szCs w:val="28"/>
        </w:rPr>
        <w:t>Некоторые ученые связывают понятие депрессивности с отклонениями в экономической жизни р</w:t>
      </w:r>
      <w:r w:rsidR="00364775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й</w:t>
      </w:r>
      <w:r w:rsidRPr="002577C6">
        <w:rPr>
          <w:rFonts w:ascii="Times New Roman" w:hAnsi="Times New Roman"/>
          <w:sz w:val="28"/>
          <w:szCs w:val="28"/>
        </w:rPr>
        <w:t>она от средних зн</w:t>
      </w:r>
      <w:r w:rsidR="00364775">
        <w:rPr>
          <w:rFonts w:ascii="Times New Roman" w:hAnsi="Times New Roman"/>
          <w:sz w:val="28"/>
          <w:szCs w:val="28"/>
          <w:lang w:val="en-US"/>
        </w:rPr>
        <w:t>a</w:t>
      </w:r>
      <w:r w:rsidRPr="002577C6">
        <w:rPr>
          <w:rFonts w:ascii="Times New Roman" w:hAnsi="Times New Roman"/>
          <w:sz w:val="28"/>
          <w:szCs w:val="28"/>
        </w:rPr>
        <w:t xml:space="preserve">чений по </w:t>
      </w:r>
      <w:r>
        <w:rPr>
          <w:rFonts w:ascii="Times New Roman" w:hAnsi="Times New Roman"/>
          <w:sz w:val="28"/>
          <w:szCs w:val="28"/>
        </w:rPr>
        <w:t>региону</w:t>
      </w:r>
      <w:r w:rsidRPr="002577C6">
        <w:rPr>
          <w:rFonts w:ascii="Times New Roman" w:hAnsi="Times New Roman"/>
          <w:sz w:val="28"/>
          <w:szCs w:val="28"/>
        </w:rPr>
        <w:t xml:space="preserve">. Эти отклонения приводят к тому, что </w:t>
      </w:r>
      <w:r w:rsidR="00A95785">
        <w:rPr>
          <w:rFonts w:ascii="Times New Roman" w:hAnsi="Times New Roman"/>
          <w:sz w:val="28"/>
          <w:szCs w:val="28"/>
        </w:rPr>
        <w:t>там</w:t>
      </w:r>
      <w:r w:rsidRPr="002577C6">
        <w:rPr>
          <w:rFonts w:ascii="Times New Roman" w:hAnsi="Times New Roman"/>
          <w:sz w:val="28"/>
          <w:szCs w:val="28"/>
        </w:rPr>
        <w:t xml:space="preserve"> автоматически перестают соблюд</w:t>
      </w:r>
      <w:r w:rsidR="00364775">
        <w:rPr>
          <w:rFonts w:ascii="Times New Roman" w:hAnsi="Times New Roman"/>
          <w:sz w:val="28"/>
          <w:szCs w:val="28"/>
          <w:lang w:val="en-US"/>
        </w:rPr>
        <w:t>a</w:t>
      </w:r>
      <w:r w:rsidRPr="002577C6">
        <w:rPr>
          <w:rFonts w:ascii="Times New Roman" w:hAnsi="Times New Roman"/>
          <w:sz w:val="28"/>
          <w:szCs w:val="28"/>
        </w:rPr>
        <w:t>ться права и г</w:t>
      </w:r>
      <w:r w:rsidR="00364775">
        <w:rPr>
          <w:rFonts w:ascii="Times New Roman" w:hAnsi="Times New Roman"/>
          <w:sz w:val="28"/>
          <w:szCs w:val="28"/>
          <w:lang w:val="en-US"/>
        </w:rPr>
        <w:t>a</w:t>
      </w:r>
      <w:r w:rsidRPr="002577C6">
        <w:rPr>
          <w:rFonts w:ascii="Times New Roman" w:hAnsi="Times New Roman"/>
          <w:sz w:val="28"/>
          <w:szCs w:val="28"/>
        </w:rPr>
        <w:t>р</w:t>
      </w:r>
      <w:r w:rsidR="00364775">
        <w:rPr>
          <w:rFonts w:ascii="Times New Roman" w:hAnsi="Times New Roman"/>
          <w:sz w:val="28"/>
          <w:szCs w:val="28"/>
          <w:lang w:val="en-US"/>
        </w:rPr>
        <w:t>a</w:t>
      </w:r>
      <w:r w:rsidRPr="002577C6">
        <w:rPr>
          <w:rFonts w:ascii="Times New Roman" w:hAnsi="Times New Roman"/>
          <w:sz w:val="28"/>
          <w:szCs w:val="28"/>
        </w:rPr>
        <w:t>нтии граждан в них проживающих, что и определяет необходимость проведения антидепрессионной политики.</w:t>
      </w:r>
      <w:r w:rsidR="00845AD5" w:rsidRPr="00845AD5">
        <w:rPr>
          <w:rFonts w:ascii="Times New Roman" w:hAnsi="Times New Roman" w:cs="Times New Roman"/>
          <w:sz w:val="28"/>
        </w:rPr>
        <w:t xml:space="preserve"> </w:t>
      </w:r>
    </w:p>
    <w:bookmarkEnd w:id="3"/>
    <w:p w:rsidR="00845AD5" w:rsidRPr="00AE3EEE" w:rsidRDefault="00845AD5" w:rsidP="0084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3EEE">
        <w:rPr>
          <w:rFonts w:ascii="Times New Roman" w:hAnsi="Times New Roman" w:cs="Times New Roman"/>
          <w:sz w:val="28"/>
        </w:rPr>
        <w:lastRenderedPageBreak/>
        <w:t xml:space="preserve">Структурные диспропорции в развитии </w:t>
      </w:r>
      <w:r>
        <w:rPr>
          <w:rFonts w:ascii="Times New Roman" w:hAnsi="Times New Roman" w:cs="Times New Roman"/>
          <w:sz w:val="28"/>
        </w:rPr>
        <w:t>территориальных образований</w:t>
      </w:r>
      <w:r w:rsidRPr="00AE3EEE">
        <w:rPr>
          <w:rFonts w:ascii="Times New Roman" w:hAnsi="Times New Roman" w:cs="Times New Roman"/>
          <w:sz w:val="28"/>
        </w:rPr>
        <w:t xml:space="preserve">, низкая экономическая эффективность экономики в целом </w:t>
      </w:r>
      <w:r w:rsidR="00364775">
        <w:rPr>
          <w:rFonts w:ascii="Times New Roman" w:hAnsi="Times New Roman" w:cs="Times New Roman"/>
          <w:sz w:val="28"/>
        </w:rPr>
        <w:t>и ее отдельных составных частей порой</w:t>
      </w:r>
      <w:r w:rsidRPr="00AE3EEE">
        <w:rPr>
          <w:rFonts w:ascii="Times New Roman" w:hAnsi="Times New Roman" w:cs="Times New Roman"/>
          <w:sz w:val="28"/>
        </w:rPr>
        <w:t xml:space="preserve"> </w:t>
      </w:r>
      <w:r w:rsidR="00364775">
        <w:rPr>
          <w:rFonts w:ascii="Times New Roman" w:hAnsi="Times New Roman" w:cs="Times New Roman"/>
          <w:sz w:val="28"/>
        </w:rPr>
        <w:t>являются</w:t>
      </w:r>
      <w:r w:rsidRPr="00AE3EEE">
        <w:rPr>
          <w:rFonts w:ascii="Times New Roman" w:hAnsi="Times New Roman" w:cs="Times New Roman"/>
          <w:sz w:val="28"/>
        </w:rPr>
        <w:t xml:space="preserve"> причиной </w:t>
      </w:r>
      <w:r w:rsidR="00364775">
        <w:rPr>
          <w:rFonts w:ascii="Times New Roman" w:hAnsi="Times New Roman" w:cs="Times New Roman"/>
          <w:sz w:val="28"/>
        </w:rPr>
        <w:t>возникновения</w:t>
      </w:r>
      <w:r w:rsidRPr="00AE3EEE">
        <w:rPr>
          <w:rFonts w:ascii="Times New Roman" w:hAnsi="Times New Roman" w:cs="Times New Roman"/>
          <w:sz w:val="28"/>
        </w:rPr>
        <w:t xml:space="preserve"> де</w:t>
      </w:r>
      <w:r w:rsidR="00364775">
        <w:rPr>
          <w:rFonts w:ascii="Times New Roman" w:hAnsi="Times New Roman" w:cs="Times New Roman"/>
          <w:sz w:val="28"/>
        </w:rPr>
        <w:t>прессивных районов с нег</w:t>
      </w:r>
      <w:r w:rsidR="00364775">
        <w:rPr>
          <w:rFonts w:ascii="Times New Roman" w:hAnsi="Times New Roman" w:cs="Times New Roman"/>
          <w:sz w:val="28"/>
          <w:lang w:val="en-US"/>
        </w:rPr>
        <w:t>a</w:t>
      </w:r>
      <w:r w:rsidR="00364775">
        <w:rPr>
          <w:rFonts w:ascii="Times New Roman" w:hAnsi="Times New Roman" w:cs="Times New Roman"/>
          <w:sz w:val="28"/>
        </w:rPr>
        <w:t xml:space="preserve">тивной </w:t>
      </w:r>
      <w:r w:rsidRPr="00AE3EEE">
        <w:rPr>
          <w:rFonts w:ascii="Times New Roman" w:hAnsi="Times New Roman" w:cs="Times New Roman"/>
          <w:sz w:val="28"/>
        </w:rPr>
        <w:t xml:space="preserve">динамикой социально-экономических </w:t>
      </w:r>
      <w:r w:rsidR="00364775">
        <w:rPr>
          <w:rFonts w:ascii="Times New Roman" w:hAnsi="Times New Roman" w:cs="Times New Roman"/>
          <w:sz w:val="28"/>
        </w:rPr>
        <w:t>индикаторов</w:t>
      </w:r>
      <w:r w:rsidRPr="00AE3EEE">
        <w:rPr>
          <w:rFonts w:ascii="Times New Roman" w:hAnsi="Times New Roman" w:cs="Times New Roman"/>
          <w:sz w:val="28"/>
        </w:rPr>
        <w:t>. Причины</w:t>
      </w:r>
      <w:r w:rsidR="00364775">
        <w:rPr>
          <w:rFonts w:ascii="Times New Roman" w:hAnsi="Times New Roman" w:cs="Times New Roman"/>
          <w:sz w:val="28"/>
        </w:rPr>
        <w:t xml:space="preserve"> депрессивности территориальных образований </w:t>
      </w:r>
      <w:r w:rsidRPr="00AE3EEE">
        <w:rPr>
          <w:rFonts w:ascii="Times New Roman" w:hAnsi="Times New Roman" w:cs="Times New Roman"/>
          <w:sz w:val="28"/>
        </w:rPr>
        <w:t>могут быть</w:t>
      </w:r>
      <w:r>
        <w:rPr>
          <w:rFonts w:ascii="Times New Roman" w:hAnsi="Times New Roman" w:cs="Times New Roman"/>
          <w:sz w:val="28"/>
        </w:rPr>
        <w:t xml:space="preserve"> самыми</w:t>
      </w:r>
      <w:r w:rsidRPr="00AE3EEE">
        <w:rPr>
          <w:rFonts w:ascii="Times New Roman" w:hAnsi="Times New Roman" w:cs="Times New Roman"/>
          <w:sz w:val="28"/>
        </w:rPr>
        <w:t xml:space="preserve"> </w:t>
      </w:r>
      <w:r w:rsidR="00364775">
        <w:rPr>
          <w:rFonts w:ascii="Times New Roman" w:hAnsi="Times New Roman" w:cs="Times New Roman"/>
          <w:sz w:val="28"/>
        </w:rPr>
        <w:t>разными</w:t>
      </w:r>
      <w:r w:rsidRPr="00AE3EE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С одной стороны, они</w:t>
      </w:r>
      <w:r w:rsidRPr="00AE3EEE">
        <w:rPr>
          <w:rFonts w:ascii="Times New Roman" w:hAnsi="Times New Roman" w:cs="Times New Roman"/>
          <w:sz w:val="28"/>
        </w:rPr>
        <w:t xml:space="preserve"> </w:t>
      </w:r>
      <w:r w:rsidR="00364775">
        <w:rPr>
          <w:rFonts w:ascii="Times New Roman" w:hAnsi="Times New Roman" w:cs="Times New Roman"/>
          <w:sz w:val="28"/>
        </w:rPr>
        <w:t>выражают</w:t>
      </w:r>
      <w:r w:rsidRPr="00AE3EEE">
        <w:rPr>
          <w:rFonts w:ascii="Times New Roman" w:hAnsi="Times New Roman" w:cs="Times New Roman"/>
          <w:sz w:val="28"/>
        </w:rPr>
        <w:t xml:space="preserve"> естественные различия:</w:t>
      </w:r>
    </w:p>
    <w:p w:rsidR="00845AD5" w:rsidRPr="00AE3EEE" w:rsidRDefault="00845AD5" w:rsidP="00A36741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E3EEE">
        <w:rPr>
          <w:rFonts w:ascii="Times New Roman" w:hAnsi="Times New Roman" w:cs="Times New Roman"/>
          <w:sz w:val="28"/>
        </w:rPr>
        <w:t>природно-климатические;</w:t>
      </w:r>
    </w:p>
    <w:p w:rsidR="00845AD5" w:rsidRPr="00AE3EEE" w:rsidRDefault="00364775" w:rsidP="00A36741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845AD5" w:rsidRPr="00AE3EEE">
        <w:rPr>
          <w:rFonts w:ascii="Times New Roman" w:hAnsi="Times New Roman" w:cs="Times New Roman"/>
          <w:sz w:val="28"/>
        </w:rPr>
        <w:t>состав</w:t>
      </w:r>
      <w:r>
        <w:rPr>
          <w:rFonts w:ascii="Times New Roman" w:hAnsi="Times New Roman" w:cs="Times New Roman"/>
          <w:sz w:val="28"/>
        </w:rPr>
        <w:t xml:space="preserve">е </w:t>
      </w:r>
      <w:r w:rsidR="00845AD5" w:rsidRPr="00AE3EEE">
        <w:rPr>
          <w:rFonts w:ascii="Times New Roman" w:hAnsi="Times New Roman" w:cs="Times New Roman"/>
          <w:sz w:val="28"/>
        </w:rPr>
        <w:t>и масштаб</w:t>
      </w:r>
      <w:r>
        <w:rPr>
          <w:rFonts w:ascii="Times New Roman" w:hAnsi="Times New Roman" w:cs="Times New Roman"/>
          <w:sz w:val="28"/>
        </w:rPr>
        <w:t>ах</w:t>
      </w:r>
      <w:r w:rsidR="00845AD5" w:rsidRPr="00AE3EEE">
        <w:rPr>
          <w:rFonts w:ascii="Times New Roman" w:hAnsi="Times New Roman" w:cs="Times New Roman"/>
          <w:sz w:val="28"/>
        </w:rPr>
        <w:t xml:space="preserve"> природных ресурсов;</w:t>
      </w:r>
    </w:p>
    <w:p w:rsidR="00845AD5" w:rsidRPr="00AE3EEE" w:rsidRDefault="00845AD5" w:rsidP="00A36741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E3EEE">
        <w:rPr>
          <w:rFonts w:ascii="Times New Roman" w:hAnsi="Times New Roman" w:cs="Times New Roman"/>
          <w:sz w:val="28"/>
        </w:rPr>
        <w:t>местоположения (центр, периферия и т.д.);</w:t>
      </w:r>
    </w:p>
    <w:p w:rsidR="00845AD5" w:rsidRPr="00AE3EEE" w:rsidRDefault="00364775" w:rsidP="00A36741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845AD5" w:rsidRPr="00AE3EEE">
        <w:rPr>
          <w:rFonts w:ascii="Times New Roman" w:hAnsi="Times New Roman" w:cs="Times New Roman"/>
          <w:sz w:val="28"/>
        </w:rPr>
        <w:t>уров</w:t>
      </w:r>
      <w:r>
        <w:rPr>
          <w:rFonts w:ascii="Times New Roman" w:hAnsi="Times New Roman" w:cs="Times New Roman"/>
          <w:sz w:val="28"/>
        </w:rPr>
        <w:t>не</w:t>
      </w:r>
      <w:r w:rsidR="00845AD5" w:rsidRPr="00AE3EEE">
        <w:rPr>
          <w:rFonts w:ascii="Times New Roman" w:hAnsi="Times New Roman" w:cs="Times New Roman"/>
          <w:sz w:val="28"/>
        </w:rPr>
        <w:t xml:space="preserve"> и состав</w:t>
      </w:r>
      <w:r>
        <w:rPr>
          <w:rFonts w:ascii="Times New Roman" w:hAnsi="Times New Roman" w:cs="Times New Roman"/>
          <w:sz w:val="28"/>
        </w:rPr>
        <w:t>е</w:t>
      </w:r>
      <w:r w:rsidR="00845AD5" w:rsidRPr="00AE3EEE">
        <w:rPr>
          <w:rFonts w:ascii="Times New Roman" w:hAnsi="Times New Roman" w:cs="Times New Roman"/>
          <w:sz w:val="28"/>
        </w:rPr>
        <w:t xml:space="preserve"> населения;</w:t>
      </w:r>
    </w:p>
    <w:p w:rsidR="00845AD5" w:rsidRPr="00AE3EEE" w:rsidRDefault="00845AD5" w:rsidP="00A36741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E3EEE">
        <w:rPr>
          <w:rFonts w:ascii="Times New Roman" w:hAnsi="Times New Roman" w:cs="Times New Roman"/>
          <w:sz w:val="28"/>
        </w:rPr>
        <w:t>дин</w:t>
      </w:r>
      <w:r w:rsidR="00364775">
        <w:rPr>
          <w:rFonts w:ascii="Times New Roman" w:hAnsi="Times New Roman" w:cs="Times New Roman"/>
          <w:sz w:val="28"/>
          <w:lang w:val="en-US"/>
        </w:rPr>
        <w:t>a</w:t>
      </w:r>
      <w:r w:rsidRPr="00AE3EEE">
        <w:rPr>
          <w:rFonts w:ascii="Times New Roman" w:hAnsi="Times New Roman" w:cs="Times New Roman"/>
          <w:sz w:val="28"/>
        </w:rPr>
        <w:t>ми</w:t>
      </w:r>
      <w:r w:rsidR="00364775">
        <w:rPr>
          <w:rFonts w:ascii="Times New Roman" w:hAnsi="Times New Roman" w:cs="Times New Roman"/>
          <w:sz w:val="28"/>
        </w:rPr>
        <w:t xml:space="preserve">ки социально-экономических </w:t>
      </w:r>
      <w:r w:rsidRPr="00AE3EEE">
        <w:rPr>
          <w:rFonts w:ascii="Times New Roman" w:hAnsi="Times New Roman" w:cs="Times New Roman"/>
          <w:sz w:val="28"/>
        </w:rPr>
        <w:t>процессов;</w:t>
      </w:r>
    </w:p>
    <w:p w:rsidR="00845AD5" w:rsidRPr="00AE3EEE" w:rsidRDefault="00845AD5" w:rsidP="00A36741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E3EEE">
        <w:rPr>
          <w:rFonts w:ascii="Times New Roman" w:hAnsi="Times New Roman" w:cs="Times New Roman"/>
          <w:sz w:val="28"/>
        </w:rPr>
        <w:t>состояни</w:t>
      </w:r>
      <w:r w:rsidR="00364775">
        <w:rPr>
          <w:rFonts w:ascii="Times New Roman" w:hAnsi="Times New Roman" w:cs="Times New Roman"/>
          <w:sz w:val="28"/>
        </w:rPr>
        <w:t xml:space="preserve">я </w:t>
      </w:r>
      <w:r w:rsidRPr="00AE3EEE">
        <w:rPr>
          <w:rFonts w:ascii="Times New Roman" w:hAnsi="Times New Roman" w:cs="Times New Roman"/>
          <w:sz w:val="28"/>
        </w:rPr>
        <w:t>производственной и социальной инфраструктуры;</w:t>
      </w:r>
    </w:p>
    <w:p w:rsidR="00845AD5" w:rsidRPr="00AE3EEE" w:rsidRDefault="00845AD5" w:rsidP="00A36741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E3EEE">
        <w:rPr>
          <w:rFonts w:ascii="Times New Roman" w:hAnsi="Times New Roman" w:cs="Times New Roman"/>
          <w:sz w:val="28"/>
        </w:rPr>
        <w:t>степень урбанизации</w:t>
      </w:r>
      <w:r w:rsidR="00426F1C">
        <w:rPr>
          <w:rFonts w:ascii="Times New Roman" w:hAnsi="Times New Roman" w:cs="Times New Roman"/>
          <w:sz w:val="28"/>
          <w:lang w:val="en-US"/>
        </w:rPr>
        <w:t xml:space="preserve"> [5]</w:t>
      </w:r>
      <w:r w:rsidRPr="00AE3EEE">
        <w:rPr>
          <w:rFonts w:ascii="Times New Roman" w:hAnsi="Times New Roman" w:cs="Times New Roman"/>
          <w:sz w:val="28"/>
        </w:rPr>
        <w:t>.</w:t>
      </w:r>
    </w:p>
    <w:p w:rsidR="004D4D65" w:rsidRDefault="00E30A83" w:rsidP="004C0E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Помимо вышеперечисленных некоторые ученые рассматривают еще</w:t>
      </w:r>
      <w:r w:rsidR="00845AD5">
        <w:rPr>
          <w:rFonts w:ascii="Times New Roman" w:hAnsi="Times New Roman" w:cs="Times New Roman"/>
          <w:sz w:val="28"/>
        </w:rPr>
        <w:t xml:space="preserve"> целый </w:t>
      </w:r>
      <w:r>
        <w:rPr>
          <w:rFonts w:ascii="Times New Roman" w:hAnsi="Times New Roman" w:cs="Times New Roman"/>
          <w:sz w:val="28"/>
        </w:rPr>
        <w:t>набор</w:t>
      </w:r>
      <w:r w:rsidR="00845AD5" w:rsidRPr="00AE3EEE">
        <w:rPr>
          <w:rFonts w:ascii="Times New Roman" w:hAnsi="Times New Roman" w:cs="Times New Roman"/>
          <w:sz w:val="28"/>
        </w:rPr>
        <w:t xml:space="preserve"> причин, возник</w:t>
      </w:r>
      <w:r w:rsidR="00845AD5">
        <w:rPr>
          <w:rFonts w:ascii="Times New Roman" w:hAnsi="Times New Roman" w:cs="Times New Roman"/>
          <w:sz w:val="28"/>
        </w:rPr>
        <w:t xml:space="preserve">новение которых </w:t>
      </w:r>
      <w:r w:rsidR="002D72A2">
        <w:rPr>
          <w:rFonts w:ascii="Times New Roman" w:hAnsi="Times New Roman" w:cs="Times New Roman"/>
          <w:sz w:val="28"/>
        </w:rPr>
        <w:t>обусловлено</w:t>
      </w:r>
      <w:r w:rsidR="00845AD5" w:rsidRPr="00AE3EEE">
        <w:rPr>
          <w:rFonts w:ascii="Times New Roman" w:hAnsi="Times New Roman" w:cs="Times New Roman"/>
          <w:sz w:val="28"/>
        </w:rPr>
        <w:t xml:space="preserve"> неадекватн</w:t>
      </w:r>
      <w:r w:rsidR="00845AD5">
        <w:rPr>
          <w:rFonts w:ascii="Times New Roman" w:hAnsi="Times New Roman" w:cs="Times New Roman"/>
          <w:sz w:val="28"/>
        </w:rPr>
        <w:t xml:space="preserve">остью </w:t>
      </w:r>
      <w:r w:rsidR="00845AD5" w:rsidRPr="00AE3EEE">
        <w:rPr>
          <w:rFonts w:ascii="Times New Roman" w:hAnsi="Times New Roman" w:cs="Times New Roman"/>
          <w:sz w:val="28"/>
        </w:rPr>
        <w:t xml:space="preserve">экономических решений, </w:t>
      </w:r>
      <w:r w:rsidR="002D72A2">
        <w:rPr>
          <w:rFonts w:ascii="Times New Roman" w:hAnsi="Times New Roman" w:cs="Times New Roman"/>
          <w:sz w:val="28"/>
        </w:rPr>
        <w:t>противоречащим социальным целям реформы. Эти причины, а также последствия депрессии</w:t>
      </w:r>
      <w:r w:rsidR="00845AD5" w:rsidRPr="00AE3EEE">
        <w:rPr>
          <w:rFonts w:ascii="Times New Roman" w:hAnsi="Times New Roman" w:cs="Times New Roman"/>
          <w:sz w:val="28"/>
        </w:rPr>
        <w:t xml:space="preserve"> </w:t>
      </w:r>
      <w:r w:rsidR="002D72A2">
        <w:rPr>
          <w:rFonts w:ascii="Times New Roman" w:hAnsi="Times New Roman" w:cs="Times New Roman"/>
          <w:sz w:val="28"/>
        </w:rPr>
        <w:t>расписаны</w:t>
      </w:r>
      <w:r w:rsidR="00845AD5">
        <w:rPr>
          <w:rFonts w:ascii="Times New Roman" w:hAnsi="Times New Roman" w:cs="Times New Roman"/>
          <w:sz w:val="28"/>
        </w:rPr>
        <w:t xml:space="preserve"> на рисунке 1</w:t>
      </w:r>
      <w:r w:rsidR="00845AD5" w:rsidRPr="00AE3EEE">
        <w:rPr>
          <w:rFonts w:ascii="Times New Roman" w:hAnsi="Times New Roman" w:cs="Times New Roman"/>
          <w:sz w:val="28"/>
        </w:rPr>
        <w:t>.</w:t>
      </w:r>
    </w:p>
    <w:p w:rsidR="00845AD5" w:rsidRPr="00AE3EEE" w:rsidRDefault="00007AF5" w:rsidP="004D4D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35065" cy="3028950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8-05-13 (1)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" t="-8" r="-46" b="8"/>
                    <a:stretch/>
                  </pic:blipFill>
                  <pic:spPr bwMode="auto">
                    <a:xfrm>
                      <a:off x="0" y="0"/>
                      <a:ext cx="5997315" cy="3060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5AD5" w:rsidRPr="005F7B92" w:rsidRDefault="00845AD5" w:rsidP="004D4D6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E3EEE">
        <w:rPr>
          <w:rFonts w:ascii="Times New Roman" w:hAnsi="Times New Roman" w:cs="Times New Roman"/>
          <w:sz w:val="28"/>
        </w:rPr>
        <w:t>Рис</w:t>
      </w:r>
      <w:r>
        <w:rPr>
          <w:rFonts w:ascii="Times New Roman" w:hAnsi="Times New Roman" w:cs="Times New Roman"/>
          <w:sz w:val="28"/>
        </w:rPr>
        <w:t xml:space="preserve">унок 1 </w:t>
      </w:r>
      <w:r w:rsidR="007D05EE">
        <w:rPr>
          <w:rFonts w:ascii="Times New Roman" w:hAnsi="Times New Roman" w:cs="Times New Roman"/>
          <w:sz w:val="28"/>
        </w:rPr>
        <w:t>–</w:t>
      </w:r>
      <w:r w:rsidRPr="00AE3EEE">
        <w:rPr>
          <w:rFonts w:ascii="Times New Roman" w:hAnsi="Times New Roman" w:cs="Times New Roman"/>
          <w:sz w:val="28"/>
        </w:rPr>
        <w:t xml:space="preserve"> Причины и следствия депресси</w:t>
      </w:r>
      <w:r>
        <w:rPr>
          <w:rFonts w:ascii="Times New Roman" w:hAnsi="Times New Roman" w:cs="Times New Roman"/>
          <w:sz w:val="28"/>
        </w:rPr>
        <w:t>вного состояния муниципального образования</w:t>
      </w:r>
      <w:r w:rsidRPr="00AE3EEE">
        <w:rPr>
          <w:rFonts w:ascii="Times New Roman" w:hAnsi="Times New Roman" w:cs="Times New Roman"/>
          <w:sz w:val="28"/>
        </w:rPr>
        <w:t xml:space="preserve"> [</w:t>
      </w:r>
      <w:r w:rsidR="006042ED">
        <w:rPr>
          <w:rFonts w:ascii="Times New Roman" w:hAnsi="Times New Roman" w:cs="Times New Roman"/>
          <w:sz w:val="28"/>
        </w:rPr>
        <w:t>5</w:t>
      </w:r>
      <w:r w:rsidRPr="00AE3EEE">
        <w:rPr>
          <w:rFonts w:ascii="Times New Roman" w:hAnsi="Times New Roman" w:cs="Times New Roman"/>
          <w:sz w:val="28"/>
        </w:rPr>
        <w:t>]</w:t>
      </w:r>
    </w:p>
    <w:p w:rsidR="00845AD5" w:rsidRPr="00845AD5" w:rsidRDefault="00845AD5" w:rsidP="00845AD5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8"/>
          <w:szCs w:val="8"/>
        </w:rPr>
      </w:pPr>
    </w:p>
    <w:p w:rsidR="002577C6" w:rsidRPr="00324953" w:rsidRDefault="002577C6" w:rsidP="00845A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Суммируя</w:t>
      </w:r>
      <w:r w:rsidRPr="002577C6">
        <w:rPr>
          <w:rFonts w:ascii="Times New Roman" w:hAnsi="Times New Roman"/>
          <w:sz w:val="28"/>
          <w:szCs w:val="28"/>
        </w:rPr>
        <w:t xml:space="preserve"> все вышеп</w:t>
      </w:r>
      <w:r>
        <w:rPr>
          <w:rFonts w:ascii="Times New Roman" w:hAnsi="Times New Roman"/>
          <w:sz w:val="28"/>
          <w:szCs w:val="28"/>
        </w:rPr>
        <w:t>еречисленные</w:t>
      </w:r>
      <w:r w:rsidRPr="002577C6">
        <w:rPr>
          <w:rFonts w:ascii="Times New Roman" w:hAnsi="Times New Roman"/>
          <w:sz w:val="28"/>
          <w:szCs w:val="28"/>
        </w:rPr>
        <w:t xml:space="preserve"> понятия, можно заключить, что </w:t>
      </w:r>
      <w:r>
        <w:rPr>
          <w:rFonts w:ascii="Times New Roman" w:hAnsi="Times New Roman"/>
          <w:sz w:val="28"/>
          <w:szCs w:val="28"/>
        </w:rPr>
        <w:t xml:space="preserve">основными признаками депрессивных территорий </w:t>
      </w:r>
      <w:r w:rsidRPr="002577C6">
        <w:rPr>
          <w:rFonts w:ascii="Times New Roman" w:hAnsi="Times New Roman"/>
          <w:sz w:val="28"/>
          <w:szCs w:val="28"/>
        </w:rPr>
        <w:t>являются</w:t>
      </w:r>
      <w:r w:rsidR="00324953">
        <w:rPr>
          <w:rFonts w:ascii="Times New Roman" w:hAnsi="Times New Roman"/>
          <w:sz w:val="28"/>
          <w:szCs w:val="28"/>
        </w:rPr>
        <w:t>:</w:t>
      </w:r>
    </w:p>
    <w:p w:rsidR="002577C6" w:rsidRDefault="002577C6" w:rsidP="002D72A2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7C6">
        <w:rPr>
          <w:rFonts w:ascii="Times New Roman" w:hAnsi="Times New Roman"/>
          <w:sz w:val="28"/>
          <w:szCs w:val="28"/>
        </w:rPr>
        <w:t>неблагоприятн</w:t>
      </w:r>
      <w:r w:rsidR="002D72A2">
        <w:rPr>
          <w:rFonts w:ascii="Times New Roman" w:hAnsi="Times New Roman"/>
          <w:sz w:val="28"/>
          <w:szCs w:val="28"/>
        </w:rPr>
        <w:t>ая</w:t>
      </w:r>
      <w:r w:rsidRPr="002577C6">
        <w:rPr>
          <w:rFonts w:ascii="Times New Roman" w:hAnsi="Times New Roman"/>
          <w:sz w:val="28"/>
          <w:szCs w:val="28"/>
        </w:rPr>
        <w:t xml:space="preserve"> </w:t>
      </w:r>
      <w:r w:rsidR="002D72A2">
        <w:rPr>
          <w:rFonts w:ascii="Times New Roman" w:hAnsi="Times New Roman"/>
          <w:sz w:val="28"/>
          <w:szCs w:val="28"/>
        </w:rPr>
        <w:t xml:space="preserve">и неразрешенная </w:t>
      </w:r>
      <w:r w:rsidRPr="002577C6">
        <w:rPr>
          <w:rFonts w:ascii="Times New Roman" w:hAnsi="Times New Roman"/>
          <w:sz w:val="28"/>
          <w:szCs w:val="28"/>
        </w:rPr>
        <w:t>ситуаци</w:t>
      </w:r>
      <w:r w:rsidR="002D72A2">
        <w:rPr>
          <w:rFonts w:ascii="Times New Roman" w:hAnsi="Times New Roman"/>
          <w:sz w:val="28"/>
          <w:szCs w:val="28"/>
        </w:rPr>
        <w:t>я</w:t>
      </w:r>
      <w:r w:rsidRPr="002577C6">
        <w:rPr>
          <w:rFonts w:ascii="Times New Roman" w:hAnsi="Times New Roman"/>
          <w:sz w:val="28"/>
          <w:szCs w:val="28"/>
        </w:rPr>
        <w:t>, созда</w:t>
      </w:r>
      <w:r w:rsidR="002D72A2">
        <w:rPr>
          <w:rFonts w:ascii="Times New Roman" w:hAnsi="Times New Roman"/>
          <w:sz w:val="28"/>
          <w:szCs w:val="28"/>
        </w:rPr>
        <w:t>ющая</w:t>
      </w:r>
      <w:r w:rsidRPr="002577C6">
        <w:rPr>
          <w:rFonts w:ascii="Times New Roman" w:hAnsi="Times New Roman"/>
          <w:sz w:val="28"/>
          <w:szCs w:val="28"/>
        </w:rPr>
        <w:t xml:space="preserve"> угрозу социально-экономической ситуации </w:t>
      </w:r>
      <w:r w:rsidR="00D9134D">
        <w:rPr>
          <w:rFonts w:ascii="Times New Roman" w:hAnsi="Times New Roman"/>
          <w:sz w:val="28"/>
          <w:szCs w:val="28"/>
        </w:rPr>
        <w:t>района</w:t>
      </w:r>
      <w:r w:rsidR="002D72A2">
        <w:rPr>
          <w:rFonts w:ascii="Times New Roman" w:hAnsi="Times New Roman"/>
          <w:sz w:val="28"/>
          <w:szCs w:val="28"/>
        </w:rPr>
        <w:t xml:space="preserve"> и приводящая </w:t>
      </w:r>
      <w:r w:rsidRPr="002577C6">
        <w:rPr>
          <w:rFonts w:ascii="Times New Roman" w:hAnsi="Times New Roman"/>
          <w:sz w:val="28"/>
          <w:szCs w:val="28"/>
        </w:rPr>
        <w:t>к политической нестабильности, катастрофическ</w:t>
      </w:r>
      <w:r w:rsidR="002D72A2">
        <w:rPr>
          <w:rFonts w:ascii="Times New Roman" w:hAnsi="Times New Roman"/>
          <w:sz w:val="28"/>
          <w:szCs w:val="28"/>
        </w:rPr>
        <w:t>ому</w:t>
      </w:r>
      <w:r w:rsidRPr="002577C6">
        <w:rPr>
          <w:rFonts w:ascii="Times New Roman" w:hAnsi="Times New Roman"/>
          <w:sz w:val="28"/>
          <w:szCs w:val="28"/>
        </w:rPr>
        <w:t xml:space="preserve"> состояни</w:t>
      </w:r>
      <w:r w:rsidR="002D72A2">
        <w:rPr>
          <w:rFonts w:ascii="Times New Roman" w:hAnsi="Times New Roman"/>
          <w:sz w:val="28"/>
          <w:szCs w:val="28"/>
        </w:rPr>
        <w:t xml:space="preserve">ю </w:t>
      </w:r>
      <w:r w:rsidRPr="002577C6">
        <w:rPr>
          <w:rFonts w:ascii="Times New Roman" w:hAnsi="Times New Roman"/>
          <w:sz w:val="28"/>
          <w:szCs w:val="28"/>
        </w:rPr>
        <w:t>природной среды и т.п.;</w:t>
      </w:r>
    </w:p>
    <w:p w:rsidR="004D2323" w:rsidRDefault="002577C6" w:rsidP="002D72A2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7C6">
        <w:rPr>
          <w:rFonts w:ascii="Times New Roman" w:hAnsi="Times New Roman"/>
          <w:sz w:val="28"/>
          <w:szCs w:val="28"/>
        </w:rPr>
        <w:t>не</w:t>
      </w:r>
      <w:r w:rsidR="002D72A2">
        <w:rPr>
          <w:rFonts w:ascii="Times New Roman" w:hAnsi="Times New Roman"/>
          <w:sz w:val="28"/>
          <w:szCs w:val="28"/>
        </w:rPr>
        <w:t>достаточное и неэффективное использование</w:t>
      </w:r>
      <w:r w:rsidRPr="002577C6">
        <w:rPr>
          <w:rFonts w:ascii="Times New Roman" w:hAnsi="Times New Roman"/>
          <w:sz w:val="28"/>
          <w:szCs w:val="28"/>
        </w:rPr>
        <w:t xml:space="preserve"> ресурсного потенциала, </w:t>
      </w:r>
      <w:r w:rsidR="002D72A2">
        <w:rPr>
          <w:rFonts w:ascii="Times New Roman" w:hAnsi="Times New Roman"/>
          <w:sz w:val="28"/>
          <w:szCs w:val="28"/>
        </w:rPr>
        <w:t>который необходим в</w:t>
      </w:r>
      <w:r w:rsidRPr="002577C6">
        <w:rPr>
          <w:rFonts w:ascii="Times New Roman" w:hAnsi="Times New Roman"/>
          <w:sz w:val="28"/>
          <w:szCs w:val="28"/>
        </w:rPr>
        <w:t xml:space="preserve"> </w:t>
      </w:r>
      <w:r w:rsidR="002D72A2">
        <w:rPr>
          <w:rFonts w:ascii="Times New Roman" w:hAnsi="Times New Roman"/>
          <w:sz w:val="28"/>
          <w:szCs w:val="28"/>
        </w:rPr>
        <w:t>решении</w:t>
      </w:r>
      <w:r w:rsidRPr="002577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социально-экономических проблем</w:t>
      </w:r>
      <w:r w:rsidR="002D72A2">
        <w:rPr>
          <w:rFonts w:ascii="Times New Roman" w:hAnsi="Times New Roman"/>
          <w:sz w:val="28"/>
          <w:szCs w:val="28"/>
        </w:rPr>
        <w:t xml:space="preserve"> территориального образования</w:t>
      </w:r>
      <w:r w:rsidRPr="002577C6">
        <w:rPr>
          <w:rFonts w:ascii="Times New Roman" w:hAnsi="Times New Roman"/>
          <w:sz w:val="28"/>
          <w:szCs w:val="28"/>
        </w:rPr>
        <w:t>;</w:t>
      </w:r>
    </w:p>
    <w:p w:rsidR="00F429DC" w:rsidRPr="002D72A2" w:rsidRDefault="002D72A2" w:rsidP="002D72A2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должного количества</w:t>
      </w:r>
      <w:r w:rsidR="002577C6" w:rsidRPr="004D2323">
        <w:rPr>
          <w:rFonts w:ascii="Times New Roman" w:hAnsi="Times New Roman"/>
          <w:sz w:val="28"/>
          <w:szCs w:val="28"/>
        </w:rPr>
        <w:t xml:space="preserve"> собственных ресурсов, </w:t>
      </w:r>
      <w:r>
        <w:rPr>
          <w:rFonts w:ascii="Times New Roman" w:hAnsi="Times New Roman"/>
          <w:sz w:val="28"/>
          <w:szCs w:val="28"/>
        </w:rPr>
        <w:t>необходимых</w:t>
      </w:r>
      <w:r w:rsidR="002577C6" w:rsidRPr="004D2323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исправления</w:t>
      </w:r>
      <w:r w:rsidR="002577C6" w:rsidRPr="004D2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назревающих</w:t>
      </w:r>
      <w:r w:rsidR="002577C6" w:rsidRPr="004D2323">
        <w:rPr>
          <w:rFonts w:ascii="Times New Roman" w:hAnsi="Times New Roman"/>
          <w:sz w:val="28"/>
          <w:szCs w:val="28"/>
        </w:rPr>
        <w:t xml:space="preserve"> проблем</w:t>
      </w:r>
      <w:r w:rsidR="002577C6" w:rsidRPr="002D72A2">
        <w:rPr>
          <w:rFonts w:ascii="Times New Roman" w:hAnsi="Times New Roman"/>
          <w:sz w:val="28"/>
          <w:szCs w:val="28"/>
        </w:rPr>
        <w:t>.</w:t>
      </w:r>
    </w:p>
    <w:p w:rsidR="00007AF5" w:rsidRDefault="00007AF5" w:rsidP="00007AF5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0E3E" w:rsidRPr="00FD6422" w:rsidRDefault="004C0E3E" w:rsidP="00007AF5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3447C" w:rsidRDefault="0043447C" w:rsidP="0043447C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3447C">
        <w:rPr>
          <w:rFonts w:ascii="Times New Roman" w:hAnsi="Times New Roman" w:cs="Times New Roman"/>
          <w:sz w:val="28"/>
        </w:rPr>
        <w:t>Методы и критерии выделения депрессивных территорий</w:t>
      </w:r>
    </w:p>
    <w:p w:rsidR="0043447C" w:rsidRPr="00CE0602" w:rsidRDefault="0043447C" w:rsidP="0043447C">
      <w:pPr>
        <w:pStyle w:val="a3"/>
        <w:spacing w:line="276" w:lineRule="auto"/>
        <w:ind w:left="1129"/>
        <w:jc w:val="both"/>
        <w:rPr>
          <w:rFonts w:ascii="Times New Roman" w:hAnsi="Times New Roman" w:cs="Times New Roman"/>
          <w:sz w:val="14"/>
          <w:szCs w:val="14"/>
        </w:rPr>
      </w:pPr>
    </w:p>
    <w:p w:rsidR="005A1B5D" w:rsidRPr="005A1B5D" w:rsidRDefault="005A1B5D" w:rsidP="005A1B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122D87" w:rsidRDefault="00122D87" w:rsidP="005A1B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87">
        <w:rPr>
          <w:rFonts w:ascii="Times New Roman" w:hAnsi="Times New Roman" w:cs="Times New Roman"/>
          <w:sz w:val="28"/>
          <w:szCs w:val="28"/>
        </w:rPr>
        <w:t>П</w:t>
      </w:r>
      <w:r w:rsidR="002E6B39" w:rsidRPr="00122D87">
        <w:rPr>
          <w:rFonts w:ascii="Times New Roman" w:hAnsi="Times New Roman" w:cs="Times New Roman"/>
          <w:sz w:val="28"/>
          <w:szCs w:val="28"/>
        </w:rPr>
        <w:t xml:space="preserve">ринципы выделения депрессивных территорий многокритериальны. Это обусловливается тем, что территории существенно отличаются между собой по параметрам социально-экономического развития: по структуре экономики и уровню развития основных </w:t>
      </w:r>
      <w:r>
        <w:rPr>
          <w:rFonts w:ascii="Times New Roman" w:hAnsi="Times New Roman" w:cs="Times New Roman"/>
          <w:sz w:val="28"/>
          <w:szCs w:val="28"/>
        </w:rPr>
        <w:t xml:space="preserve">градообразующих </w:t>
      </w:r>
      <w:r w:rsidR="002E6B39" w:rsidRPr="00122D87">
        <w:rPr>
          <w:rFonts w:ascii="Times New Roman" w:hAnsi="Times New Roman" w:cs="Times New Roman"/>
          <w:sz w:val="28"/>
          <w:szCs w:val="28"/>
        </w:rPr>
        <w:t xml:space="preserve">отраслей; природному, промышленно-производственному, научно-техническому, человеческому потенциалу; динамике развития промышленного производства, темпам его роста или спада; конкурентоспособности экономики территории; состоянию рынка труда (занятости населения); степени бюджетной самостоятельности территории; уровню и качеству жизни населения (соотношению денежных доходов и стоимости потребительской корзины) и др. </w:t>
      </w:r>
    </w:p>
    <w:p w:rsidR="009D084B" w:rsidRDefault="002E6B39" w:rsidP="005A1B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87">
        <w:rPr>
          <w:rFonts w:ascii="Times New Roman" w:hAnsi="Times New Roman" w:cs="Times New Roman"/>
          <w:sz w:val="28"/>
          <w:szCs w:val="28"/>
        </w:rPr>
        <w:t>Каждый из этих показателей может быть применен для оценки социально</w:t>
      </w:r>
      <w:r w:rsidR="00122D87">
        <w:rPr>
          <w:rFonts w:ascii="Times New Roman" w:hAnsi="Times New Roman" w:cs="Times New Roman"/>
          <w:sz w:val="28"/>
          <w:szCs w:val="28"/>
        </w:rPr>
        <w:t>-</w:t>
      </w:r>
      <w:r w:rsidRPr="00122D87">
        <w:rPr>
          <w:rFonts w:ascii="Times New Roman" w:hAnsi="Times New Roman" w:cs="Times New Roman"/>
          <w:sz w:val="28"/>
          <w:szCs w:val="28"/>
        </w:rPr>
        <w:t xml:space="preserve">экономической ситуации на территориях и для ранжирования их по уровню экономического и социального развития, в то же время как использование большого числа критериев для выделения депрессивных территорий является трудоемким. </w:t>
      </w:r>
      <w:r w:rsidR="00122D87" w:rsidRPr="00122D87">
        <w:rPr>
          <w:rFonts w:ascii="Times New Roman" w:hAnsi="Times New Roman" w:cs="Times New Roman"/>
          <w:sz w:val="28"/>
          <w:szCs w:val="28"/>
        </w:rPr>
        <w:t>Исянбаев М</w:t>
      </w:r>
      <w:r w:rsidR="00122D87">
        <w:rPr>
          <w:rFonts w:ascii="Times New Roman" w:hAnsi="Times New Roman" w:cs="Times New Roman"/>
          <w:sz w:val="28"/>
          <w:szCs w:val="28"/>
        </w:rPr>
        <w:t>.</w:t>
      </w:r>
      <w:r w:rsidR="00122D87" w:rsidRPr="00122D87">
        <w:rPr>
          <w:rFonts w:ascii="Times New Roman" w:hAnsi="Times New Roman" w:cs="Times New Roman"/>
          <w:sz w:val="28"/>
          <w:szCs w:val="28"/>
        </w:rPr>
        <w:t xml:space="preserve"> Н</w:t>
      </w:r>
      <w:r w:rsidR="00122D87">
        <w:rPr>
          <w:rFonts w:ascii="Times New Roman" w:hAnsi="Times New Roman" w:cs="Times New Roman"/>
          <w:sz w:val="28"/>
          <w:szCs w:val="28"/>
        </w:rPr>
        <w:t xml:space="preserve">. </w:t>
      </w:r>
      <w:r w:rsidRPr="00122D87">
        <w:rPr>
          <w:rFonts w:ascii="Times New Roman" w:hAnsi="Times New Roman" w:cs="Times New Roman"/>
          <w:sz w:val="28"/>
          <w:szCs w:val="28"/>
        </w:rPr>
        <w:t>рекоменд</w:t>
      </w:r>
      <w:r w:rsidR="00122D87">
        <w:rPr>
          <w:rFonts w:ascii="Times New Roman" w:hAnsi="Times New Roman" w:cs="Times New Roman"/>
          <w:sz w:val="28"/>
          <w:szCs w:val="28"/>
        </w:rPr>
        <w:t>овал</w:t>
      </w:r>
      <w:r w:rsidRPr="00122D87">
        <w:rPr>
          <w:rFonts w:ascii="Times New Roman" w:hAnsi="Times New Roman" w:cs="Times New Roman"/>
          <w:sz w:val="28"/>
          <w:szCs w:val="28"/>
        </w:rPr>
        <w:t xml:space="preserve"> выделять </w:t>
      </w:r>
      <w:r w:rsidR="009D084B">
        <w:rPr>
          <w:rFonts w:ascii="Times New Roman" w:hAnsi="Times New Roman" w:cs="Times New Roman"/>
          <w:sz w:val="28"/>
          <w:szCs w:val="28"/>
        </w:rPr>
        <w:lastRenderedPageBreak/>
        <w:t xml:space="preserve">депрессивные территории </w:t>
      </w:r>
      <w:r w:rsidRPr="00122D87">
        <w:rPr>
          <w:rFonts w:ascii="Times New Roman" w:hAnsi="Times New Roman" w:cs="Times New Roman"/>
          <w:sz w:val="28"/>
          <w:szCs w:val="28"/>
        </w:rPr>
        <w:t xml:space="preserve">на основе качественных и количественных критериев. </w:t>
      </w:r>
    </w:p>
    <w:p w:rsidR="009D084B" w:rsidRDefault="002E6B39" w:rsidP="005A1B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87">
        <w:rPr>
          <w:rFonts w:ascii="Times New Roman" w:hAnsi="Times New Roman" w:cs="Times New Roman"/>
          <w:sz w:val="28"/>
          <w:szCs w:val="28"/>
        </w:rPr>
        <w:t>Качественные критерии могут быть использованы для группировки территорий по остроте социально-экономических проблем. Важнейши</w:t>
      </w:r>
      <w:r w:rsidR="00683F3E">
        <w:rPr>
          <w:rFonts w:ascii="Times New Roman" w:hAnsi="Times New Roman" w:cs="Times New Roman"/>
          <w:sz w:val="28"/>
          <w:szCs w:val="28"/>
        </w:rPr>
        <w:t>е</w:t>
      </w:r>
      <w:r w:rsidRPr="00122D87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6616E3">
        <w:rPr>
          <w:rFonts w:ascii="Times New Roman" w:hAnsi="Times New Roman" w:cs="Times New Roman"/>
          <w:sz w:val="28"/>
          <w:szCs w:val="28"/>
        </w:rPr>
        <w:t xml:space="preserve">представлены на рисунке 2. </w:t>
      </w:r>
      <w:r w:rsidRPr="00122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6E3" w:rsidRDefault="006616E3" w:rsidP="006616E3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1060" cy="2675823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-06-1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282" cy="268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6E3" w:rsidRPr="00310699" w:rsidRDefault="006616E3" w:rsidP="009D084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– Качественные показатели депрессивности территорий</w:t>
      </w:r>
      <w:r w:rsidR="00310699">
        <w:rPr>
          <w:rFonts w:ascii="Times New Roman" w:hAnsi="Times New Roman" w:cs="Times New Roman"/>
          <w:sz w:val="28"/>
          <w:szCs w:val="28"/>
        </w:rPr>
        <w:t xml:space="preserve"> </w:t>
      </w:r>
      <w:r w:rsidR="00310699" w:rsidRPr="00310699">
        <w:rPr>
          <w:rFonts w:ascii="Times New Roman" w:hAnsi="Times New Roman" w:cs="Times New Roman"/>
          <w:sz w:val="28"/>
          <w:szCs w:val="28"/>
        </w:rPr>
        <w:t>[</w:t>
      </w:r>
      <w:r w:rsidR="004F1384">
        <w:rPr>
          <w:rFonts w:ascii="Times New Roman" w:hAnsi="Times New Roman" w:cs="Times New Roman"/>
          <w:sz w:val="28"/>
          <w:szCs w:val="28"/>
        </w:rPr>
        <w:t>6</w:t>
      </w:r>
      <w:r w:rsidR="00310699" w:rsidRPr="00310699">
        <w:rPr>
          <w:rFonts w:ascii="Times New Roman" w:hAnsi="Times New Roman" w:cs="Times New Roman"/>
          <w:sz w:val="28"/>
          <w:szCs w:val="28"/>
        </w:rPr>
        <w:t>]</w:t>
      </w:r>
    </w:p>
    <w:p w:rsidR="006616E3" w:rsidRPr="006616E3" w:rsidRDefault="006616E3" w:rsidP="009D084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015EA0" w:rsidRDefault="002E6B39" w:rsidP="009D084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4B">
        <w:rPr>
          <w:rFonts w:ascii="Times New Roman" w:hAnsi="Times New Roman" w:cs="Times New Roman"/>
          <w:sz w:val="28"/>
          <w:szCs w:val="28"/>
        </w:rPr>
        <w:t xml:space="preserve">Количественные критерии предполагают выделение депрессивных территорий на основе оценки уровня кризисности основных социально-экономических проблем. </w:t>
      </w:r>
    </w:p>
    <w:p w:rsidR="00015EA0" w:rsidRDefault="002E6B39" w:rsidP="009D084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4B">
        <w:rPr>
          <w:rFonts w:ascii="Times New Roman" w:hAnsi="Times New Roman" w:cs="Times New Roman"/>
          <w:sz w:val="28"/>
          <w:szCs w:val="28"/>
        </w:rPr>
        <w:t xml:space="preserve">Для оценки социально-экономической ситуации на территориях следует применять интегральные </w:t>
      </w:r>
      <w:r w:rsidR="00450610">
        <w:rPr>
          <w:rFonts w:ascii="Times New Roman" w:hAnsi="Times New Roman" w:cs="Times New Roman"/>
          <w:sz w:val="28"/>
          <w:szCs w:val="28"/>
        </w:rPr>
        <w:t>показатели</w:t>
      </w:r>
      <w:r w:rsidRPr="009D084B">
        <w:rPr>
          <w:rFonts w:ascii="Times New Roman" w:hAnsi="Times New Roman" w:cs="Times New Roman"/>
          <w:sz w:val="28"/>
          <w:szCs w:val="28"/>
        </w:rPr>
        <w:t xml:space="preserve"> и совокупности частных </w:t>
      </w:r>
      <w:r w:rsidR="00015EA0">
        <w:rPr>
          <w:rFonts w:ascii="Times New Roman" w:hAnsi="Times New Roman" w:cs="Times New Roman"/>
          <w:sz w:val="28"/>
          <w:szCs w:val="28"/>
        </w:rPr>
        <w:t xml:space="preserve">показателей. Вместе с тем, </w:t>
      </w:r>
      <w:r w:rsidRPr="009D084B">
        <w:rPr>
          <w:rFonts w:ascii="Times New Roman" w:hAnsi="Times New Roman" w:cs="Times New Roman"/>
          <w:sz w:val="28"/>
          <w:szCs w:val="28"/>
        </w:rPr>
        <w:t>применение большого числа индикаторов трудоемко, что связано с обеспечением огромной информационной базы и проведением сложных расчетных работ. На этом основании в качестве интегральных показателей рекомендуется использовать три группы показателей</w:t>
      </w:r>
      <w:r w:rsidR="00310699" w:rsidRPr="00310699">
        <w:rPr>
          <w:rFonts w:ascii="Times New Roman" w:hAnsi="Times New Roman" w:cs="Times New Roman"/>
          <w:sz w:val="28"/>
          <w:szCs w:val="28"/>
        </w:rPr>
        <w:t xml:space="preserve"> [</w:t>
      </w:r>
      <w:r w:rsidR="004F1384">
        <w:rPr>
          <w:rFonts w:ascii="Times New Roman" w:hAnsi="Times New Roman" w:cs="Times New Roman"/>
          <w:sz w:val="28"/>
          <w:szCs w:val="28"/>
        </w:rPr>
        <w:t>6</w:t>
      </w:r>
      <w:r w:rsidR="00310699" w:rsidRPr="00310699">
        <w:rPr>
          <w:rFonts w:ascii="Times New Roman" w:hAnsi="Times New Roman" w:cs="Times New Roman"/>
          <w:sz w:val="28"/>
          <w:szCs w:val="28"/>
        </w:rPr>
        <w:t>]</w:t>
      </w:r>
      <w:r w:rsidRPr="009D08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5EA0" w:rsidRPr="00015EA0" w:rsidRDefault="002E6B39" w:rsidP="00015EA0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A0">
        <w:rPr>
          <w:rFonts w:ascii="Times New Roman" w:hAnsi="Times New Roman" w:cs="Times New Roman"/>
          <w:sz w:val="28"/>
          <w:szCs w:val="28"/>
        </w:rPr>
        <w:t xml:space="preserve">уровень развития промышленного производства; </w:t>
      </w:r>
    </w:p>
    <w:p w:rsidR="00015EA0" w:rsidRPr="00015EA0" w:rsidRDefault="002E6B39" w:rsidP="00015EA0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A0">
        <w:rPr>
          <w:rFonts w:ascii="Times New Roman" w:hAnsi="Times New Roman" w:cs="Times New Roman"/>
          <w:sz w:val="28"/>
          <w:szCs w:val="28"/>
        </w:rPr>
        <w:t>уровень официальной без</w:t>
      </w:r>
      <w:r w:rsidR="00015EA0" w:rsidRPr="00015EA0">
        <w:rPr>
          <w:rFonts w:ascii="Times New Roman" w:hAnsi="Times New Roman" w:cs="Times New Roman"/>
          <w:sz w:val="28"/>
          <w:szCs w:val="28"/>
        </w:rPr>
        <w:t>работицы;</w:t>
      </w:r>
    </w:p>
    <w:p w:rsidR="00015EA0" w:rsidRPr="00015EA0" w:rsidRDefault="002E6B39" w:rsidP="00015EA0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A0">
        <w:rPr>
          <w:rFonts w:ascii="Times New Roman" w:hAnsi="Times New Roman" w:cs="Times New Roman"/>
          <w:sz w:val="28"/>
          <w:szCs w:val="28"/>
        </w:rPr>
        <w:t xml:space="preserve">уровень и качество жизни населения. </w:t>
      </w:r>
    </w:p>
    <w:p w:rsidR="00015EA0" w:rsidRDefault="002E6B39" w:rsidP="009D084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4B">
        <w:rPr>
          <w:rFonts w:ascii="Times New Roman" w:hAnsi="Times New Roman" w:cs="Times New Roman"/>
          <w:sz w:val="28"/>
          <w:szCs w:val="28"/>
        </w:rPr>
        <w:t xml:space="preserve">Целесообразность применения данных трех переменных для определения степени депрессивности экономики территорий обусловливается </w:t>
      </w:r>
      <w:r w:rsidR="006616E3">
        <w:rPr>
          <w:rFonts w:ascii="Times New Roman" w:hAnsi="Times New Roman" w:cs="Times New Roman"/>
          <w:sz w:val="28"/>
          <w:szCs w:val="28"/>
        </w:rPr>
        <w:lastRenderedPageBreak/>
        <w:t>тем, что</w:t>
      </w:r>
      <w:r w:rsidRPr="009D084B">
        <w:rPr>
          <w:rFonts w:ascii="Times New Roman" w:hAnsi="Times New Roman" w:cs="Times New Roman"/>
          <w:sz w:val="28"/>
          <w:szCs w:val="28"/>
        </w:rPr>
        <w:t xml:space="preserve"> промышленность составляет основу экономики территорий и уровнем развития промышленного производства, степенью эффективности его отраслевой, пространственной структуры и направлениями производственной специализации промышленности в территориальном разделении труда определяется эффективность хозяйственного комплекса р</w:t>
      </w:r>
      <w:r w:rsidR="006616E3">
        <w:rPr>
          <w:rFonts w:ascii="Times New Roman" w:hAnsi="Times New Roman" w:cs="Times New Roman"/>
          <w:sz w:val="28"/>
          <w:szCs w:val="28"/>
        </w:rPr>
        <w:t>ай</w:t>
      </w:r>
      <w:r w:rsidRPr="009D084B">
        <w:rPr>
          <w:rFonts w:ascii="Times New Roman" w:hAnsi="Times New Roman" w:cs="Times New Roman"/>
          <w:sz w:val="28"/>
          <w:szCs w:val="28"/>
        </w:rPr>
        <w:t xml:space="preserve">она. </w:t>
      </w:r>
    </w:p>
    <w:p w:rsidR="002E6B39" w:rsidRDefault="002E6B39" w:rsidP="009D084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4B">
        <w:rPr>
          <w:rFonts w:ascii="Times New Roman" w:hAnsi="Times New Roman" w:cs="Times New Roman"/>
          <w:sz w:val="28"/>
          <w:szCs w:val="28"/>
        </w:rPr>
        <w:t>Именно уровень развития промышленного производства и его отраслевая и территориальная структура выступают в качестве основной предпосылки эффективного социально-экономического развития депрессивной территории. Переменные «уровень официальной безработицы» и «уровень жизни населения» достаточно полно характеризуют состояние социально</w:t>
      </w:r>
      <w:r w:rsidR="00122D87" w:rsidRPr="009D084B">
        <w:rPr>
          <w:rFonts w:ascii="Times New Roman" w:hAnsi="Times New Roman" w:cs="Times New Roman"/>
          <w:sz w:val="28"/>
          <w:szCs w:val="28"/>
        </w:rPr>
        <w:t>-</w:t>
      </w:r>
      <w:r w:rsidRPr="009D084B">
        <w:rPr>
          <w:rFonts w:ascii="Times New Roman" w:hAnsi="Times New Roman" w:cs="Times New Roman"/>
          <w:sz w:val="28"/>
          <w:szCs w:val="28"/>
        </w:rPr>
        <w:t xml:space="preserve">экономического развития территории. </w:t>
      </w:r>
    </w:p>
    <w:p w:rsidR="006616E3" w:rsidRDefault="006616E3" w:rsidP="009D084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516606386"/>
      <w:r w:rsidRPr="006616E3">
        <w:rPr>
          <w:rFonts w:ascii="Times New Roman" w:hAnsi="Times New Roman" w:cs="Times New Roman"/>
          <w:sz w:val="28"/>
          <w:szCs w:val="28"/>
        </w:rPr>
        <w:t xml:space="preserve">Базовыми для оценки уровня социально-экономической дифференциации городов и районов </w:t>
      </w:r>
      <w:r>
        <w:rPr>
          <w:rFonts w:ascii="Times New Roman" w:hAnsi="Times New Roman" w:cs="Times New Roman"/>
          <w:sz w:val="28"/>
          <w:szCs w:val="28"/>
        </w:rPr>
        <w:t>являются следующие</w:t>
      </w:r>
      <w:r w:rsidRPr="006616E3">
        <w:rPr>
          <w:rFonts w:ascii="Times New Roman" w:hAnsi="Times New Roman" w:cs="Times New Roman"/>
          <w:sz w:val="28"/>
          <w:szCs w:val="28"/>
        </w:rPr>
        <w:t xml:space="preserve"> показатели</w:t>
      </w:r>
      <w:r w:rsidR="00310699" w:rsidRPr="00310699">
        <w:rPr>
          <w:rFonts w:ascii="Times New Roman" w:hAnsi="Times New Roman" w:cs="Times New Roman"/>
          <w:sz w:val="28"/>
          <w:szCs w:val="28"/>
        </w:rPr>
        <w:t xml:space="preserve"> [</w:t>
      </w:r>
      <w:r w:rsidR="004F1384">
        <w:rPr>
          <w:rFonts w:ascii="Times New Roman" w:hAnsi="Times New Roman" w:cs="Times New Roman"/>
          <w:sz w:val="28"/>
          <w:szCs w:val="28"/>
        </w:rPr>
        <w:t>6</w:t>
      </w:r>
      <w:r w:rsidR="00310699" w:rsidRPr="00310699">
        <w:rPr>
          <w:rFonts w:ascii="Times New Roman" w:hAnsi="Times New Roman" w:cs="Times New Roman"/>
          <w:sz w:val="28"/>
          <w:szCs w:val="28"/>
        </w:rPr>
        <w:t>]</w:t>
      </w:r>
      <w:r w:rsidRPr="006616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16E3" w:rsidRPr="006616E3" w:rsidRDefault="006616E3" w:rsidP="006616E3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E3">
        <w:rPr>
          <w:rFonts w:ascii="Times New Roman" w:hAnsi="Times New Roman" w:cs="Times New Roman"/>
          <w:sz w:val="28"/>
          <w:szCs w:val="28"/>
        </w:rPr>
        <w:t xml:space="preserve">производство промышленной продукции в расчете на 1 жителя, тыс. руб.; </w:t>
      </w:r>
    </w:p>
    <w:p w:rsidR="006616E3" w:rsidRPr="006616E3" w:rsidRDefault="006616E3" w:rsidP="006616E3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E3">
        <w:rPr>
          <w:rFonts w:ascii="Times New Roman" w:hAnsi="Times New Roman" w:cs="Times New Roman"/>
          <w:sz w:val="28"/>
          <w:szCs w:val="28"/>
        </w:rPr>
        <w:t xml:space="preserve">производство продукции сельского хозяйства в расчете на 1 жителя, тыс. руб.; </w:t>
      </w:r>
    </w:p>
    <w:p w:rsidR="006616E3" w:rsidRPr="006616E3" w:rsidRDefault="006616E3" w:rsidP="006616E3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E3">
        <w:rPr>
          <w:rFonts w:ascii="Times New Roman" w:hAnsi="Times New Roman" w:cs="Times New Roman"/>
          <w:sz w:val="28"/>
          <w:szCs w:val="28"/>
        </w:rPr>
        <w:t xml:space="preserve">общий объем инвестиций в расчете на 1 жителя, тыс. руб.; </w:t>
      </w:r>
    </w:p>
    <w:p w:rsidR="006616E3" w:rsidRPr="006616E3" w:rsidRDefault="006616E3" w:rsidP="006616E3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E3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1 работника, тыс. руб.; </w:t>
      </w:r>
    </w:p>
    <w:p w:rsidR="006616E3" w:rsidRPr="006616E3" w:rsidRDefault="006616E3" w:rsidP="006616E3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E3">
        <w:rPr>
          <w:rFonts w:ascii="Times New Roman" w:hAnsi="Times New Roman" w:cs="Times New Roman"/>
          <w:sz w:val="28"/>
          <w:szCs w:val="28"/>
        </w:rPr>
        <w:t xml:space="preserve">доходы населения в расчете на 1 жителя, тыс. руб.; </w:t>
      </w:r>
    </w:p>
    <w:p w:rsidR="006616E3" w:rsidRPr="006616E3" w:rsidRDefault="006616E3" w:rsidP="006616E3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E3">
        <w:rPr>
          <w:rFonts w:ascii="Times New Roman" w:hAnsi="Times New Roman" w:cs="Times New Roman"/>
          <w:sz w:val="28"/>
          <w:szCs w:val="28"/>
        </w:rPr>
        <w:t xml:space="preserve">доходы бюджета в расчете на 1 жителя, тыс. руб.; </w:t>
      </w:r>
    </w:p>
    <w:p w:rsidR="006616E3" w:rsidRPr="006616E3" w:rsidRDefault="006616E3" w:rsidP="006616E3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E3">
        <w:rPr>
          <w:rFonts w:ascii="Times New Roman" w:hAnsi="Times New Roman" w:cs="Times New Roman"/>
          <w:sz w:val="28"/>
          <w:szCs w:val="28"/>
        </w:rPr>
        <w:t xml:space="preserve">расходы бюджета в расчете на 1 жителя, тыс. руб.; </w:t>
      </w:r>
    </w:p>
    <w:p w:rsidR="006616E3" w:rsidRPr="006616E3" w:rsidRDefault="006616E3" w:rsidP="006616E3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E3">
        <w:rPr>
          <w:rFonts w:ascii="Times New Roman" w:hAnsi="Times New Roman" w:cs="Times New Roman"/>
          <w:sz w:val="28"/>
          <w:szCs w:val="28"/>
        </w:rPr>
        <w:t xml:space="preserve">обеспеченность жильем в расчете на 1 жителя, кв. м.; </w:t>
      </w:r>
    </w:p>
    <w:p w:rsidR="006616E3" w:rsidRPr="006616E3" w:rsidRDefault="006616E3" w:rsidP="006616E3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E3">
        <w:rPr>
          <w:rFonts w:ascii="Times New Roman" w:hAnsi="Times New Roman" w:cs="Times New Roman"/>
          <w:sz w:val="28"/>
          <w:szCs w:val="28"/>
        </w:rPr>
        <w:t xml:space="preserve">обеспеченность врачами в расчете на 10 тыс. населения, чел.; </w:t>
      </w:r>
    </w:p>
    <w:p w:rsidR="006616E3" w:rsidRPr="006616E3" w:rsidRDefault="006616E3" w:rsidP="006616E3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E3">
        <w:rPr>
          <w:rFonts w:ascii="Times New Roman" w:hAnsi="Times New Roman" w:cs="Times New Roman"/>
          <w:sz w:val="28"/>
          <w:szCs w:val="28"/>
        </w:rPr>
        <w:t xml:space="preserve">обеспеченность детей дошкольными образовательными учреждениями, %; </w:t>
      </w:r>
    </w:p>
    <w:p w:rsidR="00015EA0" w:rsidRPr="006616E3" w:rsidRDefault="006616E3" w:rsidP="006616E3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E3">
        <w:rPr>
          <w:rFonts w:ascii="Times New Roman" w:hAnsi="Times New Roman" w:cs="Times New Roman"/>
          <w:sz w:val="28"/>
          <w:szCs w:val="28"/>
        </w:rPr>
        <w:t>уровень безработицы, %.</w:t>
      </w:r>
    </w:p>
    <w:bookmarkEnd w:id="4"/>
    <w:p w:rsidR="00310699" w:rsidRDefault="006616E3" w:rsidP="0031069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Проведя оценку городов и районов по эти показателям, можно выделить 4 группы территорий: </w:t>
      </w:r>
    </w:p>
    <w:p w:rsidR="00310699" w:rsidRDefault="006616E3" w:rsidP="00310699">
      <w:pPr>
        <w:pStyle w:val="a3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развитые (уровень социально-экономического развития по </w:t>
      </w:r>
      <w:r w:rsidR="007F3377">
        <w:rPr>
          <w:rFonts w:ascii="Times New Roman" w:hAnsi="Times New Roman" w:cs="Times New Roman"/>
          <w:sz w:val="28"/>
        </w:rPr>
        <w:t xml:space="preserve">9-11 </w:t>
      </w:r>
      <w:r>
        <w:rPr>
          <w:rFonts w:ascii="Times New Roman" w:hAnsi="Times New Roman" w:cs="Times New Roman"/>
          <w:sz w:val="28"/>
        </w:rPr>
        <w:t>показател</w:t>
      </w:r>
      <w:r w:rsidR="007F3377">
        <w:rPr>
          <w:rFonts w:ascii="Times New Roman" w:hAnsi="Times New Roman" w:cs="Times New Roman"/>
          <w:sz w:val="28"/>
        </w:rPr>
        <w:t>ям</w:t>
      </w:r>
      <w:r>
        <w:rPr>
          <w:rFonts w:ascii="Times New Roman" w:hAnsi="Times New Roman" w:cs="Times New Roman"/>
          <w:sz w:val="28"/>
        </w:rPr>
        <w:t xml:space="preserve"> превышает средний уровень по краю); </w:t>
      </w:r>
    </w:p>
    <w:p w:rsidR="00310699" w:rsidRDefault="006616E3" w:rsidP="00310699">
      <w:pPr>
        <w:pStyle w:val="a3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относительно благополучные (</w:t>
      </w:r>
      <w:r w:rsidR="00310699" w:rsidRPr="00310699">
        <w:rPr>
          <w:rFonts w:ascii="Times New Roman" w:hAnsi="Times New Roman" w:cs="Times New Roman"/>
          <w:sz w:val="28"/>
        </w:rPr>
        <w:t xml:space="preserve">уровень социально-экономического развития по </w:t>
      </w:r>
      <w:r w:rsidR="007F3377">
        <w:rPr>
          <w:rFonts w:ascii="Times New Roman" w:hAnsi="Times New Roman" w:cs="Times New Roman"/>
          <w:sz w:val="28"/>
        </w:rPr>
        <w:t>5-</w:t>
      </w:r>
      <w:r w:rsidR="007D05EE">
        <w:rPr>
          <w:rFonts w:ascii="Times New Roman" w:hAnsi="Times New Roman" w:cs="Times New Roman"/>
          <w:sz w:val="28"/>
        </w:rPr>
        <w:t xml:space="preserve">8 </w:t>
      </w:r>
      <w:r w:rsidR="00310699" w:rsidRPr="00310699">
        <w:rPr>
          <w:rFonts w:ascii="Times New Roman" w:hAnsi="Times New Roman" w:cs="Times New Roman"/>
          <w:sz w:val="28"/>
        </w:rPr>
        <w:t>показател</w:t>
      </w:r>
      <w:r w:rsidR="00310699">
        <w:rPr>
          <w:rFonts w:ascii="Times New Roman" w:hAnsi="Times New Roman" w:cs="Times New Roman"/>
          <w:sz w:val="28"/>
        </w:rPr>
        <w:t>ям из списка</w:t>
      </w:r>
      <w:r w:rsidR="00310699" w:rsidRPr="00310699">
        <w:rPr>
          <w:rFonts w:ascii="Times New Roman" w:hAnsi="Times New Roman" w:cs="Times New Roman"/>
          <w:sz w:val="28"/>
        </w:rPr>
        <w:t xml:space="preserve"> превышает средний уровень по краю</w:t>
      </w:r>
      <w:r w:rsidR="00310699">
        <w:rPr>
          <w:rFonts w:ascii="Times New Roman" w:hAnsi="Times New Roman" w:cs="Times New Roman"/>
          <w:sz w:val="28"/>
        </w:rPr>
        <w:t xml:space="preserve">); </w:t>
      </w:r>
    </w:p>
    <w:p w:rsidR="00310699" w:rsidRDefault="00310699" w:rsidP="00310699">
      <w:pPr>
        <w:pStyle w:val="a3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депрессивные (</w:t>
      </w:r>
      <w:r w:rsidRPr="00310699">
        <w:rPr>
          <w:rFonts w:ascii="Times New Roman" w:hAnsi="Times New Roman" w:cs="Times New Roman"/>
          <w:sz w:val="28"/>
        </w:rPr>
        <w:t xml:space="preserve">уровень социально-экономического развития по </w:t>
      </w:r>
      <w:r w:rsidR="007F3377">
        <w:rPr>
          <w:rFonts w:ascii="Times New Roman" w:hAnsi="Times New Roman" w:cs="Times New Roman"/>
          <w:sz w:val="28"/>
        </w:rPr>
        <w:t xml:space="preserve">8-9 </w:t>
      </w:r>
      <w:r>
        <w:rPr>
          <w:rFonts w:ascii="Times New Roman" w:hAnsi="Times New Roman" w:cs="Times New Roman"/>
          <w:sz w:val="28"/>
        </w:rPr>
        <w:t>показателям отстает от</w:t>
      </w:r>
      <w:r w:rsidRPr="00310699">
        <w:rPr>
          <w:rFonts w:ascii="Times New Roman" w:hAnsi="Times New Roman" w:cs="Times New Roman"/>
          <w:sz w:val="28"/>
        </w:rPr>
        <w:t xml:space="preserve"> средн</w:t>
      </w:r>
      <w:r>
        <w:rPr>
          <w:rFonts w:ascii="Times New Roman" w:hAnsi="Times New Roman" w:cs="Times New Roman"/>
          <w:sz w:val="28"/>
        </w:rPr>
        <w:t>его уров</w:t>
      </w:r>
      <w:r w:rsidRPr="00310699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я </w:t>
      </w:r>
      <w:r w:rsidRPr="00310699">
        <w:rPr>
          <w:rFonts w:ascii="Times New Roman" w:hAnsi="Times New Roman" w:cs="Times New Roman"/>
          <w:sz w:val="28"/>
        </w:rPr>
        <w:t>по краю</w:t>
      </w:r>
      <w:r>
        <w:rPr>
          <w:rFonts w:ascii="Times New Roman" w:hAnsi="Times New Roman" w:cs="Times New Roman"/>
          <w:sz w:val="28"/>
        </w:rPr>
        <w:t xml:space="preserve">); </w:t>
      </w:r>
    </w:p>
    <w:p w:rsidR="006616E3" w:rsidRDefault="00310699" w:rsidP="00310699">
      <w:pPr>
        <w:pStyle w:val="a3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10699">
        <w:rPr>
          <w:rFonts w:ascii="Times New Roman" w:hAnsi="Times New Roman" w:cs="Times New Roman"/>
          <w:sz w:val="28"/>
        </w:rPr>
        <w:t>отстающи</w:t>
      </w:r>
      <w:r>
        <w:rPr>
          <w:rFonts w:ascii="Times New Roman" w:hAnsi="Times New Roman" w:cs="Times New Roman"/>
          <w:sz w:val="28"/>
        </w:rPr>
        <w:t>е</w:t>
      </w:r>
      <w:r w:rsidRPr="00310699">
        <w:rPr>
          <w:rFonts w:ascii="Times New Roman" w:hAnsi="Times New Roman" w:cs="Times New Roman"/>
          <w:sz w:val="28"/>
        </w:rPr>
        <w:t xml:space="preserve"> районов с критической социально</w:t>
      </w:r>
      <w:r>
        <w:rPr>
          <w:rFonts w:ascii="Times New Roman" w:hAnsi="Times New Roman" w:cs="Times New Roman"/>
          <w:sz w:val="28"/>
        </w:rPr>
        <w:t xml:space="preserve">-экономической </w:t>
      </w:r>
      <w:r w:rsidRPr="00310699">
        <w:rPr>
          <w:rFonts w:ascii="Times New Roman" w:hAnsi="Times New Roman" w:cs="Times New Roman"/>
          <w:sz w:val="28"/>
        </w:rPr>
        <w:t>ситуацией</w:t>
      </w:r>
      <w:r>
        <w:rPr>
          <w:rFonts w:ascii="Times New Roman" w:hAnsi="Times New Roman" w:cs="Times New Roman"/>
          <w:sz w:val="28"/>
        </w:rPr>
        <w:t xml:space="preserve"> </w:t>
      </w:r>
      <w:r w:rsidRPr="00310699">
        <w:rPr>
          <w:rFonts w:ascii="Times New Roman" w:hAnsi="Times New Roman" w:cs="Times New Roman"/>
          <w:sz w:val="28"/>
        </w:rPr>
        <w:t xml:space="preserve">(уровень социально-экономического развития </w:t>
      </w:r>
      <w:r w:rsidR="007F3377">
        <w:rPr>
          <w:rFonts w:ascii="Times New Roman" w:hAnsi="Times New Roman" w:cs="Times New Roman"/>
          <w:sz w:val="28"/>
        </w:rPr>
        <w:t>по</w:t>
      </w:r>
      <w:r w:rsidRPr="00310699">
        <w:rPr>
          <w:rFonts w:ascii="Times New Roman" w:hAnsi="Times New Roman" w:cs="Times New Roman"/>
          <w:sz w:val="28"/>
        </w:rPr>
        <w:t xml:space="preserve"> всем </w:t>
      </w:r>
      <w:r w:rsidR="007F3377">
        <w:rPr>
          <w:rFonts w:ascii="Times New Roman" w:hAnsi="Times New Roman" w:cs="Times New Roman"/>
          <w:sz w:val="28"/>
        </w:rPr>
        <w:t>10-</w:t>
      </w:r>
      <w:r w:rsidRPr="00310699">
        <w:rPr>
          <w:rFonts w:ascii="Times New Roman" w:hAnsi="Times New Roman" w:cs="Times New Roman"/>
          <w:sz w:val="28"/>
        </w:rPr>
        <w:t>1</w:t>
      </w:r>
      <w:r w:rsidR="007F3377">
        <w:rPr>
          <w:rFonts w:ascii="Times New Roman" w:hAnsi="Times New Roman" w:cs="Times New Roman"/>
          <w:sz w:val="28"/>
        </w:rPr>
        <w:t xml:space="preserve">1 </w:t>
      </w:r>
      <w:r w:rsidRPr="00310699">
        <w:rPr>
          <w:rFonts w:ascii="Times New Roman" w:hAnsi="Times New Roman" w:cs="Times New Roman"/>
          <w:sz w:val="28"/>
        </w:rPr>
        <w:t xml:space="preserve">показателям намного ниже среднекраевого уровня). </w:t>
      </w:r>
    </w:p>
    <w:p w:rsidR="00F429DC" w:rsidRDefault="0043447C" w:rsidP="0031069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</w:t>
      </w:r>
      <w:r w:rsidR="00310699">
        <w:rPr>
          <w:rFonts w:ascii="Times New Roman" w:hAnsi="Times New Roman" w:cs="Times New Roman"/>
          <w:sz w:val="28"/>
        </w:rPr>
        <w:t xml:space="preserve">водя итог, следует сказать, что </w:t>
      </w:r>
      <w:r w:rsidR="004206CE">
        <w:rPr>
          <w:rFonts w:ascii="Times New Roman" w:hAnsi="Times New Roman" w:cs="Times New Roman"/>
          <w:sz w:val="28"/>
        </w:rPr>
        <w:t xml:space="preserve">для поддержки </w:t>
      </w:r>
      <w:r w:rsidR="004206CE" w:rsidRPr="00F84451">
        <w:rPr>
          <w:rFonts w:ascii="Times New Roman" w:hAnsi="Times New Roman" w:cs="Times New Roman"/>
          <w:sz w:val="28"/>
        </w:rPr>
        <w:t>потенциально жизнеспособны</w:t>
      </w:r>
      <w:r w:rsidR="004206CE">
        <w:rPr>
          <w:rFonts w:ascii="Times New Roman" w:hAnsi="Times New Roman" w:cs="Times New Roman"/>
          <w:sz w:val="28"/>
        </w:rPr>
        <w:t>м</w:t>
      </w:r>
      <w:r w:rsidR="004206CE" w:rsidRPr="00F84451">
        <w:rPr>
          <w:rFonts w:ascii="Times New Roman" w:hAnsi="Times New Roman" w:cs="Times New Roman"/>
          <w:sz w:val="28"/>
        </w:rPr>
        <w:t xml:space="preserve"> в рыночных условиях </w:t>
      </w:r>
      <w:r w:rsidR="004206CE" w:rsidRPr="00351E67">
        <w:rPr>
          <w:rFonts w:ascii="Times New Roman" w:hAnsi="Times New Roman" w:cs="Times New Roman"/>
          <w:sz w:val="28"/>
        </w:rPr>
        <w:t>территори</w:t>
      </w:r>
      <w:r w:rsidR="004206CE">
        <w:rPr>
          <w:rFonts w:ascii="Times New Roman" w:hAnsi="Times New Roman" w:cs="Times New Roman"/>
          <w:sz w:val="28"/>
        </w:rPr>
        <w:t xml:space="preserve">ям </w:t>
      </w:r>
      <w:r w:rsidR="00310699">
        <w:rPr>
          <w:rFonts w:ascii="Times New Roman" w:hAnsi="Times New Roman" w:cs="Times New Roman"/>
          <w:sz w:val="28"/>
        </w:rPr>
        <w:t>т</w:t>
      </w:r>
      <w:r w:rsidR="00FD5F01">
        <w:rPr>
          <w:rFonts w:ascii="Times New Roman" w:hAnsi="Times New Roman" w:cs="Times New Roman"/>
          <w:sz w:val="28"/>
        </w:rPr>
        <w:t>ребуются</w:t>
      </w:r>
      <w:r w:rsidRPr="00F84451">
        <w:rPr>
          <w:rFonts w:ascii="Times New Roman" w:hAnsi="Times New Roman" w:cs="Times New Roman"/>
          <w:sz w:val="28"/>
        </w:rPr>
        <w:t xml:space="preserve"> </w:t>
      </w:r>
      <w:r w:rsidR="00FD5F01">
        <w:rPr>
          <w:rFonts w:ascii="Times New Roman" w:hAnsi="Times New Roman" w:cs="Times New Roman"/>
          <w:sz w:val="28"/>
        </w:rPr>
        <w:t>существенные</w:t>
      </w:r>
      <w:r w:rsidR="004206CE">
        <w:rPr>
          <w:rFonts w:ascii="Times New Roman" w:hAnsi="Times New Roman" w:cs="Times New Roman"/>
          <w:sz w:val="28"/>
        </w:rPr>
        <w:t xml:space="preserve"> меры</w:t>
      </w:r>
      <w:r w:rsidRPr="00F84451">
        <w:rPr>
          <w:rFonts w:ascii="Times New Roman" w:hAnsi="Times New Roman" w:cs="Times New Roman"/>
          <w:sz w:val="28"/>
        </w:rPr>
        <w:t xml:space="preserve">, </w:t>
      </w:r>
      <w:r w:rsidR="004206CE">
        <w:rPr>
          <w:rFonts w:ascii="Times New Roman" w:hAnsi="Times New Roman" w:cs="Times New Roman"/>
          <w:sz w:val="28"/>
        </w:rPr>
        <w:t xml:space="preserve">например, </w:t>
      </w:r>
      <w:r w:rsidRPr="00F84451">
        <w:rPr>
          <w:rFonts w:ascii="Times New Roman" w:hAnsi="Times New Roman" w:cs="Times New Roman"/>
          <w:sz w:val="28"/>
        </w:rPr>
        <w:t>внутренн</w:t>
      </w:r>
      <w:r w:rsidR="004206CE">
        <w:rPr>
          <w:rFonts w:ascii="Times New Roman" w:hAnsi="Times New Roman" w:cs="Times New Roman"/>
          <w:sz w:val="28"/>
        </w:rPr>
        <w:t>яя</w:t>
      </w:r>
      <w:r w:rsidRPr="00F84451">
        <w:rPr>
          <w:rFonts w:ascii="Times New Roman" w:hAnsi="Times New Roman" w:cs="Times New Roman"/>
          <w:sz w:val="28"/>
        </w:rPr>
        <w:t xml:space="preserve"> реструктуризаци</w:t>
      </w:r>
      <w:r w:rsidR="004206CE">
        <w:rPr>
          <w:rFonts w:ascii="Times New Roman" w:hAnsi="Times New Roman" w:cs="Times New Roman"/>
          <w:sz w:val="28"/>
        </w:rPr>
        <w:t>я</w:t>
      </w:r>
      <w:r w:rsidRPr="00F84451">
        <w:rPr>
          <w:rFonts w:ascii="Times New Roman" w:hAnsi="Times New Roman" w:cs="Times New Roman"/>
          <w:sz w:val="28"/>
        </w:rPr>
        <w:t xml:space="preserve"> предприятий</w:t>
      </w:r>
      <w:r w:rsidR="00FD5F01">
        <w:rPr>
          <w:rFonts w:ascii="Times New Roman" w:hAnsi="Times New Roman" w:cs="Times New Roman"/>
          <w:sz w:val="28"/>
        </w:rPr>
        <w:t>, которые</w:t>
      </w:r>
      <w:r w:rsidRPr="00F84451">
        <w:rPr>
          <w:rFonts w:ascii="Times New Roman" w:hAnsi="Times New Roman" w:cs="Times New Roman"/>
          <w:sz w:val="28"/>
        </w:rPr>
        <w:t xml:space="preserve"> находя</w:t>
      </w:r>
      <w:r w:rsidR="00FD5F01">
        <w:rPr>
          <w:rFonts w:ascii="Times New Roman" w:hAnsi="Times New Roman" w:cs="Times New Roman"/>
          <w:sz w:val="28"/>
        </w:rPr>
        <w:t>т</w:t>
      </w:r>
      <w:r w:rsidRPr="00F84451">
        <w:rPr>
          <w:rFonts w:ascii="Times New Roman" w:hAnsi="Times New Roman" w:cs="Times New Roman"/>
          <w:sz w:val="28"/>
        </w:rPr>
        <w:t>ся</w:t>
      </w:r>
      <w:r w:rsidR="00FD5F01">
        <w:rPr>
          <w:rFonts w:ascii="Times New Roman" w:hAnsi="Times New Roman" w:cs="Times New Roman"/>
          <w:sz w:val="28"/>
        </w:rPr>
        <w:t xml:space="preserve"> там</w:t>
      </w:r>
      <w:r w:rsidRPr="00F84451">
        <w:rPr>
          <w:rFonts w:ascii="Times New Roman" w:hAnsi="Times New Roman" w:cs="Times New Roman"/>
          <w:sz w:val="28"/>
        </w:rPr>
        <w:t>, гарантировани</w:t>
      </w:r>
      <w:r w:rsidR="004206CE">
        <w:rPr>
          <w:rFonts w:ascii="Times New Roman" w:hAnsi="Times New Roman" w:cs="Times New Roman"/>
          <w:sz w:val="28"/>
        </w:rPr>
        <w:t>е</w:t>
      </w:r>
      <w:r w:rsidRPr="00F84451">
        <w:rPr>
          <w:rFonts w:ascii="Times New Roman" w:hAnsi="Times New Roman" w:cs="Times New Roman"/>
          <w:sz w:val="28"/>
        </w:rPr>
        <w:t xml:space="preserve"> кредитов иностранных и отечественных коммерческих банков</w:t>
      </w:r>
      <w:r w:rsidR="00F429DC">
        <w:rPr>
          <w:rFonts w:ascii="Times New Roman" w:hAnsi="Times New Roman" w:cs="Times New Roman"/>
          <w:sz w:val="28"/>
        </w:rPr>
        <w:t xml:space="preserve"> и т.д.</w:t>
      </w:r>
    </w:p>
    <w:p w:rsidR="00F429DC" w:rsidRDefault="00F429DC" w:rsidP="00F429D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4C0E3E" w:rsidRDefault="004C0E3E" w:rsidP="00F429D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FA1EAC" w:rsidRDefault="000E4ABF" w:rsidP="00F429D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 Способы</w:t>
      </w:r>
      <w:r w:rsidR="00820BFF" w:rsidRPr="00820BFF">
        <w:rPr>
          <w:rFonts w:ascii="Times New Roman" w:hAnsi="Times New Roman" w:cs="Times New Roman"/>
          <w:sz w:val="28"/>
        </w:rPr>
        <w:t xml:space="preserve"> </w:t>
      </w:r>
      <w:r w:rsidR="00BF0F30" w:rsidRPr="00BF0F30">
        <w:rPr>
          <w:rFonts w:ascii="Times New Roman" w:hAnsi="Times New Roman" w:cs="Times New Roman"/>
          <w:sz w:val="28"/>
        </w:rPr>
        <w:t>преодоления депрессии территориальных образований</w:t>
      </w:r>
    </w:p>
    <w:p w:rsidR="00CE0602" w:rsidRPr="00CE0602" w:rsidRDefault="00CE0602" w:rsidP="002D5BA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152E1B" w:rsidRDefault="00C022D0" w:rsidP="00152E1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22D0">
        <w:rPr>
          <w:rFonts w:ascii="Times New Roman" w:hAnsi="Times New Roman" w:cs="Times New Roman"/>
          <w:sz w:val="28"/>
        </w:rPr>
        <w:t>В нынешних российских условиях не всегда возможна полная реабилитация депрессивных</w:t>
      </w:r>
      <w:r w:rsidR="00D818E3">
        <w:rPr>
          <w:rFonts w:ascii="Times New Roman" w:hAnsi="Times New Roman" w:cs="Times New Roman"/>
          <w:sz w:val="28"/>
        </w:rPr>
        <w:t xml:space="preserve"> территорий: иногда отсутствует</w:t>
      </w:r>
      <w:r w:rsidRPr="00C022D0">
        <w:rPr>
          <w:rFonts w:ascii="Times New Roman" w:hAnsi="Times New Roman" w:cs="Times New Roman"/>
          <w:sz w:val="28"/>
        </w:rPr>
        <w:t xml:space="preserve"> достаточн</w:t>
      </w:r>
      <w:r w:rsidR="00D818E3">
        <w:rPr>
          <w:rFonts w:ascii="Times New Roman" w:hAnsi="Times New Roman" w:cs="Times New Roman"/>
          <w:sz w:val="28"/>
        </w:rPr>
        <w:t>ое</w:t>
      </w:r>
      <w:r w:rsidRPr="00C022D0">
        <w:rPr>
          <w:rFonts w:ascii="Times New Roman" w:hAnsi="Times New Roman" w:cs="Times New Roman"/>
          <w:sz w:val="28"/>
        </w:rPr>
        <w:t xml:space="preserve"> </w:t>
      </w:r>
      <w:r w:rsidR="00D818E3">
        <w:rPr>
          <w:rFonts w:ascii="Times New Roman" w:hAnsi="Times New Roman" w:cs="Times New Roman"/>
          <w:sz w:val="28"/>
        </w:rPr>
        <w:t xml:space="preserve">количество необходимых </w:t>
      </w:r>
      <w:r w:rsidRPr="00C022D0">
        <w:rPr>
          <w:rFonts w:ascii="Times New Roman" w:hAnsi="Times New Roman" w:cs="Times New Roman"/>
          <w:sz w:val="28"/>
        </w:rPr>
        <w:t xml:space="preserve">ресурсов, </w:t>
      </w:r>
      <w:r w:rsidR="00D818E3">
        <w:rPr>
          <w:rFonts w:ascii="Times New Roman" w:hAnsi="Times New Roman" w:cs="Times New Roman"/>
          <w:sz w:val="28"/>
        </w:rPr>
        <w:t xml:space="preserve">а иногда – </w:t>
      </w:r>
      <w:r w:rsidRPr="00C022D0">
        <w:rPr>
          <w:rFonts w:ascii="Times New Roman" w:hAnsi="Times New Roman" w:cs="Times New Roman"/>
          <w:sz w:val="28"/>
        </w:rPr>
        <w:t xml:space="preserve">и сама потребность в полном восстановлении прежней докризисной роли некоторых из них </w:t>
      </w:r>
      <w:r w:rsidR="00D818E3">
        <w:rPr>
          <w:rFonts w:ascii="Times New Roman" w:hAnsi="Times New Roman" w:cs="Times New Roman"/>
          <w:sz w:val="28"/>
        </w:rPr>
        <w:t>в связи со</w:t>
      </w:r>
      <w:r w:rsidRPr="00C022D0">
        <w:rPr>
          <w:rFonts w:ascii="Times New Roman" w:hAnsi="Times New Roman" w:cs="Times New Roman"/>
          <w:sz w:val="28"/>
        </w:rPr>
        <w:t xml:space="preserve"> смен</w:t>
      </w:r>
      <w:r w:rsidR="00D818E3">
        <w:rPr>
          <w:rFonts w:ascii="Times New Roman" w:hAnsi="Times New Roman" w:cs="Times New Roman"/>
          <w:sz w:val="28"/>
        </w:rPr>
        <w:t>ой</w:t>
      </w:r>
      <w:r w:rsidRPr="00C022D0">
        <w:rPr>
          <w:rFonts w:ascii="Times New Roman" w:hAnsi="Times New Roman" w:cs="Times New Roman"/>
          <w:sz w:val="28"/>
        </w:rPr>
        <w:t xml:space="preserve"> парадигмы территориального развития </w:t>
      </w:r>
      <w:r w:rsidR="00D818E3">
        <w:rPr>
          <w:rFonts w:ascii="Times New Roman" w:hAnsi="Times New Roman" w:cs="Times New Roman"/>
          <w:sz w:val="28"/>
        </w:rPr>
        <w:t>государства</w:t>
      </w:r>
      <w:r w:rsidRPr="00C022D0">
        <w:rPr>
          <w:rFonts w:ascii="Times New Roman" w:hAnsi="Times New Roman" w:cs="Times New Roman"/>
          <w:sz w:val="28"/>
        </w:rPr>
        <w:t xml:space="preserve">. Поэтому в настоящее время речь должна идти лишь о снятии аномальной остроты проблем, </w:t>
      </w:r>
      <w:r w:rsidR="00D818E3">
        <w:rPr>
          <w:rFonts w:ascii="Times New Roman" w:hAnsi="Times New Roman" w:cs="Times New Roman"/>
          <w:sz w:val="28"/>
        </w:rPr>
        <w:t>ведущи</w:t>
      </w:r>
      <w:r w:rsidR="00CF0A36">
        <w:rPr>
          <w:rFonts w:ascii="Times New Roman" w:hAnsi="Times New Roman" w:cs="Times New Roman"/>
          <w:sz w:val="28"/>
        </w:rPr>
        <w:t>х</w:t>
      </w:r>
      <w:r w:rsidR="00D818E3">
        <w:rPr>
          <w:rFonts w:ascii="Times New Roman" w:hAnsi="Times New Roman" w:cs="Times New Roman"/>
          <w:sz w:val="28"/>
        </w:rPr>
        <w:t xml:space="preserve"> к социальным и политическим катаклизмам</w:t>
      </w:r>
      <w:r w:rsidRPr="00C022D0">
        <w:rPr>
          <w:rFonts w:ascii="Times New Roman" w:hAnsi="Times New Roman" w:cs="Times New Roman"/>
          <w:sz w:val="28"/>
        </w:rPr>
        <w:t xml:space="preserve"> как для самих </w:t>
      </w:r>
      <w:r w:rsidR="00D818E3">
        <w:rPr>
          <w:rFonts w:ascii="Times New Roman" w:hAnsi="Times New Roman" w:cs="Times New Roman"/>
          <w:sz w:val="28"/>
        </w:rPr>
        <w:t>депрессивных</w:t>
      </w:r>
      <w:r w:rsidRPr="00C022D0">
        <w:rPr>
          <w:rFonts w:ascii="Times New Roman" w:hAnsi="Times New Roman" w:cs="Times New Roman"/>
          <w:sz w:val="28"/>
        </w:rPr>
        <w:t xml:space="preserve"> территори</w:t>
      </w:r>
      <w:r w:rsidR="00D818E3">
        <w:rPr>
          <w:rFonts w:ascii="Times New Roman" w:hAnsi="Times New Roman" w:cs="Times New Roman"/>
          <w:sz w:val="28"/>
        </w:rPr>
        <w:t>альных образований</w:t>
      </w:r>
      <w:r w:rsidRPr="00C022D0">
        <w:rPr>
          <w:rFonts w:ascii="Times New Roman" w:hAnsi="Times New Roman" w:cs="Times New Roman"/>
          <w:sz w:val="28"/>
        </w:rPr>
        <w:t xml:space="preserve">, так и для всей страны. Вместе с </w:t>
      </w:r>
      <w:r w:rsidR="00D818E3">
        <w:rPr>
          <w:rFonts w:ascii="Times New Roman" w:hAnsi="Times New Roman" w:cs="Times New Roman"/>
          <w:sz w:val="28"/>
        </w:rPr>
        <w:t xml:space="preserve">тем и </w:t>
      </w:r>
      <w:r w:rsidR="00D620CA">
        <w:rPr>
          <w:rFonts w:ascii="Times New Roman" w:hAnsi="Times New Roman" w:cs="Times New Roman"/>
          <w:sz w:val="28"/>
        </w:rPr>
        <w:t>эту задачу нельзя решить, используя при этом лишь</w:t>
      </w:r>
      <w:r w:rsidRPr="00C022D0">
        <w:rPr>
          <w:rFonts w:ascii="Times New Roman" w:hAnsi="Times New Roman" w:cs="Times New Roman"/>
          <w:sz w:val="28"/>
        </w:rPr>
        <w:t xml:space="preserve"> простейш</w:t>
      </w:r>
      <w:r w:rsidR="00D620CA">
        <w:rPr>
          <w:rFonts w:ascii="Times New Roman" w:hAnsi="Times New Roman" w:cs="Times New Roman"/>
          <w:sz w:val="28"/>
        </w:rPr>
        <w:t xml:space="preserve">ие средства </w:t>
      </w:r>
      <w:r w:rsidRPr="00C022D0">
        <w:rPr>
          <w:rFonts w:ascii="Times New Roman" w:hAnsi="Times New Roman" w:cs="Times New Roman"/>
          <w:sz w:val="28"/>
        </w:rPr>
        <w:t>государственной поддержки, например, путем предо</w:t>
      </w:r>
      <w:r w:rsidR="00D620CA">
        <w:rPr>
          <w:rFonts w:ascii="Times New Roman" w:hAnsi="Times New Roman" w:cs="Times New Roman"/>
          <w:sz w:val="28"/>
        </w:rPr>
        <w:t xml:space="preserve">ставления федеральных дотаций. В таких случаях встает необходимость в </w:t>
      </w:r>
      <w:r w:rsidRPr="00C022D0">
        <w:rPr>
          <w:rFonts w:ascii="Times New Roman" w:hAnsi="Times New Roman" w:cs="Times New Roman"/>
          <w:sz w:val="28"/>
        </w:rPr>
        <w:t>механизм</w:t>
      </w:r>
      <w:r w:rsidR="00D620CA">
        <w:rPr>
          <w:rFonts w:ascii="Times New Roman" w:hAnsi="Times New Roman" w:cs="Times New Roman"/>
          <w:sz w:val="28"/>
        </w:rPr>
        <w:t>ах</w:t>
      </w:r>
      <w:r w:rsidRPr="00C022D0">
        <w:rPr>
          <w:rFonts w:ascii="Times New Roman" w:hAnsi="Times New Roman" w:cs="Times New Roman"/>
          <w:sz w:val="28"/>
        </w:rPr>
        <w:t xml:space="preserve">, </w:t>
      </w:r>
      <w:r w:rsidRPr="00C022D0">
        <w:rPr>
          <w:rFonts w:ascii="Times New Roman" w:hAnsi="Times New Roman" w:cs="Times New Roman"/>
          <w:sz w:val="28"/>
        </w:rPr>
        <w:lastRenderedPageBreak/>
        <w:t>способны</w:t>
      </w:r>
      <w:r w:rsidR="00D620CA">
        <w:rPr>
          <w:rFonts w:ascii="Times New Roman" w:hAnsi="Times New Roman" w:cs="Times New Roman"/>
          <w:sz w:val="28"/>
        </w:rPr>
        <w:t>х</w:t>
      </w:r>
      <w:r w:rsidRPr="00C022D0">
        <w:rPr>
          <w:rFonts w:ascii="Times New Roman" w:hAnsi="Times New Roman" w:cs="Times New Roman"/>
          <w:sz w:val="28"/>
        </w:rPr>
        <w:t xml:space="preserve"> </w:t>
      </w:r>
      <w:r w:rsidR="00D620CA">
        <w:rPr>
          <w:rFonts w:ascii="Times New Roman" w:hAnsi="Times New Roman" w:cs="Times New Roman"/>
          <w:sz w:val="28"/>
        </w:rPr>
        <w:t xml:space="preserve">в одно время оказывать </w:t>
      </w:r>
      <w:r w:rsidRPr="00C022D0">
        <w:rPr>
          <w:rFonts w:ascii="Times New Roman" w:hAnsi="Times New Roman" w:cs="Times New Roman"/>
          <w:sz w:val="28"/>
        </w:rPr>
        <w:t>воздейств</w:t>
      </w:r>
      <w:r w:rsidR="00D620CA">
        <w:rPr>
          <w:rFonts w:ascii="Times New Roman" w:hAnsi="Times New Roman" w:cs="Times New Roman"/>
          <w:sz w:val="28"/>
        </w:rPr>
        <w:t>ие</w:t>
      </w:r>
      <w:r w:rsidRPr="00C022D0">
        <w:rPr>
          <w:rFonts w:ascii="Times New Roman" w:hAnsi="Times New Roman" w:cs="Times New Roman"/>
          <w:sz w:val="28"/>
        </w:rPr>
        <w:t xml:space="preserve"> </w:t>
      </w:r>
      <w:r w:rsidR="00D620CA">
        <w:rPr>
          <w:rFonts w:ascii="Times New Roman" w:hAnsi="Times New Roman" w:cs="Times New Roman"/>
          <w:sz w:val="28"/>
        </w:rPr>
        <w:t>как на</w:t>
      </w:r>
      <w:r w:rsidRPr="00C022D0">
        <w:rPr>
          <w:rFonts w:ascii="Times New Roman" w:hAnsi="Times New Roman" w:cs="Times New Roman"/>
          <w:sz w:val="28"/>
        </w:rPr>
        <w:t xml:space="preserve"> </w:t>
      </w:r>
      <w:r w:rsidR="00D620CA">
        <w:rPr>
          <w:rFonts w:ascii="Times New Roman" w:hAnsi="Times New Roman" w:cs="Times New Roman"/>
          <w:sz w:val="28"/>
        </w:rPr>
        <w:t xml:space="preserve">экономическую </w:t>
      </w:r>
      <w:r w:rsidRPr="00C022D0">
        <w:rPr>
          <w:rFonts w:ascii="Times New Roman" w:hAnsi="Times New Roman" w:cs="Times New Roman"/>
          <w:sz w:val="28"/>
        </w:rPr>
        <w:t>ситуаци</w:t>
      </w:r>
      <w:r w:rsidR="00D620CA">
        <w:rPr>
          <w:rFonts w:ascii="Times New Roman" w:hAnsi="Times New Roman" w:cs="Times New Roman"/>
          <w:sz w:val="28"/>
        </w:rPr>
        <w:t>ю, так и на социальную сферу</w:t>
      </w:r>
      <w:r w:rsidRPr="00C022D0">
        <w:rPr>
          <w:rFonts w:ascii="Times New Roman" w:hAnsi="Times New Roman" w:cs="Times New Roman"/>
          <w:sz w:val="28"/>
        </w:rPr>
        <w:t xml:space="preserve"> </w:t>
      </w:r>
      <w:r w:rsidR="00D620CA">
        <w:rPr>
          <w:rFonts w:ascii="Times New Roman" w:hAnsi="Times New Roman" w:cs="Times New Roman"/>
          <w:sz w:val="28"/>
        </w:rPr>
        <w:t>определенных</w:t>
      </w:r>
      <w:r w:rsidRPr="00C022D0">
        <w:rPr>
          <w:rFonts w:ascii="Times New Roman" w:hAnsi="Times New Roman" w:cs="Times New Roman"/>
          <w:sz w:val="28"/>
        </w:rPr>
        <w:t xml:space="preserve"> территорий. </w:t>
      </w:r>
    </w:p>
    <w:p w:rsidR="00EB7559" w:rsidRDefault="00D620CA" w:rsidP="00EB755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Способы такой</w:t>
      </w:r>
      <w:r w:rsidR="00C022D0" w:rsidRPr="00C022D0">
        <w:rPr>
          <w:rFonts w:ascii="Times New Roman" w:hAnsi="Times New Roman" w:cs="Times New Roman"/>
          <w:sz w:val="28"/>
        </w:rPr>
        <w:t xml:space="preserve"> поддержки должны бы</w:t>
      </w:r>
      <w:r>
        <w:rPr>
          <w:rFonts w:ascii="Times New Roman" w:hAnsi="Times New Roman" w:cs="Times New Roman"/>
          <w:sz w:val="28"/>
        </w:rPr>
        <w:t xml:space="preserve">ть такими же разными, </w:t>
      </w:r>
      <w:r w:rsidR="00DB2D96">
        <w:rPr>
          <w:rFonts w:ascii="Times New Roman" w:hAnsi="Times New Roman" w:cs="Times New Roman"/>
          <w:sz w:val="28"/>
        </w:rPr>
        <w:t xml:space="preserve">как </w:t>
      </w:r>
      <w:r w:rsidR="00C022D0" w:rsidRPr="00C022D0">
        <w:rPr>
          <w:rFonts w:ascii="Times New Roman" w:hAnsi="Times New Roman" w:cs="Times New Roman"/>
          <w:sz w:val="28"/>
        </w:rPr>
        <w:t>раз</w:t>
      </w:r>
      <w:r>
        <w:rPr>
          <w:rFonts w:ascii="Times New Roman" w:hAnsi="Times New Roman" w:cs="Times New Roman"/>
          <w:sz w:val="28"/>
        </w:rPr>
        <w:t>нообраз</w:t>
      </w:r>
      <w:r w:rsidR="00C022D0" w:rsidRPr="00C022D0">
        <w:rPr>
          <w:rFonts w:ascii="Times New Roman" w:hAnsi="Times New Roman" w:cs="Times New Roman"/>
          <w:sz w:val="28"/>
        </w:rPr>
        <w:t xml:space="preserve">ны причины депрессивного положения, в силу чего </w:t>
      </w:r>
      <w:r w:rsidR="00DB2D96">
        <w:rPr>
          <w:rFonts w:ascii="Times New Roman" w:hAnsi="Times New Roman" w:cs="Times New Roman"/>
          <w:sz w:val="28"/>
        </w:rPr>
        <w:t>встает необходимость в</w:t>
      </w:r>
      <w:r w:rsidR="00C022D0" w:rsidRPr="00C022D0">
        <w:rPr>
          <w:rFonts w:ascii="Times New Roman" w:hAnsi="Times New Roman" w:cs="Times New Roman"/>
          <w:sz w:val="28"/>
        </w:rPr>
        <w:t xml:space="preserve"> специально разработанны</w:t>
      </w:r>
      <w:r w:rsidR="00DB2D96">
        <w:rPr>
          <w:rFonts w:ascii="Times New Roman" w:hAnsi="Times New Roman" w:cs="Times New Roman"/>
          <w:sz w:val="28"/>
        </w:rPr>
        <w:t>х</w:t>
      </w:r>
      <w:r w:rsidR="00C022D0" w:rsidRPr="00C022D0">
        <w:rPr>
          <w:rFonts w:ascii="Times New Roman" w:hAnsi="Times New Roman" w:cs="Times New Roman"/>
          <w:sz w:val="28"/>
        </w:rPr>
        <w:t xml:space="preserve"> программ</w:t>
      </w:r>
      <w:r w:rsidR="00DB2D96">
        <w:rPr>
          <w:rFonts w:ascii="Times New Roman" w:hAnsi="Times New Roman" w:cs="Times New Roman"/>
          <w:sz w:val="28"/>
        </w:rPr>
        <w:t>ах</w:t>
      </w:r>
      <w:r w:rsidR="00C022D0" w:rsidRPr="00C022D0">
        <w:rPr>
          <w:rFonts w:ascii="Times New Roman" w:hAnsi="Times New Roman" w:cs="Times New Roman"/>
          <w:sz w:val="28"/>
        </w:rPr>
        <w:t xml:space="preserve"> индивидуального оздоровления ситуации на конкретных территориях. Сказанное не исключает возможности и даже необходимости использования однотипных мер по их оздоровлению в каждом отдельном случае: переквалификации трудоспособного населения; формирования организационно-правовых предпосылок активизации хозяйственной деятельности; стимулирования самодеятельного или организованного переселения жителей в более благоприятные районы.</w:t>
      </w:r>
      <w:bookmarkStart w:id="5" w:name="_Hlk514766867"/>
    </w:p>
    <w:p w:rsidR="00C022D0" w:rsidRPr="00AE3CF4" w:rsidRDefault="00EB7559" w:rsidP="00EB755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Существует несколько способов преодоления депрессивного состояния территориальных образований </w:t>
      </w:r>
      <w:r w:rsidRPr="00EB7559">
        <w:rPr>
          <w:rFonts w:ascii="Times New Roman" w:hAnsi="Times New Roman" w:cs="Times New Roman"/>
          <w:sz w:val="28"/>
        </w:rPr>
        <w:t>[7]</w:t>
      </w:r>
      <w:r>
        <w:rPr>
          <w:rFonts w:ascii="Times New Roman" w:hAnsi="Times New Roman" w:cs="Times New Roman"/>
          <w:sz w:val="28"/>
        </w:rPr>
        <w:t xml:space="preserve">. </w:t>
      </w:r>
      <w:r w:rsidR="00C022D0" w:rsidRPr="00C022D0">
        <w:rPr>
          <w:rFonts w:ascii="Times New Roman" w:hAnsi="Times New Roman" w:cs="Times New Roman"/>
          <w:sz w:val="28"/>
        </w:rPr>
        <w:t>Первый заключается в осуществлении односторонних государственных мероприятий, например, целенаправленн</w:t>
      </w:r>
      <w:r w:rsidR="00DB2D96">
        <w:rPr>
          <w:rFonts w:ascii="Times New Roman" w:hAnsi="Times New Roman" w:cs="Times New Roman"/>
          <w:sz w:val="28"/>
        </w:rPr>
        <w:t>ой</w:t>
      </w:r>
      <w:r w:rsidR="00C022D0" w:rsidRPr="00C022D0">
        <w:rPr>
          <w:rFonts w:ascii="Times New Roman" w:hAnsi="Times New Roman" w:cs="Times New Roman"/>
          <w:sz w:val="28"/>
        </w:rPr>
        <w:t xml:space="preserve"> миграци</w:t>
      </w:r>
      <w:r w:rsidR="00DB2D96">
        <w:rPr>
          <w:rFonts w:ascii="Times New Roman" w:hAnsi="Times New Roman" w:cs="Times New Roman"/>
          <w:sz w:val="28"/>
        </w:rPr>
        <w:t>и</w:t>
      </w:r>
      <w:r w:rsidR="00C022D0" w:rsidRPr="00C022D0">
        <w:rPr>
          <w:rFonts w:ascii="Times New Roman" w:hAnsi="Times New Roman" w:cs="Times New Roman"/>
          <w:sz w:val="28"/>
        </w:rPr>
        <w:t xml:space="preserve"> населения из кризисных районов за счет бюджетных средств. </w:t>
      </w:r>
      <w:r w:rsidR="00DB2D96">
        <w:rPr>
          <w:rFonts w:ascii="Times New Roman" w:hAnsi="Times New Roman" w:cs="Times New Roman"/>
          <w:sz w:val="28"/>
        </w:rPr>
        <w:t>Обычно</w:t>
      </w:r>
      <w:r w:rsidR="00C022D0" w:rsidRPr="00C022D0">
        <w:rPr>
          <w:rFonts w:ascii="Times New Roman" w:hAnsi="Times New Roman" w:cs="Times New Roman"/>
          <w:sz w:val="28"/>
        </w:rPr>
        <w:t xml:space="preserve"> такие мероприятия провод</w:t>
      </w:r>
      <w:r w:rsidR="00DB2D96">
        <w:rPr>
          <w:rFonts w:ascii="Times New Roman" w:hAnsi="Times New Roman" w:cs="Times New Roman"/>
          <w:sz w:val="28"/>
        </w:rPr>
        <w:t>ятся</w:t>
      </w:r>
      <w:r w:rsidR="00C022D0" w:rsidRPr="00C022D0">
        <w:rPr>
          <w:rFonts w:ascii="Times New Roman" w:hAnsi="Times New Roman" w:cs="Times New Roman"/>
          <w:sz w:val="28"/>
        </w:rPr>
        <w:t xml:space="preserve"> </w:t>
      </w:r>
      <w:r w:rsidR="00DB2D96">
        <w:rPr>
          <w:rFonts w:ascii="Times New Roman" w:hAnsi="Times New Roman" w:cs="Times New Roman"/>
          <w:sz w:val="28"/>
        </w:rPr>
        <w:t>только</w:t>
      </w:r>
      <w:r w:rsidR="00C022D0" w:rsidRPr="00C022D0">
        <w:rPr>
          <w:rFonts w:ascii="Times New Roman" w:hAnsi="Times New Roman" w:cs="Times New Roman"/>
          <w:sz w:val="28"/>
        </w:rPr>
        <w:t xml:space="preserve"> при чрезвычайных ситуациях</w:t>
      </w:r>
      <w:r w:rsidR="00AE3CF4">
        <w:rPr>
          <w:rFonts w:ascii="Times New Roman" w:hAnsi="Times New Roman" w:cs="Times New Roman"/>
          <w:sz w:val="28"/>
        </w:rPr>
        <w:t>.</w:t>
      </w:r>
      <w:r w:rsidR="00AE3CF4" w:rsidRPr="00C022D0">
        <w:rPr>
          <w:rFonts w:ascii="Times New Roman" w:hAnsi="Times New Roman" w:cs="Times New Roman"/>
          <w:sz w:val="28"/>
        </w:rPr>
        <w:t xml:space="preserve"> </w:t>
      </w:r>
      <w:r w:rsidR="00DB2D96">
        <w:rPr>
          <w:rFonts w:ascii="Times New Roman" w:hAnsi="Times New Roman" w:cs="Times New Roman"/>
          <w:sz w:val="28"/>
        </w:rPr>
        <w:t>Положение</w:t>
      </w:r>
      <w:r w:rsidR="00C022D0" w:rsidRPr="00C022D0">
        <w:rPr>
          <w:rFonts w:ascii="Times New Roman" w:hAnsi="Times New Roman" w:cs="Times New Roman"/>
          <w:sz w:val="28"/>
        </w:rPr>
        <w:t xml:space="preserve"> </w:t>
      </w:r>
      <w:r w:rsidR="00DB2D96">
        <w:rPr>
          <w:rFonts w:ascii="Times New Roman" w:hAnsi="Times New Roman" w:cs="Times New Roman"/>
          <w:sz w:val="28"/>
        </w:rPr>
        <w:t>таких МО</w:t>
      </w:r>
      <w:r w:rsidR="00C022D0" w:rsidRPr="00C022D0">
        <w:rPr>
          <w:rFonts w:ascii="Times New Roman" w:hAnsi="Times New Roman" w:cs="Times New Roman"/>
          <w:sz w:val="28"/>
        </w:rPr>
        <w:t xml:space="preserve"> определя</w:t>
      </w:r>
      <w:r w:rsidR="00DB2D96">
        <w:rPr>
          <w:rFonts w:ascii="Times New Roman" w:hAnsi="Times New Roman" w:cs="Times New Roman"/>
          <w:sz w:val="28"/>
        </w:rPr>
        <w:t>ет</w:t>
      </w:r>
      <w:r w:rsidR="00C022D0" w:rsidRPr="00C022D0">
        <w:rPr>
          <w:rFonts w:ascii="Times New Roman" w:hAnsi="Times New Roman" w:cs="Times New Roman"/>
          <w:sz w:val="28"/>
        </w:rPr>
        <w:t>ся их инвестиционной привлекательностью и конкурентоспособностью продукции</w:t>
      </w:r>
      <w:r w:rsidR="00DB2D96">
        <w:rPr>
          <w:rFonts w:ascii="Times New Roman" w:hAnsi="Times New Roman" w:cs="Times New Roman"/>
          <w:sz w:val="28"/>
        </w:rPr>
        <w:t>, которую они выпускаю</w:t>
      </w:r>
      <w:r w:rsidR="00C022D0" w:rsidRPr="00C022D0">
        <w:rPr>
          <w:rFonts w:ascii="Times New Roman" w:hAnsi="Times New Roman" w:cs="Times New Roman"/>
          <w:sz w:val="28"/>
        </w:rPr>
        <w:t>. Иначе говоря, если на данной территории нет уникальных природных ресурсов, то шансов возрождени</w:t>
      </w:r>
      <w:r w:rsidR="00DB2D96">
        <w:rPr>
          <w:rFonts w:ascii="Times New Roman" w:hAnsi="Times New Roman" w:cs="Times New Roman"/>
          <w:sz w:val="28"/>
        </w:rPr>
        <w:t>я</w:t>
      </w:r>
      <w:r w:rsidR="00C022D0" w:rsidRPr="00C022D0">
        <w:rPr>
          <w:rFonts w:ascii="Times New Roman" w:hAnsi="Times New Roman" w:cs="Times New Roman"/>
          <w:sz w:val="28"/>
        </w:rPr>
        <w:t xml:space="preserve"> </w:t>
      </w:r>
      <w:r w:rsidR="00DB2D96">
        <w:rPr>
          <w:rFonts w:ascii="Times New Roman" w:hAnsi="Times New Roman" w:cs="Times New Roman"/>
          <w:sz w:val="28"/>
        </w:rPr>
        <w:t>былых</w:t>
      </w:r>
      <w:r w:rsidR="00C022D0" w:rsidRPr="00C022D0">
        <w:rPr>
          <w:rFonts w:ascii="Times New Roman" w:hAnsi="Times New Roman" w:cs="Times New Roman"/>
          <w:sz w:val="28"/>
        </w:rPr>
        <w:t xml:space="preserve"> производств </w:t>
      </w:r>
      <w:r w:rsidR="00DB2D96">
        <w:rPr>
          <w:rFonts w:ascii="Times New Roman" w:hAnsi="Times New Roman" w:cs="Times New Roman"/>
          <w:sz w:val="28"/>
        </w:rPr>
        <w:t>практически нет</w:t>
      </w:r>
      <w:r w:rsidR="00C022D0" w:rsidRPr="00C022D0">
        <w:rPr>
          <w:rFonts w:ascii="Times New Roman" w:hAnsi="Times New Roman" w:cs="Times New Roman"/>
          <w:sz w:val="28"/>
        </w:rPr>
        <w:t xml:space="preserve">. Поэтому уже сейчас </w:t>
      </w:r>
      <w:r w:rsidR="00DB2D96">
        <w:rPr>
          <w:rFonts w:ascii="Times New Roman" w:hAnsi="Times New Roman" w:cs="Times New Roman"/>
          <w:sz w:val="28"/>
        </w:rPr>
        <w:t>рекомендуется</w:t>
      </w:r>
      <w:r w:rsidR="00C022D0" w:rsidRPr="00C022D0">
        <w:rPr>
          <w:rFonts w:ascii="Times New Roman" w:hAnsi="Times New Roman" w:cs="Times New Roman"/>
          <w:sz w:val="28"/>
        </w:rPr>
        <w:t xml:space="preserve"> </w:t>
      </w:r>
      <w:r w:rsidR="00DB2D96">
        <w:rPr>
          <w:rFonts w:ascii="Times New Roman" w:hAnsi="Times New Roman" w:cs="Times New Roman"/>
          <w:sz w:val="28"/>
        </w:rPr>
        <w:t>осуществить</w:t>
      </w:r>
      <w:r w:rsidR="00C022D0" w:rsidRPr="00C022D0">
        <w:rPr>
          <w:rFonts w:ascii="Times New Roman" w:hAnsi="Times New Roman" w:cs="Times New Roman"/>
          <w:sz w:val="28"/>
        </w:rPr>
        <w:t xml:space="preserve"> своеобразную инвентаризацию таких предприятий и определить их судьбу. В</w:t>
      </w:r>
      <w:r w:rsidR="00DB2D96">
        <w:rPr>
          <w:rFonts w:ascii="Times New Roman" w:hAnsi="Times New Roman" w:cs="Times New Roman"/>
          <w:sz w:val="28"/>
        </w:rPr>
        <w:t xml:space="preserve">озможно </w:t>
      </w:r>
      <w:r w:rsidR="00C022D0" w:rsidRPr="00C022D0">
        <w:rPr>
          <w:rFonts w:ascii="Times New Roman" w:hAnsi="Times New Roman" w:cs="Times New Roman"/>
          <w:sz w:val="28"/>
        </w:rPr>
        <w:t xml:space="preserve">придется ликвидировать некоторые поселения вместе с их градообразующими предприятиями, поэтому </w:t>
      </w:r>
      <w:r w:rsidR="00DB2D96">
        <w:rPr>
          <w:rFonts w:ascii="Times New Roman" w:hAnsi="Times New Roman" w:cs="Times New Roman"/>
          <w:sz w:val="28"/>
        </w:rPr>
        <w:t>требуется</w:t>
      </w:r>
      <w:r w:rsidR="00C022D0" w:rsidRPr="00C022D0">
        <w:rPr>
          <w:rFonts w:ascii="Times New Roman" w:hAnsi="Times New Roman" w:cs="Times New Roman"/>
          <w:sz w:val="28"/>
        </w:rPr>
        <w:t xml:space="preserve"> </w:t>
      </w:r>
      <w:r w:rsidR="00AE3CF4">
        <w:rPr>
          <w:rFonts w:ascii="Times New Roman" w:hAnsi="Times New Roman" w:cs="Times New Roman"/>
          <w:sz w:val="28"/>
        </w:rPr>
        <w:t>отселять жителей уже сейчас</w:t>
      </w:r>
      <w:r>
        <w:rPr>
          <w:rFonts w:ascii="Times New Roman" w:hAnsi="Times New Roman" w:cs="Times New Roman"/>
          <w:sz w:val="28"/>
        </w:rPr>
        <w:t>.</w:t>
      </w:r>
    </w:p>
    <w:p w:rsidR="00C022D0" w:rsidRDefault="00C022D0" w:rsidP="009E08B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6" w:name="_Hlk514767002"/>
      <w:bookmarkEnd w:id="5"/>
      <w:r w:rsidRPr="00C022D0">
        <w:rPr>
          <w:rFonts w:ascii="Times New Roman" w:hAnsi="Times New Roman" w:cs="Times New Roman"/>
          <w:sz w:val="28"/>
        </w:rPr>
        <w:t xml:space="preserve">Второй </w:t>
      </w:r>
      <w:r w:rsidR="00DB1155">
        <w:rPr>
          <w:rFonts w:ascii="Times New Roman" w:hAnsi="Times New Roman" w:cs="Times New Roman"/>
          <w:sz w:val="28"/>
        </w:rPr>
        <w:t xml:space="preserve">вариант </w:t>
      </w:r>
      <w:r w:rsidR="00E52AF7">
        <w:rPr>
          <w:rFonts w:ascii="Times New Roman" w:hAnsi="Times New Roman" w:cs="Times New Roman"/>
          <w:sz w:val="28"/>
        </w:rPr>
        <w:t>–</w:t>
      </w:r>
      <w:r w:rsidRPr="00C022D0">
        <w:rPr>
          <w:rFonts w:ascii="Times New Roman" w:hAnsi="Times New Roman" w:cs="Times New Roman"/>
          <w:sz w:val="28"/>
        </w:rPr>
        <w:t xml:space="preserve"> использование собственного ресурсного потенц</w:t>
      </w:r>
      <w:r w:rsidR="008C4EE4">
        <w:rPr>
          <w:rFonts w:ascii="Times New Roman" w:hAnsi="Times New Roman" w:cs="Times New Roman"/>
          <w:sz w:val="28"/>
        </w:rPr>
        <w:t>иала и развитие соответствующих</w:t>
      </w:r>
      <w:r w:rsidRPr="00C022D0">
        <w:rPr>
          <w:rFonts w:ascii="Times New Roman" w:hAnsi="Times New Roman" w:cs="Times New Roman"/>
          <w:sz w:val="28"/>
        </w:rPr>
        <w:t xml:space="preserve"> местным условиям и ресурсам к</w:t>
      </w:r>
      <w:r w:rsidR="00AE3CF4">
        <w:rPr>
          <w:rFonts w:ascii="Times New Roman" w:hAnsi="Times New Roman" w:cs="Times New Roman"/>
          <w:sz w:val="28"/>
        </w:rPr>
        <w:t>онкурентоспособных производств</w:t>
      </w:r>
      <w:r w:rsidR="00EB7559">
        <w:rPr>
          <w:rFonts w:ascii="Times New Roman" w:hAnsi="Times New Roman" w:cs="Times New Roman"/>
          <w:sz w:val="28"/>
        </w:rPr>
        <w:t xml:space="preserve">. </w:t>
      </w:r>
      <w:r w:rsidR="008C4EE4">
        <w:rPr>
          <w:rFonts w:ascii="Times New Roman" w:hAnsi="Times New Roman" w:cs="Times New Roman"/>
          <w:sz w:val="28"/>
        </w:rPr>
        <w:t>Этот метод считается наиболее популярным как в российской практике.</w:t>
      </w:r>
    </w:p>
    <w:p w:rsidR="000E4ABF" w:rsidRDefault="000E4ABF" w:rsidP="000E4AB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E4ABF">
        <w:rPr>
          <w:rFonts w:ascii="Times New Roman" w:hAnsi="Times New Roman" w:cs="Times New Roman"/>
          <w:sz w:val="28"/>
        </w:rPr>
        <w:lastRenderedPageBreak/>
        <w:t>Для муниципальных районов, в качестве приоритетных направлений развития, следует определить действия, обладающие разносторонним эффектом, такие как поддержка и развитие агропромышленного комплекса, местных предприятий, традиционных промыслов, туризма. Для такого выбора имеются следующие основания</w:t>
      </w:r>
      <w:r w:rsidR="00EB7559">
        <w:rPr>
          <w:rFonts w:ascii="Times New Roman" w:hAnsi="Times New Roman" w:cs="Times New Roman"/>
          <w:sz w:val="28"/>
        </w:rPr>
        <w:t xml:space="preserve"> </w:t>
      </w:r>
      <w:r w:rsidR="00EB7559" w:rsidRPr="004F1384">
        <w:rPr>
          <w:rFonts w:ascii="Times New Roman" w:hAnsi="Times New Roman" w:cs="Times New Roman"/>
          <w:sz w:val="28"/>
        </w:rPr>
        <w:t>[</w:t>
      </w:r>
      <w:r w:rsidR="00EB7559">
        <w:rPr>
          <w:rFonts w:ascii="Times New Roman" w:hAnsi="Times New Roman" w:cs="Times New Roman"/>
          <w:sz w:val="28"/>
        </w:rPr>
        <w:t>7</w:t>
      </w:r>
      <w:r w:rsidR="00EB7559" w:rsidRPr="004F1384">
        <w:rPr>
          <w:rFonts w:ascii="Times New Roman" w:hAnsi="Times New Roman" w:cs="Times New Roman"/>
          <w:sz w:val="28"/>
        </w:rPr>
        <w:t>]</w:t>
      </w:r>
      <w:r w:rsidRPr="000E4ABF">
        <w:rPr>
          <w:rFonts w:ascii="Times New Roman" w:hAnsi="Times New Roman" w:cs="Times New Roman"/>
          <w:sz w:val="28"/>
        </w:rPr>
        <w:t xml:space="preserve">: </w:t>
      </w:r>
    </w:p>
    <w:p w:rsidR="000E4ABF" w:rsidRDefault="004F1384" w:rsidP="004F1384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0E4ABF" w:rsidRPr="000E4ABF">
        <w:rPr>
          <w:rFonts w:ascii="Times New Roman" w:hAnsi="Times New Roman" w:cs="Times New Roman"/>
          <w:sz w:val="28"/>
        </w:rPr>
        <w:t xml:space="preserve">поддержка агропромышленного комплекса будет способствовать решению поставленных задач, таких как занятость, осваивание средств на месте. Кроме того, в данной сфере следует уделить внимание развитию личных подсобных хозяйств. Ведение личного подсобного хозяйства является оптимальным способом обеспечения занятости, позволяет снизить потребность региона в продукции пищевой промышленности, базах для хранения, торговых помещениях и оборудовании для реализации. Роль личного подсобного хозяйства в аграрном секторе превалирует в депрессивных регионах; </w:t>
      </w:r>
    </w:p>
    <w:p w:rsidR="000E4ABF" w:rsidRDefault="000E4ABF" w:rsidP="004F1384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E4ABF">
        <w:rPr>
          <w:rFonts w:ascii="Times New Roman" w:hAnsi="Times New Roman" w:cs="Times New Roman"/>
          <w:sz w:val="28"/>
        </w:rPr>
        <w:t>2)</w:t>
      </w:r>
      <w:r w:rsidR="004F1384">
        <w:rPr>
          <w:rFonts w:ascii="Times New Roman" w:hAnsi="Times New Roman" w:cs="Times New Roman"/>
          <w:sz w:val="28"/>
        </w:rPr>
        <w:t xml:space="preserve">  </w:t>
      </w:r>
      <w:r w:rsidRPr="000E4ABF">
        <w:rPr>
          <w:rFonts w:ascii="Times New Roman" w:hAnsi="Times New Roman" w:cs="Times New Roman"/>
          <w:sz w:val="28"/>
        </w:rPr>
        <w:t xml:space="preserve"> задача поддержания и развития предприятий традиционных отраслей с постепенной диверсификацией производства вполне решаема в рамках взаимодействия местных властей с промышленными производителями. Однако, с учетом реальных рычагов воздействия, местные власти могут взять курс на поддержание, а не на развитие, считая последний вариант прерогативой владельцев предприятий; </w:t>
      </w:r>
    </w:p>
    <w:p w:rsidR="00EB7559" w:rsidRDefault="004F1384" w:rsidP="004F1384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0E4ABF" w:rsidRPr="000E4ABF">
        <w:rPr>
          <w:rFonts w:ascii="Times New Roman" w:hAnsi="Times New Roman" w:cs="Times New Roman"/>
          <w:sz w:val="28"/>
        </w:rPr>
        <w:t xml:space="preserve">поддержание и развитие традиционных промыслов способствует решению задач занятости населения, увеличению доходной базы района, формированию имиджа муниципалитета. </w:t>
      </w:r>
    </w:p>
    <w:p w:rsidR="00EB7559" w:rsidRDefault="000E4ABF" w:rsidP="000E4AB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E4ABF">
        <w:rPr>
          <w:rFonts w:ascii="Times New Roman" w:hAnsi="Times New Roman" w:cs="Times New Roman"/>
          <w:sz w:val="28"/>
        </w:rPr>
        <w:t xml:space="preserve">Однако, следует отметить, что, если муниципальные власти ограничатся только этими видами деятельности, они не смогут реализовать переход к решению задач второго уровня, направленных не на поддержание исходной базы и существующего положения дел, нейтрализацию негативных факторов депрессивности, а на развитие, создание новых положительных факторов. Сосредоточение усилий только на реализации целей первого уровня не </w:t>
      </w:r>
      <w:r w:rsidRPr="000E4ABF">
        <w:rPr>
          <w:rFonts w:ascii="Times New Roman" w:hAnsi="Times New Roman" w:cs="Times New Roman"/>
          <w:sz w:val="28"/>
        </w:rPr>
        <w:lastRenderedPageBreak/>
        <w:t xml:space="preserve">позволит решить в полной мере задачи развития инфраструктуры, транспорта, жилищно-коммунального хозяйства. </w:t>
      </w:r>
    </w:p>
    <w:bookmarkEnd w:id="6"/>
    <w:p w:rsidR="00C022D0" w:rsidRPr="00C022D0" w:rsidRDefault="007649C4" w:rsidP="002D5BA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качестве ключевой </w:t>
      </w:r>
      <w:r w:rsidR="00C022D0" w:rsidRPr="00C022D0">
        <w:rPr>
          <w:rFonts w:ascii="Times New Roman" w:hAnsi="Times New Roman" w:cs="Times New Roman"/>
          <w:sz w:val="28"/>
        </w:rPr>
        <w:t>форм</w:t>
      </w:r>
      <w:r>
        <w:rPr>
          <w:rFonts w:ascii="Times New Roman" w:hAnsi="Times New Roman" w:cs="Times New Roman"/>
          <w:sz w:val="28"/>
        </w:rPr>
        <w:t>ы</w:t>
      </w:r>
      <w:r w:rsidR="00C022D0" w:rsidRPr="00C022D0">
        <w:rPr>
          <w:rFonts w:ascii="Times New Roman" w:hAnsi="Times New Roman" w:cs="Times New Roman"/>
          <w:sz w:val="28"/>
        </w:rPr>
        <w:t xml:space="preserve"> поддержки депрессивных р</w:t>
      </w:r>
      <w:r w:rsidR="00AE3CF4">
        <w:rPr>
          <w:rFonts w:ascii="Times New Roman" w:hAnsi="Times New Roman" w:cs="Times New Roman"/>
          <w:sz w:val="28"/>
        </w:rPr>
        <w:t>айо</w:t>
      </w:r>
      <w:r w:rsidR="00E73A9B">
        <w:rPr>
          <w:rFonts w:ascii="Times New Roman" w:hAnsi="Times New Roman" w:cs="Times New Roman"/>
          <w:sz w:val="28"/>
        </w:rPr>
        <w:t xml:space="preserve">нов </w:t>
      </w:r>
      <w:r>
        <w:rPr>
          <w:rFonts w:ascii="Times New Roman" w:hAnsi="Times New Roman" w:cs="Times New Roman"/>
          <w:sz w:val="28"/>
        </w:rPr>
        <w:t>выступает</w:t>
      </w:r>
      <w:r w:rsidR="00C022D0" w:rsidRPr="00C022D0">
        <w:rPr>
          <w:rFonts w:ascii="Times New Roman" w:hAnsi="Times New Roman" w:cs="Times New Roman"/>
          <w:sz w:val="28"/>
        </w:rPr>
        <w:t xml:space="preserve"> концентрация уже предусмотренных нормативно-законодательными актами рычагов и механизмов поддержки предпринимательства, привлечения частных </w:t>
      </w:r>
      <w:r w:rsidR="00AE3CF4">
        <w:rPr>
          <w:rFonts w:ascii="Times New Roman" w:hAnsi="Times New Roman" w:cs="Times New Roman"/>
          <w:sz w:val="28"/>
        </w:rPr>
        <w:t>и иностранных</w:t>
      </w:r>
      <w:r w:rsidR="00C022D0" w:rsidRPr="00C022D0">
        <w:rPr>
          <w:rFonts w:ascii="Times New Roman" w:hAnsi="Times New Roman" w:cs="Times New Roman"/>
          <w:sz w:val="28"/>
        </w:rPr>
        <w:t xml:space="preserve"> инвестиций, содействия инвестиционной активности, реструктуризации предприятий, пе</w:t>
      </w:r>
      <w:r w:rsidR="00AE3CF4">
        <w:rPr>
          <w:rFonts w:ascii="Times New Roman" w:hAnsi="Times New Roman" w:cs="Times New Roman"/>
          <w:sz w:val="28"/>
        </w:rPr>
        <w:t>реподготовки кадров и т.д</w:t>
      </w:r>
      <w:r w:rsidR="00C022D0" w:rsidRPr="00C022D0">
        <w:rPr>
          <w:rFonts w:ascii="Times New Roman" w:hAnsi="Times New Roman" w:cs="Times New Roman"/>
          <w:sz w:val="28"/>
        </w:rPr>
        <w:t>. Тем самым расположенным здесь предприятиям и проживающему на территории депрессивных районов населению будет</w:t>
      </w:r>
      <w:r w:rsidR="00AE3CF4">
        <w:rPr>
          <w:rFonts w:ascii="Times New Roman" w:hAnsi="Times New Roman" w:cs="Times New Roman"/>
          <w:sz w:val="28"/>
        </w:rPr>
        <w:t xml:space="preserve"> облегчен доступ к действующим </w:t>
      </w:r>
      <w:r w:rsidR="00C022D0" w:rsidRPr="00C022D0">
        <w:rPr>
          <w:rFonts w:ascii="Times New Roman" w:hAnsi="Times New Roman" w:cs="Times New Roman"/>
          <w:sz w:val="28"/>
        </w:rPr>
        <w:t xml:space="preserve">каналам финансовой </w:t>
      </w:r>
      <w:r w:rsidR="00C022D0" w:rsidRPr="00E73A9B">
        <w:rPr>
          <w:rFonts w:ascii="Times New Roman" w:hAnsi="Times New Roman" w:cs="Times New Roman"/>
          <w:sz w:val="28"/>
        </w:rPr>
        <w:t>помощи [</w:t>
      </w:r>
      <w:r w:rsidR="00CE6B54" w:rsidRPr="00E73A9B">
        <w:rPr>
          <w:rFonts w:ascii="Times New Roman" w:hAnsi="Times New Roman" w:cs="Times New Roman"/>
          <w:sz w:val="28"/>
        </w:rPr>
        <w:t>8</w:t>
      </w:r>
      <w:r w:rsidR="00C022D0" w:rsidRPr="00E73A9B">
        <w:rPr>
          <w:rFonts w:ascii="Times New Roman" w:hAnsi="Times New Roman" w:cs="Times New Roman"/>
          <w:sz w:val="28"/>
        </w:rPr>
        <w:t xml:space="preserve">]. </w:t>
      </w:r>
      <w:r>
        <w:rPr>
          <w:rFonts w:ascii="Times New Roman" w:hAnsi="Times New Roman" w:cs="Times New Roman"/>
          <w:sz w:val="28"/>
        </w:rPr>
        <w:t>Основные предложения сводятся к следующему</w:t>
      </w:r>
      <w:r w:rsidR="00C022D0" w:rsidRPr="00E73A9B">
        <w:rPr>
          <w:rFonts w:ascii="Times New Roman" w:hAnsi="Times New Roman" w:cs="Times New Roman"/>
          <w:sz w:val="28"/>
        </w:rPr>
        <w:t>:</w:t>
      </w:r>
    </w:p>
    <w:p w:rsidR="00C022D0" w:rsidRPr="00C022D0" w:rsidRDefault="00C022D0" w:rsidP="003B7B20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22D0">
        <w:rPr>
          <w:rFonts w:ascii="Times New Roman" w:hAnsi="Times New Roman" w:cs="Times New Roman"/>
          <w:sz w:val="28"/>
        </w:rPr>
        <w:t xml:space="preserve">сосредоточить деятельность и распределение средств </w:t>
      </w:r>
      <w:r w:rsidR="00AE3CF4">
        <w:rPr>
          <w:rFonts w:ascii="Times New Roman" w:hAnsi="Times New Roman" w:cs="Times New Roman"/>
          <w:sz w:val="28"/>
        </w:rPr>
        <w:t xml:space="preserve">Фонда поддержки малого бизнеса </w:t>
      </w:r>
      <w:r w:rsidRPr="00C022D0">
        <w:rPr>
          <w:rFonts w:ascii="Times New Roman" w:hAnsi="Times New Roman" w:cs="Times New Roman"/>
          <w:sz w:val="28"/>
        </w:rPr>
        <w:t>пре</w:t>
      </w:r>
      <w:r w:rsidR="00AE3CF4">
        <w:rPr>
          <w:rFonts w:ascii="Times New Roman" w:hAnsi="Times New Roman" w:cs="Times New Roman"/>
          <w:sz w:val="28"/>
        </w:rPr>
        <w:t>имущественно в депрессивных рай</w:t>
      </w:r>
      <w:r w:rsidRPr="00C022D0">
        <w:rPr>
          <w:rFonts w:ascii="Times New Roman" w:hAnsi="Times New Roman" w:cs="Times New Roman"/>
          <w:sz w:val="28"/>
        </w:rPr>
        <w:t>онах;</w:t>
      </w:r>
    </w:p>
    <w:p w:rsidR="00C022D0" w:rsidRPr="00C022D0" w:rsidRDefault="00C022D0" w:rsidP="003B7B20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22D0">
        <w:rPr>
          <w:rFonts w:ascii="Times New Roman" w:hAnsi="Times New Roman" w:cs="Times New Roman"/>
          <w:sz w:val="28"/>
        </w:rPr>
        <w:t xml:space="preserve">обеспечить для предприятий депрессивных </w:t>
      </w:r>
      <w:r w:rsidR="002D5BA2">
        <w:rPr>
          <w:rFonts w:ascii="Times New Roman" w:hAnsi="Times New Roman" w:cs="Times New Roman"/>
          <w:sz w:val="28"/>
        </w:rPr>
        <w:t>территорий</w:t>
      </w:r>
      <w:r w:rsidRPr="00C022D0">
        <w:rPr>
          <w:rFonts w:ascii="Times New Roman" w:hAnsi="Times New Roman" w:cs="Times New Roman"/>
          <w:sz w:val="28"/>
        </w:rPr>
        <w:t xml:space="preserve"> первоочередное рассмотрение заявок на получение выделяемых на проведение структурной реконструкции и санации производства средств, разработать механизм оказания им технической помощи при подготовке таких заявок;</w:t>
      </w:r>
    </w:p>
    <w:p w:rsidR="00C022D0" w:rsidRPr="00C022D0" w:rsidRDefault="00C022D0" w:rsidP="003B7B20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22D0">
        <w:rPr>
          <w:rFonts w:ascii="Times New Roman" w:hAnsi="Times New Roman" w:cs="Times New Roman"/>
          <w:sz w:val="28"/>
        </w:rPr>
        <w:t xml:space="preserve">предусмотреть </w:t>
      </w:r>
      <w:r w:rsidR="002D5BA2">
        <w:rPr>
          <w:rFonts w:ascii="Times New Roman" w:hAnsi="Times New Roman" w:cs="Times New Roman"/>
          <w:sz w:val="28"/>
        </w:rPr>
        <w:t>льготный</w:t>
      </w:r>
      <w:r w:rsidRPr="00C022D0">
        <w:rPr>
          <w:rFonts w:ascii="Times New Roman" w:hAnsi="Times New Roman" w:cs="Times New Roman"/>
          <w:sz w:val="28"/>
        </w:rPr>
        <w:t xml:space="preserve"> порядок рассмотрения заявок на получение инвестиционных субсидий, государственных кредитов </w:t>
      </w:r>
      <w:r w:rsidR="002D5BA2">
        <w:rPr>
          <w:rFonts w:ascii="Times New Roman" w:hAnsi="Times New Roman" w:cs="Times New Roman"/>
          <w:sz w:val="28"/>
        </w:rPr>
        <w:t xml:space="preserve">и </w:t>
      </w:r>
      <w:r w:rsidRPr="00C022D0">
        <w:rPr>
          <w:rFonts w:ascii="Times New Roman" w:hAnsi="Times New Roman" w:cs="Times New Roman"/>
          <w:sz w:val="28"/>
        </w:rPr>
        <w:t xml:space="preserve">гарантий по банковским кредитам предприятиями депрессивных </w:t>
      </w:r>
      <w:bookmarkStart w:id="7" w:name="_Hlk514410514"/>
      <w:r w:rsidR="002D5BA2">
        <w:rPr>
          <w:rFonts w:ascii="Times New Roman" w:hAnsi="Times New Roman" w:cs="Times New Roman"/>
          <w:sz w:val="28"/>
        </w:rPr>
        <w:t>территорий</w:t>
      </w:r>
      <w:bookmarkEnd w:id="7"/>
      <w:r w:rsidRPr="00C022D0">
        <w:rPr>
          <w:rFonts w:ascii="Times New Roman" w:hAnsi="Times New Roman" w:cs="Times New Roman"/>
          <w:sz w:val="28"/>
        </w:rPr>
        <w:t>;</w:t>
      </w:r>
    </w:p>
    <w:p w:rsidR="00C022D0" w:rsidRPr="009830D1" w:rsidRDefault="00C022D0" w:rsidP="003B7B20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22D0">
        <w:rPr>
          <w:rFonts w:ascii="Times New Roman" w:hAnsi="Times New Roman" w:cs="Times New Roman"/>
          <w:sz w:val="28"/>
        </w:rPr>
        <w:t xml:space="preserve">обеспечить приоритет </w:t>
      </w:r>
      <w:r w:rsidR="002D5BA2">
        <w:rPr>
          <w:rFonts w:ascii="Times New Roman" w:hAnsi="Times New Roman" w:cs="Times New Roman"/>
          <w:sz w:val="28"/>
        </w:rPr>
        <w:t>данных территорий</w:t>
      </w:r>
      <w:r w:rsidRPr="00C022D0">
        <w:rPr>
          <w:rFonts w:ascii="Times New Roman" w:hAnsi="Times New Roman" w:cs="Times New Roman"/>
          <w:sz w:val="28"/>
        </w:rPr>
        <w:t xml:space="preserve"> при распределении инвестиций, проходящих по федеральным программам развития производственной инфраструктуры</w:t>
      </w:r>
      <w:r w:rsidR="007A3044" w:rsidRPr="009830D1">
        <w:rPr>
          <w:rFonts w:ascii="Times New Roman" w:hAnsi="Times New Roman" w:cs="Times New Roman"/>
          <w:sz w:val="28"/>
        </w:rPr>
        <w:t xml:space="preserve"> </w:t>
      </w:r>
      <w:r w:rsidRPr="009830D1">
        <w:rPr>
          <w:rFonts w:ascii="Times New Roman" w:hAnsi="Times New Roman" w:cs="Times New Roman"/>
          <w:sz w:val="28"/>
        </w:rPr>
        <w:t>и т.д.</w:t>
      </w:r>
    </w:p>
    <w:p w:rsidR="00CF0A36" w:rsidRPr="00A36741" w:rsidRDefault="007649C4" w:rsidP="00A3674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Помимо финансовой помощи</w:t>
      </w:r>
      <w:r w:rsidR="00C022D0" w:rsidRPr="00C022D0">
        <w:rPr>
          <w:rFonts w:ascii="Times New Roman" w:hAnsi="Times New Roman" w:cs="Times New Roman"/>
          <w:sz w:val="28"/>
        </w:rPr>
        <w:t xml:space="preserve"> при поддержке депрессивных </w:t>
      </w:r>
      <w:r w:rsidR="002D5BA2" w:rsidRPr="002D5BA2">
        <w:rPr>
          <w:rFonts w:ascii="Times New Roman" w:hAnsi="Times New Roman" w:cs="Times New Roman"/>
          <w:sz w:val="28"/>
        </w:rPr>
        <w:t>территорий</w:t>
      </w:r>
      <w:r w:rsidR="00C022D0" w:rsidRPr="00C022D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могут также применяться </w:t>
      </w:r>
      <w:r w:rsidR="00C022D0" w:rsidRPr="00C022D0">
        <w:rPr>
          <w:rFonts w:ascii="Times New Roman" w:hAnsi="Times New Roman" w:cs="Times New Roman"/>
          <w:sz w:val="28"/>
        </w:rPr>
        <w:t>организационно-правовые меры. Возможно</w:t>
      </w:r>
      <w:r w:rsidR="002D5BA2">
        <w:rPr>
          <w:rFonts w:ascii="Times New Roman" w:hAnsi="Times New Roman" w:cs="Times New Roman"/>
          <w:sz w:val="28"/>
        </w:rPr>
        <w:t xml:space="preserve"> </w:t>
      </w:r>
      <w:r w:rsidR="00C022D0" w:rsidRPr="00C022D0">
        <w:rPr>
          <w:rFonts w:ascii="Times New Roman" w:hAnsi="Times New Roman" w:cs="Times New Roman"/>
          <w:sz w:val="28"/>
        </w:rPr>
        <w:t xml:space="preserve">введение особого режима ликвидации </w:t>
      </w:r>
      <w:r w:rsidR="002D5BA2">
        <w:rPr>
          <w:rFonts w:ascii="Times New Roman" w:hAnsi="Times New Roman" w:cs="Times New Roman"/>
          <w:sz w:val="28"/>
        </w:rPr>
        <w:t>казенных</w:t>
      </w:r>
      <w:r w:rsidR="00C022D0" w:rsidRPr="00C022D0">
        <w:rPr>
          <w:rFonts w:ascii="Times New Roman" w:hAnsi="Times New Roman" w:cs="Times New Roman"/>
          <w:sz w:val="28"/>
        </w:rPr>
        <w:t xml:space="preserve"> предприятий, расположенных на территории депрессивных </w:t>
      </w:r>
      <w:r>
        <w:rPr>
          <w:rFonts w:ascii="Times New Roman" w:hAnsi="Times New Roman" w:cs="Times New Roman"/>
          <w:sz w:val="28"/>
        </w:rPr>
        <w:t>МО</w:t>
      </w:r>
      <w:r w:rsidR="00C022D0" w:rsidRPr="00C022D0">
        <w:rPr>
          <w:rFonts w:ascii="Times New Roman" w:hAnsi="Times New Roman" w:cs="Times New Roman"/>
          <w:sz w:val="28"/>
        </w:rPr>
        <w:t xml:space="preserve">. А также приоритет </w:t>
      </w:r>
      <w:r>
        <w:rPr>
          <w:rFonts w:ascii="Times New Roman" w:hAnsi="Times New Roman" w:cs="Times New Roman"/>
          <w:sz w:val="28"/>
        </w:rPr>
        <w:t>в</w:t>
      </w:r>
      <w:r w:rsidR="00C022D0" w:rsidRPr="00C022D0">
        <w:rPr>
          <w:rFonts w:ascii="Times New Roman" w:hAnsi="Times New Roman" w:cs="Times New Roman"/>
          <w:sz w:val="28"/>
        </w:rPr>
        <w:t xml:space="preserve"> распред</w:t>
      </w:r>
      <w:r w:rsidR="002D5BA2">
        <w:rPr>
          <w:rFonts w:ascii="Times New Roman" w:hAnsi="Times New Roman" w:cs="Times New Roman"/>
          <w:sz w:val="28"/>
        </w:rPr>
        <w:t>елении государственных заказов</w:t>
      </w:r>
      <w:r w:rsidR="00C022D0" w:rsidRPr="00C022D0">
        <w:rPr>
          <w:rFonts w:ascii="Times New Roman" w:hAnsi="Times New Roman" w:cs="Times New Roman"/>
          <w:sz w:val="28"/>
        </w:rPr>
        <w:t>, оказани</w:t>
      </w:r>
      <w:r>
        <w:rPr>
          <w:rFonts w:ascii="Times New Roman" w:hAnsi="Times New Roman" w:cs="Times New Roman"/>
          <w:sz w:val="28"/>
        </w:rPr>
        <w:t>и</w:t>
      </w:r>
      <w:r w:rsidR="00C022D0" w:rsidRPr="00C022D0">
        <w:rPr>
          <w:rFonts w:ascii="Times New Roman" w:hAnsi="Times New Roman" w:cs="Times New Roman"/>
          <w:sz w:val="28"/>
        </w:rPr>
        <w:t xml:space="preserve"> помощи предприятиям в проведе</w:t>
      </w:r>
      <w:r w:rsidR="004431DA">
        <w:rPr>
          <w:rFonts w:ascii="Times New Roman" w:hAnsi="Times New Roman" w:cs="Times New Roman"/>
          <w:sz w:val="28"/>
        </w:rPr>
        <w:t>нии инвестиционных торгов и т.д.</w:t>
      </w:r>
    </w:p>
    <w:p w:rsidR="00EB7559" w:rsidRDefault="00EB7559" w:rsidP="00FD64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  <w:sectPr w:rsidR="00EB7559" w:rsidSect="00640562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B968D9" w:rsidRDefault="00B968D9" w:rsidP="00FD64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 </w:t>
      </w:r>
      <w:r w:rsidRPr="00B968D9">
        <w:rPr>
          <w:rFonts w:ascii="Times New Roman" w:hAnsi="Times New Roman" w:cs="Times New Roman"/>
          <w:sz w:val="28"/>
        </w:rPr>
        <w:t>Анализ управления депрессивными территориями на примере муниципального образования Крыловской район</w:t>
      </w:r>
    </w:p>
    <w:p w:rsidR="00FA1EAC" w:rsidRPr="00BB7915" w:rsidRDefault="00FA1EAC" w:rsidP="004C0E3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A1EAC">
        <w:rPr>
          <w:rFonts w:ascii="Times New Roman" w:hAnsi="Times New Roman" w:cs="Times New Roman"/>
          <w:sz w:val="28"/>
        </w:rPr>
        <w:t>2.1 Диагностика уровня социально-экономического развития муниципального образования</w:t>
      </w:r>
      <w:r w:rsidR="00D81E57" w:rsidRPr="00D81E57">
        <w:t xml:space="preserve"> </w:t>
      </w:r>
      <w:bookmarkStart w:id="8" w:name="_Hlk514617225"/>
      <w:r w:rsidR="003860F8">
        <w:rPr>
          <w:rFonts w:ascii="Times New Roman" w:hAnsi="Times New Roman" w:cs="Times New Roman"/>
          <w:sz w:val="28"/>
        </w:rPr>
        <w:t>Крыловской</w:t>
      </w:r>
      <w:r w:rsidR="00D81E57" w:rsidRPr="00D81E57">
        <w:rPr>
          <w:rFonts w:ascii="Times New Roman" w:hAnsi="Times New Roman" w:cs="Times New Roman"/>
          <w:sz w:val="28"/>
        </w:rPr>
        <w:t xml:space="preserve"> </w:t>
      </w:r>
      <w:bookmarkEnd w:id="8"/>
      <w:r w:rsidR="00D81E57" w:rsidRPr="00D81E57">
        <w:rPr>
          <w:rFonts w:ascii="Times New Roman" w:hAnsi="Times New Roman" w:cs="Times New Roman"/>
          <w:sz w:val="28"/>
        </w:rPr>
        <w:t>район</w:t>
      </w:r>
    </w:p>
    <w:p w:rsidR="00FA1EAC" w:rsidRPr="004431DA" w:rsidRDefault="00FA1EAC" w:rsidP="00FA1EAC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18"/>
          <w:szCs w:val="14"/>
        </w:rPr>
      </w:pPr>
    </w:p>
    <w:p w:rsidR="002A5CA7" w:rsidRDefault="003860F8" w:rsidP="004C0E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9" w:name="_Hlk514519439"/>
      <w:r w:rsidRPr="003860F8">
        <w:rPr>
          <w:rFonts w:ascii="Times New Roman" w:hAnsi="Times New Roman" w:cs="Times New Roman"/>
          <w:sz w:val="28"/>
        </w:rPr>
        <w:t xml:space="preserve">Крыловской </w:t>
      </w:r>
      <w:r w:rsidR="00EB67EC" w:rsidRPr="00EB67EC">
        <w:rPr>
          <w:rFonts w:ascii="Times New Roman" w:hAnsi="Times New Roman" w:cs="Times New Roman"/>
          <w:sz w:val="28"/>
        </w:rPr>
        <w:t xml:space="preserve">район </w:t>
      </w:r>
      <w:bookmarkEnd w:id="9"/>
      <w:r w:rsidR="00DA5F3F">
        <w:rPr>
          <w:rFonts w:ascii="Times New Roman" w:hAnsi="Times New Roman" w:cs="Times New Roman"/>
          <w:sz w:val="28"/>
        </w:rPr>
        <w:t>основан в 19</w:t>
      </w:r>
      <w:r>
        <w:rPr>
          <w:rFonts w:ascii="Times New Roman" w:hAnsi="Times New Roman" w:cs="Times New Roman"/>
          <w:sz w:val="28"/>
        </w:rPr>
        <w:t>3</w:t>
      </w:r>
      <w:r w:rsidR="00DA5F3F">
        <w:rPr>
          <w:rFonts w:ascii="Times New Roman" w:hAnsi="Times New Roman" w:cs="Times New Roman"/>
          <w:sz w:val="28"/>
        </w:rPr>
        <w:t xml:space="preserve">4 году, он </w:t>
      </w:r>
      <w:r w:rsidRPr="003860F8">
        <w:rPr>
          <w:rFonts w:ascii="Times New Roman" w:hAnsi="Times New Roman" w:cs="Times New Roman"/>
          <w:sz w:val="28"/>
        </w:rPr>
        <w:t xml:space="preserve">занимает северо-восточную равнинную часть </w:t>
      </w:r>
      <w:r>
        <w:rPr>
          <w:rFonts w:ascii="Times New Roman" w:hAnsi="Times New Roman" w:cs="Times New Roman"/>
          <w:sz w:val="28"/>
        </w:rPr>
        <w:t>Краснодарского края, его пло</w:t>
      </w:r>
      <w:r w:rsidRPr="003860F8">
        <w:rPr>
          <w:rFonts w:ascii="Times New Roman" w:hAnsi="Times New Roman" w:cs="Times New Roman"/>
          <w:sz w:val="28"/>
        </w:rPr>
        <w:t>щадь составляет 1,363 тыс. кв. км, что составляет 1,8% территории края.</w:t>
      </w:r>
      <w:r>
        <w:rPr>
          <w:rFonts w:ascii="Times New Roman" w:hAnsi="Times New Roman" w:cs="Times New Roman"/>
          <w:sz w:val="28"/>
        </w:rPr>
        <w:t xml:space="preserve"> Г</w:t>
      </w:r>
      <w:r w:rsidRPr="003860F8">
        <w:rPr>
          <w:rFonts w:ascii="Times New Roman" w:hAnsi="Times New Roman" w:cs="Times New Roman"/>
          <w:sz w:val="28"/>
        </w:rPr>
        <w:t>раничит с Ростовской областью, Ленинградским, Кущевским, Павловским и Новопокровским районами.</w:t>
      </w:r>
    </w:p>
    <w:p w:rsidR="005B1F69" w:rsidRDefault="005B1F69" w:rsidP="004C0E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общем рейтинге </w:t>
      </w:r>
      <w:r w:rsidR="00F21D9F">
        <w:rPr>
          <w:rFonts w:ascii="Times New Roman" w:hAnsi="Times New Roman" w:cs="Times New Roman"/>
          <w:sz w:val="28"/>
        </w:rPr>
        <w:t>МО</w:t>
      </w:r>
      <w:r>
        <w:rPr>
          <w:rFonts w:ascii="Times New Roman" w:hAnsi="Times New Roman" w:cs="Times New Roman"/>
          <w:sz w:val="28"/>
        </w:rPr>
        <w:t xml:space="preserve"> Краснодарского края данный район </w:t>
      </w:r>
      <w:r w:rsidR="003860F8">
        <w:rPr>
          <w:rFonts w:ascii="Times New Roman" w:hAnsi="Times New Roman" w:cs="Times New Roman"/>
          <w:sz w:val="28"/>
        </w:rPr>
        <w:t xml:space="preserve">по состоянию на </w:t>
      </w:r>
      <w:r w:rsidR="00162D3F">
        <w:rPr>
          <w:rFonts w:ascii="Times New Roman" w:hAnsi="Times New Roman" w:cs="Times New Roman"/>
          <w:sz w:val="28"/>
        </w:rPr>
        <w:t xml:space="preserve">2017 год </w:t>
      </w:r>
      <w:r>
        <w:rPr>
          <w:rFonts w:ascii="Times New Roman" w:hAnsi="Times New Roman" w:cs="Times New Roman"/>
          <w:sz w:val="28"/>
        </w:rPr>
        <w:t xml:space="preserve">занимает </w:t>
      </w:r>
      <w:r w:rsidR="0002170D">
        <w:rPr>
          <w:rFonts w:ascii="Times New Roman" w:hAnsi="Times New Roman" w:cs="Times New Roman"/>
          <w:sz w:val="28"/>
        </w:rPr>
        <w:t>43</w:t>
      </w:r>
      <w:r>
        <w:rPr>
          <w:rFonts w:ascii="Times New Roman" w:hAnsi="Times New Roman" w:cs="Times New Roman"/>
          <w:sz w:val="28"/>
        </w:rPr>
        <w:t xml:space="preserve"> место среди </w:t>
      </w:r>
      <w:r w:rsidR="00DA5F3F">
        <w:rPr>
          <w:rFonts w:ascii="Times New Roman" w:hAnsi="Times New Roman" w:cs="Times New Roman"/>
          <w:sz w:val="28"/>
        </w:rPr>
        <w:t>44</w:t>
      </w:r>
      <w:r w:rsidR="00122FB6">
        <w:rPr>
          <w:rFonts w:ascii="Times New Roman" w:hAnsi="Times New Roman" w:cs="Times New Roman"/>
          <w:sz w:val="28"/>
        </w:rPr>
        <w:t xml:space="preserve"> </w:t>
      </w:r>
      <w:r w:rsidR="00122FB6" w:rsidRPr="00122FB6">
        <w:rPr>
          <w:rFonts w:ascii="Times New Roman" w:hAnsi="Times New Roman" w:cs="Times New Roman"/>
          <w:sz w:val="28"/>
        </w:rPr>
        <w:t>[</w:t>
      </w:r>
      <w:r w:rsidR="00CE6B54">
        <w:rPr>
          <w:rFonts w:ascii="Times New Roman" w:hAnsi="Times New Roman" w:cs="Times New Roman"/>
          <w:sz w:val="28"/>
        </w:rPr>
        <w:t>9</w:t>
      </w:r>
      <w:r w:rsidR="00122FB6" w:rsidRPr="00122FB6">
        <w:rPr>
          <w:rFonts w:ascii="Times New Roman" w:hAnsi="Times New Roman" w:cs="Times New Roman"/>
          <w:sz w:val="28"/>
        </w:rPr>
        <w:t>]</w:t>
      </w:r>
      <w:r w:rsidR="00DA5F3F">
        <w:rPr>
          <w:rFonts w:ascii="Times New Roman" w:hAnsi="Times New Roman" w:cs="Times New Roman"/>
          <w:sz w:val="28"/>
        </w:rPr>
        <w:t xml:space="preserve">. Виной тому </w:t>
      </w:r>
      <w:r w:rsidR="00DA5F3F" w:rsidRPr="00DA5F3F">
        <w:rPr>
          <w:rFonts w:ascii="Times New Roman" w:hAnsi="Times New Roman" w:cs="Times New Roman"/>
          <w:sz w:val="28"/>
        </w:rPr>
        <w:t xml:space="preserve">низкие показатели социально-экономического развития </w:t>
      </w:r>
      <w:r w:rsidR="00DA5F3F">
        <w:rPr>
          <w:rFonts w:ascii="Times New Roman" w:hAnsi="Times New Roman" w:cs="Times New Roman"/>
          <w:sz w:val="28"/>
        </w:rPr>
        <w:t>МО среди других МО края. При этом, у</w:t>
      </w:r>
      <w:r w:rsidR="00DA5F3F" w:rsidRPr="00DA5F3F">
        <w:rPr>
          <w:rFonts w:ascii="Times New Roman" w:hAnsi="Times New Roman" w:cs="Times New Roman"/>
          <w:sz w:val="28"/>
        </w:rPr>
        <w:t>ровень развития района выделяется среди других тем, что он имеет показатель объема производства продукции сельского хозяйства на душу населения выше, чем в</w:t>
      </w:r>
      <w:r w:rsidR="00DA5F3F">
        <w:rPr>
          <w:rFonts w:ascii="Times New Roman" w:hAnsi="Times New Roman" w:cs="Times New Roman"/>
          <w:sz w:val="28"/>
        </w:rPr>
        <w:t xml:space="preserve"> целом по Краснодарскому краю. </w:t>
      </w:r>
      <w:r w:rsidR="00DA5F3F" w:rsidRPr="00DA5F3F">
        <w:rPr>
          <w:rFonts w:ascii="Times New Roman" w:hAnsi="Times New Roman" w:cs="Times New Roman"/>
          <w:sz w:val="28"/>
        </w:rPr>
        <w:t>Остальные показатели наход</w:t>
      </w:r>
      <w:r w:rsidR="00DA5F3F">
        <w:rPr>
          <w:rFonts w:ascii="Times New Roman" w:hAnsi="Times New Roman" w:cs="Times New Roman"/>
          <w:sz w:val="28"/>
        </w:rPr>
        <w:t xml:space="preserve">ятся ниже среднекраевого уровня, </w:t>
      </w:r>
      <w:r w:rsidR="00DA5F3F" w:rsidRPr="00DA5F3F">
        <w:rPr>
          <w:rFonts w:ascii="Times New Roman" w:hAnsi="Times New Roman" w:cs="Times New Roman"/>
          <w:sz w:val="28"/>
        </w:rPr>
        <w:t xml:space="preserve">о чем свидетельствует </w:t>
      </w:r>
      <w:r w:rsidR="00162D3F">
        <w:rPr>
          <w:rFonts w:ascii="Times New Roman" w:hAnsi="Times New Roman" w:cs="Times New Roman"/>
          <w:sz w:val="28"/>
        </w:rPr>
        <w:t xml:space="preserve">рисунок </w:t>
      </w:r>
      <w:r w:rsidR="004431DA">
        <w:rPr>
          <w:rFonts w:ascii="Times New Roman" w:hAnsi="Times New Roman" w:cs="Times New Roman"/>
          <w:sz w:val="28"/>
        </w:rPr>
        <w:t>3</w:t>
      </w:r>
      <w:r w:rsidR="00DA5F3F">
        <w:rPr>
          <w:rFonts w:ascii="Times New Roman" w:hAnsi="Times New Roman" w:cs="Times New Roman"/>
          <w:sz w:val="28"/>
        </w:rPr>
        <w:t>.</w:t>
      </w:r>
    </w:p>
    <w:p w:rsidR="00D92BFF" w:rsidRDefault="00D92BFF" w:rsidP="004D4D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017895" cy="3041583"/>
            <wp:effectExtent l="0" t="0" r="1905" b="698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A698E" w:rsidRPr="00122FB6" w:rsidRDefault="00162D3F" w:rsidP="00DA698E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</w:t>
      </w:r>
      <w:r w:rsidR="004431DA">
        <w:rPr>
          <w:rFonts w:ascii="Times New Roman" w:hAnsi="Times New Roman" w:cs="Times New Roman"/>
          <w:sz w:val="28"/>
        </w:rPr>
        <w:t>3</w:t>
      </w:r>
      <w:r w:rsidR="00DA698E">
        <w:rPr>
          <w:rFonts w:ascii="Times New Roman" w:hAnsi="Times New Roman" w:cs="Times New Roman"/>
          <w:sz w:val="28"/>
        </w:rPr>
        <w:t xml:space="preserve"> – Сравнительная характеристика </w:t>
      </w:r>
      <w:r w:rsidR="00CF0A36">
        <w:rPr>
          <w:rFonts w:ascii="Times New Roman" w:hAnsi="Times New Roman" w:cs="Times New Roman"/>
          <w:sz w:val="28"/>
        </w:rPr>
        <w:t>среднедушевых</w:t>
      </w:r>
      <w:r w:rsidR="00DA698E">
        <w:rPr>
          <w:rFonts w:ascii="Times New Roman" w:hAnsi="Times New Roman" w:cs="Times New Roman"/>
          <w:sz w:val="28"/>
        </w:rPr>
        <w:t xml:space="preserve"> показателей социально-экономического развития Краснодарского края и </w:t>
      </w:r>
      <w:bookmarkStart w:id="10" w:name="_Hlk514592799"/>
      <w:r w:rsidR="00DA698E">
        <w:rPr>
          <w:rFonts w:ascii="Times New Roman" w:hAnsi="Times New Roman" w:cs="Times New Roman"/>
          <w:sz w:val="28"/>
        </w:rPr>
        <w:t xml:space="preserve">Крыловского </w:t>
      </w:r>
      <w:bookmarkEnd w:id="10"/>
      <w:r w:rsidR="00DA698E">
        <w:rPr>
          <w:rFonts w:ascii="Times New Roman" w:hAnsi="Times New Roman" w:cs="Times New Roman"/>
          <w:sz w:val="28"/>
        </w:rPr>
        <w:t>района в 2017 году</w:t>
      </w:r>
      <w:r w:rsidR="00465DAD">
        <w:rPr>
          <w:rFonts w:ascii="Times New Roman" w:hAnsi="Times New Roman" w:cs="Times New Roman"/>
          <w:sz w:val="28"/>
        </w:rPr>
        <w:t>, руб.</w:t>
      </w:r>
      <w:r w:rsidR="00122FB6" w:rsidRPr="00122FB6">
        <w:rPr>
          <w:rFonts w:ascii="Times New Roman" w:hAnsi="Times New Roman" w:cs="Times New Roman"/>
          <w:sz w:val="28"/>
        </w:rPr>
        <w:t xml:space="preserve"> [</w:t>
      </w:r>
      <w:r w:rsidR="00CE6B54">
        <w:rPr>
          <w:rFonts w:ascii="Times New Roman" w:hAnsi="Times New Roman" w:cs="Times New Roman"/>
          <w:sz w:val="28"/>
        </w:rPr>
        <w:t>9</w:t>
      </w:r>
      <w:r w:rsidR="00122FB6" w:rsidRPr="00122FB6">
        <w:rPr>
          <w:rFonts w:ascii="Times New Roman" w:hAnsi="Times New Roman" w:cs="Times New Roman"/>
          <w:sz w:val="28"/>
        </w:rPr>
        <w:t>]</w:t>
      </w:r>
    </w:p>
    <w:p w:rsidR="00437FAF" w:rsidRDefault="001E4BD5" w:rsidP="005651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4BD5">
        <w:rPr>
          <w:rFonts w:ascii="Times New Roman" w:hAnsi="Times New Roman" w:cs="Times New Roman"/>
          <w:sz w:val="28"/>
        </w:rPr>
        <w:lastRenderedPageBreak/>
        <w:t xml:space="preserve">Для выравнивания ситуации </w:t>
      </w:r>
      <w:r w:rsidR="007649C4">
        <w:rPr>
          <w:rFonts w:ascii="Times New Roman" w:hAnsi="Times New Roman" w:cs="Times New Roman"/>
          <w:sz w:val="28"/>
        </w:rPr>
        <w:t>рекомендуется</w:t>
      </w:r>
      <w:r>
        <w:rPr>
          <w:rFonts w:ascii="Times New Roman" w:hAnsi="Times New Roman" w:cs="Times New Roman"/>
          <w:sz w:val="28"/>
        </w:rPr>
        <w:t xml:space="preserve"> продиагностировать состояние</w:t>
      </w:r>
      <w:r w:rsidRPr="001E4B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основных</w:t>
      </w:r>
      <w:r w:rsidRPr="001E4BD5">
        <w:rPr>
          <w:rFonts w:ascii="Times New Roman" w:hAnsi="Times New Roman" w:cs="Times New Roman"/>
          <w:sz w:val="28"/>
        </w:rPr>
        <w:t xml:space="preserve"> отраслей экономики </w:t>
      </w:r>
      <w:r w:rsidR="007649C4">
        <w:rPr>
          <w:rFonts w:ascii="Times New Roman" w:hAnsi="Times New Roman" w:cs="Times New Roman"/>
          <w:sz w:val="28"/>
        </w:rPr>
        <w:t xml:space="preserve">и социальной сферы </w:t>
      </w:r>
      <w:r w:rsidR="00DA698E">
        <w:rPr>
          <w:rFonts w:ascii="Times New Roman" w:hAnsi="Times New Roman" w:cs="Times New Roman"/>
          <w:sz w:val="28"/>
        </w:rPr>
        <w:t xml:space="preserve">Крыловского </w:t>
      </w:r>
      <w:r w:rsidRPr="001E4BD5">
        <w:rPr>
          <w:rFonts w:ascii="Times New Roman" w:hAnsi="Times New Roman" w:cs="Times New Roman"/>
          <w:sz w:val="28"/>
        </w:rPr>
        <w:t>района</w:t>
      </w:r>
      <w:r w:rsidR="007649C4">
        <w:rPr>
          <w:rFonts w:ascii="Times New Roman" w:hAnsi="Times New Roman" w:cs="Times New Roman"/>
          <w:sz w:val="28"/>
        </w:rPr>
        <w:t xml:space="preserve">, чтобы </w:t>
      </w:r>
      <w:r w:rsidRPr="001E4BD5">
        <w:rPr>
          <w:rFonts w:ascii="Times New Roman" w:hAnsi="Times New Roman" w:cs="Times New Roman"/>
          <w:sz w:val="28"/>
        </w:rPr>
        <w:t>выяв</w:t>
      </w:r>
      <w:r w:rsidR="007649C4">
        <w:rPr>
          <w:rFonts w:ascii="Times New Roman" w:hAnsi="Times New Roman" w:cs="Times New Roman"/>
          <w:sz w:val="28"/>
        </w:rPr>
        <w:t>ить «точ</w:t>
      </w:r>
      <w:r w:rsidRPr="001E4BD5">
        <w:rPr>
          <w:rFonts w:ascii="Times New Roman" w:hAnsi="Times New Roman" w:cs="Times New Roman"/>
          <w:sz w:val="28"/>
        </w:rPr>
        <w:t>к</w:t>
      </w:r>
      <w:r w:rsidR="007649C4">
        <w:rPr>
          <w:rFonts w:ascii="Times New Roman" w:hAnsi="Times New Roman" w:cs="Times New Roman"/>
          <w:sz w:val="28"/>
        </w:rPr>
        <w:t>и</w:t>
      </w:r>
      <w:r w:rsidRPr="001E4BD5">
        <w:rPr>
          <w:rFonts w:ascii="Times New Roman" w:hAnsi="Times New Roman" w:cs="Times New Roman"/>
          <w:sz w:val="28"/>
        </w:rPr>
        <w:t xml:space="preserve"> роста» экономики и </w:t>
      </w:r>
      <w:r w:rsidR="007649C4">
        <w:rPr>
          <w:rFonts w:ascii="Times New Roman" w:hAnsi="Times New Roman" w:cs="Times New Roman"/>
          <w:sz w:val="28"/>
        </w:rPr>
        <w:t xml:space="preserve">способы </w:t>
      </w:r>
      <w:r w:rsidRPr="001E4BD5">
        <w:rPr>
          <w:rFonts w:ascii="Times New Roman" w:hAnsi="Times New Roman" w:cs="Times New Roman"/>
          <w:sz w:val="28"/>
        </w:rPr>
        <w:t>максимальн</w:t>
      </w:r>
      <w:r w:rsidR="007649C4">
        <w:rPr>
          <w:rFonts w:ascii="Times New Roman" w:hAnsi="Times New Roman" w:cs="Times New Roman"/>
          <w:sz w:val="28"/>
        </w:rPr>
        <w:t>ого</w:t>
      </w:r>
      <w:r w:rsidRPr="001E4BD5">
        <w:rPr>
          <w:rFonts w:ascii="Times New Roman" w:hAnsi="Times New Roman" w:cs="Times New Roman"/>
          <w:sz w:val="28"/>
        </w:rPr>
        <w:t xml:space="preserve"> использования имеющегося </w:t>
      </w:r>
      <w:r w:rsidR="007649C4">
        <w:rPr>
          <w:rFonts w:ascii="Times New Roman" w:hAnsi="Times New Roman" w:cs="Times New Roman"/>
          <w:sz w:val="28"/>
        </w:rPr>
        <w:t xml:space="preserve">у МО </w:t>
      </w:r>
      <w:r w:rsidRPr="001E4BD5">
        <w:rPr>
          <w:rFonts w:ascii="Times New Roman" w:hAnsi="Times New Roman" w:cs="Times New Roman"/>
          <w:sz w:val="28"/>
        </w:rPr>
        <w:t>потенциала.</w:t>
      </w:r>
    </w:p>
    <w:p w:rsidR="00437FAF" w:rsidRDefault="00DE36D4" w:rsidP="00CF0A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054090" cy="2521819"/>
            <wp:effectExtent l="0" t="0" r="381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37FAF" w:rsidRDefault="00437FAF" w:rsidP="004C0E3E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</w:t>
      </w:r>
      <w:r w:rsidR="004431DA">
        <w:rPr>
          <w:rFonts w:ascii="Times New Roman" w:hAnsi="Times New Roman" w:cs="Times New Roman"/>
          <w:sz w:val="28"/>
        </w:rPr>
        <w:t>4</w:t>
      </w:r>
      <w:r w:rsidR="00780947">
        <w:rPr>
          <w:rFonts w:ascii="Times New Roman" w:hAnsi="Times New Roman" w:cs="Times New Roman"/>
          <w:sz w:val="28"/>
        </w:rPr>
        <w:t xml:space="preserve"> </w:t>
      </w:r>
      <w:r w:rsidR="00E52AF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437FAF">
        <w:rPr>
          <w:rFonts w:ascii="Times New Roman" w:hAnsi="Times New Roman" w:cs="Times New Roman"/>
          <w:sz w:val="28"/>
        </w:rPr>
        <w:t xml:space="preserve">Отраслевая структура экономики </w:t>
      </w:r>
      <w:r>
        <w:rPr>
          <w:rFonts w:ascii="Times New Roman" w:hAnsi="Times New Roman" w:cs="Times New Roman"/>
          <w:sz w:val="28"/>
        </w:rPr>
        <w:t>района</w:t>
      </w:r>
      <w:r w:rsidRPr="00437FAF">
        <w:rPr>
          <w:rFonts w:ascii="Times New Roman" w:hAnsi="Times New Roman" w:cs="Times New Roman"/>
          <w:sz w:val="28"/>
        </w:rPr>
        <w:t xml:space="preserve"> в 20</w:t>
      </w:r>
      <w:r>
        <w:rPr>
          <w:rFonts w:ascii="Times New Roman" w:hAnsi="Times New Roman" w:cs="Times New Roman"/>
          <w:sz w:val="28"/>
        </w:rPr>
        <w:t>17</w:t>
      </w:r>
      <w:r w:rsidRPr="00437FAF">
        <w:rPr>
          <w:rFonts w:ascii="Times New Roman" w:hAnsi="Times New Roman" w:cs="Times New Roman"/>
          <w:sz w:val="28"/>
        </w:rPr>
        <w:t xml:space="preserve"> году</w:t>
      </w:r>
      <w:r w:rsidR="00B15F5A" w:rsidRPr="00B15F5A">
        <w:rPr>
          <w:rFonts w:ascii="Times New Roman" w:hAnsi="Times New Roman" w:cs="Times New Roman"/>
          <w:sz w:val="28"/>
        </w:rPr>
        <w:t xml:space="preserve"> [</w:t>
      </w:r>
      <w:r w:rsidR="00CE6B54">
        <w:rPr>
          <w:rFonts w:ascii="Times New Roman" w:hAnsi="Times New Roman" w:cs="Times New Roman"/>
          <w:sz w:val="28"/>
        </w:rPr>
        <w:t>10</w:t>
      </w:r>
      <w:r w:rsidR="00B15F5A" w:rsidRPr="00B15F5A">
        <w:rPr>
          <w:rFonts w:ascii="Times New Roman" w:hAnsi="Times New Roman" w:cs="Times New Roman"/>
          <w:sz w:val="28"/>
        </w:rPr>
        <w:t>]</w:t>
      </w:r>
    </w:p>
    <w:p w:rsidR="00867718" w:rsidRPr="00206916" w:rsidRDefault="00867718" w:rsidP="004C0E3E">
      <w:pPr>
        <w:spacing w:line="276" w:lineRule="auto"/>
        <w:jc w:val="center"/>
        <w:rPr>
          <w:rFonts w:ascii="Times New Roman" w:hAnsi="Times New Roman" w:cs="Times New Roman"/>
          <w:sz w:val="2"/>
          <w:szCs w:val="20"/>
        </w:rPr>
      </w:pPr>
    </w:p>
    <w:p w:rsidR="007F3377" w:rsidRDefault="0028227B" w:rsidP="00364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58183C">
        <w:rPr>
          <w:rFonts w:ascii="Times New Roman" w:hAnsi="Times New Roman" w:cs="Times New Roman"/>
          <w:sz w:val="28"/>
        </w:rPr>
        <w:t>Кр</w:t>
      </w:r>
      <w:r>
        <w:rPr>
          <w:rFonts w:ascii="Times New Roman" w:hAnsi="Times New Roman" w:cs="Times New Roman"/>
          <w:sz w:val="28"/>
        </w:rPr>
        <w:t xml:space="preserve">ыловском районе уже на протяжении </w:t>
      </w:r>
      <w:r w:rsidR="0058183C">
        <w:rPr>
          <w:rFonts w:ascii="Times New Roman" w:hAnsi="Times New Roman" w:cs="Times New Roman"/>
          <w:sz w:val="28"/>
        </w:rPr>
        <w:t xml:space="preserve">нескольких лет не меняется структура отраслевого производства, новые отрасли не появляются, а старые остаются на прежнем уровне, диверсификации производства не происходит. </w:t>
      </w:r>
    </w:p>
    <w:p w:rsidR="00364B2E" w:rsidRDefault="0005365B" w:rsidP="00364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видно на рисунке </w:t>
      </w:r>
      <w:r w:rsidR="004431D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, промышленность в районе развита слабо (удельный вес – всего 4%). </w:t>
      </w:r>
      <w:r w:rsidR="007E2836">
        <w:rPr>
          <w:rFonts w:ascii="Times New Roman" w:hAnsi="Times New Roman" w:cs="Times New Roman"/>
          <w:sz w:val="28"/>
        </w:rPr>
        <w:t>Она</w:t>
      </w:r>
      <w:r w:rsidR="007E2836" w:rsidRPr="007E2836">
        <w:rPr>
          <w:rFonts w:ascii="Times New Roman" w:hAnsi="Times New Roman" w:cs="Times New Roman"/>
          <w:sz w:val="28"/>
        </w:rPr>
        <w:t xml:space="preserve"> не является главной отраслью и в основном представлена пищевой промышленностью</w:t>
      </w:r>
      <w:r w:rsidR="0028227B">
        <w:rPr>
          <w:rFonts w:ascii="Times New Roman" w:hAnsi="Times New Roman" w:cs="Times New Roman"/>
          <w:sz w:val="28"/>
        </w:rPr>
        <w:t xml:space="preserve">, </w:t>
      </w:r>
      <w:r w:rsidR="0028227B" w:rsidRPr="0028227B">
        <w:rPr>
          <w:rFonts w:ascii="Times New Roman" w:hAnsi="Times New Roman" w:cs="Times New Roman"/>
          <w:sz w:val="28"/>
        </w:rPr>
        <w:t>промышленность</w:t>
      </w:r>
      <w:r w:rsidR="0028227B">
        <w:rPr>
          <w:rFonts w:ascii="Times New Roman" w:hAnsi="Times New Roman" w:cs="Times New Roman"/>
          <w:sz w:val="28"/>
        </w:rPr>
        <w:t>ю</w:t>
      </w:r>
      <w:r w:rsidR="0028227B" w:rsidRPr="0028227B">
        <w:rPr>
          <w:rFonts w:ascii="Times New Roman" w:hAnsi="Times New Roman" w:cs="Times New Roman"/>
          <w:sz w:val="28"/>
        </w:rPr>
        <w:t xml:space="preserve"> строительных материалов и производство</w:t>
      </w:r>
      <w:r w:rsidR="0028227B">
        <w:rPr>
          <w:rFonts w:ascii="Times New Roman" w:hAnsi="Times New Roman" w:cs="Times New Roman"/>
          <w:sz w:val="28"/>
        </w:rPr>
        <w:t>м</w:t>
      </w:r>
      <w:r w:rsidR="0028227B" w:rsidRPr="0028227B">
        <w:rPr>
          <w:rFonts w:ascii="Times New Roman" w:hAnsi="Times New Roman" w:cs="Times New Roman"/>
          <w:sz w:val="28"/>
        </w:rPr>
        <w:t xml:space="preserve"> транспортных средств – относящи</w:t>
      </w:r>
      <w:r w:rsidR="0028227B">
        <w:rPr>
          <w:rFonts w:ascii="Times New Roman" w:hAnsi="Times New Roman" w:cs="Times New Roman"/>
          <w:sz w:val="28"/>
        </w:rPr>
        <w:t>хся</w:t>
      </w:r>
      <w:r w:rsidR="0028227B" w:rsidRPr="0028227B">
        <w:rPr>
          <w:rFonts w:ascii="Times New Roman" w:hAnsi="Times New Roman" w:cs="Times New Roman"/>
          <w:sz w:val="28"/>
        </w:rPr>
        <w:t xml:space="preserve"> к виду деятельности </w:t>
      </w:r>
      <w:r w:rsidR="007D05EE">
        <w:rPr>
          <w:rFonts w:ascii="Times New Roman" w:hAnsi="Times New Roman" w:cs="Times New Roman"/>
          <w:sz w:val="28"/>
        </w:rPr>
        <w:t>–</w:t>
      </w:r>
      <w:r w:rsidR="0028227B" w:rsidRPr="0028227B">
        <w:rPr>
          <w:rFonts w:ascii="Times New Roman" w:hAnsi="Times New Roman" w:cs="Times New Roman"/>
          <w:sz w:val="28"/>
        </w:rPr>
        <w:t xml:space="preserve"> обрабатывающие производства, и топливно-энергетичес</w:t>
      </w:r>
      <w:r w:rsidR="0028227B">
        <w:rPr>
          <w:rFonts w:ascii="Times New Roman" w:hAnsi="Times New Roman" w:cs="Times New Roman"/>
          <w:sz w:val="28"/>
        </w:rPr>
        <w:t>ким</w:t>
      </w:r>
      <w:r w:rsidR="0028227B" w:rsidRPr="0028227B">
        <w:rPr>
          <w:rFonts w:ascii="Times New Roman" w:hAnsi="Times New Roman" w:cs="Times New Roman"/>
          <w:sz w:val="28"/>
        </w:rPr>
        <w:t xml:space="preserve"> комплекс</w:t>
      </w:r>
      <w:r w:rsidR="0028227B">
        <w:rPr>
          <w:rFonts w:ascii="Times New Roman" w:hAnsi="Times New Roman" w:cs="Times New Roman"/>
          <w:sz w:val="28"/>
        </w:rPr>
        <w:t>ом</w:t>
      </w:r>
      <w:r w:rsidR="0028227B" w:rsidRPr="0028227B">
        <w:rPr>
          <w:rFonts w:ascii="Times New Roman" w:hAnsi="Times New Roman" w:cs="Times New Roman"/>
          <w:sz w:val="28"/>
        </w:rPr>
        <w:t xml:space="preserve"> – относящи</w:t>
      </w:r>
      <w:r w:rsidR="0028227B">
        <w:rPr>
          <w:rFonts w:ascii="Times New Roman" w:hAnsi="Times New Roman" w:cs="Times New Roman"/>
          <w:sz w:val="28"/>
        </w:rPr>
        <w:t>мся</w:t>
      </w:r>
      <w:r w:rsidR="0028227B" w:rsidRPr="0028227B">
        <w:rPr>
          <w:rFonts w:ascii="Times New Roman" w:hAnsi="Times New Roman" w:cs="Times New Roman"/>
          <w:sz w:val="28"/>
        </w:rPr>
        <w:t xml:space="preserve"> к виду деятельности производство и распределение электроэнергии, газа и воды. </w:t>
      </w:r>
      <w:r w:rsidR="007E2836" w:rsidRPr="007E2836">
        <w:rPr>
          <w:rFonts w:ascii="Times New Roman" w:hAnsi="Times New Roman" w:cs="Times New Roman"/>
          <w:sz w:val="28"/>
        </w:rPr>
        <w:t>Н</w:t>
      </w:r>
      <w:r w:rsidR="00667D82">
        <w:rPr>
          <w:rFonts w:ascii="Times New Roman" w:hAnsi="Times New Roman" w:cs="Times New Roman"/>
          <w:sz w:val="28"/>
        </w:rPr>
        <w:t>а сегодняшний день в районе функционирует</w:t>
      </w:r>
      <w:r w:rsidR="00667D82" w:rsidRPr="00667D82">
        <w:rPr>
          <w:rFonts w:ascii="Times New Roman" w:hAnsi="Times New Roman" w:cs="Times New Roman"/>
          <w:sz w:val="28"/>
        </w:rPr>
        <w:t xml:space="preserve"> 14 </w:t>
      </w:r>
      <w:r w:rsidR="00667D82">
        <w:rPr>
          <w:rFonts w:ascii="Times New Roman" w:hAnsi="Times New Roman" w:cs="Times New Roman"/>
          <w:sz w:val="28"/>
        </w:rPr>
        <w:t xml:space="preserve">промышленных </w:t>
      </w:r>
      <w:r w:rsidR="00667D82" w:rsidRPr="00667D82">
        <w:rPr>
          <w:rFonts w:ascii="Times New Roman" w:hAnsi="Times New Roman" w:cs="Times New Roman"/>
          <w:sz w:val="28"/>
        </w:rPr>
        <w:t>предприяти</w:t>
      </w:r>
      <w:r w:rsidR="00667D82">
        <w:rPr>
          <w:rFonts w:ascii="Times New Roman" w:hAnsi="Times New Roman" w:cs="Times New Roman"/>
          <w:sz w:val="28"/>
        </w:rPr>
        <w:t>й</w:t>
      </w:r>
      <w:r w:rsidR="00667D82" w:rsidRPr="00667D82">
        <w:rPr>
          <w:rFonts w:ascii="Times New Roman" w:hAnsi="Times New Roman" w:cs="Times New Roman"/>
          <w:sz w:val="28"/>
        </w:rPr>
        <w:t>: 3 средни</w:t>
      </w:r>
      <w:r w:rsidR="00667D82">
        <w:rPr>
          <w:rFonts w:ascii="Times New Roman" w:hAnsi="Times New Roman" w:cs="Times New Roman"/>
          <w:sz w:val="28"/>
        </w:rPr>
        <w:t>х</w:t>
      </w:r>
      <w:r w:rsidR="00667D82" w:rsidRPr="00667D82">
        <w:rPr>
          <w:rFonts w:ascii="Times New Roman" w:hAnsi="Times New Roman" w:cs="Times New Roman"/>
          <w:sz w:val="28"/>
        </w:rPr>
        <w:t xml:space="preserve"> и 11 малы</w:t>
      </w:r>
      <w:r w:rsidR="00667D82">
        <w:rPr>
          <w:rFonts w:ascii="Times New Roman" w:hAnsi="Times New Roman" w:cs="Times New Roman"/>
          <w:sz w:val="28"/>
        </w:rPr>
        <w:t>х</w:t>
      </w:r>
      <w:r w:rsidR="00B15F5A">
        <w:rPr>
          <w:rFonts w:ascii="Times New Roman" w:hAnsi="Times New Roman" w:cs="Times New Roman"/>
          <w:sz w:val="28"/>
        </w:rPr>
        <w:t xml:space="preserve"> </w:t>
      </w:r>
      <w:r w:rsidR="00B15F5A" w:rsidRPr="00B15F5A">
        <w:rPr>
          <w:rFonts w:ascii="Times New Roman" w:hAnsi="Times New Roman" w:cs="Times New Roman"/>
          <w:sz w:val="28"/>
        </w:rPr>
        <w:t>[</w:t>
      </w:r>
      <w:r w:rsidR="00CE6B54">
        <w:rPr>
          <w:rFonts w:ascii="Times New Roman" w:hAnsi="Times New Roman" w:cs="Times New Roman"/>
          <w:sz w:val="28"/>
        </w:rPr>
        <w:t>10</w:t>
      </w:r>
      <w:r w:rsidR="00B15F5A" w:rsidRPr="00B15F5A">
        <w:rPr>
          <w:rFonts w:ascii="Times New Roman" w:hAnsi="Times New Roman" w:cs="Times New Roman"/>
          <w:sz w:val="28"/>
        </w:rPr>
        <w:t>]</w:t>
      </w:r>
      <w:r w:rsidR="00667D82" w:rsidRPr="00667D82">
        <w:rPr>
          <w:rFonts w:ascii="Times New Roman" w:hAnsi="Times New Roman" w:cs="Times New Roman"/>
          <w:sz w:val="28"/>
        </w:rPr>
        <w:t xml:space="preserve">. </w:t>
      </w:r>
    </w:p>
    <w:p w:rsidR="00364B2E" w:rsidRPr="0005365B" w:rsidRDefault="00364B2E" w:rsidP="00364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4B2E">
        <w:rPr>
          <w:rFonts w:ascii="Times New Roman" w:hAnsi="Times New Roman" w:cs="Times New Roman"/>
          <w:sz w:val="28"/>
        </w:rPr>
        <w:t xml:space="preserve">По итогам января–сентября 2017 года перерабатывающим комплексом района отгружено товаров собственного производства на сумму 49 900 тыс. руб., с ростом к аналогичному периоду 2016 года на 15,3%. Распределение электроэнергии, газа и воды на территории составило 23 600 тыс. руб., что выше этого же периода 2016 года на 3 785 тыс. руб. (19,1%). Водоснабжение, </w:t>
      </w:r>
      <w:r w:rsidRPr="00364B2E">
        <w:rPr>
          <w:rFonts w:ascii="Times New Roman" w:hAnsi="Times New Roman" w:cs="Times New Roman"/>
          <w:sz w:val="28"/>
        </w:rPr>
        <w:lastRenderedPageBreak/>
        <w:t>водоотведение, организация сбора и утилизация отходов, деятельность по ликвидации загрязнений составило 26 300 тыс. руб., что выше аналогичного периода прошлого года на 2 818 тыс. руб. (12%).</w:t>
      </w:r>
      <w:r w:rsidRPr="00324038">
        <w:rPr>
          <w:rFonts w:ascii="Times New Roman" w:hAnsi="Times New Roman" w:cs="Times New Roman"/>
          <w:sz w:val="28"/>
        </w:rPr>
        <w:t xml:space="preserve"> </w:t>
      </w:r>
    </w:p>
    <w:p w:rsidR="00364B2E" w:rsidRDefault="00364B2E" w:rsidP="00364B2E">
      <w:pPr>
        <w:spacing w:after="0" w:line="360" w:lineRule="auto"/>
        <w:ind w:firstLine="709"/>
        <w:jc w:val="both"/>
      </w:pPr>
      <w:r w:rsidRPr="00BF614C">
        <w:rPr>
          <w:rFonts w:ascii="Times New Roman" w:hAnsi="Times New Roman" w:cs="Times New Roman"/>
          <w:sz w:val="28"/>
        </w:rPr>
        <w:t>Основной структурной отраслью в районе</w:t>
      </w:r>
      <w:r>
        <w:rPr>
          <w:rFonts w:ascii="Times New Roman" w:hAnsi="Times New Roman" w:cs="Times New Roman"/>
          <w:sz w:val="28"/>
        </w:rPr>
        <w:t xml:space="preserve">, как видно из рисунка </w:t>
      </w:r>
      <w:r w:rsidR="004431D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,</w:t>
      </w:r>
      <w:r w:rsidRPr="00BF614C">
        <w:rPr>
          <w:rFonts w:ascii="Times New Roman" w:hAnsi="Times New Roman" w:cs="Times New Roman"/>
          <w:sz w:val="28"/>
        </w:rPr>
        <w:t xml:space="preserve"> было и </w:t>
      </w:r>
      <w:r>
        <w:rPr>
          <w:rFonts w:ascii="Times New Roman" w:hAnsi="Times New Roman" w:cs="Times New Roman"/>
          <w:sz w:val="28"/>
        </w:rPr>
        <w:t xml:space="preserve">по сей день </w:t>
      </w:r>
      <w:r w:rsidRPr="00BF614C">
        <w:rPr>
          <w:rFonts w:ascii="Times New Roman" w:hAnsi="Times New Roman" w:cs="Times New Roman"/>
          <w:sz w:val="28"/>
        </w:rPr>
        <w:t>остается сельское хозяйство</w:t>
      </w:r>
      <w:r>
        <w:rPr>
          <w:rFonts w:ascii="Times New Roman" w:hAnsi="Times New Roman" w:cs="Times New Roman"/>
          <w:sz w:val="28"/>
        </w:rPr>
        <w:t xml:space="preserve"> (удельный вес – 63%)</w:t>
      </w:r>
      <w:r w:rsidRPr="00B15F5A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>10</w:t>
      </w:r>
      <w:r w:rsidRPr="00B15F5A">
        <w:rPr>
          <w:rFonts w:ascii="Times New Roman" w:hAnsi="Times New Roman" w:cs="Times New Roman"/>
          <w:sz w:val="28"/>
        </w:rPr>
        <w:t>]</w:t>
      </w:r>
      <w:r w:rsidRPr="00BF614C">
        <w:rPr>
          <w:rFonts w:ascii="Times New Roman" w:hAnsi="Times New Roman" w:cs="Times New Roman"/>
          <w:sz w:val="28"/>
        </w:rPr>
        <w:t>.</w:t>
      </w:r>
      <w:r w:rsidRPr="00437FAF">
        <w:t xml:space="preserve"> </w:t>
      </w:r>
      <w:r>
        <w:rPr>
          <w:rFonts w:ascii="Times New Roman" w:hAnsi="Times New Roman" w:cs="Times New Roman"/>
          <w:sz w:val="28"/>
        </w:rPr>
        <w:t>Аграрный</w:t>
      </w:r>
      <w:r w:rsidRPr="00437FAF">
        <w:rPr>
          <w:rFonts w:ascii="Times New Roman" w:hAnsi="Times New Roman" w:cs="Times New Roman"/>
          <w:sz w:val="28"/>
        </w:rPr>
        <w:t xml:space="preserve"> сектор экономики представлен 41 предприятием и </w:t>
      </w:r>
      <w:r>
        <w:rPr>
          <w:rFonts w:ascii="Times New Roman" w:hAnsi="Times New Roman" w:cs="Times New Roman"/>
          <w:sz w:val="28"/>
        </w:rPr>
        <w:t xml:space="preserve">518 </w:t>
      </w:r>
      <w:r w:rsidRPr="00437FAF">
        <w:rPr>
          <w:rFonts w:ascii="Times New Roman" w:hAnsi="Times New Roman" w:cs="Times New Roman"/>
          <w:sz w:val="28"/>
        </w:rPr>
        <w:t xml:space="preserve">крестьянско-фермерским хозяйством. </w:t>
      </w:r>
      <w:r w:rsidRPr="00780947">
        <w:rPr>
          <w:rFonts w:ascii="Times New Roman" w:hAnsi="Times New Roman" w:cs="Times New Roman"/>
          <w:sz w:val="28"/>
        </w:rPr>
        <w:t>Значительную долю (порядка 86%) продукц</w:t>
      </w:r>
      <w:r>
        <w:rPr>
          <w:rFonts w:ascii="Times New Roman" w:hAnsi="Times New Roman" w:cs="Times New Roman"/>
          <w:sz w:val="28"/>
        </w:rPr>
        <w:t>ии сельского хозяйства составля</w:t>
      </w:r>
      <w:r w:rsidRPr="00780947">
        <w:rPr>
          <w:rFonts w:ascii="Times New Roman" w:hAnsi="Times New Roman" w:cs="Times New Roman"/>
          <w:sz w:val="28"/>
        </w:rPr>
        <w:t>ет продукция растениеводства.</w:t>
      </w:r>
      <w:r>
        <w:rPr>
          <w:rFonts w:ascii="Times New Roman" w:hAnsi="Times New Roman" w:cs="Times New Roman"/>
          <w:sz w:val="28"/>
        </w:rPr>
        <w:t xml:space="preserve"> </w:t>
      </w:r>
      <w:r w:rsidRPr="00437FAF">
        <w:rPr>
          <w:rFonts w:ascii="Times New Roman" w:hAnsi="Times New Roman" w:cs="Times New Roman"/>
          <w:sz w:val="28"/>
        </w:rPr>
        <w:t>Осн</w:t>
      </w:r>
      <w:r>
        <w:rPr>
          <w:rFonts w:ascii="Times New Roman" w:hAnsi="Times New Roman" w:cs="Times New Roman"/>
          <w:sz w:val="28"/>
        </w:rPr>
        <w:t>овные направления производствен</w:t>
      </w:r>
      <w:r w:rsidRPr="00437FAF">
        <w:rPr>
          <w:rFonts w:ascii="Times New Roman" w:hAnsi="Times New Roman" w:cs="Times New Roman"/>
          <w:sz w:val="28"/>
        </w:rPr>
        <w:t>ной деятельности сельхозпредприятий: вы</w:t>
      </w:r>
      <w:r>
        <w:rPr>
          <w:rFonts w:ascii="Times New Roman" w:hAnsi="Times New Roman" w:cs="Times New Roman"/>
          <w:sz w:val="28"/>
        </w:rPr>
        <w:t>ращивание более 30 видов различ</w:t>
      </w:r>
      <w:r w:rsidRPr="00437FAF">
        <w:rPr>
          <w:rFonts w:ascii="Times New Roman" w:hAnsi="Times New Roman" w:cs="Times New Roman"/>
          <w:sz w:val="28"/>
        </w:rPr>
        <w:t xml:space="preserve">ных культур (ведущее место принадлежит </w:t>
      </w:r>
      <w:r>
        <w:rPr>
          <w:rFonts w:ascii="Times New Roman" w:hAnsi="Times New Roman" w:cs="Times New Roman"/>
          <w:sz w:val="28"/>
        </w:rPr>
        <w:t xml:space="preserve">производству зерновых, масленичных культур и сахарной свеклы). </w:t>
      </w:r>
      <w:r w:rsidRPr="00437FAF">
        <w:rPr>
          <w:rFonts w:ascii="Times New Roman" w:hAnsi="Times New Roman" w:cs="Times New Roman"/>
          <w:sz w:val="28"/>
        </w:rPr>
        <w:t xml:space="preserve">Развито фермерское движение. Около 46% всех посевных площадей обрабатывается </w:t>
      </w:r>
      <w:r>
        <w:rPr>
          <w:rFonts w:ascii="Times New Roman" w:hAnsi="Times New Roman" w:cs="Times New Roman"/>
          <w:sz w:val="28"/>
        </w:rPr>
        <w:t>крестьянскими хозяйствами. Половина уро</w:t>
      </w:r>
      <w:r w:rsidRPr="00437FAF">
        <w:rPr>
          <w:rFonts w:ascii="Times New Roman" w:hAnsi="Times New Roman" w:cs="Times New Roman"/>
          <w:sz w:val="28"/>
        </w:rPr>
        <w:t>жая зерновых и зернобобовых культур, сах</w:t>
      </w:r>
      <w:r>
        <w:rPr>
          <w:rFonts w:ascii="Times New Roman" w:hAnsi="Times New Roman" w:cs="Times New Roman"/>
          <w:sz w:val="28"/>
        </w:rPr>
        <w:t>арной свеклы и подсолнечника со</w:t>
      </w:r>
      <w:r w:rsidRPr="00437FAF">
        <w:rPr>
          <w:rFonts w:ascii="Times New Roman" w:hAnsi="Times New Roman" w:cs="Times New Roman"/>
          <w:sz w:val="28"/>
        </w:rPr>
        <w:t>брано их силами.</w:t>
      </w:r>
      <w:r w:rsidRPr="00780947">
        <w:t xml:space="preserve"> </w:t>
      </w:r>
    </w:p>
    <w:p w:rsidR="00364B2E" w:rsidRPr="00834265" w:rsidRDefault="00364B2E" w:rsidP="00834265">
      <w:pPr>
        <w:spacing w:after="0" w:line="360" w:lineRule="auto"/>
        <w:ind w:firstLine="709"/>
        <w:jc w:val="both"/>
      </w:pPr>
      <w:r w:rsidRPr="00780947">
        <w:rPr>
          <w:rFonts w:ascii="Times New Roman" w:hAnsi="Times New Roman" w:cs="Times New Roman"/>
          <w:sz w:val="28"/>
        </w:rPr>
        <w:t xml:space="preserve">Сельскохозяйственные угодья составляют 117,5 тыс. га, из них на пашню приходится 114,1 тыс. га. </w:t>
      </w:r>
      <w:r>
        <w:rPr>
          <w:rFonts w:ascii="Times New Roman" w:hAnsi="Times New Roman" w:cs="Times New Roman"/>
          <w:sz w:val="28"/>
        </w:rPr>
        <w:t>Согласно статистическим данным, о</w:t>
      </w:r>
      <w:r w:rsidRPr="0074674E">
        <w:rPr>
          <w:rFonts w:ascii="Times New Roman" w:hAnsi="Times New Roman" w:cs="Times New Roman"/>
          <w:sz w:val="28"/>
        </w:rPr>
        <w:t>бъем отгруженной продукции крупными и</w:t>
      </w:r>
      <w:r>
        <w:rPr>
          <w:rFonts w:ascii="Times New Roman" w:hAnsi="Times New Roman" w:cs="Times New Roman"/>
          <w:sz w:val="28"/>
        </w:rPr>
        <w:t xml:space="preserve"> средними сельхозорганизациями в январе-сентябре 2017</w:t>
      </w:r>
      <w:r w:rsidRPr="0074674E">
        <w:rPr>
          <w:rFonts w:ascii="Times New Roman" w:hAnsi="Times New Roman" w:cs="Times New Roman"/>
          <w:sz w:val="28"/>
        </w:rPr>
        <w:t xml:space="preserve"> года составил 277 200 тыс. руб., что выше аналогичного периода </w:t>
      </w:r>
      <w:r>
        <w:rPr>
          <w:rFonts w:ascii="Times New Roman" w:hAnsi="Times New Roman" w:cs="Times New Roman"/>
          <w:sz w:val="28"/>
        </w:rPr>
        <w:t>2016</w:t>
      </w:r>
      <w:r w:rsidRPr="0074674E">
        <w:rPr>
          <w:rFonts w:ascii="Times New Roman" w:hAnsi="Times New Roman" w:cs="Times New Roman"/>
          <w:sz w:val="28"/>
        </w:rPr>
        <w:t xml:space="preserve"> года на 37 822 тыс. руб. (115,8%)</w:t>
      </w:r>
      <w:r w:rsidRPr="00820BFF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>10</w:t>
      </w:r>
      <w:r w:rsidRPr="00820BFF">
        <w:rPr>
          <w:rFonts w:ascii="Times New Roman" w:hAnsi="Times New Roman" w:cs="Times New Roman"/>
          <w:sz w:val="28"/>
        </w:rPr>
        <w:t>]</w:t>
      </w:r>
      <w:r w:rsidRPr="0074674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F17CF3" w:rsidRDefault="00364B2E" w:rsidP="00BE364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674E">
        <w:rPr>
          <w:rFonts w:ascii="Times New Roman" w:hAnsi="Times New Roman" w:cs="Times New Roman"/>
          <w:sz w:val="28"/>
        </w:rPr>
        <w:t xml:space="preserve">На данный момент перед </w:t>
      </w:r>
      <w:r>
        <w:rPr>
          <w:rFonts w:ascii="Times New Roman" w:hAnsi="Times New Roman" w:cs="Times New Roman"/>
          <w:sz w:val="28"/>
        </w:rPr>
        <w:t>МО стоит ряд про</w:t>
      </w:r>
      <w:r w:rsidRPr="0074674E">
        <w:rPr>
          <w:rFonts w:ascii="Times New Roman" w:hAnsi="Times New Roman" w:cs="Times New Roman"/>
          <w:sz w:val="28"/>
        </w:rPr>
        <w:t>блем, решение которых позволит сущест</w:t>
      </w:r>
      <w:r>
        <w:rPr>
          <w:rFonts w:ascii="Times New Roman" w:hAnsi="Times New Roman" w:cs="Times New Roman"/>
          <w:sz w:val="28"/>
        </w:rPr>
        <w:t>венно увеличить объемы производ</w:t>
      </w:r>
      <w:r w:rsidRPr="0074674E">
        <w:rPr>
          <w:rFonts w:ascii="Times New Roman" w:hAnsi="Times New Roman" w:cs="Times New Roman"/>
          <w:sz w:val="28"/>
        </w:rPr>
        <w:t>ства по данным показателям. Основными проблемами сельского хозяйства района являются: недостаток оборотных средств, изношенность основных фондов, что негативно сказывается на показателях производительности труда.</w:t>
      </w:r>
    </w:p>
    <w:p w:rsidR="0091329A" w:rsidRDefault="0091329A" w:rsidP="00BE364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2D32B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077B9">
        <w:rPr>
          <w:rFonts w:ascii="Times New Roman" w:hAnsi="Times New Roman" w:cs="Times New Roman"/>
          <w:sz w:val="28"/>
        </w:rPr>
        <w:t xml:space="preserve">Динамика </w:t>
      </w:r>
      <w:r>
        <w:rPr>
          <w:rFonts w:ascii="Times New Roman" w:hAnsi="Times New Roman" w:cs="Times New Roman"/>
          <w:sz w:val="28"/>
        </w:rPr>
        <w:t xml:space="preserve">основных экономических показателей и </w:t>
      </w:r>
      <w:r w:rsidRPr="00C077B9">
        <w:rPr>
          <w:rFonts w:ascii="Times New Roman" w:hAnsi="Times New Roman" w:cs="Times New Roman"/>
          <w:sz w:val="28"/>
        </w:rPr>
        <w:t>финансовых результатов деятельности в Крыловском районе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2"/>
        <w:gridCol w:w="991"/>
        <w:gridCol w:w="991"/>
        <w:gridCol w:w="998"/>
        <w:gridCol w:w="996"/>
        <w:gridCol w:w="1416"/>
        <w:gridCol w:w="1412"/>
      </w:tblGrid>
      <w:tr w:rsidR="0091329A" w:rsidRPr="0091329A" w:rsidTr="00206916">
        <w:tc>
          <w:tcPr>
            <w:tcW w:w="2542" w:type="dxa"/>
            <w:vAlign w:val="center"/>
          </w:tcPr>
          <w:p w:rsidR="0091329A" w:rsidRPr="0091329A" w:rsidRDefault="0091329A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9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1" w:type="dxa"/>
            <w:vAlign w:val="center"/>
          </w:tcPr>
          <w:p w:rsidR="0091329A" w:rsidRPr="0091329A" w:rsidRDefault="0091329A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991" w:type="dxa"/>
            <w:vAlign w:val="center"/>
          </w:tcPr>
          <w:p w:rsidR="0091329A" w:rsidRPr="0091329A" w:rsidRDefault="0091329A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8" w:type="dxa"/>
            <w:vAlign w:val="center"/>
          </w:tcPr>
          <w:p w:rsidR="0091329A" w:rsidRPr="0091329A" w:rsidRDefault="0091329A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96" w:type="dxa"/>
            <w:vAlign w:val="center"/>
          </w:tcPr>
          <w:p w:rsidR="0091329A" w:rsidRPr="0091329A" w:rsidRDefault="0091329A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6" w:type="dxa"/>
            <w:vAlign w:val="center"/>
          </w:tcPr>
          <w:p w:rsidR="0091329A" w:rsidRPr="0091329A" w:rsidRDefault="0091329A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2016 г. к 2014 г., в %</w:t>
            </w:r>
          </w:p>
        </w:tc>
        <w:tc>
          <w:tcPr>
            <w:tcW w:w="1412" w:type="dxa"/>
            <w:vAlign w:val="center"/>
          </w:tcPr>
          <w:p w:rsidR="0091329A" w:rsidRPr="0091329A" w:rsidRDefault="0091329A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2016 г. к 2015</w:t>
            </w:r>
            <w:r w:rsidRPr="0091329A">
              <w:rPr>
                <w:rFonts w:ascii="Times New Roman" w:hAnsi="Times New Roman" w:cs="Times New Roman"/>
                <w:sz w:val="24"/>
                <w:szCs w:val="24"/>
              </w:rPr>
              <w:t xml:space="preserve"> г., в %</w:t>
            </w:r>
          </w:p>
        </w:tc>
      </w:tr>
      <w:tr w:rsidR="0091329A" w:rsidRPr="0091329A" w:rsidTr="00206916">
        <w:tc>
          <w:tcPr>
            <w:tcW w:w="2542" w:type="dxa"/>
            <w:vAlign w:val="center"/>
          </w:tcPr>
          <w:p w:rsidR="0091329A" w:rsidRPr="0091329A" w:rsidRDefault="0091329A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Сальдированный финансовый результат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хозяйствующих субъектов (прибыль минус убыток) в млн. руб.</w:t>
            </w:r>
          </w:p>
        </w:tc>
        <w:tc>
          <w:tcPr>
            <w:tcW w:w="991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310</w:t>
            </w:r>
          </w:p>
        </w:tc>
        <w:tc>
          <w:tcPr>
            <w:tcW w:w="991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454,6</w:t>
            </w:r>
          </w:p>
        </w:tc>
        <w:tc>
          <w:tcPr>
            <w:tcW w:w="998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435,1</w:t>
            </w:r>
          </w:p>
        </w:tc>
        <w:tc>
          <w:tcPr>
            <w:tcW w:w="996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492,5</w:t>
            </w:r>
          </w:p>
        </w:tc>
        <w:tc>
          <w:tcPr>
            <w:tcW w:w="1416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  <w:tc>
          <w:tcPr>
            <w:tcW w:w="1412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95,71</w:t>
            </w:r>
          </w:p>
        </w:tc>
      </w:tr>
      <w:tr w:rsidR="0091329A" w:rsidRPr="0091329A" w:rsidTr="00206916">
        <w:tc>
          <w:tcPr>
            <w:tcW w:w="2542" w:type="dxa"/>
            <w:vAlign w:val="center"/>
          </w:tcPr>
          <w:p w:rsidR="0091329A" w:rsidRPr="0091329A" w:rsidRDefault="0091329A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продукции сельского хозяйства в млн. руб.</w:t>
            </w:r>
          </w:p>
        </w:tc>
        <w:tc>
          <w:tcPr>
            <w:tcW w:w="991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5135,8</w:t>
            </w:r>
          </w:p>
        </w:tc>
        <w:tc>
          <w:tcPr>
            <w:tcW w:w="991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6231,4</w:t>
            </w:r>
          </w:p>
        </w:tc>
        <w:tc>
          <w:tcPr>
            <w:tcW w:w="998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7282,9</w:t>
            </w:r>
          </w:p>
        </w:tc>
        <w:tc>
          <w:tcPr>
            <w:tcW w:w="996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7644,3</w:t>
            </w:r>
          </w:p>
        </w:tc>
        <w:tc>
          <w:tcPr>
            <w:tcW w:w="1416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141,8</w:t>
            </w:r>
          </w:p>
        </w:tc>
        <w:tc>
          <w:tcPr>
            <w:tcW w:w="1412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116,8</w:t>
            </w:r>
          </w:p>
        </w:tc>
      </w:tr>
      <w:tr w:rsidR="0091329A" w:rsidRPr="0091329A" w:rsidTr="00206916">
        <w:tc>
          <w:tcPr>
            <w:tcW w:w="2542" w:type="dxa"/>
            <w:vAlign w:val="center"/>
          </w:tcPr>
          <w:p w:rsidR="0091329A" w:rsidRPr="0091329A" w:rsidRDefault="0091329A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общественного питания в млн. руб.</w:t>
            </w:r>
          </w:p>
        </w:tc>
        <w:tc>
          <w:tcPr>
            <w:tcW w:w="991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991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123,2</w:t>
            </w:r>
          </w:p>
        </w:tc>
        <w:tc>
          <w:tcPr>
            <w:tcW w:w="998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132,3</w:t>
            </w:r>
          </w:p>
        </w:tc>
        <w:tc>
          <w:tcPr>
            <w:tcW w:w="996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416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127,7</w:t>
            </w:r>
          </w:p>
        </w:tc>
        <w:tc>
          <w:tcPr>
            <w:tcW w:w="1412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107,38</w:t>
            </w:r>
          </w:p>
        </w:tc>
      </w:tr>
      <w:tr w:rsidR="0091329A" w:rsidRPr="0091329A" w:rsidTr="00206916">
        <w:tc>
          <w:tcPr>
            <w:tcW w:w="2542" w:type="dxa"/>
            <w:vAlign w:val="center"/>
          </w:tcPr>
          <w:p w:rsidR="0091329A" w:rsidRPr="0091329A" w:rsidRDefault="0091329A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розничной торговли в млн. руб.</w:t>
            </w:r>
          </w:p>
        </w:tc>
        <w:tc>
          <w:tcPr>
            <w:tcW w:w="991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2153</w:t>
            </w:r>
          </w:p>
        </w:tc>
        <w:tc>
          <w:tcPr>
            <w:tcW w:w="991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2392,8</w:t>
            </w:r>
          </w:p>
        </w:tc>
        <w:tc>
          <w:tcPr>
            <w:tcW w:w="998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</w:t>
            </w:r>
          </w:p>
        </w:tc>
        <w:tc>
          <w:tcPr>
            <w:tcW w:w="996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3113,9</w:t>
            </w:r>
          </w:p>
        </w:tc>
        <w:tc>
          <w:tcPr>
            <w:tcW w:w="1416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1412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</w:tr>
      <w:tr w:rsidR="0091329A" w:rsidRPr="0091329A" w:rsidTr="00206916">
        <w:tc>
          <w:tcPr>
            <w:tcW w:w="2542" w:type="dxa"/>
            <w:vAlign w:val="center"/>
          </w:tcPr>
          <w:p w:rsidR="0091329A" w:rsidRPr="0091329A" w:rsidRDefault="0091329A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оказанных услуг предприятиям транспорта в млн. руб.</w:t>
            </w:r>
          </w:p>
        </w:tc>
        <w:tc>
          <w:tcPr>
            <w:tcW w:w="991" w:type="dxa"/>
            <w:vAlign w:val="center"/>
          </w:tcPr>
          <w:p w:rsidR="0091329A" w:rsidRPr="0091329A" w:rsidRDefault="002E6F25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991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998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996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416" w:type="dxa"/>
            <w:vAlign w:val="center"/>
          </w:tcPr>
          <w:p w:rsidR="0091329A" w:rsidRPr="0091329A" w:rsidRDefault="002E6F25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597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2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</w:t>
            </w:r>
            <w:r w:rsidR="002E6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29A" w:rsidRPr="0091329A" w:rsidTr="00206916">
        <w:tc>
          <w:tcPr>
            <w:tcW w:w="2542" w:type="dxa"/>
            <w:vAlign w:val="center"/>
          </w:tcPr>
          <w:p w:rsidR="0091329A" w:rsidRPr="0091329A" w:rsidRDefault="0091329A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597644">
              <w:rPr>
                <w:rFonts w:ascii="Times New Roman" w:hAnsi="Times New Roman" w:cs="Times New Roman"/>
                <w:sz w:val="24"/>
                <w:szCs w:val="24"/>
              </w:rPr>
              <w:t>отгруженных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товаров собственного </w:t>
            </w:r>
            <w:r w:rsidR="00597644">
              <w:rPr>
                <w:rFonts w:ascii="Times New Roman" w:hAnsi="Times New Roman" w:cs="Times New Roman"/>
                <w:sz w:val="24"/>
                <w:szCs w:val="24"/>
              </w:rPr>
              <w:t>производства в млн. руб.</w:t>
            </w:r>
          </w:p>
        </w:tc>
        <w:tc>
          <w:tcPr>
            <w:tcW w:w="991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7842,4</w:t>
            </w:r>
          </w:p>
        </w:tc>
        <w:tc>
          <w:tcPr>
            <w:tcW w:w="991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9363,2</w:t>
            </w:r>
          </w:p>
        </w:tc>
        <w:tc>
          <w:tcPr>
            <w:tcW w:w="998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10803,3</w:t>
            </w:r>
          </w:p>
        </w:tc>
        <w:tc>
          <w:tcPr>
            <w:tcW w:w="996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11556,5</w:t>
            </w:r>
          </w:p>
        </w:tc>
        <w:tc>
          <w:tcPr>
            <w:tcW w:w="1416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147,3</w:t>
            </w:r>
          </w:p>
        </w:tc>
        <w:tc>
          <w:tcPr>
            <w:tcW w:w="1412" w:type="dxa"/>
            <w:vAlign w:val="center"/>
          </w:tcPr>
          <w:p w:rsidR="0091329A" w:rsidRPr="0091329A" w:rsidRDefault="00597644" w:rsidP="00913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123,4</w:t>
            </w:r>
          </w:p>
        </w:tc>
      </w:tr>
    </w:tbl>
    <w:p w:rsidR="0091329A" w:rsidRPr="004431DA" w:rsidRDefault="0091329A" w:rsidP="00867718">
      <w:pPr>
        <w:spacing w:after="0" w:line="360" w:lineRule="auto"/>
        <w:rPr>
          <w:rFonts w:ascii="Times New Roman" w:hAnsi="Times New Roman" w:cs="Times New Roman"/>
          <w:sz w:val="16"/>
          <w:szCs w:val="4"/>
        </w:rPr>
      </w:pPr>
    </w:p>
    <w:p w:rsidR="00F17CF3" w:rsidRDefault="00F17CF3" w:rsidP="000B3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7CF3">
        <w:rPr>
          <w:rFonts w:ascii="Times New Roman" w:hAnsi="Times New Roman" w:cs="Times New Roman"/>
          <w:sz w:val="28"/>
        </w:rPr>
        <w:t xml:space="preserve">Как видно из </w:t>
      </w:r>
      <w:r w:rsidR="00597644">
        <w:rPr>
          <w:rFonts w:ascii="Times New Roman" w:hAnsi="Times New Roman" w:cs="Times New Roman"/>
          <w:sz w:val="28"/>
        </w:rPr>
        <w:t>таблицы</w:t>
      </w:r>
      <w:r w:rsidR="002D32BF">
        <w:rPr>
          <w:rFonts w:ascii="Times New Roman" w:hAnsi="Times New Roman" w:cs="Times New Roman"/>
          <w:sz w:val="28"/>
        </w:rPr>
        <w:t xml:space="preserve"> 1</w:t>
      </w:r>
      <w:r w:rsidR="000B3E70">
        <w:rPr>
          <w:rFonts w:ascii="Times New Roman" w:hAnsi="Times New Roman" w:cs="Times New Roman"/>
          <w:sz w:val="28"/>
        </w:rPr>
        <w:t>,</w:t>
      </w:r>
      <w:r w:rsidRPr="00F17CF3">
        <w:rPr>
          <w:rFonts w:ascii="Times New Roman" w:hAnsi="Times New Roman" w:cs="Times New Roman"/>
          <w:sz w:val="28"/>
        </w:rPr>
        <w:t xml:space="preserve"> объем отгруженных товаров собственного производства неуклонно растет с каждым годом, так темп роста данного показателя в 201</w:t>
      </w:r>
      <w:r w:rsidR="000B3E70">
        <w:rPr>
          <w:rFonts w:ascii="Times New Roman" w:hAnsi="Times New Roman" w:cs="Times New Roman"/>
          <w:sz w:val="28"/>
        </w:rPr>
        <w:t xml:space="preserve">6 </w:t>
      </w:r>
      <w:r w:rsidRPr="00F17CF3">
        <w:rPr>
          <w:rFonts w:ascii="Times New Roman" w:hAnsi="Times New Roman" w:cs="Times New Roman"/>
          <w:sz w:val="28"/>
        </w:rPr>
        <w:t>году по отношению к 201</w:t>
      </w:r>
      <w:r w:rsidR="000B3E70">
        <w:rPr>
          <w:rFonts w:ascii="Times New Roman" w:hAnsi="Times New Roman" w:cs="Times New Roman"/>
          <w:sz w:val="28"/>
        </w:rPr>
        <w:t>4 году составил 47,3</w:t>
      </w:r>
      <w:r w:rsidRPr="00F17CF3">
        <w:rPr>
          <w:rFonts w:ascii="Times New Roman" w:hAnsi="Times New Roman" w:cs="Times New Roman"/>
          <w:sz w:val="28"/>
        </w:rPr>
        <w:t xml:space="preserve">%. Во многом на рост этого показателя повлияло повышения объемов производства продукции сельского хозяйства на 41,8% и рост результатов деятельности розничной торговли на 29,3 %. Таким образом можно сделать вывод о том, что данные виды деятельности в районе являются основными. Но нельзя забывать </w:t>
      </w:r>
      <w:r w:rsidR="000B3E70">
        <w:rPr>
          <w:rFonts w:ascii="Times New Roman" w:hAnsi="Times New Roman" w:cs="Times New Roman"/>
          <w:sz w:val="28"/>
        </w:rPr>
        <w:t xml:space="preserve">и </w:t>
      </w:r>
      <w:r w:rsidRPr="00F17CF3">
        <w:rPr>
          <w:rFonts w:ascii="Times New Roman" w:hAnsi="Times New Roman" w:cs="Times New Roman"/>
          <w:sz w:val="28"/>
        </w:rPr>
        <w:t>о том</w:t>
      </w:r>
      <w:r w:rsidR="000B3E70">
        <w:rPr>
          <w:rFonts w:ascii="Times New Roman" w:hAnsi="Times New Roman" w:cs="Times New Roman"/>
          <w:sz w:val="28"/>
        </w:rPr>
        <w:t>, что другие отрасли экономики К</w:t>
      </w:r>
      <w:r w:rsidRPr="00F17CF3">
        <w:rPr>
          <w:rFonts w:ascii="Times New Roman" w:hAnsi="Times New Roman" w:cs="Times New Roman"/>
          <w:sz w:val="28"/>
        </w:rPr>
        <w:t>рыловского района, такие как общественное питание и оказание услуг предприятиями транспорта, тоже функционируют, хоть и требуют более стремительного развития.</w:t>
      </w:r>
    </w:p>
    <w:p w:rsidR="00834265" w:rsidRDefault="00F77D1B" w:rsidP="00C077B9">
      <w:pPr>
        <w:spacing w:after="0" w:line="360" w:lineRule="auto"/>
        <w:ind w:firstLine="709"/>
        <w:jc w:val="both"/>
      </w:pPr>
      <w:r w:rsidRPr="00F77D1B">
        <w:rPr>
          <w:rFonts w:ascii="Times New Roman" w:hAnsi="Times New Roman" w:cs="Times New Roman"/>
          <w:sz w:val="28"/>
        </w:rPr>
        <w:t>Малый бизнес в экономике района занимает значительную роль: доля структур малого и среднего предпринимательства в объеме вало</w:t>
      </w:r>
      <w:r>
        <w:rPr>
          <w:rFonts w:ascii="Times New Roman" w:hAnsi="Times New Roman" w:cs="Times New Roman"/>
          <w:sz w:val="28"/>
        </w:rPr>
        <w:t>вого муниципального продукта 50</w:t>
      </w:r>
      <w:r w:rsidRPr="00F77D1B">
        <w:rPr>
          <w:rFonts w:ascii="Times New Roman" w:hAnsi="Times New Roman" w:cs="Times New Roman"/>
          <w:sz w:val="28"/>
        </w:rPr>
        <w:t>%, занятость трудоспособного н</w:t>
      </w:r>
      <w:r>
        <w:rPr>
          <w:rFonts w:ascii="Times New Roman" w:hAnsi="Times New Roman" w:cs="Times New Roman"/>
          <w:sz w:val="28"/>
        </w:rPr>
        <w:t xml:space="preserve">аселения в экономике района </w:t>
      </w:r>
      <w:r w:rsidR="007D05EE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30%. </w:t>
      </w:r>
      <w:r w:rsidRPr="00F77D1B">
        <w:rPr>
          <w:rFonts w:ascii="Times New Roman" w:hAnsi="Times New Roman" w:cs="Times New Roman"/>
          <w:sz w:val="28"/>
        </w:rPr>
        <w:t>В 20</w:t>
      </w:r>
      <w:r>
        <w:rPr>
          <w:rFonts w:ascii="Times New Roman" w:hAnsi="Times New Roman" w:cs="Times New Roman"/>
          <w:sz w:val="28"/>
        </w:rPr>
        <w:t>17</w:t>
      </w:r>
      <w:r w:rsidRPr="00F77D1B">
        <w:rPr>
          <w:rFonts w:ascii="Times New Roman" w:hAnsi="Times New Roman" w:cs="Times New Roman"/>
          <w:sz w:val="28"/>
        </w:rPr>
        <w:t xml:space="preserve"> году в районе функционировало 1430 субъектов малого и среднего предпринимательства, из которых 3 – средних, 117 малых, 1310 </w:t>
      </w:r>
      <w:r w:rsidR="002E6F25">
        <w:rPr>
          <w:rFonts w:ascii="Times New Roman" w:hAnsi="Times New Roman" w:cs="Times New Roman"/>
          <w:sz w:val="28"/>
        </w:rPr>
        <w:t>индивидуальных предпринимателей</w:t>
      </w:r>
      <w:r w:rsidRPr="00F77D1B">
        <w:rPr>
          <w:rFonts w:ascii="Times New Roman" w:hAnsi="Times New Roman" w:cs="Times New Roman"/>
          <w:sz w:val="28"/>
        </w:rPr>
        <w:t xml:space="preserve">. Основные виды </w:t>
      </w:r>
      <w:r w:rsidRPr="00F77D1B">
        <w:rPr>
          <w:rFonts w:ascii="Times New Roman" w:hAnsi="Times New Roman" w:cs="Times New Roman"/>
          <w:sz w:val="28"/>
        </w:rPr>
        <w:lastRenderedPageBreak/>
        <w:t>деятельности этого сегмента экономики – это потребительский рынок товаров и услуг</w:t>
      </w:r>
      <w:r>
        <w:rPr>
          <w:rFonts w:ascii="Times New Roman" w:hAnsi="Times New Roman" w:cs="Times New Roman"/>
          <w:sz w:val="28"/>
        </w:rPr>
        <w:t xml:space="preserve"> (40%), сельское хозяйство (44</w:t>
      </w:r>
      <w:r w:rsidRPr="00F77D1B">
        <w:rPr>
          <w:rFonts w:ascii="Times New Roman" w:hAnsi="Times New Roman" w:cs="Times New Roman"/>
          <w:sz w:val="28"/>
        </w:rPr>
        <w:t>%).</w:t>
      </w:r>
      <w:r w:rsidR="00D7692F" w:rsidRPr="00D7692F">
        <w:t xml:space="preserve"> </w:t>
      </w:r>
    </w:p>
    <w:p w:rsidR="00206916" w:rsidRDefault="00D7692F" w:rsidP="00C077B9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Следует сказать, что</w:t>
      </w:r>
      <w:r w:rsidRPr="00D7692F">
        <w:rPr>
          <w:rFonts w:ascii="Times New Roman" w:hAnsi="Times New Roman" w:cs="Times New Roman"/>
          <w:sz w:val="28"/>
        </w:rPr>
        <w:t xml:space="preserve"> общее количество хозяйствующих субъектов увеличивается с каждым последующим годом, например</w:t>
      </w:r>
      <w:r w:rsidR="00C077B9">
        <w:rPr>
          <w:rFonts w:ascii="Times New Roman" w:hAnsi="Times New Roman" w:cs="Times New Roman"/>
          <w:sz w:val="28"/>
        </w:rPr>
        <w:t>,</w:t>
      </w:r>
      <w:r w:rsidRPr="00D7692F">
        <w:rPr>
          <w:rFonts w:ascii="Times New Roman" w:hAnsi="Times New Roman" w:cs="Times New Roman"/>
          <w:sz w:val="28"/>
        </w:rPr>
        <w:t xml:space="preserve"> число малых и средних предприятий в 201</w:t>
      </w:r>
      <w:r w:rsidR="002B3A6B" w:rsidRPr="00C077B9">
        <w:rPr>
          <w:rFonts w:ascii="Times New Roman" w:hAnsi="Times New Roman" w:cs="Times New Roman"/>
          <w:sz w:val="28"/>
        </w:rPr>
        <w:t>7</w:t>
      </w:r>
      <w:r w:rsidRPr="00D7692F">
        <w:rPr>
          <w:rFonts w:ascii="Times New Roman" w:hAnsi="Times New Roman" w:cs="Times New Roman"/>
          <w:sz w:val="28"/>
        </w:rPr>
        <w:t xml:space="preserve"> году по отношению к 2013 году выросло на </w:t>
      </w:r>
      <w:r w:rsidR="00C077B9" w:rsidRPr="00C077B9">
        <w:rPr>
          <w:rFonts w:ascii="Times New Roman" w:hAnsi="Times New Roman" w:cs="Times New Roman"/>
          <w:sz w:val="28"/>
        </w:rPr>
        <w:t>3,4</w:t>
      </w:r>
      <w:r w:rsidRPr="00D7692F">
        <w:rPr>
          <w:rFonts w:ascii="Times New Roman" w:hAnsi="Times New Roman" w:cs="Times New Roman"/>
          <w:sz w:val="28"/>
        </w:rPr>
        <w:t>%</w:t>
      </w:r>
      <w:r w:rsidR="00C077B9">
        <w:rPr>
          <w:rFonts w:ascii="Times New Roman" w:hAnsi="Times New Roman" w:cs="Times New Roman"/>
          <w:sz w:val="28"/>
        </w:rPr>
        <w:t xml:space="preserve"> (с 1383 до 1430)</w:t>
      </w:r>
      <w:r w:rsidRPr="00D7692F">
        <w:rPr>
          <w:rFonts w:ascii="Times New Roman" w:hAnsi="Times New Roman" w:cs="Times New Roman"/>
          <w:sz w:val="28"/>
        </w:rPr>
        <w:t>,</w:t>
      </w:r>
      <w:r w:rsidR="00C077B9" w:rsidRPr="00C077B9">
        <w:rPr>
          <w:rFonts w:ascii="Times New Roman" w:hAnsi="Times New Roman" w:cs="Times New Roman"/>
          <w:sz w:val="28"/>
        </w:rPr>
        <w:t xml:space="preserve"> </w:t>
      </w:r>
      <w:r w:rsidRPr="00D7692F">
        <w:rPr>
          <w:rFonts w:ascii="Times New Roman" w:hAnsi="Times New Roman" w:cs="Times New Roman"/>
          <w:sz w:val="28"/>
        </w:rPr>
        <w:t>что говорит о благоприятных условиях ведения малого и среднего бизнеса на территории Крыловского района.</w:t>
      </w:r>
      <w:r w:rsidR="00C077B9" w:rsidRPr="00C077B9">
        <w:rPr>
          <w:rFonts w:ascii="Times New Roman" w:hAnsi="Times New Roman" w:cs="Times New Roman"/>
          <w:sz w:val="28"/>
        </w:rPr>
        <w:t xml:space="preserve"> </w:t>
      </w:r>
      <w:r w:rsidRPr="00D7692F">
        <w:rPr>
          <w:rFonts w:ascii="Times New Roman" w:hAnsi="Times New Roman" w:cs="Times New Roman"/>
          <w:sz w:val="28"/>
        </w:rPr>
        <w:t>Количество личных подсобных хозяйств остается н</w:t>
      </w:r>
      <w:r w:rsidR="002E6F25">
        <w:rPr>
          <w:rFonts w:ascii="Times New Roman" w:hAnsi="Times New Roman" w:cs="Times New Roman"/>
          <w:sz w:val="28"/>
        </w:rPr>
        <w:t>е</w:t>
      </w:r>
      <w:r w:rsidRPr="00D7692F">
        <w:rPr>
          <w:rFonts w:ascii="Times New Roman" w:hAnsi="Times New Roman" w:cs="Times New Roman"/>
          <w:sz w:val="28"/>
        </w:rPr>
        <w:t>изменным</w:t>
      </w:r>
      <w:r w:rsidR="00C077B9" w:rsidRPr="00C077B9">
        <w:rPr>
          <w:rFonts w:ascii="Times New Roman" w:hAnsi="Times New Roman" w:cs="Times New Roman"/>
          <w:sz w:val="28"/>
        </w:rPr>
        <w:t xml:space="preserve"> (12700)</w:t>
      </w:r>
      <w:r w:rsidRPr="00D7692F">
        <w:rPr>
          <w:rFonts w:ascii="Times New Roman" w:hAnsi="Times New Roman" w:cs="Times New Roman"/>
          <w:sz w:val="28"/>
        </w:rPr>
        <w:t>, так как в настоящее время их увеличение не требуется рынку.</w:t>
      </w:r>
      <w:r w:rsidR="00206916" w:rsidRPr="00206916">
        <w:t xml:space="preserve"> </w:t>
      </w:r>
    </w:p>
    <w:p w:rsidR="00D7692F" w:rsidRPr="00D7692F" w:rsidRDefault="00206916" w:rsidP="00C07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6916">
        <w:rPr>
          <w:rFonts w:ascii="Times New Roman" w:hAnsi="Times New Roman" w:cs="Times New Roman"/>
          <w:sz w:val="28"/>
        </w:rPr>
        <w:t>Выручка субъектов малого предп</w:t>
      </w:r>
      <w:r>
        <w:rPr>
          <w:rFonts w:ascii="Times New Roman" w:hAnsi="Times New Roman" w:cs="Times New Roman"/>
          <w:sz w:val="28"/>
        </w:rPr>
        <w:t>ринимательства по оценке за 2017</w:t>
      </w:r>
      <w:r w:rsidRPr="00206916">
        <w:rPr>
          <w:rFonts w:ascii="Times New Roman" w:hAnsi="Times New Roman" w:cs="Times New Roman"/>
          <w:sz w:val="28"/>
        </w:rPr>
        <w:t xml:space="preserve"> год составит 5889,1 млн. руб.,</w:t>
      </w:r>
      <w:r>
        <w:rPr>
          <w:rFonts w:ascii="Times New Roman" w:hAnsi="Times New Roman" w:cs="Times New Roman"/>
          <w:sz w:val="28"/>
        </w:rPr>
        <w:t xml:space="preserve"> что на 340,5 млн. руб. (106,1%</w:t>
      </w:r>
      <w:r w:rsidRPr="00206916">
        <w:rPr>
          <w:rFonts w:ascii="Times New Roman" w:hAnsi="Times New Roman" w:cs="Times New Roman"/>
          <w:sz w:val="28"/>
        </w:rPr>
        <w:t>) выше анало</w:t>
      </w:r>
      <w:r>
        <w:rPr>
          <w:rFonts w:ascii="Times New Roman" w:hAnsi="Times New Roman" w:cs="Times New Roman"/>
          <w:sz w:val="28"/>
        </w:rPr>
        <w:t xml:space="preserve">гичного периода прошлого года. </w:t>
      </w:r>
      <w:r w:rsidRPr="00206916">
        <w:rPr>
          <w:rFonts w:ascii="Times New Roman" w:hAnsi="Times New Roman" w:cs="Times New Roman"/>
          <w:sz w:val="28"/>
        </w:rPr>
        <w:t>К 2019 году по отношению к 201</w:t>
      </w:r>
      <w:r>
        <w:rPr>
          <w:rFonts w:ascii="Times New Roman" w:hAnsi="Times New Roman" w:cs="Times New Roman"/>
          <w:sz w:val="28"/>
        </w:rPr>
        <w:t>7</w:t>
      </w:r>
      <w:r w:rsidRPr="00206916">
        <w:rPr>
          <w:rFonts w:ascii="Times New Roman" w:hAnsi="Times New Roman" w:cs="Times New Roman"/>
          <w:sz w:val="28"/>
        </w:rPr>
        <w:t xml:space="preserve"> году выручка возрастет на 915,3 млн. руб.</w:t>
      </w:r>
    </w:p>
    <w:p w:rsidR="00834265" w:rsidRDefault="00D7692F" w:rsidP="00C07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92F">
        <w:rPr>
          <w:rFonts w:ascii="Times New Roman" w:hAnsi="Times New Roman" w:cs="Times New Roman"/>
          <w:sz w:val="28"/>
        </w:rPr>
        <w:t xml:space="preserve"> Крупный бизнес отсутствует на территории района, так как в настоящее время рынок переполнен малым и средним бизнесом и эти виды бизнеса полностью обеспечивают район и обеспечивают себя сырьем для производства и осуществления деятельности.</w:t>
      </w:r>
      <w:r w:rsidR="00C077B9">
        <w:rPr>
          <w:rFonts w:ascii="Times New Roman" w:hAnsi="Times New Roman" w:cs="Times New Roman"/>
          <w:sz w:val="28"/>
        </w:rPr>
        <w:t xml:space="preserve"> </w:t>
      </w:r>
    </w:p>
    <w:p w:rsidR="00F77D1B" w:rsidRDefault="00D7692F" w:rsidP="00C07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92F">
        <w:rPr>
          <w:rFonts w:ascii="Times New Roman" w:hAnsi="Times New Roman" w:cs="Times New Roman"/>
          <w:sz w:val="28"/>
        </w:rPr>
        <w:t>Проблема состоит в том, что в связи со сложившейся обстановкой в мире и в связи с тем, что крупный бизнес в нашей стране в большинстве случаев ориентировался на приобретение сырья и комплектующих для обеспечения свой деятельности из других стран, так же из-за потери рынков сбыта своей продукции. Сегодня крупные организации переж</w:t>
      </w:r>
      <w:r w:rsidR="00C077B9">
        <w:rPr>
          <w:rFonts w:ascii="Times New Roman" w:hAnsi="Times New Roman" w:cs="Times New Roman"/>
          <w:sz w:val="28"/>
        </w:rPr>
        <w:t xml:space="preserve">ивают трудные времена, так как </w:t>
      </w:r>
      <w:r w:rsidRPr="00D7692F">
        <w:rPr>
          <w:rFonts w:ascii="Times New Roman" w:hAnsi="Times New Roman" w:cs="Times New Roman"/>
          <w:sz w:val="28"/>
        </w:rPr>
        <w:t xml:space="preserve">объем поставок сырья, оборудования </w:t>
      </w:r>
      <w:r w:rsidR="00C077B9">
        <w:rPr>
          <w:rFonts w:ascii="Times New Roman" w:hAnsi="Times New Roman" w:cs="Times New Roman"/>
          <w:sz w:val="28"/>
        </w:rPr>
        <w:t>снизились</w:t>
      </w:r>
      <w:r w:rsidR="00C077B9" w:rsidRPr="00D7692F">
        <w:rPr>
          <w:rFonts w:ascii="Times New Roman" w:hAnsi="Times New Roman" w:cs="Times New Roman"/>
          <w:sz w:val="28"/>
        </w:rPr>
        <w:t xml:space="preserve"> так</w:t>
      </w:r>
      <w:r w:rsidRPr="00D7692F">
        <w:rPr>
          <w:rFonts w:ascii="Times New Roman" w:hAnsi="Times New Roman" w:cs="Times New Roman"/>
          <w:sz w:val="28"/>
        </w:rPr>
        <w:t xml:space="preserve"> </w:t>
      </w:r>
      <w:r w:rsidR="00C077B9" w:rsidRPr="00D7692F">
        <w:rPr>
          <w:rFonts w:ascii="Times New Roman" w:hAnsi="Times New Roman" w:cs="Times New Roman"/>
          <w:sz w:val="28"/>
        </w:rPr>
        <w:t>же,</w:t>
      </w:r>
      <w:r w:rsidR="00C077B9">
        <w:rPr>
          <w:rFonts w:ascii="Times New Roman" w:hAnsi="Times New Roman" w:cs="Times New Roman"/>
          <w:sz w:val="28"/>
        </w:rPr>
        <w:t xml:space="preserve"> как </w:t>
      </w:r>
      <w:r w:rsidRPr="00D7692F">
        <w:rPr>
          <w:rFonts w:ascii="Times New Roman" w:hAnsi="Times New Roman" w:cs="Times New Roman"/>
          <w:sz w:val="28"/>
        </w:rPr>
        <w:t>снизились</w:t>
      </w:r>
      <w:r w:rsidR="00C077B9">
        <w:rPr>
          <w:rFonts w:ascii="Times New Roman" w:hAnsi="Times New Roman" w:cs="Times New Roman"/>
          <w:sz w:val="28"/>
        </w:rPr>
        <w:t xml:space="preserve"> и</w:t>
      </w:r>
      <w:r w:rsidRPr="00D7692F">
        <w:rPr>
          <w:rFonts w:ascii="Times New Roman" w:hAnsi="Times New Roman" w:cs="Times New Roman"/>
          <w:sz w:val="28"/>
        </w:rPr>
        <w:t xml:space="preserve"> объемы экспорта готовой продукции.</w:t>
      </w:r>
    </w:p>
    <w:p w:rsidR="00BE364D" w:rsidRDefault="00BE364D" w:rsidP="00BE364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967095" cy="2107932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05E8C" w:rsidRPr="00485A0B" w:rsidRDefault="001B366B" w:rsidP="001B366B">
      <w:pPr>
        <w:spacing w:after="0" w:line="360" w:lineRule="auto"/>
        <w:jc w:val="center"/>
        <w:rPr>
          <w:rFonts w:ascii="Times New Roman" w:hAnsi="Times New Roman" w:cs="Times New Roman"/>
          <w:sz w:val="36"/>
        </w:rPr>
      </w:pPr>
      <w:r w:rsidRPr="001B366B">
        <w:rPr>
          <w:rFonts w:ascii="Times New Roman" w:hAnsi="Times New Roman" w:cs="Times New Roman"/>
          <w:noProof/>
          <w:sz w:val="28"/>
        </w:rPr>
        <w:t xml:space="preserve">Рисунок </w:t>
      </w:r>
      <w:r w:rsidR="004431DA">
        <w:rPr>
          <w:rFonts w:ascii="Times New Roman" w:hAnsi="Times New Roman" w:cs="Times New Roman"/>
          <w:noProof/>
          <w:sz w:val="28"/>
        </w:rPr>
        <w:t>5</w:t>
      </w:r>
      <w:r w:rsidRPr="001B366B">
        <w:rPr>
          <w:rFonts w:ascii="Times New Roman" w:hAnsi="Times New Roman" w:cs="Times New Roman"/>
          <w:noProof/>
          <w:sz w:val="28"/>
        </w:rPr>
        <w:t xml:space="preserve"> – Динамика инвестиций в основной капитал, </w:t>
      </w:r>
      <w:r w:rsidR="005808A3">
        <w:rPr>
          <w:rFonts w:ascii="Times New Roman" w:hAnsi="Times New Roman" w:cs="Times New Roman"/>
          <w:noProof/>
          <w:sz w:val="28"/>
        </w:rPr>
        <w:t>млн</w:t>
      </w:r>
      <w:r w:rsidRPr="001B366B">
        <w:rPr>
          <w:rFonts w:ascii="Times New Roman" w:hAnsi="Times New Roman" w:cs="Times New Roman"/>
          <w:noProof/>
          <w:sz w:val="28"/>
        </w:rPr>
        <w:t>. рублей</w:t>
      </w:r>
      <w:r w:rsidR="00485A0B" w:rsidRPr="00485A0B">
        <w:rPr>
          <w:rFonts w:ascii="Times New Roman" w:hAnsi="Times New Roman" w:cs="Times New Roman"/>
          <w:noProof/>
          <w:sz w:val="28"/>
        </w:rPr>
        <w:t xml:space="preserve"> [11]</w:t>
      </w:r>
    </w:p>
    <w:p w:rsidR="005808A3" w:rsidRPr="005808A3" w:rsidRDefault="005808A3" w:rsidP="00364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7F3377" w:rsidRDefault="00C077B9" w:rsidP="00364B2E">
      <w:pPr>
        <w:spacing w:after="0" w:line="360" w:lineRule="auto"/>
        <w:ind w:firstLine="709"/>
        <w:jc w:val="both"/>
      </w:pPr>
      <w:r w:rsidRPr="00C077B9">
        <w:rPr>
          <w:rFonts w:ascii="Times New Roman" w:hAnsi="Times New Roman" w:cs="Times New Roman"/>
          <w:sz w:val="28"/>
        </w:rPr>
        <w:t xml:space="preserve">Как видно из </w:t>
      </w:r>
      <w:r>
        <w:rPr>
          <w:rFonts w:ascii="Times New Roman" w:hAnsi="Times New Roman" w:cs="Times New Roman"/>
          <w:sz w:val="28"/>
        </w:rPr>
        <w:t xml:space="preserve">рисунка </w:t>
      </w:r>
      <w:r w:rsidR="004431DA">
        <w:rPr>
          <w:rFonts w:ascii="Times New Roman" w:hAnsi="Times New Roman" w:cs="Times New Roman"/>
          <w:sz w:val="28"/>
        </w:rPr>
        <w:t>5</w:t>
      </w:r>
      <w:r w:rsidRPr="00C077B9">
        <w:rPr>
          <w:rFonts w:ascii="Times New Roman" w:hAnsi="Times New Roman" w:cs="Times New Roman"/>
          <w:sz w:val="28"/>
        </w:rPr>
        <w:t>, объем инвестиций в основной капитал</w:t>
      </w:r>
      <w:r>
        <w:rPr>
          <w:rFonts w:ascii="Times New Roman" w:hAnsi="Times New Roman" w:cs="Times New Roman"/>
          <w:sz w:val="28"/>
        </w:rPr>
        <w:t xml:space="preserve"> Крыловского района</w:t>
      </w:r>
      <w:r w:rsidRPr="00C077B9">
        <w:rPr>
          <w:rFonts w:ascii="Times New Roman" w:hAnsi="Times New Roman" w:cs="Times New Roman"/>
          <w:sz w:val="28"/>
        </w:rPr>
        <w:t xml:space="preserve"> снизился в 201</w:t>
      </w:r>
      <w:r w:rsidR="005808A3">
        <w:rPr>
          <w:rFonts w:ascii="Times New Roman" w:hAnsi="Times New Roman" w:cs="Times New Roman"/>
          <w:sz w:val="28"/>
        </w:rPr>
        <w:t>7 по сравнению с 2015 годом на 24,7</w:t>
      </w:r>
      <w:r w:rsidRPr="00C077B9">
        <w:rPr>
          <w:rFonts w:ascii="Times New Roman" w:hAnsi="Times New Roman" w:cs="Times New Roman"/>
          <w:sz w:val="28"/>
        </w:rPr>
        <w:t xml:space="preserve">%, это произошло за счет последствий кризиса </w:t>
      </w:r>
      <w:r w:rsidR="001B7613">
        <w:rPr>
          <w:rFonts w:ascii="Times New Roman" w:hAnsi="Times New Roman" w:cs="Times New Roman"/>
          <w:sz w:val="28"/>
        </w:rPr>
        <w:t>2014</w:t>
      </w:r>
      <w:r w:rsidR="004E38B9">
        <w:rPr>
          <w:rFonts w:ascii="Times New Roman" w:hAnsi="Times New Roman" w:cs="Times New Roman"/>
          <w:sz w:val="28"/>
        </w:rPr>
        <w:t xml:space="preserve"> </w:t>
      </w:r>
      <w:r w:rsidR="005808A3">
        <w:rPr>
          <w:rFonts w:ascii="Times New Roman" w:hAnsi="Times New Roman" w:cs="Times New Roman"/>
          <w:sz w:val="28"/>
        </w:rPr>
        <w:t>год</w:t>
      </w:r>
      <w:r w:rsidR="001B7613">
        <w:rPr>
          <w:rFonts w:ascii="Times New Roman" w:hAnsi="Times New Roman" w:cs="Times New Roman"/>
          <w:sz w:val="28"/>
        </w:rPr>
        <w:t>а</w:t>
      </w:r>
      <w:r w:rsidR="005808A3">
        <w:rPr>
          <w:rFonts w:ascii="Times New Roman" w:hAnsi="Times New Roman" w:cs="Times New Roman"/>
          <w:sz w:val="28"/>
        </w:rPr>
        <w:t>, но так</w:t>
      </w:r>
      <w:r w:rsidRPr="00C077B9">
        <w:rPr>
          <w:rFonts w:ascii="Times New Roman" w:hAnsi="Times New Roman" w:cs="Times New Roman"/>
          <w:sz w:val="28"/>
        </w:rPr>
        <w:t xml:space="preserve">же можно заметить, что </w:t>
      </w:r>
      <w:r w:rsidR="005808A3">
        <w:rPr>
          <w:rFonts w:ascii="Times New Roman" w:hAnsi="Times New Roman" w:cs="Times New Roman"/>
          <w:sz w:val="28"/>
        </w:rPr>
        <w:t>затем</w:t>
      </w:r>
      <w:r w:rsidRPr="00C077B9">
        <w:rPr>
          <w:rFonts w:ascii="Times New Roman" w:hAnsi="Times New Roman" w:cs="Times New Roman"/>
          <w:sz w:val="28"/>
        </w:rPr>
        <w:t xml:space="preserve"> прои</w:t>
      </w:r>
      <w:r w:rsidR="005808A3">
        <w:rPr>
          <w:rFonts w:ascii="Times New Roman" w:hAnsi="Times New Roman" w:cs="Times New Roman"/>
          <w:sz w:val="28"/>
        </w:rPr>
        <w:t>зошёл</w:t>
      </w:r>
      <w:r w:rsidRPr="00C077B9">
        <w:rPr>
          <w:rFonts w:ascii="Times New Roman" w:hAnsi="Times New Roman" w:cs="Times New Roman"/>
          <w:sz w:val="28"/>
        </w:rPr>
        <w:t xml:space="preserve"> рост объемов инвестиций. Так в 201</w:t>
      </w:r>
      <w:r w:rsidR="005808A3">
        <w:rPr>
          <w:rFonts w:ascii="Times New Roman" w:hAnsi="Times New Roman" w:cs="Times New Roman"/>
          <w:sz w:val="28"/>
        </w:rPr>
        <w:t>7</w:t>
      </w:r>
      <w:r w:rsidRPr="00C077B9">
        <w:rPr>
          <w:rFonts w:ascii="Times New Roman" w:hAnsi="Times New Roman" w:cs="Times New Roman"/>
          <w:sz w:val="28"/>
        </w:rPr>
        <w:t xml:space="preserve"> году по сравнению с 201</w:t>
      </w:r>
      <w:r w:rsidR="005808A3">
        <w:rPr>
          <w:rFonts w:ascii="Times New Roman" w:hAnsi="Times New Roman" w:cs="Times New Roman"/>
          <w:sz w:val="28"/>
        </w:rPr>
        <w:t>6 годом темп роста составил 6,3</w:t>
      </w:r>
      <w:r w:rsidRPr="00C077B9">
        <w:rPr>
          <w:rFonts w:ascii="Times New Roman" w:hAnsi="Times New Roman" w:cs="Times New Roman"/>
          <w:sz w:val="28"/>
        </w:rPr>
        <w:t>% и тем самым ув</w:t>
      </w:r>
      <w:r w:rsidR="005808A3">
        <w:rPr>
          <w:rFonts w:ascii="Times New Roman" w:hAnsi="Times New Roman" w:cs="Times New Roman"/>
          <w:sz w:val="28"/>
        </w:rPr>
        <w:t xml:space="preserve">еличились объемы инвестиций до </w:t>
      </w:r>
      <w:r w:rsidRPr="00C077B9">
        <w:rPr>
          <w:rFonts w:ascii="Times New Roman" w:hAnsi="Times New Roman" w:cs="Times New Roman"/>
          <w:sz w:val="28"/>
        </w:rPr>
        <w:t>439,8 млн. руб. В 201</w:t>
      </w:r>
      <w:r w:rsidR="005808A3">
        <w:rPr>
          <w:rFonts w:ascii="Times New Roman" w:hAnsi="Times New Roman" w:cs="Times New Roman"/>
          <w:sz w:val="28"/>
        </w:rPr>
        <w:t>8</w:t>
      </w:r>
      <w:r w:rsidRPr="00C077B9">
        <w:rPr>
          <w:rFonts w:ascii="Times New Roman" w:hAnsi="Times New Roman" w:cs="Times New Roman"/>
          <w:sz w:val="28"/>
        </w:rPr>
        <w:t xml:space="preserve"> году планируется так же идти в сторону роста по этому показателю и выйти на годовой объем инвестиций в 486,8 млн. руб.</w:t>
      </w:r>
      <w:r w:rsidR="005808A3">
        <w:rPr>
          <w:rFonts w:ascii="Times New Roman" w:hAnsi="Times New Roman" w:cs="Times New Roman"/>
          <w:sz w:val="28"/>
        </w:rPr>
        <w:t xml:space="preserve"> </w:t>
      </w:r>
      <w:r w:rsidR="003D5378">
        <w:rPr>
          <w:rFonts w:ascii="Times New Roman" w:hAnsi="Times New Roman" w:cs="Times New Roman"/>
          <w:sz w:val="28"/>
        </w:rPr>
        <w:t>Общий объем инвестиций на душу населения в районе составляет 12 227 рублей, что более, чем в 8,5 раз меньше, чем в среднем по Краснодарскому краю (105 750 рублей).</w:t>
      </w:r>
      <w:r w:rsidR="007F3377" w:rsidRPr="007F3377">
        <w:t xml:space="preserve"> </w:t>
      </w:r>
    </w:p>
    <w:p w:rsidR="00BB7915" w:rsidRDefault="007F3377" w:rsidP="00364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3377">
        <w:rPr>
          <w:rFonts w:ascii="Times New Roman" w:hAnsi="Times New Roman" w:cs="Times New Roman"/>
          <w:sz w:val="28"/>
        </w:rPr>
        <w:t>Низкое</w:t>
      </w:r>
      <w:r>
        <w:rPr>
          <w:rFonts w:ascii="Times New Roman" w:hAnsi="Times New Roman" w:cs="Times New Roman"/>
          <w:sz w:val="28"/>
        </w:rPr>
        <w:t xml:space="preserve"> </w:t>
      </w:r>
      <w:r w:rsidRPr="007F3377">
        <w:rPr>
          <w:rFonts w:ascii="Times New Roman" w:hAnsi="Times New Roman" w:cs="Times New Roman"/>
          <w:sz w:val="28"/>
        </w:rPr>
        <w:t>значение</w:t>
      </w:r>
      <w:r>
        <w:rPr>
          <w:rFonts w:ascii="Times New Roman" w:hAnsi="Times New Roman" w:cs="Times New Roman"/>
          <w:sz w:val="28"/>
        </w:rPr>
        <w:t xml:space="preserve"> </w:t>
      </w:r>
      <w:r w:rsidRPr="007F3377">
        <w:rPr>
          <w:rFonts w:ascii="Times New Roman" w:hAnsi="Times New Roman" w:cs="Times New Roman"/>
          <w:sz w:val="28"/>
        </w:rPr>
        <w:t>показателя</w:t>
      </w:r>
      <w:r>
        <w:rPr>
          <w:rFonts w:ascii="Times New Roman" w:hAnsi="Times New Roman" w:cs="Times New Roman"/>
          <w:sz w:val="28"/>
        </w:rPr>
        <w:t xml:space="preserve"> </w:t>
      </w:r>
      <w:r w:rsidRPr="007F3377">
        <w:rPr>
          <w:rFonts w:ascii="Times New Roman" w:hAnsi="Times New Roman" w:cs="Times New Roman"/>
          <w:sz w:val="28"/>
        </w:rPr>
        <w:t>обусловлено</w:t>
      </w:r>
      <w:r>
        <w:rPr>
          <w:rFonts w:ascii="Times New Roman" w:hAnsi="Times New Roman" w:cs="Times New Roman"/>
          <w:sz w:val="28"/>
        </w:rPr>
        <w:t xml:space="preserve"> </w:t>
      </w:r>
      <w:r w:rsidRPr="007F3377">
        <w:rPr>
          <w:rFonts w:ascii="Times New Roman" w:hAnsi="Times New Roman" w:cs="Times New Roman"/>
          <w:sz w:val="28"/>
        </w:rPr>
        <w:t>завершением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7F3377">
        <w:rPr>
          <w:rFonts w:ascii="Times New Roman" w:hAnsi="Times New Roman" w:cs="Times New Roman"/>
          <w:sz w:val="28"/>
        </w:rPr>
        <w:t>реализации крупных (стоимостью свыше 100 млн. рублей) проектов, а также сокращением вложений в реализацию ряда меро</w:t>
      </w:r>
      <w:r>
        <w:rPr>
          <w:rFonts w:ascii="Times New Roman" w:hAnsi="Times New Roman" w:cs="Times New Roman"/>
          <w:sz w:val="28"/>
        </w:rPr>
        <w:t xml:space="preserve">приятий инвестиционных программ </w:t>
      </w:r>
      <w:r w:rsidRPr="007F3377">
        <w:rPr>
          <w:rFonts w:ascii="Times New Roman" w:hAnsi="Times New Roman" w:cs="Times New Roman"/>
          <w:sz w:val="28"/>
        </w:rPr>
        <w:t>средних предприятий указанн</w:t>
      </w:r>
      <w:r>
        <w:rPr>
          <w:rFonts w:ascii="Times New Roman" w:hAnsi="Times New Roman" w:cs="Times New Roman"/>
          <w:sz w:val="28"/>
        </w:rPr>
        <w:t>ой</w:t>
      </w:r>
      <w:r w:rsidRPr="007F3377">
        <w:rPr>
          <w:rFonts w:ascii="Times New Roman" w:hAnsi="Times New Roman" w:cs="Times New Roman"/>
          <w:sz w:val="28"/>
        </w:rPr>
        <w:t xml:space="preserve"> территори</w:t>
      </w:r>
      <w:r>
        <w:rPr>
          <w:rFonts w:ascii="Times New Roman" w:hAnsi="Times New Roman" w:cs="Times New Roman"/>
          <w:sz w:val="28"/>
        </w:rPr>
        <w:t>и</w:t>
      </w:r>
      <w:r w:rsidRPr="007F3377">
        <w:rPr>
          <w:rFonts w:ascii="Times New Roman" w:hAnsi="Times New Roman" w:cs="Times New Roman"/>
          <w:sz w:val="28"/>
        </w:rPr>
        <w:t xml:space="preserve"> в отраслях агропромышленного, обрабатывающего, </w:t>
      </w:r>
      <w:r>
        <w:rPr>
          <w:rFonts w:ascii="Times New Roman" w:hAnsi="Times New Roman" w:cs="Times New Roman"/>
          <w:sz w:val="28"/>
        </w:rPr>
        <w:t>строительного и</w:t>
      </w:r>
      <w:r w:rsidRPr="007F3377">
        <w:rPr>
          <w:rFonts w:ascii="Times New Roman" w:hAnsi="Times New Roman" w:cs="Times New Roman"/>
          <w:sz w:val="28"/>
        </w:rPr>
        <w:t xml:space="preserve"> транспортного комплексов.</w:t>
      </w:r>
    </w:p>
    <w:p w:rsidR="00125C67" w:rsidRPr="007F3377" w:rsidRDefault="00125C67" w:rsidP="007F337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В районе на сегодняшний день насчитывается </w:t>
      </w:r>
      <w:r w:rsidR="00055678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и</w:t>
      </w:r>
      <w:r w:rsidRPr="00125C67">
        <w:rPr>
          <w:rFonts w:ascii="Times New Roman" w:hAnsi="Times New Roman" w:cs="Times New Roman"/>
          <w:bCs/>
          <w:sz w:val="28"/>
        </w:rPr>
        <w:t>нвестиц</w:t>
      </w:r>
      <w:r>
        <w:rPr>
          <w:rFonts w:ascii="Times New Roman" w:hAnsi="Times New Roman" w:cs="Times New Roman"/>
          <w:bCs/>
          <w:sz w:val="28"/>
        </w:rPr>
        <w:t>ионн</w:t>
      </w:r>
      <w:r w:rsidR="004333CD">
        <w:rPr>
          <w:rFonts w:ascii="Times New Roman" w:hAnsi="Times New Roman" w:cs="Times New Roman"/>
          <w:bCs/>
          <w:sz w:val="28"/>
        </w:rPr>
        <w:t>ы</w:t>
      </w:r>
      <w:r w:rsidR="00055678">
        <w:rPr>
          <w:rFonts w:ascii="Times New Roman" w:hAnsi="Times New Roman" w:cs="Times New Roman"/>
          <w:bCs/>
          <w:sz w:val="28"/>
        </w:rPr>
        <w:t>е площад</w:t>
      </w:r>
      <w:r w:rsidR="004333CD">
        <w:rPr>
          <w:rFonts w:ascii="Times New Roman" w:hAnsi="Times New Roman" w:cs="Times New Roman"/>
          <w:bCs/>
          <w:sz w:val="28"/>
        </w:rPr>
        <w:t>к</w:t>
      </w:r>
      <w:r w:rsidR="00055678">
        <w:rPr>
          <w:rFonts w:ascii="Times New Roman" w:hAnsi="Times New Roman" w:cs="Times New Roman"/>
          <w:bCs/>
          <w:sz w:val="28"/>
        </w:rPr>
        <w:t>и</w:t>
      </w:r>
      <w:r w:rsidR="00D41B09">
        <w:rPr>
          <w:rFonts w:ascii="Times New Roman" w:hAnsi="Times New Roman" w:cs="Times New Roman"/>
          <w:bCs/>
          <w:sz w:val="28"/>
        </w:rPr>
        <w:t xml:space="preserve">: </w:t>
      </w:r>
      <w:r w:rsidR="00AE585C">
        <w:rPr>
          <w:rFonts w:ascii="Times New Roman" w:hAnsi="Times New Roman" w:cs="Times New Roman"/>
          <w:bCs/>
          <w:sz w:val="28"/>
        </w:rPr>
        <w:t>все</w:t>
      </w:r>
      <w:r w:rsidR="00D41B09">
        <w:rPr>
          <w:rFonts w:ascii="Times New Roman" w:hAnsi="Times New Roman" w:cs="Times New Roman"/>
          <w:bCs/>
          <w:sz w:val="28"/>
        </w:rPr>
        <w:t xml:space="preserve"> предназначены для развития сельского хозяйства. </w:t>
      </w:r>
      <w:r w:rsidR="00D41B09" w:rsidRPr="00D41B09">
        <w:rPr>
          <w:rFonts w:ascii="Times New Roman" w:hAnsi="Times New Roman" w:cs="Times New Roman"/>
          <w:bCs/>
          <w:sz w:val="28"/>
        </w:rPr>
        <w:t>Активно реализу</w:t>
      </w:r>
      <w:r w:rsidR="007F3377">
        <w:rPr>
          <w:rFonts w:ascii="Times New Roman" w:hAnsi="Times New Roman" w:cs="Times New Roman"/>
          <w:bCs/>
          <w:sz w:val="28"/>
        </w:rPr>
        <w:t>е</w:t>
      </w:r>
      <w:r w:rsidR="00D41B09" w:rsidRPr="00D41B09">
        <w:rPr>
          <w:rFonts w:ascii="Times New Roman" w:hAnsi="Times New Roman" w:cs="Times New Roman"/>
          <w:bCs/>
          <w:sz w:val="28"/>
        </w:rPr>
        <w:t>тся</w:t>
      </w:r>
      <w:r w:rsidR="007F3377">
        <w:rPr>
          <w:rFonts w:ascii="Times New Roman" w:hAnsi="Times New Roman" w:cs="Times New Roman"/>
          <w:bCs/>
          <w:sz w:val="28"/>
        </w:rPr>
        <w:t xml:space="preserve"> пара</w:t>
      </w:r>
      <w:r w:rsidR="00D41B09" w:rsidRPr="00D41B09">
        <w:rPr>
          <w:rFonts w:ascii="Times New Roman" w:hAnsi="Times New Roman" w:cs="Times New Roman"/>
          <w:bCs/>
          <w:sz w:val="28"/>
        </w:rPr>
        <w:t xml:space="preserve"> инвестиционны</w:t>
      </w:r>
      <w:r w:rsidR="007F3377">
        <w:rPr>
          <w:rFonts w:ascii="Times New Roman" w:hAnsi="Times New Roman" w:cs="Times New Roman"/>
          <w:bCs/>
          <w:sz w:val="28"/>
        </w:rPr>
        <w:t>х</w:t>
      </w:r>
      <w:r w:rsidR="00D41B09" w:rsidRPr="00D41B09">
        <w:rPr>
          <w:rFonts w:ascii="Times New Roman" w:hAnsi="Times New Roman" w:cs="Times New Roman"/>
          <w:bCs/>
          <w:sz w:val="28"/>
        </w:rPr>
        <w:t xml:space="preserve"> проект</w:t>
      </w:r>
      <w:r w:rsidR="007F3377">
        <w:rPr>
          <w:rFonts w:ascii="Times New Roman" w:hAnsi="Times New Roman" w:cs="Times New Roman"/>
          <w:bCs/>
          <w:sz w:val="28"/>
        </w:rPr>
        <w:t>ов</w:t>
      </w:r>
      <w:r w:rsidR="00D41B09" w:rsidRPr="00D41B09">
        <w:rPr>
          <w:rFonts w:ascii="Times New Roman" w:hAnsi="Times New Roman" w:cs="Times New Roman"/>
          <w:bCs/>
          <w:sz w:val="28"/>
        </w:rPr>
        <w:t xml:space="preserve"> малых и средних предприятий</w:t>
      </w:r>
      <w:r w:rsidR="007F3377">
        <w:rPr>
          <w:rFonts w:ascii="Times New Roman" w:hAnsi="Times New Roman" w:cs="Times New Roman"/>
          <w:bCs/>
          <w:sz w:val="28"/>
        </w:rPr>
        <w:t xml:space="preserve">. </w:t>
      </w:r>
      <w:r w:rsidR="00D41B09" w:rsidRPr="00D41B09">
        <w:rPr>
          <w:rFonts w:ascii="Times New Roman" w:hAnsi="Times New Roman" w:cs="Times New Roman"/>
          <w:bCs/>
          <w:sz w:val="28"/>
        </w:rPr>
        <w:t>В конечном результате их реализации до конца 201</w:t>
      </w:r>
      <w:r w:rsidR="00502F7A">
        <w:rPr>
          <w:rFonts w:ascii="Times New Roman" w:hAnsi="Times New Roman" w:cs="Times New Roman"/>
          <w:bCs/>
          <w:sz w:val="28"/>
        </w:rPr>
        <w:t>8</w:t>
      </w:r>
      <w:r w:rsidR="00D41B09" w:rsidRPr="00D41B09">
        <w:rPr>
          <w:rFonts w:ascii="Times New Roman" w:hAnsi="Times New Roman" w:cs="Times New Roman"/>
          <w:bCs/>
          <w:sz w:val="28"/>
        </w:rPr>
        <w:t xml:space="preserve"> года планируется созда</w:t>
      </w:r>
      <w:r w:rsidR="00502F7A">
        <w:rPr>
          <w:rFonts w:ascii="Times New Roman" w:hAnsi="Times New Roman" w:cs="Times New Roman"/>
          <w:bCs/>
          <w:sz w:val="28"/>
        </w:rPr>
        <w:t>ть более 70 новых рабочих мест, снизив тем самым социальную напряженность на территории района</w:t>
      </w:r>
      <w:r w:rsidR="000B7D7D">
        <w:rPr>
          <w:rFonts w:ascii="Times New Roman" w:hAnsi="Times New Roman" w:cs="Times New Roman"/>
          <w:bCs/>
          <w:sz w:val="28"/>
        </w:rPr>
        <w:t xml:space="preserve"> </w:t>
      </w:r>
      <w:r w:rsidR="000B7D7D" w:rsidRPr="000B7D7D">
        <w:rPr>
          <w:rFonts w:ascii="Times New Roman" w:hAnsi="Times New Roman" w:cs="Times New Roman"/>
          <w:bCs/>
          <w:sz w:val="28"/>
        </w:rPr>
        <w:t>[12]</w:t>
      </w:r>
      <w:r w:rsidR="00502F7A">
        <w:rPr>
          <w:rFonts w:ascii="Times New Roman" w:hAnsi="Times New Roman" w:cs="Times New Roman"/>
          <w:bCs/>
          <w:sz w:val="28"/>
        </w:rPr>
        <w:t>.</w:t>
      </w:r>
    </w:p>
    <w:p w:rsidR="00502F7A" w:rsidRPr="00AA43B7" w:rsidRDefault="007D05EE" w:rsidP="00502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Наличие работы –</w:t>
      </w:r>
      <w:r w:rsidR="00502F7A" w:rsidRPr="004F38A9">
        <w:rPr>
          <w:rFonts w:ascii="Times New Roman" w:hAnsi="Times New Roman" w:cs="Times New Roman"/>
          <w:sz w:val="28"/>
        </w:rPr>
        <w:t xml:space="preserve"> серьезная причина для молодых остаться на селе, но не единственная. Качество жизни в деревнях и хуторах, несмотря на отдаленность от центра, не </w:t>
      </w:r>
      <w:r w:rsidR="00502F7A">
        <w:rPr>
          <w:rFonts w:ascii="Times New Roman" w:hAnsi="Times New Roman" w:cs="Times New Roman"/>
          <w:sz w:val="28"/>
        </w:rPr>
        <w:t>должно быть</w:t>
      </w:r>
      <w:r w:rsidR="00502F7A" w:rsidRPr="004F38A9">
        <w:rPr>
          <w:rFonts w:ascii="Times New Roman" w:hAnsi="Times New Roman" w:cs="Times New Roman"/>
          <w:sz w:val="28"/>
        </w:rPr>
        <w:t xml:space="preserve"> как на окраинах</w:t>
      </w:r>
      <w:r w:rsidR="00502F7A">
        <w:rPr>
          <w:rFonts w:ascii="Times New Roman" w:hAnsi="Times New Roman" w:cs="Times New Roman"/>
          <w:sz w:val="28"/>
        </w:rPr>
        <w:t xml:space="preserve">. </w:t>
      </w:r>
      <w:r w:rsidR="00502F7A" w:rsidRPr="00AA43B7">
        <w:rPr>
          <w:rFonts w:ascii="Times New Roman" w:hAnsi="Times New Roman" w:cs="Times New Roman"/>
          <w:sz w:val="28"/>
        </w:rPr>
        <w:t>Демографическая ситуация в МО Крыловской район характеризуется показател</w:t>
      </w:r>
      <w:r w:rsidR="002D32BF">
        <w:rPr>
          <w:rFonts w:ascii="Times New Roman" w:hAnsi="Times New Roman" w:cs="Times New Roman"/>
          <w:sz w:val="28"/>
        </w:rPr>
        <w:t>ями, представленными в таблице 2</w:t>
      </w:r>
      <w:r w:rsidR="00502F7A" w:rsidRPr="00AA43B7">
        <w:rPr>
          <w:rFonts w:ascii="Times New Roman" w:hAnsi="Times New Roman" w:cs="Times New Roman"/>
          <w:sz w:val="28"/>
        </w:rPr>
        <w:t>.</w:t>
      </w:r>
    </w:p>
    <w:p w:rsidR="00502F7A" w:rsidRPr="00AA43B7" w:rsidRDefault="00502F7A" w:rsidP="00502F7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A43B7">
        <w:rPr>
          <w:rFonts w:ascii="Times New Roman" w:hAnsi="Times New Roman" w:cs="Times New Roman"/>
          <w:sz w:val="28"/>
        </w:rPr>
        <w:t xml:space="preserve">Таблица </w:t>
      </w:r>
      <w:r w:rsidR="002D32BF">
        <w:rPr>
          <w:rFonts w:ascii="Times New Roman" w:hAnsi="Times New Roman" w:cs="Times New Roman"/>
          <w:sz w:val="28"/>
        </w:rPr>
        <w:t>2</w:t>
      </w:r>
      <w:r w:rsidRPr="00AA43B7">
        <w:rPr>
          <w:rFonts w:ascii="Times New Roman" w:hAnsi="Times New Roman" w:cs="Times New Roman"/>
          <w:sz w:val="28"/>
        </w:rPr>
        <w:t xml:space="preserve"> – Демографическая ситуация в МО Крыловской район в динамике последних лет </w:t>
      </w:r>
    </w:p>
    <w:tbl>
      <w:tblPr>
        <w:tblStyle w:val="a9"/>
        <w:tblW w:w="9346" w:type="dxa"/>
        <w:tblLook w:val="04A0" w:firstRow="1" w:lastRow="0" w:firstColumn="1" w:lastColumn="0" w:noHBand="0" w:noVBand="1"/>
      </w:tblPr>
      <w:tblGrid>
        <w:gridCol w:w="3760"/>
        <w:gridCol w:w="816"/>
        <w:gridCol w:w="816"/>
        <w:gridCol w:w="842"/>
        <w:gridCol w:w="1861"/>
        <w:gridCol w:w="1251"/>
      </w:tblGrid>
      <w:tr w:rsidR="00502F7A" w:rsidRPr="00AA43B7" w:rsidTr="00502F7A">
        <w:trPr>
          <w:trHeight w:val="545"/>
        </w:trPr>
        <w:tc>
          <w:tcPr>
            <w:tcW w:w="3964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12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816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45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903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Абсолютное отклонение 2017 г. от 2013 г., чел.</w:t>
            </w:r>
          </w:p>
        </w:tc>
        <w:tc>
          <w:tcPr>
            <w:tcW w:w="1306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Темп роста 2017 г. от 2013 г., %</w:t>
            </w:r>
          </w:p>
        </w:tc>
      </w:tr>
      <w:tr w:rsidR="00502F7A" w:rsidRPr="00AA43B7" w:rsidTr="002D32BF">
        <w:trPr>
          <w:trHeight w:val="415"/>
        </w:trPr>
        <w:tc>
          <w:tcPr>
            <w:tcW w:w="3964" w:type="dxa"/>
            <w:vAlign w:val="center"/>
          </w:tcPr>
          <w:p w:rsidR="00502F7A" w:rsidRPr="00AA43B7" w:rsidRDefault="002D32BF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жителей </w:t>
            </w:r>
            <w:r w:rsidR="00502F7A" w:rsidRPr="00AA43B7">
              <w:rPr>
                <w:rFonts w:ascii="Times New Roman" w:hAnsi="Times New Roman" w:cs="Times New Roman"/>
                <w:sz w:val="24"/>
                <w:szCs w:val="24"/>
              </w:rPr>
              <w:t>на 01.01., чел.</w:t>
            </w:r>
          </w:p>
        </w:tc>
        <w:tc>
          <w:tcPr>
            <w:tcW w:w="512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35590</w:t>
            </w:r>
          </w:p>
        </w:tc>
        <w:tc>
          <w:tcPr>
            <w:tcW w:w="816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35714</w:t>
            </w:r>
          </w:p>
        </w:tc>
        <w:tc>
          <w:tcPr>
            <w:tcW w:w="845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35969</w:t>
            </w:r>
          </w:p>
        </w:tc>
        <w:tc>
          <w:tcPr>
            <w:tcW w:w="1903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+379</w:t>
            </w:r>
          </w:p>
        </w:tc>
        <w:tc>
          <w:tcPr>
            <w:tcW w:w="1306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502F7A" w:rsidRPr="00AA43B7" w:rsidTr="00AE585C">
        <w:trPr>
          <w:trHeight w:val="429"/>
        </w:trPr>
        <w:tc>
          <w:tcPr>
            <w:tcW w:w="9346" w:type="dxa"/>
            <w:gridSpan w:val="6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02F7A" w:rsidRPr="00AA43B7" w:rsidTr="00502F7A">
        <w:tc>
          <w:tcPr>
            <w:tcW w:w="3964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Женщины (моложе трудоспособного возраста), чел.</w:t>
            </w:r>
          </w:p>
        </w:tc>
        <w:tc>
          <w:tcPr>
            <w:tcW w:w="512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3175</w:t>
            </w:r>
          </w:p>
        </w:tc>
        <w:tc>
          <w:tcPr>
            <w:tcW w:w="816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3292</w:t>
            </w:r>
          </w:p>
        </w:tc>
        <w:tc>
          <w:tcPr>
            <w:tcW w:w="845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3549</w:t>
            </w:r>
          </w:p>
        </w:tc>
        <w:tc>
          <w:tcPr>
            <w:tcW w:w="1903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+374</w:t>
            </w:r>
          </w:p>
        </w:tc>
        <w:tc>
          <w:tcPr>
            <w:tcW w:w="1306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502F7A" w:rsidRPr="00AA43B7" w:rsidTr="00502F7A">
        <w:tc>
          <w:tcPr>
            <w:tcW w:w="3964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Мужчины (моложе трудоспособного возраста), чел.</w:t>
            </w:r>
          </w:p>
        </w:tc>
        <w:tc>
          <w:tcPr>
            <w:tcW w:w="512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3296</w:t>
            </w:r>
          </w:p>
        </w:tc>
        <w:tc>
          <w:tcPr>
            <w:tcW w:w="816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3453</w:t>
            </w:r>
          </w:p>
        </w:tc>
        <w:tc>
          <w:tcPr>
            <w:tcW w:w="845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3716</w:t>
            </w:r>
          </w:p>
        </w:tc>
        <w:tc>
          <w:tcPr>
            <w:tcW w:w="1903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+420</w:t>
            </w:r>
          </w:p>
        </w:tc>
        <w:tc>
          <w:tcPr>
            <w:tcW w:w="1306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502F7A" w:rsidRPr="00AA43B7" w:rsidTr="00502F7A">
        <w:tc>
          <w:tcPr>
            <w:tcW w:w="3964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Женщины (в трудоспособном возрасте), чел.</w:t>
            </w:r>
          </w:p>
        </w:tc>
        <w:tc>
          <w:tcPr>
            <w:tcW w:w="512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9984</w:t>
            </w:r>
          </w:p>
        </w:tc>
        <w:tc>
          <w:tcPr>
            <w:tcW w:w="816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9822</w:t>
            </w:r>
          </w:p>
        </w:tc>
        <w:tc>
          <w:tcPr>
            <w:tcW w:w="845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9506</w:t>
            </w:r>
          </w:p>
        </w:tc>
        <w:tc>
          <w:tcPr>
            <w:tcW w:w="1903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-478</w:t>
            </w:r>
          </w:p>
        </w:tc>
        <w:tc>
          <w:tcPr>
            <w:tcW w:w="1306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02F7A" w:rsidRPr="00AA43B7" w:rsidTr="00502F7A">
        <w:tc>
          <w:tcPr>
            <w:tcW w:w="3964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Мужчины (в трудоспособном возрасте), чел.</w:t>
            </w:r>
          </w:p>
        </w:tc>
        <w:tc>
          <w:tcPr>
            <w:tcW w:w="512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10748</w:t>
            </w:r>
          </w:p>
        </w:tc>
        <w:tc>
          <w:tcPr>
            <w:tcW w:w="816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10648</w:t>
            </w:r>
          </w:p>
        </w:tc>
        <w:tc>
          <w:tcPr>
            <w:tcW w:w="845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10369</w:t>
            </w:r>
          </w:p>
        </w:tc>
        <w:tc>
          <w:tcPr>
            <w:tcW w:w="1903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-379</w:t>
            </w:r>
          </w:p>
        </w:tc>
        <w:tc>
          <w:tcPr>
            <w:tcW w:w="1306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502F7A" w:rsidRPr="00AA43B7" w:rsidTr="00502F7A">
        <w:tc>
          <w:tcPr>
            <w:tcW w:w="3964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Женщины (старше трудоспособного возраста), чел.</w:t>
            </w:r>
          </w:p>
        </w:tc>
        <w:tc>
          <w:tcPr>
            <w:tcW w:w="512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5742</w:t>
            </w:r>
          </w:p>
        </w:tc>
        <w:tc>
          <w:tcPr>
            <w:tcW w:w="816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5810</w:t>
            </w:r>
          </w:p>
        </w:tc>
        <w:tc>
          <w:tcPr>
            <w:tcW w:w="845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6041</w:t>
            </w:r>
          </w:p>
        </w:tc>
        <w:tc>
          <w:tcPr>
            <w:tcW w:w="1903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+299</w:t>
            </w:r>
          </w:p>
        </w:tc>
        <w:tc>
          <w:tcPr>
            <w:tcW w:w="1306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</w:tr>
      <w:tr w:rsidR="00502F7A" w:rsidRPr="00AA43B7" w:rsidTr="00502F7A">
        <w:tc>
          <w:tcPr>
            <w:tcW w:w="3964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Мужчины (старше трудоспособного возраста), чел.</w:t>
            </w:r>
          </w:p>
        </w:tc>
        <w:tc>
          <w:tcPr>
            <w:tcW w:w="512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2645</w:t>
            </w:r>
          </w:p>
        </w:tc>
        <w:tc>
          <w:tcPr>
            <w:tcW w:w="816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2689</w:t>
            </w:r>
          </w:p>
        </w:tc>
        <w:tc>
          <w:tcPr>
            <w:tcW w:w="845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2788</w:t>
            </w:r>
          </w:p>
        </w:tc>
        <w:tc>
          <w:tcPr>
            <w:tcW w:w="1903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+143</w:t>
            </w:r>
          </w:p>
        </w:tc>
        <w:tc>
          <w:tcPr>
            <w:tcW w:w="1306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502F7A" w:rsidRPr="00AA43B7" w:rsidTr="002D32BF">
        <w:trPr>
          <w:trHeight w:val="565"/>
        </w:trPr>
        <w:tc>
          <w:tcPr>
            <w:tcW w:w="3964" w:type="dxa"/>
            <w:vAlign w:val="center"/>
          </w:tcPr>
          <w:p w:rsidR="00502F7A" w:rsidRPr="00AA43B7" w:rsidRDefault="002D32BF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02F7A" w:rsidRPr="00AA43B7">
              <w:rPr>
                <w:rFonts w:ascii="Times New Roman" w:hAnsi="Times New Roman" w:cs="Times New Roman"/>
                <w:sz w:val="24"/>
                <w:szCs w:val="24"/>
              </w:rPr>
              <w:t>оэффициент рождаемости, ‰</w:t>
            </w:r>
          </w:p>
        </w:tc>
        <w:tc>
          <w:tcPr>
            <w:tcW w:w="512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845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3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306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502F7A" w:rsidRPr="00AA43B7" w:rsidTr="002D32BF">
        <w:trPr>
          <w:trHeight w:val="545"/>
        </w:trPr>
        <w:tc>
          <w:tcPr>
            <w:tcW w:w="3964" w:type="dxa"/>
            <w:vAlign w:val="center"/>
          </w:tcPr>
          <w:p w:rsidR="00502F7A" w:rsidRPr="00AA43B7" w:rsidRDefault="002D32BF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02F7A" w:rsidRPr="00AA43B7">
              <w:rPr>
                <w:rFonts w:ascii="Times New Roman" w:hAnsi="Times New Roman" w:cs="Times New Roman"/>
                <w:sz w:val="24"/>
                <w:szCs w:val="24"/>
              </w:rPr>
              <w:t>оэффициент смертности, ‰</w:t>
            </w:r>
          </w:p>
        </w:tc>
        <w:tc>
          <w:tcPr>
            <w:tcW w:w="512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6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903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06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</w:tr>
      <w:tr w:rsidR="00502F7A" w:rsidRPr="00AA43B7" w:rsidTr="00AE585C">
        <w:trPr>
          <w:trHeight w:val="677"/>
        </w:trPr>
        <w:tc>
          <w:tcPr>
            <w:tcW w:w="3964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прироста, ‰</w:t>
            </w:r>
          </w:p>
        </w:tc>
        <w:tc>
          <w:tcPr>
            <w:tcW w:w="512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816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-0.8</w:t>
            </w:r>
          </w:p>
        </w:tc>
        <w:tc>
          <w:tcPr>
            <w:tcW w:w="845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-2.3</w:t>
            </w:r>
          </w:p>
        </w:tc>
        <w:tc>
          <w:tcPr>
            <w:tcW w:w="1903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-1,3</w:t>
            </w:r>
          </w:p>
        </w:tc>
        <w:tc>
          <w:tcPr>
            <w:tcW w:w="1306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502F7A" w:rsidRPr="00AA43B7" w:rsidTr="00AE585C">
        <w:trPr>
          <w:trHeight w:val="689"/>
        </w:trPr>
        <w:tc>
          <w:tcPr>
            <w:tcW w:w="3964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Коэффициент миграционного прироста, ‰</w:t>
            </w:r>
          </w:p>
        </w:tc>
        <w:tc>
          <w:tcPr>
            <w:tcW w:w="512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5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903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-3,3</w:t>
            </w:r>
          </w:p>
        </w:tc>
        <w:tc>
          <w:tcPr>
            <w:tcW w:w="1306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502F7A" w:rsidRPr="00AA43B7" w:rsidTr="00502F7A">
        <w:trPr>
          <w:trHeight w:val="718"/>
        </w:trPr>
        <w:tc>
          <w:tcPr>
            <w:tcW w:w="3964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Коэффициент общего прироста населения, ‰</w:t>
            </w:r>
          </w:p>
        </w:tc>
        <w:tc>
          <w:tcPr>
            <w:tcW w:w="512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16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5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903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-4,6</w:t>
            </w:r>
          </w:p>
        </w:tc>
        <w:tc>
          <w:tcPr>
            <w:tcW w:w="1306" w:type="dxa"/>
            <w:vAlign w:val="center"/>
          </w:tcPr>
          <w:p w:rsidR="00502F7A" w:rsidRPr="00AA43B7" w:rsidRDefault="00502F7A" w:rsidP="003D5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7">
              <w:rPr>
                <w:rFonts w:ascii="Times New Roman" w:hAnsi="Times New Roman" w:cs="Times New Roman"/>
                <w:sz w:val="24"/>
                <w:szCs w:val="24"/>
              </w:rPr>
              <w:t>-27,8</w:t>
            </w:r>
          </w:p>
        </w:tc>
      </w:tr>
    </w:tbl>
    <w:p w:rsidR="00502F7A" w:rsidRPr="00AA43B7" w:rsidRDefault="00502F7A" w:rsidP="00502F7A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02F7A" w:rsidRDefault="00502F7A" w:rsidP="00502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A43B7">
        <w:rPr>
          <w:rFonts w:ascii="Times New Roman" w:hAnsi="Times New Roman" w:cs="Times New Roman"/>
          <w:sz w:val="28"/>
        </w:rPr>
        <w:t xml:space="preserve">Как видно из таблицы </w:t>
      </w:r>
      <w:r w:rsidR="002D32BF">
        <w:rPr>
          <w:rFonts w:ascii="Times New Roman" w:hAnsi="Times New Roman" w:cs="Times New Roman"/>
          <w:sz w:val="28"/>
        </w:rPr>
        <w:t>2</w:t>
      </w:r>
      <w:r w:rsidRPr="00AA43B7">
        <w:rPr>
          <w:rFonts w:ascii="Times New Roman" w:hAnsi="Times New Roman" w:cs="Times New Roman"/>
          <w:sz w:val="28"/>
        </w:rPr>
        <w:t xml:space="preserve">, за период с 2013 по 2017 год численность населения Крыловского района значительно не изменилась и осталась на прежнем уровне, увеличившись всего на 1,1%. Половозрастной состав </w:t>
      </w:r>
      <w:r w:rsidRPr="00AA43B7">
        <w:rPr>
          <w:rFonts w:ascii="Times New Roman" w:hAnsi="Times New Roman" w:cs="Times New Roman"/>
          <w:sz w:val="28"/>
        </w:rPr>
        <w:lastRenderedPageBreak/>
        <w:t xml:space="preserve">населения также остается неизменным, большую долю в общей численности населения МО составляют женщины (53,1%), на долю мужчин приходится 46,9%. При этом, следует отметить, что за исследуемый период заметно сократилось количество женщин и мужчин в трудоспособном возрасте (на 4,8% и 3,5% соответственно). </w:t>
      </w:r>
    </w:p>
    <w:p w:rsidR="00502F7A" w:rsidRDefault="00502F7A" w:rsidP="00502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A43B7">
        <w:rPr>
          <w:rFonts w:ascii="Times New Roman" w:hAnsi="Times New Roman" w:cs="Times New Roman"/>
          <w:sz w:val="28"/>
        </w:rPr>
        <w:t>Демографическая ситуация в районе в целом со временем ухудшилась, о чем свидетельствует отрицательный коэффициент общего прироста населения в 2017 году. В Крыловском районе достаточно высокий коэффициент рождаемости, но его перекрывает запредельный коэффициент смертности, в связи с чем наблюдается убыль населения. Если раньше миграционный прирост перекрывал естественную убыль, то в 2017 году этот показатель сократился почти в 3,5 раза по сравнению с 2013 годом, в связи с чем коэффициент общего прироста населения упал до -1‰. Это говорит о низком качестве жизни и низком уровне человеческого капитала.</w:t>
      </w:r>
    </w:p>
    <w:p w:rsidR="00502F7A" w:rsidRDefault="00502F7A" w:rsidP="00502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 образования Крыловского района представлена 14</w:t>
      </w:r>
      <w:r w:rsidRPr="000C6912">
        <w:rPr>
          <w:rFonts w:ascii="Times New Roman" w:hAnsi="Times New Roman" w:cs="Times New Roman"/>
          <w:sz w:val="28"/>
        </w:rPr>
        <w:t xml:space="preserve"> дневны</w:t>
      </w:r>
      <w:r>
        <w:rPr>
          <w:rFonts w:ascii="Times New Roman" w:hAnsi="Times New Roman" w:cs="Times New Roman"/>
          <w:sz w:val="28"/>
        </w:rPr>
        <w:t xml:space="preserve">ми </w:t>
      </w:r>
      <w:r w:rsidRPr="000C6912">
        <w:rPr>
          <w:rFonts w:ascii="Times New Roman" w:hAnsi="Times New Roman" w:cs="Times New Roman"/>
          <w:sz w:val="28"/>
        </w:rPr>
        <w:t>общеобразовательны</w:t>
      </w:r>
      <w:r>
        <w:rPr>
          <w:rFonts w:ascii="Times New Roman" w:hAnsi="Times New Roman" w:cs="Times New Roman"/>
          <w:sz w:val="28"/>
        </w:rPr>
        <w:t xml:space="preserve">ми </w:t>
      </w:r>
      <w:r w:rsidRPr="000C6912">
        <w:rPr>
          <w:rFonts w:ascii="Times New Roman" w:hAnsi="Times New Roman" w:cs="Times New Roman"/>
          <w:sz w:val="28"/>
        </w:rPr>
        <w:t>школ</w:t>
      </w:r>
      <w:r>
        <w:rPr>
          <w:rFonts w:ascii="Times New Roman" w:hAnsi="Times New Roman" w:cs="Times New Roman"/>
          <w:sz w:val="28"/>
        </w:rPr>
        <w:t>ами</w:t>
      </w:r>
      <w:r w:rsidRPr="000C6912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из них </w:t>
      </w:r>
      <w:r w:rsidRPr="000C6912">
        <w:rPr>
          <w:rFonts w:ascii="Times New Roman" w:hAnsi="Times New Roman" w:cs="Times New Roman"/>
          <w:sz w:val="28"/>
        </w:rPr>
        <w:t xml:space="preserve">11 средних, </w:t>
      </w:r>
      <w:r>
        <w:rPr>
          <w:rFonts w:ascii="Times New Roman" w:hAnsi="Times New Roman" w:cs="Times New Roman"/>
          <w:sz w:val="28"/>
        </w:rPr>
        <w:t>2</w:t>
      </w:r>
      <w:r w:rsidRPr="000C6912">
        <w:rPr>
          <w:rFonts w:ascii="Times New Roman" w:hAnsi="Times New Roman" w:cs="Times New Roman"/>
          <w:sz w:val="28"/>
        </w:rPr>
        <w:t xml:space="preserve"> основны</w:t>
      </w:r>
      <w:r>
        <w:rPr>
          <w:rFonts w:ascii="Times New Roman" w:hAnsi="Times New Roman" w:cs="Times New Roman"/>
          <w:sz w:val="28"/>
        </w:rPr>
        <w:t>е и</w:t>
      </w:r>
      <w:r w:rsidRPr="000C691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 </w:t>
      </w:r>
      <w:r w:rsidRPr="000C6912">
        <w:rPr>
          <w:rFonts w:ascii="Times New Roman" w:hAnsi="Times New Roman" w:cs="Times New Roman"/>
          <w:sz w:val="28"/>
        </w:rPr>
        <w:t>начальн</w:t>
      </w:r>
      <w:r>
        <w:rPr>
          <w:rFonts w:ascii="Times New Roman" w:hAnsi="Times New Roman" w:cs="Times New Roman"/>
          <w:sz w:val="28"/>
        </w:rPr>
        <w:t xml:space="preserve">ая </w:t>
      </w:r>
      <w:r w:rsidRPr="000C6912">
        <w:rPr>
          <w:rFonts w:ascii="Times New Roman" w:hAnsi="Times New Roman" w:cs="Times New Roman"/>
          <w:sz w:val="28"/>
        </w:rPr>
        <w:t>общеобразовательная</w:t>
      </w:r>
      <w:r>
        <w:rPr>
          <w:rFonts w:ascii="Times New Roman" w:hAnsi="Times New Roman" w:cs="Times New Roman"/>
          <w:sz w:val="28"/>
        </w:rPr>
        <w:t xml:space="preserve"> </w:t>
      </w:r>
      <w:r w:rsidRPr="000C6912">
        <w:rPr>
          <w:rFonts w:ascii="Times New Roman" w:hAnsi="Times New Roman" w:cs="Times New Roman"/>
          <w:sz w:val="28"/>
        </w:rPr>
        <w:t>школ</w:t>
      </w:r>
      <w:r>
        <w:rPr>
          <w:rFonts w:ascii="Times New Roman" w:hAnsi="Times New Roman" w:cs="Times New Roman"/>
          <w:sz w:val="28"/>
        </w:rPr>
        <w:t>а</w:t>
      </w:r>
      <w:r w:rsidR="0014208B">
        <w:rPr>
          <w:rFonts w:ascii="Times New Roman" w:hAnsi="Times New Roman" w:cs="Times New Roman"/>
          <w:sz w:val="28"/>
        </w:rPr>
        <w:t xml:space="preserve"> </w:t>
      </w:r>
      <w:r w:rsidR="0014208B" w:rsidRPr="0014208B">
        <w:rPr>
          <w:rFonts w:ascii="Times New Roman" w:hAnsi="Times New Roman" w:cs="Times New Roman"/>
          <w:sz w:val="28"/>
        </w:rPr>
        <w:t>[13]</w:t>
      </w:r>
      <w:r>
        <w:rPr>
          <w:rFonts w:ascii="Times New Roman" w:hAnsi="Times New Roman" w:cs="Times New Roman"/>
          <w:sz w:val="28"/>
        </w:rPr>
        <w:t>. Всего в школах района обуча</w:t>
      </w:r>
      <w:r w:rsidRPr="000C6912">
        <w:rPr>
          <w:rFonts w:ascii="Times New Roman" w:hAnsi="Times New Roman" w:cs="Times New Roman"/>
          <w:sz w:val="28"/>
        </w:rPr>
        <w:t>ется 4,9 тыс</w:t>
      </w:r>
      <w:r>
        <w:rPr>
          <w:rFonts w:ascii="Times New Roman" w:hAnsi="Times New Roman" w:cs="Times New Roman"/>
          <w:sz w:val="28"/>
        </w:rPr>
        <w:t xml:space="preserve">. </w:t>
      </w:r>
      <w:r w:rsidRPr="000C6912">
        <w:rPr>
          <w:rFonts w:ascii="Times New Roman" w:hAnsi="Times New Roman" w:cs="Times New Roman"/>
          <w:sz w:val="28"/>
        </w:rPr>
        <w:t>учащихся. Во всех школах организована работа</w:t>
      </w:r>
      <w:r>
        <w:rPr>
          <w:rFonts w:ascii="Times New Roman" w:hAnsi="Times New Roman" w:cs="Times New Roman"/>
          <w:sz w:val="28"/>
        </w:rPr>
        <w:t xml:space="preserve"> психологов или социальных педагогов, медработников.  Все 100</w:t>
      </w:r>
      <w:r w:rsidRPr="000C6912">
        <w:rPr>
          <w:rFonts w:ascii="Times New Roman" w:hAnsi="Times New Roman" w:cs="Times New Roman"/>
          <w:sz w:val="28"/>
        </w:rPr>
        <w:t>% учеников</w:t>
      </w:r>
      <w:r>
        <w:rPr>
          <w:rFonts w:ascii="Times New Roman" w:hAnsi="Times New Roman" w:cs="Times New Roman"/>
          <w:sz w:val="28"/>
        </w:rPr>
        <w:t xml:space="preserve"> охвачены питанием, из них горячим питанием – 90</w:t>
      </w:r>
      <w:r w:rsidRPr="000C6912">
        <w:rPr>
          <w:rFonts w:ascii="Times New Roman" w:hAnsi="Times New Roman" w:cs="Times New Roman"/>
          <w:sz w:val="28"/>
        </w:rPr>
        <w:t>%.</w:t>
      </w:r>
      <w:r>
        <w:rPr>
          <w:rFonts w:ascii="Times New Roman" w:hAnsi="Times New Roman" w:cs="Times New Roman"/>
          <w:sz w:val="28"/>
        </w:rPr>
        <w:t xml:space="preserve"> Кроме того, в районе имеются</w:t>
      </w:r>
      <w:r w:rsidRPr="000C691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 </w:t>
      </w:r>
      <w:r w:rsidRPr="000C6912">
        <w:rPr>
          <w:rFonts w:ascii="Times New Roman" w:hAnsi="Times New Roman" w:cs="Times New Roman"/>
          <w:sz w:val="28"/>
        </w:rPr>
        <w:t>учреждени</w:t>
      </w:r>
      <w:r>
        <w:rPr>
          <w:rFonts w:ascii="Times New Roman" w:hAnsi="Times New Roman" w:cs="Times New Roman"/>
          <w:sz w:val="28"/>
        </w:rPr>
        <w:t>я</w:t>
      </w:r>
      <w:r w:rsidRPr="000C6912">
        <w:rPr>
          <w:rFonts w:ascii="Times New Roman" w:hAnsi="Times New Roman" w:cs="Times New Roman"/>
          <w:sz w:val="28"/>
        </w:rPr>
        <w:t xml:space="preserve"> дополните</w:t>
      </w:r>
      <w:r>
        <w:rPr>
          <w:rFonts w:ascii="Times New Roman" w:hAnsi="Times New Roman" w:cs="Times New Roman"/>
          <w:sz w:val="28"/>
        </w:rPr>
        <w:t>льного образования - дом детского творчества и</w:t>
      </w:r>
      <w:r w:rsidRPr="000C6912">
        <w:rPr>
          <w:rFonts w:ascii="Times New Roman" w:hAnsi="Times New Roman" w:cs="Times New Roman"/>
          <w:sz w:val="28"/>
        </w:rPr>
        <w:t xml:space="preserve"> </w:t>
      </w:r>
      <w:r w:rsidRPr="00FC727D">
        <w:rPr>
          <w:rFonts w:ascii="Times New Roman" w:hAnsi="Times New Roman" w:cs="Times New Roman"/>
          <w:sz w:val="28"/>
        </w:rPr>
        <w:t>детско-юношеская спортивная школа</w:t>
      </w:r>
      <w:r>
        <w:rPr>
          <w:rFonts w:ascii="Times New Roman" w:hAnsi="Times New Roman" w:cs="Times New Roman"/>
          <w:sz w:val="28"/>
        </w:rPr>
        <w:t xml:space="preserve"> в станице Крыловской. ВУЗов и техникумов на территории данного МО нет.</w:t>
      </w:r>
    </w:p>
    <w:p w:rsidR="00502F7A" w:rsidRPr="00824BBB" w:rsidRDefault="00502F7A" w:rsidP="00502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2017</w:t>
      </w:r>
      <w:r w:rsidRPr="00824BBB">
        <w:rPr>
          <w:rFonts w:ascii="Times New Roman" w:hAnsi="Times New Roman" w:cs="Times New Roman"/>
          <w:sz w:val="28"/>
        </w:rPr>
        <w:t xml:space="preserve"> году в Крыловском районе проживало 3303 ребенка дошкольного возраста, из них в возрасте от 1 до 6 лет</w:t>
      </w:r>
      <w:r>
        <w:rPr>
          <w:rFonts w:ascii="Times New Roman" w:hAnsi="Times New Roman" w:cs="Times New Roman"/>
          <w:sz w:val="28"/>
        </w:rPr>
        <w:t xml:space="preserve"> – 2497 </w:t>
      </w:r>
      <w:r w:rsidRPr="00824BBB">
        <w:rPr>
          <w:rFonts w:ascii="Times New Roman" w:hAnsi="Times New Roman" w:cs="Times New Roman"/>
          <w:sz w:val="28"/>
        </w:rPr>
        <w:t>детей. В муниципалитете функционировало 10 дошкольных образовательных орган</w:t>
      </w:r>
      <w:r>
        <w:rPr>
          <w:rFonts w:ascii="Times New Roman" w:hAnsi="Times New Roman" w:cs="Times New Roman"/>
          <w:sz w:val="28"/>
        </w:rPr>
        <w:t xml:space="preserve">изаций. Общее количество мест в них – </w:t>
      </w:r>
      <w:r w:rsidRPr="00824BBB">
        <w:rPr>
          <w:rFonts w:ascii="Times New Roman" w:hAnsi="Times New Roman" w:cs="Times New Roman"/>
          <w:sz w:val="28"/>
        </w:rPr>
        <w:t>1149.</w:t>
      </w:r>
    </w:p>
    <w:p w:rsidR="00502F7A" w:rsidRPr="00824BBB" w:rsidRDefault="00502F7A" w:rsidP="00502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Дошкольные образовательные</w:t>
      </w:r>
      <w:r w:rsidRPr="00824BBB">
        <w:rPr>
          <w:rFonts w:ascii="Times New Roman" w:hAnsi="Times New Roman" w:cs="Times New Roman"/>
          <w:sz w:val="28"/>
        </w:rPr>
        <w:t xml:space="preserve"> учрежде</w:t>
      </w:r>
      <w:r>
        <w:rPr>
          <w:rFonts w:ascii="Times New Roman" w:hAnsi="Times New Roman" w:cs="Times New Roman"/>
          <w:sz w:val="28"/>
        </w:rPr>
        <w:t>ния</w:t>
      </w:r>
      <w:r w:rsidRPr="00824BBB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 xml:space="preserve">режиме полного дня    посещали 1051 ребенок дошкольного возраста, из них 886 – дети в возрасте от 3-х до 7-ми лет, </w:t>
      </w:r>
      <w:r w:rsidRPr="00824BBB">
        <w:rPr>
          <w:rFonts w:ascii="Times New Roman" w:hAnsi="Times New Roman" w:cs="Times New Roman"/>
          <w:sz w:val="28"/>
        </w:rPr>
        <w:t>таким образом</w:t>
      </w:r>
      <w:r>
        <w:rPr>
          <w:rFonts w:ascii="Times New Roman" w:hAnsi="Times New Roman" w:cs="Times New Roman"/>
          <w:sz w:val="28"/>
        </w:rPr>
        <w:t xml:space="preserve">, дошкольные учреждения укомплектованы на </w:t>
      </w:r>
      <w:r>
        <w:rPr>
          <w:rFonts w:ascii="Times New Roman" w:hAnsi="Times New Roman" w:cs="Times New Roman"/>
          <w:sz w:val="28"/>
        </w:rPr>
        <w:lastRenderedPageBreak/>
        <w:t>105,9%, что на 8,5</w:t>
      </w:r>
      <w:r w:rsidRPr="00824BBB">
        <w:rPr>
          <w:rFonts w:ascii="Times New Roman" w:hAnsi="Times New Roman" w:cs="Times New Roman"/>
          <w:sz w:val="28"/>
        </w:rPr>
        <w:t>% больше показат</w:t>
      </w:r>
      <w:r>
        <w:rPr>
          <w:rFonts w:ascii="Times New Roman" w:hAnsi="Times New Roman" w:cs="Times New Roman"/>
          <w:sz w:val="28"/>
        </w:rPr>
        <w:t>еля предыдущего периода (97,4%)</w:t>
      </w:r>
      <w:r w:rsidRPr="00824BBB">
        <w:rPr>
          <w:rFonts w:ascii="Times New Roman" w:hAnsi="Times New Roman" w:cs="Times New Roman"/>
          <w:sz w:val="28"/>
        </w:rPr>
        <w:t>. Остаетс</w:t>
      </w:r>
      <w:r>
        <w:rPr>
          <w:rFonts w:ascii="Times New Roman" w:hAnsi="Times New Roman" w:cs="Times New Roman"/>
          <w:sz w:val="28"/>
        </w:rPr>
        <w:t xml:space="preserve">я проблема 100% комплектования детьми дошкольных учреждений </w:t>
      </w:r>
      <w:r w:rsidRPr="00824BBB">
        <w:rPr>
          <w:rFonts w:ascii="Times New Roman" w:hAnsi="Times New Roman" w:cs="Times New Roman"/>
          <w:sz w:val="28"/>
        </w:rPr>
        <w:t>в стани</w:t>
      </w:r>
      <w:r>
        <w:rPr>
          <w:rFonts w:ascii="Times New Roman" w:hAnsi="Times New Roman" w:cs="Times New Roman"/>
          <w:sz w:val="28"/>
        </w:rPr>
        <w:t xml:space="preserve">цах Новопашковской (48%) и Кугоейской </w:t>
      </w:r>
      <w:r w:rsidRPr="00824BBB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74,5%) в связи</w:t>
      </w:r>
      <w:r w:rsidRPr="00824BBB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 xml:space="preserve"> отсутствием желающих посещать </w:t>
      </w:r>
      <w:r w:rsidRPr="00824BBB">
        <w:rPr>
          <w:rFonts w:ascii="Times New Roman" w:hAnsi="Times New Roman" w:cs="Times New Roman"/>
          <w:sz w:val="28"/>
        </w:rPr>
        <w:t>дошкольные учреждения</w:t>
      </w:r>
      <w:r>
        <w:rPr>
          <w:rFonts w:ascii="Times New Roman" w:hAnsi="Times New Roman" w:cs="Times New Roman"/>
          <w:sz w:val="28"/>
        </w:rPr>
        <w:t xml:space="preserve"> и уменьшением количества детей</w:t>
      </w:r>
      <w:r w:rsidRPr="00824BBB">
        <w:rPr>
          <w:rFonts w:ascii="Times New Roman" w:hAnsi="Times New Roman" w:cs="Times New Roman"/>
          <w:sz w:val="28"/>
        </w:rPr>
        <w:t xml:space="preserve"> дошкольного возраста. </w:t>
      </w:r>
    </w:p>
    <w:p w:rsidR="00502F7A" w:rsidRDefault="00502F7A" w:rsidP="00502F7A">
      <w:pPr>
        <w:spacing w:after="0" w:line="360" w:lineRule="auto"/>
        <w:ind w:firstLine="709"/>
        <w:jc w:val="both"/>
      </w:pPr>
      <w:r w:rsidRPr="00824BBB">
        <w:rPr>
          <w:rFonts w:ascii="Times New Roman" w:hAnsi="Times New Roman" w:cs="Times New Roman"/>
          <w:sz w:val="28"/>
          <w:szCs w:val="28"/>
        </w:rPr>
        <w:t>К числу основных проблем системы образования относятся недостаточная укомплектованность мест в образовательных организациях дошкольного и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вызванная </w:t>
      </w:r>
      <w:r w:rsidRPr="008E7700">
        <w:rPr>
          <w:rFonts w:ascii="Times New Roman" w:hAnsi="Times New Roman" w:cs="Times New Roman"/>
          <w:sz w:val="28"/>
          <w:szCs w:val="28"/>
        </w:rPr>
        <w:t>отток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E7700">
        <w:rPr>
          <w:rFonts w:ascii="Times New Roman" w:hAnsi="Times New Roman" w:cs="Times New Roman"/>
          <w:sz w:val="28"/>
          <w:szCs w:val="28"/>
        </w:rPr>
        <w:t xml:space="preserve"> молодежи из района.</w:t>
      </w:r>
      <w:r>
        <w:rPr>
          <w:rFonts w:ascii="Times New Roman" w:hAnsi="Times New Roman" w:cs="Times New Roman"/>
          <w:sz w:val="28"/>
          <w:szCs w:val="28"/>
        </w:rPr>
        <w:t xml:space="preserve"> Также с</w:t>
      </w:r>
      <w:r w:rsidRPr="00FF0AEE">
        <w:rPr>
          <w:rFonts w:ascii="Times New Roman" w:hAnsi="Times New Roman" w:cs="Times New Roman"/>
          <w:sz w:val="28"/>
          <w:szCs w:val="28"/>
        </w:rPr>
        <w:t xml:space="preserve">уществует потребность в педагогических кадрах в дошкольном, общем и </w:t>
      </w:r>
      <w:r>
        <w:rPr>
          <w:rFonts w:ascii="Times New Roman" w:hAnsi="Times New Roman" w:cs="Times New Roman"/>
          <w:sz w:val="28"/>
          <w:szCs w:val="28"/>
        </w:rPr>
        <w:t>среднем</w:t>
      </w:r>
      <w:r w:rsidRPr="00FF0AEE">
        <w:rPr>
          <w:rFonts w:ascii="Times New Roman" w:hAnsi="Times New Roman" w:cs="Times New Roman"/>
          <w:sz w:val="28"/>
          <w:szCs w:val="28"/>
        </w:rPr>
        <w:t xml:space="preserve"> образовании, что обусловлено фактическим снижением уровня зарплаты в последние годы.</w:t>
      </w:r>
      <w:r w:rsidRPr="008E7700">
        <w:t xml:space="preserve"> </w:t>
      </w:r>
    </w:p>
    <w:p w:rsidR="00502F7A" w:rsidRDefault="00502F7A" w:rsidP="00502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в Крыловском районе представлена </w:t>
      </w:r>
      <w:r w:rsidR="002D32BF">
        <w:rPr>
          <w:rFonts w:ascii="Times New Roman" w:hAnsi="Times New Roman" w:cs="Times New Roman"/>
          <w:sz w:val="28"/>
          <w:szCs w:val="28"/>
        </w:rPr>
        <w:t xml:space="preserve">1 кинотеатром, </w:t>
      </w:r>
      <w:r>
        <w:rPr>
          <w:rFonts w:ascii="Times New Roman" w:hAnsi="Times New Roman" w:cs="Times New Roman"/>
          <w:sz w:val="28"/>
          <w:szCs w:val="28"/>
        </w:rPr>
        <w:t>3 библиотеками, 3 д</w:t>
      </w:r>
      <w:r w:rsidRPr="004A3EA1">
        <w:rPr>
          <w:rFonts w:ascii="Times New Roman" w:hAnsi="Times New Roman" w:cs="Times New Roman"/>
          <w:sz w:val="28"/>
          <w:szCs w:val="28"/>
        </w:rPr>
        <w:t>ома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A3EA1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 и 1 школой искусств. </w:t>
      </w:r>
      <w:r w:rsidRPr="00C35C19">
        <w:rPr>
          <w:rFonts w:ascii="Times New Roman" w:hAnsi="Times New Roman" w:cs="Times New Roman"/>
          <w:sz w:val="28"/>
          <w:szCs w:val="28"/>
        </w:rPr>
        <w:t xml:space="preserve">В населенных пунктах имеются парки </w:t>
      </w:r>
      <w:r>
        <w:rPr>
          <w:rFonts w:ascii="Times New Roman" w:hAnsi="Times New Roman" w:cs="Times New Roman"/>
          <w:sz w:val="28"/>
          <w:szCs w:val="28"/>
        </w:rPr>
        <w:t>отдыха, стадионы, «детские городки</w:t>
      </w:r>
      <w:r w:rsidRPr="00C35C19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Всего по району насчитывается 1 спортивный клуб настольного тенниса «Кобра» и </w:t>
      </w:r>
      <w:r w:rsidRPr="00C35C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35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спортсооружений (стадион – 1, спортплощадки – 7</w:t>
      </w:r>
      <w:r w:rsidRPr="00C35C19">
        <w:rPr>
          <w:rFonts w:ascii="Times New Roman" w:hAnsi="Times New Roman" w:cs="Times New Roman"/>
          <w:sz w:val="28"/>
          <w:szCs w:val="28"/>
        </w:rPr>
        <w:t xml:space="preserve">, поля </w:t>
      </w:r>
      <w:r>
        <w:rPr>
          <w:rFonts w:ascii="Times New Roman" w:hAnsi="Times New Roman" w:cs="Times New Roman"/>
          <w:sz w:val="28"/>
          <w:szCs w:val="28"/>
        </w:rPr>
        <w:t>– 4</w:t>
      </w:r>
      <w:r w:rsidRPr="00C35C19">
        <w:rPr>
          <w:rFonts w:ascii="Times New Roman" w:hAnsi="Times New Roman" w:cs="Times New Roman"/>
          <w:sz w:val="28"/>
          <w:szCs w:val="28"/>
        </w:rPr>
        <w:t xml:space="preserve">, спортивные залы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5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35C19">
        <w:rPr>
          <w:rFonts w:ascii="Times New Roman" w:hAnsi="Times New Roman" w:cs="Times New Roman"/>
          <w:sz w:val="28"/>
          <w:szCs w:val="28"/>
        </w:rPr>
        <w:t xml:space="preserve">), количество секций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5C19">
        <w:rPr>
          <w:rFonts w:ascii="Times New Roman" w:hAnsi="Times New Roman" w:cs="Times New Roman"/>
          <w:sz w:val="28"/>
          <w:szCs w:val="28"/>
        </w:rPr>
        <w:t xml:space="preserve"> 15.</w:t>
      </w:r>
    </w:p>
    <w:p w:rsidR="00502F7A" w:rsidRDefault="00502F7A" w:rsidP="00502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здравоохранения в Крыловском районе представлена </w:t>
      </w:r>
      <w:r w:rsidRPr="0064018B">
        <w:rPr>
          <w:rFonts w:ascii="Times New Roman" w:hAnsi="Times New Roman" w:cs="Times New Roman"/>
          <w:sz w:val="28"/>
          <w:szCs w:val="28"/>
        </w:rPr>
        <w:t>сеть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4018B">
        <w:rPr>
          <w:rFonts w:ascii="Times New Roman" w:hAnsi="Times New Roman" w:cs="Times New Roman"/>
          <w:sz w:val="28"/>
          <w:szCs w:val="28"/>
        </w:rPr>
        <w:t xml:space="preserve"> лечебно-профил</w:t>
      </w:r>
      <w:r>
        <w:rPr>
          <w:rFonts w:ascii="Times New Roman" w:hAnsi="Times New Roman" w:cs="Times New Roman"/>
          <w:sz w:val="28"/>
          <w:szCs w:val="28"/>
        </w:rPr>
        <w:t>актических учреждений, куда входят</w:t>
      </w:r>
      <w:r w:rsidRPr="00640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018B">
        <w:rPr>
          <w:rFonts w:ascii="Times New Roman" w:hAnsi="Times New Roman" w:cs="Times New Roman"/>
          <w:sz w:val="28"/>
          <w:szCs w:val="28"/>
        </w:rPr>
        <w:t xml:space="preserve"> участковых больницы и </w:t>
      </w:r>
      <w:r>
        <w:rPr>
          <w:rFonts w:ascii="Times New Roman" w:hAnsi="Times New Roman" w:cs="Times New Roman"/>
          <w:sz w:val="28"/>
          <w:szCs w:val="28"/>
        </w:rPr>
        <w:t xml:space="preserve">1 стоматологическая </w:t>
      </w:r>
      <w:r w:rsidRPr="0064018B">
        <w:rPr>
          <w:rFonts w:ascii="Times New Roman" w:hAnsi="Times New Roman" w:cs="Times New Roman"/>
          <w:sz w:val="28"/>
          <w:szCs w:val="28"/>
        </w:rPr>
        <w:t>поликлиник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01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64018B">
        <w:rPr>
          <w:rFonts w:ascii="Times New Roman" w:hAnsi="Times New Roman" w:cs="Times New Roman"/>
          <w:sz w:val="28"/>
          <w:szCs w:val="28"/>
        </w:rPr>
        <w:t xml:space="preserve"> 15 фельдшерско-акушерских пунктов. Помещения требуют капитального ремонта, обеспеченность площадью на одну койку не соответствует санитарным нормативам, очень низка обеспеченность диагностической аппаратурой, практически 100% износ имеющегося оборудования. Обеспеченность больничными койками – 50 коек на 10 тыс. жителей (ниже среднекраевого уровня обеспеченности на 31,5%), амбулаторно-поликлиническими учреждениями – 174,7 посещения в смену (ниже среднекраевого уровня обеспеченности на 21,6%), врачами – 21,1 врачей на 10 тыс. жителей, средним медперсоналом – 71 чел. на 10 тыс. жителей [10]. </w:t>
      </w:r>
    </w:p>
    <w:p w:rsidR="00502F7A" w:rsidRDefault="00502F7A" w:rsidP="00502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2D32BF">
        <w:rPr>
          <w:rFonts w:ascii="Times New Roman" w:hAnsi="Times New Roman" w:cs="Times New Roman"/>
          <w:sz w:val="28"/>
          <w:szCs w:val="28"/>
        </w:rPr>
        <w:t xml:space="preserve"> 3 – </w:t>
      </w:r>
      <w:r w:rsidRPr="00A5297B">
        <w:rPr>
          <w:rFonts w:ascii="Times New Roman" w:hAnsi="Times New Roman" w:cs="Times New Roman"/>
          <w:bCs/>
          <w:sz w:val="28"/>
          <w:szCs w:val="28"/>
        </w:rPr>
        <w:t xml:space="preserve">Основные показатели, характеризующие эффективность функционирования системы здравоохранения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 за 9 месяцев 2017 </w:t>
      </w:r>
      <w:r w:rsidRPr="00A5297B">
        <w:rPr>
          <w:rFonts w:ascii="Times New Roman" w:hAnsi="Times New Roman" w:cs="Times New Roman"/>
          <w:bCs/>
          <w:sz w:val="28"/>
          <w:szCs w:val="28"/>
        </w:rPr>
        <w:t>г.</w:t>
      </w:r>
    </w:p>
    <w:tbl>
      <w:tblPr>
        <w:tblStyle w:val="a9"/>
        <w:tblW w:w="9468" w:type="dxa"/>
        <w:tblLook w:val="04A0" w:firstRow="1" w:lastRow="0" w:firstColumn="1" w:lastColumn="0" w:noHBand="0" w:noVBand="1"/>
      </w:tblPr>
      <w:tblGrid>
        <w:gridCol w:w="6240"/>
        <w:gridCol w:w="1446"/>
        <w:gridCol w:w="1782"/>
      </w:tblGrid>
      <w:tr w:rsidR="00502F7A" w:rsidRPr="00C8045B" w:rsidTr="002D32BF">
        <w:trPr>
          <w:trHeight w:val="570"/>
        </w:trPr>
        <w:tc>
          <w:tcPr>
            <w:tcW w:w="6374" w:type="dxa"/>
            <w:vAlign w:val="center"/>
            <w:hideMark/>
          </w:tcPr>
          <w:p w:rsidR="00502F7A" w:rsidRPr="00C8045B" w:rsidRDefault="00502F7A" w:rsidP="003D537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804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Показатели</w:t>
            </w:r>
          </w:p>
        </w:tc>
        <w:tc>
          <w:tcPr>
            <w:tcW w:w="1312" w:type="dxa"/>
            <w:vAlign w:val="center"/>
            <w:hideMark/>
          </w:tcPr>
          <w:p w:rsidR="00502F7A" w:rsidRPr="00C8045B" w:rsidRDefault="00502F7A" w:rsidP="003D537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Крыловской район</w:t>
            </w:r>
          </w:p>
        </w:tc>
        <w:tc>
          <w:tcPr>
            <w:tcW w:w="1782" w:type="dxa"/>
            <w:vAlign w:val="center"/>
            <w:hideMark/>
          </w:tcPr>
          <w:p w:rsidR="00502F7A" w:rsidRPr="00C8045B" w:rsidRDefault="00502F7A" w:rsidP="003D537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804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раснодарский к</w:t>
            </w:r>
            <w:r w:rsidRPr="00C804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рай</w:t>
            </w:r>
          </w:p>
        </w:tc>
      </w:tr>
      <w:tr w:rsidR="00502F7A" w:rsidRPr="00C8045B" w:rsidTr="002D32BF">
        <w:tc>
          <w:tcPr>
            <w:tcW w:w="6374" w:type="dxa"/>
            <w:vAlign w:val="center"/>
            <w:hideMark/>
          </w:tcPr>
          <w:p w:rsidR="00502F7A" w:rsidRPr="00C8045B" w:rsidRDefault="00502F7A" w:rsidP="003D5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5B">
              <w:rPr>
                <w:rFonts w:ascii="Times New Roman" w:hAnsi="Times New Roman" w:cs="Times New Roman"/>
                <w:sz w:val="24"/>
                <w:szCs w:val="24"/>
              </w:rPr>
              <w:t>Младенческая смертно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(на 1000 родившихся живыми)</w:t>
            </w:r>
          </w:p>
        </w:tc>
        <w:tc>
          <w:tcPr>
            <w:tcW w:w="1312" w:type="dxa"/>
            <w:vAlign w:val="center"/>
            <w:hideMark/>
          </w:tcPr>
          <w:p w:rsidR="00502F7A" w:rsidRPr="00C8045B" w:rsidRDefault="00502F7A" w:rsidP="003D5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5B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82" w:type="dxa"/>
            <w:vAlign w:val="center"/>
            <w:hideMark/>
          </w:tcPr>
          <w:p w:rsidR="00502F7A" w:rsidRPr="00C8045B" w:rsidRDefault="00502F7A" w:rsidP="003D5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5B">
              <w:rPr>
                <w:rFonts w:ascii="Times New Roman" w:hAnsi="Times New Roman" w:cs="Times New Roman"/>
                <w:bCs/>
                <w:sz w:val="24"/>
                <w:szCs w:val="24"/>
              </w:rPr>
              <w:t>5,1</w:t>
            </w:r>
          </w:p>
        </w:tc>
      </w:tr>
      <w:tr w:rsidR="00502F7A" w:rsidRPr="00C8045B" w:rsidTr="002D32BF">
        <w:tc>
          <w:tcPr>
            <w:tcW w:w="6374" w:type="dxa"/>
            <w:vAlign w:val="center"/>
            <w:hideMark/>
          </w:tcPr>
          <w:p w:rsidR="00502F7A" w:rsidRPr="00C8045B" w:rsidRDefault="00502F7A" w:rsidP="003D5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5B">
              <w:rPr>
                <w:rFonts w:ascii="Times New Roman" w:hAnsi="Times New Roman" w:cs="Times New Roman"/>
                <w:sz w:val="24"/>
                <w:szCs w:val="24"/>
              </w:rPr>
              <w:t>Смертность в трудоспособном возрасте (на 100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ыс. соотв. населения)</w:t>
            </w:r>
          </w:p>
        </w:tc>
        <w:tc>
          <w:tcPr>
            <w:tcW w:w="1312" w:type="dxa"/>
            <w:vAlign w:val="center"/>
            <w:hideMark/>
          </w:tcPr>
          <w:p w:rsidR="00502F7A" w:rsidRPr="00C8045B" w:rsidRDefault="00502F7A" w:rsidP="003D5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5B">
              <w:rPr>
                <w:rFonts w:ascii="Times New Roman" w:hAnsi="Times New Roman" w:cs="Times New Roman"/>
                <w:sz w:val="24"/>
                <w:szCs w:val="24"/>
              </w:rPr>
              <w:t>625,3</w:t>
            </w:r>
          </w:p>
        </w:tc>
        <w:tc>
          <w:tcPr>
            <w:tcW w:w="1782" w:type="dxa"/>
            <w:vAlign w:val="center"/>
            <w:hideMark/>
          </w:tcPr>
          <w:p w:rsidR="00502F7A" w:rsidRPr="00C8045B" w:rsidRDefault="00502F7A" w:rsidP="003D5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5B">
              <w:rPr>
                <w:rFonts w:ascii="Times New Roman" w:hAnsi="Times New Roman" w:cs="Times New Roman"/>
                <w:bCs/>
                <w:sz w:val="24"/>
                <w:szCs w:val="24"/>
              </w:rPr>
              <w:t>528,7</w:t>
            </w:r>
          </w:p>
        </w:tc>
      </w:tr>
      <w:tr w:rsidR="00502F7A" w:rsidRPr="00C8045B" w:rsidTr="002D32BF">
        <w:tc>
          <w:tcPr>
            <w:tcW w:w="6374" w:type="dxa"/>
            <w:vAlign w:val="center"/>
            <w:hideMark/>
          </w:tcPr>
          <w:p w:rsidR="00502F7A" w:rsidRPr="00C8045B" w:rsidRDefault="00502F7A" w:rsidP="003D5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5B">
              <w:rPr>
                <w:rFonts w:ascii="Times New Roman" w:hAnsi="Times New Roman" w:cs="Times New Roman"/>
                <w:sz w:val="24"/>
                <w:szCs w:val="24"/>
              </w:rPr>
              <w:t xml:space="preserve">Число умерших от предотвратимых причин в возрасте 5-64 года (на 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населения соотв. возраста)</w:t>
            </w:r>
          </w:p>
        </w:tc>
        <w:tc>
          <w:tcPr>
            <w:tcW w:w="1312" w:type="dxa"/>
            <w:vAlign w:val="center"/>
            <w:hideMark/>
          </w:tcPr>
          <w:p w:rsidR="00502F7A" w:rsidRPr="00C8045B" w:rsidRDefault="00502F7A" w:rsidP="003D5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5B">
              <w:rPr>
                <w:rFonts w:ascii="Times New Roman" w:hAnsi="Times New Roman" w:cs="Times New Roman"/>
                <w:sz w:val="24"/>
                <w:szCs w:val="24"/>
              </w:rPr>
              <w:t>425,3</w:t>
            </w:r>
          </w:p>
        </w:tc>
        <w:tc>
          <w:tcPr>
            <w:tcW w:w="1782" w:type="dxa"/>
            <w:vAlign w:val="center"/>
            <w:hideMark/>
          </w:tcPr>
          <w:p w:rsidR="00502F7A" w:rsidRPr="00C8045B" w:rsidRDefault="00502F7A" w:rsidP="003D5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5B">
              <w:rPr>
                <w:rFonts w:ascii="Times New Roman" w:hAnsi="Times New Roman" w:cs="Times New Roman"/>
                <w:bCs/>
                <w:sz w:val="24"/>
                <w:szCs w:val="24"/>
              </w:rPr>
              <w:t>333,6</w:t>
            </w:r>
          </w:p>
        </w:tc>
      </w:tr>
      <w:tr w:rsidR="00502F7A" w:rsidRPr="00C8045B" w:rsidTr="002D32BF">
        <w:tc>
          <w:tcPr>
            <w:tcW w:w="6374" w:type="dxa"/>
            <w:vAlign w:val="center"/>
            <w:hideMark/>
          </w:tcPr>
          <w:p w:rsidR="00502F7A" w:rsidRPr="00C8045B" w:rsidRDefault="00502F7A" w:rsidP="002D3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5B">
              <w:rPr>
                <w:rFonts w:ascii="Times New Roman" w:hAnsi="Times New Roman" w:cs="Times New Roman"/>
                <w:sz w:val="24"/>
                <w:szCs w:val="24"/>
              </w:rPr>
              <w:t>Смертность детей в возрасте 1-4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100 тыс. соотв. населения)</w:t>
            </w:r>
          </w:p>
        </w:tc>
        <w:tc>
          <w:tcPr>
            <w:tcW w:w="1312" w:type="dxa"/>
            <w:vAlign w:val="center"/>
            <w:hideMark/>
          </w:tcPr>
          <w:p w:rsidR="00502F7A" w:rsidRPr="00C8045B" w:rsidRDefault="00502F7A" w:rsidP="003D5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2" w:type="dxa"/>
            <w:vAlign w:val="center"/>
            <w:hideMark/>
          </w:tcPr>
          <w:p w:rsidR="00502F7A" w:rsidRPr="00C8045B" w:rsidRDefault="00502F7A" w:rsidP="003D5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5B">
              <w:rPr>
                <w:rFonts w:ascii="Times New Roman" w:hAnsi="Times New Roman" w:cs="Times New Roman"/>
                <w:bCs/>
                <w:sz w:val="24"/>
                <w:szCs w:val="24"/>
              </w:rPr>
              <w:t>52,7</w:t>
            </w:r>
          </w:p>
        </w:tc>
      </w:tr>
      <w:tr w:rsidR="00502F7A" w:rsidRPr="00C8045B" w:rsidTr="002D32BF">
        <w:tc>
          <w:tcPr>
            <w:tcW w:w="6374" w:type="dxa"/>
            <w:vAlign w:val="center"/>
            <w:hideMark/>
          </w:tcPr>
          <w:p w:rsidR="00502F7A" w:rsidRPr="00C8045B" w:rsidRDefault="00502F7A" w:rsidP="003D5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5B">
              <w:rPr>
                <w:rFonts w:ascii="Times New Roman" w:hAnsi="Times New Roman" w:cs="Times New Roman"/>
                <w:sz w:val="24"/>
                <w:szCs w:val="24"/>
              </w:rPr>
              <w:t>Заболеваемость острым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вирусными гепатитами (А+В+С)</w:t>
            </w:r>
          </w:p>
        </w:tc>
        <w:tc>
          <w:tcPr>
            <w:tcW w:w="1312" w:type="dxa"/>
            <w:vAlign w:val="center"/>
            <w:hideMark/>
          </w:tcPr>
          <w:p w:rsidR="00502F7A" w:rsidRPr="00C8045B" w:rsidRDefault="00502F7A" w:rsidP="003D5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5B"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1782" w:type="dxa"/>
            <w:vAlign w:val="center"/>
            <w:hideMark/>
          </w:tcPr>
          <w:p w:rsidR="00502F7A" w:rsidRPr="00C8045B" w:rsidRDefault="00502F7A" w:rsidP="003D5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5B"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</w:tr>
      <w:tr w:rsidR="00502F7A" w:rsidRPr="00C8045B" w:rsidTr="002D32BF">
        <w:tc>
          <w:tcPr>
            <w:tcW w:w="6374" w:type="dxa"/>
            <w:vAlign w:val="center"/>
            <w:hideMark/>
          </w:tcPr>
          <w:p w:rsidR="00502F7A" w:rsidRPr="00C8045B" w:rsidRDefault="00502F7A" w:rsidP="003D5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Заболеваемость сифилисом</w:t>
            </w:r>
          </w:p>
        </w:tc>
        <w:tc>
          <w:tcPr>
            <w:tcW w:w="1312" w:type="dxa"/>
            <w:vAlign w:val="center"/>
            <w:hideMark/>
          </w:tcPr>
          <w:p w:rsidR="00502F7A" w:rsidRPr="00C8045B" w:rsidRDefault="00502F7A" w:rsidP="003D5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5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82" w:type="dxa"/>
            <w:vAlign w:val="center"/>
            <w:hideMark/>
          </w:tcPr>
          <w:p w:rsidR="00502F7A" w:rsidRPr="00C8045B" w:rsidRDefault="00502F7A" w:rsidP="003D5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5B">
              <w:rPr>
                <w:rFonts w:ascii="Times New Roman" w:hAnsi="Times New Roman" w:cs="Times New Roman"/>
                <w:bCs/>
                <w:sz w:val="24"/>
                <w:szCs w:val="24"/>
              </w:rPr>
              <w:t>23,8</w:t>
            </w:r>
          </w:p>
        </w:tc>
      </w:tr>
      <w:tr w:rsidR="00502F7A" w:rsidRPr="00C8045B" w:rsidTr="002D32BF">
        <w:tc>
          <w:tcPr>
            <w:tcW w:w="6374" w:type="dxa"/>
            <w:vAlign w:val="center"/>
            <w:hideMark/>
          </w:tcPr>
          <w:p w:rsidR="00502F7A" w:rsidRPr="00C8045B" w:rsidRDefault="00502F7A" w:rsidP="003D5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Заболеваемость гонореей</w:t>
            </w:r>
          </w:p>
        </w:tc>
        <w:tc>
          <w:tcPr>
            <w:tcW w:w="1312" w:type="dxa"/>
            <w:vAlign w:val="center"/>
            <w:hideMark/>
          </w:tcPr>
          <w:p w:rsidR="00502F7A" w:rsidRPr="00C8045B" w:rsidRDefault="00502F7A" w:rsidP="003D5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Align w:val="center"/>
            <w:hideMark/>
          </w:tcPr>
          <w:p w:rsidR="00502F7A" w:rsidRPr="00C8045B" w:rsidRDefault="00502F7A" w:rsidP="003D5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5B">
              <w:rPr>
                <w:rFonts w:ascii="Times New Roman" w:hAnsi="Times New Roman" w:cs="Times New Roman"/>
                <w:bCs/>
                <w:sz w:val="24"/>
                <w:szCs w:val="24"/>
              </w:rPr>
              <w:t>13,4</w:t>
            </w:r>
          </w:p>
        </w:tc>
      </w:tr>
      <w:tr w:rsidR="00502F7A" w:rsidRPr="00C8045B" w:rsidTr="002D32BF">
        <w:tc>
          <w:tcPr>
            <w:tcW w:w="6374" w:type="dxa"/>
            <w:vAlign w:val="center"/>
            <w:hideMark/>
          </w:tcPr>
          <w:p w:rsidR="00502F7A" w:rsidRPr="00C8045B" w:rsidRDefault="00502F7A" w:rsidP="003D5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5B">
              <w:rPr>
                <w:rFonts w:ascii="Times New Roman" w:hAnsi="Times New Roman" w:cs="Times New Roman"/>
                <w:sz w:val="24"/>
                <w:szCs w:val="24"/>
              </w:rPr>
              <w:t>Заболе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ваемость активным туберкулезом</w:t>
            </w:r>
          </w:p>
        </w:tc>
        <w:tc>
          <w:tcPr>
            <w:tcW w:w="1312" w:type="dxa"/>
            <w:vAlign w:val="center"/>
            <w:hideMark/>
          </w:tcPr>
          <w:p w:rsidR="00502F7A" w:rsidRPr="00C8045B" w:rsidRDefault="00502F7A" w:rsidP="003D5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5B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82" w:type="dxa"/>
            <w:vAlign w:val="center"/>
            <w:hideMark/>
          </w:tcPr>
          <w:p w:rsidR="00502F7A" w:rsidRPr="00C8045B" w:rsidRDefault="00502F7A" w:rsidP="003D5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5B">
              <w:rPr>
                <w:rFonts w:ascii="Times New Roman" w:hAnsi="Times New Roman" w:cs="Times New Roman"/>
                <w:bCs/>
                <w:sz w:val="24"/>
                <w:szCs w:val="24"/>
              </w:rPr>
              <w:t>42,1</w:t>
            </w:r>
          </w:p>
        </w:tc>
      </w:tr>
    </w:tbl>
    <w:p w:rsidR="00502F7A" w:rsidRPr="00263F53" w:rsidRDefault="00502F7A" w:rsidP="00502F7A">
      <w:pPr>
        <w:spacing w:after="0" w:line="360" w:lineRule="auto"/>
        <w:jc w:val="both"/>
        <w:rPr>
          <w:rFonts w:ascii="Times New Roman" w:hAnsi="Times New Roman" w:cs="Times New Roman"/>
          <w:sz w:val="16"/>
          <w:szCs w:val="8"/>
          <w:lang w:val="en-US"/>
        </w:rPr>
      </w:pPr>
    </w:p>
    <w:p w:rsidR="00502F7A" w:rsidRDefault="008050E3" w:rsidP="00502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таблицы 3, в</w:t>
      </w:r>
      <w:r w:rsidR="00502F7A" w:rsidRPr="0064018B">
        <w:rPr>
          <w:rFonts w:ascii="Times New Roman" w:hAnsi="Times New Roman" w:cs="Times New Roman"/>
          <w:sz w:val="28"/>
          <w:szCs w:val="28"/>
        </w:rPr>
        <w:t xml:space="preserve"> </w:t>
      </w:r>
      <w:r w:rsidR="00502F7A">
        <w:rPr>
          <w:rFonts w:ascii="Times New Roman" w:hAnsi="Times New Roman" w:cs="Times New Roman"/>
          <w:sz w:val="28"/>
          <w:szCs w:val="28"/>
        </w:rPr>
        <w:t>целом здравоохранение в МО</w:t>
      </w:r>
      <w:r w:rsidR="00502F7A" w:rsidRPr="0064018B">
        <w:rPr>
          <w:rFonts w:ascii="Times New Roman" w:hAnsi="Times New Roman" w:cs="Times New Roman"/>
          <w:sz w:val="28"/>
          <w:szCs w:val="28"/>
        </w:rPr>
        <w:t xml:space="preserve"> Крыловск</w:t>
      </w:r>
      <w:r w:rsidR="00502F7A">
        <w:rPr>
          <w:rFonts w:ascii="Times New Roman" w:hAnsi="Times New Roman" w:cs="Times New Roman"/>
          <w:sz w:val="28"/>
          <w:szCs w:val="28"/>
        </w:rPr>
        <w:t>о</w:t>
      </w:r>
      <w:r w:rsidR="00502F7A" w:rsidRPr="0064018B">
        <w:rPr>
          <w:rFonts w:ascii="Times New Roman" w:hAnsi="Times New Roman" w:cs="Times New Roman"/>
          <w:sz w:val="28"/>
          <w:szCs w:val="28"/>
        </w:rPr>
        <w:t>й</w:t>
      </w:r>
      <w:r w:rsidR="00502F7A">
        <w:rPr>
          <w:rFonts w:ascii="Times New Roman" w:hAnsi="Times New Roman" w:cs="Times New Roman"/>
          <w:sz w:val="28"/>
          <w:szCs w:val="28"/>
        </w:rPr>
        <w:t xml:space="preserve"> район характеризуется</w:t>
      </w:r>
      <w:r w:rsidR="00502F7A" w:rsidRPr="0064018B">
        <w:rPr>
          <w:rFonts w:ascii="Times New Roman" w:hAnsi="Times New Roman" w:cs="Times New Roman"/>
          <w:sz w:val="28"/>
          <w:szCs w:val="28"/>
        </w:rPr>
        <w:t xml:space="preserve"> недостаточн</w:t>
      </w:r>
      <w:r w:rsidR="00502F7A">
        <w:rPr>
          <w:rFonts w:ascii="Times New Roman" w:hAnsi="Times New Roman" w:cs="Times New Roman"/>
          <w:sz w:val="28"/>
          <w:szCs w:val="28"/>
        </w:rPr>
        <w:t>ы</w:t>
      </w:r>
      <w:r w:rsidR="00502F7A" w:rsidRPr="0064018B">
        <w:rPr>
          <w:rFonts w:ascii="Times New Roman" w:hAnsi="Times New Roman" w:cs="Times New Roman"/>
          <w:sz w:val="28"/>
          <w:szCs w:val="28"/>
        </w:rPr>
        <w:t>м качеств</w:t>
      </w:r>
      <w:r w:rsidR="00502F7A">
        <w:rPr>
          <w:rFonts w:ascii="Times New Roman" w:hAnsi="Times New Roman" w:cs="Times New Roman"/>
          <w:sz w:val="28"/>
          <w:szCs w:val="28"/>
        </w:rPr>
        <w:t>ом медицинского обслуживания, об этом свидетельствует в</w:t>
      </w:r>
      <w:r w:rsidR="00502F7A" w:rsidRPr="00C8045B">
        <w:rPr>
          <w:rFonts w:ascii="Times New Roman" w:hAnsi="Times New Roman" w:cs="Times New Roman"/>
          <w:sz w:val="28"/>
          <w:szCs w:val="28"/>
        </w:rPr>
        <w:t xml:space="preserve">ысокая оценка показателя младенческой смертности, смертности </w:t>
      </w:r>
      <w:r w:rsidR="00502F7A">
        <w:rPr>
          <w:rFonts w:ascii="Times New Roman" w:hAnsi="Times New Roman" w:cs="Times New Roman"/>
          <w:sz w:val="28"/>
          <w:szCs w:val="28"/>
        </w:rPr>
        <w:t>трудоспособного населения, а также числа умерших от предотвратимых причин по сравнению со средне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оценкой</w:t>
      </w:r>
      <w:r>
        <w:rPr>
          <w:rFonts w:ascii="Times New Roman" w:hAnsi="Times New Roman" w:cs="Times New Roman"/>
          <w:sz w:val="28"/>
          <w:szCs w:val="28"/>
        </w:rPr>
        <w:t xml:space="preserve"> по Краснодарскому </w:t>
      </w:r>
      <w:r w:rsidR="00502F7A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02F7A">
        <w:rPr>
          <w:rFonts w:ascii="Times New Roman" w:hAnsi="Times New Roman" w:cs="Times New Roman"/>
          <w:sz w:val="28"/>
          <w:szCs w:val="28"/>
        </w:rPr>
        <w:t>.</w:t>
      </w:r>
      <w:r w:rsidR="00502F7A" w:rsidRPr="00C80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7A" w:rsidRDefault="00502F7A" w:rsidP="00502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97B">
        <w:rPr>
          <w:rFonts w:ascii="Times New Roman" w:hAnsi="Times New Roman" w:cs="Times New Roman"/>
          <w:sz w:val="28"/>
          <w:szCs w:val="28"/>
        </w:rPr>
        <w:t>К ключевым проблемам функционирования системы здра</w:t>
      </w:r>
      <w:r>
        <w:rPr>
          <w:rFonts w:ascii="Times New Roman" w:hAnsi="Times New Roman" w:cs="Times New Roman"/>
          <w:sz w:val="28"/>
          <w:szCs w:val="28"/>
        </w:rPr>
        <w:t xml:space="preserve">воохранения можно отнести </w:t>
      </w:r>
      <w:r w:rsidRPr="00A5297B">
        <w:rPr>
          <w:rFonts w:ascii="Times New Roman" w:hAnsi="Times New Roman" w:cs="Times New Roman"/>
          <w:sz w:val="28"/>
          <w:szCs w:val="28"/>
        </w:rPr>
        <w:t>дефицит медицинских кадров, территориальная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97B">
        <w:rPr>
          <w:rFonts w:ascii="Times New Roman" w:hAnsi="Times New Roman" w:cs="Times New Roman"/>
          <w:sz w:val="28"/>
          <w:szCs w:val="28"/>
        </w:rPr>
        <w:t>дифференциация доступности и качества медицинской помощи</w:t>
      </w:r>
      <w:r>
        <w:rPr>
          <w:rFonts w:ascii="Times New Roman" w:hAnsi="Times New Roman" w:cs="Times New Roman"/>
          <w:sz w:val="28"/>
          <w:szCs w:val="28"/>
        </w:rPr>
        <w:t>, износ имеющегося оборудования.</w:t>
      </w:r>
      <w:r w:rsidRPr="00A5297B">
        <w:rPr>
          <w:rFonts w:ascii="Times New Roman" w:hAnsi="Times New Roman" w:cs="Times New Roman"/>
          <w:sz w:val="28"/>
          <w:szCs w:val="28"/>
        </w:rPr>
        <w:t xml:space="preserve"> </w:t>
      </w:r>
      <w:r w:rsidRPr="0064018B">
        <w:rPr>
          <w:rFonts w:ascii="Times New Roman" w:hAnsi="Times New Roman" w:cs="Times New Roman"/>
          <w:sz w:val="28"/>
          <w:szCs w:val="28"/>
        </w:rPr>
        <w:t>В связи с этим одним из ключевых направлений развития района должно стать повышение качества жизни населения за счет улучшения системы здравоохранения.</w:t>
      </w:r>
    </w:p>
    <w:p w:rsidR="008C7BF0" w:rsidRDefault="0024615E" w:rsidP="008C7B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территории </w:t>
      </w:r>
      <w:r w:rsidR="009422F4" w:rsidRPr="009422F4">
        <w:rPr>
          <w:rFonts w:ascii="Times New Roman" w:hAnsi="Times New Roman" w:cs="Times New Roman"/>
          <w:sz w:val="28"/>
        </w:rPr>
        <w:t xml:space="preserve">Крыловского </w:t>
      </w:r>
      <w:r>
        <w:rPr>
          <w:rFonts w:ascii="Times New Roman" w:hAnsi="Times New Roman" w:cs="Times New Roman"/>
          <w:sz w:val="28"/>
        </w:rPr>
        <w:t>района по состоянию на 1 января 20</w:t>
      </w:r>
      <w:r w:rsidR="00EE7A7F">
        <w:rPr>
          <w:rFonts w:ascii="Times New Roman" w:hAnsi="Times New Roman" w:cs="Times New Roman"/>
          <w:sz w:val="28"/>
        </w:rPr>
        <w:t>1</w:t>
      </w:r>
      <w:r w:rsidR="00E12620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года проживает </w:t>
      </w:r>
      <w:r w:rsidR="00E12620">
        <w:rPr>
          <w:rFonts w:ascii="Times New Roman" w:hAnsi="Times New Roman" w:cs="Times New Roman"/>
          <w:sz w:val="28"/>
        </w:rPr>
        <w:t>3</w:t>
      </w:r>
      <w:r w:rsidR="007515D6">
        <w:rPr>
          <w:rFonts w:ascii="Times New Roman" w:hAnsi="Times New Roman" w:cs="Times New Roman"/>
          <w:sz w:val="28"/>
        </w:rPr>
        <w:t>5,</w:t>
      </w:r>
      <w:r w:rsidR="00DD3627">
        <w:rPr>
          <w:rFonts w:ascii="Times New Roman" w:hAnsi="Times New Roman" w:cs="Times New Roman"/>
          <w:sz w:val="28"/>
        </w:rPr>
        <w:t>9</w:t>
      </w:r>
      <w:r w:rsidR="007515D6">
        <w:rPr>
          <w:rFonts w:ascii="Times New Roman" w:hAnsi="Times New Roman" w:cs="Times New Roman"/>
          <w:sz w:val="28"/>
        </w:rPr>
        <w:t>7</w:t>
      </w:r>
      <w:r w:rsidR="00E12620">
        <w:rPr>
          <w:rFonts w:ascii="Times New Roman" w:hAnsi="Times New Roman" w:cs="Times New Roman"/>
          <w:sz w:val="28"/>
        </w:rPr>
        <w:t xml:space="preserve"> тыс. </w:t>
      </w:r>
      <w:r w:rsidR="00EE7A7F">
        <w:rPr>
          <w:rFonts w:ascii="Times New Roman" w:hAnsi="Times New Roman" w:cs="Times New Roman"/>
          <w:sz w:val="28"/>
        </w:rPr>
        <w:t>человек, из которых</w:t>
      </w:r>
      <w:r w:rsidR="000052DC" w:rsidRPr="000052DC">
        <w:rPr>
          <w:rFonts w:ascii="Times New Roman" w:hAnsi="Times New Roman" w:cs="Times New Roman"/>
          <w:sz w:val="28"/>
        </w:rPr>
        <w:t xml:space="preserve"> </w:t>
      </w:r>
      <w:r w:rsidR="00EE7A7F">
        <w:rPr>
          <w:rFonts w:ascii="Times New Roman" w:hAnsi="Times New Roman" w:cs="Times New Roman"/>
          <w:sz w:val="28"/>
        </w:rPr>
        <w:t xml:space="preserve">100% составляют </w:t>
      </w:r>
      <w:r w:rsidR="000052DC" w:rsidRPr="000052DC">
        <w:rPr>
          <w:rFonts w:ascii="Times New Roman" w:hAnsi="Times New Roman" w:cs="Times New Roman"/>
          <w:sz w:val="28"/>
        </w:rPr>
        <w:t>сельские</w:t>
      </w:r>
      <w:r w:rsidR="00EE7A7F">
        <w:rPr>
          <w:rFonts w:ascii="Times New Roman" w:hAnsi="Times New Roman" w:cs="Times New Roman"/>
          <w:sz w:val="28"/>
        </w:rPr>
        <w:t xml:space="preserve"> жители</w:t>
      </w:r>
      <w:r w:rsidR="000052DC" w:rsidRPr="000052DC">
        <w:rPr>
          <w:rFonts w:ascii="Times New Roman" w:hAnsi="Times New Roman" w:cs="Times New Roman"/>
          <w:sz w:val="28"/>
        </w:rPr>
        <w:t>. В общей чи</w:t>
      </w:r>
      <w:r w:rsidR="000052DC">
        <w:rPr>
          <w:rFonts w:ascii="Times New Roman" w:hAnsi="Times New Roman" w:cs="Times New Roman"/>
          <w:sz w:val="28"/>
        </w:rPr>
        <w:t>сленности нас</w:t>
      </w:r>
      <w:r w:rsidR="0079265E">
        <w:rPr>
          <w:rFonts w:ascii="Times New Roman" w:hAnsi="Times New Roman" w:cs="Times New Roman"/>
          <w:sz w:val="28"/>
        </w:rPr>
        <w:t>еления 19,</w:t>
      </w:r>
      <w:r w:rsidR="00DD3627">
        <w:rPr>
          <w:rFonts w:ascii="Times New Roman" w:hAnsi="Times New Roman" w:cs="Times New Roman"/>
          <w:sz w:val="28"/>
        </w:rPr>
        <w:t>98</w:t>
      </w:r>
      <w:r w:rsidR="0079265E">
        <w:rPr>
          <w:rFonts w:ascii="Times New Roman" w:hAnsi="Times New Roman" w:cs="Times New Roman"/>
          <w:sz w:val="28"/>
        </w:rPr>
        <w:t xml:space="preserve"> тыс. человек (или 5</w:t>
      </w:r>
      <w:r w:rsidR="00DD3627">
        <w:rPr>
          <w:rFonts w:ascii="Times New Roman" w:hAnsi="Times New Roman" w:cs="Times New Roman"/>
          <w:sz w:val="28"/>
        </w:rPr>
        <w:t>5</w:t>
      </w:r>
      <w:r w:rsidR="0079265E">
        <w:rPr>
          <w:rFonts w:ascii="Times New Roman" w:hAnsi="Times New Roman" w:cs="Times New Roman"/>
          <w:sz w:val="28"/>
        </w:rPr>
        <w:t>,</w:t>
      </w:r>
      <w:r w:rsidR="007515D6">
        <w:rPr>
          <w:rFonts w:ascii="Times New Roman" w:hAnsi="Times New Roman" w:cs="Times New Roman"/>
          <w:sz w:val="28"/>
        </w:rPr>
        <w:t>5</w:t>
      </w:r>
      <w:r w:rsidR="00E52AF7">
        <w:rPr>
          <w:rFonts w:ascii="Times New Roman" w:hAnsi="Times New Roman" w:cs="Times New Roman"/>
          <w:sz w:val="28"/>
        </w:rPr>
        <w:t>%) –</w:t>
      </w:r>
      <w:r w:rsidR="000052DC" w:rsidRPr="000052DC">
        <w:rPr>
          <w:rFonts w:ascii="Times New Roman" w:hAnsi="Times New Roman" w:cs="Times New Roman"/>
          <w:sz w:val="28"/>
        </w:rPr>
        <w:t xml:space="preserve"> лица</w:t>
      </w:r>
      <w:r w:rsidR="000052DC">
        <w:rPr>
          <w:rFonts w:ascii="Times New Roman" w:hAnsi="Times New Roman" w:cs="Times New Roman"/>
          <w:sz w:val="28"/>
        </w:rPr>
        <w:t xml:space="preserve"> трудоспособного возраста</w:t>
      </w:r>
      <w:r w:rsidR="00862245">
        <w:rPr>
          <w:rFonts w:ascii="Times New Roman" w:hAnsi="Times New Roman" w:cs="Times New Roman"/>
          <w:sz w:val="28"/>
        </w:rPr>
        <w:t>, из которых инвалиды – 0,4</w:t>
      </w:r>
      <w:r w:rsidR="00DD3627">
        <w:rPr>
          <w:rFonts w:ascii="Times New Roman" w:hAnsi="Times New Roman" w:cs="Times New Roman"/>
          <w:sz w:val="28"/>
        </w:rPr>
        <w:t>1</w:t>
      </w:r>
      <w:r w:rsidR="00862245">
        <w:rPr>
          <w:rFonts w:ascii="Times New Roman" w:hAnsi="Times New Roman" w:cs="Times New Roman"/>
          <w:sz w:val="28"/>
        </w:rPr>
        <w:t xml:space="preserve"> тыс. человек (2%)</w:t>
      </w:r>
      <w:r w:rsidR="000052DC">
        <w:rPr>
          <w:rFonts w:ascii="Times New Roman" w:hAnsi="Times New Roman" w:cs="Times New Roman"/>
          <w:sz w:val="28"/>
        </w:rPr>
        <w:t xml:space="preserve">. При </w:t>
      </w:r>
      <w:r w:rsidR="000052DC">
        <w:rPr>
          <w:rFonts w:ascii="Times New Roman" w:hAnsi="Times New Roman" w:cs="Times New Roman"/>
          <w:sz w:val="28"/>
        </w:rPr>
        <w:lastRenderedPageBreak/>
        <w:t>этом ч</w:t>
      </w:r>
      <w:r w:rsidR="000052DC" w:rsidRPr="000052DC">
        <w:rPr>
          <w:rFonts w:ascii="Times New Roman" w:hAnsi="Times New Roman" w:cs="Times New Roman"/>
          <w:sz w:val="28"/>
        </w:rPr>
        <w:t>исленность населения, з</w:t>
      </w:r>
      <w:r w:rsidR="00862245">
        <w:rPr>
          <w:rFonts w:ascii="Times New Roman" w:hAnsi="Times New Roman" w:cs="Times New Roman"/>
          <w:sz w:val="28"/>
        </w:rPr>
        <w:t xml:space="preserve">анятого в экономике, составляет </w:t>
      </w:r>
      <w:r w:rsidR="00862245" w:rsidRPr="00862245">
        <w:rPr>
          <w:rFonts w:ascii="Times New Roman" w:hAnsi="Times New Roman" w:cs="Times New Roman"/>
          <w:sz w:val="28"/>
        </w:rPr>
        <w:t>15,</w:t>
      </w:r>
      <w:r w:rsidR="00DD3627">
        <w:rPr>
          <w:rFonts w:ascii="Times New Roman" w:hAnsi="Times New Roman" w:cs="Times New Roman"/>
          <w:sz w:val="28"/>
        </w:rPr>
        <w:t>42</w:t>
      </w:r>
      <w:r w:rsidR="00862245" w:rsidRPr="00862245">
        <w:rPr>
          <w:rFonts w:ascii="Times New Roman" w:hAnsi="Times New Roman" w:cs="Times New Roman"/>
          <w:sz w:val="28"/>
        </w:rPr>
        <w:t xml:space="preserve"> </w:t>
      </w:r>
      <w:r w:rsidR="000052DC" w:rsidRPr="000052DC">
        <w:rPr>
          <w:rFonts w:ascii="Times New Roman" w:hAnsi="Times New Roman" w:cs="Times New Roman"/>
          <w:sz w:val="28"/>
        </w:rPr>
        <w:t xml:space="preserve">тыс. человек или </w:t>
      </w:r>
      <w:r w:rsidR="00862245">
        <w:rPr>
          <w:rFonts w:ascii="Times New Roman" w:hAnsi="Times New Roman" w:cs="Times New Roman"/>
          <w:sz w:val="28"/>
        </w:rPr>
        <w:t>42,</w:t>
      </w:r>
      <w:r w:rsidR="007515D6">
        <w:rPr>
          <w:rFonts w:ascii="Times New Roman" w:hAnsi="Times New Roman" w:cs="Times New Roman"/>
          <w:sz w:val="28"/>
        </w:rPr>
        <w:t>9</w:t>
      </w:r>
      <w:r w:rsidR="000052DC" w:rsidRPr="000052DC">
        <w:rPr>
          <w:rFonts w:ascii="Times New Roman" w:hAnsi="Times New Roman" w:cs="Times New Roman"/>
          <w:sz w:val="28"/>
        </w:rPr>
        <w:t>% от всего населения района</w:t>
      </w:r>
      <w:r w:rsidR="00F37649">
        <w:rPr>
          <w:rFonts w:ascii="Times New Roman" w:hAnsi="Times New Roman" w:cs="Times New Roman"/>
          <w:sz w:val="28"/>
        </w:rPr>
        <w:t xml:space="preserve"> </w:t>
      </w:r>
      <w:r w:rsidR="00F37649" w:rsidRPr="00F37649">
        <w:rPr>
          <w:rFonts w:ascii="Times New Roman" w:hAnsi="Times New Roman" w:cs="Times New Roman"/>
          <w:sz w:val="28"/>
        </w:rPr>
        <w:t>[1</w:t>
      </w:r>
      <w:r w:rsidR="00B11F07">
        <w:rPr>
          <w:rFonts w:ascii="Times New Roman" w:hAnsi="Times New Roman" w:cs="Times New Roman"/>
          <w:sz w:val="28"/>
        </w:rPr>
        <w:t>4</w:t>
      </w:r>
      <w:r w:rsidR="00F37649" w:rsidRPr="00F37649">
        <w:rPr>
          <w:rFonts w:ascii="Times New Roman" w:hAnsi="Times New Roman" w:cs="Times New Roman"/>
          <w:sz w:val="28"/>
        </w:rPr>
        <w:t>]</w:t>
      </w:r>
      <w:r w:rsidR="000052DC" w:rsidRPr="000052DC">
        <w:rPr>
          <w:rFonts w:ascii="Times New Roman" w:hAnsi="Times New Roman" w:cs="Times New Roman"/>
          <w:sz w:val="28"/>
        </w:rPr>
        <w:t>.</w:t>
      </w:r>
      <w:r w:rsidR="00633BE8">
        <w:rPr>
          <w:rFonts w:ascii="Times New Roman" w:hAnsi="Times New Roman" w:cs="Times New Roman"/>
          <w:sz w:val="28"/>
        </w:rPr>
        <w:t xml:space="preserve"> </w:t>
      </w:r>
    </w:p>
    <w:p w:rsidR="0024615E" w:rsidRDefault="004E4AAD" w:rsidP="00502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4AAD">
        <w:rPr>
          <w:rFonts w:ascii="Times New Roman" w:hAnsi="Times New Roman" w:cs="Times New Roman"/>
          <w:sz w:val="28"/>
        </w:rPr>
        <w:t>Распределение з</w:t>
      </w:r>
      <w:r>
        <w:rPr>
          <w:rFonts w:ascii="Times New Roman" w:hAnsi="Times New Roman" w:cs="Times New Roman"/>
          <w:sz w:val="28"/>
        </w:rPr>
        <w:t xml:space="preserve">анятых в экономике по разделам </w:t>
      </w:r>
      <w:r w:rsidRPr="004E4AAD">
        <w:rPr>
          <w:rFonts w:ascii="Times New Roman" w:hAnsi="Times New Roman" w:cs="Times New Roman"/>
          <w:sz w:val="28"/>
        </w:rPr>
        <w:t xml:space="preserve">ОКВЭД </w:t>
      </w:r>
      <w:r w:rsidR="00504E96">
        <w:rPr>
          <w:rFonts w:ascii="Times New Roman" w:hAnsi="Times New Roman" w:cs="Times New Roman"/>
          <w:sz w:val="28"/>
        </w:rPr>
        <w:t>представлено</w:t>
      </w:r>
      <w:r w:rsidR="00633BE8">
        <w:rPr>
          <w:rFonts w:ascii="Times New Roman" w:hAnsi="Times New Roman" w:cs="Times New Roman"/>
          <w:sz w:val="28"/>
        </w:rPr>
        <w:t xml:space="preserve"> на </w:t>
      </w:r>
      <w:r w:rsidR="00162D3F">
        <w:rPr>
          <w:rFonts w:ascii="Times New Roman" w:hAnsi="Times New Roman" w:cs="Times New Roman"/>
          <w:sz w:val="28"/>
        </w:rPr>
        <w:t xml:space="preserve">рисунке </w:t>
      </w:r>
      <w:r w:rsidR="004431DA">
        <w:rPr>
          <w:rFonts w:ascii="Times New Roman" w:hAnsi="Times New Roman" w:cs="Times New Roman"/>
          <w:sz w:val="28"/>
        </w:rPr>
        <w:t>6</w:t>
      </w:r>
      <w:r w:rsidR="00633BE8">
        <w:rPr>
          <w:rFonts w:ascii="Times New Roman" w:hAnsi="Times New Roman" w:cs="Times New Roman"/>
          <w:sz w:val="28"/>
        </w:rPr>
        <w:t>.</w:t>
      </w:r>
      <w:r w:rsidR="007649C4" w:rsidRPr="007649C4">
        <w:rPr>
          <w:rFonts w:ascii="Times New Roman" w:hAnsi="Times New Roman" w:cs="Times New Roman"/>
          <w:sz w:val="28"/>
        </w:rPr>
        <w:t xml:space="preserve"> </w:t>
      </w:r>
      <w:r w:rsidR="007649C4">
        <w:rPr>
          <w:rFonts w:ascii="Times New Roman" w:hAnsi="Times New Roman" w:cs="Times New Roman"/>
          <w:sz w:val="28"/>
        </w:rPr>
        <w:t>О</w:t>
      </w:r>
      <w:r w:rsidR="007649C4" w:rsidRPr="004E324A">
        <w:rPr>
          <w:rFonts w:ascii="Times New Roman" w:hAnsi="Times New Roman" w:cs="Times New Roman"/>
          <w:sz w:val="28"/>
        </w:rPr>
        <w:t>сновная масса жителей района занята в потребительской сфере 3</w:t>
      </w:r>
      <w:r w:rsidR="007649C4">
        <w:rPr>
          <w:rFonts w:ascii="Times New Roman" w:hAnsi="Times New Roman" w:cs="Times New Roman"/>
          <w:sz w:val="28"/>
        </w:rPr>
        <w:t>8</w:t>
      </w:r>
      <w:r w:rsidR="007649C4" w:rsidRPr="004E324A">
        <w:rPr>
          <w:rFonts w:ascii="Times New Roman" w:hAnsi="Times New Roman" w:cs="Times New Roman"/>
          <w:sz w:val="28"/>
        </w:rPr>
        <w:t xml:space="preserve">%; в сельскохозяйственной отрасли </w:t>
      </w:r>
      <w:r w:rsidR="00E52AF7">
        <w:rPr>
          <w:rFonts w:ascii="Times New Roman" w:hAnsi="Times New Roman" w:cs="Times New Roman"/>
          <w:sz w:val="28"/>
        </w:rPr>
        <w:t>–</w:t>
      </w:r>
      <w:r w:rsidR="007649C4" w:rsidRPr="004E324A">
        <w:rPr>
          <w:rFonts w:ascii="Times New Roman" w:hAnsi="Times New Roman" w:cs="Times New Roman"/>
          <w:sz w:val="28"/>
        </w:rPr>
        <w:t xml:space="preserve"> 3</w:t>
      </w:r>
      <w:r w:rsidR="007649C4">
        <w:rPr>
          <w:rFonts w:ascii="Times New Roman" w:hAnsi="Times New Roman" w:cs="Times New Roman"/>
          <w:sz w:val="28"/>
        </w:rPr>
        <w:t>2</w:t>
      </w:r>
      <w:r w:rsidR="007649C4" w:rsidRPr="004E324A">
        <w:rPr>
          <w:rFonts w:ascii="Times New Roman" w:hAnsi="Times New Roman" w:cs="Times New Roman"/>
          <w:sz w:val="28"/>
        </w:rPr>
        <w:t>,</w:t>
      </w:r>
      <w:r w:rsidR="007649C4">
        <w:rPr>
          <w:rFonts w:ascii="Times New Roman" w:hAnsi="Times New Roman" w:cs="Times New Roman"/>
          <w:sz w:val="28"/>
        </w:rPr>
        <w:t>8</w:t>
      </w:r>
      <w:r w:rsidR="007649C4" w:rsidRPr="004E324A">
        <w:rPr>
          <w:rFonts w:ascii="Times New Roman" w:hAnsi="Times New Roman" w:cs="Times New Roman"/>
          <w:sz w:val="28"/>
        </w:rPr>
        <w:t xml:space="preserve">%; в образовании </w:t>
      </w:r>
      <w:r w:rsidR="00E52AF7">
        <w:rPr>
          <w:rFonts w:ascii="Times New Roman" w:hAnsi="Times New Roman" w:cs="Times New Roman"/>
          <w:sz w:val="28"/>
        </w:rPr>
        <w:t>–</w:t>
      </w:r>
      <w:r w:rsidR="007649C4" w:rsidRPr="004E324A">
        <w:rPr>
          <w:rFonts w:ascii="Times New Roman" w:hAnsi="Times New Roman" w:cs="Times New Roman"/>
          <w:sz w:val="28"/>
        </w:rPr>
        <w:t xml:space="preserve"> 6,</w:t>
      </w:r>
      <w:r w:rsidR="007649C4">
        <w:rPr>
          <w:rFonts w:ascii="Times New Roman" w:hAnsi="Times New Roman" w:cs="Times New Roman"/>
          <w:sz w:val="28"/>
        </w:rPr>
        <w:t>4</w:t>
      </w:r>
      <w:r w:rsidR="007649C4" w:rsidRPr="004E324A">
        <w:rPr>
          <w:rFonts w:ascii="Times New Roman" w:hAnsi="Times New Roman" w:cs="Times New Roman"/>
          <w:sz w:val="28"/>
        </w:rPr>
        <w:t xml:space="preserve">%, в сфере здравоохранения и предоставления социальных услуг </w:t>
      </w:r>
      <w:r w:rsidR="00E52AF7">
        <w:rPr>
          <w:rFonts w:ascii="Times New Roman" w:hAnsi="Times New Roman" w:cs="Times New Roman"/>
          <w:sz w:val="28"/>
        </w:rPr>
        <w:t>–</w:t>
      </w:r>
      <w:r w:rsidR="007649C4" w:rsidRPr="004E324A">
        <w:rPr>
          <w:rFonts w:ascii="Times New Roman" w:hAnsi="Times New Roman" w:cs="Times New Roman"/>
          <w:sz w:val="28"/>
        </w:rPr>
        <w:t xml:space="preserve"> 5,8</w:t>
      </w:r>
      <w:r w:rsidR="007649C4">
        <w:rPr>
          <w:rFonts w:ascii="Times New Roman" w:hAnsi="Times New Roman" w:cs="Times New Roman"/>
          <w:sz w:val="28"/>
        </w:rPr>
        <w:t>6</w:t>
      </w:r>
      <w:r w:rsidR="007649C4" w:rsidRPr="004E324A">
        <w:rPr>
          <w:rFonts w:ascii="Times New Roman" w:hAnsi="Times New Roman" w:cs="Times New Roman"/>
          <w:sz w:val="28"/>
        </w:rPr>
        <w:t xml:space="preserve">%; в сфере государственного управления и обеспечения военной безопасности; социального страхования </w:t>
      </w:r>
      <w:r w:rsidR="00E52AF7">
        <w:rPr>
          <w:rFonts w:ascii="Times New Roman" w:hAnsi="Times New Roman" w:cs="Times New Roman"/>
          <w:sz w:val="28"/>
        </w:rPr>
        <w:t>–</w:t>
      </w:r>
      <w:r w:rsidR="007649C4" w:rsidRPr="004E324A">
        <w:rPr>
          <w:rFonts w:ascii="Times New Roman" w:hAnsi="Times New Roman" w:cs="Times New Roman"/>
          <w:sz w:val="28"/>
        </w:rPr>
        <w:t xml:space="preserve"> 3,8%; в других видах эко</w:t>
      </w:r>
      <w:r w:rsidR="007649C4">
        <w:rPr>
          <w:rFonts w:ascii="Times New Roman" w:hAnsi="Times New Roman" w:cs="Times New Roman"/>
          <w:sz w:val="28"/>
        </w:rPr>
        <w:t xml:space="preserve">номической деятельности </w:t>
      </w:r>
      <w:r w:rsidR="00E52AF7">
        <w:rPr>
          <w:rFonts w:ascii="Times New Roman" w:hAnsi="Times New Roman" w:cs="Times New Roman"/>
          <w:sz w:val="28"/>
        </w:rPr>
        <w:t>–</w:t>
      </w:r>
      <w:r w:rsidR="007649C4">
        <w:rPr>
          <w:rFonts w:ascii="Times New Roman" w:hAnsi="Times New Roman" w:cs="Times New Roman"/>
          <w:sz w:val="28"/>
        </w:rPr>
        <w:t xml:space="preserve"> от 0,</w:t>
      </w:r>
      <w:r w:rsidR="007649C4" w:rsidRPr="004E324A">
        <w:rPr>
          <w:rFonts w:ascii="Times New Roman" w:hAnsi="Times New Roman" w:cs="Times New Roman"/>
          <w:sz w:val="28"/>
        </w:rPr>
        <w:t>9% до 2,</w:t>
      </w:r>
      <w:r w:rsidR="007649C4">
        <w:rPr>
          <w:rFonts w:ascii="Times New Roman" w:hAnsi="Times New Roman" w:cs="Times New Roman"/>
          <w:sz w:val="28"/>
        </w:rPr>
        <w:t>3</w:t>
      </w:r>
      <w:r w:rsidR="007649C4" w:rsidRPr="004E324A">
        <w:rPr>
          <w:rFonts w:ascii="Times New Roman" w:hAnsi="Times New Roman" w:cs="Times New Roman"/>
          <w:sz w:val="28"/>
        </w:rPr>
        <w:t>% жителей.</w:t>
      </w:r>
    </w:p>
    <w:p w:rsidR="0024615E" w:rsidRDefault="00633BE8" w:rsidP="003F4B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57570" cy="4379494"/>
            <wp:effectExtent l="0" t="0" r="5080" b="254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4615E" w:rsidRPr="00F37649" w:rsidRDefault="00162D3F" w:rsidP="001C5E16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</w:t>
      </w:r>
      <w:r w:rsidR="004431DA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– </w:t>
      </w:r>
      <w:r w:rsidR="004E324A" w:rsidRPr="004E324A">
        <w:rPr>
          <w:rFonts w:ascii="Times New Roman" w:hAnsi="Times New Roman" w:cs="Times New Roman"/>
          <w:sz w:val="28"/>
        </w:rPr>
        <w:t>Распределение занятых в экономике по разделам ОКВЭД</w:t>
      </w:r>
      <w:r w:rsidR="004E324A">
        <w:rPr>
          <w:rFonts w:ascii="Times New Roman" w:hAnsi="Times New Roman" w:cs="Times New Roman"/>
          <w:sz w:val="28"/>
        </w:rPr>
        <w:t xml:space="preserve"> в 2017 году</w:t>
      </w:r>
      <w:r w:rsidR="00F37649" w:rsidRPr="00F37649">
        <w:rPr>
          <w:rFonts w:ascii="Times New Roman" w:hAnsi="Times New Roman" w:cs="Times New Roman"/>
          <w:sz w:val="28"/>
        </w:rPr>
        <w:t xml:space="preserve"> [</w:t>
      </w:r>
      <w:r w:rsidR="00485A0B" w:rsidRPr="00485A0B">
        <w:rPr>
          <w:rFonts w:ascii="Times New Roman" w:hAnsi="Times New Roman" w:cs="Times New Roman"/>
          <w:sz w:val="28"/>
        </w:rPr>
        <w:t>1</w:t>
      </w:r>
      <w:r w:rsidR="00B11F07">
        <w:rPr>
          <w:rFonts w:ascii="Times New Roman" w:hAnsi="Times New Roman" w:cs="Times New Roman"/>
          <w:sz w:val="28"/>
        </w:rPr>
        <w:t>4</w:t>
      </w:r>
      <w:r w:rsidR="00F37649" w:rsidRPr="00F37649">
        <w:rPr>
          <w:rFonts w:ascii="Times New Roman" w:hAnsi="Times New Roman" w:cs="Times New Roman"/>
          <w:sz w:val="28"/>
        </w:rPr>
        <w:t>]</w:t>
      </w:r>
    </w:p>
    <w:p w:rsidR="007864AF" w:rsidRDefault="004E324A" w:rsidP="004C0E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Крыловской район </w:t>
      </w:r>
      <w:r w:rsidR="00C33C2C">
        <w:rPr>
          <w:rFonts w:ascii="Times New Roman" w:hAnsi="Times New Roman" w:cs="Times New Roman"/>
          <w:sz w:val="28"/>
        </w:rPr>
        <w:t xml:space="preserve">уже </w:t>
      </w:r>
      <w:r w:rsidR="007864AF">
        <w:rPr>
          <w:rFonts w:ascii="Times New Roman" w:hAnsi="Times New Roman" w:cs="Times New Roman"/>
          <w:sz w:val="28"/>
        </w:rPr>
        <w:t xml:space="preserve">на протяжении нескольких лет относится к числу </w:t>
      </w:r>
      <w:r w:rsidR="001A60B3">
        <w:rPr>
          <w:rFonts w:ascii="Times New Roman" w:hAnsi="Times New Roman" w:cs="Times New Roman"/>
          <w:sz w:val="28"/>
        </w:rPr>
        <w:t>МО</w:t>
      </w:r>
      <w:r w:rsidR="007864AF">
        <w:rPr>
          <w:rFonts w:ascii="Times New Roman" w:hAnsi="Times New Roman" w:cs="Times New Roman"/>
          <w:sz w:val="28"/>
        </w:rPr>
        <w:t xml:space="preserve"> Краснодарского края с высоким уровнем безработицы. </w:t>
      </w:r>
      <w:r w:rsidR="00D60C1C" w:rsidRPr="008313BD">
        <w:rPr>
          <w:rFonts w:ascii="Times New Roman" w:hAnsi="Times New Roman" w:cs="Times New Roman"/>
          <w:sz w:val="28"/>
        </w:rPr>
        <w:t>С</w:t>
      </w:r>
      <w:r w:rsidR="00D60C1C">
        <w:rPr>
          <w:rFonts w:ascii="Times New Roman" w:hAnsi="Times New Roman" w:cs="Times New Roman"/>
          <w:sz w:val="28"/>
        </w:rPr>
        <w:t>огласно статистическим данным, у</w:t>
      </w:r>
      <w:r w:rsidR="00577F6A">
        <w:rPr>
          <w:rFonts w:ascii="Times New Roman" w:hAnsi="Times New Roman" w:cs="Times New Roman"/>
          <w:sz w:val="28"/>
        </w:rPr>
        <w:t>ровень безработицы в районе</w:t>
      </w:r>
      <w:r w:rsidR="007864AF">
        <w:rPr>
          <w:rFonts w:ascii="Times New Roman" w:hAnsi="Times New Roman" w:cs="Times New Roman"/>
          <w:sz w:val="28"/>
        </w:rPr>
        <w:t xml:space="preserve"> в 2017 году</w:t>
      </w:r>
      <w:r w:rsidR="00577F6A">
        <w:rPr>
          <w:rFonts w:ascii="Times New Roman" w:hAnsi="Times New Roman" w:cs="Times New Roman"/>
          <w:sz w:val="28"/>
        </w:rPr>
        <w:t xml:space="preserve"> составляет </w:t>
      </w:r>
      <w:r w:rsidR="007864AF">
        <w:rPr>
          <w:rFonts w:ascii="Times New Roman" w:hAnsi="Times New Roman" w:cs="Times New Roman"/>
          <w:sz w:val="28"/>
        </w:rPr>
        <w:t>1</w:t>
      </w:r>
      <w:r w:rsidR="001F3A47">
        <w:rPr>
          <w:rFonts w:ascii="Times New Roman" w:hAnsi="Times New Roman" w:cs="Times New Roman"/>
          <w:sz w:val="28"/>
        </w:rPr>
        <w:t>,1</w:t>
      </w:r>
      <w:r w:rsidR="008313BD">
        <w:rPr>
          <w:rFonts w:ascii="Times New Roman" w:hAnsi="Times New Roman" w:cs="Times New Roman"/>
          <w:sz w:val="28"/>
        </w:rPr>
        <w:t xml:space="preserve">%, что </w:t>
      </w:r>
      <w:r w:rsidR="007864AF">
        <w:rPr>
          <w:rFonts w:ascii="Times New Roman" w:hAnsi="Times New Roman" w:cs="Times New Roman"/>
          <w:sz w:val="28"/>
        </w:rPr>
        <w:t>выше</w:t>
      </w:r>
      <w:r w:rsidR="008313BD">
        <w:rPr>
          <w:rFonts w:ascii="Times New Roman" w:hAnsi="Times New Roman" w:cs="Times New Roman"/>
          <w:sz w:val="28"/>
        </w:rPr>
        <w:t xml:space="preserve"> средне</w:t>
      </w:r>
      <w:r w:rsidR="007864AF">
        <w:rPr>
          <w:rFonts w:ascii="Times New Roman" w:hAnsi="Times New Roman" w:cs="Times New Roman"/>
          <w:sz w:val="28"/>
        </w:rPr>
        <w:t>го</w:t>
      </w:r>
      <w:r w:rsidR="008313BD">
        <w:rPr>
          <w:rFonts w:ascii="Times New Roman" w:hAnsi="Times New Roman" w:cs="Times New Roman"/>
          <w:sz w:val="28"/>
        </w:rPr>
        <w:t xml:space="preserve"> значени</w:t>
      </w:r>
      <w:r w:rsidR="007864AF">
        <w:rPr>
          <w:rFonts w:ascii="Times New Roman" w:hAnsi="Times New Roman" w:cs="Times New Roman"/>
          <w:sz w:val="28"/>
        </w:rPr>
        <w:t>я</w:t>
      </w:r>
      <w:r w:rsidR="00D81E57">
        <w:rPr>
          <w:rFonts w:ascii="Times New Roman" w:hAnsi="Times New Roman" w:cs="Times New Roman"/>
          <w:sz w:val="28"/>
        </w:rPr>
        <w:t xml:space="preserve"> по краю</w:t>
      </w:r>
      <w:r w:rsidR="007864AF">
        <w:rPr>
          <w:rFonts w:ascii="Times New Roman" w:hAnsi="Times New Roman" w:cs="Times New Roman"/>
          <w:sz w:val="28"/>
        </w:rPr>
        <w:t xml:space="preserve"> (0,6%) почти в 2 раза</w:t>
      </w:r>
      <w:r w:rsidR="00F37649" w:rsidRPr="00820BFF">
        <w:rPr>
          <w:rFonts w:ascii="Times New Roman" w:hAnsi="Times New Roman" w:cs="Times New Roman"/>
          <w:sz w:val="28"/>
        </w:rPr>
        <w:t xml:space="preserve"> [1</w:t>
      </w:r>
      <w:r w:rsidR="00B11F07">
        <w:rPr>
          <w:rFonts w:ascii="Times New Roman" w:hAnsi="Times New Roman" w:cs="Times New Roman"/>
          <w:sz w:val="28"/>
        </w:rPr>
        <w:t>4</w:t>
      </w:r>
      <w:r w:rsidR="00F37649" w:rsidRPr="00820BFF">
        <w:rPr>
          <w:rFonts w:ascii="Times New Roman" w:hAnsi="Times New Roman" w:cs="Times New Roman"/>
          <w:sz w:val="28"/>
        </w:rPr>
        <w:t>]</w:t>
      </w:r>
      <w:r w:rsidR="00D81E57">
        <w:rPr>
          <w:rFonts w:ascii="Times New Roman" w:hAnsi="Times New Roman" w:cs="Times New Roman"/>
          <w:sz w:val="28"/>
        </w:rPr>
        <w:t xml:space="preserve">. </w:t>
      </w:r>
      <w:r w:rsidR="007864AF">
        <w:rPr>
          <w:rFonts w:ascii="Times New Roman" w:hAnsi="Times New Roman" w:cs="Times New Roman"/>
          <w:sz w:val="28"/>
        </w:rPr>
        <w:t xml:space="preserve">Следует </w:t>
      </w:r>
      <w:r w:rsidR="007864AF">
        <w:rPr>
          <w:rFonts w:ascii="Times New Roman" w:hAnsi="Times New Roman" w:cs="Times New Roman"/>
          <w:sz w:val="28"/>
        </w:rPr>
        <w:lastRenderedPageBreak/>
        <w:t xml:space="preserve">отметить, что по сравнению с 2016 годом это значение </w:t>
      </w:r>
      <w:r w:rsidR="001F3A47">
        <w:rPr>
          <w:rFonts w:ascii="Times New Roman" w:hAnsi="Times New Roman" w:cs="Times New Roman"/>
          <w:sz w:val="28"/>
        </w:rPr>
        <w:t>увеличилось</w:t>
      </w:r>
      <w:r w:rsidR="007864AF">
        <w:rPr>
          <w:rFonts w:ascii="Times New Roman" w:hAnsi="Times New Roman" w:cs="Times New Roman"/>
          <w:sz w:val="28"/>
        </w:rPr>
        <w:t xml:space="preserve"> на 0,2%. К основным причинам</w:t>
      </w:r>
      <w:r w:rsidR="007864AF" w:rsidRPr="007864AF">
        <w:rPr>
          <w:rFonts w:ascii="Times New Roman" w:hAnsi="Times New Roman" w:cs="Times New Roman"/>
          <w:sz w:val="28"/>
        </w:rPr>
        <w:t xml:space="preserve"> </w:t>
      </w:r>
      <w:r w:rsidR="001F3A47">
        <w:rPr>
          <w:rFonts w:ascii="Times New Roman" w:hAnsi="Times New Roman" w:cs="Times New Roman"/>
          <w:sz w:val="28"/>
        </w:rPr>
        <w:t>повышения</w:t>
      </w:r>
      <w:r w:rsidR="007864AF" w:rsidRPr="007864AF">
        <w:rPr>
          <w:rFonts w:ascii="Times New Roman" w:hAnsi="Times New Roman" w:cs="Times New Roman"/>
          <w:sz w:val="28"/>
        </w:rPr>
        <w:t xml:space="preserve"> уровня безработицы</w:t>
      </w:r>
      <w:r w:rsidR="007864AF">
        <w:rPr>
          <w:rFonts w:ascii="Times New Roman" w:hAnsi="Times New Roman" w:cs="Times New Roman"/>
          <w:sz w:val="28"/>
        </w:rPr>
        <w:t xml:space="preserve"> можно отнести </w:t>
      </w:r>
      <w:r w:rsidR="001F3A47">
        <w:rPr>
          <w:rFonts w:ascii="Times New Roman" w:hAnsi="Times New Roman" w:cs="Times New Roman"/>
          <w:sz w:val="28"/>
        </w:rPr>
        <w:t>закрытие</w:t>
      </w:r>
      <w:r w:rsidR="007864AF" w:rsidRPr="007864AF">
        <w:rPr>
          <w:rFonts w:ascii="Times New Roman" w:hAnsi="Times New Roman" w:cs="Times New Roman"/>
          <w:sz w:val="28"/>
        </w:rPr>
        <w:t xml:space="preserve"> завода в станице Кугоейской </w:t>
      </w:r>
      <w:r w:rsidR="00E52AF7">
        <w:rPr>
          <w:rFonts w:ascii="Times New Roman" w:hAnsi="Times New Roman" w:cs="Times New Roman"/>
          <w:sz w:val="28"/>
        </w:rPr>
        <w:t>–</w:t>
      </w:r>
      <w:r w:rsidR="001F3A47">
        <w:rPr>
          <w:rFonts w:ascii="Times New Roman" w:hAnsi="Times New Roman" w:cs="Times New Roman"/>
          <w:sz w:val="28"/>
        </w:rPr>
        <w:t xml:space="preserve"> 58 рабочих мест.</w:t>
      </w:r>
    </w:p>
    <w:p w:rsidR="00577F6A" w:rsidRDefault="00D60C1C" w:rsidP="005651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8313BD" w:rsidRPr="008313BD">
        <w:rPr>
          <w:rFonts w:ascii="Times New Roman" w:hAnsi="Times New Roman" w:cs="Times New Roman"/>
          <w:sz w:val="28"/>
        </w:rPr>
        <w:t>реднемесячная номинальная начисленная заработная плата</w:t>
      </w:r>
      <w:r w:rsidR="008313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работников </w:t>
      </w:r>
      <w:r w:rsidR="00DA698E" w:rsidRPr="00DA698E">
        <w:rPr>
          <w:rFonts w:ascii="Times New Roman" w:hAnsi="Times New Roman" w:cs="Times New Roman"/>
          <w:sz w:val="28"/>
        </w:rPr>
        <w:t xml:space="preserve">Крыловского </w:t>
      </w:r>
      <w:r>
        <w:rPr>
          <w:rFonts w:ascii="Times New Roman" w:hAnsi="Times New Roman" w:cs="Times New Roman"/>
          <w:sz w:val="28"/>
        </w:rPr>
        <w:t xml:space="preserve">района </w:t>
      </w:r>
      <w:r w:rsidR="008313BD">
        <w:rPr>
          <w:rFonts w:ascii="Times New Roman" w:hAnsi="Times New Roman" w:cs="Times New Roman"/>
          <w:sz w:val="28"/>
        </w:rPr>
        <w:t xml:space="preserve">в 2017 году </w:t>
      </w:r>
      <w:r w:rsidR="0018670D" w:rsidRPr="0018670D">
        <w:rPr>
          <w:rFonts w:ascii="Times New Roman" w:hAnsi="Times New Roman" w:cs="Times New Roman"/>
          <w:sz w:val="28"/>
        </w:rPr>
        <w:t xml:space="preserve">составила 21 795 </w:t>
      </w:r>
      <w:r w:rsidR="008313BD">
        <w:rPr>
          <w:rFonts w:ascii="Times New Roman" w:hAnsi="Times New Roman" w:cs="Times New Roman"/>
          <w:sz w:val="28"/>
        </w:rPr>
        <w:t>руб., что на 5,</w:t>
      </w:r>
      <w:r w:rsidR="00B606F0">
        <w:rPr>
          <w:rFonts w:ascii="Times New Roman" w:hAnsi="Times New Roman" w:cs="Times New Roman"/>
          <w:sz w:val="28"/>
        </w:rPr>
        <w:t>4</w:t>
      </w:r>
      <w:r w:rsidR="008313BD">
        <w:rPr>
          <w:rFonts w:ascii="Times New Roman" w:hAnsi="Times New Roman" w:cs="Times New Roman"/>
          <w:sz w:val="28"/>
        </w:rPr>
        <w:t>% выше показателя 2016 года</w:t>
      </w:r>
      <w:r>
        <w:rPr>
          <w:rFonts w:ascii="Times New Roman" w:hAnsi="Times New Roman" w:cs="Times New Roman"/>
          <w:sz w:val="28"/>
        </w:rPr>
        <w:t>, но при этом все еще ниже среднего значения по краю</w:t>
      </w:r>
      <w:r w:rsidR="004C0E3E">
        <w:rPr>
          <w:rFonts w:ascii="Times New Roman" w:hAnsi="Times New Roman" w:cs="Times New Roman"/>
          <w:sz w:val="28"/>
        </w:rPr>
        <w:t xml:space="preserve"> на 23,6%</w:t>
      </w:r>
      <w:r>
        <w:rPr>
          <w:rFonts w:ascii="Times New Roman" w:hAnsi="Times New Roman" w:cs="Times New Roman"/>
          <w:sz w:val="28"/>
        </w:rPr>
        <w:t>, о чем свидетельству</w:t>
      </w:r>
      <w:r w:rsidR="004C0E3E">
        <w:rPr>
          <w:rFonts w:ascii="Times New Roman" w:hAnsi="Times New Roman" w:cs="Times New Roman"/>
          <w:sz w:val="28"/>
        </w:rPr>
        <w:t xml:space="preserve">ют данные, представленные на рисунке </w:t>
      </w:r>
      <w:r w:rsidR="004431DA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</w:t>
      </w:r>
    </w:p>
    <w:p w:rsidR="008313BD" w:rsidRDefault="008313BD" w:rsidP="008313BD">
      <w:pPr>
        <w:jc w:val="both"/>
        <w:rPr>
          <w:rFonts w:ascii="Times New Roman" w:hAnsi="Times New Roman" w:cs="Times New Roman"/>
          <w:sz w:val="28"/>
        </w:rPr>
      </w:pPr>
      <w:r w:rsidRPr="005159CC">
        <w:rPr>
          <w:rFonts w:ascii="Times New Roman" w:hAnsi="Times New Roman" w:cs="Times New Roman"/>
          <w:noProof/>
          <w:color w:val="000000" w:themeColor="text1"/>
          <w:sz w:val="28"/>
        </w:rPr>
        <w:drawing>
          <wp:inline distT="0" distB="0" distL="0" distR="0">
            <wp:extent cx="5984240" cy="193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81E57" w:rsidRDefault="006F3E6A" w:rsidP="008050E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</w:t>
      </w:r>
      <w:r w:rsidR="004431DA">
        <w:rPr>
          <w:rFonts w:ascii="Times New Roman" w:hAnsi="Times New Roman" w:cs="Times New Roman"/>
          <w:sz w:val="28"/>
        </w:rPr>
        <w:t>7</w:t>
      </w:r>
      <w:r w:rsidR="004C0E3E">
        <w:rPr>
          <w:rFonts w:ascii="Times New Roman" w:hAnsi="Times New Roman" w:cs="Times New Roman"/>
          <w:sz w:val="28"/>
        </w:rPr>
        <w:t xml:space="preserve"> – </w:t>
      </w:r>
      <w:r w:rsidR="00D81E57" w:rsidRPr="00D81E57">
        <w:rPr>
          <w:rFonts w:ascii="Times New Roman" w:hAnsi="Times New Roman" w:cs="Times New Roman"/>
          <w:sz w:val="28"/>
        </w:rPr>
        <w:t>Среднемесячная номинальная начисленная заработная плата работников в 2017 году</w:t>
      </w:r>
      <w:r w:rsidR="004C0E3E">
        <w:rPr>
          <w:rFonts w:ascii="Times New Roman" w:hAnsi="Times New Roman" w:cs="Times New Roman"/>
          <w:sz w:val="28"/>
        </w:rPr>
        <w:t>, руб.</w:t>
      </w:r>
      <w:r w:rsidR="00485A0B" w:rsidRPr="00485A0B">
        <w:rPr>
          <w:rFonts w:ascii="Times New Roman" w:hAnsi="Times New Roman" w:cs="Times New Roman"/>
          <w:sz w:val="28"/>
        </w:rPr>
        <w:t xml:space="preserve"> </w:t>
      </w:r>
      <w:r w:rsidR="00485A0B" w:rsidRPr="00EE5C5B">
        <w:rPr>
          <w:rFonts w:ascii="Times New Roman" w:hAnsi="Times New Roman" w:cs="Times New Roman"/>
          <w:sz w:val="28"/>
        </w:rPr>
        <w:t>[1</w:t>
      </w:r>
      <w:r w:rsidR="00B11F07">
        <w:rPr>
          <w:rFonts w:ascii="Times New Roman" w:hAnsi="Times New Roman" w:cs="Times New Roman"/>
          <w:sz w:val="28"/>
        </w:rPr>
        <w:t>4</w:t>
      </w:r>
      <w:r w:rsidR="00485A0B" w:rsidRPr="00EE5C5B">
        <w:rPr>
          <w:rFonts w:ascii="Times New Roman" w:hAnsi="Times New Roman" w:cs="Times New Roman"/>
          <w:sz w:val="28"/>
        </w:rPr>
        <w:t>]</w:t>
      </w:r>
    </w:p>
    <w:p w:rsidR="008050E3" w:rsidRPr="008050E3" w:rsidRDefault="008050E3" w:rsidP="008050E3">
      <w:pPr>
        <w:spacing w:after="0" w:line="360" w:lineRule="auto"/>
        <w:jc w:val="center"/>
        <w:rPr>
          <w:rFonts w:ascii="Times New Roman" w:hAnsi="Times New Roman" w:cs="Times New Roman"/>
          <w:sz w:val="14"/>
          <w:szCs w:val="8"/>
        </w:rPr>
      </w:pPr>
    </w:p>
    <w:p w:rsidR="00C475C4" w:rsidRPr="00C475C4" w:rsidRDefault="00C475C4" w:rsidP="008050E3">
      <w:pPr>
        <w:spacing w:after="0" w:line="360" w:lineRule="auto"/>
        <w:jc w:val="center"/>
        <w:rPr>
          <w:rFonts w:ascii="Times New Roman" w:hAnsi="Times New Roman" w:cs="Times New Roman"/>
          <w:sz w:val="2"/>
          <w:szCs w:val="6"/>
        </w:rPr>
      </w:pPr>
    </w:p>
    <w:p w:rsidR="00957B3C" w:rsidRDefault="005C4886" w:rsidP="00805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16DF">
        <w:rPr>
          <w:rFonts w:ascii="Times New Roman" w:hAnsi="Times New Roman" w:cs="Times New Roman"/>
          <w:sz w:val="28"/>
        </w:rPr>
        <w:t xml:space="preserve">По уровню заработной платы </w:t>
      </w:r>
      <w:r>
        <w:rPr>
          <w:rFonts w:ascii="Times New Roman" w:hAnsi="Times New Roman" w:cs="Times New Roman"/>
          <w:sz w:val="28"/>
        </w:rPr>
        <w:t>МО</w:t>
      </w:r>
      <w:r w:rsidRPr="002E16DF">
        <w:rPr>
          <w:rFonts w:ascii="Times New Roman" w:hAnsi="Times New Roman" w:cs="Times New Roman"/>
          <w:sz w:val="28"/>
        </w:rPr>
        <w:t xml:space="preserve"> Крыловский район занимает 44 место в крае</w:t>
      </w:r>
      <w:r w:rsidR="00046587">
        <w:rPr>
          <w:rFonts w:ascii="Times New Roman" w:hAnsi="Times New Roman" w:cs="Times New Roman"/>
          <w:sz w:val="28"/>
        </w:rPr>
        <w:t xml:space="preserve"> </w:t>
      </w:r>
      <w:r w:rsidR="00046587" w:rsidRPr="00046587">
        <w:rPr>
          <w:rFonts w:ascii="Times New Roman" w:hAnsi="Times New Roman" w:cs="Times New Roman"/>
          <w:sz w:val="28"/>
        </w:rPr>
        <w:t>[</w:t>
      </w:r>
      <w:r w:rsidR="00CE6B54">
        <w:rPr>
          <w:rFonts w:ascii="Times New Roman" w:hAnsi="Times New Roman" w:cs="Times New Roman"/>
          <w:sz w:val="28"/>
        </w:rPr>
        <w:t>9</w:t>
      </w:r>
      <w:r w:rsidR="00046587" w:rsidRPr="00046587">
        <w:rPr>
          <w:rFonts w:ascii="Times New Roman" w:hAnsi="Times New Roman" w:cs="Times New Roman"/>
          <w:sz w:val="28"/>
        </w:rPr>
        <w:t>]</w:t>
      </w:r>
      <w:r w:rsidRPr="002E16DF">
        <w:rPr>
          <w:rFonts w:ascii="Times New Roman" w:hAnsi="Times New Roman" w:cs="Times New Roman"/>
          <w:sz w:val="28"/>
        </w:rPr>
        <w:t xml:space="preserve">. Это связано </w:t>
      </w:r>
      <w:r>
        <w:rPr>
          <w:rFonts w:ascii="Times New Roman" w:hAnsi="Times New Roman" w:cs="Times New Roman"/>
          <w:sz w:val="28"/>
        </w:rPr>
        <w:t>с тем, что большая часть населе</w:t>
      </w:r>
      <w:r w:rsidRPr="002E16DF">
        <w:rPr>
          <w:rFonts w:ascii="Times New Roman" w:hAnsi="Times New Roman" w:cs="Times New Roman"/>
          <w:sz w:val="28"/>
        </w:rPr>
        <w:t>ния занята сельским хозяйством, имеющим самые низкие показатели уровня заработной платы.</w:t>
      </w:r>
      <w:r>
        <w:rPr>
          <w:rFonts w:ascii="Times New Roman" w:hAnsi="Times New Roman" w:cs="Times New Roman"/>
          <w:sz w:val="28"/>
        </w:rPr>
        <w:t xml:space="preserve"> </w:t>
      </w:r>
      <w:r w:rsidR="0033590E" w:rsidRPr="0033590E">
        <w:rPr>
          <w:rFonts w:ascii="Times New Roman" w:hAnsi="Times New Roman" w:cs="Times New Roman"/>
          <w:sz w:val="28"/>
        </w:rPr>
        <w:t>Доля населения с доходами ниже прожиточного минимума</w:t>
      </w:r>
      <w:r w:rsidR="008B3544">
        <w:rPr>
          <w:rFonts w:ascii="Times New Roman" w:hAnsi="Times New Roman" w:cs="Times New Roman"/>
          <w:sz w:val="28"/>
        </w:rPr>
        <w:t xml:space="preserve"> в 2017 году составила 3</w:t>
      </w:r>
      <w:r w:rsidR="00263F53">
        <w:rPr>
          <w:rFonts w:ascii="Times New Roman" w:hAnsi="Times New Roman" w:cs="Times New Roman"/>
          <w:sz w:val="28"/>
        </w:rPr>
        <w:t>6,1%</w:t>
      </w:r>
      <w:r w:rsidR="00270DCD">
        <w:rPr>
          <w:rFonts w:ascii="Times New Roman" w:hAnsi="Times New Roman" w:cs="Times New Roman"/>
          <w:sz w:val="28"/>
        </w:rPr>
        <w:t>, то есть каждый третий житель является бедным.</w:t>
      </w:r>
      <w:r w:rsidR="00D47687" w:rsidRPr="00D47687">
        <w:t xml:space="preserve"> </w:t>
      </w:r>
      <w:r w:rsidR="00D47687" w:rsidRPr="00D47687">
        <w:rPr>
          <w:rFonts w:ascii="Times New Roman" w:hAnsi="Times New Roman" w:cs="Times New Roman"/>
          <w:sz w:val="28"/>
        </w:rPr>
        <w:t xml:space="preserve">По оценкам экономического отдела районной администрации 2017 года доход на душу населения в районе </w:t>
      </w:r>
      <w:r w:rsidR="00D47687">
        <w:rPr>
          <w:rFonts w:ascii="Times New Roman" w:hAnsi="Times New Roman" w:cs="Times New Roman"/>
          <w:sz w:val="28"/>
        </w:rPr>
        <w:t>–</w:t>
      </w:r>
      <w:r w:rsidR="00D47687" w:rsidRPr="00D47687">
        <w:rPr>
          <w:rFonts w:ascii="Times New Roman" w:hAnsi="Times New Roman" w:cs="Times New Roman"/>
          <w:sz w:val="28"/>
        </w:rPr>
        <w:t xml:space="preserve"> 11</w:t>
      </w:r>
      <w:r w:rsidR="008050E3">
        <w:rPr>
          <w:rFonts w:ascii="Times New Roman" w:hAnsi="Times New Roman" w:cs="Times New Roman"/>
          <w:sz w:val="28"/>
        </w:rPr>
        <w:t xml:space="preserve"> </w:t>
      </w:r>
      <w:r w:rsidR="00D47687" w:rsidRPr="00D47687">
        <w:rPr>
          <w:rFonts w:ascii="Times New Roman" w:hAnsi="Times New Roman" w:cs="Times New Roman"/>
          <w:sz w:val="28"/>
        </w:rPr>
        <w:t>322 рубля. На Кубани</w:t>
      </w:r>
      <w:r w:rsidR="008050E3">
        <w:rPr>
          <w:rFonts w:ascii="Times New Roman" w:hAnsi="Times New Roman" w:cs="Times New Roman"/>
          <w:sz w:val="28"/>
        </w:rPr>
        <w:t xml:space="preserve"> </w:t>
      </w:r>
      <w:r w:rsidR="00D47687">
        <w:rPr>
          <w:rFonts w:ascii="Times New Roman" w:hAnsi="Times New Roman" w:cs="Times New Roman"/>
          <w:sz w:val="28"/>
        </w:rPr>
        <w:t>– 33</w:t>
      </w:r>
      <w:r w:rsidR="008050E3">
        <w:rPr>
          <w:rFonts w:ascii="Times New Roman" w:hAnsi="Times New Roman" w:cs="Times New Roman"/>
          <w:sz w:val="28"/>
        </w:rPr>
        <w:t xml:space="preserve"> </w:t>
      </w:r>
      <w:r w:rsidR="00D47687">
        <w:rPr>
          <w:rFonts w:ascii="Times New Roman" w:hAnsi="Times New Roman" w:cs="Times New Roman"/>
          <w:sz w:val="28"/>
        </w:rPr>
        <w:t>550 рублей, то есть в три раза больше.</w:t>
      </w:r>
    </w:p>
    <w:p w:rsidR="00D47687" w:rsidRPr="00D47687" w:rsidRDefault="00D47687" w:rsidP="00D476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D47687">
        <w:rPr>
          <w:rFonts w:ascii="Times New Roman" w:hAnsi="Times New Roman" w:cs="Times New Roman"/>
          <w:bCs/>
          <w:sz w:val="28"/>
        </w:rPr>
        <w:t>Объем расходов местного</w:t>
      </w:r>
      <w:r>
        <w:rPr>
          <w:rFonts w:ascii="Times New Roman" w:hAnsi="Times New Roman" w:cs="Times New Roman"/>
          <w:bCs/>
          <w:sz w:val="28"/>
        </w:rPr>
        <w:t xml:space="preserve"> бюджета </w:t>
      </w:r>
      <w:r w:rsidRPr="00D47687">
        <w:rPr>
          <w:rFonts w:ascii="Times New Roman" w:hAnsi="Times New Roman" w:cs="Times New Roman"/>
          <w:bCs/>
          <w:sz w:val="28"/>
        </w:rPr>
        <w:t>за 2017</w:t>
      </w:r>
      <w:r>
        <w:rPr>
          <w:rFonts w:ascii="Times New Roman" w:hAnsi="Times New Roman" w:cs="Times New Roman"/>
          <w:bCs/>
          <w:sz w:val="28"/>
        </w:rPr>
        <w:t xml:space="preserve"> год </w:t>
      </w:r>
      <w:r w:rsidRPr="00D47687">
        <w:rPr>
          <w:rFonts w:ascii="Times New Roman" w:hAnsi="Times New Roman" w:cs="Times New Roman"/>
          <w:bCs/>
          <w:sz w:val="28"/>
        </w:rPr>
        <w:t xml:space="preserve">составил </w:t>
      </w:r>
      <w:r>
        <w:rPr>
          <w:rFonts w:ascii="Times New Roman" w:hAnsi="Times New Roman" w:cs="Times New Roman"/>
          <w:bCs/>
          <w:sz w:val="28"/>
        </w:rPr>
        <w:t xml:space="preserve">– </w:t>
      </w:r>
      <w:r w:rsidRPr="00D47687">
        <w:rPr>
          <w:rFonts w:ascii="Times New Roman" w:hAnsi="Times New Roman" w:cs="Times New Roman"/>
          <w:bCs/>
          <w:sz w:val="28"/>
        </w:rPr>
        <w:t xml:space="preserve">804 889,0 тыс. руб., </w:t>
      </w:r>
      <w:r>
        <w:rPr>
          <w:rFonts w:ascii="Times New Roman" w:hAnsi="Times New Roman" w:cs="Times New Roman"/>
          <w:bCs/>
          <w:sz w:val="28"/>
        </w:rPr>
        <w:t>(в т.ч. без учета субвенций –</w:t>
      </w:r>
      <w:r w:rsidRPr="00D47687">
        <w:rPr>
          <w:rFonts w:ascii="Times New Roman" w:hAnsi="Times New Roman" w:cs="Times New Roman"/>
          <w:bCs/>
          <w:sz w:val="28"/>
        </w:rPr>
        <w:t xml:space="preserve"> 437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D47687">
        <w:rPr>
          <w:rFonts w:ascii="Times New Roman" w:hAnsi="Times New Roman" w:cs="Times New Roman"/>
          <w:bCs/>
          <w:sz w:val="28"/>
        </w:rPr>
        <w:t>216,0 тыс. руб.).</w:t>
      </w:r>
      <w:r>
        <w:rPr>
          <w:rFonts w:ascii="Times New Roman" w:hAnsi="Times New Roman" w:cs="Times New Roman"/>
          <w:bCs/>
          <w:sz w:val="28"/>
        </w:rPr>
        <w:t xml:space="preserve"> При этом </w:t>
      </w:r>
      <w:r w:rsidR="00712DAA">
        <w:rPr>
          <w:rFonts w:ascii="Times New Roman" w:hAnsi="Times New Roman" w:cs="Times New Roman"/>
          <w:bCs/>
          <w:sz w:val="28"/>
        </w:rPr>
        <w:t>расходы</w:t>
      </w:r>
      <w:r>
        <w:rPr>
          <w:rFonts w:ascii="Times New Roman" w:hAnsi="Times New Roman" w:cs="Times New Roman"/>
          <w:bCs/>
          <w:sz w:val="28"/>
        </w:rPr>
        <w:t xml:space="preserve"> бюджета на каждого жителя Крыловского района составили – </w:t>
      </w:r>
      <w:r w:rsidR="00712DAA">
        <w:rPr>
          <w:rFonts w:ascii="Times New Roman" w:hAnsi="Times New Roman" w:cs="Times New Roman"/>
          <w:bCs/>
          <w:sz w:val="28"/>
        </w:rPr>
        <w:t>22 377,3 руб.</w:t>
      </w:r>
      <w:r w:rsidR="00F51737">
        <w:rPr>
          <w:rFonts w:ascii="Times New Roman" w:hAnsi="Times New Roman" w:cs="Times New Roman"/>
          <w:bCs/>
          <w:sz w:val="28"/>
        </w:rPr>
        <w:t>, что меньше аналогичного показателя Краснодарско</w:t>
      </w:r>
      <w:r w:rsidR="00712DAA">
        <w:rPr>
          <w:rFonts w:ascii="Times New Roman" w:hAnsi="Times New Roman" w:cs="Times New Roman"/>
          <w:bCs/>
          <w:sz w:val="28"/>
        </w:rPr>
        <w:t>го</w:t>
      </w:r>
      <w:r w:rsidR="00F51737">
        <w:rPr>
          <w:rFonts w:ascii="Times New Roman" w:hAnsi="Times New Roman" w:cs="Times New Roman"/>
          <w:bCs/>
          <w:sz w:val="28"/>
        </w:rPr>
        <w:t xml:space="preserve"> кра</w:t>
      </w:r>
      <w:r w:rsidR="00712DAA">
        <w:rPr>
          <w:rFonts w:ascii="Times New Roman" w:hAnsi="Times New Roman" w:cs="Times New Roman"/>
          <w:bCs/>
          <w:sz w:val="28"/>
        </w:rPr>
        <w:t>я более, чем в 2 раза (47 628,06 руб.)</w:t>
      </w:r>
      <w:r w:rsidR="00F51737">
        <w:rPr>
          <w:rFonts w:ascii="Times New Roman" w:hAnsi="Times New Roman" w:cs="Times New Roman"/>
          <w:bCs/>
          <w:sz w:val="28"/>
        </w:rPr>
        <w:t>.</w:t>
      </w:r>
    </w:p>
    <w:p w:rsidR="00D47687" w:rsidRDefault="00D47687" w:rsidP="00712DA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Объем доходов </w:t>
      </w:r>
      <w:r w:rsidRPr="00D47687">
        <w:rPr>
          <w:rFonts w:ascii="Times New Roman" w:hAnsi="Times New Roman" w:cs="Times New Roman"/>
          <w:sz w:val="28"/>
        </w:rPr>
        <w:t>местного бюджета</w:t>
      </w:r>
      <w:r>
        <w:rPr>
          <w:rFonts w:ascii="Times New Roman" w:hAnsi="Times New Roman" w:cs="Times New Roman"/>
          <w:sz w:val="28"/>
        </w:rPr>
        <w:t xml:space="preserve"> </w:t>
      </w:r>
      <w:r w:rsidRPr="00D47687">
        <w:rPr>
          <w:rFonts w:ascii="Times New Roman" w:hAnsi="Times New Roman" w:cs="Times New Roman"/>
          <w:sz w:val="28"/>
        </w:rPr>
        <w:t>за 2017</w:t>
      </w:r>
      <w:r>
        <w:rPr>
          <w:rFonts w:ascii="Times New Roman" w:hAnsi="Times New Roman" w:cs="Times New Roman"/>
          <w:sz w:val="28"/>
        </w:rPr>
        <w:t xml:space="preserve"> год</w:t>
      </w:r>
      <w:r w:rsidRPr="00D47687">
        <w:rPr>
          <w:rFonts w:ascii="Times New Roman" w:hAnsi="Times New Roman" w:cs="Times New Roman"/>
          <w:sz w:val="28"/>
        </w:rPr>
        <w:t xml:space="preserve"> составил – 822</w:t>
      </w:r>
      <w:r>
        <w:rPr>
          <w:rFonts w:ascii="Times New Roman" w:hAnsi="Times New Roman" w:cs="Times New Roman"/>
          <w:sz w:val="28"/>
        </w:rPr>
        <w:t xml:space="preserve"> </w:t>
      </w:r>
      <w:r w:rsidRPr="00D47687">
        <w:rPr>
          <w:rFonts w:ascii="Times New Roman" w:hAnsi="Times New Roman" w:cs="Times New Roman"/>
          <w:sz w:val="28"/>
        </w:rPr>
        <w:t>312,9 тыс</w:t>
      </w:r>
      <w:r>
        <w:rPr>
          <w:rFonts w:ascii="Times New Roman" w:hAnsi="Times New Roman" w:cs="Times New Roman"/>
          <w:sz w:val="28"/>
        </w:rPr>
        <w:t xml:space="preserve">. руб., (в т. ч. налоговые </w:t>
      </w:r>
      <w:r w:rsidRPr="00D47687">
        <w:rPr>
          <w:rFonts w:ascii="Times New Roman" w:hAnsi="Times New Roman" w:cs="Times New Roman"/>
          <w:sz w:val="28"/>
        </w:rPr>
        <w:t>и неналоговые доходы – 312</w:t>
      </w:r>
      <w:r>
        <w:rPr>
          <w:rFonts w:ascii="Times New Roman" w:hAnsi="Times New Roman" w:cs="Times New Roman"/>
          <w:sz w:val="28"/>
        </w:rPr>
        <w:t xml:space="preserve"> </w:t>
      </w:r>
      <w:r w:rsidRPr="00D47687">
        <w:rPr>
          <w:rFonts w:ascii="Times New Roman" w:hAnsi="Times New Roman" w:cs="Times New Roman"/>
          <w:sz w:val="28"/>
        </w:rPr>
        <w:t>248,3 тыс. руб.)</w:t>
      </w:r>
      <w:r w:rsidR="00712DAA">
        <w:rPr>
          <w:rFonts w:ascii="Times New Roman" w:hAnsi="Times New Roman" w:cs="Times New Roman"/>
          <w:sz w:val="28"/>
        </w:rPr>
        <w:t xml:space="preserve">. </w:t>
      </w:r>
      <w:r w:rsidR="00712DAA" w:rsidRPr="00712DAA">
        <w:rPr>
          <w:rFonts w:ascii="Times New Roman" w:hAnsi="Times New Roman" w:cs="Times New Roman"/>
          <w:bCs/>
          <w:sz w:val="28"/>
        </w:rPr>
        <w:t xml:space="preserve">При этом </w:t>
      </w:r>
      <w:r w:rsidR="00712DAA">
        <w:rPr>
          <w:rFonts w:ascii="Times New Roman" w:hAnsi="Times New Roman" w:cs="Times New Roman"/>
          <w:bCs/>
          <w:sz w:val="28"/>
        </w:rPr>
        <w:t>доходы</w:t>
      </w:r>
      <w:r w:rsidR="00712DAA" w:rsidRPr="00712DAA">
        <w:rPr>
          <w:rFonts w:ascii="Times New Roman" w:hAnsi="Times New Roman" w:cs="Times New Roman"/>
          <w:bCs/>
          <w:sz w:val="28"/>
        </w:rPr>
        <w:t xml:space="preserve"> бюджета на каждого жителя Крыловского района составили – 22 </w:t>
      </w:r>
      <w:r w:rsidR="00712DAA">
        <w:rPr>
          <w:rFonts w:ascii="Times New Roman" w:hAnsi="Times New Roman" w:cs="Times New Roman"/>
          <w:bCs/>
          <w:sz w:val="28"/>
        </w:rPr>
        <w:t>861</w:t>
      </w:r>
      <w:r w:rsidR="00712DAA" w:rsidRPr="00712DAA">
        <w:rPr>
          <w:rFonts w:ascii="Times New Roman" w:hAnsi="Times New Roman" w:cs="Times New Roman"/>
          <w:bCs/>
          <w:sz w:val="28"/>
        </w:rPr>
        <w:t>,</w:t>
      </w:r>
      <w:r w:rsidR="00712DAA">
        <w:rPr>
          <w:rFonts w:ascii="Times New Roman" w:hAnsi="Times New Roman" w:cs="Times New Roman"/>
          <w:bCs/>
          <w:sz w:val="28"/>
        </w:rPr>
        <w:t xml:space="preserve">71 </w:t>
      </w:r>
      <w:r w:rsidR="00712DAA" w:rsidRPr="00712DAA">
        <w:rPr>
          <w:rFonts w:ascii="Times New Roman" w:hAnsi="Times New Roman" w:cs="Times New Roman"/>
          <w:bCs/>
          <w:sz w:val="28"/>
        </w:rPr>
        <w:t xml:space="preserve">руб., что меньше аналогичного показателя Краснодарского края </w:t>
      </w:r>
      <w:r w:rsidR="00712DAA">
        <w:rPr>
          <w:rFonts w:ascii="Times New Roman" w:hAnsi="Times New Roman" w:cs="Times New Roman"/>
          <w:bCs/>
          <w:sz w:val="28"/>
        </w:rPr>
        <w:t>почти</w:t>
      </w:r>
      <w:r w:rsidR="00712DAA" w:rsidRPr="00712DAA">
        <w:rPr>
          <w:rFonts w:ascii="Times New Roman" w:hAnsi="Times New Roman" w:cs="Times New Roman"/>
          <w:bCs/>
          <w:sz w:val="28"/>
        </w:rPr>
        <w:t xml:space="preserve"> в 2 раза (4</w:t>
      </w:r>
      <w:r w:rsidR="00712DAA">
        <w:rPr>
          <w:rFonts w:ascii="Times New Roman" w:hAnsi="Times New Roman" w:cs="Times New Roman"/>
          <w:bCs/>
          <w:sz w:val="28"/>
        </w:rPr>
        <w:t>2 700</w:t>
      </w:r>
      <w:r w:rsidR="00712DAA" w:rsidRPr="00712DAA">
        <w:rPr>
          <w:rFonts w:ascii="Times New Roman" w:hAnsi="Times New Roman" w:cs="Times New Roman"/>
          <w:bCs/>
          <w:sz w:val="28"/>
        </w:rPr>
        <w:t>,</w:t>
      </w:r>
      <w:r w:rsidR="00712DAA">
        <w:rPr>
          <w:rFonts w:ascii="Times New Roman" w:hAnsi="Times New Roman" w:cs="Times New Roman"/>
          <w:bCs/>
          <w:sz w:val="28"/>
        </w:rPr>
        <w:t>21</w:t>
      </w:r>
      <w:r w:rsidR="00712DAA" w:rsidRPr="00712DAA">
        <w:rPr>
          <w:rFonts w:ascii="Times New Roman" w:hAnsi="Times New Roman" w:cs="Times New Roman"/>
          <w:bCs/>
          <w:sz w:val="28"/>
        </w:rPr>
        <w:t xml:space="preserve"> руб.).</w:t>
      </w:r>
      <w:r w:rsidR="00712DAA">
        <w:rPr>
          <w:rFonts w:ascii="Times New Roman" w:hAnsi="Times New Roman" w:cs="Times New Roman"/>
          <w:bCs/>
          <w:sz w:val="28"/>
        </w:rPr>
        <w:t xml:space="preserve"> </w:t>
      </w:r>
    </w:p>
    <w:p w:rsidR="0066644D" w:rsidRPr="00F26E42" w:rsidRDefault="00F21D9F" w:rsidP="004C0E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6E42">
        <w:rPr>
          <w:rFonts w:ascii="Times New Roman" w:hAnsi="Times New Roman" w:cs="Times New Roman"/>
          <w:sz w:val="28"/>
        </w:rPr>
        <w:t>Динамика о</w:t>
      </w:r>
      <w:r w:rsidR="009E611E" w:rsidRPr="00F26E42">
        <w:rPr>
          <w:rFonts w:ascii="Times New Roman" w:hAnsi="Times New Roman" w:cs="Times New Roman"/>
          <w:sz w:val="28"/>
        </w:rPr>
        <w:t>беспеченност</w:t>
      </w:r>
      <w:r w:rsidRPr="00F26E42">
        <w:rPr>
          <w:rFonts w:ascii="Times New Roman" w:hAnsi="Times New Roman" w:cs="Times New Roman"/>
          <w:sz w:val="28"/>
        </w:rPr>
        <w:t>и</w:t>
      </w:r>
      <w:r w:rsidR="009E611E" w:rsidRPr="00F26E42">
        <w:rPr>
          <w:rFonts w:ascii="Times New Roman" w:hAnsi="Times New Roman" w:cs="Times New Roman"/>
          <w:sz w:val="28"/>
        </w:rPr>
        <w:t xml:space="preserve"> </w:t>
      </w:r>
      <w:r w:rsidR="0066644D" w:rsidRPr="00F26E42">
        <w:rPr>
          <w:rFonts w:ascii="Times New Roman" w:hAnsi="Times New Roman" w:cs="Times New Roman"/>
          <w:sz w:val="28"/>
        </w:rPr>
        <w:t xml:space="preserve">населения </w:t>
      </w:r>
      <w:r w:rsidR="009E611E" w:rsidRPr="00F26E42">
        <w:rPr>
          <w:rFonts w:ascii="Times New Roman" w:hAnsi="Times New Roman" w:cs="Times New Roman"/>
          <w:sz w:val="28"/>
        </w:rPr>
        <w:t xml:space="preserve">жильем </w:t>
      </w:r>
      <w:r w:rsidR="0066644D" w:rsidRPr="00F26E42">
        <w:rPr>
          <w:rFonts w:ascii="Times New Roman" w:hAnsi="Times New Roman" w:cs="Times New Roman"/>
          <w:sz w:val="28"/>
        </w:rPr>
        <w:t>в Крыловском районе</w:t>
      </w:r>
      <w:r w:rsidR="009E611E" w:rsidRPr="00F26E42">
        <w:rPr>
          <w:rFonts w:ascii="Times New Roman" w:hAnsi="Times New Roman" w:cs="Times New Roman"/>
          <w:sz w:val="28"/>
        </w:rPr>
        <w:t xml:space="preserve"> </w:t>
      </w:r>
      <w:r w:rsidRPr="00F26E42">
        <w:rPr>
          <w:rFonts w:ascii="Times New Roman" w:hAnsi="Times New Roman" w:cs="Times New Roman"/>
          <w:sz w:val="28"/>
        </w:rPr>
        <w:t xml:space="preserve">за последние несколько лет </w:t>
      </w:r>
      <w:r w:rsidR="0081235F" w:rsidRPr="00F26E42">
        <w:rPr>
          <w:rFonts w:ascii="Times New Roman" w:hAnsi="Times New Roman" w:cs="Times New Roman"/>
          <w:sz w:val="28"/>
        </w:rPr>
        <w:t xml:space="preserve">представлена на </w:t>
      </w:r>
      <w:r w:rsidR="004C0E3E" w:rsidRPr="00F26E42">
        <w:rPr>
          <w:rFonts w:ascii="Times New Roman" w:hAnsi="Times New Roman" w:cs="Times New Roman"/>
          <w:sz w:val="28"/>
        </w:rPr>
        <w:t xml:space="preserve">рисунке </w:t>
      </w:r>
      <w:r w:rsidR="004431DA">
        <w:rPr>
          <w:rFonts w:ascii="Times New Roman" w:hAnsi="Times New Roman" w:cs="Times New Roman"/>
          <w:sz w:val="28"/>
        </w:rPr>
        <w:t>8</w:t>
      </w:r>
      <w:r w:rsidR="0081235F" w:rsidRPr="00F26E42">
        <w:rPr>
          <w:rFonts w:ascii="Times New Roman" w:hAnsi="Times New Roman" w:cs="Times New Roman"/>
          <w:sz w:val="28"/>
        </w:rPr>
        <w:t xml:space="preserve">. </w:t>
      </w:r>
    </w:p>
    <w:p w:rsidR="0066644D" w:rsidRPr="00F26E42" w:rsidRDefault="0066644D" w:rsidP="0066644D">
      <w:pPr>
        <w:jc w:val="both"/>
        <w:rPr>
          <w:rFonts w:ascii="Times New Roman" w:hAnsi="Times New Roman" w:cs="Times New Roman"/>
          <w:sz w:val="28"/>
        </w:rPr>
      </w:pPr>
      <w:r w:rsidRPr="00F26E42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32805" cy="2020186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6644D" w:rsidRDefault="004C0E3E" w:rsidP="001C5E1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26E42">
        <w:rPr>
          <w:rFonts w:ascii="Times New Roman" w:hAnsi="Times New Roman" w:cs="Times New Roman"/>
          <w:sz w:val="28"/>
        </w:rPr>
        <w:t xml:space="preserve">Рисунок </w:t>
      </w:r>
      <w:r w:rsidR="004431DA">
        <w:rPr>
          <w:rFonts w:ascii="Times New Roman" w:hAnsi="Times New Roman" w:cs="Times New Roman"/>
          <w:sz w:val="28"/>
        </w:rPr>
        <w:t>8</w:t>
      </w:r>
      <w:r w:rsidR="0066644D" w:rsidRPr="00F26E42">
        <w:rPr>
          <w:rFonts w:ascii="Times New Roman" w:hAnsi="Times New Roman" w:cs="Times New Roman"/>
          <w:sz w:val="28"/>
        </w:rPr>
        <w:t xml:space="preserve"> – Динамика обеспеченности населения Крыловского района жильем, кв.м/чел.</w:t>
      </w:r>
      <w:r w:rsidR="00046587" w:rsidRPr="00F26E42">
        <w:rPr>
          <w:rFonts w:ascii="Times New Roman" w:hAnsi="Times New Roman" w:cs="Times New Roman"/>
          <w:sz w:val="28"/>
        </w:rPr>
        <w:t xml:space="preserve"> [</w:t>
      </w:r>
      <w:r w:rsidR="00CE6B54" w:rsidRPr="00F26E42">
        <w:rPr>
          <w:rFonts w:ascii="Times New Roman" w:hAnsi="Times New Roman" w:cs="Times New Roman"/>
          <w:sz w:val="28"/>
        </w:rPr>
        <w:t>9</w:t>
      </w:r>
      <w:r w:rsidR="00046587" w:rsidRPr="00F26E42">
        <w:rPr>
          <w:rFonts w:ascii="Times New Roman" w:hAnsi="Times New Roman" w:cs="Times New Roman"/>
          <w:sz w:val="28"/>
        </w:rPr>
        <w:t>]</w:t>
      </w:r>
    </w:p>
    <w:p w:rsidR="00C475C4" w:rsidRPr="00C475C4" w:rsidRDefault="00C475C4" w:rsidP="001C5E16">
      <w:pPr>
        <w:spacing w:after="0" w:line="360" w:lineRule="auto"/>
        <w:jc w:val="center"/>
        <w:rPr>
          <w:rFonts w:ascii="Times New Roman" w:hAnsi="Times New Roman" w:cs="Times New Roman"/>
          <w:sz w:val="16"/>
        </w:rPr>
      </w:pPr>
    </w:p>
    <w:p w:rsidR="00BE364D" w:rsidRDefault="004C0E3E" w:rsidP="001C5E16">
      <w:pPr>
        <w:spacing w:after="0" w:line="360" w:lineRule="auto"/>
        <w:ind w:firstLine="709"/>
        <w:jc w:val="both"/>
      </w:pPr>
      <w:r w:rsidRPr="00F26E42">
        <w:rPr>
          <w:rFonts w:ascii="Times New Roman" w:hAnsi="Times New Roman" w:cs="Times New Roman"/>
          <w:sz w:val="28"/>
        </w:rPr>
        <w:t>Как видно из рисунка</w:t>
      </w:r>
      <w:r w:rsidR="00561AE7" w:rsidRPr="00F26E42">
        <w:rPr>
          <w:rFonts w:ascii="Times New Roman" w:hAnsi="Times New Roman" w:cs="Times New Roman"/>
          <w:sz w:val="28"/>
        </w:rPr>
        <w:t xml:space="preserve"> </w:t>
      </w:r>
      <w:r w:rsidR="000B7D7D">
        <w:rPr>
          <w:rFonts w:ascii="Times New Roman" w:hAnsi="Times New Roman" w:cs="Times New Roman"/>
          <w:sz w:val="28"/>
        </w:rPr>
        <w:t>8</w:t>
      </w:r>
      <w:r w:rsidR="0066644D" w:rsidRPr="00F26E42">
        <w:rPr>
          <w:rFonts w:ascii="Times New Roman" w:hAnsi="Times New Roman" w:cs="Times New Roman"/>
          <w:sz w:val="28"/>
        </w:rPr>
        <w:t xml:space="preserve">, за </w:t>
      </w:r>
      <w:r w:rsidR="00C475C4">
        <w:rPr>
          <w:rFonts w:ascii="Times New Roman" w:hAnsi="Times New Roman" w:cs="Times New Roman"/>
          <w:sz w:val="28"/>
        </w:rPr>
        <w:t>2013-2015 годы</w:t>
      </w:r>
      <w:r w:rsidR="0066644D" w:rsidRPr="00F26E42">
        <w:rPr>
          <w:rFonts w:ascii="Times New Roman" w:hAnsi="Times New Roman" w:cs="Times New Roman"/>
          <w:sz w:val="28"/>
        </w:rPr>
        <w:t xml:space="preserve"> динамика анализируемых показателей име</w:t>
      </w:r>
      <w:r w:rsidR="00C475C4">
        <w:rPr>
          <w:rFonts w:ascii="Times New Roman" w:hAnsi="Times New Roman" w:cs="Times New Roman"/>
          <w:sz w:val="28"/>
        </w:rPr>
        <w:t>ла</w:t>
      </w:r>
      <w:r w:rsidR="0066644D" w:rsidRPr="00F26E42">
        <w:rPr>
          <w:rFonts w:ascii="Times New Roman" w:hAnsi="Times New Roman" w:cs="Times New Roman"/>
          <w:sz w:val="28"/>
        </w:rPr>
        <w:t xml:space="preserve"> позитивную тенденцию, однако, </w:t>
      </w:r>
      <w:r w:rsidR="00C475C4">
        <w:rPr>
          <w:rFonts w:ascii="Times New Roman" w:hAnsi="Times New Roman" w:cs="Times New Roman"/>
          <w:sz w:val="28"/>
        </w:rPr>
        <w:t>с 2015 по 2017 годы начался спад. Это можно объяснить тем, что доходы части населения не позволяют им приобрести собственное жилье, в связи с чем им приходится либо жить с родственниками</w:t>
      </w:r>
      <w:r w:rsidR="00BE364D">
        <w:rPr>
          <w:rFonts w:ascii="Times New Roman" w:hAnsi="Times New Roman" w:cs="Times New Roman"/>
          <w:sz w:val="28"/>
        </w:rPr>
        <w:t xml:space="preserve">. </w:t>
      </w:r>
      <w:r w:rsidR="00C475C4">
        <w:rPr>
          <w:rFonts w:ascii="Times New Roman" w:hAnsi="Times New Roman" w:cs="Times New Roman"/>
          <w:sz w:val="28"/>
        </w:rPr>
        <w:t xml:space="preserve">На сегодняшний день </w:t>
      </w:r>
      <w:r w:rsidR="0066644D" w:rsidRPr="00F26E42">
        <w:rPr>
          <w:rFonts w:ascii="Times New Roman" w:hAnsi="Times New Roman" w:cs="Times New Roman"/>
          <w:sz w:val="28"/>
        </w:rPr>
        <w:t xml:space="preserve">Крыловский район остается в числе отстающих районов по обеспеченности населения жильем. </w:t>
      </w:r>
      <w:r w:rsidR="00A045A5" w:rsidRPr="00F26E42">
        <w:rPr>
          <w:rFonts w:ascii="Times New Roman" w:hAnsi="Times New Roman" w:cs="Times New Roman"/>
          <w:sz w:val="28"/>
        </w:rPr>
        <w:t xml:space="preserve">В общем рейтинге МО Краснодарского края по данному показателю он стоит на 43 месте из 44 </w:t>
      </w:r>
      <w:r w:rsidR="00046587" w:rsidRPr="00F26E42">
        <w:rPr>
          <w:rFonts w:ascii="Times New Roman" w:hAnsi="Times New Roman" w:cs="Times New Roman"/>
          <w:sz w:val="28"/>
        </w:rPr>
        <w:t>[</w:t>
      </w:r>
      <w:r w:rsidR="00CE6B54" w:rsidRPr="00F26E42">
        <w:rPr>
          <w:rFonts w:ascii="Times New Roman" w:hAnsi="Times New Roman" w:cs="Times New Roman"/>
          <w:sz w:val="28"/>
        </w:rPr>
        <w:t>9</w:t>
      </w:r>
      <w:r w:rsidR="00046587" w:rsidRPr="00F26E42">
        <w:rPr>
          <w:rFonts w:ascii="Times New Roman" w:hAnsi="Times New Roman" w:cs="Times New Roman"/>
          <w:sz w:val="28"/>
        </w:rPr>
        <w:t>]</w:t>
      </w:r>
      <w:r w:rsidR="00A045A5" w:rsidRPr="00F26E42">
        <w:rPr>
          <w:rFonts w:ascii="Times New Roman" w:hAnsi="Times New Roman" w:cs="Times New Roman"/>
          <w:sz w:val="28"/>
        </w:rPr>
        <w:t>. Хуже ситуац</w:t>
      </w:r>
      <w:r w:rsidR="00C475C4">
        <w:rPr>
          <w:rFonts w:ascii="Times New Roman" w:hAnsi="Times New Roman" w:cs="Times New Roman"/>
          <w:sz w:val="28"/>
        </w:rPr>
        <w:t>ия лишь в Апшеронском районе (18</w:t>
      </w:r>
      <w:r w:rsidR="00A045A5" w:rsidRPr="00F26E42">
        <w:rPr>
          <w:rFonts w:ascii="Times New Roman" w:hAnsi="Times New Roman" w:cs="Times New Roman"/>
          <w:sz w:val="28"/>
        </w:rPr>
        <w:t>,</w:t>
      </w:r>
      <w:r w:rsidR="00C475C4">
        <w:rPr>
          <w:rFonts w:ascii="Times New Roman" w:hAnsi="Times New Roman" w:cs="Times New Roman"/>
          <w:sz w:val="28"/>
        </w:rPr>
        <w:t>7</w:t>
      </w:r>
      <w:r w:rsidR="00A045A5" w:rsidRPr="00F26E42">
        <w:rPr>
          <w:rFonts w:ascii="Times New Roman" w:hAnsi="Times New Roman" w:cs="Times New Roman"/>
          <w:sz w:val="28"/>
        </w:rPr>
        <w:t xml:space="preserve"> кв.м/чел). Средний</w:t>
      </w:r>
      <w:r w:rsidR="009E611E" w:rsidRPr="00F26E42">
        <w:rPr>
          <w:rFonts w:ascii="Times New Roman" w:hAnsi="Times New Roman" w:cs="Times New Roman"/>
          <w:sz w:val="28"/>
        </w:rPr>
        <w:t xml:space="preserve"> уровень</w:t>
      </w:r>
      <w:r w:rsidR="00A045A5" w:rsidRPr="00F26E42">
        <w:rPr>
          <w:rFonts w:ascii="Times New Roman" w:hAnsi="Times New Roman" w:cs="Times New Roman"/>
          <w:sz w:val="28"/>
        </w:rPr>
        <w:t xml:space="preserve"> по краю</w:t>
      </w:r>
      <w:r w:rsidR="009E611E" w:rsidRPr="00F26E42">
        <w:rPr>
          <w:rFonts w:ascii="Times New Roman" w:hAnsi="Times New Roman" w:cs="Times New Roman"/>
          <w:sz w:val="28"/>
        </w:rPr>
        <w:t xml:space="preserve"> </w:t>
      </w:r>
      <w:r w:rsidR="00A045A5" w:rsidRPr="00F26E42">
        <w:rPr>
          <w:rFonts w:ascii="Times New Roman" w:hAnsi="Times New Roman" w:cs="Times New Roman"/>
          <w:sz w:val="28"/>
        </w:rPr>
        <w:t>в 2017 году составлял 25,5 кв.м/чел.</w:t>
      </w:r>
      <w:r w:rsidR="00C475C4" w:rsidRPr="00C475C4">
        <w:t xml:space="preserve"> </w:t>
      </w:r>
    </w:p>
    <w:p w:rsidR="0033590E" w:rsidRDefault="00C475C4" w:rsidP="001C5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75C4">
        <w:rPr>
          <w:rFonts w:ascii="Times New Roman" w:hAnsi="Times New Roman" w:cs="Times New Roman"/>
          <w:sz w:val="28"/>
        </w:rPr>
        <w:t xml:space="preserve">В </w:t>
      </w:r>
      <w:r w:rsidR="00BE364D">
        <w:rPr>
          <w:rFonts w:ascii="Times New Roman" w:hAnsi="Times New Roman" w:cs="Times New Roman"/>
          <w:sz w:val="28"/>
        </w:rPr>
        <w:t xml:space="preserve">Крыловском </w:t>
      </w:r>
      <w:r w:rsidRPr="00C475C4">
        <w:rPr>
          <w:rFonts w:ascii="Times New Roman" w:hAnsi="Times New Roman" w:cs="Times New Roman"/>
          <w:sz w:val="28"/>
        </w:rPr>
        <w:t xml:space="preserve">районе </w:t>
      </w:r>
      <w:r w:rsidR="00BE364D">
        <w:rPr>
          <w:rFonts w:ascii="Times New Roman" w:hAnsi="Times New Roman" w:cs="Times New Roman"/>
          <w:sz w:val="28"/>
        </w:rPr>
        <w:t xml:space="preserve">на сегодняшний день </w:t>
      </w:r>
      <w:r w:rsidRPr="00C475C4">
        <w:rPr>
          <w:rFonts w:ascii="Times New Roman" w:hAnsi="Times New Roman" w:cs="Times New Roman"/>
          <w:sz w:val="28"/>
        </w:rPr>
        <w:t xml:space="preserve">нет новостроек, люди живут в частных одноэтажных домах. Многоэтажных домов практически нет, только в райцентре. Покупательский спрос на жилье минимальный, у людей крайне </w:t>
      </w:r>
      <w:r w:rsidRPr="00C475C4">
        <w:rPr>
          <w:rFonts w:ascii="Times New Roman" w:hAnsi="Times New Roman" w:cs="Times New Roman"/>
          <w:sz w:val="28"/>
        </w:rPr>
        <w:lastRenderedPageBreak/>
        <w:t xml:space="preserve">мало финансовых средств для его приобретения. В основной </w:t>
      </w:r>
      <w:r>
        <w:rPr>
          <w:rFonts w:ascii="Times New Roman" w:hAnsi="Times New Roman" w:cs="Times New Roman"/>
          <w:sz w:val="28"/>
        </w:rPr>
        <w:t>своей массе оно старое и ветхое.</w:t>
      </w:r>
      <w:r w:rsidR="00BE364D">
        <w:rPr>
          <w:rFonts w:ascii="Times New Roman" w:hAnsi="Times New Roman" w:cs="Times New Roman"/>
          <w:sz w:val="28"/>
        </w:rPr>
        <w:t xml:space="preserve"> </w:t>
      </w:r>
    </w:p>
    <w:p w:rsidR="00BE364D" w:rsidRDefault="00BE364D" w:rsidP="001C5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Имеются серьезные минусы и в области</w:t>
      </w:r>
      <w:r w:rsidRPr="00BE364D">
        <w:rPr>
          <w:rFonts w:ascii="Times New Roman" w:hAnsi="Times New Roman" w:cs="Times New Roman"/>
          <w:sz w:val="28"/>
        </w:rPr>
        <w:t xml:space="preserve"> ЖКХ: водопроводные сети изношены на 75%, только 3% жителей района обеспечены централизованной канализацией, состояние коллекторов, насосной станции и очистных сооружений неудовлетворительное.</w:t>
      </w:r>
      <w:r w:rsidRPr="00BE364D">
        <w:rPr>
          <w:rFonts w:ascii="PT Sans" w:hAnsi="PT Sans"/>
          <w:color w:val="2F414A"/>
          <w:shd w:val="clear" w:color="auto" w:fill="FFFFFF"/>
        </w:rPr>
        <w:t xml:space="preserve"> </w:t>
      </w:r>
      <w:r w:rsidRPr="00BE364D">
        <w:rPr>
          <w:rFonts w:ascii="Times New Roman" w:hAnsi="Times New Roman" w:cs="Times New Roman"/>
          <w:sz w:val="28"/>
        </w:rPr>
        <w:t>В микрорайоне Куриловка станицы Крыловской живут 1,5 тыс. человек, и все они жалуются на качество воды, которая течет из кранов</w:t>
      </w:r>
      <w:r>
        <w:rPr>
          <w:rFonts w:ascii="Times New Roman" w:hAnsi="Times New Roman" w:cs="Times New Roman"/>
          <w:sz w:val="28"/>
        </w:rPr>
        <w:t xml:space="preserve">: </w:t>
      </w:r>
      <w:r w:rsidRPr="00BE364D">
        <w:rPr>
          <w:rFonts w:ascii="Times New Roman" w:hAnsi="Times New Roman" w:cs="Times New Roman"/>
          <w:sz w:val="28"/>
        </w:rPr>
        <w:t xml:space="preserve">мутную жидкость с запахом сероводорода пить нельзя. </w:t>
      </w:r>
      <w:r>
        <w:rPr>
          <w:rFonts w:ascii="Times New Roman" w:hAnsi="Times New Roman" w:cs="Times New Roman"/>
          <w:sz w:val="28"/>
        </w:rPr>
        <w:t>Необходимо</w:t>
      </w:r>
      <w:r w:rsidRPr="00BE364D">
        <w:rPr>
          <w:rFonts w:ascii="Times New Roman" w:hAnsi="Times New Roman" w:cs="Times New Roman"/>
          <w:sz w:val="28"/>
        </w:rPr>
        <w:t xml:space="preserve"> найти решение проблемы, возможно, построить новую скважину.</w:t>
      </w:r>
    </w:p>
    <w:p w:rsidR="00525669" w:rsidRDefault="007D46E1" w:rsidP="005651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46E1">
        <w:rPr>
          <w:rFonts w:ascii="Times New Roman" w:hAnsi="Times New Roman" w:cs="Times New Roman"/>
          <w:sz w:val="28"/>
        </w:rPr>
        <w:t>Таким образом,</w:t>
      </w:r>
      <w:r w:rsidR="00AA34CC">
        <w:rPr>
          <w:rFonts w:ascii="Times New Roman" w:hAnsi="Times New Roman" w:cs="Times New Roman"/>
          <w:sz w:val="28"/>
        </w:rPr>
        <w:t xml:space="preserve"> на основании всего вышеизложенного можно заключить, </w:t>
      </w:r>
      <w:bookmarkStart w:id="11" w:name="_Hlk514767768"/>
      <w:r w:rsidR="00AA34CC">
        <w:rPr>
          <w:rFonts w:ascii="Times New Roman" w:hAnsi="Times New Roman" w:cs="Times New Roman"/>
          <w:sz w:val="28"/>
        </w:rPr>
        <w:t>что</w:t>
      </w:r>
      <w:r w:rsidRPr="007D46E1">
        <w:rPr>
          <w:rFonts w:ascii="Times New Roman" w:hAnsi="Times New Roman" w:cs="Times New Roman"/>
          <w:sz w:val="28"/>
        </w:rPr>
        <w:t xml:space="preserve"> по большинству индикаторов социально-экономическое положение </w:t>
      </w:r>
      <w:r>
        <w:rPr>
          <w:rFonts w:ascii="Times New Roman" w:hAnsi="Times New Roman" w:cs="Times New Roman"/>
          <w:sz w:val="28"/>
        </w:rPr>
        <w:t>Крыловского района</w:t>
      </w:r>
      <w:r w:rsidRPr="007D46E1">
        <w:rPr>
          <w:rFonts w:ascii="Times New Roman" w:hAnsi="Times New Roman" w:cs="Times New Roman"/>
          <w:sz w:val="28"/>
        </w:rPr>
        <w:t xml:space="preserve"> </w:t>
      </w:r>
      <w:r w:rsidR="00F77D1B">
        <w:rPr>
          <w:rFonts w:ascii="Times New Roman" w:hAnsi="Times New Roman" w:cs="Times New Roman"/>
          <w:sz w:val="28"/>
        </w:rPr>
        <w:t>является одним из худших</w:t>
      </w:r>
      <w:r w:rsidRPr="007D46E1">
        <w:rPr>
          <w:rFonts w:ascii="Times New Roman" w:hAnsi="Times New Roman" w:cs="Times New Roman"/>
          <w:sz w:val="28"/>
        </w:rPr>
        <w:t xml:space="preserve"> среди других </w:t>
      </w:r>
      <w:r>
        <w:rPr>
          <w:rFonts w:ascii="Times New Roman" w:hAnsi="Times New Roman" w:cs="Times New Roman"/>
          <w:sz w:val="28"/>
        </w:rPr>
        <w:t>МО края, что говорит о его депрессивном состоянии</w:t>
      </w:r>
      <w:r w:rsidR="00F77D1B">
        <w:rPr>
          <w:rFonts w:ascii="Times New Roman" w:hAnsi="Times New Roman" w:cs="Times New Roman"/>
          <w:sz w:val="28"/>
        </w:rPr>
        <w:t xml:space="preserve"> и требует необходимых мер для налаживания ситуации</w:t>
      </w:r>
      <w:r w:rsidRPr="007D46E1">
        <w:rPr>
          <w:rFonts w:ascii="Times New Roman" w:hAnsi="Times New Roman" w:cs="Times New Roman"/>
          <w:sz w:val="28"/>
        </w:rPr>
        <w:t xml:space="preserve">. </w:t>
      </w:r>
      <w:bookmarkEnd w:id="11"/>
    </w:p>
    <w:p w:rsidR="00A1054D" w:rsidRDefault="00A1054D" w:rsidP="00F21D9F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C0E3E" w:rsidRPr="00007AF5" w:rsidRDefault="004C0E3E" w:rsidP="00F21D9F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F5CD5" w:rsidRDefault="00BF5CD5" w:rsidP="00BF5CD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 </w:t>
      </w:r>
      <w:r w:rsidRPr="00BF5CD5">
        <w:rPr>
          <w:rFonts w:ascii="Times New Roman" w:hAnsi="Times New Roman" w:cs="Times New Roman"/>
          <w:sz w:val="28"/>
        </w:rPr>
        <w:t>Ключевые проблемы и конкурентные преимущества района</w:t>
      </w:r>
    </w:p>
    <w:p w:rsidR="00561AE7" w:rsidRDefault="00561AE7" w:rsidP="004C0E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проведения диагностики уровня социально-экономического развития МО Крыловской район, были выявлены следующие проблемы </w:t>
      </w:r>
      <w:r w:rsidRPr="00561AE7">
        <w:rPr>
          <w:rFonts w:ascii="Times New Roman" w:hAnsi="Times New Roman" w:cs="Times New Roman"/>
          <w:sz w:val="28"/>
        </w:rPr>
        <w:t>[1</w:t>
      </w:r>
      <w:r w:rsidR="00B11F07">
        <w:rPr>
          <w:rFonts w:ascii="Times New Roman" w:hAnsi="Times New Roman" w:cs="Times New Roman"/>
          <w:sz w:val="28"/>
        </w:rPr>
        <w:t>5</w:t>
      </w:r>
      <w:r w:rsidRPr="00561AE7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: </w:t>
      </w:r>
    </w:p>
    <w:p w:rsidR="003B7B20" w:rsidRPr="00270DCD" w:rsidRDefault="003B7B20" w:rsidP="00270DCD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12" w:name="_Hlk514767855"/>
      <w:bookmarkStart w:id="13" w:name="_Hlk516605734"/>
      <w:r w:rsidRPr="005A316F">
        <w:rPr>
          <w:rFonts w:ascii="Times New Roman" w:hAnsi="Times New Roman" w:cs="Times New Roman"/>
          <w:sz w:val="28"/>
        </w:rPr>
        <w:t xml:space="preserve">отток </w:t>
      </w:r>
      <w:r w:rsidR="00270DCD">
        <w:rPr>
          <w:rFonts w:ascii="Times New Roman" w:hAnsi="Times New Roman" w:cs="Times New Roman"/>
          <w:sz w:val="28"/>
        </w:rPr>
        <w:t>трудоспособного населения</w:t>
      </w:r>
      <w:r w:rsidRPr="005A316F">
        <w:rPr>
          <w:rFonts w:ascii="Times New Roman" w:hAnsi="Times New Roman" w:cs="Times New Roman"/>
          <w:sz w:val="28"/>
        </w:rPr>
        <w:t xml:space="preserve"> в соседние районы и крупные города в связи с более высоким там уровнем заработной платы и </w:t>
      </w:r>
      <w:r w:rsidR="00270DCD">
        <w:rPr>
          <w:rFonts w:ascii="Times New Roman" w:hAnsi="Times New Roman" w:cs="Times New Roman"/>
          <w:sz w:val="28"/>
        </w:rPr>
        <w:t>лучшими условиями для жизни</w:t>
      </w:r>
      <w:bookmarkEnd w:id="13"/>
      <w:r w:rsidR="00270DCD">
        <w:rPr>
          <w:rFonts w:ascii="Times New Roman" w:hAnsi="Times New Roman" w:cs="Times New Roman"/>
          <w:sz w:val="28"/>
        </w:rPr>
        <w:t>.</w:t>
      </w:r>
      <w:r w:rsidRPr="005A316F">
        <w:rPr>
          <w:rFonts w:ascii="Times New Roman" w:hAnsi="Times New Roman" w:cs="Times New Roman"/>
          <w:sz w:val="28"/>
        </w:rPr>
        <w:t xml:space="preserve"> Соответственно, отсутствие заинтересованности молодых специалистов в возвращении в сельскую местность после окончания высших учебных заведений в крупных городах. В результате этого предприятия района не могут укомплектовать свои штаты необходимым</w:t>
      </w:r>
      <w:r w:rsidR="0009734E">
        <w:rPr>
          <w:rFonts w:ascii="Times New Roman" w:hAnsi="Times New Roman" w:cs="Times New Roman"/>
          <w:sz w:val="28"/>
        </w:rPr>
        <w:t xml:space="preserve"> количеством </w:t>
      </w:r>
      <w:r w:rsidRPr="005A316F">
        <w:rPr>
          <w:rFonts w:ascii="Times New Roman" w:hAnsi="Times New Roman" w:cs="Times New Roman"/>
          <w:sz w:val="28"/>
        </w:rPr>
        <w:t>сотрудник</w:t>
      </w:r>
      <w:r w:rsidR="0009734E">
        <w:rPr>
          <w:rFonts w:ascii="Times New Roman" w:hAnsi="Times New Roman" w:cs="Times New Roman"/>
          <w:sz w:val="28"/>
        </w:rPr>
        <w:t>ов</w:t>
      </w:r>
      <w:r w:rsidRPr="005A316F">
        <w:rPr>
          <w:rFonts w:ascii="Times New Roman" w:hAnsi="Times New Roman" w:cs="Times New Roman"/>
          <w:sz w:val="28"/>
        </w:rPr>
        <w:t xml:space="preserve"> и теряют при этом свою инвестиционную привлекательность;</w:t>
      </w:r>
      <w:bookmarkStart w:id="14" w:name="_Hlk514767787"/>
    </w:p>
    <w:p w:rsidR="003B7B20" w:rsidRPr="005A316F" w:rsidRDefault="00412E56" w:rsidP="00412E56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12E56">
        <w:rPr>
          <w:rFonts w:ascii="Times New Roman" w:hAnsi="Times New Roman" w:cs="Times New Roman"/>
          <w:sz w:val="28"/>
        </w:rPr>
        <w:lastRenderedPageBreak/>
        <w:t>низкий уровень разви</w:t>
      </w:r>
      <w:r>
        <w:rPr>
          <w:rFonts w:ascii="Times New Roman" w:hAnsi="Times New Roman" w:cs="Times New Roman"/>
          <w:sz w:val="28"/>
        </w:rPr>
        <w:t xml:space="preserve">тия социальной инфраструктуры: </w:t>
      </w:r>
      <w:r w:rsidRPr="00412E56">
        <w:rPr>
          <w:rFonts w:ascii="Times New Roman" w:hAnsi="Times New Roman" w:cs="Times New Roman"/>
          <w:sz w:val="28"/>
        </w:rPr>
        <w:t>недостаточная обеспеченност</w:t>
      </w:r>
      <w:r>
        <w:rPr>
          <w:rFonts w:ascii="Times New Roman" w:hAnsi="Times New Roman" w:cs="Times New Roman"/>
          <w:sz w:val="28"/>
        </w:rPr>
        <w:t xml:space="preserve">ь медицинским </w:t>
      </w:r>
      <w:r w:rsidRPr="00412E56">
        <w:rPr>
          <w:rFonts w:ascii="Times New Roman" w:hAnsi="Times New Roman" w:cs="Times New Roman"/>
          <w:sz w:val="28"/>
        </w:rPr>
        <w:t xml:space="preserve">персоналом, </w:t>
      </w:r>
      <w:r w:rsidR="004E6366">
        <w:rPr>
          <w:rFonts w:ascii="Times New Roman" w:hAnsi="Times New Roman" w:cs="Times New Roman"/>
          <w:sz w:val="28"/>
        </w:rPr>
        <w:t>слабая</w:t>
      </w:r>
      <w:r w:rsidRPr="00412E56">
        <w:rPr>
          <w:rFonts w:ascii="Times New Roman" w:hAnsi="Times New Roman" w:cs="Times New Roman"/>
          <w:sz w:val="28"/>
        </w:rPr>
        <w:t xml:space="preserve"> обеспеченность населения жильем</w:t>
      </w:r>
      <w:r w:rsidR="003B7B20">
        <w:rPr>
          <w:rFonts w:ascii="Times New Roman" w:hAnsi="Times New Roman" w:cs="Times New Roman"/>
          <w:sz w:val="28"/>
        </w:rPr>
        <w:t>;</w:t>
      </w:r>
    </w:p>
    <w:p w:rsidR="003B7B20" w:rsidRDefault="003B7B20" w:rsidP="003B7B20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61AE7">
        <w:rPr>
          <w:rFonts w:ascii="Times New Roman" w:hAnsi="Times New Roman" w:cs="Times New Roman"/>
          <w:sz w:val="28"/>
        </w:rPr>
        <w:t>отсутствие промышленных предприятий, не связанных с обработкой сельхозсырья на территории района, практически лишает район притока современных технологий и инвестиций в эту отрасль</w:t>
      </w:r>
      <w:bookmarkEnd w:id="14"/>
      <w:r w:rsidRPr="00561AE7">
        <w:rPr>
          <w:rFonts w:ascii="Times New Roman" w:hAnsi="Times New Roman" w:cs="Times New Roman"/>
          <w:sz w:val="28"/>
        </w:rPr>
        <w:t>;</w:t>
      </w:r>
    </w:p>
    <w:p w:rsidR="008F1EBA" w:rsidRPr="00561AE7" w:rsidRDefault="008F1EBA" w:rsidP="008F1EBA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слабая</w:t>
      </w:r>
      <w:r w:rsidRPr="00561AE7">
        <w:rPr>
          <w:rFonts w:ascii="Times New Roman" w:hAnsi="Times New Roman" w:cs="Times New Roman"/>
          <w:sz w:val="28"/>
        </w:rPr>
        <w:t xml:space="preserve"> обеспеченность территорий услугами инженерной инфраструктуры (из 30 населенных пунктов Крыловского района природным газом газифицировано всего 60% (18 пунктов), у части инвестиционных площадок отсутствует возможность подключения к имеющимся по близости инфраструктурам: газопроводу, канализации сточных вод);</w:t>
      </w:r>
    </w:p>
    <w:p w:rsidR="00F02100" w:rsidRDefault="00F02100" w:rsidP="00F02100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D6E09">
        <w:rPr>
          <w:rFonts w:ascii="Times New Roman" w:hAnsi="Times New Roman" w:cs="Times New Roman"/>
          <w:sz w:val="28"/>
        </w:rPr>
        <w:t>высокий процент износа оборудования предприятий ЖКХ</w:t>
      </w:r>
      <w:r>
        <w:rPr>
          <w:rFonts w:ascii="Times New Roman" w:hAnsi="Times New Roman" w:cs="Times New Roman"/>
          <w:sz w:val="28"/>
        </w:rPr>
        <w:t>, в</w:t>
      </w:r>
      <w:r w:rsidRPr="001D6E09">
        <w:rPr>
          <w:rFonts w:ascii="Times New Roman" w:hAnsi="Times New Roman" w:cs="Times New Roman"/>
          <w:sz w:val="28"/>
        </w:rPr>
        <w:t xml:space="preserve"> частности, сильная изношенность</w:t>
      </w:r>
      <w:r w:rsidRPr="001D6E09">
        <w:t xml:space="preserve"> </w:t>
      </w:r>
      <w:r w:rsidRPr="001D6E09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одопроводного хозяйства – до 75</w:t>
      </w:r>
      <w:r w:rsidRPr="001D6E09">
        <w:rPr>
          <w:rFonts w:ascii="Times New Roman" w:hAnsi="Times New Roman" w:cs="Times New Roman"/>
          <w:sz w:val="28"/>
        </w:rPr>
        <w:t>%</w:t>
      </w:r>
      <w:r w:rsidRPr="006A6195">
        <w:rPr>
          <w:rFonts w:ascii="Times New Roman" w:hAnsi="Times New Roman" w:cs="Times New Roman"/>
          <w:sz w:val="28"/>
        </w:rPr>
        <w:t xml:space="preserve">, </w:t>
      </w:r>
      <w:r w:rsidRPr="00F02100">
        <w:rPr>
          <w:rFonts w:ascii="Times New Roman" w:hAnsi="Times New Roman" w:cs="Times New Roman"/>
          <w:sz w:val="28"/>
        </w:rPr>
        <w:t xml:space="preserve">только 3% жителей района обеспечены централизованной канализацией, состояние коллекторов, насосной станции и очистных </w:t>
      </w:r>
      <w:r>
        <w:rPr>
          <w:rFonts w:ascii="Times New Roman" w:hAnsi="Times New Roman" w:cs="Times New Roman"/>
          <w:sz w:val="28"/>
        </w:rPr>
        <w:t>сооружений неудовлетворительное;</w:t>
      </w:r>
    </w:p>
    <w:p w:rsidR="00F02100" w:rsidRDefault="00F02100" w:rsidP="00F02100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слабое обеспечение района развлекательн</w:t>
      </w:r>
      <w:r w:rsidR="007971A8">
        <w:rPr>
          <w:rFonts w:ascii="Times New Roman" w:hAnsi="Times New Roman" w:cs="Times New Roman"/>
          <w:sz w:val="28"/>
        </w:rPr>
        <w:t>о-</w:t>
      </w:r>
      <w:r>
        <w:rPr>
          <w:rFonts w:ascii="Times New Roman" w:hAnsi="Times New Roman" w:cs="Times New Roman"/>
          <w:sz w:val="28"/>
        </w:rPr>
        <w:t>досуговыми местами;</w:t>
      </w:r>
    </w:p>
    <w:p w:rsidR="00F02100" w:rsidRPr="00776CD6" w:rsidRDefault="00F02100" w:rsidP="00F02100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776CD6">
        <w:rPr>
          <w:rFonts w:ascii="Times New Roman" w:hAnsi="Times New Roman" w:cs="Times New Roman"/>
          <w:sz w:val="28"/>
        </w:rPr>
        <w:t>ысокий моральный и физический износ техники и оборудования в сельском хозяйстве (75%</w:t>
      </w:r>
      <w:r>
        <w:rPr>
          <w:rFonts w:ascii="Times New Roman" w:hAnsi="Times New Roman" w:cs="Times New Roman"/>
          <w:sz w:val="28"/>
        </w:rPr>
        <w:t xml:space="preserve"> и больше), н</w:t>
      </w:r>
      <w:r w:rsidRPr="00776CD6">
        <w:rPr>
          <w:rFonts w:ascii="Times New Roman" w:hAnsi="Times New Roman" w:cs="Times New Roman"/>
          <w:sz w:val="28"/>
        </w:rPr>
        <w:t>изкий уровень интенсификации, связанный с неразвитост</w:t>
      </w:r>
      <w:r>
        <w:rPr>
          <w:rFonts w:ascii="Times New Roman" w:hAnsi="Times New Roman" w:cs="Times New Roman"/>
          <w:sz w:val="28"/>
        </w:rPr>
        <w:t>ью материально-технической базы;</w:t>
      </w:r>
    </w:p>
    <w:p w:rsidR="003B7B20" w:rsidRPr="00561AE7" w:rsidRDefault="003B7B20" w:rsidP="003B7B20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61AE7">
        <w:rPr>
          <w:rFonts w:ascii="Times New Roman" w:hAnsi="Times New Roman" w:cs="Times New Roman"/>
          <w:sz w:val="28"/>
        </w:rPr>
        <w:t>неустойчивое финансовое состояние многих малых предприятий, что увеличивает риск</w:t>
      </w:r>
      <w:r>
        <w:rPr>
          <w:rFonts w:ascii="Times New Roman" w:hAnsi="Times New Roman" w:cs="Times New Roman"/>
          <w:sz w:val="28"/>
        </w:rPr>
        <w:t xml:space="preserve"> инвестиционных вложений в них</w:t>
      </w:r>
      <w:r w:rsidR="00F02100">
        <w:rPr>
          <w:rFonts w:ascii="Times New Roman" w:hAnsi="Times New Roman" w:cs="Times New Roman"/>
          <w:sz w:val="28"/>
        </w:rPr>
        <w:t>.</w:t>
      </w:r>
    </w:p>
    <w:bookmarkEnd w:id="12"/>
    <w:p w:rsidR="00830EFF" w:rsidRPr="00830EFF" w:rsidRDefault="00561AE7" w:rsidP="0079229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в ходе диагностики уровня социально-экономического развития МО были выявлены</w:t>
      </w:r>
      <w:r w:rsidR="007F05CD">
        <w:rPr>
          <w:rFonts w:ascii="Times New Roman" w:hAnsi="Times New Roman" w:cs="Times New Roman"/>
          <w:sz w:val="28"/>
        </w:rPr>
        <w:t xml:space="preserve"> </w:t>
      </w:r>
      <w:r w:rsidR="00830EFF" w:rsidRPr="00830EFF">
        <w:rPr>
          <w:rFonts w:ascii="Times New Roman" w:hAnsi="Times New Roman" w:cs="Times New Roman"/>
          <w:sz w:val="28"/>
        </w:rPr>
        <w:t>конкурентны</w:t>
      </w:r>
      <w:r>
        <w:rPr>
          <w:rFonts w:ascii="Times New Roman" w:hAnsi="Times New Roman" w:cs="Times New Roman"/>
          <w:sz w:val="28"/>
        </w:rPr>
        <w:t>е</w:t>
      </w:r>
      <w:r w:rsidR="007F05CD">
        <w:rPr>
          <w:rFonts w:ascii="Times New Roman" w:hAnsi="Times New Roman" w:cs="Times New Roman"/>
          <w:sz w:val="28"/>
        </w:rPr>
        <w:t xml:space="preserve"> </w:t>
      </w:r>
      <w:r w:rsidR="00830EFF" w:rsidRPr="00830EFF">
        <w:rPr>
          <w:rFonts w:ascii="Times New Roman" w:hAnsi="Times New Roman" w:cs="Times New Roman"/>
          <w:sz w:val="28"/>
        </w:rPr>
        <w:t>преимущест</w:t>
      </w:r>
      <w:r w:rsidR="007F05C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а</w:t>
      </w:r>
      <w:r w:rsidR="005154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Крыловского района </w:t>
      </w:r>
      <w:r w:rsidR="005154D7" w:rsidRPr="005154D7">
        <w:rPr>
          <w:rFonts w:ascii="Times New Roman" w:hAnsi="Times New Roman" w:cs="Times New Roman"/>
          <w:sz w:val="28"/>
        </w:rPr>
        <w:t>[1</w:t>
      </w:r>
      <w:r w:rsidR="00B11F07">
        <w:rPr>
          <w:rFonts w:ascii="Times New Roman" w:hAnsi="Times New Roman" w:cs="Times New Roman"/>
          <w:sz w:val="28"/>
        </w:rPr>
        <w:t>5</w:t>
      </w:r>
      <w:r w:rsidR="005154D7" w:rsidRPr="005154D7">
        <w:rPr>
          <w:rFonts w:ascii="Times New Roman" w:hAnsi="Times New Roman" w:cs="Times New Roman"/>
          <w:sz w:val="28"/>
        </w:rPr>
        <w:t>]</w:t>
      </w:r>
      <w:r w:rsidR="00830EFF" w:rsidRPr="00830EFF">
        <w:rPr>
          <w:rFonts w:ascii="Times New Roman" w:hAnsi="Times New Roman" w:cs="Times New Roman"/>
          <w:sz w:val="28"/>
        </w:rPr>
        <w:t>:</w:t>
      </w:r>
    </w:p>
    <w:p w:rsidR="005F2A81" w:rsidRDefault="007F05CD" w:rsidP="00792299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830EFF" w:rsidRPr="007F05CD">
        <w:rPr>
          <w:rFonts w:ascii="Times New Roman" w:hAnsi="Times New Roman" w:cs="Times New Roman"/>
          <w:sz w:val="28"/>
        </w:rPr>
        <w:t xml:space="preserve">азвитое сельскохозяйственное производство, основанное на </w:t>
      </w:r>
      <w:r w:rsidR="0059570B" w:rsidRPr="007F05CD">
        <w:rPr>
          <w:rFonts w:ascii="Times New Roman" w:hAnsi="Times New Roman" w:cs="Times New Roman"/>
          <w:sz w:val="28"/>
        </w:rPr>
        <w:t>наличии</w:t>
      </w:r>
      <w:r w:rsidR="0059570B">
        <w:rPr>
          <w:rFonts w:ascii="Times New Roman" w:hAnsi="Times New Roman" w:cs="Times New Roman"/>
          <w:sz w:val="28"/>
        </w:rPr>
        <w:t xml:space="preserve"> большого количества </w:t>
      </w:r>
      <w:r w:rsidR="00830EFF" w:rsidRPr="005F2A81">
        <w:rPr>
          <w:rFonts w:ascii="Times New Roman" w:hAnsi="Times New Roman" w:cs="Times New Roman"/>
          <w:sz w:val="28"/>
        </w:rPr>
        <w:t>плодородных черноземных земель</w:t>
      </w:r>
      <w:r w:rsidR="0059570B">
        <w:rPr>
          <w:rFonts w:ascii="Times New Roman" w:hAnsi="Times New Roman" w:cs="Times New Roman"/>
          <w:sz w:val="28"/>
        </w:rPr>
        <w:t xml:space="preserve"> (они</w:t>
      </w:r>
      <w:r w:rsidR="0059570B" w:rsidRPr="0059570B">
        <w:rPr>
          <w:rFonts w:ascii="Times New Roman" w:hAnsi="Times New Roman" w:cs="Times New Roman"/>
          <w:sz w:val="28"/>
        </w:rPr>
        <w:t xml:space="preserve"> занимают 126 тыс. га </w:t>
      </w:r>
      <w:r w:rsidR="0059570B">
        <w:rPr>
          <w:rFonts w:ascii="Times New Roman" w:hAnsi="Times New Roman" w:cs="Times New Roman"/>
          <w:sz w:val="28"/>
        </w:rPr>
        <w:t xml:space="preserve">или </w:t>
      </w:r>
      <w:r w:rsidR="0059570B" w:rsidRPr="0059570B">
        <w:rPr>
          <w:rFonts w:ascii="Times New Roman" w:hAnsi="Times New Roman" w:cs="Times New Roman"/>
          <w:sz w:val="28"/>
        </w:rPr>
        <w:t>92,8 % всей терр</w:t>
      </w:r>
      <w:r w:rsidR="0059570B">
        <w:rPr>
          <w:rFonts w:ascii="Times New Roman" w:hAnsi="Times New Roman" w:cs="Times New Roman"/>
          <w:sz w:val="28"/>
        </w:rPr>
        <w:t>итории района)</w:t>
      </w:r>
      <w:r w:rsidR="005F2A81">
        <w:rPr>
          <w:rFonts w:ascii="Times New Roman" w:hAnsi="Times New Roman" w:cs="Times New Roman"/>
          <w:sz w:val="28"/>
        </w:rPr>
        <w:t>,</w:t>
      </w:r>
      <w:r w:rsidR="005F2A81" w:rsidRPr="005F2A81">
        <w:rPr>
          <w:rFonts w:ascii="Times New Roman" w:hAnsi="Times New Roman" w:cs="Times New Roman"/>
          <w:sz w:val="28"/>
        </w:rPr>
        <w:t xml:space="preserve"> позволяю</w:t>
      </w:r>
      <w:r w:rsidR="005F2A81">
        <w:rPr>
          <w:rFonts w:ascii="Times New Roman" w:hAnsi="Times New Roman" w:cs="Times New Roman"/>
          <w:sz w:val="28"/>
        </w:rPr>
        <w:t>щих</w:t>
      </w:r>
      <w:r w:rsidR="005F2A81" w:rsidRPr="005F2A81">
        <w:rPr>
          <w:rFonts w:ascii="Times New Roman" w:hAnsi="Times New Roman" w:cs="Times New Roman"/>
          <w:sz w:val="28"/>
        </w:rPr>
        <w:t xml:space="preserve"> получать неплохие урожаи как сельскохозяйственных культур, привычных для района, так и предоставляю</w:t>
      </w:r>
      <w:r w:rsidR="005F2A81">
        <w:rPr>
          <w:rFonts w:ascii="Times New Roman" w:hAnsi="Times New Roman" w:cs="Times New Roman"/>
          <w:sz w:val="28"/>
        </w:rPr>
        <w:t>щих воз</w:t>
      </w:r>
      <w:r w:rsidR="005F2A81" w:rsidRPr="005F2A81">
        <w:rPr>
          <w:rFonts w:ascii="Times New Roman" w:hAnsi="Times New Roman" w:cs="Times New Roman"/>
          <w:sz w:val="28"/>
        </w:rPr>
        <w:t>можность для развития тепличного хозяйства овощевод</w:t>
      </w:r>
      <w:r w:rsidR="005F2A81">
        <w:rPr>
          <w:rFonts w:ascii="Times New Roman" w:hAnsi="Times New Roman" w:cs="Times New Roman"/>
          <w:sz w:val="28"/>
        </w:rPr>
        <w:t>ческой и ягодной направленности;</w:t>
      </w:r>
    </w:p>
    <w:p w:rsidR="0059570B" w:rsidRDefault="005F2A81" w:rsidP="00792299">
      <w:pPr>
        <w:pStyle w:val="a3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</w:t>
      </w:r>
      <w:r w:rsidR="00830EFF" w:rsidRPr="005F2A81">
        <w:rPr>
          <w:rFonts w:ascii="Times New Roman" w:hAnsi="Times New Roman" w:cs="Times New Roman"/>
          <w:sz w:val="28"/>
        </w:rPr>
        <w:t>тносительно выгодное стратегическое местоположение района (до</w:t>
      </w:r>
      <w:r>
        <w:rPr>
          <w:rFonts w:ascii="Times New Roman" w:hAnsi="Times New Roman" w:cs="Times New Roman"/>
          <w:sz w:val="28"/>
        </w:rPr>
        <w:t xml:space="preserve"> </w:t>
      </w:r>
      <w:r w:rsidR="00830EFF" w:rsidRPr="005F2A81">
        <w:rPr>
          <w:rFonts w:ascii="Times New Roman" w:hAnsi="Times New Roman" w:cs="Times New Roman"/>
          <w:sz w:val="28"/>
        </w:rPr>
        <w:t>г. Краснодар</w:t>
      </w:r>
      <w:r>
        <w:rPr>
          <w:rFonts w:ascii="Times New Roman" w:hAnsi="Times New Roman" w:cs="Times New Roman"/>
          <w:sz w:val="28"/>
        </w:rPr>
        <w:t>а</w:t>
      </w:r>
      <w:r w:rsidR="00830EFF" w:rsidRPr="005F2A81">
        <w:rPr>
          <w:rFonts w:ascii="Times New Roman" w:hAnsi="Times New Roman" w:cs="Times New Roman"/>
          <w:sz w:val="28"/>
        </w:rPr>
        <w:t xml:space="preserve"> –</w:t>
      </w:r>
      <w:r w:rsidR="00B44C44">
        <w:rPr>
          <w:rFonts w:ascii="Times New Roman" w:hAnsi="Times New Roman" w:cs="Times New Roman"/>
          <w:sz w:val="28"/>
        </w:rPr>
        <w:t xml:space="preserve"> </w:t>
      </w:r>
      <w:r w:rsidR="00830EFF" w:rsidRPr="005F2A81">
        <w:rPr>
          <w:rFonts w:ascii="Times New Roman" w:hAnsi="Times New Roman" w:cs="Times New Roman"/>
          <w:sz w:val="28"/>
        </w:rPr>
        <w:t>1</w:t>
      </w:r>
      <w:r w:rsidRPr="005F2A81">
        <w:rPr>
          <w:rFonts w:ascii="Times New Roman" w:hAnsi="Times New Roman" w:cs="Times New Roman"/>
          <w:sz w:val="28"/>
        </w:rPr>
        <w:t>8</w:t>
      </w:r>
      <w:r w:rsidR="00830EFF" w:rsidRPr="005F2A81">
        <w:rPr>
          <w:rFonts w:ascii="Times New Roman" w:hAnsi="Times New Roman" w:cs="Times New Roman"/>
          <w:sz w:val="28"/>
        </w:rPr>
        <w:t>0 км,</w:t>
      </w:r>
      <w:r>
        <w:rPr>
          <w:rFonts w:ascii="Times New Roman" w:hAnsi="Times New Roman" w:cs="Times New Roman"/>
          <w:sz w:val="28"/>
        </w:rPr>
        <w:t xml:space="preserve"> до</w:t>
      </w:r>
      <w:r w:rsidR="00830EFF" w:rsidRPr="005F2A81">
        <w:rPr>
          <w:rFonts w:ascii="Times New Roman" w:hAnsi="Times New Roman" w:cs="Times New Roman"/>
          <w:sz w:val="28"/>
        </w:rPr>
        <w:t xml:space="preserve"> Ростов</w:t>
      </w:r>
      <w:r>
        <w:rPr>
          <w:rFonts w:ascii="Times New Roman" w:hAnsi="Times New Roman" w:cs="Times New Roman"/>
          <w:sz w:val="28"/>
        </w:rPr>
        <w:t>а</w:t>
      </w:r>
      <w:r w:rsidR="00830EFF" w:rsidRPr="005F2A81">
        <w:rPr>
          <w:rFonts w:ascii="Times New Roman" w:hAnsi="Times New Roman" w:cs="Times New Roman"/>
          <w:sz w:val="28"/>
        </w:rPr>
        <w:t xml:space="preserve">-на-Дону – менее </w:t>
      </w:r>
      <w:r w:rsidRPr="005F2A81">
        <w:rPr>
          <w:rFonts w:ascii="Times New Roman" w:hAnsi="Times New Roman" w:cs="Times New Roman"/>
          <w:sz w:val="28"/>
        </w:rPr>
        <w:t xml:space="preserve">120 </w:t>
      </w:r>
      <w:r w:rsidR="00830EFF" w:rsidRPr="005F2A81">
        <w:rPr>
          <w:rFonts w:ascii="Times New Roman" w:hAnsi="Times New Roman" w:cs="Times New Roman"/>
          <w:sz w:val="28"/>
        </w:rPr>
        <w:t xml:space="preserve">км). </w:t>
      </w:r>
      <w:r w:rsidRPr="005F2A81">
        <w:rPr>
          <w:rFonts w:ascii="Times New Roman" w:hAnsi="Times New Roman" w:cs="Times New Roman"/>
          <w:sz w:val="28"/>
        </w:rPr>
        <w:t>Высокий уровень развития транспортной</w:t>
      </w:r>
      <w:r>
        <w:rPr>
          <w:rFonts w:ascii="Times New Roman" w:hAnsi="Times New Roman" w:cs="Times New Roman"/>
          <w:sz w:val="28"/>
        </w:rPr>
        <w:t xml:space="preserve"> инфраструктуры: </w:t>
      </w:r>
      <w:r w:rsidR="0028227B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ерритория</w:t>
      </w:r>
      <w:r w:rsidRPr="005F2A81">
        <w:rPr>
          <w:rFonts w:ascii="Times New Roman" w:hAnsi="Times New Roman" w:cs="Times New Roman"/>
          <w:sz w:val="28"/>
        </w:rPr>
        <w:t xml:space="preserve"> покрыта сетью асфальтированных, грунтовых и гравийных дорог, которые находятся в уд</w:t>
      </w:r>
      <w:r w:rsidR="0028227B">
        <w:rPr>
          <w:rFonts w:ascii="Times New Roman" w:hAnsi="Times New Roman" w:cs="Times New Roman"/>
          <w:sz w:val="28"/>
        </w:rPr>
        <w:t>овлетворительном состоянии. Кроме того</w:t>
      </w:r>
      <w:r w:rsidR="0028227B" w:rsidRPr="0028227B">
        <w:rPr>
          <w:rFonts w:ascii="Times New Roman" w:hAnsi="Times New Roman" w:cs="Times New Roman"/>
          <w:sz w:val="28"/>
        </w:rPr>
        <w:t>,</w:t>
      </w:r>
      <w:r w:rsidR="0028227B">
        <w:rPr>
          <w:rFonts w:ascii="Times New Roman" w:hAnsi="Times New Roman" w:cs="Times New Roman"/>
          <w:sz w:val="28"/>
        </w:rPr>
        <w:t xml:space="preserve"> здесь </w:t>
      </w:r>
      <w:r w:rsidR="0028227B" w:rsidRPr="0028227B">
        <w:rPr>
          <w:rFonts w:ascii="Times New Roman" w:hAnsi="Times New Roman" w:cs="Times New Roman"/>
          <w:sz w:val="28"/>
        </w:rPr>
        <w:t>пролегают участки Северо-Кавказской железной дороги и феде</w:t>
      </w:r>
      <w:r w:rsidR="0028227B">
        <w:rPr>
          <w:rFonts w:ascii="Times New Roman" w:hAnsi="Times New Roman" w:cs="Times New Roman"/>
          <w:sz w:val="28"/>
        </w:rPr>
        <w:t>ральной автомагистрали М-4 «Дон</w:t>
      </w:r>
      <w:r w:rsidRPr="005F2A81">
        <w:rPr>
          <w:rFonts w:ascii="Times New Roman" w:hAnsi="Times New Roman" w:cs="Times New Roman"/>
          <w:sz w:val="28"/>
        </w:rPr>
        <w:t>»</w:t>
      </w:r>
      <w:r w:rsidR="00007DA5">
        <w:rPr>
          <w:rFonts w:ascii="Times New Roman" w:hAnsi="Times New Roman" w:cs="Times New Roman"/>
          <w:sz w:val="28"/>
        </w:rPr>
        <w:t xml:space="preserve">, </w:t>
      </w:r>
      <w:r w:rsidR="00007DA5" w:rsidRPr="00007DA5">
        <w:rPr>
          <w:rFonts w:ascii="Times New Roman" w:hAnsi="Times New Roman" w:cs="Times New Roman"/>
          <w:sz w:val="28"/>
        </w:rPr>
        <w:t xml:space="preserve">что обеспечивает распределение транспортных потоков в сторону восточной Европы, центральной России, Азово-Черноморского побережья, Северного Кавказа и </w:t>
      </w:r>
      <w:r w:rsidR="0028227B">
        <w:rPr>
          <w:rFonts w:ascii="Times New Roman" w:hAnsi="Times New Roman" w:cs="Times New Roman"/>
          <w:sz w:val="28"/>
        </w:rPr>
        <w:t>государств центрального Востока</w:t>
      </w:r>
      <w:r>
        <w:rPr>
          <w:rFonts w:ascii="Times New Roman" w:hAnsi="Times New Roman" w:cs="Times New Roman"/>
          <w:sz w:val="28"/>
        </w:rPr>
        <w:t>;</w:t>
      </w:r>
    </w:p>
    <w:p w:rsidR="00A823B0" w:rsidRDefault="00A823B0" w:rsidP="00792299">
      <w:pPr>
        <w:pStyle w:val="a3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относительно благоприятная</w:t>
      </w:r>
      <w:r w:rsidR="00830EFF" w:rsidRPr="0059570B">
        <w:rPr>
          <w:rFonts w:ascii="Times New Roman" w:hAnsi="Times New Roman" w:cs="Times New Roman"/>
          <w:sz w:val="28"/>
        </w:rPr>
        <w:t xml:space="preserve"> экологическая обстановка по сравнению с сосед</w:t>
      </w:r>
      <w:r w:rsidR="009F0052">
        <w:rPr>
          <w:rFonts w:ascii="Times New Roman" w:hAnsi="Times New Roman" w:cs="Times New Roman"/>
          <w:sz w:val="28"/>
        </w:rPr>
        <w:t>ями</w:t>
      </w:r>
      <w:r w:rsidR="00830EFF" w:rsidRPr="0059570B">
        <w:rPr>
          <w:rFonts w:ascii="Times New Roman" w:hAnsi="Times New Roman" w:cs="Times New Roman"/>
          <w:sz w:val="28"/>
        </w:rPr>
        <w:t xml:space="preserve"> </w:t>
      </w:r>
      <w:r w:rsidR="0059570B">
        <w:rPr>
          <w:rFonts w:ascii="Times New Roman" w:hAnsi="Times New Roman" w:cs="Times New Roman"/>
          <w:sz w:val="28"/>
        </w:rPr>
        <w:t>(Павловским и Кущевским</w:t>
      </w:r>
      <w:r w:rsidR="0059570B" w:rsidRPr="0059570B">
        <w:rPr>
          <w:rFonts w:ascii="Times New Roman" w:hAnsi="Times New Roman" w:cs="Times New Roman"/>
          <w:sz w:val="28"/>
        </w:rPr>
        <w:t xml:space="preserve"> </w:t>
      </w:r>
      <w:r w:rsidR="0059570B">
        <w:rPr>
          <w:rFonts w:ascii="Times New Roman" w:hAnsi="Times New Roman" w:cs="Times New Roman"/>
          <w:sz w:val="28"/>
        </w:rPr>
        <w:t>районами).</w:t>
      </w:r>
    </w:p>
    <w:p w:rsidR="00862C1D" w:rsidRDefault="00862C1D" w:rsidP="00862C1D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:rsidR="004C0E3E" w:rsidRPr="00862C1D" w:rsidRDefault="004C0E3E" w:rsidP="00862C1D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:rsidR="00A823B0" w:rsidRDefault="00A823B0" w:rsidP="00A823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 </w:t>
      </w:r>
      <w:r w:rsidR="004C0E3E">
        <w:rPr>
          <w:rFonts w:ascii="Times New Roman" w:hAnsi="Times New Roman" w:cs="Times New Roman"/>
          <w:sz w:val="28"/>
        </w:rPr>
        <w:t>Рекомендации</w:t>
      </w:r>
      <w:r w:rsidRPr="00A823B0">
        <w:rPr>
          <w:rFonts w:ascii="Times New Roman" w:hAnsi="Times New Roman" w:cs="Times New Roman"/>
          <w:sz w:val="28"/>
        </w:rPr>
        <w:t xml:space="preserve"> по предотвращению депрессивности территории</w:t>
      </w:r>
      <w:r>
        <w:rPr>
          <w:rFonts w:ascii="Times New Roman" w:hAnsi="Times New Roman" w:cs="Times New Roman"/>
          <w:sz w:val="28"/>
        </w:rPr>
        <w:t xml:space="preserve"> муниципального образования</w:t>
      </w:r>
      <w:r w:rsidRPr="00A823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Крыловской район</w:t>
      </w:r>
    </w:p>
    <w:p w:rsidR="00A823B0" w:rsidRDefault="00A823B0" w:rsidP="0024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вышеописанного анализа можно сделать вывод о том, что на сегодняшний день </w:t>
      </w:r>
      <w:r w:rsidRPr="00A823B0">
        <w:rPr>
          <w:rFonts w:ascii="Times New Roman" w:hAnsi="Times New Roman" w:cs="Times New Roman"/>
          <w:sz w:val="28"/>
        </w:rPr>
        <w:t>экономика р</w:t>
      </w:r>
      <w:r>
        <w:rPr>
          <w:rFonts w:ascii="Times New Roman" w:hAnsi="Times New Roman" w:cs="Times New Roman"/>
          <w:sz w:val="28"/>
        </w:rPr>
        <w:t>айо</w:t>
      </w:r>
      <w:r w:rsidRPr="00A823B0">
        <w:rPr>
          <w:rFonts w:ascii="Times New Roman" w:hAnsi="Times New Roman" w:cs="Times New Roman"/>
          <w:sz w:val="28"/>
        </w:rPr>
        <w:t xml:space="preserve">на является одной из наименее конкурентоспособных в </w:t>
      </w:r>
      <w:r>
        <w:rPr>
          <w:rFonts w:ascii="Times New Roman" w:hAnsi="Times New Roman" w:cs="Times New Roman"/>
          <w:sz w:val="28"/>
        </w:rPr>
        <w:t>Краснодарском крае</w:t>
      </w:r>
      <w:r w:rsidRPr="00A823B0">
        <w:rPr>
          <w:rFonts w:ascii="Times New Roman" w:hAnsi="Times New Roman" w:cs="Times New Roman"/>
          <w:sz w:val="28"/>
        </w:rPr>
        <w:t xml:space="preserve">. </w:t>
      </w:r>
      <w:r w:rsidR="00F625E0" w:rsidRPr="00F625E0">
        <w:rPr>
          <w:rFonts w:ascii="Times New Roman" w:hAnsi="Times New Roman" w:cs="Times New Roman"/>
          <w:sz w:val="28"/>
        </w:rPr>
        <w:t xml:space="preserve">Анализ отраслевых тенденций, соответствия им сложившейся структуры экономики </w:t>
      </w:r>
      <w:r w:rsidR="006442CE">
        <w:rPr>
          <w:rFonts w:ascii="Times New Roman" w:hAnsi="Times New Roman" w:cs="Times New Roman"/>
          <w:sz w:val="28"/>
        </w:rPr>
        <w:t>района</w:t>
      </w:r>
      <w:r w:rsidR="00F625E0" w:rsidRPr="00F625E0">
        <w:rPr>
          <w:rFonts w:ascii="Times New Roman" w:hAnsi="Times New Roman" w:cs="Times New Roman"/>
          <w:sz w:val="28"/>
        </w:rPr>
        <w:t xml:space="preserve">, очевидное недоиспользование природно-климатических и ресурсных особенностей </w:t>
      </w:r>
      <w:r w:rsidR="006442CE">
        <w:rPr>
          <w:rFonts w:ascii="Times New Roman" w:hAnsi="Times New Roman" w:cs="Times New Roman"/>
          <w:sz w:val="28"/>
        </w:rPr>
        <w:t>территории</w:t>
      </w:r>
      <w:r w:rsidR="00F625E0" w:rsidRPr="00F625E0">
        <w:rPr>
          <w:rFonts w:ascii="Times New Roman" w:hAnsi="Times New Roman" w:cs="Times New Roman"/>
          <w:sz w:val="28"/>
        </w:rPr>
        <w:t xml:space="preserve"> позволяют сделать вывод, что ускоренное и устойчивое социально-экономическое развитие может быть обеспечено за счет: использования собственного природно-ресурсного потенциала и развития соответствующих местным условиям и ресурсам ко</w:t>
      </w:r>
      <w:r w:rsidR="006442CE">
        <w:rPr>
          <w:rFonts w:ascii="Times New Roman" w:hAnsi="Times New Roman" w:cs="Times New Roman"/>
          <w:sz w:val="28"/>
        </w:rPr>
        <w:t xml:space="preserve">нкурентоспособных производств. </w:t>
      </w:r>
      <w:r w:rsidR="00F625E0" w:rsidRPr="00F625E0">
        <w:rPr>
          <w:rFonts w:ascii="Times New Roman" w:hAnsi="Times New Roman" w:cs="Times New Roman"/>
          <w:sz w:val="28"/>
        </w:rPr>
        <w:t xml:space="preserve">Этот вариант наиболее приемлем для </w:t>
      </w:r>
      <w:r w:rsidR="006442CE">
        <w:rPr>
          <w:rFonts w:ascii="Times New Roman" w:hAnsi="Times New Roman" w:cs="Times New Roman"/>
          <w:sz w:val="28"/>
        </w:rPr>
        <w:t>Крыловского района</w:t>
      </w:r>
      <w:r w:rsidR="00F625E0" w:rsidRPr="00F625E0">
        <w:rPr>
          <w:rFonts w:ascii="Times New Roman" w:hAnsi="Times New Roman" w:cs="Times New Roman"/>
          <w:sz w:val="28"/>
        </w:rPr>
        <w:t xml:space="preserve">, так как предусматривает </w:t>
      </w:r>
      <w:r w:rsidR="006442CE">
        <w:rPr>
          <w:rFonts w:ascii="Times New Roman" w:hAnsi="Times New Roman" w:cs="Times New Roman"/>
          <w:sz w:val="28"/>
        </w:rPr>
        <w:t>развитие внутреннего потенциала</w:t>
      </w:r>
      <w:r w:rsidR="00F625E0" w:rsidRPr="00F625E0">
        <w:rPr>
          <w:rFonts w:ascii="Times New Roman" w:hAnsi="Times New Roman" w:cs="Times New Roman"/>
          <w:sz w:val="28"/>
        </w:rPr>
        <w:t xml:space="preserve"> с некоторым участием государства.</w:t>
      </w:r>
    </w:p>
    <w:p w:rsidR="006442CE" w:rsidRDefault="006442CE" w:rsidP="0024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выведения данного МО из депрессивного состояния необходимо провести масштабную работу по двух направлениям:</w:t>
      </w:r>
    </w:p>
    <w:p w:rsidR="00F02100" w:rsidRDefault="00F02100" w:rsidP="00F02100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</w:t>
      </w:r>
      <w:r w:rsidRPr="006442CE">
        <w:rPr>
          <w:rFonts w:ascii="Times New Roman" w:hAnsi="Times New Roman" w:cs="Times New Roman"/>
          <w:sz w:val="28"/>
        </w:rPr>
        <w:t xml:space="preserve">овышение качества жизни </w:t>
      </w:r>
      <w:r>
        <w:rPr>
          <w:rFonts w:ascii="Times New Roman" w:hAnsi="Times New Roman" w:cs="Times New Roman"/>
          <w:sz w:val="28"/>
        </w:rPr>
        <w:t>населения района за счет</w:t>
      </w:r>
      <w:r w:rsidRPr="006442CE">
        <w:rPr>
          <w:rFonts w:ascii="Times New Roman" w:hAnsi="Times New Roman" w:cs="Times New Roman"/>
          <w:sz w:val="28"/>
        </w:rPr>
        <w:t xml:space="preserve"> улучшения системы здравоохранения, образования, обеспечения граждан жиль</w:t>
      </w:r>
      <w:r>
        <w:rPr>
          <w:rFonts w:ascii="Times New Roman" w:hAnsi="Times New Roman" w:cs="Times New Roman"/>
          <w:sz w:val="28"/>
        </w:rPr>
        <w:t>ем и прочих социальных аспектов;</w:t>
      </w:r>
    </w:p>
    <w:p w:rsidR="006442CE" w:rsidRDefault="006442CE" w:rsidP="00245383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6442CE">
        <w:rPr>
          <w:rFonts w:ascii="Times New Roman" w:hAnsi="Times New Roman" w:cs="Times New Roman"/>
          <w:sz w:val="28"/>
        </w:rPr>
        <w:t>тимулирование деловой активности по развитию промышленн</w:t>
      </w:r>
      <w:r w:rsidR="00030A53">
        <w:rPr>
          <w:rFonts w:ascii="Times New Roman" w:hAnsi="Times New Roman" w:cs="Times New Roman"/>
          <w:sz w:val="28"/>
        </w:rPr>
        <w:t>ости, строительства</w:t>
      </w:r>
      <w:r w:rsidR="00076662">
        <w:rPr>
          <w:rFonts w:ascii="Times New Roman" w:hAnsi="Times New Roman" w:cs="Times New Roman"/>
          <w:sz w:val="28"/>
        </w:rPr>
        <w:t>, торговли</w:t>
      </w:r>
      <w:r w:rsidR="00030A53">
        <w:rPr>
          <w:rFonts w:ascii="Times New Roman" w:hAnsi="Times New Roman" w:cs="Times New Roman"/>
          <w:sz w:val="28"/>
        </w:rPr>
        <w:t xml:space="preserve"> </w:t>
      </w:r>
      <w:r w:rsidR="00F02100">
        <w:rPr>
          <w:rFonts w:ascii="Times New Roman" w:hAnsi="Times New Roman" w:cs="Times New Roman"/>
          <w:sz w:val="28"/>
        </w:rPr>
        <w:t>и сельского хозяйства.</w:t>
      </w:r>
    </w:p>
    <w:p w:rsidR="00F02100" w:rsidRPr="0072037D" w:rsidRDefault="00F02100" w:rsidP="0072037D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первого направления целесообразно провести работу по обеспечению населения жильем, для чего нужно у</w:t>
      </w:r>
      <w:r w:rsidRPr="000113B7">
        <w:rPr>
          <w:rFonts w:ascii="Times New Roman" w:hAnsi="Times New Roman" w:cs="Times New Roman"/>
          <w:sz w:val="28"/>
        </w:rPr>
        <w:t>велич</w:t>
      </w:r>
      <w:r>
        <w:rPr>
          <w:rFonts w:ascii="Times New Roman" w:hAnsi="Times New Roman" w:cs="Times New Roman"/>
          <w:sz w:val="28"/>
        </w:rPr>
        <w:t xml:space="preserve">ить </w:t>
      </w:r>
      <w:r w:rsidRPr="000113B7">
        <w:rPr>
          <w:rFonts w:ascii="Times New Roman" w:hAnsi="Times New Roman" w:cs="Times New Roman"/>
          <w:sz w:val="28"/>
        </w:rPr>
        <w:t>предложени</w:t>
      </w:r>
      <w:r>
        <w:rPr>
          <w:rFonts w:ascii="Times New Roman" w:hAnsi="Times New Roman" w:cs="Times New Roman"/>
          <w:sz w:val="28"/>
        </w:rPr>
        <w:t>е</w:t>
      </w:r>
      <w:r w:rsidRPr="000113B7">
        <w:rPr>
          <w:rFonts w:ascii="Times New Roman" w:hAnsi="Times New Roman" w:cs="Times New Roman"/>
          <w:sz w:val="28"/>
        </w:rPr>
        <w:t xml:space="preserve"> на рынке жилья</w:t>
      </w:r>
      <w:r>
        <w:rPr>
          <w:rFonts w:ascii="Times New Roman" w:hAnsi="Times New Roman" w:cs="Times New Roman"/>
          <w:sz w:val="28"/>
        </w:rPr>
        <w:t xml:space="preserve"> (за счет </w:t>
      </w:r>
      <w:r w:rsidRPr="00076662">
        <w:rPr>
          <w:rFonts w:ascii="Times New Roman" w:hAnsi="Times New Roman" w:cs="Times New Roman"/>
          <w:sz w:val="28"/>
        </w:rPr>
        <w:t>увеличения масштабов строительного бизнеса;</w:t>
      </w:r>
      <w:r>
        <w:rPr>
          <w:rFonts w:ascii="Times New Roman" w:hAnsi="Times New Roman" w:cs="Times New Roman"/>
          <w:sz w:val="28"/>
        </w:rPr>
        <w:t xml:space="preserve"> </w:t>
      </w:r>
      <w:r w:rsidRPr="00076662">
        <w:rPr>
          <w:rFonts w:ascii="Times New Roman" w:hAnsi="Times New Roman" w:cs="Times New Roman"/>
          <w:sz w:val="28"/>
        </w:rPr>
        <w:t>создания большого предложения стройплощадок;</w:t>
      </w:r>
      <w:r>
        <w:rPr>
          <w:rFonts w:ascii="Times New Roman" w:hAnsi="Times New Roman" w:cs="Times New Roman"/>
          <w:sz w:val="28"/>
        </w:rPr>
        <w:t xml:space="preserve"> </w:t>
      </w:r>
      <w:r w:rsidRPr="00076662">
        <w:rPr>
          <w:rFonts w:ascii="Times New Roman" w:hAnsi="Times New Roman" w:cs="Times New Roman"/>
          <w:sz w:val="28"/>
        </w:rPr>
        <w:t>сокращения бюрократических процедур при оформлении земельных участков;</w:t>
      </w:r>
      <w:r>
        <w:rPr>
          <w:rFonts w:ascii="Times New Roman" w:hAnsi="Times New Roman" w:cs="Times New Roman"/>
          <w:sz w:val="28"/>
        </w:rPr>
        <w:t xml:space="preserve"> </w:t>
      </w:r>
      <w:r w:rsidRPr="00076662">
        <w:rPr>
          <w:rFonts w:ascii="Times New Roman" w:hAnsi="Times New Roman" w:cs="Times New Roman"/>
          <w:sz w:val="28"/>
        </w:rPr>
        <w:t>увеличении масштабов предприятий, производящих стройматериалы</w:t>
      </w:r>
      <w:r>
        <w:rPr>
          <w:rFonts w:ascii="Times New Roman" w:hAnsi="Times New Roman" w:cs="Times New Roman"/>
          <w:sz w:val="28"/>
        </w:rPr>
        <w:t>) и о</w:t>
      </w:r>
      <w:r w:rsidRPr="000113B7">
        <w:rPr>
          <w:rFonts w:ascii="Times New Roman" w:hAnsi="Times New Roman" w:cs="Times New Roman"/>
          <w:sz w:val="28"/>
        </w:rPr>
        <w:t>беспеч</w:t>
      </w:r>
      <w:r>
        <w:rPr>
          <w:rFonts w:ascii="Times New Roman" w:hAnsi="Times New Roman" w:cs="Times New Roman"/>
          <w:sz w:val="28"/>
        </w:rPr>
        <w:t>ить</w:t>
      </w:r>
      <w:r w:rsidRPr="000113B7">
        <w:rPr>
          <w:rFonts w:ascii="Times New Roman" w:hAnsi="Times New Roman" w:cs="Times New Roman"/>
          <w:sz w:val="28"/>
        </w:rPr>
        <w:t xml:space="preserve"> платежеспособн</w:t>
      </w:r>
      <w:r>
        <w:rPr>
          <w:rFonts w:ascii="Times New Roman" w:hAnsi="Times New Roman" w:cs="Times New Roman"/>
          <w:sz w:val="28"/>
        </w:rPr>
        <w:t>ый спрос (за счет развития</w:t>
      </w:r>
      <w:r w:rsidRPr="00076662">
        <w:rPr>
          <w:rFonts w:ascii="Times New Roman" w:hAnsi="Times New Roman" w:cs="Times New Roman"/>
          <w:sz w:val="28"/>
        </w:rPr>
        <w:t xml:space="preserve"> инструментов кредитования на индивидуальное строительство;</w:t>
      </w:r>
      <w:r>
        <w:rPr>
          <w:rFonts w:ascii="Times New Roman" w:hAnsi="Times New Roman" w:cs="Times New Roman"/>
          <w:sz w:val="28"/>
        </w:rPr>
        <w:t xml:space="preserve"> снижения</w:t>
      </w:r>
      <w:r w:rsidRPr="00076662">
        <w:rPr>
          <w:rFonts w:ascii="Times New Roman" w:hAnsi="Times New Roman" w:cs="Times New Roman"/>
          <w:sz w:val="28"/>
        </w:rPr>
        <w:t xml:space="preserve"> себестоимости строительства</w:t>
      </w:r>
      <w:r>
        <w:rPr>
          <w:rFonts w:ascii="Times New Roman" w:hAnsi="Times New Roman" w:cs="Times New Roman"/>
          <w:sz w:val="28"/>
        </w:rPr>
        <w:t xml:space="preserve"> путем применения  ресурсосбере</w:t>
      </w:r>
      <w:r w:rsidRPr="00076662">
        <w:rPr>
          <w:rFonts w:ascii="Times New Roman" w:hAnsi="Times New Roman" w:cs="Times New Roman"/>
          <w:sz w:val="28"/>
        </w:rPr>
        <w:t>гающих технологий и сокращения сроков строительства;</w:t>
      </w:r>
      <w:r>
        <w:rPr>
          <w:rFonts w:ascii="Times New Roman" w:hAnsi="Times New Roman" w:cs="Times New Roman"/>
          <w:sz w:val="28"/>
        </w:rPr>
        <w:t xml:space="preserve"> развития</w:t>
      </w:r>
      <w:r w:rsidRPr="00076662">
        <w:rPr>
          <w:rFonts w:ascii="Times New Roman" w:hAnsi="Times New Roman" w:cs="Times New Roman"/>
          <w:sz w:val="28"/>
        </w:rPr>
        <w:t xml:space="preserve"> альтернативных ипотек</w:t>
      </w:r>
      <w:r>
        <w:rPr>
          <w:rFonts w:ascii="Times New Roman" w:hAnsi="Times New Roman" w:cs="Times New Roman"/>
          <w:sz w:val="28"/>
        </w:rPr>
        <w:t xml:space="preserve">е механизмов приобретения жилья). </w:t>
      </w:r>
      <w:r w:rsidRPr="00076662">
        <w:rPr>
          <w:rFonts w:ascii="Times New Roman" w:hAnsi="Times New Roman" w:cs="Times New Roman"/>
          <w:sz w:val="28"/>
        </w:rPr>
        <w:t>Э</w:t>
      </w:r>
      <w:r w:rsidR="0072037D">
        <w:rPr>
          <w:rFonts w:ascii="Times New Roman" w:hAnsi="Times New Roman" w:cs="Times New Roman"/>
          <w:sz w:val="28"/>
        </w:rPr>
        <w:t xml:space="preserve">то позволит </w:t>
      </w:r>
      <w:r w:rsidR="0072037D" w:rsidRPr="0072037D">
        <w:rPr>
          <w:rFonts w:ascii="Times New Roman" w:hAnsi="Times New Roman" w:cs="Times New Roman"/>
          <w:sz w:val="28"/>
        </w:rPr>
        <w:t>ликвид</w:t>
      </w:r>
      <w:r w:rsidR="0072037D">
        <w:rPr>
          <w:rFonts w:ascii="Times New Roman" w:hAnsi="Times New Roman" w:cs="Times New Roman"/>
          <w:sz w:val="28"/>
        </w:rPr>
        <w:t xml:space="preserve">ировать дефицит трудовых ресурсов и </w:t>
      </w:r>
      <w:r w:rsidRPr="0072037D">
        <w:rPr>
          <w:rFonts w:ascii="Times New Roman" w:hAnsi="Times New Roman" w:cs="Times New Roman"/>
          <w:sz w:val="28"/>
        </w:rPr>
        <w:t>укреп</w:t>
      </w:r>
      <w:r w:rsidR="0072037D">
        <w:rPr>
          <w:rFonts w:ascii="Times New Roman" w:hAnsi="Times New Roman" w:cs="Times New Roman"/>
          <w:sz w:val="28"/>
        </w:rPr>
        <w:t>ить</w:t>
      </w:r>
      <w:r w:rsidRPr="0072037D">
        <w:rPr>
          <w:rFonts w:ascii="Times New Roman" w:hAnsi="Times New Roman" w:cs="Times New Roman"/>
          <w:sz w:val="28"/>
        </w:rPr>
        <w:t xml:space="preserve"> имидж район</w:t>
      </w:r>
      <w:r w:rsidR="0072037D">
        <w:rPr>
          <w:rFonts w:ascii="Times New Roman" w:hAnsi="Times New Roman" w:cs="Times New Roman"/>
          <w:sz w:val="28"/>
        </w:rPr>
        <w:t>а</w:t>
      </w:r>
      <w:r w:rsidRPr="0072037D">
        <w:rPr>
          <w:rFonts w:ascii="Times New Roman" w:hAnsi="Times New Roman" w:cs="Times New Roman"/>
          <w:sz w:val="28"/>
        </w:rPr>
        <w:t xml:space="preserve"> как территории для благоприятного проживания.</w:t>
      </w:r>
    </w:p>
    <w:p w:rsidR="007971A8" w:rsidRDefault="00F02100" w:rsidP="00F02100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в рамках данного направления необходимо улучшить систему организации досуга</w:t>
      </w:r>
      <w:r w:rsidR="00214014">
        <w:rPr>
          <w:rFonts w:ascii="Times New Roman" w:hAnsi="Times New Roman" w:cs="Times New Roman"/>
          <w:sz w:val="28"/>
        </w:rPr>
        <w:t xml:space="preserve">. На территории крайне мало культурно-развлекательных мест и сооружений, где могли бы отдыхать жители, поэтому необходимо </w:t>
      </w:r>
      <w:r w:rsidRPr="007C174C">
        <w:rPr>
          <w:rFonts w:ascii="Times New Roman" w:hAnsi="Times New Roman" w:cs="Times New Roman"/>
          <w:sz w:val="28"/>
        </w:rPr>
        <w:t>открыть новые к</w:t>
      </w:r>
      <w:r w:rsidR="00214014">
        <w:rPr>
          <w:rFonts w:ascii="Times New Roman" w:hAnsi="Times New Roman" w:cs="Times New Roman"/>
          <w:sz w:val="28"/>
        </w:rPr>
        <w:t>ультурно-развлекательные центры, провести</w:t>
      </w:r>
      <w:r w:rsidRPr="007C174C">
        <w:rPr>
          <w:rFonts w:ascii="Times New Roman" w:hAnsi="Times New Roman" w:cs="Times New Roman"/>
          <w:sz w:val="28"/>
        </w:rPr>
        <w:t xml:space="preserve"> озеленение территории</w:t>
      </w:r>
      <w:r w:rsidR="00214014">
        <w:rPr>
          <w:rFonts w:ascii="Times New Roman" w:hAnsi="Times New Roman" w:cs="Times New Roman"/>
          <w:sz w:val="28"/>
        </w:rPr>
        <w:t>, создать хотя бы один парк,</w:t>
      </w:r>
      <w:r>
        <w:rPr>
          <w:rFonts w:ascii="Times New Roman" w:hAnsi="Times New Roman" w:cs="Times New Roman"/>
          <w:sz w:val="28"/>
        </w:rPr>
        <w:t xml:space="preserve"> </w:t>
      </w:r>
      <w:r w:rsidRPr="007C174C">
        <w:rPr>
          <w:rFonts w:ascii="Times New Roman" w:hAnsi="Times New Roman" w:cs="Times New Roman"/>
          <w:sz w:val="28"/>
        </w:rPr>
        <w:t>построить фитнес-клуб</w:t>
      </w:r>
      <w:r w:rsidR="007971A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F02100" w:rsidRDefault="007971A8" w:rsidP="00F02100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15" w:name="_Hlk516605985"/>
      <w:r>
        <w:rPr>
          <w:rFonts w:ascii="Times New Roman" w:hAnsi="Times New Roman" w:cs="Times New Roman"/>
          <w:sz w:val="28"/>
        </w:rPr>
        <w:t xml:space="preserve">Улучшить нужно и </w:t>
      </w:r>
      <w:r w:rsidR="00F02100" w:rsidRPr="007A7914">
        <w:rPr>
          <w:rFonts w:ascii="Times New Roman" w:hAnsi="Times New Roman" w:cs="Times New Roman"/>
          <w:sz w:val="28"/>
        </w:rPr>
        <w:t>систем</w:t>
      </w:r>
      <w:r w:rsidR="00F02100">
        <w:rPr>
          <w:rFonts w:ascii="Times New Roman" w:hAnsi="Times New Roman" w:cs="Times New Roman"/>
          <w:sz w:val="28"/>
        </w:rPr>
        <w:t xml:space="preserve">у </w:t>
      </w:r>
      <w:r w:rsidR="00F02100" w:rsidRPr="007A7914">
        <w:rPr>
          <w:rFonts w:ascii="Times New Roman" w:hAnsi="Times New Roman" w:cs="Times New Roman"/>
          <w:sz w:val="28"/>
        </w:rPr>
        <w:t>орган</w:t>
      </w:r>
      <w:r w:rsidR="00F02100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зации детского отдыха и спорта: отремонтировать</w:t>
      </w:r>
      <w:r w:rsidR="00F02100" w:rsidRPr="007C174C">
        <w:rPr>
          <w:rFonts w:ascii="Times New Roman" w:hAnsi="Times New Roman" w:cs="Times New Roman"/>
          <w:sz w:val="28"/>
        </w:rPr>
        <w:t xml:space="preserve"> детски</w:t>
      </w:r>
      <w:r w:rsidR="00F02100">
        <w:rPr>
          <w:rFonts w:ascii="Times New Roman" w:hAnsi="Times New Roman" w:cs="Times New Roman"/>
          <w:sz w:val="28"/>
        </w:rPr>
        <w:t>е</w:t>
      </w:r>
      <w:r w:rsidR="00F02100" w:rsidRPr="007C174C">
        <w:rPr>
          <w:rFonts w:ascii="Times New Roman" w:hAnsi="Times New Roman" w:cs="Times New Roman"/>
          <w:sz w:val="28"/>
        </w:rPr>
        <w:t xml:space="preserve"> спортивны</w:t>
      </w:r>
      <w:r w:rsidR="00F02100">
        <w:rPr>
          <w:rFonts w:ascii="Times New Roman" w:hAnsi="Times New Roman" w:cs="Times New Roman"/>
          <w:sz w:val="28"/>
        </w:rPr>
        <w:t>е</w:t>
      </w:r>
      <w:r w:rsidR="00F02100" w:rsidRPr="007C174C">
        <w:rPr>
          <w:rFonts w:ascii="Times New Roman" w:hAnsi="Times New Roman" w:cs="Times New Roman"/>
          <w:sz w:val="28"/>
        </w:rPr>
        <w:t xml:space="preserve"> школ</w:t>
      </w:r>
      <w:r w:rsidR="00F02100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, поскольку большинство из них находится в аварийном состоянии</w:t>
      </w:r>
      <w:r w:rsidR="00F02100" w:rsidRPr="007C174C">
        <w:rPr>
          <w:rFonts w:ascii="Times New Roman" w:hAnsi="Times New Roman" w:cs="Times New Roman"/>
          <w:sz w:val="28"/>
        </w:rPr>
        <w:t>;</w:t>
      </w:r>
      <w:r w:rsidR="00F02100">
        <w:rPr>
          <w:rFonts w:ascii="Times New Roman" w:hAnsi="Times New Roman" w:cs="Times New Roman"/>
          <w:sz w:val="28"/>
        </w:rPr>
        <w:t xml:space="preserve"> построить новые или отремонтировать старые </w:t>
      </w:r>
      <w:r w:rsidR="00F02100" w:rsidRPr="007C174C">
        <w:rPr>
          <w:rFonts w:ascii="Times New Roman" w:hAnsi="Times New Roman" w:cs="Times New Roman"/>
          <w:sz w:val="28"/>
        </w:rPr>
        <w:t>детски</w:t>
      </w:r>
      <w:r w:rsidR="00F02100">
        <w:rPr>
          <w:rFonts w:ascii="Times New Roman" w:hAnsi="Times New Roman" w:cs="Times New Roman"/>
          <w:sz w:val="28"/>
        </w:rPr>
        <w:t>е</w:t>
      </w:r>
      <w:r w:rsidR="00F02100" w:rsidRPr="007C174C">
        <w:rPr>
          <w:rFonts w:ascii="Times New Roman" w:hAnsi="Times New Roman" w:cs="Times New Roman"/>
          <w:sz w:val="28"/>
        </w:rPr>
        <w:t xml:space="preserve"> площад</w:t>
      </w:r>
      <w:r w:rsidR="00F02100">
        <w:rPr>
          <w:rFonts w:ascii="Times New Roman" w:hAnsi="Times New Roman" w:cs="Times New Roman"/>
          <w:sz w:val="28"/>
        </w:rPr>
        <w:t>ки; построить</w:t>
      </w:r>
      <w:r w:rsidR="00F02100" w:rsidRPr="007A7914">
        <w:rPr>
          <w:rFonts w:ascii="Times New Roman" w:hAnsi="Times New Roman" w:cs="Times New Roman"/>
          <w:sz w:val="28"/>
        </w:rPr>
        <w:t xml:space="preserve"> детски</w:t>
      </w:r>
      <w:r w:rsidR="00F02100">
        <w:rPr>
          <w:rFonts w:ascii="Times New Roman" w:hAnsi="Times New Roman" w:cs="Times New Roman"/>
          <w:sz w:val="28"/>
        </w:rPr>
        <w:t xml:space="preserve">й центр </w:t>
      </w:r>
      <w:r w:rsidR="00F02100" w:rsidRPr="007A7914">
        <w:rPr>
          <w:rFonts w:ascii="Times New Roman" w:hAnsi="Times New Roman" w:cs="Times New Roman"/>
          <w:sz w:val="28"/>
        </w:rPr>
        <w:t>обра</w:t>
      </w:r>
      <w:r w:rsidR="00F02100">
        <w:rPr>
          <w:rFonts w:ascii="Times New Roman" w:hAnsi="Times New Roman" w:cs="Times New Roman"/>
          <w:sz w:val="28"/>
        </w:rPr>
        <w:t>зования, изобразительного искус</w:t>
      </w:r>
      <w:r w:rsidR="00F02100" w:rsidRPr="007A7914">
        <w:rPr>
          <w:rFonts w:ascii="Times New Roman" w:hAnsi="Times New Roman" w:cs="Times New Roman"/>
          <w:sz w:val="28"/>
        </w:rPr>
        <w:t>ства и культуры;</w:t>
      </w:r>
      <w:r w:rsidR="00F02100">
        <w:rPr>
          <w:rFonts w:ascii="Times New Roman" w:hAnsi="Times New Roman" w:cs="Times New Roman"/>
          <w:sz w:val="28"/>
        </w:rPr>
        <w:t xml:space="preserve"> обеспечить проведение </w:t>
      </w:r>
      <w:r w:rsidR="00F02100" w:rsidRPr="007C174C">
        <w:rPr>
          <w:rFonts w:ascii="Times New Roman" w:hAnsi="Times New Roman" w:cs="Times New Roman"/>
          <w:sz w:val="28"/>
        </w:rPr>
        <w:t>в дни каникул детских сеансов в кинотеатр</w:t>
      </w:r>
      <w:r w:rsidR="00F02100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. </w:t>
      </w:r>
      <w:r w:rsidR="0072037D">
        <w:rPr>
          <w:rFonts w:ascii="Times New Roman" w:hAnsi="Times New Roman" w:cs="Times New Roman"/>
          <w:sz w:val="28"/>
        </w:rPr>
        <w:t>Предлагается</w:t>
      </w:r>
      <w:r>
        <w:rPr>
          <w:rFonts w:ascii="Times New Roman" w:hAnsi="Times New Roman" w:cs="Times New Roman"/>
          <w:sz w:val="28"/>
        </w:rPr>
        <w:t xml:space="preserve"> также создать новый </w:t>
      </w:r>
      <w:r w:rsidRPr="007971A8">
        <w:rPr>
          <w:rFonts w:ascii="Times New Roman" w:hAnsi="Times New Roman" w:cs="Times New Roman"/>
          <w:sz w:val="28"/>
        </w:rPr>
        <w:t>спор</w:t>
      </w:r>
      <w:r w:rsidRPr="007971A8">
        <w:rPr>
          <w:rFonts w:ascii="Times New Roman" w:hAnsi="Times New Roman" w:cs="Times New Roman"/>
          <w:sz w:val="28"/>
        </w:rPr>
        <w:softHyphen/>
        <w:t>тивный ком</w:t>
      </w:r>
      <w:r w:rsidRPr="007971A8">
        <w:rPr>
          <w:rFonts w:ascii="Times New Roman" w:hAnsi="Times New Roman" w:cs="Times New Roman"/>
          <w:sz w:val="28"/>
        </w:rPr>
        <w:softHyphen/>
        <w:t>плекс</w:t>
      </w:r>
      <w:r>
        <w:rPr>
          <w:rFonts w:ascii="Times New Roman" w:hAnsi="Times New Roman" w:cs="Times New Roman"/>
          <w:sz w:val="28"/>
        </w:rPr>
        <w:t>, включающий</w:t>
      </w:r>
      <w:r w:rsidRPr="007971A8">
        <w:rPr>
          <w:rFonts w:ascii="Times New Roman" w:hAnsi="Times New Roman" w:cs="Times New Roman"/>
          <w:sz w:val="28"/>
        </w:rPr>
        <w:t xml:space="preserve"> лег</w:t>
      </w:r>
      <w:r w:rsidRPr="007971A8">
        <w:rPr>
          <w:rFonts w:ascii="Times New Roman" w:hAnsi="Times New Roman" w:cs="Times New Roman"/>
          <w:sz w:val="28"/>
        </w:rPr>
        <w:softHyphen/>
        <w:t>ко</w:t>
      </w:r>
      <w:r w:rsidRPr="007971A8">
        <w:rPr>
          <w:rFonts w:ascii="Times New Roman" w:hAnsi="Times New Roman" w:cs="Times New Roman"/>
          <w:sz w:val="28"/>
        </w:rPr>
        <w:softHyphen/>
        <w:t>ат</w:t>
      </w:r>
      <w:r w:rsidRPr="007971A8">
        <w:rPr>
          <w:rFonts w:ascii="Times New Roman" w:hAnsi="Times New Roman" w:cs="Times New Roman"/>
          <w:sz w:val="28"/>
        </w:rPr>
        <w:softHyphen/>
        <w:t>ле</w:t>
      </w:r>
      <w:r w:rsidRPr="007971A8">
        <w:rPr>
          <w:rFonts w:ascii="Times New Roman" w:hAnsi="Times New Roman" w:cs="Times New Roman"/>
          <w:sz w:val="28"/>
        </w:rPr>
        <w:softHyphen/>
        <w:t>ти</w:t>
      </w:r>
      <w:r w:rsidRPr="007971A8">
        <w:rPr>
          <w:rFonts w:ascii="Times New Roman" w:hAnsi="Times New Roman" w:cs="Times New Roman"/>
          <w:sz w:val="28"/>
        </w:rPr>
        <w:softHyphen/>
        <w:t>чес</w:t>
      </w:r>
      <w:r w:rsidRPr="007971A8">
        <w:rPr>
          <w:rFonts w:ascii="Times New Roman" w:hAnsi="Times New Roman" w:cs="Times New Roman"/>
          <w:sz w:val="28"/>
        </w:rPr>
        <w:softHyphen/>
        <w:t>кие до</w:t>
      </w:r>
      <w:r w:rsidRPr="007971A8">
        <w:rPr>
          <w:rFonts w:ascii="Times New Roman" w:hAnsi="Times New Roman" w:cs="Times New Roman"/>
          <w:sz w:val="28"/>
        </w:rPr>
        <w:softHyphen/>
        <w:t>рож</w:t>
      </w:r>
      <w:r w:rsidRPr="007971A8">
        <w:rPr>
          <w:rFonts w:ascii="Times New Roman" w:hAnsi="Times New Roman" w:cs="Times New Roman"/>
          <w:sz w:val="28"/>
        </w:rPr>
        <w:softHyphen/>
        <w:t>ки, сна</w:t>
      </w:r>
      <w:r w:rsidRPr="007971A8">
        <w:rPr>
          <w:rFonts w:ascii="Times New Roman" w:hAnsi="Times New Roman" w:cs="Times New Roman"/>
          <w:sz w:val="28"/>
        </w:rPr>
        <w:softHyphen/>
        <w:t>ря</w:t>
      </w:r>
      <w:r w:rsidRPr="007971A8">
        <w:rPr>
          <w:rFonts w:ascii="Times New Roman" w:hAnsi="Times New Roman" w:cs="Times New Roman"/>
          <w:sz w:val="28"/>
        </w:rPr>
        <w:softHyphen/>
        <w:t>ды и три</w:t>
      </w:r>
      <w:r w:rsidRPr="007971A8">
        <w:rPr>
          <w:rFonts w:ascii="Times New Roman" w:hAnsi="Times New Roman" w:cs="Times New Roman"/>
          <w:sz w:val="28"/>
        </w:rPr>
        <w:softHyphen/>
        <w:t>бу</w:t>
      </w:r>
      <w:r w:rsidRPr="007971A8">
        <w:rPr>
          <w:rFonts w:ascii="Times New Roman" w:hAnsi="Times New Roman" w:cs="Times New Roman"/>
          <w:sz w:val="28"/>
        </w:rPr>
        <w:softHyphen/>
        <w:t xml:space="preserve">ны на </w:t>
      </w:r>
      <w:r w:rsidR="0072037D">
        <w:rPr>
          <w:rFonts w:ascii="Times New Roman" w:hAnsi="Times New Roman" w:cs="Times New Roman"/>
          <w:sz w:val="28"/>
        </w:rPr>
        <w:t>1 500</w:t>
      </w:r>
      <w:r w:rsidRPr="007971A8">
        <w:rPr>
          <w:rFonts w:ascii="Times New Roman" w:hAnsi="Times New Roman" w:cs="Times New Roman"/>
          <w:sz w:val="28"/>
        </w:rPr>
        <w:t xml:space="preserve"> че</w:t>
      </w:r>
      <w:r w:rsidRPr="007971A8">
        <w:rPr>
          <w:rFonts w:ascii="Times New Roman" w:hAnsi="Times New Roman" w:cs="Times New Roman"/>
          <w:sz w:val="28"/>
        </w:rPr>
        <w:softHyphen/>
        <w:t>ло</w:t>
      </w:r>
      <w:r w:rsidRPr="007971A8">
        <w:rPr>
          <w:rFonts w:ascii="Times New Roman" w:hAnsi="Times New Roman" w:cs="Times New Roman"/>
          <w:sz w:val="28"/>
        </w:rPr>
        <w:softHyphen/>
        <w:t xml:space="preserve">век. </w:t>
      </w:r>
      <w:r w:rsidR="0072037D" w:rsidRPr="0072037D">
        <w:rPr>
          <w:rFonts w:ascii="Times New Roman" w:hAnsi="Times New Roman" w:cs="Times New Roman"/>
          <w:sz w:val="28"/>
        </w:rPr>
        <w:t xml:space="preserve">Его появление даст толчок для развития сразу </w:t>
      </w:r>
      <w:r w:rsidR="0072037D" w:rsidRPr="0072037D">
        <w:rPr>
          <w:rFonts w:ascii="Times New Roman" w:hAnsi="Times New Roman" w:cs="Times New Roman"/>
          <w:sz w:val="28"/>
        </w:rPr>
        <w:lastRenderedPageBreak/>
        <w:t>нескольких видов спорта. Более того, современные технологии позволят проводить соревнования районного, зонального и краевого уровней.</w:t>
      </w:r>
      <w:r w:rsidR="007203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Кроме того, это позволит немного снизить социальную напряженность, поскольку появ</w:t>
      </w:r>
      <w:r w:rsidR="0072037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тся </w:t>
      </w:r>
      <w:r w:rsidR="0072037D">
        <w:rPr>
          <w:rFonts w:ascii="Times New Roman" w:hAnsi="Times New Roman" w:cs="Times New Roman"/>
          <w:sz w:val="28"/>
        </w:rPr>
        <w:t xml:space="preserve">15 </w:t>
      </w:r>
      <w:r>
        <w:rPr>
          <w:rFonts w:ascii="Times New Roman" w:hAnsi="Times New Roman" w:cs="Times New Roman"/>
          <w:sz w:val="28"/>
        </w:rPr>
        <w:t>новы</w:t>
      </w:r>
      <w:r w:rsidR="0072037D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рабочи</w:t>
      </w:r>
      <w:r w:rsidR="0072037D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мест</w:t>
      </w:r>
      <w:r w:rsidR="0072037D">
        <w:rPr>
          <w:rFonts w:ascii="Times New Roman" w:hAnsi="Times New Roman" w:cs="Times New Roman"/>
          <w:sz w:val="28"/>
        </w:rPr>
        <w:t>.</w:t>
      </w:r>
    </w:p>
    <w:bookmarkEnd w:id="15"/>
    <w:p w:rsidR="0072037D" w:rsidRPr="0072037D" w:rsidRDefault="0072037D" w:rsidP="0072037D">
      <w:pPr>
        <w:pStyle w:val="a3"/>
        <w:tabs>
          <w:tab w:val="left" w:pos="1134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Целесообразно улучшить и систему образования, для этого необходимо о</w:t>
      </w:r>
      <w:r w:rsidRPr="0072037D">
        <w:rPr>
          <w:rFonts w:ascii="Times New Roman" w:hAnsi="Times New Roman" w:cs="Times New Roman"/>
          <w:sz w:val="28"/>
        </w:rPr>
        <w:t>ткрыт</w:t>
      </w:r>
      <w:r>
        <w:rPr>
          <w:rFonts w:ascii="Times New Roman" w:hAnsi="Times New Roman" w:cs="Times New Roman"/>
          <w:sz w:val="28"/>
        </w:rPr>
        <w:t>ь филиал</w:t>
      </w:r>
      <w:r w:rsidRPr="0072037D">
        <w:rPr>
          <w:rFonts w:ascii="Times New Roman" w:hAnsi="Times New Roman" w:cs="Times New Roman"/>
          <w:sz w:val="28"/>
        </w:rPr>
        <w:t xml:space="preserve"> ВУЗа с перечнем специальностей, необходимых МО</w:t>
      </w:r>
      <w:r>
        <w:rPr>
          <w:rFonts w:ascii="Times New Roman" w:hAnsi="Times New Roman" w:cs="Times New Roman"/>
          <w:sz w:val="28"/>
        </w:rPr>
        <w:t>, в особенности врачей</w:t>
      </w:r>
      <w:r w:rsidRPr="0072037D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з</w:t>
      </w:r>
      <w:r w:rsidRPr="0072037D">
        <w:rPr>
          <w:rFonts w:ascii="Times New Roman" w:hAnsi="Times New Roman" w:cs="Times New Roman"/>
          <w:sz w:val="28"/>
        </w:rPr>
        <w:t>акрепл</w:t>
      </w:r>
      <w:r>
        <w:rPr>
          <w:rFonts w:ascii="Times New Roman" w:hAnsi="Times New Roman" w:cs="Times New Roman"/>
          <w:sz w:val="28"/>
        </w:rPr>
        <w:t>ять</w:t>
      </w:r>
      <w:r w:rsidRPr="0072037D">
        <w:rPr>
          <w:rFonts w:ascii="Times New Roman" w:hAnsi="Times New Roman" w:cs="Times New Roman"/>
          <w:sz w:val="28"/>
        </w:rPr>
        <w:t xml:space="preserve"> студентов на предприяти</w:t>
      </w:r>
      <w:r>
        <w:rPr>
          <w:rFonts w:ascii="Times New Roman" w:hAnsi="Times New Roman" w:cs="Times New Roman"/>
          <w:sz w:val="28"/>
        </w:rPr>
        <w:t>ях</w:t>
      </w:r>
      <w:r w:rsidRPr="0072037D">
        <w:rPr>
          <w:rFonts w:ascii="Times New Roman" w:hAnsi="Times New Roman" w:cs="Times New Roman"/>
          <w:sz w:val="28"/>
        </w:rPr>
        <w:t xml:space="preserve"> для прохождения всех видов практик; </w:t>
      </w:r>
      <w:r>
        <w:rPr>
          <w:rFonts w:ascii="Times New Roman" w:hAnsi="Times New Roman" w:cs="Times New Roman"/>
          <w:sz w:val="28"/>
        </w:rPr>
        <w:t>п</w:t>
      </w:r>
      <w:r w:rsidRPr="0072037D">
        <w:rPr>
          <w:rFonts w:ascii="Times New Roman" w:hAnsi="Times New Roman" w:cs="Times New Roman"/>
          <w:sz w:val="28"/>
        </w:rPr>
        <w:t>ров</w:t>
      </w:r>
      <w:r>
        <w:rPr>
          <w:rFonts w:ascii="Times New Roman" w:hAnsi="Times New Roman" w:cs="Times New Roman"/>
          <w:sz w:val="28"/>
        </w:rPr>
        <w:t>о</w:t>
      </w:r>
      <w:r w:rsidRPr="0072037D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ить </w:t>
      </w:r>
      <w:r w:rsidRPr="0072037D">
        <w:rPr>
          <w:rFonts w:ascii="Times New Roman" w:hAnsi="Times New Roman" w:cs="Times New Roman"/>
          <w:sz w:val="28"/>
        </w:rPr>
        <w:t>агитацион</w:t>
      </w:r>
      <w:r>
        <w:rPr>
          <w:rFonts w:ascii="Times New Roman" w:hAnsi="Times New Roman" w:cs="Times New Roman"/>
          <w:sz w:val="28"/>
        </w:rPr>
        <w:t>ную</w:t>
      </w:r>
      <w:r w:rsidRPr="0072037D">
        <w:rPr>
          <w:rFonts w:ascii="Times New Roman" w:hAnsi="Times New Roman" w:cs="Times New Roman"/>
          <w:sz w:val="28"/>
        </w:rPr>
        <w:t xml:space="preserve"> работ</w:t>
      </w:r>
      <w:r>
        <w:rPr>
          <w:rFonts w:ascii="Times New Roman" w:hAnsi="Times New Roman" w:cs="Times New Roman"/>
          <w:sz w:val="28"/>
        </w:rPr>
        <w:t>у</w:t>
      </w:r>
      <w:r w:rsidRPr="0072037D">
        <w:rPr>
          <w:rFonts w:ascii="Times New Roman" w:hAnsi="Times New Roman" w:cs="Times New Roman"/>
          <w:sz w:val="28"/>
        </w:rPr>
        <w:t xml:space="preserve"> по популяризации инженерных и технических специальностей</w:t>
      </w:r>
      <w:r>
        <w:rPr>
          <w:rFonts w:ascii="Times New Roman" w:hAnsi="Times New Roman" w:cs="Times New Roman"/>
          <w:sz w:val="28"/>
        </w:rPr>
        <w:t>; возродить</w:t>
      </w:r>
      <w:r w:rsidRPr="0072037D">
        <w:rPr>
          <w:rFonts w:ascii="Times New Roman" w:hAnsi="Times New Roman" w:cs="Times New Roman"/>
          <w:sz w:val="28"/>
        </w:rPr>
        <w:t xml:space="preserve"> систем</w:t>
      </w:r>
      <w:r>
        <w:rPr>
          <w:rFonts w:ascii="Times New Roman" w:hAnsi="Times New Roman" w:cs="Times New Roman"/>
          <w:sz w:val="28"/>
        </w:rPr>
        <w:t>у</w:t>
      </w:r>
      <w:r w:rsidRPr="0072037D">
        <w:rPr>
          <w:rFonts w:ascii="Times New Roman" w:hAnsi="Times New Roman" w:cs="Times New Roman"/>
          <w:sz w:val="28"/>
        </w:rPr>
        <w:t xml:space="preserve"> «заказа» специалист</w:t>
      </w:r>
      <w:r>
        <w:rPr>
          <w:rFonts w:ascii="Times New Roman" w:hAnsi="Times New Roman" w:cs="Times New Roman"/>
          <w:sz w:val="28"/>
        </w:rPr>
        <w:t>ов.</w:t>
      </w:r>
      <w:r w:rsidRPr="0072037D">
        <w:rPr>
          <w:rFonts w:ascii="Times New Roman" w:hAnsi="Times New Roman" w:cs="Times New Roman"/>
          <w:sz w:val="28"/>
        </w:rPr>
        <w:t xml:space="preserve"> </w:t>
      </w:r>
    </w:p>
    <w:p w:rsidR="00BE2052" w:rsidRPr="00BE2052" w:rsidRDefault="006442CE" w:rsidP="00380E4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</w:t>
      </w:r>
      <w:r w:rsidR="00F02100">
        <w:rPr>
          <w:rFonts w:ascii="Times New Roman" w:hAnsi="Times New Roman" w:cs="Times New Roman"/>
          <w:sz w:val="28"/>
        </w:rPr>
        <w:t>второго</w:t>
      </w:r>
      <w:r>
        <w:rPr>
          <w:rFonts w:ascii="Times New Roman" w:hAnsi="Times New Roman" w:cs="Times New Roman"/>
          <w:sz w:val="28"/>
        </w:rPr>
        <w:t xml:space="preserve"> направления </w:t>
      </w:r>
      <w:r w:rsidR="00214014">
        <w:rPr>
          <w:rFonts w:ascii="Times New Roman" w:hAnsi="Times New Roman" w:cs="Times New Roman"/>
          <w:sz w:val="28"/>
        </w:rPr>
        <w:t>рекомендуется сделать акцент на АПК и транспортной сфере, поскольку именно они являются сильными сторонами данного района. Целесообразно</w:t>
      </w:r>
      <w:r w:rsidR="00BE2052">
        <w:rPr>
          <w:rFonts w:ascii="Times New Roman" w:hAnsi="Times New Roman" w:cs="Times New Roman"/>
          <w:sz w:val="28"/>
        </w:rPr>
        <w:t xml:space="preserve"> создать </w:t>
      </w:r>
      <w:r w:rsidR="0068737F" w:rsidRPr="0068737F">
        <w:rPr>
          <w:rFonts w:ascii="Times New Roman" w:hAnsi="Times New Roman" w:cs="Times New Roman"/>
          <w:sz w:val="28"/>
        </w:rPr>
        <w:t>птицеферм</w:t>
      </w:r>
      <w:r w:rsidR="00826A62">
        <w:rPr>
          <w:rFonts w:ascii="Times New Roman" w:hAnsi="Times New Roman" w:cs="Times New Roman"/>
          <w:sz w:val="28"/>
        </w:rPr>
        <w:t>у</w:t>
      </w:r>
      <w:r w:rsidR="0068737F" w:rsidRPr="0068737F">
        <w:rPr>
          <w:rFonts w:ascii="Times New Roman" w:hAnsi="Times New Roman" w:cs="Times New Roman"/>
          <w:sz w:val="28"/>
        </w:rPr>
        <w:t xml:space="preserve"> по выращиванию индейки</w:t>
      </w:r>
      <w:r w:rsidR="00826A62">
        <w:rPr>
          <w:rFonts w:ascii="Times New Roman" w:hAnsi="Times New Roman" w:cs="Times New Roman"/>
          <w:sz w:val="28"/>
        </w:rPr>
        <w:t xml:space="preserve"> и гусей. Конкурентные преимущества: н</w:t>
      </w:r>
      <w:r w:rsidR="00826A62" w:rsidRPr="00826A62">
        <w:rPr>
          <w:rFonts w:ascii="Times New Roman" w:hAnsi="Times New Roman" w:cs="Times New Roman"/>
          <w:sz w:val="28"/>
        </w:rPr>
        <w:t xml:space="preserve">а территории </w:t>
      </w:r>
      <w:r w:rsidR="00826A62">
        <w:rPr>
          <w:rFonts w:ascii="Times New Roman" w:hAnsi="Times New Roman" w:cs="Times New Roman"/>
          <w:sz w:val="28"/>
        </w:rPr>
        <w:t>района</w:t>
      </w:r>
      <w:r w:rsidR="00826A62" w:rsidRPr="00826A62">
        <w:rPr>
          <w:rFonts w:ascii="Times New Roman" w:hAnsi="Times New Roman" w:cs="Times New Roman"/>
          <w:sz w:val="28"/>
        </w:rPr>
        <w:t xml:space="preserve"> отсутствуют птицефермы, а также данный проект подходит под государственную программу «Импортозамещение»</w:t>
      </w:r>
      <w:r w:rsidR="00826A62">
        <w:rPr>
          <w:rFonts w:ascii="Times New Roman" w:hAnsi="Times New Roman" w:cs="Times New Roman"/>
          <w:sz w:val="28"/>
        </w:rPr>
        <w:t xml:space="preserve">. </w:t>
      </w:r>
      <w:r w:rsidR="00AE585C">
        <w:rPr>
          <w:rFonts w:ascii="Times New Roman" w:hAnsi="Times New Roman" w:cs="Times New Roman"/>
          <w:sz w:val="28"/>
        </w:rPr>
        <w:t xml:space="preserve">Весь проект обойдется в </w:t>
      </w:r>
      <w:r w:rsidR="00AE585C" w:rsidRPr="00AE585C">
        <w:rPr>
          <w:rFonts w:ascii="Times New Roman" w:hAnsi="Times New Roman" w:cs="Times New Roman"/>
          <w:sz w:val="28"/>
        </w:rPr>
        <w:t>285.18</w:t>
      </w:r>
      <w:r w:rsidR="00AE585C">
        <w:rPr>
          <w:rFonts w:ascii="Times New Roman" w:hAnsi="Times New Roman" w:cs="Times New Roman"/>
          <w:sz w:val="28"/>
        </w:rPr>
        <w:t xml:space="preserve"> млн. рублей, а е</w:t>
      </w:r>
      <w:r w:rsidR="00826A62">
        <w:rPr>
          <w:rFonts w:ascii="Times New Roman" w:hAnsi="Times New Roman" w:cs="Times New Roman"/>
          <w:sz w:val="28"/>
        </w:rPr>
        <w:t>го реализация</w:t>
      </w:r>
      <w:r w:rsidR="00380E43">
        <w:rPr>
          <w:rFonts w:ascii="Times New Roman" w:hAnsi="Times New Roman" w:cs="Times New Roman"/>
          <w:sz w:val="28"/>
        </w:rPr>
        <w:t xml:space="preserve"> принесет следующий эффект:</w:t>
      </w:r>
    </w:p>
    <w:p w:rsidR="00380E43" w:rsidRPr="00380E43" w:rsidRDefault="00380E43" w:rsidP="00AE585C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16" w:name="_Hlk514768650"/>
      <w:r>
        <w:rPr>
          <w:rFonts w:ascii="Times New Roman" w:hAnsi="Times New Roman" w:cs="Times New Roman"/>
          <w:sz w:val="28"/>
        </w:rPr>
        <w:t xml:space="preserve">увеличатся </w:t>
      </w:r>
      <w:r w:rsidRPr="00380E43">
        <w:rPr>
          <w:rFonts w:ascii="Times New Roman" w:hAnsi="Times New Roman" w:cs="Times New Roman"/>
          <w:sz w:val="28"/>
        </w:rPr>
        <w:t>налоговые отчисления во все уровни бюджета</w:t>
      </w:r>
      <w:r w:rsidR="00826A62">
        <w:rPr>
          <w:rFonts w:ascii="Times New Roman" w:hAnsi="Times New Roman" w:cs="Times New Roman"/>
          <w:sz w:val="28"/>
        </w:rPr>
        <w:t>: с</w:t>
      </w:r>
      <w:r w:rsidR="00826A62" w:rsidRPr="00826A62">
        <w:rPr>
          <w:rFonts w:ascii="Times New Roman" w:hAnsi="Times New Roman" w:cs="Times New Roman"/>
          <w:sz w:val="28"/>
        </w:rPr>
        <w:t>реднег</w:t>
      </w:r>
      <w:r w:rsidR="00826A62">
        <w:rPr>
          <w:rFonts w:ascii="Times New Roman" w:hAnsi="Times New Roman" w:cs="Times New Roman"/>
          <w:sz w:val="28"/>
        </w:rPr>
        <w:t>одовая сумма налоговых платежей –</w:t>
      </w:r>
      <w:r w:rsidR="00826A62" w:rsidRPr="00826A62">
        <w:rPr>
          <w:rFonts w:ascii="Times New Roman" w:hAnsi="Times New Roman" w:cs="Times New Roman"/>
          <w:sz w:val="28"/>
        </w:rPr>
        <w:t xml:space="preserve"> 53.31</w:t>
      </w:r>
      <w:r w:rsidR="00826A62">
        <w:rPr>
          <w:rFonts w:ascii="Times New Roman" w:hAnsi="Times New Roman" w:cs="Times New Roman"/>
          <w:sz w:val="28"/>
        </w:rPr>
        <w:t xml:space="preserve"> млн. </w:t>
      </w:r>
      <w:r w:rsidR="00D957BC">
        <w:rPr>
          <w:rFonts w:ascii="Times New Roman" w:hAnsi="Times New Roman" w:cs="Times New Roman"/>
          <w:sz w:val="28"/>
        </w:rPr>
        <w:t>рублей,</w:t>
      </w:r>
      <w:r w:rsidR="00826A62">
        <w:rPr>
          <w:rFonts w:ascii="Times New Roman" w:hAnsi="Times New Roman" w:cs="Times New Roman"/>
          <w:sz w:val="28"/>
        </w:rPr>
        <w:t xml:space="preserve"> в том числе в консолидированный бюджет края – </w:t>
      </w:r>
      <w:r w:rsidR="00826A62" w:rsidRPr="00826A62">
        <w:rPr>
          <w:rFonts w:ascii="Times New Roman" w:hAnsi="Times New Roman" w:cs="Times New Roman"/>
          <w:sz w:val="28"/>
        </w:rPr>
        <w:t>29.73</w:t>
      </w:r>
      <w:r w:rsidR="00826A62">
        <w:rPr>
          <w:rFonts w:ascii="Times New Roman" w:hAnsi="Times New Roman" w:cs="Times New Roman"/>
          <w:sz w:val="28"/>
        </w:rPr>
        <w:t xml:space="preserve"> млн. руб</w:t>
      </w:r>
      <w:r w:rsidR="00D957BC">
        <w:rPr>
          <w:rFonts w:ascii="Times New Roman" w:hAnsi="Times New Roman" w:cs="Times New Roman"/>
          <w:sz w:val="28"/>
        </w:rPr>
        <w:t>лей</w:t>
      </w:r>
      <w:r w:rsidRPr="00380E43">
        <w:rPr>
          <w:rFonts w:ascii="Times New Roman" w:hAnsi="Times New Roman" w:cs="Times New Roman"/>
          <w:sz w:val="28"/>
        </w:rPr>
        <w:t>;</w:t>
      </w:r>
    </w:p>
    <w:p w:rsidR="00055678" w:rsidRDefault="00055678" w:rsidP="00AE585C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снизится</w:t>
      </w:r>
      <w:r w:rsidRPr="00380E43">
        <w:rPr>
          <w:rFonts w:ascii="Times New Roman" w:hAnsi="Times New Roman" w:cs="Times New Roman"/>
          <w:sz w:val="28"/>
        </w:rPr>
        <w:t xml:space="preserve"> социальная напряженность в районе</w:t>
      </w:r>
      <w:bookmarkStart w:id="17" w:name="_Hlk514699427"/>
      <w:r>
        <w:rPr>
          <w:rFonts w:ascii="Times New Roman" w:hAnsi="Times New Roman" w:cs="Times New Roman"/>
          <w:sz w:val="28"/>
        </w:rPr>
        <w:t>, так как появится</w:t>
      </w:r>
      <w:r w:rsidRPr="00380E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99 новых рабочих</w:t>
      </w:r>
      <w:r w:rsidRPr="00380E43">
        <w:rPr>
          <w:rFonts w:ascii="Times New Roman" w:hAnsi="Times New Roman" w:cs="Times New Roman"/>
          <w:sz w:val="28"/>
        </w:rPr>
        <w:t xml:space="preserve"> мест и </w:t>
      </w:r>
      <w:r>
        <w:rPr>
          <w:rFonts w:ascii="Times New Roman" w:hAnsi="Times New Roman" w:cs="Times New Roman"/>
          <w:sz w:val="28"/>
        </w:rPr>
        <w:t>увеличатся</w:t>
      </w:r>
      <w:r w:rsidRPr="00380E43">
        <w:rPr>
          <w:rFonts w:ascii="Times New Roman" w:hAnsi="Times New Roman" w:cs="Times New Roman"/>
          <w:sz w:val="28"/>
        </w:rPr>
        <w:t xml:space="preserve"> доход</w:t>
      </w:r>
      <w:r>
        <w:rPr>
          <w:rFonts w:ascii="Times New Roman" w:hAnsi="Times New Roman" w:cs="Times New Roman"/>
          <w:sz w:val="28"/>
        </w:rPr>
        <w:t>ы</w:t>
      </w:r>
      <w:r w:rsidRPr="00380E43">
        <w:rPr>
          <w:rFonts w:ascii="Times New Roman" w:hAnsi="Times New Roman" w:cs="Times New Roman"/>
          <w:sz w:val="28"/>
        </w:rPr>
        <w:t xml:space="preserve"> населения</w:t>
      </w:r>
      <w:r>
        <w:rPr>
          <w:rFonts w:ascii="Times New Roman" w:hAnsi="Times New Roman" w:cs="Times New Roman"/>
          <w:sz w:val="28"/>
        </w:rPr>
        <w:t xml:space="preserve"> (с</w:t>
      </w:r>
      <w:r w:rsidRPr="00D957BC">
        <w:rPr>
          <w:rFonts w:ascii="Times New Roman" w:hAnsi="Times New Roman" w:cs="Times New Roman"/>
          <w:sz w:val="28"/>
        </w:rPr>
        <w:t>редний уровень зар</w:t>
      </w:r>
      <w:r>
        <w:rPr>
          <w:rFonts w:ascii="Times New Roman" w:hAnsi="Times New Roman" w:cs="Times New Roman"/>
          <w:sz w:val="28"/>
        </w:rPr>
        <w:t xml:space="preserve">платы будет составлять </w:t>
      </w:r>
      <w:r w:rsidRPr="00D957BC">
        <w:rPr>
          <w:rFonts w:ascii="Times New Roman" w:hAnsi="Times New Roman" w:cs="Times New Roman"/>
          <w:sz w:val="28"/>
        </w:rPr>
        <w:t>219.15 тыс. руб. в год</w:t>
      </w:r>
      <w:r>
        <w:rPr>
          <w:rFonts w:ascii="Times New Roman" w:hAnsi="Times New Roman" w:cs="Times New Roman"/>
          <w:sz w:val="28"/>
        </w:rPr>
        <w:t>)</w:t>
      </w:r>
      <w:r w:rsidRPr="00380E43">
        <w:rPr>
          <w:rFonts w:ascii="Times New Roman" w:hAnsi="Times New Roman" w:cs="Times New Roman"/>
          <w:sz w:val="28"/>
        </w:rPr>
        <w:t>;</w:t>
      </w:r>
      <w:bookmarkEnd w:id="17"/>
    </w:p>
    <w:p w:rsidR="00055678" w:rsidRPr="00380E43" w:rsidRDefault="00055678" w:rsidP="00AE585C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производители</w:t>
      </w:r>
      <w:r w:rsidRPr="00380E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смогут </w:t>
      </w:r>
      <w:r w:rsidRPr="00380E43">
        <w:rPr>
          <w:rFonts w:ascii="Times New Roman" w:hAnsi="Times New Roman" w:cs="Times New Roman"/>
          <w:sz w:val="28"/>
        </w:rPr>
        <w:t xml:space="preserve">повысить норму прибыли </w:t>
      </w:r>
      <w:r>
        <w:rPr>
          <w:rFonts w:ascii="Times New Roman" w:hAnsi="Times New Roman" w:cs="Times New Roman"/>
          <w:sz w:val="28"/>
        </w:rPr>
        <w:t>и получать в</w:t>
      </w:r>
      <w:r w:rsidRPr="00055678">
        <w:rPr>
          <w:rFonts w:ascii="Times New Roman" w:hAnsi="Times New Roman" w:cs="Times New Roman"/>
          <w:sz w:val="28"/>
        </w:rPr>
        <w:t>ало</w:t>
      </w:r>
      <w:r>
        <w:rPr>
          <w:rFonts w:ascii="Times New Roman" w:hAnsi="Times New Roman" w:cs="Times New Roman"/>
          <w:sz w:val="28"/>
        </w:rPr>
        <w:t>вую</w:t>
      </w:r>
      <w:r w:rsidRPr="00055678">
        <w:rPr>
          <w:rFonts w:ascii="Times New Roman" w:hAnsi="Times New Roman" w:cs="Times New Roman"/>
          <w:sz w:val="28"/>
        </w:rPr>
        <w:t xml:space="preserve"> выручк</w:t>
      </w:r>
      <w:r>
        <w:rPr>
          <w:rFonts w:ascii="Times New Roman" w:hAnsi="Times New Roman" w:cs="Times New Roman"/>
          <w:sz w:val="28"/>
        </w:rPr>
        <w:t>у</w:t>
      </w:r>
      <w:r w:rsidR="00AE58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размере </w:t>
      </w:r>
      <w:r w:rsidRPr="00055678">
        <w:rPr>
          <w:rFonts w:ascii="Times New Roman" w:hAnsi="Times New Roman" w:cs="Times New Roman"/>
          <w:sz w:val="28"/>
        </w:rPr>
        <w:t>437.86</w:t>
      </w:r>
      <w:r>
        <w:rPr>
          <w:rFonts w:ascii="Times New Roman" w:hAnsi="Times New Roman" w:cs="Times New Roman"/>
          <w:sz w:val="28"/>
        </w:rPr>
        <w:t xml:space="preserve"> </w:t>
      </w:r>
      <w:r w:rsidRPr="00055678">
        <w:rPr>
          <w:rFonts w:ascii="Times New Roman" w:hAnsi="Times New Roman" w:cs="Times New Roman"/>
          <w:sz w:val="28"/>
        </w:rPr>
        <w:t xml:space="preserve">млн. руб. </w:t>
      </w:r>
      <w:r>
        <w:rPr>
          <w:rFonts w:ascii="Times New Roman" w:hAnsi="Times New Roman" w:cs="Times New Roman"/>
          <w:sz w:val="28"/>
        </w:rPr>
        <w:t xml:space="preserve">каждый </w:t>
      </w:r>
      <w:r w:rsidRPr="00055678">
        <w:rPr>
          <w:rFonts w:ascii="Times New Roman" w:hAnsi="Times New Roman" w:cs="Times New Roman"/>
          <w:sz w:val="28"/>
        </w:rPr>
        <w:t>год</w:t>
      </w:r>
      <w:r>
        <w:rPr>
          <w:rFonts w:ascii="Times New Roman" w:hAnsi="Times New Roman" w:cs="Times New Roman"/>
          <w:sz w:val="28"/>
        </w:rPr>
        <w:t>;</w:t>
      </w:r>
    </w:p>
    <w:p w:rsidR="00AE585C" w:rsidRPr="00380E43" w:rsidRDefault="00AE585C" w:rsidP="00AE585C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ежегодно будет производится порядка </w:t>
      </w:r>
      <w:r w:rsidRPr="00AE585C">
        <w:rPr>
          <w:rFonts w:ascii="Times New Roman" w:hAnsi="Times New Roman" w:cs="Times New Roman"/>
          <w:sz w:val="28"/>
        </w:rPr>
        <w:t>4 609 тонн мяса</w:t>
      </w:r>
      <w:r>
        <w:rPr>
          <w:rFonts w:ascii="Times New Roman" w:hAnsi="Times New Roman" w:cs="Times New Roman"/>
          <w:sz w:val="28"/>
        </w:rPr>
        <w:t>;</w:t>
      </w:r>
    </w:p>
    <w:p w:rsidR="00BE2052" w:rsidRDefault="00380E43" w:rsidP="00AE585C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будет сформирован</w:t>
      </w:r>
      <w:r w:rsidRPr="00380E43">
        <w:rPr>
          <w:rFonts w:ascii="Times New Roman" w:hAnsi="Times New Roman" w:cs="Times New Roman"/>
          <w:sz w:val="28"/>
        </w:rPr>
        <w:t xml:space="preserve"> благоприятный инвестиционный климат </w:t>
      </w:r>
      <w:r>
        <w:rPr>
          <w:rFonts w:ascii="Times New Roman" w:hAnsi="Times New Roman" w:cs="Times New Roman"/>
          <w:sz w:val="28"/>
        </w:rPr>
        <w:t>МО</w:t>
      </w:r>
      <w:r w:rsidRPr="00380E43">
        <w:rPr>
          <w:rFonts w:ascii="Times New Roman" w:hAnsi="Times New Roman" w:cs="Times New Roman"/>
          <w:sz w:val="28"/>
        </w:rPr>
        <w:t>, в том числе за счет активизации инновационных процессов и эксплуатаци</w:t>
      </w:r>
      <w:r>
        <w:rPr>
          <w:rFonts w:ascii="Times New Roman" w:hAnsi="Times New Roman" w:cs="Times New Roman"/>
          <w:sz w:val="28"/>
        </w:rPr>
        <w:t xml:space="preserve">и </w:t>
      </w:r>
      <w:r w:rsidRPr="00380E43">
        <w:rPr>
          <w:rFonts w:ascii="Times New Roman" w:hAnsi="Times New Roman" w:cs="Times New Roman"/>
          <w:sz w:val="28"/>
        </w:rPr>
        <w:t>передовых технологий.</w:t>
      </w:r>
    </w:p>
    <w:bookmarkEnd w:id="16"/>
    <w:p w:rsidR="00030A53" w:rsidRPr="00076662" w:rsidRDefault="00030A53" w:rsidP="00076662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Кроме того, можно также предложить создать </w:t>
      </w:r>
      <w:r w:rsidRPr="00030A53">
        <w:rPr>
          <w:rFonts w:ascii="Times New Roman" w:hAnsi="Times New Roman" w:cs="Times New Roman"/>
          <w:sz w:val="28"/>
        </w:rPr>
        <w:t>автомобильн</w:t>
      </w:r>
      <w:r>
        <w:rPr>
          <w:rFonts w:ascii="Times New Roman" w:hAnsi="Times New Roman" w:cs="Times New Roman"/>
          <w:sz w:val="28"/>
        </w:rPr>
        <w:t>ый</w:t>
      </w:r>
      <w:r w:rsidRPr="00030A53">
        <w:rPr>
          <w:rFonts w:ascii="Times New Roman" w:hAnsi="Times New Roman" w:cs="Times New Roman"/>
          <w:sz w:val="28"/>
        </w:rPr>
        <w:t xml:space="preserve"> и железнодорожн</w:t>
      </w:r>
      <w:r>
        <w:rPr>
          <w:rFonts w:ascii="Times New Roman" w:hAnsi="Times New Roman" w:cs="Times New Roman"/>
          <w:sz w:val="28"/>
        </w:rPr>
        <w:t>ый</w:t>
      </w:r>
      <w:r w:rsidRPr="00030A53">
        <w:rPr>
          <w:rFonts w:ascii="Times New Roman" w:hAnsi="Times New Roman" w:cs="Times New Roman"/>
          <w:sz w:val="28"/>
        </w:rPr>
        <w:t xml:space="preserve"> логистически</w:t>
      </w:r>
      <w:r>
        <w:rPr>
          <w:rFonts w:ascii="Times New Roman" w:hAnsi="Times New Roman" w:cs="Times New Roman"/>
          <w:sz w:val="28"/>
        </w:rPr>
        <w:t>й центр</w:t>
      </w:r>
      <w:r w:rsidRPr="00030A5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Для этого необходимо</w:t>
      </w:r>
      <w:r w:rsidR="00076662">
        <w:rPr>
          <w:rFonts w:ascii="Times New Roman" w:hAnsi="Times New Roman" w:cs="Times New Roman"/>
          <w:sz w:val="28"/>
        </w:rPr>
        <w:t xml:space="preserve"> </w:t>
      </w:r>
      <w:r w:rsidRPr="00076662">
        <w:rPr>
          <w:rFonts w:ascii="Times New Roman" w:hAnsi="Times New Roman" w:cs="Times New Roman"/>
          <w:sz w:val="28"/>
        </w:rPr>
        <w:t>построить автомобильный центр по ремонту и обслуживанию грузовых автомобилей;</w:t>
      </w:r>
      <w:r w:rsidR="00076662">
        <w:rPr>
          <w:rFonts w:ascii="Times New Roman" w:hAnsi="Times New Roman" w:cs="Times New Roman"/>
          <w:sz w:val="28"/>
        </w:rPr>
        <w:t xml:space="preserve"> </w:t>
      </w:r>
      <w:r w:rsidR="00862C1D" w:rsidRPr="00076662">
        <w:rPr>
          <w:rFonts w:ascii="Times New Roman" w:hAnsi="Times New Roman" w:cs="Times New Roman"/>
          <w:sz w:val="28"/>
        </w:rPr>
        <w:t>создать</w:t>
      </w:r>
      <w:r w:rsidRPr="00076662">
        <w:rPr>
          <w:rFonts w:ascii="Times New Roman" w:hAnsi="Times New Roman" w:cs="Times New Roman"/>
          <w:sz w:val="28"/>
        </w:rPr>
        <w:t xml:space="preserve"> социальн</w:t>
      </w:r>
      <w:r w:rsidR="00862C1D" w:rsidRPr="00076662">
        <w:rPr>
          <w:rFonts w:ascii="Times New Roman" w:hAnsi="Times New Roman" w:cs="Times New Roman"/>
          <w:sz w:val="28"/>
        </w:rPr>
        <w:t>ую</w:t>
      </w:r>
      <w:r w:rsidRPr="00076662">
        <w:rPr>
          <w:rFonts w:ascii="Times New Roman" w:hAnsi="Times New Roman" w:cs="Times New Roman"/>
          <w:sz w:val="28"/>
        </w:rPr>
        <w:t xml:space="preserve"> инфраструктур</w:t>
      </w:r>
      <w:r w:rsidR="00862C1D" w:rsidRPr="00076662">
        <w:rPr>
          <w:rFonts w:ascii="Times New Roman" w:hAnsi="Times New Roman" w:cs="Times New Roman"/>
          <w:sz w:val="28"/>
        </w:rPr>
        <w:t>у</w:t>
      </w:r>
      <w:r w:rsidRPr="00076662">
        <w:rPr>
          <w:rFonts w:ascii="Times New Roman" w:hAnsi="Times New Roman" w:cs="Times New Roman"/>
          <w:sz w:val="28"/>
        </w:rPr>
        <w:t xml:space="preserve"> в рамка</w:t>
      </w:r>
      <w:r w:rsidR="00862C1D" w:rsidRPr="00076662">
        <w:rPr>
          <w:rFonts w:ascii="Times New Roman" w:hAnsi="Times New Roman" w:cs="Times New Roman"/>
          <w:sz w:val="28"/>
        </w:rPr>
        <w:t xml:space="preserve">х этого </w:t>
      </w:r>
      <w:r w:rsidRPr="00076662">
        <w:rPr>
          <w:rFonts w:ascii="Times New Roman" w:hAnsi="Times New Roman" w:cs="Times New Roman"/>
          <w:sz w:val="28"/>
        </w:rPr>
        <w:t>центра (</w:t>
      </w:r>
      <w:r w:rsidR="00862C1D" w:rsidRPr="00076662">
        <w:rPr>
          <w:rFonts w:ascii="Times New Roman" w:hAnsi="Times New Roman" w:cs="Times New Roman"/>
          <w:sz w:val="28"/>
        </w:rPr>
        <w:t>построить</w:t>
      </w:r>
      <w:r w:rsidRPr="00076662">
        <w:rPr>
          <w:rFonts w:ascii="Times New Roman" w:hAnsi="Times New Roman" w:cs="Times New Roman"/>
          <w:sz w:val="28"/>
        </w:rPr>
        <w:t xml:space="preserve"> мини-гостиниц</w:t>
      </w:r>
      <w:r w:rsidR="00862C1D" w:rsidRPr="00076662">
        <w:rPr>
          <w:rFonts w:ascii="Times New Roman" w:hAnsi="Times New Roman" w:cs="Times New Roman"/>
          <w:sz w:val="28"/>
        </w:rPr>
        <w:t>ы</w:t>
      </w:r>
      <w:r w:rsidRPr="00076662">
        <w:rPr>
          <w:rFonts w:ascii="Times New Roman" w:hAnsi="Times New Roman" w:cs="Times New Roman"/>
          <w:sz w:val="28"/>
        </w:rPr>
        <w:t>, центр</w:t>
      </w:r>
      <w:r w:rsidR="00862C1D" w:rsidRPr="00076662">
        <w:rPr>
          <w:rFonts w:ascii="Times New Roman" w:hAnsi="Times New Roman" w:cs="Times New Roman"/>
          <w:sz w:val="28"/>
        </w:rPr>
        <w:t>ы</w:t>
      </w:r>
      <w:r w:rsidRPr="00076662">
        <w:rPr>
          <w:rFonts w:ascii="Times New Roman" w:hAnsi="Times New Roman" w:cs="Times New Roman"/>
          <w:sz w:val="28"/>
        </w:rPr>
        <w:t xml:space="preserve"> питания и досуга);</w:t>
      </w:r>
      <w:r w:rsidR="00076662">
        <w:rPr>
          <w:rFonts w:ascii="Times New Roman" w:hAnsi="Times New Roman" w:cs="Times New Roman"/>
          <w:sz w:val="28"/>
        </w:rPr>
        <w:t xml:space="preserve"> </w:t>
      </w:r>
      <w:r w:rsidR="00862C1D" w:rsidRPr="00076662">
        <w:rPr>
          <w:rFonts w:ascii="Times New Roman" w:hAnsi="Times New Roman" w:cs="Times New Roman"/>
          <w:sz w:val="28"/>
        </w:rPr>
        <w:t xml:space="preserve">построить новые </w:t>
      </w:r>
      <w:r w:rsidRPr="00076662">
        <w:rPr>
          <w:rFonts w:ascii="Times New Roman" w:hAnsi="Times New Roman" w:cs="Times New Roman"/>
          <w:sz w:val="28"/>
        </w:rPr>
        <w:t>складски</w:t>
      </w:r>
      <w:r w:rsidR="00862C1D" w:rsidRPr="00076662">
        <w:rPr>
          <w:rFonts w:ascii="Times New Roman" w:hAnsi="Times New Roman" w:cs="Times New Roman"/>
          <w:sz w:val="28"/>
        </w:rPr>
        <w:t>е</w:t>
      </w:r>
      <w:r w:rsidRPr="00076662">
        <w:rPr>
          <w:rFonts w:ascii="Times New Roman" w:hAnsi="Times New Roman" w:cs="Times New Roman"/>
          <w:sz w:val="28"/>
        </w:rPr>
        <w:t xml:space="preserve"> сооружени</w:t>
      </w:r>
      <w:r w:rsidR="00862C1D" w:rsidRPr="00076662">
        <w:rPr>
          <w:rFonts w:ascii="Times New Roman" w:hAnsi="Times New Roman" w:cs="Times New Roman"/>
          <w:sz w:val="28"/>
        </w:rPr>
        <w:t>я</w:t>
      </w:r>
      <w:r w:rsidR="00680816" w:rsidRPr="00076662">
        <w:rPr>
          <w:rFonts w:ascii="Times New Roman" w:hAnsi="Times New Roman" w:cs="Times New Roman"/>
          <w:sz w:val="28"/>
        </w:rPr>
        <w:t>, автоматизировать и механизировать их.</w:t>
      </w:r>
      <w:r w:rsidR="00076662">
        <w:rPr>
          <w:rFonts w:ascii="Times New Roman" w:hAnsi="Times New Roman" w:cs="Times New Roman"/>
          <w:sz w:val="28"/>
        </w:rPr>
        <w:t xml:space="preserve"> </w:t>
      </w:r>
      <w:r w:rsidRPr="00076662">
        <w:rPr>
          <w:rFonts w:ascii="Times New Roman" w:hAnsi="Times New Roman" w:cs="Times New Roman"/>
          <w:sz w:val="28"/>
        </w:rPr>
        <w:t xml:space="preserve">Эффект от </w:t>
      </w:r>
      <w:r w:rsidR="00076662">
        <w:rPr>
          <w:rFonts w:ascii="Times New Roman" w:hAnsi="Times New Roman" w:cs="Times New Roman"/>
          <w:sz w:val="28"/>
        </w:rPr>
        <w:t xml:space="preserve">его </w:t>
      </w:r>
      <w:r w:rsidRPr="00076662">
        <w:rPr>
          <w:rFonts w:ascii="Times New Roman" w:hAnsi="Times New Roman" w:cs="Times New Roman"/>
          <w:sz w:val="28"/>
        </w:rPr>
        <w:t>создания:</w:t>
      </w:r>
    </w:p>
    <w:p w:rsidR="00A31D6E" w:rsidRPr="00862C1D" w:rsidRDefault="00A31D6E" w:rsidP="00A31D6E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62C1D">
        <w:rPr>
          <w:rFonts w:ascii="Times New Roman" w:hAnsi="Times New Roman" w:cs="Times New Roman"/>
          <w:sz w:val="28"/>
        </w:rPr>
        <w:t>будет увеличен грузооборот и грузопоток, что приведет к росту коммерческого эффекта и, следовательно, притоку налоговых отчислений в бюджеты всех уровней</w:t>
      </w:r>
      <w:r>
        <w:rPr>
          <w:rFonts w:ascii="Times New Roman" w:hAnsi="Times New Roman" w:cs="Times New Roman"/>
          <w:sz w:val="28"/>
        </w:rPr>
        <w:t>: с</w:t>
      </w:r>
      <w:r w:rsidRPr="00826A62">
        <w:rPr>
          <w:rFonts w:ascii="Times New Roman" w:hAnsi="Times New Roman" w:cs="Times New Roman"/>
          <w:sz w:val="28"/>
        </w:rPr>
        <w:t>реднег</w:t>
      </w:r>
      <w:r>
        <w:rPr>
          <w:rFonts w:ascii="Times New Roman" w:hAnsi="Times New Roman" w:cs="Times New Roman"/>
          <w:sz w:val="28"/>
        </w:rPr>
        <w:t>одовая сумма налоговых платежей –</w:t>
      </w:r>
      <w:r w:rsidRPr="00826A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93.74 млн. рублей, в том числе в консолидированный бюджет края – 53.5 млн. рублей</w:t>
      </w:r>
      <w:r w:rsidRPr="00862C1D">
        <w:rPr>
          <w:rFonts w:ascii="Times New Roman" w:hAnsi="Times New Roman" w:cs="Times New Roman"/>
          <w:sz w:val="28"/>
        </w:rPr>
        <w:t>;</w:t>
      </w:r>
    </w:p>
    <w:p w:rsidR="00A31D6E" w:rsidRPr="00862C1D" w:rsidRDefault="00A31D6E" w:rsidP="00A31D6E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будет создано 80</w:t>
      </w:r>
      <w:r w:rsidRPr="00862C1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новых </w:t>
      </w:r>
      <w:r w:rsidRPr="00862C1D">
        <w:rPr>
          <w:rFonts w:ascii="Times New Roman" w:hAnsi="Times New Roman" w:cs="Times New Roman"/>
          <w:sz w:val="28"/>
        </w:rPr>
        <w:t>рабочих мест в МО;</w:t>
      </w:r>
    </w:p>
    <w:p w:rsidR="00A31D6E" w:rsidRDefault="00A31D6E" w:rsidP="00A31D6E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посодействует</w:t>
      </w:r>
      <w:r w:rsidRPr="00862C1D">
        <w:rPr>
          <w:rFonts w:ascii="Times New Roman" w:hAnsi="Times New Roman" w:cs="Times New Roman"/>
          <w:sz w:val="28"/>
        </w:rPr>
        <w:t xml:space="preserve"> приросту инвестиционной привлекательности территорий МО, так как появится неоспоримое конкурентное преимущество перед д</w:t>
      </w:r>
      <w:r>
        <w:rPr>
          <w:rFonts w:ascii="Times New Roman" w:hAnsi="Times New Roman" w:cs="Times New Roman"/>
          <w:sz w:val="28"/>
        </w:rPr>
        <w:t>ругими городами и районами края;</w:t>
      </w:r>
    </w:p>
    <w:p w:rsidR="00030A53" w:rsidRDefault="00862C1D" w:rsidP="00862C1D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62C1D">
        <w:rPr>
          <w:rFonts w:ascii="Times New Roman" w:hAnsi="Times New Roman" w:cs="Times New Roman"/>
          <w:sz w:val="28"/>
        </w:rPr>
        <w:t xml:space="preserve">ликвидируется </w:t>
      </w:r>
      <w:r w:rsidR="00030A53" w:rsidRPr="00862C1D">
        <w:rPr>
          <w:rFonts w:ascii="Times New Roman" w:hAnsi="Times New Roman" w:cs="Times New Roman"/>
          <w:sz w:val="28"/>
        </w:rPr>
        <w:t>одн</w:t>
      </w:r>
      <w:r w:rsidRPr="00862C1D">
        <w:rPr>
          <w:rFonts w:ascii="Times New Roman" w:hAnsi="Times New Roman" w:cs="Times New Roman"/>
          <w:sz w:val="28"/>
        </w:rPr>
        <w:t>а</w:t>
      </w:r>
      <w:r w:rsidR="00030A53" w:rsidRPr="00862C1D">
        <w:rPr>
          <w:rFonts w:ascii="Times New Roman" w:hAnsi="Times New Roman" w:cs="Times New Roman"/>
          <w:sz w:val="28"/>
        </w:rPr>
        <w:t xml:space="preserve"> из </w:t>
      </w:r>
      <w:r w:rsidRPr="00862C1D">
        <w:rPr>
          <w:rFonts w:ascii="Times New Roman" w:hAnsi="Times New Roman" w:cs="Times New Roman"/>
          <w:sz w:val="28"/>
        </w:rPr>
        <w:t xml:space="preserve">основных </w:t>
      </w:r>
      <w:r w:rsidR="00030A53" w:rsidRPr="00862C1D">
        <w:rPr>
          <w:rFonts w:ascii="Times New Roman" w:hAnsi="Times New Roman" w:cs="Times New Roman"/>
          <w:sz w:val="28"/>
        </w:rPr>
        <w:t>причин неэффект</w:t>
      </w:r>
      <w:r w:rsidRPr="00862C1D">
        <w:rPr>
          <w:rFonts w:ascii="Times New Roman" w:hAnsi="Times New Roman" w:cs="Times New Roman"/>
          <w:sz w:val="28"/>
        </w:rPr>
        <w:t>ивного ведения бизнеса - несвое</w:t>
      </w:r>
      <w:r w:rsidR="00030A53" w:rsidRPr="00862C1D">
        <w:rPr>
          <w:rFonts w:ascii="Times New Roman" w:hAnsi="Times New Roman" w:cs="Times New Roman"/>
          <w:sz w:val="28"/>
        </w:rPr>
        <w:t xml:space="preserve">временное и дорогостоящее обеспечение </w:t>
      </w:r>
      <w:r w:rsidRPr="00862C1D">
        <w:rPr>
          <w:rFonts w:ascii="Times New Roman" w:hAnsi="Times New Roman" w:cs="Times New Roman"/>
          <w:sz w:val="28"/>
        </w:rPr>
        <w:t>производства сырьем, а покупате</w:t>
      </w:r>
      <w:r w:rsidR="00030A53" w:rsidRPr="00862C1D">
        <w:rPr>
          <w:rFonts w:ascii="Times New Roman" w:hAnsi="Times New Roman" w:cs="Times New Roman"/>
          <w:sz w:val="28"/>
        </w:rPr>
        <w:t xml:space="preserve">лей </w:t>
      </w:r>
      <w:r w:rsidRPr="00862C1D">
        <w:rPr>
          <w:rFonts w:ascii="Times New Roman" w:hAnsi="Times New Roman" w:cs="Times New Roman"/>
          <w:sz w:val="28"/>
        </w:rPr>
        <w:t xml:space="preserve">- </w:t>
      </w:r>
      <w:r w:rsidR="00030A53" w:rsidRPr="00862C1D">
        <w:rPr>
          <w:rFonts w:ascii="Times New Roman" w:hAnsi="Times New Roman" w:cs="Times New Roman"/>
          <w:sz w:val="28"/>
        </w:rPr>
        <w:t>готовой продукцией</w:t>
      </w:r>
      <w:r w:rsidR="00A31D6E">
        <w:rPr>
          <w:rFonts w:ascii="Times New Roman" w:hAnsi="Times New Roman" w:cs="Times New Roman"/>
          <w:sz w:val="28"/>
        </w:rPr>
        <w:t>.</w:t>
      </w:r>
    </w:p>
    <w:p w:rsidR="009814BA" w:rsidRPr="009814BA" w:rsidRDefault="009814BA" w:rsidP="009814BA">
      <w:pPr>
        <w:pStyle w:val="a3"/>
        <w:tabs>
          <w:tab w:val="left" w:pos="426"/>
          <w:tab w:val="left" w:pos="1134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можно создать завод</w:t>
      </w:r>
      <w:r w:rsidRPr="00B44512">
        <w:rPr>
          <w:rFonts w:ascii="Times New Roman" w:hAnsi="Times New Roman" w:cs="Times New Roman"/>
          <w:sz w:val="28"/>
        </w:rPr>
        <w:t xml:space="preserve"> по производству минеральной воды и слабоалкогольной продукции «Фонте»</w:t>
      </w:r>
      <w:r>
        <w:rPr>
          <w:rFonts w:ascii="Times New Roman" w:hAnsi="Times New Roman" w:cs="Times New Roman"/>
          <w:sz w:val="28"/>
        </w:rPr>
        <w:t>. П</w:t>
      </w:r>
      <w:r w:rsidRPr="00B44512">
        <w:rPr>
          <w:rFonts w:ascii="Times New Roman" w:hAnsi="Times New Roman" w:cs="Times New Roman"/>
          <w:sz w:val="28"/>
        </w:rPr>
        <w:t xml:space="preserve">роцент собственных напитков на внутреннем рынке </w:t>
      </w:r>
      <w:r>
        <w:rPr>
          <w:rFonts w:ascii="Times New Roman" w:hAnsi="Times New Roman" w:cs="Times New Roman"/>
          <w:sz w:val="28"/>
        </w:rPr>
        <w:t>данной территории пока небольшой, н</w:t>
      </w:r>
      <w:r w:rsidRPr="00B44512">
        <w:rPr>
          <w:rFonts w:ascii="Times New Roman" w:hAnsi="Times New Roman" w:cs="Times New Roman"/>
          <w:sz w:val="28"/>
        </w:rPr>
        <w:t xml:space="preserve">о за счет того, что они изготавливаются из натурального </w:t>
      </w:r>
      <w:r>
        <w:rPr>
          <w:rFonts w:ascii="Times New Roman" w:hAnsi="Times New Roman" w:cs="Times New Roman"/>
          <w:sz w:val="28"/>
        </w:rPr>
        <w:t>сырья – местных фруктов и ягод – местные производители смогут</w:t>
      </w:r>
      <w:r w:rsidRPr="00B44512">
        <w:rPr>
          <w:rFonts w:ascii="Times New Roman" w:hAnsi="Times New Roman" w:cs="Times New Roman"/>
          <w:sz w:val="28"/>
        </w:rPr>
        <w:t xml:space="preserve"> постепенно потеснить привозную продукцию.</w:t>
      </w:r>
      <w:r>
        <w:rPr>
          <w:rFonts w:ascii="Times New Roman" w:hAnsi="Times New Roman" w:cs="Times New Roman"/>
          <w:sz w:val="28"/>
        </w:rPr>
        <w:t xml:space="preserve"> </w:t>
      </w:r>
    </w:p>
    <w:p w:rsidR="00007AF5" w:rsidRDefault="003B7B20" w:rsidP="005D1F0A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  <w:sectPr w:rsidR="00007AF5" w:rsidSect="00640562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bookmarkStart w:id="18" w:name="_Hlk514768936"/>
      <w:bookmarkStart w:id="19" w:name="_Hlk516606281"/>
      <w:r>
        <w:rPr>
          <w:rFonts w:ascii="Times New Roman" w:hAnsi="Times New Roman" w:cs="Times New Roman"/>
          <w:sz w:val="28"/>
        </w:rPr>
        <w:t>Следуя данным рекомендациям</w:t>
      </w:r>
      <w:r w:rsidR="00680816">
        <w:rPr>
          <w:rFonts w:ascii="Times New Roman" w:hAnsi="Times New Roman" w:cs="Times New Roman"/>
          <w:sz w:val="28"/>
        </w:rPr>
        <w:t xml:space="preserve">, </w:t>
      </w:r>
      <w:r w:rsidR="00135EF0">
        <w:rPr>
          <w:rFonts w:ascii="Times New Roman" w:hAnsi="Times New Roman" w:cs="Times New Roman"/>
          <w:sz w:val="28"/>
        </w:rPr>
        <w:t xml:space="preserve">у </w:t>
      </w:r>
      <w:r w:rsidR="00680816">
        <w:rPr>
          <w:rFonts w:ascii="Times New Roman" w:hAnsi="Times New Roman" w:cs="Times New Roman"/>
          <w:sz w:val="28"/>
        </w:rPr>
        <w:t>Крыловск</w:t>
      </w:r>
      <w:r w:rsidR="00135EF0">
        <w:rPr>
          <w:rFonts w:ascii="Times New Roman" w:hAnsi="Times New Roman" w:cs="Times New Roman"/>
          <w:sz w:val="28"/>
        </w:rPr>
        <w:t>ого</w:t>
      </w:r>
      <w:r w:rsidR="00680816">
        <w:rPr>
          <w:rFonts w:ascii="Times New Roman" w:hAnsi="Times New Roman" w:cs="Times New Roman"/>
          <w:sz w:val="28"/>
        </w:rPr>
        <w:t xml:space="preserve"> район</w:t>
      </w:r>
      <w:r w:rsidR="00135EF0">
        <w:rPr>
          <w:rFonts w:ascii="Times New Roman" w:hAnsi="Times New Roman" w:cs="Times New Roman"/>
          <w:sz w:val="28"/>
        </w:rPr>
        <w:t>а появится возможность повысить уровень своего социально-экономического развития</w:t>
      </w:r>
      <w:r w:rsidR="005D1F0A">
        <w:rPr>
          <w:rFonts w:ascii="Times New Roman" w:hAnsi="Times New Roman" w:cs="Times New Roman"/>
          <w:sz w:val="28"/>
        </w:rPr>
        <w:t xml:space="preserve">. </w:t>
      </w:r>
      <w:r w:rsidR="005D1F0A" w:rsidRPr="005D1F0A">
        <w:rPr>
          <w:rFonts w:ascii="Times New Roman" w:hAnsi="Times New Roman" w:cs="Times New Roman"/>
          <w:sz w:val="28"/>
        </w:rPr>
        <w:t>Будет достигнуто не только динамичное развитие экономики, но и значимый прирост качества жизни граждан. Это позволит сделать территорию Крыловского района не только привлекательной для бизнеса, но и комфортной для проживания.</w:t>
      </w:r>
      <w:bookmarkEnd w:id="18"/>
    </w:p>
    <w:bookmarkEnd w:id="19"/>
    <w:p w:rsidR="00007AF5" w:rsidRDefault="00007AF5" w:rsidP="00876E92">
      <w:pPr>
        <w:pStyle w:val="a3"/>
        <w:tabs>
          <w:tab w:val="left" w:pos="1134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ЗАКЛЮЧЕНИЕ</w:t>
      </w:r>
    </w:p>
    <w:p w:rsidR="00007AF5" w:rsidRPr="003E411A" w:rsidRDefault="00007AF5" w:rsidP="00007AF5">
      <w:pPr>
        <w:pStyle w:val="a3"/>
        <w:tabs>
          <w:tab w:val="left" w:pos="1134"/>
        </w:tabs>
        <w:spacing w:line="360" w:lineRule="auto"/>
        <w:ind w:left="0" w:firstLine="709"/>
        <w:jc w:val="center"/>
        <w:rPr>
          <w:rFonts w:ascii="Times New Roman" w:hAnsi="Times New Roman" w:cs="Times New Roman"/>
          <w:sz w:val="14"/>
          <w:szCs w:val="14"/>
        </w:rPr>
      </w:pPr>
    </w:p>
    <w:p w:rsidR="00DB1155" w:rsidRPr="00DB1155" w:rsidRDefault="00DB1155" w:rsidP="00DB1155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B1155">
        <w:rPr>
          <w:rFonts w:ascii="Times New Roman" w:hAnsi="Times New Roman" w:cs="Times New Roman"/>
          <w:sz w:val="28"/>
        </w:rPr>
        <w:t xml:space="preserve">Цель курсовой работы заключалась в том, чтобы </w:t>
      </w:r>
      <w:r w:rsidR="004856C7" w:rsidRPr="004856C7">
        <w:rPr>
          <w:rFonts w:ascii="Times New Roman" w:hAnsi="Times New Roman" w:cs="Times New Roman"/>
          <w:sz w:val="28"/>
        </w:rPr>
        <w:t xml:space="preserve">проанализировать уровень социально-экономического развития МО Крыловской район, выявить ключевые проблемы и конкурентные преимущества и на основе полученных данных предложить </w:t>
      </w:r>
      <w:r w:rsidR="00E52AF7">
        <w:rPr>
          <w:rFonts w:ascii="Times New Roman" w:hAnsi="Times New Roman" w:cs="Times New Roman"/>
          <w:sz w:val="28"/>
        </w:rPr>
        <w:t>рекомендации</w:t>
      </w:r>
      <w:r w:rsidR="004856C7" w:rsidRPr="004856C7">
        <w:rPr>
          <w:rFonts w:ascii="Times New Roman" w:hAnsi="Times New Roman" w:cs="Times New Roman"/>
          <w:sz w:val="28"/>
        </w:rPr>
        <w:t xml:space="preserve"> по выведению территории из депрессивного состояния.</w:t>
      </w:r>
    </w:p>
    <w:p w:rsidR="00007AF5" w:rsidRDefault="00DB1155" w:rsidP="00DB1155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B1155">
        <w:rPr>
          <w:rFonts w:ascii="Times New Roman" w:hAnsi="Times New Roman" w:cs="Times New Roman"/>
          <w:sz w:val="28"/>
        </w:rPr>
        <w:t>В ходе исследования автором были сделаны следующие выводы и обобщения:</w:t>
      </w:r>
    </w:p>
    <w:p w:rsidR="004856C7" w:rsidRPr="004856C7" w:rsidRDefault="004856C7" w:rsidP="003B7B20">
      <w:pPr>
        <w:pStyle w:val="a3"/>
        <w:tabs>
          <w:tab w:val="left" w:pos="1134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4856C7">
        <w:rPr>
          <w:rFonts w:ascii="Times New Roman" w:hAnsi="Times New Roman" w:cs="Times New Roman"/>
          <w:sz w:val="28"/>
        </w:rPr>
        <w:t>1)</w:t>
      </w:r>
      <w:r w:rsidRPr="004856C7">
        <w:rPr>
          <w:rFonts w:ascii="Times New Roman" w:hAnsi="Times New Roman" w:cs="Times New Roman"/>
          <w:sz w:val="28"/>
        </w:rPr>
        <w:tab/>
        <w:t>раскр</w:t>
      </w:r>
      <w:r>
        <w:rPr>
          <w:rFonts w:ascii="Times New Roman" w:hAnsi="Times New Roman" w:cs="Times New Roman"/>
          <w:sz w:val="28"/>
        </w:rPr>
        <w:t>ыто</w:t>
      </w:r>
      <w:r w:rsidRPr="004856C7">
        <w:rPr>
          <w:rFonts w:ascii="Times New Roman" w:hAnsi="Times New Roman" w:cs="Times New Roman"/>
          <w:sz w:val="28"/>
        </w:rPr>
        <w:t xml:space="preserve"> понятие «депрессивный район» и выяв</w:t>
      </w:r>
      <w:r>
        <w:rPr>
          <w:rFonts w:ascii="Times New Roman" w:hAnsi="Times New Roman" w:cs="Times New Roman"/>
          <w:sz w:val="28"/>
        </w:rPr>
        <w:t>лены</w:t>
      </w:r>
      <w:r w:rsidRPr="004856C7">
        <w:rPr>
          <w:rFonts w:ascii="Times New Roman" w:hAnsi="Times New Roman" w:cs="Times New Roman"/>
          <w:sz w:val="28"/>
        </w:rPr>
        <w:t xml:space="preserve"> основные причины перехода терр</w:t>
      </w:r>
      <w:r>
        <w:rPr>
          <w:rFonts w:ascii="Times New Roman" w:hAnsi="Times New Roman" w:cs="Times New Roman"/>
          <w:sz w:val="28"/>
        </w:rPr>
        <w:t>итории в депрессивное состояние. На основе анализа научных источников установлено, что</w:t>
      </w:r>
      <w:r w:rsidR="00276144">
        <w:rPr>
          <w:rFonts w:ascii="Times New Roman" w:hAnsi="Times New Roman" w:cs="Times New Roman"/>
          <w:sz w:val="28"/>
        </w:rPr>
        <w:t xml:space="preserve"> к депрессивным относят</w:t>
      </w:r>
      <w:r>
        <w:rPr>
          <w:rFonts w:ascii="Times New Roman" w:hAnsi="Times New Roman" w:cs="Times New Roman"/>
          <w:sz w:val="28"/>
        </w:rPr>
        <w:t xml:space="preserve"> </w:t>
      </w:r>
      <w:r w:rsidR="00276144" w:rsidRPr="00276144">
        <w:rPr>
          <w:rFonts w:ascii="Times New Roman" w:hAnsi="Times New Roman" w:cs="Times New Roman"/>
          <w:sz w:val="28"/>
        </w:rPr>
        <w:t>территории, которые сильно и устойчиво отстают</w:t>
      </w:r>
      <w:r w:rsidR="00276144">
        <w:rPr>
          <w:rFonts w:ascii="Times New Roman" w:hAnsi="Times New Roman" w:cs="Times New Roman"/>
          <w:sz w:val="28"/>
        </w:rPr>
        <w:t xml:space="preserve"> от других по главным социально-</w:t>
      </w:r>
      <w:r w:rsidR="00276144" w:rsidRPr="00276144">
        <w:rPr>
          <w:rFonts w:ascii="Times New Roman" w:hAnsi="Times New Roman" w:cs="Times New Roman"/>
          <w:sz w:val="28"/>
        </w:rPr>
        <w:t>экономическим показателям, в том числе по темпам развития</w:t>
      </w:r>
      <w:r w:rsidR="00276144">
        <w:rPr>
          <w:rFonts w:ascii="Times New Roman" w:hAnsi="Times New Roman" w:cs="Times New Roman"/>
          <w:sz w:val="28"/>
        </w:rPr>
        <w:t xml:space="preserve">. </w:t>
      </w:r>
      <w:r w:rsidR="00276144" w:rsidRPr="00276144">
        <w:rPr>
          <w:rFonts w:ascii="Times New Roman" w:hAnsi="Times New Roman" w:cs="Times New Roman"/>
          <w:sz w:val="28"/>
        </w:rPr>
        <w:t xml:space="preserve">Некоторые ученые связывают понятие депрессивности с отклонениями в экономической жизни района от средних значений по региону. </w:t>
      </w:r>
      <w:r w:rsidR="00276144">
        <w:rPr>
          <w:rFonts w:ascii="Times New Roman" w:hAnsi="Times New Roman" w:cs="Times New Roman"/>
          <w:sz w:val="28"/>
        </w:rPr>
        <w:t>Основны</w:t>
      </w:r>
      <w:r w:rsidR="00806901">
        <w:rPr>
          <w:rFonts w:ascii="Times New Roman" w:hAnsi="Times New Roman" w:cs="Times New Roman"/>
          <w:sz w:val="28"/>
        </w:rPr>
        <w:t xml:space="preserve">е </w:t>
      </w:r>
      <w:r w:rsidR="00276144">
        <w:rPr>
          <w:rFonts w:ascii="Times New Roman" w:hAnsi="Times New Roman" w:cs="Times New Roman"/>
          <w:sz w:val="28"/>
        </w:rPr>
        <w:t>причины: снижение конкурентоспособности основной продукции, сокращение инвестиционного спроса, ист</w:t>
      </w:r>
      <w:r w:rsidR="005E5376">
        <w:rPr>
          <w:rFonts w:ascii="Times New Roman" w:hAnsi="Times New Roman" w:cs="Times New Roman"/>
          <w:sz w:val="28"/>
        </w:rPr>
        <w:t>ощение сырьевой базы</w:t>
      </w:r>
      <w:r w:rsidR="005E5376" w:rsidRPr="005E5376">
        <w:rPr>
          <w:rFonts w:ascii="Times New Roman" w:hAnsi="Times New Roman" w:cs="Times New Roman"/>
          <w:sz w:val="28"/>
        </w:rPr>
        <w:t xml:space="preserve">, </w:t>
      </w:r>
      <w:r w:rsidR="00276144">
        <w:rPr>
          <w:rFonts w:ascii="Times New Roman" w:hAnsi="Times New Roman" w:cs="Times New Roman"/>
          <w:sz w:val="28"/>
        </w:rPr>
        <w:t>структурные сдвиги в экономике</w:t>
      </w:r>
      <w:r w:rsidR="005E5376" w:rsidRPr="005E5376">
        <w:rPr>
          <w:rFonts w:ascii="Times New Roman" w:hAnsi="Times New Roman" w:cs="Times New Roman"/>
          <w:sz w:val="28"/>
        </w:rPr>
        <w:t>, отставание от НТП</w:t>
      </w:r>
      <w:r w:rsidR="00276144">
        <w:rPr>
          <w:rFonts w:ascii="Times New Roman" w:hAnsi="Times New Roman" w:cs="Times New Roman"/>
          <w:sz w:val="28"/>
        </w:rPr>
        <w:t>;</w:t>
      </w:r>
    </w:p>
    <w:p w:rsidR="004856C7" w:rsidRPr="00E73D0F" w:rsidRDefault="004856C7" w:rsidP="00E73D0F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856C7">
        <w:rPr>
          <w:rFonts w:ascii="Times New Roman" w:hAnsi="Times New Roman" w:cs="Times New Roman"/>
          <w:sz w:val="28"/>
        </w:rPr>
        <w:t>2)</w:t>
      </w:r>
      <w:r w:rsidRPr="004856C7">
        <w:rPr>
          <w:rFonts w:ascii="Times New Roman" w:hAnsi="Times New Roman" w:cs="Times New Roman"/>
          <w:sz w:val="28"/>
        </w:rPr>
        <w:tab/>
        <w:t>опис</w:t>
      </w:r>
      <w:r>
        <w:rPr>
          <w:rFonts w:ascii="Times New Roman" w:hAnsi="Times New Roman" w:cs="Times New Roman"/>
          <w:sz w:val="28"/>
        </w:rPr>
        <w:t>аны</w:t>
      </w:r>
      <w:r w:rsidRPr="004856C7">
        <w:rPr>
          <w:rFonts w:ascii="Times New Roman" w:hAnsi="Times New Roman" w:cs="Times New Roman"/>
          <w:sz w:val="28"/>
        </w:rPr>
        <w:t xml:space="preserve"> методы и критерии</w:t>
      </w:r>
      <w:r>
        <w:rPr>
          <w:rFonts w:ascii="Times New Roman" w:hAnsi="Times New Roman" w:cs="Times New Roman"/>
          <w:sz w:val="28"/>
        </w:rPr>
        <w:t xml:space="preserve"> выделения депрессивных районов.</w:t>
      </w:r>
      <w:r w:rsidR="00806901">
        <w:rPr>
          <w:rFonts w:ascii="Times New Roman" w:hAnsi="Times New Roman" w:cs="Times New Roman"/>
          <w:sz w:val="28"/>
        </w:rPr>
        <w:t xml:space="preserve"> </w:t>
      </w:r>
      <w:r w:rsidR="00806901" w:rsidRPr="00806901">
        <w:rPr>
          <w:rFonts w:ascii="Times New Roman" w:hAnsi="Times New Roman" w:cs="Times New Roman"/>
          <w:sz w:val="28"/>
        </w:rPr>
        <w:t xml:space="preserve">Базовыми </w:t>
      </w:r>
      <w:r w:rsidR="00E73D0F">
        <w:rPr>
          <w:rFonts w:ascii="Times New Roman" w:hAnsi="Times New Roman" w:cs="Times New Roman"/>
          <w:sz w:val="28"/>
        </w:rPr>
        <w:t>являются такие среднедушевые показатели, как</w:t>
      </w:r>
      <w:r w:rsidR="00806901" w:rsidRPr="00806901">
        <w:rPr>
          <w:rFonts w:ascii="Times New Roman" w:hAnsi="Times New Roman" w:cs="Times New Roman"/>
          <w:sz w:val="28"/>
        </w:rPr>
        <w:t xml:space="preserve">: производство промышленной </w:t>
      </w:r>
      <w:r w:rsidR="00E73D0F">
        <w:rPr>
          <w:rFonts w:ascii="Times New Roman" w:hAnsi="Times New Roman" w:cs="Times New Roman"/>
          <w:sz w:val="28"/>
        </w:rPr>
        <w:t xml:space="preserve">и сельскохозяйственной продукции, </w:t>
      </w:r>
      <w:r w:rsidR="00806901" w:rsidRPr="00E73D0F">
        <w:rPr>
          <w:rFonts w:ascii="Times New Roman" w:hAnsi="Times New Roman" w:cs="Times New Roman"/>
          <w:sz w:val="28"/>
        </w:rPr>
        <w:t xml:space="preserve">общий объем </w:t>
      </w:r>
      <w:r w:rsidR="00E73D0F">
        <w:rPr>
          <w:rFonts w:ascii="Times New Roman" w:hAnsi="Times New Roman" w:cs="Times New Roman"/>
          <w:sz w:val="28"/>
        </w:rPr>
        <w:t xml:space="preserve">инвестиций, среднемесячная заработная плата, доходы населения, </w:t>
      </w:r>
      <w:r w:rsidR="00806901" w:rsidRPr="00806901">
        <w:rPr>
          <w:rFonts w:ascii="Times New Roman" w:hAnsi="Times New Roman" w:cs="Times New Roman"/>
          <w:sz w:val="28"/>
        </w:rPr>
        <w:t xml:space="preserve">доходы </w:t>
      </w:r>
      <w:r w:rsidR="00E73D0F">
        <w:rPr>
          <w:rFonts w:ascii="Times New Roman" w:hAnsi="Times New Roman" w:cs="Times New Roman"/>
          <w:sz w:val="28"/>
        </w:rPr>
        <w:t xml:space="preserve">и расходы бюджета, </w:t>
      </w:r>
      <w:r w:rsidR="00806901" w:rsidRPr="00E73D0F">
        <w:rPr>
          <w:rFonts w:ascii="Times New Roman" w:hAnsi="Times New Roman" w:cs="Times New Roman"/>
          <w:sz w:val="28"/>
        </w:rPr>
        <w:t>обеспеченность жильем в расчете на 1 жителя</w:t>
      </w:r>
      <w:r w:rsidR="00E73D0F">
        <w:rPr>
          <w:rFonts w:ascii="Times New Roman" w:hAnsi="Times New Roman" w:cs="Times New Roman"/>
          <w:sz w:val="28"/>
        </w:rPr>
        <w:t xml:space="preserve">, а также </w:t>
      </w:r>
      <w:r w:rsidR="00E73D0F" w:rsidRPr="00E73D0F">
        <w:rPr>
          <w:rFonts w:ascii="Times New Roman" w:hAnsi="Times New Roman" w:cs="Times New Roman"/>
          <w:sz w:val="28"/>
        </w:rPr>
        <w:t>обеспеченность</w:t>
      </w:r>
      <w:r w:rsidR="00E73D0F">
        <w:rPr>
          <w:rFonts w:ascii="Times New Roman" w:hAnsi="Times New Roman" w:cs="Times New Roman"/>
          <w:sz w:val="28"/>
        </w:rPr>
        <w:t xml:space="preserve"> врачами на 10 тыс. чел.,</w:t>
      </w:r>
      <w:r w:rsidR="00E73D0F">
        <w:rPr>
          <w:rFonts w:ascii="Times New Roman" w:hAnsi="Times New Roman" w:cs="Times New Roman"/>
          <w:sz w:val="28"/>
        </w:rPr>
        <w:tab/>
        <w:t>обеспеченность </w:t>
      </w:r>
      <w:r w:rsidR="00806901" w:rsidRPr="00806901">
        <w:rPr>
          <w:rFonts w:ascii="Times New Roman" w:hAnsi="Times New Roman" w:cs="Times New Roman"/>
          <w:sz w:val="28"/>
        </w:rPr>
        <w:t>детей дошкольными об</w:t>
      </w:r>
      <w:r w:rsidR="00E73D0F">
        <w:rPr>
          <w:rFonts w:ascii="Times New Roman" w:hAnsi="Times New Roman" w:cs="Times New Roman"/>
          <w:sz w:val="28"/>
        </w:rPr>
        <w:t>разовательными учреждениями и уровень безработицы. Если по 8-9 показателям из этого списка уровень развития территории ниже среднекраевого, то эта территория является депрессивной;</w:t>
      </w:r>
    </w:p>
    <w:p w:rsidR="004856C7" w:rsidRPr="00BF0F30" w:rsidRDefault="004856C7" w:rsidP="003B7B20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856C7">
        <w:rPr>
          <w:rFonts w:ascii="Times New Roman" w:hAnsi="Times New Roman" w:cs="Times New Roman"/>
          <w:sz w:val="28"/>
        </w:rPr>
        <w:t>3)</w:t>
      </w:r>
      <w:r w:rsidRPr="004856C7">
        <w:rPr>
          <w:rFonts w:ascii="Times New Roman" w:hAnsi="Times New Roman" w:cs="Times New Roman"/>
          <w:sz w:val="28"/>
        </w:rPr>
        <w:tab/>
      </w:r>
      <w:r w:rsidR="00820BFF">
        <w:rPr>
          <w:rFonts w:ascii="Times New Roman" w:hAnsi="Times New Roman" w:cs="Times New Roman"/>
          <w:sz w:val="28"/>
        </w:rPr>
        <w:t>изучен</w:t>
      </w:r>
      <w:r w:rsidR="00867718">
        <w:rPr>
          <w:rFonts w:ascii="Times New Roman" w:hAnsi="Times New Roman" w:cs="Times New Roman"/>
          <w:sz w:val="28"/>
        </w:rPr>
        <w:t xml:space="preserve">ы способы </w:t>
      </w:r>
      <w:r w:rsidRPr="004856C7">
        <w:rPr>
          <w:rFonts w:ascii="Times New Roman" w:hAnsi="Times New Roman" w:cs="Times New Roman"/>
          <w:sz w:val="28"/>
        </w:rPr>
        <w:t xml:space="preserve">преодоления </w:t>
      </w:r>
      <w:r w:rsidR="00BF0F30">
        <w:rPr>
          <w:rFonts w:ascii="Times New Roman" w:hAnsi="Times New Roman" w:cs="Times New Roman"/>
          <w:sz w:val="28"/>
        </w:rPr>
        <w:t>депрессии территориальных образований</w:t>
      </w:r>
      <w:r>
        <w:rPr>
          <w:rFonts w:ascii="Times New Roman" w:hAnsi="Times New Roman" w:cs="Times New Roman"/>
          <w:sz w:val="28"/>
        </w:rPr>
        <w:t>.</w:t>
      </w:r>
      <w:r w:rsidR="00BF0F30">
        <w:rPr>
          <w:rFonts w:ascii="Times New Roman" w:hAnsi="Times New Roman" w:cs="Times New Roman"/>
          <w:sz w:val="28"/>
        </w:rPr>
        <w:t xml:space="preserve"> </w:t>
      </w:r>
      <w:r w:rsidR="00BF0F30" w:rsidRPr="00C022D0">
        <w:rPr>
          <w:rFonts w:ascii="Times New Roman" w:hAnsi="Times New Roman" w:cs="Times New Roman"/>
          <w:sz w:val="28"/>
        </w:rPr>
        <w:t xml:space="preserve">Для большинства депрессивных территорий можно предложить </w:t>
      </w:r>
      <w:r w:rsidR="00BF0F30" w:rsidRPr="00C022D0">
        <w:rPr>
          <w:rFonts w:ascii="Times New Roman" w:hAnsi="Times New Roman" w:cs="Times New Roman"/>
          <w:sz w:val="28"/>
        </w:rPr>
        <w:lastRenderedPageBreak/>
        <w:t>несколько возможных вариантов выхода из депрессии.</w:t>
      </w:r>
      <w:r w:rsidR="00BF0F30">
        <w:rPr>
          <w:rFonts w:ascii="Times New Roman" w:hAnsi="Times New Roman" w:cs="Times New Roman"/>
          <w:sz w:val="28"/>
        </w:rPr>
        <w:t xml:space="preserve"> </w:t>
      </w:r>
      <w:r w:rsidR="00412E56" w:rsidRPr="00412E56">
        <w:rPr>
          <w:rFonts w:ascii="Times New Roman" w:hAnsi="Times New Roman" w:cs="Times New Roman"/>
          <w:sz w:val="28"/>
        </w:rPr>
        <w:t xml:space="preserve">Первый заключается в осуществлении односторонних государственных мероприятий, например, целенаправленной миграции населения из кризисных районов за счет бюджетных средств. </w:t>
      </w:r>
      <w:r w:rsidR="00412E56">
        <w:rPr>
          <w:rFonts w:ascii="Times New Roman" w:hAnsi="Times New Roman" w:cs="Times New Roman"/>
          <w:sz w:val="28"/>
        </w:rPr>
        <w:t>Е</w:t>
      </w:r>
      <w:r w:rsidR="00412E56" w:rsidRPr="00412E56">
        <w:rPr>
          <w:rFonts w:ascii="Times New Roman" w:hAnsi="Times New Roman" w:cs="Times New Roman"/>
          <w:sz w:val="28"/>
        </w:rPr>
        <w:t>сли на данной территории нет уникальных природных ресурсов, то шансов возрождения былых производств практически нет. Поэтому уже сейчас рекомендуется осуществить своеобразную инвентаризацию таких предприятий и определить их судьбу</w:t>
      </w:r>
      <w:r w:rsidR="00412E56">
        <w:rPr>
          <w:rFonts w:ascii="Times New Roman" w:hAnsi="Times New Roman" w:cs="Times New Roman"/>
          <w:sz w:val="28"/>
        </w:rPr>
        <w:t>:</w:t>
      </w:r>
      <w:r w:rsidR="00412E56" w:rsidRPr="00412E56">
        <w:rPr>
          <w:rFonts w:ascii="Times New Roman" w:hAnsi="Times New Roman" w:cs="Times New Roman"/>
          <w:sz w:val="28"/>
        </w:rPr>
        <w:t xml:space="preserve"> ликвидировать некоторые поселения вместе с их градообразующими предприятиями, поэтому требуется отселять жителей уже сейчас</w:t>
      </w:r>
      <w:r w:rsidR="00BF0F30">
        <w:rPr>
          <w:rFonts w:ascii="Times New Roman" w:hAnsi="Times New Roman" w:cs="Times New Roman"/>
          <w:sz w:val="28"/>
        </w:rPr>
        <w:t>.</w:t>
      </w:r>
      <w:r w:rsidR="00BF0F30" w:rsidRPr="00BF0F30">
        <w:t xml:space="preserve"> </w:t>
      </w:r>
      <w:r w:rsidR="00BF0F30" w:rsidRPr="00BF0F30">
        <w:rPr>
          <w:rFonts w:ascii="Times New Roman" w:hAnsi="Times New Roman" w:cs="Times New Roman"/>
          <w:sz w:val="28"/>
        </w:rPr>
        <w:t>Второй вариант - использование собственного ресурсного потенциала и развитие соответствующих, местным условиям и ресурсам конкурентоспособных</w:t>
      </w:r>
      <w:r w:rsidR="00BF0F30">
        <w:rPr>
          <w:rFonts w:ascii="Times New Roman" w:hAnsi="Times New Roman" w:cs="Times New Roman"/>
          <w:sz w:val="28"/>
        </w:rPr>
        <w:t xml:space="preserve"> производств;</w:t>
      </w:r>
    </w:p>
    <w:p w:rsidR="004856C7" w:rsidRPr="004856C7" w:rsidRDefault="004856C7" w:rsidP="004856C7">
      <w:pPr>
        <w:pStyle w:val="a3"/>
        <w:tabs>
          <w:tab w:val="left" w:pos="1134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</w:t>
      </w:r>
      <w:r>
        <w:rPr>
          <w:rFonts w:ascii="Times New Roman" w:hAnsi="Times New Roman" w:cs="Times New Roman"/>
          <w:sz w:val="28"/>
        </w:rPr>
        <w:tab/>
        <w:t>проведена</w:t>
      </w:r>
      <w:r w:rsidRPr="004856C7">
        <w:rPr>
          <w:rFonts w:ascii="Times New Roman" w:hAnsi="Times New Roman" w:cs="Times New Roman"/>
          <w:sz w:val="28"/>
        </w:rPr>
        <w:t xml:space="preserve"> диагностик</w:t>
      </w:r>
      <w:r w:rsidR="00BF0F30">
        <w:rPr>
          <w:rFonts w:ascii="Times New Roman" w:hAnsi="Times New Roman" w:cs="Times New Roman"/>
          <w:sz w:val="28"/>
        </w:rPr>
        <w:t>а</w:t>
      </w:r>
      <w:r w:rsidRPr="004856C7">
        <w:rPr>
          <w:rFonts w:ascii="Times New Roman" w:hAnsi="Times New Roman" w:cs="Times New Roman"/>
          <w:sz w:val="28"/>
        </w:rPr>
        <w:t xml:space="preserve"> уровня социально-экономического развития </w:t>
      </w:r>
      <w:r>
        <w:rPr>
          <w:rFonts w:ascii="Times New Roman" w:hAnsi="Times New Roman" w:cs="Times New Roman"/>
          <w:sz w:val="28"/>
        </w:rPr>
        <w:t>МО</w:t>
      </w:r>
      <w:r w:rsidRPr="004856C7">
        <w:rPr>
          <w:rFonts w:ascii="Times New Roman" w:hAnsi="Times New Roman" w:cs="Times New Roman"/>
          <w:sz w:val="28"/>
        </w:rPr>
        <w:t xml:space="preserve"> Крыловской район</w:t>
      </w:r>
      <w:r w:rsidR="00BF0F30">
        <w:rPr>
          <w:rFonts w:ascii="Times New Roman" w:hAnsi="Times New Roman" w:cs="Times New Roman"/>
          <w:sz w:val="28"/>
        </w:rPr>
        <w:t xml:space="preserve">. В ходе анализа выяснилось, </w:t>
      </w:r>
      <w:r w:rsidR="00753DAC" w:rsidRPr="00753DAC">
        <w:rPr>
          <w:rFonts w:ascii="Times New Roman" w:hAnsi="Times New Roman" w:cs="Times New Roman"/>
          <w:sz w:val="28"/>
        </w:rPr>
        <w:t xml:space="preserve">что по большинству индикаторов социально-экономическое положение </w:t>
      </w:r>
      <w:r w:rsidR="00753DAC">
        <w:rPr>
          <w:rFonts w:ascii="Times New Roman" w:hAnsi="Times New Roman" w:cs="Times New Roman"/>
          <w:sz w:val="28"/>
        </w:rPr>
        <w:t xml:space="preserve">данного </w:t>
      </w:r>
      <w:r w:rsidR="00753DAC" w:rsidRPr="00753DAC">
        <w:rPr>
          <w:rFonts w:ascii="Times New Roman" w:hAnsi="Times New Roman" w:cs="Times New Roman"/>
          <w:sz w:val="28"/>
        </w:rPr>
        <w:t>района является одним из худших среди других МО края, что говорит о его депрессивном состоянии и требует необходим</w:t>
      </w:r>
      <w:r w:rsidR="00753DAC">
        <w:rPr>
          <w:rFonts w:ascii="Times New Roman" w:hAnsi="Times New Roman" w:cs="Times New Roman"/>
          <w:sz w:val="28"/>
        </w:rPr>
        <w:t>ых мер для налаживания ситуации;</w:t>
      </w:r>
    </w:p>
    <w:p w:rsidR="004856C7" w:rsidRPr="00D175C7" w:rsidRDefault="004856C7" w:rsidP="00D175C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856C7">
        <w:rPr>
          <w:rFonts w:ascii="Times New Roman" w:hAnsi="Times New Roman" w:cs="Times New Roman"/>
          <w:sz w:val="28"/>
        </w:rPr>
        <w:t>5)</w:t>
      </w:r>
      <w:r w:rsidRPr="004856C7">
        <w:rPr>
          <w:rFonts w:ascii="Times New Roman" w:hAnsi="Times New Roman" w:cs="Times New Roman"/>
          <w:sz w:val="28"/>
        </w:rPr>
        <w:tab/>
        <w:t>раскрыт</w:t>
      </w:r>
      <w:r w:rsidR="00753DAC">
        <w:rPr>
          <w:rFonts w:ascii="Times New Roman" w:hAnsi="Times New Roman" w:cs="Times New Roman"/>
          <w:sz w:val="28"/>
        </w:rPr>
        <w:t>ы</w:t>
      </w:r>
      <w:r w:rsidRPr="004856C7">
        <w:rPr>
          <w:rFonts w:ascii="Times New Roman" w:hAnsi="Times New Roman" w:cs="Times New Roman"/>
          <w:sz w:val="28"/>
        </w:rPr>
        <w:t xml:space="preserve"> ключевые проблемы</w:t>
      </w:r>
      <w:r w:rsidR="00753DAC">
        <w:rPr>
          <w:rFonts w:ascii="Times New Roman" w:hAnsi="Times New Roman" w:cs="Times New Roman"/>
          <w:sz w:val="28"/>
        </w:rPr>
        <w:t xml:space="preserve"> МО. К </w:t>
      </w:r>
      <w:r w:rsidR="009814BA">
        <w:rPr>
          <w:rFonts w:ascii="Times New Roman" w:hAnsi="Times New Roman" w:cs="Times New Roman"/>
          <w:sz w:val="28"/>
        </w:rPr>
        <w:t xml:space="preserve">ним </w:t>
      </w:r>
      <w:r w:rsidR="00753DAC">
        <w:rPr>
          <w:rFonts w:ascii="Times New Roman" w:hAnsi="Times New Roman" w:cs="Times New Roman"/>
          <w:sz w:val="28"/>
        </w:rPr>
        <w:t>можно отнести</w:t>
      </w:r>
      <w:r w:rsidR="00E81FAD">
        <w:rPr>
          <w:rFonts w:ascii="Times New Roman" w:hAnsi="Times New Roman" w:cs="Times New Roman"/>
          <w:sz w:val="28"/>
        </w:rPr>
        <w:t xml:space="preserve"> </w:t>
      </w:r>
      <w:r w:rsidR="00E81FAD" w:rsidRPr="00E81FAD">
        <w:rPr>
          <w:rFonts w:ascii="Times New Roman" w:hAnsi="Times New Roman" w:cs="Times New Roman"/>
          <w:sz w:val="28"/>
        </w:rPr>
        <w:t xml:space="preserve">отсутствие промышленных предприятий, не связанных с обработкой сельхозсырья на территории района, </w:t>
      </w:r>
      <w:r w:rsidR="00E81FAD">
        <w:rPr>
          <w:rFonts w:ascii="Times New Roman" w:hAnsi="Times New Roman" w:cs="Times New Roman"/>
          <w:sz w:val="28"/>
        </w:rPr>
        <w:t xml:space="preserve">что </w:t>
      </w:r>
      <w:r w:rsidR="00E81FAD" w:rsidRPr="00E81FAD">
        <w:rPr>
          <w:rFonts w:ascii="Times New Roman" w:hAnsi="Times New Roman" w:cs="Times New Roman"/>
          <w:sz w:val="28"/>
        </w:rPr>
        <w:t xml:space="preserve">практически лишает район притока современных технологий и инвестиций в эту отрасль; </w:t>
      </w:r>
      <w:r w:rsidR="009814BA" w:rsidRPr="009814BA">
        <w:rPr>
          <w:rFonts w:ascii="Times New Roman" w:hAnsi="Times New Roman" w:cs="Times New Roman"/>
          <w:sz w:val="28"/>
        </w:rPr>
        <w:t>отток трудоспособного населения в соседние районы и крупные города в связи с более высоким там уровнем заработной платы и лучшими условиями для жизни</w:t>
      </w:r>
      <w:r w:rsidR="009814BA">
        <w:rPr>
          <w:rFonts w:ascii="Times New Roman" w:hAnsi="Times New Roman" w:cs="Times New Roman"/>
          <w:sz w:val="28"/>
        </w:rPr>
        <w:t xml:space="preserve">; </w:t>
      </w:r>
      <w:r w:rsidR="00D175C7">
        <w:rPr>
          <w:rFonts w:ascii="Times New Roman" w:hAnsi="Times New Roman" w:cs="Times New Roman"/>
          <w:sz w:val="28"/>
        </w:rPr>
        <w:t>н</w:t>
      </w:r>
      <w:r w:rsidR="00E81FAD" w:rsidRPr="00E81FAD">
        <w:rPr>
          <w:rFonts w:ascii="Times New Roman" w:hAnsi="Times New Roman" w:cs="Times New Roman"/>
          <w:sz w:val="28"/>
        </w:rPr>
        <w:t>изкий уровень развития социальной</w:t>
      </w:r>
      <w:r w:rsidR="00D175C7">
        <w:rPr>
          <w:rFonts w:ascii="Times New Roman" w:hAnsi="Times New Roman" w:cs="Times New Roman"/>
          <w:sz w:val="28"/>
        </w:rPr>
        <w:t xml:space="preserve"> </w:t>
      </w:r>
      <w:r w:rsidR="00E81FAD" w:rsidRPr="00D175C7">
        <w:rPr>
          <w:rFonts w:ascii="Times New Roman" w:hAnsi="Times New Roman" w:cs="Times New Roman"/>
          <w:sz w:val="28"/>
        </w:rPr>
        <w:t>инфраструктуры</w:t>
      </w:r>
      <w:r w:rsidR="009814BA">
        <w:rPr>
          <w:rFonts w:ascii="Times New Roman" w:hAnsi="Times New Roman" w:cs="Times New Roman"/>
          <w:sz w:val="28"/>
        </w:rPr>
        <w:t>:</w:t>
      </w:r>
      <w:r w:rsidR="00E81FAD" w:rsidRPr="00D175C7">
        <w:rPr>
          <w:rFonts w:ascii="Times New Roman" w:hAnsi="Times New Roman" w:cs="Times New Roman"/>
          <w:sz w:val="28"/>
        </w:rPr>
        <w:t xml:space="preserve"> недостаточная</w:t>
      </w:r>
      <w:r w:rsidR="00D175C7">
        <w:rPr>
          <w:rFonts w:ascii="Times New Roman" w:hAnsi="Times New Roman" w:cs="Times New Roman"/>
          <w:sz w:val="28"/>
        </w:rPr>
        <w:t xml:space="preserve"> </w:t>
      </w:r>
      <w:r w:rsidR="00E81FAD" w:rsidRPr="00D175C7">
        <w:rPr>
          <w:rFonts w:ascii="Times New Roman" w:hAnsi="Times New Roman" w:cs="Times New Roman"/>
          <w:sz w:val="28"/>
        </w:rPr>
        <w:t>обеспеченность квалифицированным</w:t>
      </w:r>
      <w:r w:rsidR="00D175C7">
        <w:rPr>
          <w:rFonts w:ascii="Times New Roman" w:hAnsi="Times New Roman" w:cs="Times New Roman"/>
          <w:sz w:val="28"/>
        </w:rPr>
        <w:t xml:space="preserve"> медицинским персоналом, недостаточная обеспеченность населения жильем</w:t>
      </w:r>
      <w:r w:rsidR="009814BA">
        <w:rPr>
          <w:rFonts w:ascii="Times New Roman" w:hAnsi="Times New Roman" w:cs="Times New Roman"/>
          <w:sz w:val="28"/>
        </w:rPr>
        <w:t>; низкая инвестиционная привлекательность</w:t>
      </w:r>
      <w:r w:rsidR="00D175C7">
        <w:rPr>
          <w:rFonts w:ascii="Times New Roman" w:hAnsi="Times New Roman" w:cs="Times New Roman"/>
          <w:sz w:val="28"/>
        </w:rPr>
        <w:t xml:space="preserve"> и т.д.</w:t>
      </w:r>
    </w:p>
    <w:p w:rsidR="00806901" w:rsidRDefault="004856C7" w:rsidP="00806901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856C7">
        <w:rPr>
          <w:rFonts w:ascii="Times New Roman" w:hAnsi="Times New Roman" w:cs="Times New Roman"/>
          <w:sz w:val="28"/>
        </w:rPr>
        <w:t>6)</w:t>
      </w:r>
      <w:r w:rsidRPr="004856C7">
        <w:rPr>
          <w:rFonts w:ascii="Times New Roman" w:hAnsi="Times New Roman" w:cs="Times New Roman"/>
          <w:sz w:val="28"/>
        </w:rPr>
        <w:tab/>
        <w:t>предлож</w:t>
      </w:r>
      <w:r w:rsidR="00753DAC">
        <w:rPr>
          <w:rFonts w:ascii="Times New Roman" w:hAnsi="Times New Roman" w:cs="Times New Roman"/>
          <w:sz w:val="28"/>
        </w:rPr>
        <w:t>ены</w:t>
      </w:r>
      <w:r w:rsidRPr="004856C7">
        <w:rPr>
          <w:rFonts w:ascii="Times New Roman" w:hAnsi="Times New Roman" w:cs="Times New Roman"/>
          <w:sz w:val="28"/>
        </w:rPr>
        <w:t xml:space="preserve"> </w:t>
      </w:r>
      <w:r w:rsidR="004C0E3E">
        <w:rPr>
          <w:rFonts w:ascii="Times New Roman" w:hAnsi="Times New Roman" w:cs="Times New Roman"/>
          <w:sz w:val="28"/>
        </w:rPr>
        <w:t>рекомендации</w:t>
      </w:r>
      <w:r w:rsidRPr="004856C7">
        <w:rPr>
          <w:rFonts w:ascii="Times New Roman" w:hAnsi="Times New Roman" w:cs="Times New Roman"/>
          <w:sz w:val="28"/>
        </w:rPr>
        <w:t xml:space="preserve"> по предотвращению депрессивности территории </w:t>
      </w:r>
      <w:r>
        <w:rPr>
          <w:rFonts w:ascii="Times New Roman" w:hAnsi="Times New Roman" w:cs="Times New Roman"/>
          <w:sz w:val="28"/>
        </w:rPr>
        <w:t>МО</w:t>
      </w:r>
      <w:r w:rsidRPr="004856C7">
        <w:rPr>
          <w:rFonts w:ascii="Times New Roman" w:hAnsi="Times New Roman" w:cs="Times New Roman"/>
          <w:sz w:val="28"/>
        </w:rPr>
        <w:t xml:space="preserve"> Крыловской район.</w:t>
      </w:r>
      <w:r w:rsidR="00753DAC">
        <w:rPr>
          <w:rFonts w:ascii="Times New Roman" w:hAnsi="Times New Roman" w:cs="Times New Roman"/>
          <w:sz w:val="28"/>
        </w:rPr>
        <w:t xml:space="preserve"> </w:t>
      </w:r>
      <w:r w:rsidR="00D175C7" w:rsidRPr="00D175C7">
        <w:rPr>
          <w:rFonts w:ascii="Times New Roman" w:hAnsi="Times New Roman" w:cs="Times New Roman"/>
          <w:sz w:val="28"/>
        </w:rPr>
        <w:t>Для выведения данного МО из депрессивного состояния необходимо провести масштабную работу по двух направлениям:</w:t>
      </w:r>
      <w:r w:rsidR="00D175C7">
        <w:rPr>
          <w:rFonts w:ascii="Times New Roman" w:hAnsi="Times New Roman" w:cs="Times New Roman"/>
          <w:sz w:val="28"/>
        </w:rPr>
        <w:t xml:space="preserve"> а)</w:t>
      </w:r>
      <w:r w:rsidR="00806901">
        <w:rPr>
          <w:rFonts w:ascii="Times New Roman" w:hAnsi="Times New Roman" w:cs="Times New Roman"/>
          <w:sz w:val="28"/>
        </w:rPr>
        <w:t xml:space="preserve"> </w:t>
      </w:r>
      <w:r w:rsidR="00806901" w:rsidRPr="00D175C7">
        <w:rPr>
          <w:rFonts w:ascii="Times New Roman" w:hAnsi="Times New Roman" w:cs="Times New Roman"/>
          <w:sz w:val="28"/>
        </w:rPr>
        <w:t xml:space="preserve">повышение качества жизни населения района за счет </w:t>
      </w:r>
      <w:r w:rsidR="00806901" w:rsidRPr="00D175C7">
        <w:rPr>
          <w:rFonts w:ascii="Times New Roman" w:hAnsi="Times New Roman" w:cs="Times New Roman"/>
          <w:sz w:val="28"/>
        </w:rPr>
        <w:lastRenderedPageBreak/>
        <w:t>улучшения системы здравоохранения, образования, обеспечения граждан жильем и прочих социальных аспектов</w:t>
      </w:r>
      <w:r w:rsidR="00806901">
        <w:rPr>
          <w:rFonts w:ascii="Times New Roman" w:hAnsi="Times New Roman" w:cs="Times New Roman"/>
          <w:sz w:val="28"/>
        </w:rPr>
        <w:t xml:space="preserve">; </w:t>
      </w:r>
      <w:r w:rsidR="00D175C7">
        <w:rPr>
          <w:rFonts w:ascii="Times New Roman" w:hAnsi="Times New Roman" w:cs="Times New Roman"/>
          <w:sz w:val="28"/>
        </w:rPr>
        <w:t xml:space="preserve">б) </w:t>
      </w:r>
      <w:r w:rsidR="009814BA" w:rsidRPr="00D175C7">
        <w:rPr>
          <w:rFonts w:ascii="Times New Roman" w:hAnsi="Times New Roman" w:cs="Times New Roman"/>
          <w:sz w:val="28"/>
        </w:rPr>
        <w:t>стимулирование деловой активности по развитию промышленности, строительства,</w:t>
      </w:r>
      <w:r w:rsidR="009814BA">
        <w:rPr>
          <w:rFonts w:ascii="Times New Roman" w:hAnsi="Times New Roman" w:cs="Times New Roman"/>
          <w:sz w:val="28"/>
        </w:rPr>
        <w:t xml:space="preserve"> торговли и сельского хозяйства</w:t>
      </w:r>
      <w:r w:rsidR="00D175C7" w:rsidRPr="00D175C7">
        <w:rPr>
          <w:rFonts w:ascii="Times New Roman" w:hAnsi="Times New Roman" w:cs="Times New Roman"/>
          <w:sz w:val="28"/>
        </w:rPr>
        <w:t>.</w:t>
      </w:r>
      <w:r w:rsidR="00D175C7">
        <w:rPr>
          <w:rFonts w:ascii="Times New Roman" w:hAnsi="Times New Roman" w:cs="Times New Roman"/>
          <w:sz w:val="28"/>
        </w:rPr>
        <w:t xml:space="preserve"> В рамках первого направления рекомендуется:</w:t>
      </w:r>
      <w:r w:rsidR="00806901" w:rsidRPr="00806901">
        <w:rPr>
          <w:rFonts w:ascii="Times New Roman" w:hAnsi="Times New Roman" w:cs="Times New Roman"/>
          <w:sz w:val="28"/>
        </w:rPr>
        <w:t xml:space="preserve"> </w:t>
      </w:r>
    </w:p>
    <w:p w:rsidR="00806901" w:rsidRPr="00D175C7" w:rsidRDefault="00806901" w:rsidP="00806901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Pr="00D175C7">
        <w:rPr>
          <w:rFonts w:ascii="Times New Roman" w:hAnsi="Times New Roman" w:cs="Times New Roman"/>
          <w:sz w:val="28"/>
        </w:rPr>
        <w:t>провести работу по обеспечению населения жильем, для чего нужно увеличить предложение на рынке жилья и обеспечить платежеспособный спрос</w:t>
      </w:r>
      <w:r>
        <w:rPr>
          <w:rFonts w:ascii="Times New Roman" w:hAnsi="Times New Roman" w:cs="Times New Roman"/>
          <w:sz w:val="28"/>
        </w:rPr>
        <w:t xml:space="preserve">. </w:t>
      </w:r>
      <w:r w:rsidRPr="00D175C7">
        <w:rPr>
          <w:rFonts w:ascii="Times New Roman" w:hAnsi="Times New Roman" w:cs="Times New Roman"/>
          <w:sz w:val="28"/>
        </w:rPr>
        <w:t>Э</w:t>
      </w:r>
      <w:r>
        <w:rPr>
          <w:rFonts w:ascii="Times New Roman" w:hAnsi="Times New Roman" w:cs="Times New Roman"/>
          <w:sz w:val="28"/>
        </w:rPr>
        <w:t>то поможет обеспечить</w:t>
      </w:r>
      <w:r w:rsidRPr="00D175C7">
        <w:rPr>
          <w:rFonts w:ascii="Times New Roman" w:hAnsi="Times New Roman" w:cs="Times New Roman"/>
          <w:sz w:val="28"/>
        </w:rPr>
        <w:t xml:space="preserve"> положительно</w:t>
      </w:r>
      <w:r>
        <w:rPr>
          <w:rFonts w:ascii="Times New Roman" w:hAnsi="Times New Roman" w:cs="Times New Roman"/>
          <w:sz w:val="28"/>
        </w:rPr>
        <w:t>е</w:t>
      </w:r>
      <w:r w:rsidRPr="00D175C7">
        <w:rPr>
          <w:rFonts w:ascii="Times New Roman" w:hAnsi="Times New Roman" w:cs="Times New Roman"/>
          <w:sz w:val="28"/>
        </w:rPr>
        <w:t xml:space="preserve"> миграционно</w:t>
      </w:r>
      <w:r>
        <w:rPr>
          <w:rFonts w:ascii="Times New Roman" w:hAnsi="Times New Roman" w:cs="Times New Roman"/>
          <w:sz w:val="28"/>
        </w:rPr>
        <w:t xml:space="preserve">е сальдо, </w:t>
      </w:r>
      <w:r w:rsidRPr="006F087F">
        <w:rPr>
          <w:rFonts w:ascii="Times New Roman" w:hAnsi="Times New Roman" w:cs="Times New Roman"/>
          <w:sz w:val="28"/>
        </w:rPr>
        <w:t>ликвид</w:t>
      </w:r>
      <w:r>
        <w:rPr>
          <w:rFonts w:ascii="Times New Roman" w:hAnsi="Times New Roman" w:cs="Times New Roman"/>
          <w:sz w:val="28"/>
        </w:rPr>
        <w:t xml:space="preserve">ировать дефицит трудовых ресурсов, </w:t>
      </w:r>
      <w:r w:rsidRPr="00D175C7">
        <w:rPr>
          <w:rFonts w:ascii="Times New Roman" w:hAnsi="Times New Roman" w:cs="Times New Roman"/>
          <w:sz w:val="28"/>
        </w:rPr>
        <w:t>укреп</w:t>
      </w:r>
      <w:r>
        <w:rPr>
          <w:rFonts w:ascii="Times New Roman" w:hAnsi="Times New Roman" w:cs="Times New Roman"/>
          <w:sz w:val="28"/>
        </w:rPr>
        <w:t>ить</w:t>
      </w:r>
      <w:r w:rsidRPr="00D175C7">
        <w:rPr>
          <w:rFonts w:ascii="Times New Roman" w:hAnsi="Times New Roman" w:cs="Times New Roman"/>
          <w:sz w:val="28"/>
        </w:rPr>
        <w:t xml:space="preserve"> имиджа МО Крыловский район как территории для благоприят</w:t>
      </w:r>
      <w:r>
        <w:rPr>
          <w:rFonts w:ascii="Times New Roman" w:hAnsi="Times New Roman" w:cs="Times New Roman"/>
          <w:sz w:val="28"/>
        </w:rPr>
        <w:t>ного проживания;</w:t>
      </w:r>
    </w:p>
    <w:p w:rsidR="00806901" w:rsidRDefault="00806901" w:rsidP="00806901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у</w:t>
      </w:r>
      <w:r w:rsidRPr="00445F90">
        <w:rPr>
          <w:rFonts w:ascii="Times New Roman" w:hAnsi="Times New Roman" w:cs="Times New Roman"/>
          <w:sz w:val="28"/>
        </w:rPr>
        <w:t>лучш</w:t>
      </w:r>
      <w:r>
        <w:rPr>
          <w:rFonts w:ascii="Times New Roman" w:hAnsi="Times New Roman" w:cs="Times New Roman"/>
          <w:sz w:val="28"/>
        </w:rPr>
        <w:t>ить</w:t>
      </w:r>
      <w:r w:rsidRPr="00445F90">
        <w:rPr>
          <w:rFonts w:ascii="Times New Roman" w:hAnsi="Times New Roman" w:cs="Times New Roman"/>
          <w:sz w:val="28"/>
        </w:rPr>
        <w:t xml:space="preserve"> систем</w:t>
      </w:r>
      <w:r>
        <w:rPr>
          <w:rFonts w:ascii="Times New Roman" w:hAnsi="Times New Roman" w:cs="Times New Roman"/>
          <w:sz w:val="28"/>
        </w:rPr>
        <w:t>у образования (о</w:t>
      </w:r>
      <w:r w:rsidRPr="00445F90">
        <w:rPr>
          <w:rFonts w:ascii="Times New Roman" w:hAnsi="Times New Roman" w:cs="Times New Roman"/>
          <w:sz w:val="28"/>
        </w:rPr>
        <w:t>ткрыт</w:t>
      </w:r>
      <w:r>
        <w:rPr>
          <w:rFonts w:ascii="Times New Roman" w:hAnsi="Times New Roman" w:cs="Times New Roman"/>
          <w:sz w:val="28"/>
        </w:rPr>
        <w:t>ь филиал</w:t>
      </w:r>
      <w:r w:rsidRPr="00445F90">
        <w:rPr>
          <w:rFonts w:ascii="Times New Roman" w:hAnsi="Times New Roman" w:cs="Times New Roman"/>
          <w:sz w:val="28"/>
        </w:rPr>
        <w:t xml:space="preserve"> ВУЗа с перечнем специальностей, необходимых МО;</w:t>
      </w:r>
      <w:r>
        <w:rPr>
          <w:rFonts w:ascii="Times New Roman" w:hAnsi="Times New Roman" w:cs="Times New Roman"/>
          <w:sz w:val="28"/>
        </w:rPr>
        <w:t xml:space="preserve"> з</w:t>
      </w:r>
      <w:r w:rsidRPr="00445F90">
        <w:rPr>
          <w:rFonts w:ascii="Times New Roman" w:hAnsi="Times New Roman" w:cs="Times New Roman"/>
          <w:sz w:val="28"/>
        </w:rPr>
        <w:t>акрепл</w:t>
      </w:r>
      <w:r>
        <w:rPr>
          <w:rFonts w:ascii="Times New Roman" w:hAnsi="Times New Roman" w:cs="Times New Roman"/>
          <w:sz w:val="28"/>
        </w:rPr>
        <w:t xml:space="preserve">ять </w:t>
      </w:r>
      <w:r w:rsidRPr="00445F90">
        <w:rPr>
          <w:rFonts w:ascii="Times New Roman" w:hAnsi="Times New Roman" w:cs="Times New Roman"/>
          <w:sz w:val="28"/>
        </w:rPr>
        <w:t>студентов на предприяти</w:t>
      </w:r>
      <w:r>
        <w:rPr>
          <w:rFonts w:ascii="Times New Roman" w:hAnsi="Times New Roman" w:cs="Times New Roman"/>
          <w:sz w:val="28"/>
        </w:rPr>
        <w:t>ях</w:t>
      </w:r>
      <w:r w:rsidRPr="00445F9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прохождения всех видов прак</w:t>
      </w:r>
      <w:r w:rsidRPr="00445F90">
        <w:rPr>
          <w:rFonts w:ascii="Times New Roman" w:hAnsi="Times New Roman" w:cs="Times New Roman"/>
          <w:sz w:val="28"/>
        </w:rPr>
        <w:t>тик;</w:t>
      </w:r>
      <w:r>
        <w:rPr>
          <w:rFonts w:ascii="Times New Roman" w:hAnsi="Times New Roman" w:cs="Times New Roman"/>
          <w:sz w:val="28"/>
        </w:rPr>
        <w:t xml:space="preserve"> в</w:t>
      </w:r>
      <w:r w:rsidRPr="00445F90">
        <w:rPr>
          <w:rFonts w:ascii="Times New Roman" w:hAnsi="Times New Roman" w:cs="Times New Roman"/>
          <w:sz w:val="28"/>
        </w:rPr>
        <w:t>озроди</w:t>
      </w:r>
      <w:r>
        <w:rPr>
          <w:rFonts w:ascii="Times New Roman" w:hAnsi="Times New Roman" w:cs="Times New Roman"/>
          <w:sz w:val="28"/>
        </w:rPr>
        <w:t>ть</w:t>
      </w:r>
      <w:r w:rsidRPr="00445F90">
        <w:rPr>
          <w:rFonts w:ascii="Times New Roman" w:hAnsi="Times New Roman" w:cs="Times New Roman"/>
          <w:sz w:val="28"/>
        </w:rPr>
        <w:t xml:space="preserve"> систем</w:t>
      </w:r>
      <w:r>
        <w:rPr>
          <w:rFonts w:ascii="Times New Roman" w:hAnsi="Times New Roman" w:cs="Times New Roman"/>
          <w:sz w:val="28"/>
        </w:rPr>
        <w:t>у</w:t>
      </w:r>
      <w:r w:rsidRPr="00445F90">
        <w:rPr>
          <w:rFonts w:ascii="Times New Roman" w:hAnsi="Times New Roman" w:cs="Times New Roman"/>
          <w:sz w:val="28"/>
        </w:rPr>
        <w:t xml:space="preserve"> «заказа» специалиста;</w:t>
      </w:r>
      <w:r>
        <w:rPr>
          <w:rFonts w:ascii="Times New Roman" w:hAnsi="Times New Roman" w:cs="Times New Roman"/>
          <w:sz w:val="28"/>
        </w:rPr>
        <w:t xml:space="preserve"> обеспечить </w:t>
      </w:r>
      <w:r w:rsidRPr="00445F90">
        <w:rPr>
          <w:rFonts w:ascii="Times New Roman" w:hAnsi="Times New Roman" w:cs="Times New Roman"/>
          <w:sz w:val="28"/>
        </w:rPr>
        <w:t>стажиров</w:t>
      </w:r>
      <w:r>
        <w:rPr>
          <w:rFonts w:ascii="Times New Roman" w:hAnsi="Times New Roman" w:cs="Times New Roman"/>
          <w:sz w:val="28"/>
        </w:rPr>
        <w:t>ку</w:t>
      </w:r>
      <w:r w:rsidRPr="00445F90">
        <w:rPr>
          <w:rFonts w:ascii="Times New Roman" w:hAnsi="Times New Roman" w:cs="Times New Roman"/>
          <w:sz w:val="28"/>
        </w:rPr>
        <w:t xml:space="preserve"> на успешных</w:t>
      </w:r>
      <w:r>
        <w:rPr>
          <w:rFonts w:ascii="Times New Roman" w:hAnsi="Times New Roman" w:cs="Times New Roman"/>
          <w:sz w:val="28"/>
        </w:rPr>
        <w:t xml:space="preserve"> предпр</w:t>
      </w:r>
      <w:r>
        <w:rPr>
          <w:rFonts w:ascii="Times New Roman" w:hAnsi="Times New Roman" w:cs="Times New Roman"/>
          <w:sz w:val="28"/>
        </w:rPr>
        <w:t>иятиях, в том числе зарубежных);</w:t>
      </w:r>
    </w:p>
    <w:p w:rsidR="00806901" w:rsidRPr="00806901" w:rsidRDefault="00806901" w:rsidP="00806901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у</w:t>
      </w:r>
      <w:r w:rsidRPr="00806901">
        <w:rPr>
          <w:rFonts w:ascii="Times New Roman" w:hAnsi="Times New Roman" w:cs="Times New Roman"/>
          <w:sz w:val="28"/>
        </w:rPr>
        <w:t>лучшить систему организации детского отдыха и спорта: отремонтировать детские спортивные школы, поскольку большинство из них находится в аварийном состоянии; построить новые или отремонтировать старые детские площадки; построить детский центр образования, изобразительного искусства и культуры; обеспечить проведение в дни каникул детских сеансов в кинотеатре</w:t>
      </w:r>
      <w:r>
        <w:rPr>
          <w:rFonts w:ascii="Times New Roman" w:hAnsi="Times New Roman" w:cs="Times New Roman"/>
          <w:sz w:val="28"/>
        </w:rPr>
        <w:t>.</w:t>
      </w:r>
    </w:p>
    <w:p w:rsidR="00DB1155" w:rsidRDefault="00806901" w:rsidP="00D175C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второго направления рекомендуется:</w:t>
      </w:r>
    </w:p>
    <w:p w:rsidR="00D175C7" w:rsidRDefault="001C3764" w:rsidP="00806901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D175C7">
        <w:rPr>
          <w:rFonts w:ascii="Times New Roman" w:hAnsi="Times New Roman" w:cs="Times New Roman"/>
          <w:sz w:val="28"/>
        </w:rPr>
        <w:t xml:space="preserve">создать </w:t>
      </w:r>
      <w:r w:rsidR="00806901" w:rsidRPr="00806901">
        <w:rPr>
          <w:rFonts w:ascii="Times New Roman" w:hAnsi="Times New Roman" w:cs="Times New Roman"/>
          <w:sz w:val="28"/>
        </w:rPr>
        <w:t>птицеферму по выращиванию индейки</w:t>
      </w:r>
      <w:r w:rsidR="00806901">
        <w:rPr>
          <w:rFonts w:ascii="Times New Roman" w:hAnsi="Times New Roman" w:cs="Times New Roman"/>
          <w:sz w:val="28"/>
        </w:rPr>
        <w:t xml:space="preserve"> и гусей</w:t>
      </w:r>
      <w:r w:rsidR="00D175C7">
        <w:rPr>
          <w:rFonts w:ascii="Times New Roman" w:hAnsi="Times New Roman" w:cs="Times New Roman"/>
          <w:sz w:val="28"/>
        </w:rPr>
        <w:t xml:space="preserve">, что позволит </w:t>
      </w:r>
      <w:r w:rsidR="00806901" w:rsidRPr="00806901">
        <w:rPr>
          <w:rFonts w:ascii="Times New Roman" w:hAnsi="Times New Roman" w:cs="Times New Roman"/>
          <w:sz w:val="28"/>
        </w:rPr>
        <w:t>увелич</w:t>
      </w:r>
      <w:r w:rsidR="00806901">
        <w:rPr>
          <w:rFonts w:ascii="Times New Roman" w:hAnsi="Times New Roman" w:cs="Times New Roman"/>
          <w:sz w:val="28"/>
        </w:rPr>
        <w:t>ить</w:t>
      </w:r>
      <w:r w:rsidR="00806901" w:rsidRPr="00806901">
        <w:rPr>
          <w:rFonts w:ascii="Times New Roman" w:hAnsi="Times New Roman" w:cs="Times New Roman"/>
          <w:sz w:val="28"/>
        </w:rPr>
        <w:t xml:space="preserve"> налоговые отчисления во все уровни бюджета: среднегодовая сумма налоговых платежей – 53.31 млн. рублей, в том числе в консолидированный б</w:t>
      </w:r>
      <w:r w:rsidR="00806901">
        <w:rPr>
          <w:rFonts w:ascii="Times New Roman" w:hAnsi="Times New Roman" w:cs="Times New Roman"/>
          <w:sz w:val="28"/>
        </w:rPr>
        <w:t>юджет края – 29.73 млн. рублей; снизить социальную</w:t>
      </w:r>
      <w:r w:rsidR="00806901" w:rsidRPr="00806901">
        <w:rPr>
          <w:rFonts w:ascii="Times New Roman" w:hAnsi="Times New Roman" w:cs="Times New Roman"/>
          <w:sz w:val="28"/>
        </w:rPr>
        <w:t xml:space="preserve"> напряженность в районе, так как появ</w:t>
      </w:r>
      <w:r w:rsidR="00806901">
        <w:rPr>
          <w:rFonts w:ascii="Times New Roman" w:hAnsi="Times New Roman" w:cs="Times New Roman"/>
          <w:sz w:val="28"/>
        </w:rPr>
        <w:t>я</w:t>
      </w:r>
      <w:r w:rsidR="00806901" w:rsidRPr="00806901">
        <w:rPr>
          <w:rFonts w:ascii="Times New Roman" w:hAnsi="Times New Roman" w:cs="Times New Roman"/>
          <w:sz w:val="28"/>
        </w:rPr>
        <w:t>тся 99 новых рабочих мест и увеличатся доходы населения;</w:t>
      </w:r>
      <w:r w:rsidR="00806901">
        <w:rPr>
          <w:rFonts w:ascii="Times New Roman" w:hAnsi="Times New Roman" w:cs="Times New Roman"/>
          <w:sz w:val="28"/>
        </w:rPr>
        <w:t xml:space="preserve"> </w:t>
      </w:r>
      <w:r w:rsidR="00806901" w:rsidRPr="00806901">
        <w:rPr>
          <w:rFonts w:ascii="Times New Roman" w:hAnsi="Times New Roman" w:cs="Times New Roman"/>
          <w:sz w:val="28"/>
        </w:rPr>
        <w:t>производители смогут повысить норму прибыли и получать валовую выручку в размере 437.86 млн. руб. каждый год;</w:t>
      </w:r>
      <w:r w:rsidR="00806901">
        <w:rPr>
          <w:rFonts w:ascii="Times New Roman" w:hAnsi="Times New Roman" w:cs="Times New Roman"/>
          <w:sz w:val="28"/>
        </w:rPr>
        <w:t xml:space="preserve"> </w:t>
      </w:r>
      <w:r w:rsidR="00806901" w:rsidRPr="00806901">
        <w:rPr>
          <w:rFonts w:ascii="Times New Roman" w:hAnsi="Times New Roman" w:cs="Times New Roman"/>
          <w:sz w:val="28"/>
        </w:rPr>
        <w:t>будет сформирован благоприятный инвестиционный климат МО, в том числе за счет активизации инновационных процессов и эк</w:t>
      </w:r>
      <w:r w:rsidR="00806901">
        <w:rPr>
          <w:rFonts w:ascii="Times New Roman" w:hAnsi="Times New Roman" w:cs="Times New Roman"/>
          <w:sz w:val="28"/>
        </w:rPr>
        <w:t>сплуатации передовых технологий</w:t>
      </w:r>
      <w:r w:rsidR="00D175C7" w:rsidRPr="00D175C7">
        <w:rPr>
          <w:rFonts w:ascii="Times New Roman" w:hAnsi="Times New Roman" w:cs="Times New Roman"/>
          <w:sz w:val="28"/>
        </w:rPr>
        <w:t>;</w:t>
      </w:r>
    </w:p>
    <w:p w:rsidR="00D175C7" w:rsidRDefault="001C3764" w:rsidP="00D175C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Б)</w:t>
      </w:r>
      <w:r w:rsidR="00D175C7">
        <w:rPr>
          <w:rFonts w:ascii="Times New Roman" w:hAnsi="Times New Roman" w:cs="Times New Roman"/>
          <w:sz w:val="28"/>
        </w:rPr>
        <w:t xml:space="preserve"> </w:t>
      </w:r>
      <w:r w:rsidR="00D175C7" w:rsidRPr="00D175C7">
        <w:rPr>
          <w:rFonts w:ascii="Times New Roman" w:hAnsi="Times New Roman" w:cs="Times New Roman"/>
          <w:sz w:val="28"/>
        </w:rPr>
        <w:t>создать автомобильный и железнодорожный логистический центр</w:t>
      </w:r>
      <w:r w:rsidR="00D175C7">
        <w:rPr>
          <w:rFonts w:ascii="Times New Roman" w:hAnsi="Times New Roman" w:cs="Times New Roman"/>
          <w:sz w:val="28"/>
        </w:rPr>
        <w:t xml:space="preserve">, что </w:t>
      </w:r>
      <w:r w:rsidR="00D175C7" w:rsidRPr="00D175C7">
        <w:rPr>
          <w:rFonts w:ascii="Times New Roman" w:hAnsi="Times New Roman" w:cs="Times New Roman"/>
          <w:sz w:val="28"/>
        </w:rPr>
        <w:t>позволит сделать более эффективными комбинированные способы перевозки грузов;</w:t>
      </w:r>
      <w:r w:rsidR="00D175C7">
        <w:rPr>
          <w:rFonts w:ascii="Times New Roman" w:hAnsi="Times New Roman" w:cs="Times New Roman"/>
          <w:sz w:val="28"/>
        </w:rPr>
        <w:t xml:space="preserve"> </w:t>
      </w:r>
      <w:r w:rsidR="00D175C7" w:rsidRPr="00D175C7">
        <w:rPr>
          <w:rFonts w:ascii="Times New Roman" w:hAnsi="Times New Roman" w:cs="Times New Roman"/>
          <w:sz w:val="28"/>
        </w:rPr>
        <w:t>будет увеличен грузооборот и грузопоток, что приведет к росту коммерческого эффекта и, следовательно, притоку налоговых отчислений в бюджеты всех уровней;</w:t>
      </w:r>
      <w:r w:rsidR="00D175C7">
        <w:rPr>
          <w:rFonts w:ascii="Times New Roman" w:hAnsi="Times New Roman" w:cs="Times New Roman"/>
          <w:sz w:val="28"/>
        </w:rPr>
        <w:t xml:space="preserve"> исчезнет</w:t>
      </w:r>
      <w:r w:rsidR="00D175C7" w:rsidRPr="00D175C7">
        <w:rPr>
          <w:rFonts w:ascii="Times New Roman" w:hAnsi="Times New Roman" w:cs="Times New Roman"/>
          <w:sz w:val="28"/>
        </w:rPr>
        <w:t xml:space="preserve"> одна из основных причин неэффективного ведения бизнеса </w:t>
      </w:r>
      <w:r w:rsidR="00806901">
        <w:rPr>
          <w:rFonts w:ascii="Times New Roman" w:hAnsi="Times New Roman" w:cs="Times New Roman"/>
          <w:sz w:val="28"/>
        </w:rPr>
        <w:t xml:space="preserve">– </w:t>
      </w:r>
      <w:r w:rsidR="00D175C7" w:rsidRPr="00D175C7">
        <w:rPr>
          <w:rFonts w:ascii="Times New Roman" w:hAnsi="Times New Roman" w:cs="Times New Roman"/>
          <w:sz w:val="28"/>
        </w:rPr>
        <w:t>несвоевременное и дорогостоящее обеспечение произ</w:t>
      </w:r>
      <w:r w:rsidR="00806901">
        <w:rPr>
          <w:rFonts w:ascii="Times New Roman" w:hAnsi="Times New Roman" w:cs="Times New Roman"/>
          <w:sz w:val="28"/>
        </w:rPr>
        <w:t xml:space="preserve">водства сырьем, а покупателей – </w:t>
      </w:r>
      <w:r w:rsidR="00D175C7" w:rsidRPr="00D175C7">
        <w:rPr>
          <w:rFonts w:ascii="Times New Roman" w:hAnsi="Times New Roman" w:cs="Times New Roman"/>
          <w:sz w:val="28"/>
        </w:rPr>
        <w:t xml:space="preserve">готовой продукцией; увеличится число рабочих мест в МО; </w:t>
      </w:r>
      <w:r w:rsidR="00D175C7">
        <w:rPr>
          <w:rFonts w:ascii="Times New Roman" w:hAnsi="Times New Roman" w:cs="Times New Roman"/>
          <w:sz w:val="28"/>
        </w:rPr>
        <w:t xml:space="preserve">это </w:t>
      </w:r>
      <w:r w:rsidR="00D175C7" w:rsidRPr="00D175C7">
        <w:rPr>
          <w:rFonts w:ascii="Times New Roman" w:hAnsi="Times New Roman" w:cs="Times New Roman"/>
          <w:sz w:val="28"/>
        </w:rPr>
        <w:t xml:space="preserve">поможет содействовать приросту инвестиционной привлекательности МО, </w:t>
      </w:r>
      <w:r w:rsidR="00D175C7">
        <w:rPr>
          <w:rFonts w:ascii="Times New Roman" w:hAnsi="Times New Roman" w:cs="Times New Roman"/>
          <w:sz w:val="28"/>
        </w:rPr>
        <w:t>ибо</w:t>
      </w:r>
      <w:r w:rsidR="00D175C7" w:rsidRPr="00D175C7">
        <w:rPr>
          <w:rFonts w:ascii="Times New Roman" w:hAnsi="Times New Roman" w:cs="Times New Roman"/>
          <w:sz w:val="28"/>
        </w:rPr>
        <w:t xml:space="preserve"> появится неоспоримое конкурентное преимущество перед другими городами и районами края.</w:t>
      </w:r>
    </w:p>
    <w:p w:rsidR="006F087F" w:rsidRDefault="00806901" w:rsidP="00D175C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  <w:sectPr w:rsidR="006F087F" w:rsidSect="00640562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 w:rsidRPr="00806901">
        <w:rPr>
          <w:rFonts w:ascii="Times New Roman" w:hAnsi="Times New Roman" w:cs="Times New Roman"/>
          <w:sz w:val="28"/>
        </w:rPr>
        <w:t>Следуя данным рекомендациям, у Крыловского района появится возможность повысить уровень своего социально-экономического развития. Будет достигнуто не только динамичное развитие экономики, но и значимый прирост качества жизни граждан. Это позволит сделать территорию Крыловского района не только привлекательной для бизнеса, но и комфортной для проживания.</w:t>
      </w:r>
    </w:p>
    <w:p w:rsidR="006F087F" w:rsidRDefault="006F087F" w:rsidP="006F087F">
      <w:pPr>
        <w:pStyle w:val="a3"/>
        <w:tabs>
          <w:tab w:val="left" w:pos="1134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СПИСОК ИСПОЛЬЗОВАННЫХ ИСТОЧНИКОВ</w:t>
      </w:r>
    </w:p>
    <w:p w:rsidR="006F087F" w:rsidRPr="008F2F0B" w:rsidRDefault="006F087F" w:rsidP="006F087F">
      <w:pPr>
        <w:pStyle w:val="a3"/>
        <w:tabs>
          <w:tab w:val="left" w:pos="1134"/>
        </w:tabs>
        <w:spacing w:line="360" w:lineRule="auto"/>
        <w:ind w:left="0"/>
        <w:jc w:val="center"/>
        <w:rPr>
          <w:rFonts w:ascii="Times New Roman" w:hAnsi="Times New Roman" w:cs="Times New Roman"/>
          <w:sz w:val="14"/>
          <w:szCs w:val="14"/>
        </w:rPr>
      </w:pPr>
    </w:p>
    <w:p w:rsidR="006F087F" w:rsidRDefault="005E5376" w:rsidP="00152E1B">
      <w:pPr>
        <w:pStyle w:val="a3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20" w:name="_GoBack"/>
      <w:r>
        <w:rPr>
          <w:rFonts w:ascii="Times New Roman" w:hAnsi="Times New Roman" w:cs="Times New Roman"/>
          <w:sz w:val="28"/>
        </w:rPr>
        <w:t>Лексин В., Швецов А. Депрессивные территории</w:t>
      </w:r>
      <w:r w:rsidR="005A1E79">
        <w:rPr>
          <w:rFonts w:ascii="Times New Roman" w:hAnsi="Times New Roman" w:cs="Times New Roman"/>
          <w:sz w:val="28"/>
        </w:rPr>
        <w:t xml:space="preserve">: прежние проблемы и новые варианты их решения </w:t>
      </w:r>
      <w:bookmarkEnd w:id="20"/>
      <w:r w:rsidR="005A1E79">
        <w:rPr>
          <w:rFonts w:ascii="Times New Roman" w:hAnsi="Times New Roman" w:cs="Times New Roman"/>
          <w:sz w:val="28"/>
        </w:rPr>
        <w:t xml:space="preserve">// Российский экономический журнал. – 2001. </w:t>
      </w:r>
      <w:r w:rsidR="005A1E79" w:rsidRPr="005A1E79">
        <w:rPr>
          <w:rFonts w:ascii="Times New Roman" w:hAnsi="Times New Roman" w:cs="Times New Roman"/>
          <w:sz w:val="28"/>
        </w:rPr>
        <w:t>–</w:t>
      </w:r>
      <w:r w:rsidR="005A1E79">
        <w:rPr>
          <w:rFonts w:ascii="Times New Roman" w:hAnsi="Times New Roman" w:cs="Times New Roman"/>
          <w:sz w:val="28"/>
        </w:rPr>
        <w:t xml:space="preserve"> №9. – С.</w:t>
      </w:r>
      <w:r w:rsidR="007A3044">
        <w:rPr>
          <w:rFonts w:ascii="Times New Roman" w:hAnsi="Times New Roman" w:cs="Times New Roman"/>
          <w:sz w:val="28"/>
        </w:rPr>
        <w:t xml:space="preserve"> </w:t>
      </w:r>
      <w:r w:rsidR="005A1E79">
        <w:rPr>
          <w:rFonts w:ascii="Times New Roman" w:hAnsi="Times New Roman" w:cs="Times New Roman"/>
          <w:sz w:val="28"/>
        </w:rPr>
        <w:t>38.</w:t>
      </w:r>
    </w:p>
    <w:p w:rsidR="005A1E79" w:rsidRDefault="005A1E79" w:rsidP="00152E1B">
      <w:pPr>
        <w:pStyle w:val="a3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Мансуров П.</w:t>
      </w:r>
      <w:r w:rsidR="003249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И., Мансурова Г.</w:t>
      </w:r>
      <w:r w:rsidR="003249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И. Депрессивный район: сущность, критерии отнесения, основные проблемы // Фундаментальные исследования. – 2012. </w:t>
      </w:r>
      <w:r w:rsidRPr="005A1E79">
        <w:rPr>
          <w:rFonts w:ascii="Times New Roman" w:hAnsi="Times New Roman" w:cs="Times New Roman"/>
          <w:sz w:val="28"/>
        </w:rPr>
        <w:t>–</w:t>
      </w:r>
      <w:r w:rsidR="007A3044">
        <w:rPr>
          <w:rFonts w:ascii="Times New Roman" w:hAnsi="Times New Roman" w:cs="Times New Roman"/>
          <w:sz w:val="28"/>
        </w:rPr>
        <w:t xml:space="preserve"> №6</w:t>
      </w:r>
      <w:r>
        <w:rPr>
          <w:rFonts w:ascii="Times New Roman" w:hAnsi="Times New Roman" w:cs="Times New Roman"/>
          <w:sz w:val="28"/>
        </w:rPr>
        <w:t>. –</w:t>
      </w:r>
      <w:r w:rsidR="007A3044">
        <w:rPr>
          <w:rFonts w:ascii="Times New Roman" w:hAnsi="Times New Roman" w:cs="Times New Roman"/>
          <w:sz w:val="28"/>
        </w:rPr>
        <w:t xml:space="preserve"> С. 5</w:t>
      </w:r>
      <w:r>
        <w:rPr>
          <w:rFonts w:ascii="Times New Roman" w:hAnsi="Times New Roman" w:cs="Times New Roman"/>
          <w:sz w:val="28"/>
        </w:rPr>
        <w:t>07.</w:t>
      </w:r>
    </w:p>
    <w:p w:rsidR="00FC73DA" w:rsidRPr="00152E1B" w:rsidRDefault="002F729F" w:rsidP="00152E1B">
      <w:pPr>
        <w:pStyle w:val="a3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C73DA">
        <w:rPr>
          <w:rFonts w:ascii="Times New Roman" w:hAnsi="Times New Roman" w:cs="Times New Roman"/>
          <w:sz w:val="28"/>
        </w:rPr>
        <w:t xml:space="preserve">Постановление ГД ФС РФ от 10.10.2001 N 1935-III ГД </w:t>
      </w:r>
      <w:r w:rsidR="00FC73DA" w:rsidRPr="00FC73DA">
        <w:rPr>
          <w:rFonts w:ascii="Times New Roman" w:hAnsi="Times New Roman" w:cs="Times New Roman"/>
          <w:sz w:val="28"/>
        </w:rPr>
        <w:t>«</w:t>
      </w:r>
      <w:r w:rsidRPr="00FC73DA">
        <w:rPr>
          <w:rFonts w:ascii="Times New Roman" w:hAnsi="Times New Roman" w:cs="Times New Roman"/>
          <w:sz w:val="28"/>
        </w:rPr>
        <w:t xml:space="preserve">О проекте Федерального закона N 91010-3 </w:t>
      </w:r>
      <w:r w:rsidR="00FC73DA" w:rsidRPr="00FC73DA">
        <w:rPr>
          <w:rFonts w:ascii="Times New Roman" w:hAnsi="Times New Roman" w:cs="Times New Roman"/>
          <w:sz w:val="28"/>
        </w:rPr>
        <w:t>«</w:t>
      </w:r>
      <w:r w:rsidRPr="00FC73DA">
        <w:rPr>
          <w:rFonts w:ascii="Times New Roman" w:hAnsi="Times New Roman" w:cs="Times New Roman"/>
          <w:sz w:val="28"/>
        </w:rPr>
        <w:t>Об основах федеральной поддержки депрессивных т</w:t>
      </w:r>
      <w:r w:rsidR="00FC73DA">
        <w:rPr>
          <w:rFonts w:ascii="Times New Roman" w:hAnsi="Times New Roman" w:cs="Times New Roman"/>
          <w:sz w:val="28"/>
        </w:rPr>
        <w:t xml:space="preserve">ерриторий Российской Федерации» </w:t>
      </w:r>
      <w:r w:rsidR="00FC73DA" w:rsidRPr="00FC73DA">
        <w:rPr>
          <w:rFonts w:ascii="Times New Roman" w:hAnsi="Times New Roman" w:cs="Times New Roman"/>
          <w:sz w:val="28"/>
        </w:rPr>
        <w:t>[Электронный ресурс]. Доступ из справ.-правовой системы «КонсультантПлюс»</w:t>
      </w:r>
      <w:r w:rsidR="00FB533D">
        <w:rPr>
          <w:rFonts w:ascii="Times New Roman" w:hAnsi="Times New Roman" w:cs="Times New Roman"/>
          <w:sz w:val="28"/>
        </w:rPr>
        <w:t>.</w:t>
      </w:r>
      <w:r w:rsidR="00FB533D" w:rsidRPr="00FB533D">
        <w:t xml:space="preserve"> </w:t>
      </w:r>
      <w:r w:rsidR="00FB533D" w:rsidRPr="00152E1B">
        <w:rPr>
          <w:rFonts w:ascii="Times New Roman" w:hAnsi="Times New Roman" w:cs="Times New Roman"/>
          <w:sz w:val="28"/>
          <w:lang w:val="en-US"/>
        </w:rPr>
        <w:t>URL</w:t>
      </w:r>
      <w:r w:rsidR="00FB533D" w:rsidRPr="00152E1B">
        <w:rPr>
          <w:rFonts w:ascii="Times New Roman" w:hAnsi="Times New Roman" w:cs="Times New Roman"/>
          <w:sz w:val="28"/>
        </w:rPr>
        <w:t>:</w:t>
      </w:r>
      <w:r w:rsidR="00152E1B" w:rsidRPr="00152E1B">
        <w:rPr>
          <w:rFonts w:ascii="Times New Roman" w:hAnsi="Times New Roman" w:cs="Times New Roman"/>
          <w:sz w:val="28"/>
        </w:rPr>
        <w:t xml:space="preserve"> </w:t>
      </w:r>
      <w:r w:rsidR="00152E1B" w:rsidRPr="00152E1B">
        <w:rPr>
          <w:rFonts w:ascii="Times New Roman" w:hAnsi="Times New Roman" w:cs="Times New Roman"/>
          <w:sz w:val="28"/>
          <w:lang w:val="en-US"/>
        </w:rPr>
        <w:t>http</w:t>
      </w:r>
      <w:r w:rsidR="00152E1B" w:rsidRPr="00152E1B">
        <w:rPr>
          <w:rFonts w:ascii="Times New Roman" w:hAnsi="Times New Roman" w:cs="Times New Roman"/>
          <w:sz w:val="28"/>
        </w:rPr>
        <w:t>://</w:t>
      </w:r>
      <w:r w:rsidR="00152E1B" w:rsidRPr="00152E1B">
        <w:rPr>
          <w:rFonts w:ascii="Times New Roman" w:hAnsi="Times New Roman" w:cs="Times New Roman"/>
          <w:sz w:val="28"/>
          <w:lang w:val="en-US"/>
        </w:rPr>
        <w:t>www</w:t>
      </w:r>
      <w:r w:rsidR="00152E1B" w:rsidRPr="00152E1B">
        <w:rPr>
          <w:rFonts w:ascii="Times New Roman" w:hAnsi="Times New Roman" w:cs="Times New Roman"/>
          <w:sz w:val="28"/>
        </w:rPr>
        <w:t>.</w:t>
      </w:r>
      <w:r w:rsidR="00152E1B" w:rsidRPr="00152E1B">
        <w:rPr>
          <w:rFonts w:ascii="Times New Roman" w:hAnsi="Times New Roman" w:cs="Times New Roman"/>
          <w:sz w:val="28"/>
          <w:lang w:val="en-US"/>
        </w:rPr>
        <w:t>consultant</w:t>
      </w:r>
      <w:r w:rsidR="00152E1B" w:rsidRPr="00152E1B">
        <w:rPr>
          <w:rFonts w:ascii="Times New Roman" w:hAnsi="Times New Roman" w:cs="Times New Roman"/>
          <w:sz w:val="28"/>
        </w:rPr>
        <w:t>.</w:t>
      </w:r>
      <w:r w:rsidR="00152E1B" w:rsidRPr="00152E1B">
        <w:rPr>
          <w:rFonts w:ascii="Times New Roman" w:hAnsi="Times New Roman" w:cs="Times New Roman"/>
          <w:sz w:val="28"/>
          <w:lang w:val="en-US"/>
        </w:rPr>
        <w:t>ru</w:t>
      </w:r>
      <w:r w:rsidR="00152E1B" w:rsidRPr="00152E1B">
        <w:rPr>
          <w:rFonts w:ascii="Times New Roman" w:hAnsi="Times New Roman" w:cs="Times New Roman"/>
          <w:sz w:val="28"/>
        </w:rPr>
        <w:t>/</w:t>
      </w:r>
      <w:r w:rsidR="00152E1B" w:rsidRPr="00152E1B">
        <w:rPr>
          <w:rFonts w:ascii="Times New Roman" w:hAnsi="Times New Roman" w:cs="Times New Roman"/>
          <w:sz w:val="28"/>
          <w:lang w:val="en-US"/>
        </w:rPr>
        <w:t>cons</w:t>
      </w:r>
      <w:r w:rsidR="00152E1B" w:rsidRPr="00152E1B">
        <w:rPr>
          <w:rFonts w:ascii="Times New Roman" w:hAnsi="Times New Roman" w:cs="Times New Roman"/>
          <w:sz w:val="28"/>
        </w:rPr>
        <w:t>/</w:t>
      </w:r>
      <w:r w:rsidR="00152E1B" w:rsidRPr="00152E1B">
        <w:rPr>
          <w:rFonts w:ascii="Times New Roman" w:hAnsi="Times New Roman" w:cs="Times New Roman"/>
          <w:sz w:val="28"/>
          <w:lang w:val="en-US"/>
        </w:rPr>
        <w:t>cgi</w:t>
      </w:r>
      <w:r w:rsidR="00152E1B" w:rsidRPr="00152E1B">
        <w:rPr>
          <w:rFonts w:ascii="Times New Roman" w:hAnsi="Times New Roman" w:cs="Times New Roman"/>
          <w:sz w:val="28"/>
        </w:rPr>
        <w:t>/</w:t>
      </w:r>
      <w:r w:rsidR="00152E1B" w:rsidRPr="00152E1B">
        <w:rPr>
          <w:rFonts w:ascii="Times New Roman" w:hAnsi="Times New Roman" w:cs="Times New Roman"/>
          <w:sz w:val="28"/>
          <w:lang w:val="en-US"/>
        </w:rPr>
        <w:t>online</w:t>
      </w:r>
      <w:r w:rsidR="00152E1B" w:rsidRPr="00152E1B">
        <w:rPr>
          <w:rFonts w:ascii="Times New Roman" w:hAnsi="Times New Roman" w:cs="Times New Roman"/>
          <w:sz w:val="28"/>
        </w:rPr>
        <w:t>.</w:t>
      </w:r>
      <w:r w:rsidR="00152E1B" w:rsidRPr="00152E1B">
        <w:rPr>
          <w:rFonts w:ascii="Times New Roman" w:hAnsi="Times New Roman" w:cs="Times New Roman"/>
          <w:sz w:val="28"/>
          <w:lang w:val="en-US"/>
        </w:rPr>
        <w:t>cgi</w:t>
      </w:r>
      <w:r w:rsidR="00152E1B" w:rsidRPr="00152E1B">
        <w:rPr>
          <w:rFonts w:ascii="Times New Roman" w:hAnsi="Times New Roman" w:cs="Times New Roman"/>
          <w:sz w:val="28"/>
        </w:rPr>
        <w:t>?</w:t>
      </w:r>
      <w:r w:rsidR="00152E1B" w:rsidRPr="00152E1B">
        <w:rPr>
          <w:rFonts w:ascii="Times New Roman" w:hAnsi="Times New Roman" w:cs="Times New Roman"/>
          <w:sz w:val="28"/>
          <w:lang w:val="en-US"/>
        </w:rPr>
        <w:t>req</w:t>
      </w:r>
      <w:r w:rsidR="00152E1B" w:rsidRPr="00152E1B">
        <w:rPr>
          <w:rFonts w:ascii="Times New Roman" w:hAnsi="Times New Roman" w:cs="Times New Roman"/>
          <w:sz w:val="28"/>
        </w:rPr>
        <w:t>=</w:t>
      </w:r>
      <w:r w:rsidR="00152E1B" w:rsidRPr="00152E1B">
        <w:rPr>
          <w:rFonts w:ascii="Times New Roman" w:hAnsi="Times New Roman" w:cs="Times New Roman"/>
          <w:sz w:val="28"/>
          <w:lang w:val="en-US"/>
        </w:rPr>
        <w:t>doc</w:t>
      </w:r>
      <w:r w:rsidR="00152E1B" w:rsidRPr="00152E1B">
        <w:rPr>
          <w:rFonts w:ascii="Times New Roman" w:hAnsi="Times New Roman" w:cs="Times New Roman"/>
          <w:sz w:val="28"/>
        </w:rPr>
        <w:t>&amp;</w:t>
      </w:r>
      <w:r w:rsidR="00152E1B" w:rsidRPr="00152E1B">
        <w:rPr>
          <w:rFonts w:ascii="Times New Roman" w:hAnsi="Times New Roman" w:cs="Times New Roman"/>
          <w:sz w:val="28"/>
          <w:lang w:val="en-US"/>
        </w:rPr>
        <w:t>base</w:t>
      </w:r>
      <w:r w:rsidR="00152E1B" w:rsidRPr="00152E1B">
        <w:rPr>
          <w:rFonts w:ascii="Times New Roman" w:hAnsi="Times New Roman" w:cs="Times New Roman"/>
          <w:sz w:val="28"/>
        </w:rPr>
        <w:t>=</w:t>
      </w:r>
      <w:r w:rsidR="00152E1B" w:rsidRPr="00152E1B">
        <w:rPr>
          <w:rFonts w:ascii="Times New Roman" w:hAnsi="Times New Roman" w:cs="Times New Roman"/>
          <w:sz w:val="28"/>
          <w:lang w:val="en-US"/>
        </w:rPr>
        <w:t>EXP</w:t>
      </w:r>
      <w:r w:rsidR="00152E1B" w:rsidRPr="00152E1B">
        <w:rPr>
          <w:rFonts w:ascii="Times New Roman" w:hAnsi="Times New Roman" w:cs="Times New Roman"/>
          <w:sz w:val="28"/>
        </w:rPr>
        <w:t>&amp;</w:t>
      </w:r>
      <w:r w:rsidR="00152E1B" w:rsidRPr="00152E1B">
        <w:rPr>
          <w:rFonts w:ascii="Times New Roman" w:hAnsi="Times New Roman" w:cs="Times New Roman"/>
          <w:sz w:val="28"/>
          <w:lang w:val="en-US"/>
        </w:rPr>
        <w:t>n</w:t>
      </w:r>
      <w:r w:rsidR="00152E1B" w:rsidRPr="00152E1B">
        <w:rPr>
          <w:rFonts w:ascii="Times New Roman" w:hAnsi="Times New Roman" w:cs="Times New Roman"/>
          <w:sz w:val="28"/>
        </w:rPr>
        <w:t>=238029#020507128</w:t>
      </w:r>
      <w:r w:rsidR="00806901">
        <w:rPr>
          <w:rFonts w:ascii="Times New Roman" w:hAnsi="Times New Roman" w:cs="Times New Roman"/>
          <w:sz w:val="28"/>
        </w:rPr>
        <w:t>625363769 (дата обращения: 05.03</w:t>
      </w:r>
      <w:r w:rsidR="00152E1B" w:rsidRPr="00152E1B">
        <w:rPr>
          <w:rFonts w:ascii="Times New Roman" w:hAnsi="Times New Roman" w:cs="Times New Roman"/>
          <w:sz w:val="28"/>
        </w:rPr>
        <w:t>.2018)</w:t>
      </w:r>
    </w:p>
    <w:p w:rsidR="000545E2" w:rsidRDefault="00FC73DA" w:rsidP="00152E1B">
      <w:pPr>
        <w:pStyle w:val="a3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C73DA">
        <w:rPr>
          <w:rFonts w:ascii="Times New Roman" w:hAnsi="Times New Roman" w:cs="Times New Roman"/>
          <w:sz w:val="28"/>
        </w:rPr>
        <w:t xml:space="preserve">Смирнягин </w:t>
      </w:r>
      <w:r>
        <w:rPr>
          <w:rFonts w:ascii="Times New Roman" w:hAnsi="Times New Roman" w:cs="Times New Roman"/>
          <w:sz w:val="28"/>
        </w:rPr>
        <w:t>Л.</w:t>
      </w:r>
      <w:r w:rsidRPr="00FC73DA">
        <w:rPr>
          <w:rFonts w:ascii="Times New Roman" w:hAnsi="Times New Roman" w:cs="Times New Roman"/>
          <w:sz w:val="28"/>
        </w:rPr>
        <w:t>, Былов Г. О программе помощи депрессивным территориям // Росси</w:t>
      </w:r>
      <w:r>
        <w:rPr>
          <w:rFonts w:ascii="Times New Roman" w:hAnsi="Times New Roman" w:cs="Times New Roman"/>
          <w:sz w:val="28"/>
        </w:rPr>
        <w:t>йский экономический журнал. – 20</w:t>
      </w:r>
      <w:r w:rsidR="00152E1B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3</w:t>
      </w:r>
      <w:r w:rsidRPr="00FC73DA">
        <w:rPr>
          <w:rFonts w:ascii="Times New Roman" w:hAnsi="Times New Roman" w:cs="Times New Roman"/>
          <w:sz w:val="28"/>
        </w:rPr>
        <w:t>. – №</w:t>
      </w:r>
      <w:r>
        <w:rPr>
          <w:rFonts w:ascii="Times New Roman" w:hAnsi="Times New Roman" w:cs="Times New Roman"/>
          <w:sz w:val="28"/>
        </w:rPr>
        <w:t>3. – С.</w:t>
      </w:r>
      <w:r w:rsidR="007A30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34</w:t>
      </w:r>
      <w:r w:rsidRPr="00FC73DA">
        <w:rPr>
          <w:rFonts w:ascii="Times New Roman" w:hAnsi="Times New Roman" w:cs="Times New Roman"/>
          <w:sz w:val="28"/>
        </w:rPr>
        <w:t>.</w:t>
      </w:r>
    </w:p>
    <w:p w:rsidR="000545E2" w:rsidRPr="000545E2" w:rsidRDefault="00324953" w:rsidP="00152E1B">
      <w:pPr>
        <w:pStyle w:val="a3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545E2">
        <w:rPr>
          <w:rFonts w:ascii="Times New Roman" w:hAnsi="Times New Roman" w:cs="Times New Roman"/>
          <w:sz w:val="28"/>
        </w:rPr>
        <w:t>Ляшевская М. Н. Причины возникновения депрессивных территорий</w:t>
      </w:r>
      <w:r w:rsidR="000545E2" w:rsidRPr="000545E2">
        <w:rPr>
          <w:rFonts w:ascii="Times New Roman" w:hAnsi="Times New Roman" w:cs="Times New Roman"/>
          <w:sz w:val="28"/>
        </w:rPr>
        <w:t xml:space="preserve">. </w:t>
      </w:r>
      <w:r w:rsidR="00152E1B">
        <w:rPr>
          <w:rFonts w:ascii="Times New Roman" w:hAnsi="Times New Roman" w:cs="Times New Roman"/>
          <w:sz w:val="28"/>
          <w:szCs w:val="28"/>
          <w:shd w:val="clear" w:color="auto" w:fill="FFFFFF"/>
        </w:rPr>
        <w:t>М.: ИНФРА-М, 2014</w:t>
      </w:r>
      <w:r w:rsidR="000545E2" w:rsidRPr="000545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C73DA" w:rsidRDefault="00310699" w:rsidP="008F2F0B">
      <w:pPr>
        <w:pStyle w:val="a3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21" w:name="_Hlk516606862"/>
      <w:r>
        <w:rPr>
          <w:rFonts w:ascii="Times New Roman" w:hAnsi="Times New Roman" w:cs="Times New Roman"/>
          <w:sz w:val="28"/>
        </w:rPr>
        <w:t>Исянбаев М. Н</w:t>
      </w:r>
      <w:r w:rsidR="00324953" w:rsidRPr="000545E2">
        <w:rPr>
          <w:rFonts w:ascii="Times New Roman" w:hAnsi="Times New Roman" w:cs="Times New Roman"/>
          <w:sz w:val="28"/>
        </w:rPr>
        <w:t>.</w:t>
      </w:r>
      <w:bookmarkEnd w:id="21"/>
      <w:r w:rsidR="000545E2" w:rsidRPr="000545E2">
        <w:rPr>
          <w:rFonts w:ascii="Times New Roman" w:hAnsi="Times New Roman" w:cs="Times New Roman"/>
          <w:sz w:val="28"/>
        </w:rPr>
        <w:t xml:space="preserve"> </w:t>
      </w:r>
      <w:r w:rsidRPr="00310699">
        <w:rPr>
          <w:rFonts w:ascii="Times New Roman" w:hAnsi="Times New Roman" w:cs="Times New Roman"/>
          <w:sz w:val="28"/>
        </w:rPr>
        <w:t xml:space="preserve">Депрессивные </w:t>
      </w:r>
      <w:r w:rsidR="004F1384">
        <w:rPr>
          <w:rFonts w:ascii="Times New Roman" w:hAnsi="Times New Roman" w:cs="Times New Roman"/>
          <w:sz w:val="28"/>
        </w:rPr>
        <w:t>районы</w:t>
      </w:r>
      <w:r w:rsidRPr="00310699">
        <w:rPr>
          <w:rFonts w:ascii="Times New Roman" w:hAnsi="Times New Roman" w:cs="Times New Roman"/>
          <w:sz w:val="28"/>
        </w:rPr>
        <w:t>: сущность, формирование, принципы выделения</w:t>
      </w:r>
      <w:r w:rsidR="004F1384">
        <w:rPr>
          <w:rFonts w:ascii="Times New Roman" w:hAnsi="Times New Roman" w:cs="Times New Roman"/>
          <w:sz w:val="28"/>
        </w:rPr>
        <w:t xml:space="preserve"> </w:t>
      </w:r>
      <w:r w:rsidR="000545E2">
        <w:rPr>
          <w:rFonts w:ascii="Times New Roman" w:hAnsi="Times New Roman" w:cs="Times New Roman"/>
          <w:sz w:val="28"/>
        </w:rPr>
        <w:t xml:space="preserve">// </w:t>
      </w:r>
      <w:r w:rsidR="004F1384">
        <w:rPr>
          <w:rFonts w:ascii="Times New Roman" w:hAnsi="Times New Roman" w:cs="Times New Roman"/>
          <w:sz w:val="28"/>
        </w:rPr>
        <w:t xml:space="preserve">Вестник ВЭГУ. – </w:t>
      </w:r>
      <w:r w:rsidR="000545E2">
        <w:rPr>
          <w:rFonts w:ascii="Times New Roman" w:hAnsi="Times New Roman" w:cs="Times New Roman"/>
          <w:sz w:val="28"/>
        </w:rPr>
        <w:t>20</w:t>
      </w:r>
      <w:r w:rsidR="004F1384">
        <w:rPr>
          <w:rFonts w:ascii="Times New Roman" w:hAnsi="Times New Roman" w:cs="Times New Roman"/>
          <w:sz w:val="28"/>
        </w:rPr>
        <w:t>17</w:t>
      </w:r>
      <w:r w:rsidR="000545E2">
        <w:rPr>
          <w:rFonts w:ascii="Times New Roman" w:hAnsi="Times New Roman" w:cs="Times New Roman"/>
          <w:sz w:val="28"/>
        </w:rPr>
        <w:t xml:space="preserve">. – </w:t>
      </w:r>
      <w:r w:rsidR="004F1384">
        <w:rPr>
          <w:rFonts w:ascii="Times New Roman" w:hAnsi="Times New Roman" w:cs="Times New Roman"/>
          <w:sz w:val="28"/>
        </w:rPr>
        <w:t>№4</w:t>
      </w:r>
      <w:r w:rsidR="000545E2">
        <w:rPr>
          <w:rFonts w:ascii="Times New Roman" w:hAnsi="Times New Roman" w:cs="Times New Roman"/>
          <w:sz w:val="28"/>
        </w:rPr>
        <w:t xml:space="preserve"> – С. </w:t>
      </w:r>
      <w:r w:rsidR="004F1384">
        <w:rPr>
          <w:rFonts w:ascii="Times New Roman" w:hAnsi="Times New Roman" w:cs="Times New Roman"/>
          <w:sz w:val="28"/>
        </w:rPr>
        <w:t>51-57</w:t>
      </w:r>
      <w:r w:rsidR="000545E2">
        <w:rPr>
          <w:rFonts w:ascii="Times New Roman" w:hAnsi="Times New Roman" w:cs="Times New Roman"/>
          <w:sz w:val="28"/>
        </w:rPr>
        <w:t>.</w:t>
      </w:r>
    </w:p>
    <w:p w:rsidR="007A3044" w:rsidRDefault="00EB7559" w:rsidP="008F2F0B">
      <w:pPr>
        <w:pStyle w:val="a3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Попова Т.</w:t>
      </w:r>
      <w:r w:rsidR="007A3044">
        <w:rPr>
          <w:rFonts w:ascii="Times New Roman" w:hAnsi="Times New Roman" w:cs="Times New Roman"/>
          <w:sz w:val="28"/>
        </w:rPr>
        <w:t xml:space="preserve"> </w:t>
      </w:r>
      <w:r w:rsidR="007A3044" w:rsidRPr="007A3044">
        <w:rPr>
          <w:rFonts w:ascii="Times New Roman" w:hAnsi="Times New Roman" w:cs="Times New Roman"/>
          <w:sz w:val="28"/>
        </w:rPr>
        <w:t xml:space="preserve">К. </w:t>
      </w:r>
      <w:r w:rsidRPr="00EB7559">
        <w:rPr>
          <w:rFonts w:ascii="Times New Roman" w:hAnsi="Times New Roman" w:cs="Times New Roman"/>
          <w:sz w:val="28"/>
        </w:rPr>
        <w:t xml:space="preserve">Программно-целевые аспекты управления депрессивными территориями </w:t>
      </w:r>
      <w:r w:rsidR="007A3044" w:rsidRPr="007A3044">
        <w:rPr>
          <w:rFonts w:ascii="Times New Roman" w:hAnsi="Times New Roman" w:cs="Times New Roman"/>
          <w:sz w:val="28"/>
        </w:rPr>
        <w:t>// Управление процессами территориального и хозяйс</w:t>
      </w:r>
      <w:r w:rsidR="00152E1B">
        <w:rPr>
          <w:rFonts w:ascii="Times New Roman" w:hAnsi="Times New Roman" w:cs="Times New Roman"/>
          <w:sz w:val="28"/>
        </w:rPr>
        <w:t>твенного развития. М.: УРСС, 201</w:t>
      </w:r>
      <w:r w:rsidR="007A3044">
        <w:rPr>
          <w:rFonts w:ascii="Times New Roman" w:hAnsi="Times New Roman" w:cs="Times New Roman"/>
          <w:sz w:val="28"/>
        </w:rPr>
        <w:t>4.</w:t>
      </w:r>
    </w:p>
    <w:p w:rsidR="00CE6B54" w:rsidRDefault="00CE6B54" w:rsidP="008F2F0B">
      <w:pPr>
        <w:pStyle w:val="a3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E6B54">
        <w:rPr>
          <w:rFonts w:ascii="Times New Roman" w:hAnsi="Times New Roman" w:cs="Times New Roman"/>
          <w:sz w:val="28"/>
        </w:rPr>
        <w:t>Левинсон Н.Л., Харитонова Н.А. Формирование механизма антикризисного управления муниципальной экономикой // Эффективное антикризисное управление. – 201</w:t>
      </w:r>
      <w:r w:rsidR="00152E1B">
        <w:rPr>
          <w:rFonts w:ascii="Times New Roman" w:hAnsi="Times New Roman" w:cs="Times New Roman"/>
          <w:sz w:val="28"/>
        </w:rPr>
        <w:t>4</w:t>
      </w:r>
      <w:r w:rsidRPr="00CE6B54">
        <w:rPr>
          <w:rFonts w:ascii="Times New Roman" w:hAnsi="Times New Roman" w:cs="Times New Roman"/>
          <w:sz w:val="28"/>
        </w:rPr>
        <w:t xml:space="preserve">. – № 1. – </w:t>
      </w:r>
      <w:r>
        <w:rPr>
          <w:rFonts w:ascii="Times New Roman" w:hAnsi="Times New Roman" w:cs="Times New Roman"/>
          <w:sz w:val="28"/>
        </w:rPr>
        <w:t>С. 75.</w:t>
      </w:r>
    </w:p>
    <w:p w:rsidR="007A3044" w:rsidRPr="00B15F5A" w:rsidRDefault="00122FB6" w:rsidP="008F2F0B">
      <w:pPr>
        <w:pStyle w:val="a3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22FB6">
        <w:rPr>
          <w:rFonts w:ascii="Times New Roman" w:hAnsi="Times New Roman" w:cs="Times New Roman"/>
          <w:sz w:val="28"/>
        </w:rPr>
        <w:t xml:space="preserve">Комплексная оценка социально-экономического развития городских округов и муниципальных районов Краснодарского края [Официальный сайт Министерства экономики Краснодарского края] </w:t>
      </w:r>
      <w:bookmarkStart w:id="22" w:name="_Hlk514782392"/>
      <w:r w:rsidRPr="00122FB6">
        <w:rPr>
          <w:rFonts w:ascii="Times New Roman" w:hAnsi="Times New Roman" w:cs="Times New Roman"/>
          <w:sz w:val="28"/>
        </w:rPr>
        <w:t>URL:</w:t>
      </w:r>
      <w:bookmarkEnd w:id="22"/>
      <w:r w:rsidRPr="00122FB6">
        <w:rPr>
          <w:rFonts w:ascii="Times New Roman" w:hAnsi="Times New Roman" w:cs="Times New Roman"/>
          <w:sz w:val="28"/>
        </w:rPr>
        <w:t xml:space="preserve"> </w:t>
      </w:r>
      <w:r w:rsidR="00B15F5A" w:rsidRPr="00F37649">
        <w:rPr>
          <w:rFonts w:ascii="Times New Roman" w:hAnsi="Times New Roman" w:cs="Times New Roman"/>
          <w:sz w:val="28"/>
        </w:rPr>
        <w:t>http://economy.krasnodar.ru/macroeconomics/comprehensive-assessment-of-the-</w:t>
      </w:r>
      <w:r w:rsidR="00B15F5A" w:rsidRPr="00F37649">
        <w:rPr>
          <w:rFonts w:ascii="Times New Roman" w:hAnsi="Times New Roman" w:cs="Times New Roman"/>
          <w:sz w:val="28"/>
        </w:rPr>
        <w:lastRenderedPageBreak/>
        <w:t>socio-economic-development-of-city-districts-and-municipal-areas-of-/</w:t>
      </w:r>
      <w:r w:rsidR="00B15F5A">
        <w:rPr>
          <w:rFonts w:ascii="Times New Roman" w:hAnsi="Times New Roman" w:cs="Times New Roman"/>
          <w:sz w:val="28"/>
        </w:rPr>
        <w:t xml:space="preserve"> </w:t>
      </w:r>
      <w:r w:rsidRPr="00B15F5A">
        <w:rPr>
          <w:rFonts w:ascii="Times New Roman" w:hAnsi="Times New Roman" w:cs="Times New Roman"/>
          <w:sz w:val="28"/>
        </w:rPr>
        <w:t>(дата обращения: 13.0</w:t>
      </w:r>
      <w:r w:rsidR="005154D7">
        <w:rPr>
          <w:rFonts w:ascii="Times New Roman" w:hAnsi="Times New Roman" w:cs="Times New Roman"/>
          <w:sz w:val="28"/>
        </w:rPr>
        <w:t>3</w:t>
      </w:r>
      <w:r w:rsidRPr="00B15F5A">
        <w:rPr>
          <w:rFonts w:ascii="Times New Roman" w:hAnsi="Times New Roman" w:cs="Times New Roman"/>
          <w:sz w:val="28"/>
        </w:rPr>
        <w:t>.2018)</w:t>
      </w:r>
    </w:p>
    <w:p w:rsidR="00B15F5A" w:rsidRDefault="00B15F5A" w:rsidP="00485A0B">
      <w:pPr>
        <w:pStyle w:val="a3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Социально-экономическое развитие </w:t>
      </w:r>
      <w:r w:rsidR="00F37649">
        <w:rPr>
          <w:rFonts w:ascii="Times New Roman" w:hAnsi="Times New Roman" w:cs="Times New Roman"/>
          <w:sz w:val="28"/>
        </w:rPr>
        <w:t>МО Крыловск</w:t>
      </w:r>
      <w:r w:rsidR="000B7D7D">
        <w:rPr>
          <w:rFonts w:ascii="Times New Roman" w:hAnsi="Times New Roman" w:cs="Times New Roman"/>
          <w:sz w:val="28"/>
        </w:rPr>
        <w:t>и</w:t>
      </w:r>
      <w:r w:rsidR="00F37649">
        <w:rPr>
          <w:rFonts w:ascii="Times New Roman" w:hAnsi="Times New Roman" w:cs="Times New Roman"/>
          <w:sz w:val="28"/>
        </w:rPr>
        <w:t xml:space="preserve">й район </w:t>
      </w:r>
      <w:r w:rsidRPr="00B15F5A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 xml:space="preserve">Официальный сайт администрации </w:t>
      </w:r>
      <w:r w:rsidR="00046587">
        <w:rPr>
          <w:rFonts w:ascii="Times New Roman" w:hAnsi="Times New Roman" w:cs="Times New Roman"/>
          <w:sz w:val="28"/>
        </w:rPr>
        <w:t>МО</w:t>
      </w:r>
      <w:r>
        <w:rPr>
          <w:rFonts w:ascii="Times New Roman" w:hAnsi="Times New Roman" w:cs="Times New Roman"/>
          <w:sz w:val="28"/>
        </w:rPr>
        <w:t xml:space="preserve"> Крыловск</w:t>
      </w:r>
      <w:r w:rsidR="000B7D7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й район</w:t>
      </w:r>
      <w:r w:rsidRPr="00B15F5A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Pr="00122FB6">
        <w:rPr>
          <w:rFonts w:ascii="Times New Roman" w:hAnsi="Times New Roman" w:cs="Times New Roman"/>
          <w:sz w:val="28"/>
        </w:rPr>
        <w:t>URL:</w:t>
      </w:r>
      <w:r>
        <w:rPr>
          <w:rFonts w:ascii="Times New Roman" w:hAnsi="Times New Roman" w:cs="Times New Roman"/>
          <w:sz w:val="28"/>
        </w:rPr>
        <w:t xml:space="preserve"> </w:t>
      </w:r>
      <w:r w:rsidR="00F37649" w:rsidRPr="00F37649">
        <w:rPr>
          <w:rFonts w:ascii="Times New Roman" w:hAnsi="Times New Roman" w:cs="Times New Roman"/>
          <w:sz w:val="28"/>
        </w:rPr>
        <w:t xml:space="preserve">http://krilovskaya.ru/index.php?option=com_content&amp;view=article&amp;id=6829%3A----------2017&amp;catid=229%3A2012-01-31-07-51-03&amp;Itemid=56&amp;lang=ru </w:t>
      </w:r>
      <w:r>
        <w:rPr>
          <w:rFonts w:ascii="Times New Roman" w:hAnsi="Times New Roman" w:cs="Times New Roman"/>
          <w:sz w:val="28"/>
        </w:rPr>
        <w:t>(дата обращения: 05.0</w:t>
      </w:r>
      <w:r w:rsidR="005154D7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.2018)</w:t>
      </w:r>
    </w:p>
    <w:p w:rsidR="001C5E16" w:rsidRDefault="001C5E16" w:rsidP="000B7D7D">
      <w:pPr>
        <w:pStyle w:val="a3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0B">
        <w:rPr>
          <w:rFonts w:ascii="Times New Roman" w:hAnsi="Times New Roman" w:cs="Times New Roman"/>
          <w:sz w:val="28"/>
        </w:rPr>
        <w:t xml:space="preserve"> Отчет </w:t>
      </w:r>
      <w:r w:rsidR="00485A0B" w:rsidRPr="00485A0B">
        <w:rPr>
          <w:rFonts w:ascii="Times New Roman" w:hAnsi="Times New Roman" w:cs="Times New Roman"/>
          <w:sz w:val="28"/>
        </w:rPr>
        <w:t>о с</w:t>
      </w:r>
      <w:r w:rsidRPr="00485A0B">
        <w:rPr>
          <w:rFonts w:ascii="Times New Roman" w:hAnsi="Times New Roman" w:cs="Times New Roman"/>
          <w:sz w:val="28"/>
        </w:rPr>
        <w:t>остоян</w:t>
      </w:r>
      <w:r w:rsidR="00485A0B" w:rsidRPr="00485A0B">
        <w:rPr>
          <w:rFonts w:ascii="Times New Roman" w:hAnsi="Times New Roman" w:cs="Times New Roman"/>
          <w:sz w:val="28"/>
        </w:rPr>
        <w:t>ии</w:t>
      </w:r>
      <w:r w:rsidRPr="00485A0B">
        <w:rPr>
          <w:rFonts w:ascii="Times New Roman" w:hAnsi="Times New Roman" w:cs="Times New Roman"/>
          <w:sz w:val="28"/>
        </w:rPr>
        <w:t xml:space="preserve"> и развити</w:t>
      </w:r>
      <w:r w:rsidR="00485A0B" w:rsidRPr="00485A0B">
        <w:rPr>
          <w:rFonts w:ascii="Times New Roman" w:hAnsi="Times New Roman" w:cs="Times New Roman"/>
          <w:sz w:val="28"/>
        </w:rPr>
        <w:t>и</w:t>
      </w:r>
      <w:r w:rsidRPr="00485A0B">
        <w:rPr>
          <w:rFonts w:ascii="Times New Roman" w:hAnsi="Times New Roman" w:cs="Times New Roman"/>
          <w:sz w:val="28"/>
        </w:rPr>
        <w:t xml:space="preserve"> конкурентной </w:t>
      </w:r>
      <w:r w:rsidR="00485A0B" w:rsidRPr="00485A0B">
        <w:rPr>
          <w:rFonts w:ascii="Times New Roman" w:hAnsi="Times New Roman" w:cs="Times New Roman"/>
          <w:sz w:val="28"/>
        </w:rPr>
        <w:t xml:space="preserve">среды на рынках товаров </w:t>
      </w:r>
      <w:r w:rsidR="00485A0B" w:rsidRPr="000B7D7D">
        <w:rPr>
          <w:rFonts w:ascii="Times New Roman" w:hAnsi="Times New Roman" w:cs="Times New Roman"/>
          <w:sz w:val="28"/>
          <w:szCs w:val="28"/>
        </w:rPr>
        <w:t>и услуг муниципального образования Крыловский район [Официальный сайт администрации МО Крыловск</w:t>
      </w:r>
      <w:r w:rsidR="000B7D7D" w:rsidRPr="000B7D7D">
        <w:rPr>
          <w:rFonts w:ascii="Times New Roman" w:hAnsi="Times New Roman" w:cs="Times New Roman"/>
          <w:sz w:val="28"/>
          <w:szCs w:val="28"/>
        </w:rPr>
        <w:t>и</w:t>
      </w:r>
      <w:r w:rsidR="00485A0B" w:rsidRPr="000B7D7D">
        <w:rPr>
          <w:rFonts w:ascii="Times New Roman" w:hAnsi="Times New Roman" w:cs="Times New Roman"/>
          <w:sz w:val="28"/>
          <w:szCs w:val="28"/>
        </w:rPr>
        <w:t xml:space="preserve">й район] </w:t>
      </w:r>
      <w:bookmarkStart w:id="23" w:name="_Hlk516607436"/>
      <w:r w:rsidR="00485A0B" w:rsidRPr="000B7D7D">
        <w:rPr>
          <w:rFonts w:ascii="Times New Roman" w:hAnsi="Times New Roman" w:cs="Times New Roman"/>
          <w:sz w:val="28"/>
          <w:szCs w:val="28"/>
        </w:rPr>
        <w:t>URL:</w:t>
      </w:r>
      <w:bookmarkEnd w:id="23"/>
      <w:r w:rsidR="00485A0B" w:rsidRPr="000B7D7D">
        <w:rPr>
          <w:rFonts w:ascii="Times New Roman" w:hAnsi="Times New Roman" w:cs="Times New Roman"/>
          <w:sz w:val="28"/>
          <w:szCs w:val="28"/>
        </w:rPr>
        <w:t xml:space="preserve"> https://krilovskaya.ru/index.php?option=com_docman&amp;task=doc_download&amp;gid=1497&amp;Itemid=129&amp;lang=ru (дата обращения: </w:t>
      </w:r>
      <w:r w:rsidR="000B7D7D">
        <w:rPr>
          <w:rFonts w:ascii="Times New Roman" w:hAnsi="Times New Roman" w:cs="Times New Roman"/>
          <w:sz w:val="28"/>
          <w:szCs w:val="28"/>
        </w:rPr>
        <w:t>20</w:t>
      </w:r>
      <w:r w:rsidR="00485A0B" w:rsidRPr="000B7D7D">
        <w:rPr>
          <w:rFonts w:ascii="Times New Roman" w:hAnsi="Times New Roman" w:cs="Times New Roman"/>
          <w:sz w:val="28"/>
          <w:szCs w:val="28"/>
        </w:rPr>
        <w:t>.05.2018)</w:t>
      </w:r>
    </w:p>
    <w:p w:rsidR="000B7D7D" w:rsidRDefault="000B7D7D" w:rsidP="00B11F07">
      <w:pPr>
        <w:pStyle w:val="a3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Инвестиционные проекты </w:t>
      </w:r>
      <w:r w:rsidRPr="000B7D7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Официальный сайт инвестиционного портала МО Крыловский район</w:t>
      </w:r>
      <w:r w:rsidRPr="000B7D7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D7D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D7D">
        <w:rPr>
          <w:rFonts w:ascii="Times New Roman" w:hAnsi="Times New Roman" w:cs="Times New Roman"/>
          <w:sz w:val="28"/>
          <w:szCs w:val="28"/>
        </w:rPr>
        <w:t>http://www.krilov-invest.ru/ru/investitsionnye-predlozheniya/invprj.php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30.05.2018)</w:t>
      </w:r>
    </w:p>
    <w:p w:rsidR="0014208B" w:rsidRPr="0014208B" w:rsidRDefault="0014208B" w:rsidP="00B11F07">
      <w:pPr>
        <w:pStyle w:val="a3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08B">
        <w:rPr>
          <w:rFonts w:ascii="Times New Roman" w:hAnsi="Times New Roman" w:cs="Times New Roman"/>
          <w:sz w:val="28"/>
          <w:szCs w:val="28"/>
        </w:rPr>
        <w:t xml:space="preserve"> Муниципальный итоговый отчет о результатах анализа состояния и перспектив развития системы образования [Официальный сайт Управления образования администрации МО Крыловский район]</w:t>
      </w:r>
      <w:r w:rsidRPr="0014208B">
        <w:t xml:space="preserve"> </w:t>
      </w:r>
      <w:r w:rsidRPr="0014208B">
        <w:rPr>
          <w:rFonts w:ascii="Times New Roman" w:hAnsi="Times New Roman" w:cs="Times New Roman"/>
          <w:sz w:val="28"/>
          <w:szCs w:val="28"/>
        </w:rPr>
        <w:t xml:space="preserve">URL: </w:t>
      </w:r>
      <w:r w:rsidR="00B11F07" w:rsidRPr="00B11F07">
        <w:rPr>
          <w:rFonts w:ascii="Times New Roman" w:hAnsi="Times New Roman" w:cs="Times New Roman"/>
          <w:sz w:val="28"/>
          <w:szCs w:val="28"/>
        </w:rPr>
        <w:t>http://kr-uo.3dn.ru/index/0-5</w:t>
      </w:r>
      <w:r w:rsidR="00B11F07">
        <w:rPr>
          <w:rFonts w:ascii="Times New Roman" w:hAnsi="Times New Roman" w:cs="Times New Roman"/>
          <w:sz w:val="28"/>
          <w:szCs w:val="28"/>
        </w:rPr>
        <w:t xml:space="preserve"> </w:t>
      </w:r>
      <w:r w:rsidRPr="0014208B">
        <w:rPr>
          <w:rFonts w:ascii="Times New Roman" w:hAnsi="Times New Roman" w:cs="Times New Roman"/>
          <w:sz w:val="28"/>
          <w:szCs w:val="28"/>
        </w:rPr>
        <w:t>(дата обращения: 30.05.2018)</w:t>
      </w:r>
    </w:p>
    <w:p w:rsidR="00B15F5A" w:rsidRPr="000B7D7D" w:rsidRDefault="00F37649" w:rsidP="00B11F07">
      <w:pPr>
        <w:pStyle w:val="a3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D7D">
        <w:rPr>
          <w:rFonts w:ascii="Times New Roman" w:hAnsi="Times New Roman" w:cs="Times New Roman"/>
          <w:sz w:val="28"/>
          <w:szCs w:val="28"/>
        </w:rPr>
        <w:t>Баланс трудовых ресурсов МО Крыловск</w:t>
      </w:r>
      <w:r w:rsidR="000B7D7D" w:rsidRPr="000B7D7D">
        <w:rPr>
          <w:rFonts w:ascii="Times New Roman" w:hAnsi="Times New Roman" w:cs="Times New Roman"/>
          <w:sz w:val="28"/>
          <w:szCs w:val="28"/>
        </w:rPr>
        <w:t>и</w:t>
      </w:r>
      <w:r w:rsidRPr="000B7D7D">
        <w:rPr>
          <w:rFonts w:ascii="Times New Roman" w:hAnsi="Times New Roman" w:cs="Times New Roman"/>
          <w:sz w:val="28"/>
          <w:szCs w:val="28"/>
        </w:rPr>
        <w:t>й район [Официальный сайт администрации МО Крыловск</w:t>
      </w:r>
      <w:r w:rsidR="000B7D7D" w:rsidRPr="000B7D7D">
        <w:rPr>
          <w:rFonts w:ascii="Times New Roman" w:hAnsi="Times New Roman" w:cs="Times New Roman"/>
          <w:sz w:val="28"/>
          <w:szCs w:val="28"/>
        </w:rPr>
        <w:t>и</w:t>
      </w:r>
      <w:r w:rsidRPr="000B7D7D">
        <w:rPr>
          <w:rFonts w:ascii="Times New Roman" w:hAnsi="Times New Roman" w:cs="Times New Roman"/>
          <w:sz w:val="28"/>
          <w:szCs w:val="28"/>
        </w:rPr>
        <w:t xml:space="preserve">й район] URL: http://krilovskaya.ru/index.php?option=com_content&amp;view=article&amp;id=3745%3A-------2015------2018-&amp;catid=132%3Aczn&amp;Itemid=78&amp;lang=ru (дата обращения: </w:t>
      </w:r>
      <w:r w:rsidR="000B7D7D">
        <w:rPr>
          <w:rFonts w:ascii="Times New Roman" w:hAnsi="Times New Roman" w:cs="Times New Roman"/>
          <w:sz w:val="28"/>
          <w:szCs w:val="28"/>
        </w:rPr>
        <w:t>31</w:t>
      </w:r>
      <w:r w:rsidRPr="000B7D7D">
        <w:rPr>
          <w:rFonts w:ascii="Times New Roman" w:hAnsi="Times New Roman" w:cs="Times New Roman"/>
          <w:sz w:val="28"/>
          <w:szCs w:val="28"/>
        </w:rPr>
        <w:t>.0</w:t>
      </w:r>
      <w:r w:rsidR="00485A0B" w:rsidRPr="000B7D7D">
        <w:rPr>
          <w:rFonts w:ascii="Times New Roman" w:hAnsi="Times New Roman" w:cs="Times New Roman"/>
          <w:sz w:val="28"/>
          <w:szCs w:val="28"/>
        </w:rPr>
        <w:t>5</w:t>
      </w:r>
      <w:r w:rsidRPr="000B7D7D">
        <w:rPr>
          <w:rFonts w:ascii="Times New Roman" w:hAnsi="Times New Roman" w:cs="Times New Roman"/>
          <w:sz w:val="28"/>
          <w:szCs w:val="28"/>
        </w:rPr>
        <w:t>.2018)</w:t>
      </w:r>
    </w:p>
    <w:p w:rsidR="00F37649" w:rsidRPr="000B7D7D" w:rsidRDefault="00046587" w:rsidP="000B7D7D">
      <w:pPr>
        <w:pStyle w:val="a3"/>
        <w:numPr>
          <w:ilvl w:val="0"/>
          <w:numId w:val="22"/>
        </w:numPr>
        <w:tabs>
          <w:tab w:val="left" w:pos="567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D7D">
        <w:rPr>
          <w:rFonts w:ascii="Times New Roman" w:hAnsi="Times New Roman" w:cs="Times New Roman"/>
          <w:sz w:val="28"/>
          <w:szCs w:val="28"/>
        </w:rPr>
        <w:t xml:space="preserve"> </w:t>
      </w:r>
      <w:r w:rsidR="000B7D7D" w:rsidRPr="000B7D7D">
        <w:rPr>
          <w:rFonts w:ascii="Times New Roman" w:hAnsi="Times New Roman" w:cs="Times New Roman"/>
          <w:sz w:val="28"/>
          <w:szCs w:val="28"/>
        </w:rPr>
        <w:t>Основная информация о</w:t>
      </w:r>
      <w:r w:rsidRPr="000B7D7D">
        <w:rPr>
          <w:rFonts w:ascii="Times New Roman" w:hAnsi="Times New Roman" w:cs="Times New Roman"/>
          <w:sz w:val="28"/>
          <w:szCs w:val="28"/>
        </w:rPr>
        <w:t xml:space="preserve"> </w:t>
      </w:r>
      <w:r w:rsidR="000B7D7D">
        <w:rPr>
          <w:rFonts w:ascii="Times New Roman" w:hAnsi="Times New Roman" w:cs="Times New Roman"/>
          <w:sz w:val="28"/>
          <w:szCs w:val="28"/>
        </w:rPr>
        <w:t>МО</w:t>
      </w:r>
      <w:r w:rsidRPr="000B7D7D">
        <w:rPr>
          <w:rFonts w:ascii="Times New Roman" w:hAnsi="Times New Roman" w:cs="Times New Roman"/>
          <w:sz w:val="28"/>
          <w:szCs w:val="28"/>
        </w:rPr>
        <w:t xml:space="preserve"> Крыловский </w:t>
      </w:r>
      <w:r w:rsidR="000B7D7D" w:rsidRPr="000B7D7D">
        <w:rPr>
          <w:rFonts w:ascii="Times New Roman" w:hAnsi="Times New Roman" w:cs="Times New Roman"/>
          <w:sz w:val="28"/>
          <w:szCs w:val="28"/>
        </w:rPr>
        <w:t>район</w:t>
      </w:r>
      <w:r w:rsidRPr="000B7D7D">
        <w:rPr>
          <w:rFonts w:ascii="Times New Roman" w:hAnsi="Times New Roman" w:cs="Times New Roman"/>
          <w:sz w:val="28"/>
          <w:szCs w:val="28"/>
        </w:rPr>
        <w:t xml:space="preserve"> [Официальный сайт </w:t>
      </w:r>
      <w:r w:rsidR="005154D7" w:rsidRPr="000B7D7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B7D7D">
        <w:rPr>
          <w:rFonts w:ascii="Times New Roman" w:hAnsi="Times New Roman" w:cs="Times New Roman"/>
          <w:sz w:val="28"/>
          <w:szCs w:val="28"/>
        </w:rPr>
        <w:t xml:space="preserve"> Крыловск</w:t>
      </w:r>
      <w:r w:rsidR="000B7D7D" w:rsidRPr="000B7D7D">
        <w:rPr>
          <w:rFonts w:ascii="Times New Roman" w:hAnsi="Times New Roman" w:cs="Times New Roman"/>
          <w:sz w:val="28"/>
          <w:szCs w:val="28"/>
        </w:rPr>
        <w:t>и</w:t>
      </w:r>
      <w:r w:rsidRPr="000B7D7D">
        <w:rPr>
          <w:rFonts w:ascii="Times New Roman" w:hAnsi="Times New Roman" w:cs="Times New Roman"/>
          <w:sz w:val="28"/>
          <w:szCs w:val="28"/>
        </w:rPr>
        <w:t xml:space="preserve">й район] </w:t>
      </w:r>
      <w:r w:rsidR="005154D7" w:rsidRPr="000B7D7D">
        <w:rPr>
          <w:rFonts w:ascii="Times New Roman" w:hAnsi="Times New Roman" w:cs="Times New Roman"/>
          <w:sz w:val="28"/>
          <w:szCs w:val="28"/>
        </w:rPr>
        <w:t xml:space="preserve">URL: </w:t>
      </w:r>
      <w:r w:rsidR="000B7D7D" w:rsidRPr="000B7D7D">
        <w:rPr>
          <w:rFonts w:ascii="Times New Roman" w:hAnsi="Times New Roman" w:cs="Times New Roman"/>
          <w:sz w:val="28"/>
          <w:szCs w:val="28"/>
        </w:rPr>
        <w:t>http://krilovskaya.ru/index.php?option=com_content&amp;view=category&amp;id=229%3A2012-01-31-07-51-03&amp;Itemid=56&amp;layout=default&amp;lang=ru</w:t>
      </w:r>
      <w:r w:rsidR="000B7D7D">
        <w:rPr>
          <w:rFonts w:ascii="Times New Roman" w:hAnsi="Times New Roman" w:cs="Times New Roman"/>
          <w:sz w:val="28"/>
          <w:szCs w:val="28"/>
        </w:rPr>
        <w:t xml:space="preserve"> </w:t>
      </w:r>
      <w:r w:rsidR="005154D7" w:rsidRPr="000B7D7D">
        <w:rPr>
          <w:rFonts w:ascii="Times New Roman" w:hAnsi="Times New Roman" w:cs="Times New Roman"/>
          <w:sz w:val="28"/>
          <w:szCs w:val="28"/>
        </w:rPr>
        <w:t xml:space="preserve">(дата обращения </w:t>
      </w:r>
      <w:r w:rsidR="00485A0B" w:rsidRPr="000B7D7D">
        <w:rPr>
          <w:rFonts w:ascii="Times New Roman" w:hAnsi="Times New Roman" w:cs="Times New Roman"/>
          <w:sz w:val="28"/>
          <w:szCs w:val="28"/>
        </w:rPr>
        <w:t>0</w:t>
      </w:r>
      <w:r w:rsidR="000B7D7D">
        <w:rPr>
          <w:rFonts w:ascii="Times New Roman" w:hAnsi="Times New Roman" w:cs="Times New Roman"/>
          <w:sz w:val="28"/>
          <w:szCs w:val="28"/>
        </w:rPr>
        <w:t>2</w:t>
      </w:r>
      <w:r w:rsidR="00485A0B" w:rsidRPr="000B7D7D">
        <w:rPr>
          <w:rFonts w:ascii="Times New Roman" w:hAnsi="Times New Roman" w:cs="Times New Roman"/>
          <w:sz w:val="28"/>
          <w:szCs w:val="28"/>
        </w:rPr>
        <w:t>.06</w:t>
      </w:r>
      <w:r w:rsidR="005154D7" w:rsidRPr="000B7D7D">
        <w:rPr>
          <w:rFonts w:ascii="Times New Roman" w:hAnsi="Times New Roman" w:cs="Times New Roman"/>
          <w:sz w:val="28"/>
          <w:szCs w:val="28"/>
        </w:rPr>
        <w:t>.2018)</w:t>
      </w:r>
    </w:p>
    <w:sectPr w:rsidR="00F37649" w:rsidRPr="000B7D7D" w:rsidSect="0064056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854" w:rsidRDefault="00BF2854" w:rsidP="00AA32CF">
      <w:pPr>
        <w:spacing w:after="0" w:line="240" w:lineRule="auto"/>
      </w:pPr>
      <w:r>
        <w:separator/>
      </w:r>
    </w:p>
  </w:endnote>
  <w:endnote w:type="continuationSeparator" w:id="0">
    <w:p w:rsidR="00BF2854" w:rsidRDefault="00BF2854" w:rsidP="00AA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3878171"/>
      <w:docPartObj>
        <w:docPartGallery w:val="Page Numbers (Bottom of Page)"/>
        <w:docPartUnique/>
      </w:docPartObj>
    </w:sdtPr>
    <w:sdtContent>
      <w:p w:rsidR="00B44512" w:rsidRDefault="00B445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EEC">
          <w:rPr>
            <w:noProof/>
          </w:rPr>
          <w:t>39</w:t>
        </w:r>
        <w:r>
          <w:fldChar w:fldCharType="end"/>
        </w:r>
      </w:p>
    </w:sdtContent>
  </w:sdt>
  <w:p w:rsidR="00B44512" w:rsidRDefault="00B445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854" w:rsidRDefault="00BF2854" w:rsidP="00AA32CF">
      <w:pPr>
        <w:spacing w:after="0" w:line="240" w:lineRule="auto"/>
      </w:pPr>
      <w:r>
        <w:separator/>
      </w:r>
    </w:p>
  </w:footnote>
  <w:footnote w:type="continuationSeparator" w:id="0">
    <w:p w:rsidR="00BF2854" w:rsidRDefault="00BF2854" w:rsidP="00AA3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506"/>
    <w:multiLevelType w:val="hybridMultilevel"/>
    <w:tmpl w:val="D826BB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1B3B16"/>
    <w:multiLevelType w:val="hybridMultilevel"/>
    <w:tmpl w:val="0E649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5BBF"/>
    <w:multiLevelType w:val="hybridMultilevel"/>
    <w:tmpl w:val="BEDEBF60"/>
    <w:lvl w:ilvl="0" w:tplc="E7A071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114D9"/>
    <w:multiLevelType w:val="hybridMultilevel"/>
    <w:tmpl w:val="75302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802B2"/>
    <w:multiLevelType w:val="hybridMultilevel"/>
    <w:tmpl w:val="31CE27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A508B"/>
    <w:multiLevelType w:val="hybridMultilevel"/>
    <w:tmpl w:val="42E4A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43BD9"/>
    <w:multiLevelType w:val="hybridMultilevel"/>
    <w:tmpl w:val="652E0B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911397"/>
    <w:multiLevelType w:val="hybridMultilevel"/>
    <w:tmpl w:val="5BCE8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362BA"/>
    <w:multiLevelType w:val="hybridMultilevel"/>
    <w:tmpl w:val="A7C0F7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401B47"/>
    <w:multiLevelType w:val="hybridMultilevel"/>
    <w:tmpl w:val="D8AA7A10"/>
    <w:lvl w:ilvl="0" w:tplc="0A969E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2A2AF2"/>
    <w:multiLevelType w:val="hybridMultilevel"/>
    <w:tmpl w:val="0DC80C54"/>
    <w:lvl w:ilvl="0" w:tplc="D7A2F3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F7550D"/>
    <w:multiLevelType w:val="hybridMultilevel"/>
    <w:tmpl w:val="46DE07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2A902C6"/>
    <w:multiLevelType w:val="hybridMultilevel"/>
    <w:tmpl w:val="3B2426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43327"/>
    <w:multiLevelType w:val="hybridMultilevel"/>
    <w:tmpl w:val="88280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00597"/>
    <w:multiLevelType w:val="hybridMultilevel"/>
    <w:tmpl w:val="42926568"/>
    <w:lvl w:ilvl="0" w:tplc="C5BA2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623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07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AA2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945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028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FA1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B20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6C9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A4445D9"/>
    <w:multiLevelType w:val="hybridMultilevel"/>
    <w:tmpl w:val="1FFEAB6C"/>
    <w:lvl w:ilvl="0" w:tplc="38C067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D0D3601"/>
    <w:multiLevelType w:val="hybridMultilevel"/>
    <w:tmpl w:val="974E16F8"/>
    <w:lvl w:ilvl="0" w:tplc="61B01A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5B1755"/>
    <w:multiLevelType w:val="hybridMultilevel"/>
    <w:tmpl w:val="C44C1700"/>
    <w:lvl w:ilvl="0" w:tplc="AF9CA7F4">
      <w:start w:val="1"/>
      <w:numFmt w:val="decimal"/>
      <w:lvlText w:val="%1)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8118BA"/>
    <w:multiLevelType w:val="hybridMultilevel"/>
    <w:tmpl w:val="85940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34B2863"/>
    <w:multiLevelType w:val="hybridMultilevel"/>
    <w:tmpl w:val="36106700"/>
    <w:lvl w:ilvl="0" w:tplc="C7F21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628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A2C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ACD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8AC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6E4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FA1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C63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30E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5765F08"/>
    <w:multiLevelType w:val="hybridMultilevel"/>
    <w:tmpl w:val="1DAEFE6E"/>
    <w:lvl w:ilvl="0" w:tplc="5A12D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EC9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1A4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9E1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E8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D0D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A8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942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58A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6CF1275"/>
    <w:multiLevelType w:val="hybridMultilevel"/>
    <w:tmpl w:val="69FEA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D5322"/>
    <w:multiLevelType w:val="hybridMultilevel"/>
    <w:tmpl w:val="00B6A1E6"/>
    <w:lvl w:ilvl="0" w:tplc="01965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7244C9C"/>
    <w:multiLevelType w:val="hybridMultilevel"/>
    <w:tmpl w:val="8A08CF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E1C2831"/>
    <w:multiLevelType w:val="multilevel"/>
    <w:tmpl w:val="1B0E491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01C6C6F"/>
    <w:multiLevelType w:val="hybridMultilevel"/>
    <w:tmpl w:val="6F102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10B3B46"/>
    <w:multiLevelType w:val="hybridMultilevel"/>
    <w:tmpl w:val="35545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84401"/>
    <w:multiLevelType w:val="hybridMultilevel"/>
    <w:tmpl w:val="439895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1FB176F"/>
    <w:multiLevelType w:val="hybridMultilevel"/>
    <w:tmpl w:val="85569D24"/>
    <w:lvl w:ilvl="0" w:tplc="5A70DA7C">
      <w:start w:val="1"/>
      <w:numFmt w:val="decimal"/>
      <w:lvlText w:val="%1)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5AB0F4A"/>
    <w:multiLevelType w:val="hybridMultilevel"/>
    <w:tmpl w:val="94143600"/>
    <w:lvl w:ilvl="0" w:tplc="963E70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6AF27A7"/>
    <w:multiLevelType w:val="hybridMultilevel"/>
    <w:tmpl w:val="D576A96C"/>
    <w:lvl w:ilvl="0" w:tplc="9800CE96">
      <w:start w:val="1"/>
      <w:numFmt w:val="decimal"/>
      <w:lvlText w:val="%1)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9342D10"/>
    <w:multiLevelType w:val="hybridMultilevel"/>
    <w:tmpl w:val="0380C8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15C9A"/>
    <w:multiLevelType w:val="hybridMultilevel"/>
    <w:tmpl w:val="7C94CF2E"/>
    <w:lvl w:ilvl="0" w:tplc="8F182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32C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B44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86D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086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8E2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340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C48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184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EE4658F"/>
    <w:multiLevelType w:val="hybridMultilevel"/>
    <w:tmpl w:val="DC4E173A"/>
    <w:lvl w:ilvl="0" w:tplc="7FB00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A82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EEA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963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E06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DA2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D26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E8E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82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13257F1"/>
    <w:multiLevelType w:val="hybridMultilevel"/>
    <w:tmpl w:val="1B1A3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22D5E"/>
    <w:multiLevelType w:val="hybridMultilevel"/>
    <w:tmpl w:val="565A2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B7559"/>
    <w:multiLevelType w:val="hybridMultilevel"/>
    <w:tmpl w:val="326CD16C"/>
    <w:lvl w:ilvl="0" w:tplc="B0ECE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D69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6A2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72F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AE4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D40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D45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1EC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D06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C052265"/>
    <w:multiLevelType w:val="hybridMultilevel"/>
    <w:tmpl w:val="6E285B60"/>
    <w:lvl w:ilvl="0" w:tplc="D49C2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46A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56A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9E5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2A9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F64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6A9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D2D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A4D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3"/>
  </w:num>
  <w:num w:numId="3">
    <w:abstractNumId w:val="11"/>
  </w:num>
  <w:num w:numId="4">
    <w:abstractNumId w:val="6"/>
  </w:num>
  <w:num w:numId="5">
    <w:abstractNumId w:val="8"/>
  </w:num>
  <w:num w:numId="6">
    <w:abstractNumId w:val="27"/>
  </w:num>
  <w:num w:numId="7">
    <w:abstractNumId w:val="28"/>
  </w:num>
  <w:num w:numId="8">
    <w:abstractNumId w:val="34"/>
  </w:num>
  <w:num w:numId="9">
    <w:abstractNumId w:val="22"/>
  </w:num>
  <w:num w:numId="10">
    <w:abstractNumId w:val="0"/>
  </w:num>
  <w:num w:numId="11">
    <w:abstractNumId w:val="17"/>
  </w:num>
  <w:num w:numId="12">
    <w:abstractNumId w:val="30"/>
  </w:num>
  <w:num w:numId="13">
    <w:abstractNumId w:val="15"/>
  </w:num>
  <w:num w:numId="14">
    <w:abstractNumId w:val="2"/>
  </w:num>
  <w:num w:numId="15">
    <w:abstractNumId w:val="10"/>
  </w:num>
  <w:num w:numId="16">
    <w:abstractNumId w:val="9"/>
  </w:num>
  <w:num w:numId="17">
    <w:abstractNumId w:val="26"/>
  </w:num>
  <w:num w:numId="18">
    <w:abstractNumId w:val="1"/>
  </w:num>
  <w:num w:numId="19">
    <w:abstractNumId w:val="5"/>
  </w:num>
  <w:num w:numId="20">
    <w:abstractNumId w:val="4"/>
  </w:num>
  <w:num w:numId="21">
    <w:abstractNumId w:val="12"/>
  </w:num>
  <w:num w:numId="22">
    <w:abstractNumId w:val="3"/>
  </w:num>
  <w:num w:numId="23">
    <w:abstractNumId w:val="29"/>
  </w:num>
  <w:num w:numId="24">
    <w:abstractNumId w:val="16"/>
  </w:num>
  <w:num w:numId="25">
    <w:abstractNumId w:val="35"/>
  </w:num>
  <w:num w:numId="26">
    <w:abstractNumId w:val="21"/>
  </w:num>
  <w:num w:numId="27">
    <w:abstractNumId w:val="7"/>
  </w:num>
  <w:num w:numId="28">
    <w:abstractNumId w:val="25"/>
  </w:num>
  <w:num w:numId="29">
    <w:abstractNumId w:val="31"/>
  </w:num>
  <w:num w:numId="30">
    <w:abstractNumId w:val="23"/>
  </w:num>
  <w:num w:numId="31">
    <w:abstractNumId w:val="18"/>
  </w:num>
  <w:num w:numId="32">
    <w:abstractNumId w:val="20"/>
  </w:num>
  <w:num w:numId="33">
    <w:abstractNumId w:val="37"/>
  </w:num>
  <w:num w:numId="34">
    <w:abstractNumId w:val="36"/>
  </w:num>
  <w:num w:numId="35">
    <w:abstractNumId w:val="14"/>
  </w:num>
  <w:num w:numId="36">
    <w:abstractNumId w:val="19"/>
  </w:num>
  <w:num w:numId="37">
    <w:abstractNumId w:val="33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4F"/>
    <w:rsid w:val="00002E58"/>
    <w:rsid w:val="00003EF8"/>
    <w:rsid w:val="000052DC"/>
    <w:rsid w:val="00007AF5"/>
    <w:rsid w:val="00007DA5"/>
    <w:rsid w:val="000113B7"/>
    <w:rsid w:val="00014B91"/>
    <w:rsid w:val="00015EA0"/>
    <w:rsid w:val="0002170D"/>
    <w:rsid w:val="00030A53"/>
    <w:rsid w:val="00046587"/>
    <w:rsid w:val="00052E2A"/>
    <w:rsid w:val="0005365B"/>
    <w:rsid w:val="000545E2"/>
    <w:rsid w:val="00054BDA"/>
    <w:rsid w:val="00055678"/>
    <w:rsid w:val="0005658E"/>
    <w:rsid w:val="000575EE"/>
    <w:rsid w:val="000707C8"/>
    <w:rsid w:val="000755CC"/>
    <w:rsid w:val="00076662"/>
    <w:rsid w:val="00087281"/>
    <w:rsid w:val="00094641"/>
    <w:rsid w:val="0009734E"/>
    <w:rsid w:val="000B3E70"/>
    <w:rsid w:val="000B7D7D"/>
    <w:rsid w:val="000D095E"/>
    <w:rsid w:val="000D2B23"/>
    <w:rsid w:val="000E278D"/>
    <w:rsid w:val="000E35CB"/>
    <w:rsid w:val="000E3CCB"/>
    <w:rsid w:val="000E4ABF"/>
    <w:rsid w:val="001024A1"/>
    <w:rsid w:val="0010396A"/>
    <w:rsid w:val="00104F9E"/>
    <w:rsid w:val="00111980"/>
    <w:rsid w:val="00117E13"/>
    <w:rsid w:val="00122D87"/>
    <w:rsid w:val="00122FB6"/>
    <w:rsid w:val="00123E7B"/>
    <w:rsid w:val="00125C67"/>
    <w:rsid w:val="00134FE6"/>
    <w:rsid w:val="001352C3"/>
    <w:rsid w:val="00135EF0"/>
    <w:rsid w:val="0014208B"/>
    <w:rsid w:val="001508E4"/>
    <w:rsid w:val="00152E1B"/>
    <w:rsid w:val="00162D3F"/>
    <w:rsid w:val="0018670D"/>
    <w:rsid w:val="001A60B3"/>
    <w:rsid w:val="001B366B"/>
    <w:rsid w:val="001B7613"/>
    <w:rsid w:val="001C1EBC"/>
    <w:rsid w:val="001C3764"/>
    <w:rsid w:val="001C509E"/>
    <w:rsid w:val="001C5E16"/>
    <w:rsid w:val="001D6E09"/>
    <w:rsid w:val="001D6EEC"/>
    <w:rsid w:val="001E4BD5"/>
    <w:rsid w:val="001F3A47"/>
    <w:rsid w:val="00205816"/>
    <w:rsid w:val="00206916"/>
    <w:rsid w:val="00214014"/>
    <w:rsid w:val="00245383"/>
    <w:rsid w:val="0024615E"/>
    <w:rsid w:val="002577C6"/>
    <w:rsid w:val="00263F53"/>
    <w:rsid w:val="002648BA"/>
    <w:rsid w:val="00270DCD"/>
    <w:rsid w:val="00276144"/>
    <w:rsid w:val="00276572"/>
    <w:rsid w:val="0028227B"/>
    <w:rsid w:val="002A4599"/>
    <w:rsid w:val="002A5CA7"/>
    <w:rsid w:val="002A6BDA"/>
    <w:rsid w:val="002A7C9E"/>
    <w:rsid w:val="002A7FB4"/>
    <w:rsid w:val="002B2617"/>
    <w:rsid w:val="002B3A6B"/>
    <w:rsid w:val="002D32BF"/>
    <w:rsid w:val="002D4786"/>
    <w:rsid w:val="002D5BA2"/>
    <w:rsid w:val="002D72A2"/>
    <w:rsid w:val="002E16DF"/>
    <w:rsid w:val="002E6B39"/>
    <w:rsid w:val="002E6F25"/>
    <w:rsid w:val="002F4074"/>
    <w:rsid w:val="002F729F"/>
    <w:rsid w:val="003000BD"/>
    <w:rsid w:val="00310699"/>
    <w:rsid w:val="00324038"/>
    <w:rsid w:val="00324953"/>
    <w:rsid w:val="0033590E"/>
    <w:rsid w:val="003451B8"/>
    <w:rsid w:val="00351E67"/>
    <w:rsid w:val="003643AE"/>
    <w:rsid w:val="00364775"/>
    <w:rsid w:val="00364B2E"/>
    <w:rsid w:val="00367762"/>
    <w:rsid w:val="00380E43"/>
    <w:rsid w:val="003860F8"/>
    <w:rsid w:val="00394138"/>
    <w:rsid w:val="00394367"/>
    <w:rsid w:val="00394BAF"/>
    <w:rsid w:val="003B256A"/>
    <w:rsid w:val="003B7B20"/>
    <w:rsid w:val="003C01E4"/>
    <w:rsid w:val="003C79C6"/>
    <w:rsid w:val="003D5378"/>
    <w:rsid w:val="003E3067"/>
    <w:rsid w:val="003E411A"/>
    <w:rsid w:val="003E5D0D"/>
    <w:rsid w:val="003F4B76"/>
    <w:rsid w:val="004022A4"/>
    <w:rsid w:val="00412E56"/>
    <w:rsid w:val="004206CE"/>
    <w:rsid w:val="00426F1C"/>
    <w:rsid w:val="004333CD"/>
    <w:rsid w:val="0043447C"/>
    <w:rsid w:val="00434D1E"/>
    <w:rsid w:val="00437FAF"/>
    <w:rsid w:val="004431DA"/>
    <w:rsid w:val="00445F90"/>
    <w:rsid w:val="00450610"/>
    <w:rsid w:val="00465DAD"/>
    <w:rsid w:val="004856C7"/>
    <w:rsid w:val="00485A0B"/>
    <w:rsid w:val="00485D61"/>
    <w:rsid w:val="00491898"/>
    <w:rsid w:val="004A42CE"/>
    <w:rsid w:val="004A5062"/>
    <w:rsid w:val="004B1144"/>
    <w:rsid w:val="004B2FD2"/>
    <w:rsid w:val="004C0E3E"/>
    <w:rsid w:val="004D2323"/>
    <w:rsid w:val="004D4D5C"/>
    <w:rsid w:val="004D4D65"/>
    <w:rsid w:val="004E324A"/>
    <w:rsid w:val="004E38B9"/>
    <w:rsid w:val="004E4AAD"/>
    <w:rsid w:val="004E567A"/>
    <w:rsid w:val="004E6366"/>
    <w:rsid w:val="004F1384"/>
    <w:rsid w:val="00502F7A"/>
    <w:rsid w:val="00504E96"/>
    <w:rsid w:val="00506901"/>
    <w:rsid w:val="005154D7"/>
    <w:rsid w:val="005159CC"/>
    <w:rsid w:val="005243DA"/>
    <w:rsid w:val="00525669"/>
    <w:rsid w:val="0053125A"/>
    <w:rsid w:val="0055132A"/>
    <w:rsid w:val="00561AE7"/>
    <w:rsid w:val="00565117"/>
    <w:rsid w:val="00577A7E"/>
    <w:rsid w:val="00577F6A"/>
    <w:rsid w:val="005808A3"/>
    <w:rsid w:val="0058183C"/>
    <w:rsid w:val="0059570B"/>
    <w:rsid w:val="00597644"/>
    <w:rsid w:val="005A1B5D"/>
    <w:rsid w:val="005A1E79"/>
    <w:rsid w:val="005A316F"/>
    <w:rsid w:val="005B1F69"/>
    <w:rsid w:val="005B48A8"/>
    <w:rsid w:val="005B5795"/>
    <w:rsid w:val="005C2743"/>
    <w:rsid w:val="005C4886"/>
    <w:rsid w:val="005D1F0A"/>
    <w:rsid w:val="005E3DB2"/>
    <w:rsid w:val="005E5376"/>
    <w:rsid w:val="005F2A81"/>
    <w:rsid w:val="005F7B92"/>
    <w:rsid w:val="00602223"/>
    <w:rsid w:val="00602F14"/>
    <w:rsid w:val="006042ED"/>
    <w:rsid w:val="006143E8"/>
    <w:rsid w:val="00626159"/>
    <w:rsid w:val="00633BE8"/>
    <w:rsid w:val="00640562"/>
    <w:rsid w:val="006442CE"/>
    <w:rsid w:val="00653F16"/>
    <w:rsid w:val="00657025"/>
    <w:rsid w:val="006616E3"/>
    <w:rsid w:val="00665FB6"/>
    <w:rsid w:val="0066644D"/>
    <w:rsid w:val="00666A96"/>
    <w:rsid w:val="00667D82"/>
    <w:rsid w:val="00673A9C"/>
    <w:rsid w:val="00680816"/>
    <w:rsid w:val="00680CB4"/>
    <w:rsid w:val="00683F3E"/>
    <w:rsid w:val="00685735"/>
    <w:rsid w:val="0068737F"/>
    <w:rsid w:val="00691ADA"/>
    <w:rsid w:val="006A6195"/>
    <w:rsid w:val="006D2ECA"/>
    <w:rsid w:val="006D5C2A"/>
    <w:rsid w:val="006D6698"/>
    <w:rsid w:val="006F087F"/>
    <w:rsid w:val="006F3E6A"/>
    <w:rsid w:val="00712DAA"/>
    <w:rsid w:val="00714A0C"/>
    <w:rsid w:val="0072037D"/>
    <w:rsid w:val="007224A3"/>
    <w:rsid w:val="0074674E"/>
    <w:rsid w:val="007515D6"/>
    <w:rsid w:val="00753DAC"/>
    <w:rsid w:val="007649C4"/>
    <w:rsid w:val="00776CD6"/>
    <w:rsid w:val="00780947"/>
    <w:rsid w:val="0078354F"/>
    <w:rsid w:val="007864AF"/>
    <w:rsid w:val="00792299"/>
    <w:rsid w:val="0079265E"/>
    <w:rsid w:val="007971A8"/>
    <w:rsid w:val="007A3044"/>
    <w:rsid w:val="007A7914"/>
    <w:rsid w:val="007A7ED0"/>
    <w:rsid w:val="007B0516"/>
    <w:rsid w:val="007B1285"/>
    <w:rsid w:val="007B1FAC"/>
    <w:rsid w:val="007B513C"/>
    <w:rsid w:val="007C174C"/>
    <w:rsid w:val="007C6D48"/>
    <w:rsid w:val="007D05EE"/>
    <w:rsid w:val="007D46E1"/>
    <w:rsid w:val="007E2836"/>
    <w:rsid w:val="007F05CD"/>
    <w:rsid w:val="007F3377"/>
    <w:rsid w:val="007F7AE5"/>
    <w:rsid w:val="00803C3E"/>
    <w:rsid w:val="008050E3"/>
    <w:rsid w:val="00806901"/>
    <w:rsid w:val="0080758B"/>
    <w:rsid w:val="0081235F"/>
    <w:rsid w:val="00820BFF"/>
    <w:rsid w:val="00826A62"/>
    <w:rsid w:val="00830EFF"/>
    <w:rsid w:val="008313BD"/>
    <w:rsid w:val="00834265"/>
    <w:rsid w:val="00840AAE"/>
    <w:rsid w:val="00845AD5"/>
    <w:rsid w:val="00851F3C"/>
    <w:rsid w:val="00862245"/>
    <w:rsid w:val="00862C1D"/>
    <w:rsid w:val="00867718"/>
    <w:rsid w:val="00873BFD"/>
    <w:rsid w:val="00876E92"/>
    <w:rsid w:val="008774FA"/>
    <w:rsid w:val="008915B4"/>
    <w:rsid w:val="008B3544"/>
    <w:rsid w:val="008B4A56"/>
    <w:rsid w:val="008B785E"/>
    <w:rsid w:val="008C4EE4"/>
    <w:rsid w:val="008C7BF0"/>
    <w:rsid w:val="008F1B7F"/>
    <w:rsid w:val="008F1EBA"/>
    <w:rsid w:val="008F2F0B"/>
    <w:rsid w:val="008F5F92"/>
    <w:rsid w:val="00903A2B"/>
    <w:rsid w:val="009114E2"/>
    <w:rsid w:val="00912C34"/>
    <w:rsid w:val="0091329A"/>
    <w:rsid w:val="009175D8"/>
    <w:rsid w:val="00920D38"/>
    <w:rsid w:val="00923101"/>
    <w:rsid w:val="009422F4"/>
    <w:rsid w:val="00954ACB"/>
    <w:rsid w:val="00957B3C"/>
    <w:rsid w:val="00966466"/>
    <w:rsid w:val="009718A2"/>
    <w:rsid w:val="00974B4E"/>
    <w:rsid w:val="009814BA"/>
    <w:rsid w:val="009830D1"/>
    <w:rsid w:val="00986CF5"/>
    <w:rsid w:val="009C3013"/>
    <w:rsid w:val="009D084B"/>
    <w:rsid w:val="009E08BF"/>
    <w:rsid w:val="009E174A"/>
    <w:rsid w:val="009E611E"/>
    <w:rsid w:val="009F0052"/>
    <w:rsid w:val="00A03649"/>
    <w:rsid w:val="00A045A5"/>
    <w:rsid w:val="00A1054D"/>
    <w:rsid w:val="00A25482"/>
    <w:rsid w:val="00A31D6E"/>
    <w:rsid w:val="00A34E37"/>
    <w:rsid w:val="00A36741"/>
    <w:rsid w:val="00A5280D"/>
    <w:rsid w:val="00A57A9A"/>
    <w:rsid w:val="00A627BE"/>
    <w:rsid w:val="00A6461D"/>
    <w:rsid w:val="00A823B0"/>
    <w:rsid w:val="00A8650E"/>
    <w:rsid w:val="00A95785"/>
    <w:rsid w:val="00AA32CF"/>
    <w:rsid w:val="00AA34CC"/>
    <w:rsid w:val="00AB1EA1"/>
    <w:rsid w:val="00AB3317"/>
    <w:rsid w:val="00AB6EC5"/>
    <w:rsid w:val="00AC3F7C"/>
    <w:rsid w:val="00AE3CF4"/>
    <w:rsid w:val="00AE3EEE"/>
    <w:rsid w:val="00AE4909"/>
    <w:rsid w:val="00AE585C"/>
    <w:rsid w:val="00AF0A11"/>
    <w:rsid w:val="00B11F07"/>
    <w:rsid w:val="00B1364C"/>
    <w:rsid w:val="00B15F5A"/>
    <w:rsid w:val="00B20E98"/>
    <w:rsid w:val="00B32508"/>
    <w:rsid w:val="00B44512"/>
    <w:rsid w:val="00B44C44"/>
    <w:rsid w:val="00B606F0"/>
    <w:rsid w:val="00B70164"/>
    <w:rsid w:val="00B85E68"/>
    <w:rsid w:val="00B86E21"/>
    <w:rsid w:val="00B904F4"/>
    <w:rsid w:val="00B968D9"/>
    <w:rsid w:val="00BA032C"/>
    <w:rsid w:val="00BB7915"/>
    <w:rsid w:val="00BD3685"/>
    <w:rsid w:val="00BD5DEC"/>
    <w:rsid w:val="00BE2052"/>
    <w:rsid w:val="00BE364D"/>
    <w:rsid w:val="00BF0F30"/>
    <w:rsid w:val="00BF2854"/>
    <w:rsid w:val="00BF5CD5"/>
    <w:rsid w:val="00BF614C"/>
    <w:rsid w:val="00C01C0F"/>
    <w:rsid w:val="00C022D0"/>
    <w:rsid w:val="00C04850"/>
    <w:rsid w:val="00C05E8C"/>
    <w:rsid w:val="00C077B9"/>
    <w:rsid w:val="00C24E35"/>
    <w:rsid w:val="00C322C5"/>
    <w:rsid w:val="00C33C2C"/>
    <w:rsid w:val="00C4095E"/>
    <w:rsid w:val="00C40F0F"/>
    <w:rsid w:val="00C475C4"/>
    <w:rsid w:val="00C60524"/>
    <w:rsid w:val="00C705FA"/>
    <w:rsid w:val="00C92091"/>
    <w:rsid w:val="00CA14D2"/>
    <w:rsid w:val="00CA2DD3"/>
    <w:rsid w:val="00CC4B7D"/>
    <w:rsid w:val="00CD1BD9"/>
    <w:rsid w:val="00CE0602"/>
    <w:rsid w:val="00CE6B54"/>
    <w:rsid w:val="00CF034F"/>
    <w:rsid w:val="00CF0A36"/>
    <w:rsid w:val="00CF1578"/>
    <w:rsid w:val="00CF2CAB"/>
    <w:rsid w:val="00D05C66"/>
    <w:rsid w:val="00D1044C"/>
    <w:rsid w:val="00D175C7"/>
    <w:rsid w:val="00D27FA4"/>
    <w:rsid w:val="00D413F9"/>
    <w:rsid w:val="00D4170A"/>
    <w:rsid w:val="00D41B09"/>
    <w:rsid w:val="00D47687"/>
    <w:rsid w:val="00D60C1C"/>
    <w:rsid w:val="00D620CA"/>
    <w:rsid w:val="00D7692F"/>
    <w:rsid w:val="00D818E3"/>
    <w:rsid w:val="00D81E57"/>
    <w:rsid w:val="00D9134D"/>
    <w:rsid w:val="00D92BFF"/>
    <w:rsid w:val="00D92F2A"/>
    <w:rsid w:val="00D957BC"/>
    <w:rsid w:val="00DA54B0"/>
    <w:rsid w:val="00DA5F3F"/>
    <w:rsid w:val="00DA698E"/>
    <w:rsid w:val="00DB1155"/>
    <w:rsid w:val="00DB11AB"/>
    <w:rsid w:val="00DB2D96"/>
    <w:rsid w:val="00DB5762"/>
    <w:rsid w:val="00DB624B"/>
    <w:rsid w:val="00DB7DE4"/>
    <w:rsid w:val="00DC1B0B"/>
    <w:rsid w:val="00DC4551"/>
    <w:rsid w:val="00DC606E"/>
    <w:rsid w:val="00DD3627"/>
    <w:rsid w:val="00DE118A"/>
    <w:rsid w:val="00DE36D4"/>
    <w:rsid w:val="00DE5503"/>
    <w:rsid w:val="00DE7A39"/>
    <w:rsid w:val="00DF12A7"/>
    <w:rsid w:val="00DF1728"/>
    <w:rsid w:val="00DF675B"/>
    <w:rsid w:val="00E12571"/>
    <w:rsid w:val="00E12620"/>
    <w:rsid w:val="00E30A83"/>
    <w:rsid w:val="00E35EA5"/>
    <w:rsid w:val="00E43B99"/>
    <w:rsid w:val="00E52AF7"/>
    <w:rsid w:val="00E64BB3"/>
    <w:rsid w:val="00E73A9B"/>
    <w:rsid w:val="00E73D0F"/>
    <w:rsid w:val="00E81FAD"/>
    <w:rsid w:val="00E905E6"/>
    <w:rsid w:val="00E93DE4"/>
    <w:rsid w:val="00EA798B"/>
    <w:rsid w:val="00EB08EA"/>
    <w:rsid w:val="00EB4F97"/>
    <w:rsid w:val="00EB67EC"/>
    <w:rsid w:val="00EB7559"/>
    <w:rsid w:val="00ED0992"/>
    <w:rsid w:val="00ED53EB"/>
    <w:rsid w:val="00EE2135"/>
    <w:rsid w:val="00EE5C5B"/>
    <w:rsid w:val="00EE7A7F"/>
    <w:rsid w:val="00EF6FA9"/>
    <w:rsid w:val="00F0099D"/>
    <w:rsid w:val="00F02100"/>
    <w:rsid w:val="00F05617"/>
    <w:rsid w:val="00F17CF3"/>
    <w:rsid w:val="00F200F5"/>
    <w:rsid w:val="00F21D9F"/>
    <w:rsid w:val="00F26E42"/>
    <w:rsid w:val="00F37649"/>
    <w:rsid w:val="00F429DC"/>
    <w:rsid w:val="00F42E0C"/>
    <w:rsid w:val="00F50EC5"/>
    <w:rsid w:val="00F51737"/>
    <w:rsid w:val="00F625E0"/>
    <w:rsid w:val="00F6279C"/>
    <w:rsid w:val="00F72962"/>
    <w:rsid w:val="00F77D1B"/>
    <w:rsid w:val="00F84451"/>
    <w:rsid w:val="00F96B3F"/>
    <w:rsid w:val="00FA1EAC"/>
    <w:rsid w:val="00FA58AB"/>
    <w:rsid w:val="00FB533D"/>
    <w:rsid w:val="00FC2144"/>
    <w:rsid w:val="00FC73DA"/>
    <w:rsid w:val="00FD5F01"/>
    <w:rsid w:val="00FD6422"/>
    <w:rsid w:val="00FE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C9AC"/>
  <w15:chartTrackingRefBased/>
  <w15:docId w15:val="{19A8AA2C-4702-479F-9A31-BF659120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354F"/>
  </w:style>
  <w:style w:type="paragraph" w:styleId="1">
    <w:name w:val="heading 1"/>
    <w:basedOn w:val="a"/>
    <w:next w:val="a"/>
    <w:link w:val="10"/>
    <w:uiPriority w:val="9"/>
    <w:qFormat/>
    <w:rsid w:val="00125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78354F"/>
    <w:pPr>
      <w:tabs>
        <w:tab w:val="right" w:leader="dot" w:pos="9571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A32CF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AA32CF"/>
    <w:rPr>
      <w:rFonts w:ascii="Tahoma" w:hAnsi="Tahoma" w:cs="Tahoma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A32CF"/>
    <w:pPr>
      <w:shd w:val="clear" w:color="auto" w:fill="FFFFFF"/>
      <w:spacing w:after="180" w:line="203" w:lineRule="exact"/>
    </w:pPr>
    <w:rPr>
      <w:rFonts w:ascii="Tahoma" w:hAnsi="Tahoma" w:cs="Tahoma"/>
      <w:sz w:val="16"/>
      <w:szCs w:val="16"/>
    </w:rPr>
  </w:style>
  <w:style w:type="character" w:styleId="a4">
    <w:name w:val="footnote reference"/>
    <w:basedOn w:val="a0"/>
    <w:uiPriority w:val="99"/>
    <w:semiHidden/>
    <w:unhideWhenUsed/>
    <w:rsid w:val="00AA32CF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unhideWhenUsed/>
    <w:rsid w:val="009E0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8BF"/>
  </w:style>
  <w:style w:type="paragraph" w:styleId="a7">
    <w:name w:val="footer"/>
    <w:basedOn w:val="a"/>
    <w:link w:val="a8"/>
    <w:uiPriority w:val="99"/>
    <w:unhideWhenUsed/>
    <w:rsid w:val="009E0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8BF"/>
  </w:style>
  <w:style w:type="table" w:styleId="a9">
    <w:name w:val="Table Grid"/>
    <w:basedOn w:val="a1"/>
    <w:uiPriority w:val="39"/>
    <w:rsid w:val="00640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 Знак Знак Знак"/>
    <w:basedOn w:val="a"/>
    <w:rsid w:val="00437FA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annotation reference"/>
    <w:basedOn w:val="a0"/>
    <w:uiPriority w:val="99"/>
    <w:semiHidden/>
    <w:unhideWhenUsed/>
    <w:rsid w:val="00CC4B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C4B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C4B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4B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C4B7D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C4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B7D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B15F5A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15F5A"/>
    <w:rPr>
      <w:color w:val="808080"/>
      <w:shd w:val="clear" w:color="auto" w:fill="E6E6E6"/>
    </w:rPr>
  </w:style>
  <w:style w:type="paragraph" w:customStyle="1" w:styleId="13">
    <w:name w:val="Знак1 Знак Знак Знак"/>
    <w:basedOn w:val="a"/>
    <w:rsid w:val="00C05E8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FollowedHyperlink"/>
    <w:basedOn w:val="a0"/>
    <w:uiPriority w:val="99"/>
    <w:semiHidden/>
    <w:unhideWhenUsed/>
    <w:rsid w:val="002A6BD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5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Крыловской район </c:v>
                </c:pt>
              </c:strCache>
            </c:strRef>
          </c:tx>
          <c:spPr>
            <a:ln w="28575" cap="rnd">
              <a:solidFill>
                <a:schemeClr val="bg2">
                  <a:lumMod val="9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bg2">
                    <a:lumMod val="90000"/>
                  </a:schemeClr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0"/>
                  <c:y val="-2.953586497890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DB3-461F-82D2-85F25A2D1581}"/>
                </c:ext>
              </c:extLst>
            </c:dLbl>
            <c:dLbl>
              <c:idx val="3"/>
              <c:layout>
                <c:manualLayout>
                  <c:x val="-1.8993352326685659E-2"/>
                  <c:y val="-4.641350210970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DB3-461F-82D2-85F25A2D15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1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уровень промышленного производства, руб.</c:v>
                </c:pt>
                <c:pt idx="1">
                  <c:v>уровень сельскохозяйственного производства, руб.</c:v>
                </c:pt>
                <c:pt idx="2">
                  <c:v>уровень развития строительства, руб.</c:v>
                </c:pt>
                <c:pt idx="3">
                  <c:v>уровень инвестиционной активности, руб.</c:v>
                </c:pt>
                <c:pt idx="4">
                  <c:v>уровень развития услуг транспорта, руб.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5558.8</c:v>
                </c:pt>
                <c:pt idx="1">
                  <c:v>265683.40000000002</c:v>
                </c:pt>
                <c:pt idx="2">
                  <c:v>3665.5</c:v>
                </c:pt>
                <c:pt idx="3">
                  <c:v>9520.2000000000007</c:v>
                </c:pt>
                <c:pt idx="4">
                  <c:v>1958.1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BB4-43C5-8754-4DDFB544D7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Краснодарский край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6.3311174422285531E-3"/>
                  <c:y val="-3.7974683544303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DB3-461F-82D2-85F25A2D1581}"/>
                </c:ext>
              </c:extLst>
            </c:dLbl>
            <c:dLbl>
              <c:idx val="2"/>
              <c:layout>
                <c:manualLayout>
                  <c:x val="-3.1655587211142769E-2"/>
                  <c:y val="-5.9071729957805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B3-461F-82D2-85F25A2D1581}"/>
                </c:ext>
              </c:extLst>
            </c:dLbl>
            <c:dLbl>
              <c:idx val="3"/>
              <c:layout>
                <c:manualLayout>
                  <c:x val="-3.1655587211142922E-2"/>
                  <c:y val="-4.641350210970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DB3-461F-82D2-85F25A2D15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1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уровень промышленного производства, руб.</c:v>
                </c:pt>
                <c:pt idx="1">
                  <c:v>уровень сельскохозяйственного производства, руб.</c:v>
                </c:pt>
                <c:pt idx="2">
                  <c:v>уровень развития строительства, руб.</c:v>
                </c:pt>
                <c:pt idx="3">
                  <c:v>уровень инвестиционной активности, руб.</c:v>
                </c:pt>
                <c:pt idx="4">
                  <c:v>уровень развития услуг транспорта, руб.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175601.4</c:v>
                </c:pt>
                <c:pt idx="1">
                  <c:v>74567.100000000006</c:v>
                </c:pt>
                <c:pt idx="2">
                  <c:v>41616.9</c:v>
                </c:pt>
                <c:pt idx="3">
                  <c:v>68318</c:v>
                </c:pt>
                <c:pt idx="4">
                  <c:v>73305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BB4-43C5-8754-4DDFB544D78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Лист1!$A$2:$A$6</c:f>
              <c:strCache>
                <c:ptCount val="5"/>
                <c:pt idx="0">
                  <c:v>уровень промышленного производства, руб.</c:v>
                </c:pt>
                <c:pt idx="1">
                  <c:v>уровень сельскохозяйственного производства, руб.</c:v>
                </c:pt>
                <c:pt idx="2">
                  <c:v>уровень развития строительства, руб.</c:v>
                </c:pt>
                <c:pt idx="3">
                  <c:v>уровень инвестиционной активности, руб.</c:v>
                </c:pt>
                <c:pt idx="4">
                  <c:v>уровень развития услуг транспорта, руб.</c:v>
                </c:pt>
              </c:strCache>
            </c:strRef>
          </c:cat>
          <c:val>
            <c:numRef>
              <c:f>Лист1!$D$2:$D$6</c:f>
            </c:numRef>
          </c:val>
          <c:smooth val="0"/>
          <c:extLst>
            <c:ext xmlns:c16="http://schemas.microsoft.com/office/drawing/2014/chart" uri="{C3380CC4-5D6E-409C-BE32-E72D297353CC}">
              <c16:uniqueId val="{00000002-CBB4-43C5-8754-4DDFB544D7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9197928"/>
        <c:axId val="492593104"/>
      </c:lineChart>
      <c:catAx>
        <c:axId val="389197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2593104"/>
        <c:crosses val="autoZero"/>
        <c:auto val="1"/>
        <c:lblAlgn val="ctr"/>
        <c:lblOffset val="100"/>
        <c:noMultiLvlLbl val="0"/>
      </c:catAx>
      <c:valAx>
        <c:axId val="492593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9197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938231839962735E-2"/>
          <c:y val="0.10402155422680831"/>
          <c:w val="0.39977981827161474"/>
          <c:h val="0.8217983586463076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tx1">
                  <a:lumMod val="95000"/>
                  <a:lumOff val="5000"/>
                </a:schemeClr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517-473B-B104-F339ABE4C177}"/>
              </c:ext>
            </c:extLst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517-473B-B104-F339ABE4C177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dk1">
                      <a:tint val="75000"/>
                      <a:lumMod val="60000"/>
                      <a:lumOff val="40000"/>
                    </a:schemeClr>
                  </a:gs>
                  <a:gs pos="0">
                    <a:schemeClr val="dk1">
                      <a:tint val="75000"/>
                    </a:schemeClr>
                  </a:gs>
                </a:gsLst>
                <a:lin ang="5400000" scaled="0"/>
              </a:gra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517-473B-B104-F339ABE4C177}"/>
              </c:ext>
            </c:extLst>
          </c:dPt>
          <c:dPt>
            <c:idx val="3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517-473B-B104-F339ABE4C177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dk1">
                      <a:tint val="30000"/>
                      <a:lumMod val="60000"/>
                      <a:lumOff val="40000"/>
                    </a:schemeClr>
                  </a:gs>
                  <a:gs pos="0">
                    <a:schemeClr val="dk1">
                      <a:tint val="30000"/>
                    </a:schemeClr>
                  </a:gs>
                </a:gsLst>
                <a:lin ang="5400000" scaled="0"/>
              </a:gra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517-473B-B104-F339ABE4C177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dk1">
                      <a:tint val="60000"/>
                      <a:lumMod val="60000"/>
                      <a:lumOff val="40000"/>
                    </a:schemeClr>
                  </a:gs>
                  <a:gs pos="0">
                    <a:schemeClr val="dk1">
                      <a:tint val="60000"/>
                    </a:schemeClr>
                  </a:gs>
                </a:gsLst>
                <a:lin ang="5400000" scaled="0"/>
              </a:gra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517-473B-B104-F339ABE4C177}"/>
              </c:ext>
            </c:extLst>
          </c:dPt>
          <c:dPt>
            <c:idx val="6"/>
            <c:bubble3D val="0"/>
            <c:spPr>
              <a:solidFill>
                <a:schemeClr val="bg1">
                  <a:lumMod val="50000"/>
                </a:schemeClr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F517-473B-B104-F339ABE4C177}"/>
              </c:ext>
            </c:extLst>
          </c:dPt>
          <c:dPt>
            <c:idx val="7"/>
            <c:bubble3D val="0"/>
            <c:spPr>
              <a:solidFill>
                <a:schemeClr val="bg2">
                  <a:lumMod val="25000"/>
                </a:schemeClr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F517-473B-B104-F339ABE4C177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dk1">
                      <a:tint val="55000"/>
                      <a:lumMod val="60000"/>
                      <a:lumOff val="40000"/>
                    </a:schemeClr>
                  </a:gs>
                  <a:gs pos="0">
                    <a:schemeClr val="dk1">
                      <a:tint val="55000"/>
                    </a:schemeClr>
                  </a:gs>
                </a:gsLst>
                <a:lin ang="5400000" scaled="0"/>
              </a:gra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F517-473B-B104-F339ABE4C177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400" b="1" i="1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F517-473B-B104-F339ABE4C177}"/>
                </c:ext>
              </c:extLst>
            </c:dLbl>
            <c:dLbl>
              <c:idx val="6"/>
              <c:layout>
                <c:manualLayout>
                  <c:x val="-4.0400786906042031E-3"/>
                  <c:y val="-1.38805552856635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517-473B-B104-F339ABE4C1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1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продукция сельского хозяйства</c:v>
                </c:pt>
                <c:pt idx="1">
                  <c:v>объем промышленной продукции</c:v>
                </c:pt>
                <c:pt idx="2">
                  <c:v>инвестиции в основной капитал</c:v>
                </c:pt>
                <c:pt idx="3">
                  <c:v>объем работ, выполненных по договорам строительного подряда</c:v>
                </c:pt>
                <c:pt idx="4">
                  <c:v>ввод в действие жилых домов</c:v>
                </c:pt>
                <c:pt idx="5">
                  <c:v>услуги транспорта </c:v>
                </c:pt>
                <c:pt idx="6">
                  <c:v>оборот розничной торговли</c:v>
                </c:pt>
                <c:pt idx="7">
                  <c:v>товарооборот общественного питания</c:v>
                </c:pt>
                <c:pt idx="8">
                  <c:v>объем платных услуг населению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0.63</c:v>
                </c:pt>
                <c:pt idx="1">
                  <c:v>0.04</c:v>
                </c:pt>
                <c:pt idx="2">
                  <c:v>0.04</c:v>
                </c:pt>
                <c:pt idx="3">
                  <c:v>0.01</c:v>
                </c:pt>
                <c:pt idx="4">
                  <c:v>0.02</c:v>
                </c:pt>
                <c:pt idx="5">
                  <c:v>0.02</c:v>
                </c:pt>
                <c:pt idx="6">
                  <c:v>0.17</c:v>
                </c:pt>
                <c:pt idx="7">
                  <c:v>0.01</c:v>
                </c:pt>
                <c:pt idx="8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C4-4523-ABF0-D54E360D83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4557464457911922"/>
          <c:y val="5.081146106736658E-2"/>
          <c:w val="0.55188921869347829"/>
          <c:h val="0.9185618291892039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инвестиций в основной капитал за счет всех источников финансирования, млн. руб.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1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 (оценка)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576.29999999999995</c:v>
                </c:pt>
                <c:pt idx="1">
                  <c:v>413.7</c:v>
                </c:pt>
                <c:pt idx="2">
                  <c:v>439.8</c:v>
                </c:pt>
                <c:pt idx="3">
                  <c:v>486.5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EB-4E93-81F6-FDEF25DE87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2566040"/>
        <c:axId val="462567352"/>
      </c:barChart>
      <c:catAx>
        <c:axId val="462566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2567352"/>
        <c:crosses val="autoZero"/>
        <c:auto val="1"/>
        <c:lblAlgn val="ctr"/>
        <c:lblOffset val="100"/>
        <c:noMultiLvlLbl val="0"/>
      </c:catAx>
      <c:valAx>
        <c:axId val="462567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2566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4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3.740357328430393E-2"/>
          <c:y val="0.10266778908177547"/>
          <c:w val="0.46027668971581598"/>
          <c:h val="0.7946643012511878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tx1">
                  <a:lumMod val="95000"/>
                  <a:lumOff val="5000"/>
                </a:schemeClr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03-4642-BE7F-AA257C3E5066}"/>
              </c:ext>
            </c:extLst>
          </c:dPt>
          <c:dPt>
            <c:idx val="1"/>
            <c:bubble3D val="0"/>
            <c:spPr>
              <a:solidFill>
                <a:schemeClr val="tx1">
                  <a:lumMod val="75000"/>
                  <a:lumOff val="25000"/>
                </a:schemeClr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A03-4642-BE7F-AA257C3E5066}"/>
              </c:ext>
            </c:extLst>
          </c:dPt>
          <c:dPt>
            <c:idx val="2"/>
            <c:bubble3D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A03-4642-BE7F-AA257C3E5066}"/>
              </c:ext>
            </c:extLst>
          </c:dPt>
          <c:dPt>
            <c:idx val="3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A03-4642-BE7F-AA257C3E5066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3">
                      <a:tint val="83000"/>
                      <a:lumMod val="60000"/>
                      <a:lumOff val="40000"/>
                    </a:schemeClr>
                  </a:gs>
                  <a:gs pos="0">
                    <a:schemeClr val="accent3">
                      <a:tint val="83000"/>
                    </a:schemeClr>
                  </a:gs>
                </a:gsLst>
                <a:lin ang="5400000" scaled="0"/>
              </a:gra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A03-4642-BE7F-AA257C3E5066}"/>
              </c:ext>
            </c:extLst>
          </c:dPt>
          <c:dPt>
            <c:idx val="5"/>
            <c:bubble3D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CCE-4182-B16C-9E743D159EF3}"/>
              </c:ext>
            </c:extLst>
          </c:dPt>
          <c:dPt>
            <c:idx val="6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A03-4642-BE7F-AA257C3E5066}"/>
              </c:ext>
            </c:extLst>
          </c:dPt>
          <c:dPt>
            <c:idx val="7"/>
            <c:bubble3D val="0"/>
            <c:spPr>
              <a:solidFill>
                <a:schemeClr val="tx1">
                  <a:lumMod val="95000"/>
                  <a:lumOff val="5000"/>
                </a:schemeClr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13D8-4067-AF5A-01261E968A30}"/>
              </c:ext>
            </c:extLst>
          </c:dPt>
          <c:dPt>
            <c:idx val="8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13D8-4067-AF5A-01261E968A30}"/>
              </c:ext>
            </c:extLst>
          </c:dPt>
          <c:dPt>
            <c:idx val="9"/>
            <c:bubble3D val="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13D8-4067-AF5A-01261E968A30}"/>
              </c:ext>
            </c:extLst>
          </c:dPt>
          <c:dPt>
            <c:idx val="10"/>
            <c:bubble3D val="0"/>
            <c:spPr>
              <a:gradFill>
                <a:gsLst>
                  <a:gs pos="100000">
                    <a:schemeClr val="accent3">
                      <a:tint val="60000"/>
                      <a:lumMod val="60000"/>
                      <a:lumOff val="40000"/>
                    </a:schemeClr>
                  </a:gs>
                  <a:gs pos="0">
                    <a:schemeClr val="accent3">
                      <a:tint val="60000"/>
                    </a:schemeClr>
                  </a:gs>
                </a:gsLst>
                <a:lin ang="5400000" scaled="0"/>
              </a:gra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13D8-4067-AF5A-01261E968A30}"/>
              </c:ext>
            </c:extLst>
          </c:dPt>
          <c:dPt>
            <c:idx val="11"/>
            <c:bubble3D val="0"/>
            <c:spPr>
              <a:solidFill>
                <a:schemeClr val="bg1">
                  <a:lumMod val="50000"/>
                </a:schemeClr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13D8-4067-AF5A-01261E968A30}"/>
              </c:ext>
            </c:extLst>
          </c:dPt>
          <c:dPt>
            <c:idx val="12"/>
            <c:bubble3D val="0"/>
            <c:spPr>
              <a:gradFill>
                <a:gsLst>
                  <a:gs pos="100000">
                    <a:schemeClr val="accent3">
                      <a:tint val="40000"/>
                      <a:lumMod val="60000"/>
                      <a:lumOff val="40000"/>
                    </a:schemeClr>
                  </a:gs>
                  <a:gs pos="0">
                    <a:schemeClr val="accent3">
                      <a:tint val="40000"/>
                    </a:schemeClr>
                  </a:gs>
                </a:gsLst>
                <a:lin ang="5400000" scaled="0"/>
              </a:gra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13D8-4067-AF5A-01261E968A30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400" b="1" i="1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A03-4642-BE7F-AA257C3E5066}"/>
                </c:ext>
              </c:extLst>
            </c:dLbl>
            <c:dLbl>
              <c:idx val="5"/>
              <c:layout>
                <c:manualLayout>
                  <c:x val="0.12103201566809223"/>
                  <c:y val="0.12689250438607111"/>
                </c:manualLayout>
              </c:layout>
              <c:tx>
                <c:rich>
                  <a:bodyPr/>
                  <a:lstStyle/>
                  <a:p>
                    <a:fld id="{6BF0A5FC-ECF0-4A38-AE67-72D5ED4D0C15}" type="VALUE">
                      <a:rPr lang="en-US" sz="1200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CCE-4182-B16C-9E743D159E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1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Лист1!$A$2:$A$14</c:f>
              <c:strCache>
                <c:ptCount val="13"/>
                <c:pt idx="0">
                  <c:v>С/х, охота и лесное хозяйство</c:v>
                </c:pt>
                <c:pt idx="1">
                  <c:v>образование </c:v>
                </c:pt>
                <c:pt idx="2">
                  <c:v>здравоохранение и предоставление соц услуг</c:v>
                </c:pt>
                <c:pt idx="3">
                  <c:v>обрабатывающие производства</c:v>
                </c:pt>
                <c:pt idx="4">
                  <c:v>производство и распределение электроэнергии, газа и воды</c:v>
                </c:pt>
                <c:pt idx="5">
                  <c:v>строительство</c:v>
                </c:pt>
                <c:pt idx="6">
                  <c:v>оптовая и розничная торговля</c:v>
                </c:pt>
                <c:pt idx="7">
                  <c:v>гостиницы и рестораны</c:v>
                </c:pt>
                <c:pt idx="8">
                  <c:v>транспорт и связь</c:v>
                </c:pt>
                <c:pt idx="9">
                  <c:v>финансовая деятельность</c:v>
                </c:pt>
                <c:pt idx="10">
                  <c:v>операции с недвижимым имуществом, аренда</c:v>
                </c:pt>
                <c:pt idx="11">
                  <c:v>гос управление, соц страхования</c:v>
                </c:pt>
                <c:pt idx="12">
                  <c:v>предоставление прочих коммунальных, соц и персональных услуг</c:v>
                </c:pt>
              </c:strCache>
            </c:strRef>
          </c:cat>
          <c:val>
            <c:numRef>
              <c:f>Лист1!$B$2:$B$14</c:f>
              <c:numCache>
                <c:formatCode>0.00%</c:formatCode>
                <c:ptCount val="13"/>
                <c:pt idx="0">
                  <c:v>0.32800000000000001</c:v>
                </c:pt>
                <c:pt idx="1">
                  <c:v>6.4000000000000001E-2</c:v>
                </c:pt>
                <c:pt idx="2">
                  <c:v>5.8599999999999999E-2</c:v>
                </c:pt>
                <c:pt idx="3">
                  <c:v>2.3E-2</c:v>
                </c:pt>
                <c:pt idx="4">
                  <c:v>8.9999999999999993E-3</c:v>
                </c:pt>
                <c:pt idx="5">
                  <c:v>1.2999999999999999E-2</c:v>
                </c:pt>
                <c:pt idx="6" formatCode="0%">
                  <c:v>0.38</c:v>
                </c:pt>
                <c:pt idx="7">
                  <c:v>1.04E-2</c:v>
                </c:pt>
                <c:pt idx="8">
                  <c:v>1.7999999999999999E-2</c:v>
                </c:pt>
                <c:pt idx="9">
                  <c:v>1.2E-2</c:v>
                </c:pt>
                <c:pt idx="10">
                  <c:v>1.95E-2</c:v>
                </c:pt>
                <c:pt idx="11">
                  <c:v>3.7999999999999999E-2</c:v>
                </c:pt>
                <c:pt idx="12">
                  <c:v>2.5000000000000001E-2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CE-4182-B16C-9E743D159E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632175646094035"/>
          <c:y val="2.9892085486982224E-2"/>
          <c:w val="0.49156324526693046"/>
          <c:h val="0.92207856062298466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Среднемесячная номинальная зароботная плата</c:v>
                </c:pt>
              </c:strCache>
            </c:strRef>
          </c:tx>
          <c:spPr>
            <a:gradFill>
              <a:gsLst>
                <a:gs pos="100000">
                  <a:schemeClr val="dk1">
                    <a:tint val="88500"/>
                    <a:alpha val="0"/>
                  </a:schemeClr>
                </a:gs>
                <a:gs pos="50000">
                  <a:schemeClr val="dk1">
                    <a:tint val="885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3147236803732867E-3"/>
                  <c:y val="0.123015873015873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833333333333331"/>
                      <c:h val="6.343269591301087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F404-40BA-9DC5-A23B8E85AE51}"/>
                </c:ext>
              </c:extLst>
            </c:dLbl>
            <c:dLbl>
              <c:idx val="1"/>
              <c:layout>
                <c:manualLayout>
                  <c:x val="-2.3147236803732867E-3"/>
                  <c:y val="9.9206349206349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296296296296295"/>
                      <c:h val="5.946444194475690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F404-40BA-9DC5-A23B8E85AE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1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Краснодарский край</c:v>
                </c:pt>
                <c:pt idx="1">
                  <c:v>Крыловской район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28511</c:v>
                </c:pt>
                <c:pt idx="1">
                  <c:v>21795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04-40BA-9DC5-A23B8E85AE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95885136"/>
        <c:axId val="495883168"/>
        <c:axId val="0"/>
      </c:bar3DChart>
      <c:catAx>
        <c:axId val="495885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5883168"/>
        <c:crosses val="autoZero"/>
        <c:auto val="1"/>
        <c:lblAlgn val="ctr"/>
        <c:lblOffset val="100"/>
        <c:noMultiLvlLbl val="0"/>
      </c:catAx>
      <c:valAx>
        <c:axId val="495883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5885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Кв. м / чел.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1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2017 год</c:v>
                </c:pt>
                <c:pt idx="1">
                  <c:v>2016 год</c:v>
                </c:pt>
                <c:pt idx="2">
                  <c:v>2015 год</c:v>
                </c:pt>
                <c:pt idx="3">
                  <c:v>2014 год</c:v>
                </c:pt>
                <c:pt idx="4">
                  <c:v>2013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19.100000000000001</c:v>
                </c:pt>
                <c:pt idx="1">
                  <c:v>19.399999999999999</c:v>
                </c:pt>
                <c:pt idx="2">
                  <c:v>19.5</c:v>
                </c:pt>
                <c:pt idx="3">
                  <c:v>19.3</c:v>
                </c:pt>
                <c:pt idx="4">
                  <c:v>18.600000000000001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85-44D0-ABD7-2FB3FA852C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43196912"/>
        <c:axId val="643200192"/>
      </c:barChart>
      <c:catAx>
        <c:axId val="643196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43200192"/>
        <c:crosses val="autoZero"/>
        <c:auto val="1"/>
        <c:lblAlgn val="ctr"/>
        <c:lblOffset val="100"/>
        <c:noMultiLvlLbl val="0"/>
      </c:catAx>
      <c:valAx>
        <c:axId val="6432001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43196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400" i="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9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5400000" scaled="0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C9373-7ACF-4689-A7AA-EA55D660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9039</Words>
  <Characters>51528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Болдова</dc:creator>
  <cp:keywords/>
  <dc:description/>
  <cp:lastModifiedBy>Валерия Болдова</cp:lastModifiedBy>
  <cp:revision>2</cp:revision>
  <dcterms:created xsi:type="dcterms:W3CDTF">2018-06-12T20:29:00Z</dcterms:created>
  <dcterms:modified xsi:type="dcterms:W3CDTF">2018-06-12T20:29:00Z</dcterms:modified>
</cp:coreProperties>
</file>