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095681" w14:textId="078D3D97" w:rsidR="00D40A70" w:rsidRDefault="00B66563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kern w:val="28"/>
          <w:sz w:val="24"/>
          <w:szCs w:val="24"/>
          <w:lang w:eastAsia="ru-RU"/>
        </w:rPr>
        <w:drawing>
          <wp:inline distT="0" distB="0" distL="0" distR="0" wp14:anchorId="2DD85036" wp14:editId="686F2D27">
            <wp:extent cx="5940425" cy="86055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  <w:br w:type="page"/>
      </w:r>
    </w:p>
    <w:p w14:paraId="391587FE" w14:textId="77777777" w:rsidR="00D40A70" w:rsidRPr="00C842F3" w:rsidRDefault="00D40A70" w:rsidP="00D40A70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C842F3">
        <w:rPr>
          <w:rFonts w:ascii="Times New Roman" w:hAnsi="Times New Roman"/>
          <w:b/>
          <w:sz w:val="28"/>
          <w:szCs w:val="24"/>
        </w:rPr>
        <w:lastRenderedPageBreak/>
        <w:t>СОДЕРЖАНИЕ</w:t>
      </w:r>
    </w:p>
    <w:p w14:paraId="775D538E" w14:textId="77777777" w:rsidR="00D40A70" w:rsidRDefault="00D40A70" w:rsidP="0076474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8438"/>
        <w:gridCol w:w="222"/>
      </w:tblGrid>
      <w:tr w:rsidR="00D40A70" w:rsidRPr="00764744" w14:paraId="51910BEF" w14:textId="77777777" w:rsidTr="00764744">
        <w:trPr>
          <w:trHeight w:val="683"/>
        </w:trPr>
        <w:tc>
          <w:tcPr>
            <w:tcW w:w="8404" w:type="dxa"/>
          </w:tcPr>
          <w:p w14:paraId="525B5BC1" w14:textId="32F05DEC" w:rsidR="00D40A70" w:rsidRPr="00764744" w:rsidRDefault="00764744" w:rsidP="00764744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836BDD" w:rsidRPr="00764744">
              <w:rPr>
                <w:rFonts w:ascii="Times New Roman" w:hAnsi="Times New Roman"/>
                <w:sz w:val="28"/>
                <w:szCs w:val="28"/>
              </w:rPr>
              <w:t xml:space="preserve">Аналитический обзор результатов, полученных отечественными и зарубежными исследователями по теме ВКР </w:t>
            </w:r>
            <w:r w:rsidR="00B8725F" w:rsidRPr="00764744"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……………………. 3</w:t>
            </w:r>
          </w:p>
        </w:tc>
        <w:tc>
          <w:tcPr>
            <w:tcW w:w="236" w:type="dxa"/>
          </w:tcPr>
          <w:p w14:paraId="15DBEDFB" w14:textId="77777777" w:rsidR="00B8725F" w:rsidRPr="00764744" w:rsidRDefault="00B8725F" w:rsidP="0076474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1457B1E" w14:textId="40DC77E4" w:rsidR="00D40A70" w:rsidRPr="00764744" w:rsidRDefault="00D40A70" w:rsidP="0076474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0A70" w:rsidRPr="00764744" w14:paraId="318695A6" w14:textId="77777777" w:rsidTr="00764744">
        <w:tc>
          <w:tcPr>
            <w:tcW w:w="8404" w:type="dxa"/>
          </w:tcPr>
          <w:p w14:paraId="4483A817" w14:textId="4E40427C" w:rsidR="00D40A70" w:rsidRPr="00764744" w:rsidRDefault="00764744" w:rsidP="005708CE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5708CE">
              <w:rPr>
                <w:rFonts w:ascii="Times New Roman" w:hAnsi="Times New Roman"/>
                <w:sz w:val="28"/>
                <w:szCs w:val="28"/>
              </w:rPr>
              <w:t> </w:t>
            </w:r>
            <w:r w:rsidR="00B8725F" w:rsidRPr="00764744">
              <w:rPr>
                <w:rFonts w:ascii="Times New Roman" w:hAnsi="Times New Roman"/>
                <w:sz w:val="28"/>
                <w:szCs w:val="28"/>
              </w:rPr>
              <w:t xml:space="preserve">Откорректированный рабочий план диссертационного исследования </w:t>
            </w:r>
            <w:r w:rsidR="00BC7D1B" w:rsidRPr="00764744">
              <w:rPr>
                <w:rFonts w:ascii="Times New Roman" w:hAnsi="Times New Roman"/>
                <w:sz w:val="28"/>
                <w:szCs w:val="28"/>
              </w:rPr>
              <w:t>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……. 6</w:t>
            </w:r>
          </w:p>
        </w:tc>
        <w:tc>
          <w:tcPr>
            <w:tcW w:w="236" w:type="dxa"/>
          </w:tcPr>
          <w:p w14:paraId="09D45326" w14:textId="77777777" w:rsidR="00D40A70" w:rsidRPr="00764744" w:rsidRDefault="00D40A70" w:rsidP="00764744">
            <w:pPr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D40A70" w:rsidRPr="00764744" w14:paraId="0701625B" w14:textId="77777777" w:rsidTr="00764744">
        <w:tc>
          <w:tcPr>
            <w:tcW w:w="8404" w:type="dxa"/>
          </w:tcPr>
          <w:p w14:paraId="1327C7AA" w14:textId="243DC916" w:rsidR="00D40A70" w:rsidRPr="00764744" w:rsidRDefault="00764744" w:rsidP="00764744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="00B8725F" w:rsidRPr="00764744">
              <w:rPr>
                <w:rFonts w:ascii="Times New Roman" w:hAnsi="Times New Roman"/>
                <w:sz w:val="28"/>
                <w:szCs w:val="28"/>
              </w:rPr>
              <w:t>Откорректированное Введение к диссертации</w:t>
            </w:r>
            <w:r w:rsidR="00BC7D1B" w:rsidRPr="00764744">
              <w:rPr>
                <w:rFonts w:ascii="Times New Roman" w:hAnsi="Times New Roman"/>
                <w:sz w:val="28"/>
                <w:szCs w:val="28"/>
              </w:rPr>
              <w:t>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….7</w:t>
            </w:r>
          </w:p>
        </w:tc>
        <w:tc>
          <w:tcPr>
            <w:tcW w:w="236" w:type="dxa"/>
          </w:tcPr>
          <w:p w14:paraId="78238DBC" w14:textId="77777777" w:rsidR="00D40A70" w:rsidRPr="00764744" w:rsidRDefault="00D40A70" w:rsidP="00764744">
            <w:pPr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D40A70" w:rsidRPr="00764744" w14:paraId="1CC1787A" w14:textId="77777777" w:rsidTr="00764744">
        <w:tc>
          <w:tcPr>
            <w:tcW w:w="8404" w:type="dxa"/>
          </w:tcPr>
          <w:p w14:paraId="5B26F6AD" w14:textId="1F4A2A13" w:rsidR="00D40A70" w:rsidRPr="00764744" w:rsidRDefault="00764744" w:rsidP="00B8690C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="00B8690C">
              <w:rPr>
                <w:rFonts w:ascii="Times New Roman" w:hAnsi="Times New Roman"/>
                <w:sz w:val="28"/>
                <w:szCs w:val="28"/>
              </w:rPr>
              <w:t>Использование результатов</w:t>
            </w:r>
            <w:r w:rsidR="00B8725F" w:rsidRPr="00764744">
              <w:rPr>
                <w:rFonts w:ascii="Times New Roman" w:hAnsi="Times New Roman"/>
                <w:sz w:val="28"/>
                <w:szCs w:val="28"/>
              </w:rPr>
              <w:t xml:space="preserve"> исследования по теме</w:t>
            </w:r>
            <w:r w:rsidR="00B8690C">
              <w:rPr>
                <w:rFonts w:ascii="Times New Roman" w:hAnsi="Times New Roman"/>
                <w:sz w:val="28"/>
                <w:szCs w:val="28"/>
              </w:rPr>
              <w:t xml:space="preserve"> диссертации…………………………………………………………....</w:t>
            </w: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36" w:type="dxa"/>
          </w:tcPr>
          <w:p w14:paraId="00D23ED7" w14:textId="77777777" w:rsidR="00D40A70" w:rsidRPr="00764744" w:rsidRDefault="00D40A70" w:rsidP="00764744">
            <w:pPr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D40A70" w:rsidRPr="00764744" w14:paraId="51A5EA5A" w14:textId="77777777" w:rsidTr="00764744">
        <w:tc>
          <w:tcPr>
            <w:tcW w:w="8404" w:type="dxa"/>
          </w:tcPr>
          <w:p w14:paraId="092E12A9" w14:textId="13735732" w:rsidR="00D40A70" w:rsidRDefault="00764744" w:rsidP="00764744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 w:rsidR="00B8725F" w:rsidRPr="00764744">
              <w:rPr>
                <w:rFonts w:ascii="Times New Roman" w:hAnsi="Times New Roman"/>
                <w:sz w:val="28"/>
                <w:szCs w:val="28"/>
              </w:rPr>
              <w:t xml:space="preserve">Подготовленная к публикации статья (доклад) </w:t>
            </w:r>
            <w:r w:rsidR="00BC7D1B" w:rsidRPr="00764744">
              <w:rPr>
                <w:rFonts w:ascii="Times New Roman" w:hAnsi="Times New Roman"/>
                <w:sz w:val="28"/>
                <w:szCs w:val="28"/>
              </w:rPr>
              <w:t>…………………</w:t>
            </w:r>
            <w:r w:rsidR="005708CE">
              <w:rPr>
                <w:rFonts w:ascii="Times New Roman" w:hAnsi="Times New Roman"/>
                <w:sz w:val="28"/>
                <w:szCs w:val="28"/>
              </w:rPr>
              <w:t>. 43</w:t>
            </w:r>
          </w:p>
          <w:p w14:paraId="4537A6E7" w14:textId="053A9EFF" w:rsidR="00C56E33" w:rsidRPr="00764744" w:rsidRDefault="00C56E33" w:rsidP="00764744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Приложения………………………………………………………</w:t>
            </w:r>
            <w:r w:rsidR="005708CE">
              <w:rPr>
                <w:rFonts w:ascii="Times New Roman" w:hAnsi="Times New Roman"/>
                <w:sz w:val="28"/>
                <w:szCs w:val="28"/>
              </w:rPr>
              <w:t>…51</w:t>
            </w:r>
          </w:p>
        </w:tc>
        <w:tc>
          <w:tcPr>
            <w:tcW w:w="236" w:type="dxa"/>
          </w:tcPr>
          <w:p w14:paraId="030AD54F" w14:textId="77777777" w:rsidR="00D40A70" w:rsidRPr="00764744" w:rsidRDefault="00D40A70" w:rsidP="00764744">
            <w:pPr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341024D0" w14:textId="77777777" w:rsidR="00D40A70" w:rsidRPr="00764744" w:rsidRDefault="00D40A70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</w:pPr>
    </w:p>
    <w:p w14:paraId="6A6107F1" w14:textId="77777777" w:rsidR="00D40A70" w:rsidRDefault="00D40A70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277A9439" w14:textId="77777777" w:rsidR="00D40A70" w:rsidRDefault="00D40A70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24952939" w14:textId="77777777" w:rsidR="00D40A70" w:rsidRDefault="00D40A70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095B335F" w14:textId="77777777" w:rsidR="00D40A70" w:rsidRDefault="00D40A70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0ACE77D1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2DD73829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34924F51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6BF9A8C5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63CC7F4E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373CC959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32053865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0D514519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01D491B9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52E71E2D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077D987E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784FD2B7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2953B87C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0BD92638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249BFC86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0F3373C7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43ED5DA1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042DB625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68B155F2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763B2111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5570888E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59338155" w14:textId="77777777" w:rsidR="00D87935" w:rsidRDefault="00D87935" w:rsidP="00B51CEC">
      <w:pPr>
        <w:tabs>
          <w:tab w:val="left" w:pos="6096"/>
        </w:tabs>
        <w:spacing w:after="60" w:line="216" w:lineRule="auto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223335E1" w14:textId="77777777" w:rsidR="00243205" w:rsidRDefault="00243205" w:rsidP="00764744">
      <w:pPr>
        <w:tabs>
          <w:tab w:val="left" w:pos="6096"/>
        </w:tabs>
        <w:spacing w:before="240" w:after="60" w:line="216" w:lineRule="auto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14:paraId="21A6B309" w14:textId="12B714E2" w:rsidR="00243205" w:rsidRPr="00E6531E" w:rsidRDefault="00BD0C8A" w:rsidP="00764744">
      <w:pPr>
        <w:pStyle w:val="a3"/>
        <w:numPr>
          <w:ilvl w:val="0"/>
          <w:numId w:val="7"/>
        </w:numPr>
        <w:tabs>
          <w:tab w:val="left" w:pos="6096"/>
        </w:tabs>
        <w:spacing w:after="0" w:line="276" w:lineRule="auto"/>
        <w:outlineLvl w:val="0"/>
        <w:rPr>
          <w:rFonts w:ascii="Times New Roman" w:hAnsi="Times New Roman"/>
          <w:b/>
          <w:sz w:val="26"/>
          <w:szCs w:val="26"/>
        </w:rPr>
      </w:pPr>
      <w:r w:rsidRPr="00E6531E">
        <w:rPr>
          <w:rFonts w:ascii="Times New Roman" w:hAnsi="Times New Roman"/>
          <w:b/>
          <w:sz w:val="26"/>
          <w:szCs w:val="26"/>
        </w:rPr>
        <w:lastRenderedPageBreak/>
        <w:t>Аналитический обзор результатов, полученных отечественными и зарубежными исследователями по теме ВКР</w:t>
      </w:r>
    </w:p>
    <w:p w14:paraId="34D7D16D" w14:textId="77777777" w:rsidR="00BD0C8A" w:rsidRPr="00E6531E" w:rsidRDefault="00BD0C8A" w:rsidP="00BD0C8A">
      <w:pPr>
        <w:tabs>
          <w:tab w:val="left" w:pos="6096"/>
        </w:tabs>
        <w:spacing w:after="0" w:line="360" w:lineRule="auto"/>
        <w:ind w:left="708" w:firstLine="1"/>
        <w:outlineLvl w:val="0"/>
        <w:rPr>
          <w:rFonts w:ascii="Times New Roman" w:hAnsi="Times New Roman"/>
          <w:b/>
          <w:sz w:val="26"/>
          <w:szCs w:val="26"/>
        </w:rPr>
      </w:pPr>
    </w:p>
    <w:p w14:paraId="7EF1B0ED" w14:textId="77777777" w:rsidR="00BD0C8A" w:rsidRPr="00E6531E" w:rsidRDefault="00BD0C8A" w:rsidP="00E6531E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E6531E">
        <w:rPr>
          <w:rFonts w:ascii="Times New Roman" w:hAnsi="Times New Roman" w:cs="Times New Roman"/>
          <w:bCs/>
          <w:sz w:val="26"/>
          <w:szCs w:val="26"/>
          <w:lang w:eastAsia="ru-RU"/>
        </w:rPr>
        <w:t>Время, в которое мы живем, называют эпохой информации. Она является одним из важнейших факторов общественной жизни, предопределяющим ее развитие. Кроме того, информация становится основным продуктом, который потребляет абсолютно каждый в современном мире.</w:t>
      </w:r>
    </w:p>
    <w:p w14:paraId="191D5FB3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E6531E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Возрастающее значение информации как товара потребовало закрепления соответствующих терминов в законодательстве. В Федеральном законе «Об участии в международном информационном обмене» информационные продукты определены как «документированная информация, подготовленная в соответствии с потребностями пользователей и предназначенная или применяемая для удовлетворения потребности пользователей», а информационные услуги как «действия субъектов (собственников и владельцев) по обеспечению пользователей информационными продуктами».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Профессор кафедры гражданского права и процесса Академии труда и социальных отношений</w:t>
      </w:r>
      <w:r w:rsidRPr="00E6531E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 Л.Б. Ситдикова предлагает следующее определение: «информационная услуга – деятельность по поиску, сбору, переработке, систематизации, предоставлению и распространению определенного объема информации, в соответствии с целями и запросом, определяемым заказчиком», и предлагает закрепить его в действующем законодательстве (в п. 2 ФЗ «Об информации, информационных технологиях и защите информации»). Н. К. Тулонов же в монографии «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Формирование конкурентных преимуществ организаций в условиях информационной экономики</w:t>
      </w:r>
      <w:r w:rsidRPr="00E6531E">
        <w:rPr>
          <w:rFonts w:ascii="Times New Roman" w:hAnsi="Times New Roman" w:cs="Times New Roman"/>
          <w:bCs/>
          <w:sz w:val="26"/>
          <w:szCs w:val="26"/>
          <w:lang w:eastAsia="ru-RU"/>
        </w:rPr>
        <w:t>» утверждает, что «информационный продукт» и «информационная услуга» «в функциональном плане являются одинаковыми», а В.В. Агафонова говорит, что «зачастую грань между информационным продуктом и услугой стирается». Возможно, определенные проблемы возникают из-за противоречивого толкования самого термина «услуга». Так, А.В. Нестеров в публикации, посвященной философии информационных услуг, отмечает следующую терминологическую проблему: «в понятии «информационная услуга» используется два сложных понятия «информация» и «услуга». Именно к этим понятиям до сих пор не выработаны общие подходы ни в науке в целом, ни в правовой доктрине». Кроме того, «услуга, как экономический объект и юридический объект, имеет разный смысл, но именуется одинаково».</w:t>
      </w:r>
    </w:p>
    <w:p w14:paraId="16ED0336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sz w:val="26"/>
          <w:szCs w:val="26"/>
          <w:lang w:eastAsia="ru-RU"/>
        </w:rPr>
      </w:pPr>
      <w:r w:rsidRPr="00E6531E">
        <w:rPr>
          <w:rFonts w:ascii="Times New Roman" w:hAnsi="Times New Roman" w:cs="Times New Roman"/>
          <w:bCs/>
          <w:sz w:val="26"/>
          <w:szCs w:val="26"/>
          <w:lang w:eastAsia="ru-RU"/>
        </w:rPr>
        <w:t>В наши дни под инфопродуктом понимаются</w:t>
      </w:r>
      <w:r w:rsidRPr="00E6531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E6531E">
        <w:rPr>
          <w:rFonts w:ascii="Times New Roman" w:hAnsi="Times New Roman" w:cs="Times New Roman"/>
          <w:sz w:val="26"/>
          <w:szCs w:val="26"/>
          <w:lang w:eastAsia="ru-RU"/>
        </w:rPr>
        <w:t>знания, умения и навыки, востребованная у определенной целевой аудитории информация, упакованная в удобную для покупателя форму.</w:t>
      </w:r>
    </w:p>
    <w:p w14:paraId="1DA0F667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pacing w:val="15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Инфопродуктом может выступать книга, методичка, инструкция, интеллект-карта, чек-лист, подкаст, мастер-класс, семинар, аудит, марафон, автовебинар, интенсив, обучающий курс, тренинг, консультация, коучинг, консалтинг</w:t>
      </w:r>
      <w:r w:rsidRPr="00E6531E">
        <w:rPr>
          <w:rFonts w:ascii="Times New Roman" w:hAnsi="Times New Roman" w:cs="Times New Roman"/>
          <w:color w:val="000000" w:themeColor="text1"/>
          <w:spacing w:val="15"/>
          <w:sz w:val="26"/>
          <w:szCs w:val="26"/>
        </w:rPr>
        <w:t>.</w:t>
      </w:r>
    </w:p>
    <w:p w14:paraId="43198158" w14:textId="77777777" w:rsidR="00BD0C8A" w:rsidRPr="00E6531E" w:rsidRDefault="00BD0C8A" w:rsidP="00E6531E">
      <w:pPr>
        <w:spacing w:after="0" w:line="276" w:lineRule="auto"/>
        <w:ind w:firstLine="708"/>
        <w:rPr>
          <w:rFonts w:ascii="Times New Roman" w:hAnsi="Times New Roman" w:cs="Times New Roman"/>
          <w:b/>
          <w:bCs/>
          <w:color w:val="FF0000"/>
          <w:sz w:val="26"/>
          <w:szCs w:val="26"/>
          <w:lang w:eastAsia="ru-RU"/>
        </w:rPr>
      </w:pPr>
      <w:r w:rsidRPr="00E6531E">
        <w:rPr>
          <w:rFonts w:ascii="Times New Roman" w:hAnsi="Times New Roman" w:cs="Times New Roman"/>
          <w:sz w:val="26"/>
          <w:szCs w:val="26"/>
        </w:rPr>
        <w:t>Рассмотрим подробно каждый из этих видов.</w:t>
      </w:r>
    </w:p>
    <w:p w14:paraId="4483E216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Книга – источник практических знаний, в ней описывается и структурируется польза в выбранной теме. </w:t>
      </w:r>
    </w:p>
    <w:p w14:paraId="12854D06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Методичка – это учебное издание, в простой и понятной форме отвечающее на конкретный вопрос аудитории. </w:t>
      </w:r>
    </w:p>
    <w:p w14:paraId="1EE8894B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Инструкция – учебный материал, но более узкий по сравнению с методичкой. Здесь даётся не комплексное решение проблемы, а узконаправленное, точечное. Варианты могут быть разными: ошибки, промахи, шаблоны, схемы.</w:t>
      </w:r>
    </w:p>
    <w:p w14:paraId="59E7B8DE" w14:textId="77777777" w:rsidR="00BD0C8A" w:rsidRPr="00E6531E" w:rsidRDefault="00A73893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hyperlink r:id="rId8" w:tgtFrame="_blank" w:history="1">
        <w:r w:rsidR="00BD0C8A" w:rsidRPr="00E6531E">
          <w:rPr>
            <w:rFonts w:ascii="Times New Roman" w:hAnsi="Times New Roman" w:cs="Times New Roman"/>
            <w:sz w:val="26"/>
            <w:szCs w:val="26"/>
          </w:rPr>
          <w:t>Интеллект</w:t>
        </w:r>
        <w:r w:rsidR="00BD0C8A" w:rsidRPr="00E6531E">
          <w:rPr>
            <w:rStyle w:val="a8"/>
            <w:rFonts w:ascii="Times New Roman" w:hAnsi="Times New Roman" w:cs="Times New Roman"/>
            <w:color w:val="000000" w:themeColor="text1"/>
            <w:spacing w:val="11"/>
            <w:sz w:val="26"/>
            <w:szCs w:val="26"/>
            <w:u w:val="none"/>
          </w:rPr>
          <w:t>-карта</w:t>
        </w:r>
      </w:hyperlink>
      <w:r w:rsidR="00BD0C8A"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 представляет собой общую картину, вид сверху на любую проблему и её решение.</w:t>
      </w:r>
    </w:p>
    <w:p w14:paraId="29AC0673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pacing w:val="15"/>
          <w:sz w:val="26"/>
          <w:szCs w:val="26"/>
        </w:rPr>
        <w:t>Ч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ек-лист – сводная таблица с перечнем обязательных пунктов для выполнения. </w:t>
      </w:r>
    </w:p>
    <w:p w14:paraId="47802F89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Подкаст – это обучающий материал в формате аудио. </w:t>
      </w:r>
    </w:p>
    <w:p w14:paraId="1BAC78BB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Мастер-класс – видео-урок с пошаговой инструкцией достижения цели. </w:t>
      </w:r>
    </w:p>
    <w:p w14:paraId="42A06F3B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Семинар – занятие, проходящее в формате живого общения. </w:t>
      </w:r>
    </w:p>
    <w:p w14:paraId="1FD80759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Аудит – подробный анализ и оценка деятельности на основе определенных знаний. </w:t>
      </w:r>
    </w:p>
    <w:p w14:paraId="3D9E9DCD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Марафон – это цепочка заданий с их выполнением в конкретный срок. </w:t>
      </w:r>
    </w:p>
    <w:p w14:paraId="09188B5B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Автовебинар – запись продающего вебинара. </w:t>
      </w:r>
    </w:p>
    <w:p w14:paraId="0DA6D949" w14:textId="77777777" w:rsidR="00BD0C8A" w:rsidRPr="00E6531E" w:rsidRDefault="00BD0C8A" w:rsidP="00E6531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Интенсив – «выжимка» главных мыслей из большого тренинга. </w:t>
      </w:r>
    </w:p>
    <w:p w14:paraId="54EA73F9" w14:textId="77777777" w:rsidR="00BD0C8A" w:rsidRPr="00E6531E" w:rsidRDefault="00BD0C8A" w:rsidP="00E6531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Обучающий курс – это цепочка уроков для прокачки навыков.</w:t>
      </w:r>
    </w:p>
    <w:p w14:paraId="417008F9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Тренинг – формат длительного обучения с непосредственным участием и вовлечением участников.</w:t>
      </w:r>
    </w:p>
    <w:p w14:paraId="0215196B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Консультация – личное общение с клиентом, с прорисовкой по шагам процесса работы.</w:t>
      </w:r>
    </w:p>
    <w:p w14:paraId="7E7CD2FE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00000" w:themeColor="text1"/>
          <w:spacing w:val="15"/>
          <w:sz w:val="26"/>
          <w:szCs w:val="26"/>
          <w:lang w:eastAsia="ru-RU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Коучинг – это встреча эксперта с клиентом. В отличие от консультации не даёт однозначных ответов на вопрос «Как надо?». </w:t>
      </w:r>
    </w:p>
    <w:p w14:paraId="614D70D8" w14:textId="72EEF2F2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Консалтинг – это персональная работа, даются рекомендации, материалы, инструкции для внедрения.</w:t>
      </w:r>
      <w:r w:rsidR="00764744"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br w:type="page"/>
      </w:r>
    </w:p>
    <w:p w14:paraId="5794CE8D" w14:textId="015D7AC0" w:rsidR="00BD0C8A" w:rsidRPr="00E6531E" w:rsidRDefault="00BD0C8A" w:rsidP="00764744">
      <w:pPr>
        <w:pStyle w:val="a3"/>
        <w:numPr>
          <w:ilvl w:val="0"/>
          <w:numId w:val="7"/>
        </w:numPr>
        <w:tabs>
          <w:tab w:val="left" w:pos="6096"/>
        </w:tabs>
        <w:spacing w:after="0" w:line="276" w:lineRule="auto"/>
        <w:outlineLvl w:val="0"/>
        <w:rPr>
          <w:rFonts w:ascii="Times New Roman" w:eastAsia="MS Mincho" w:hAnsi="Times New Roman" w:cs="Times New Roman"/>
          <w:b/>
          <w:sz w:val="26"/>
          <w:szCs w:val="26"/>
          <w:lang w:eastAsia="ru-RU"/>
        </w:rPr>
      </w:pPr>
      <w:r w:rsidRPr="00E6531E">
        <w:rPr>
          <w:rFonts w:ascii="Times New Roman" w:hAnsi="Times New Roman"/>
          <w:b/>
          <w:sz w:val="26"/>
          <w:szCs w:val="26"/>
        </w:rPr>
        <w:lastRenderedPageBreak/>
        <w:t>Откорректированный рабочий план диссертационного исследования</w:t>
      </w:r>
    </w:p>
    <w:p w14:paraId="7C47B0EB" w14:textId="77777777" w:rsidR="00BD0C8A" w:rsidRPr="00E6531E" w:rsidRDefault="00BD0C8A" w:rsidP="00BD0C8A">
      <w:pPr>
        <w:tabs>
          <w:tab w:val="left" w:pos="6096"/>
        </w:tabs>
        <w:spacing w:after="0" w:line="276" w:lineRule="auto"/>
        <w:ind w:firstLine="709"/>
        <w:outlineLvl w:val="0"/>
        <w:rPr>
          <w:rFonts w:ascii="Times New Roman" w:eastAsia="MS Mincho" w:hAnsi="Times New Roman" w:cs="Times New Roman"/>
          <w:b/>
          <w:sz w:val="26"/>
          <w:szCs w:val="26"/>
          <w:lang w:eastAsia="ru-RU"/>
        </w:rPr>
      </w:pPr>
    </w:p>
    <w:p w14:paraId="0BC71DFD" w14:textId="77777777" w:rsidR="00BD0C8A" w:rsidRPr="00E6531E" w:rsidRDefault="00BD0C8A" w:rsidP="00764744">
      <w:pPr>
        <w:spacing w:after="0" w:line="276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Введение</w:t>
      </w:r>
    </w:p>
    <w:p w14:paraId="70D623D6" w14:textId="77777777" w:rsidR="00BD0C8A" w:rsidRPr="00E6531E" w:rsidRDefault="00BD0C8A" w:rsidP="00764744">
      <w:pPr>
        <w:pStyle w:val="a3"/>
        <w:numPr>
          <w:ilvl w:val="0"/>
          <w:numId w:val="5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Маркетинг образовательных онлайн-услуг в цифровой среде в  </w:t>
      </w:r>
    </w:p>
    <w:p w14:paraId="6229BA08" w14:textId="77777777" w:rsidR="00BD0C8A" w:rsidRPr="00E6531E" w:rsidRDefault="00BD0C8A" w:rsidP="00764744">
      <w:pPr>
        <w:pStyle w:val="a3"/>
        <w:spacing w:after="0" w:line="276" w:lineRule="auto"/>
        <w:ind w:left="1068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постковидную эпоху</w:t>
      </w:r>
    </w:p>
    <w:p w14:paraId="75D2B752" w14:textId="77777777" w:rsidR="00BD0C8A" w:rsidRPr="00E6531E" w:rsidRDefault="00BD0C8A" w:rsidP="00764744">
      <w:pPr>
        <w:pStyle w:val="a3"/>
        <w:numPr>
          <w:ilvl w:val="1"/>
          <w:numId w:val="5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Образовательные онлайн-услуги как разновидность </w:t>
      </w:r>
    </w:p>
    <w:p w14:paraId="2FCFACA4" w14:textId="77777777" w:rsidR="00BD0C8A" w:rsidRPr="00E6531E" w:rsidRDefault="00BD0C8A" w:rsidP="00764744">
      <w:pPr>
        <w:pStyle w:val="a3"/>
        <w:spacing w:after="0" w:line="276" w:lineRule="auto"/>
        <w:ind w:left="1414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инфопродуктов: понятия и классификации</w:t>
      </w:r>
    </w:p>
    <w:p w14:paraId="4D1EE020" w14:textId="77777777" w:rsidR="00BD0C8A" w:rsidRPr="00E6531E" w:rsidRDefault="00BD0C8A" w:rsidP="00764744">
      <w:pPr>
        <w:tabs>
          <w:tab w:val="left" w:pos="3765"/>
        </w:tabs>
        <w:spacing w:after="0" w:line="276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    1.2 Особенности маркетинговой деятельности в цифровой среде</w:t>
      </w:r>
      <w:r w:rsidRPr="00E6531E">
        <w:rPr>
          <w:rFonts w:ascii="Times New Roman" w:hAnsi="Times New Roman" w:cs="Times New Roman"/>
          <w:sz w:val="26"/>
          <w:szCs w:val="26"/>
        </w:rPr>
        <w:tab/>
      </w:r>
    </w:p>
    <w:p w14:paraId="34890F95" w14:textId="77777777" w:rsidR="00BD0C8A" w:rsidRPr="00E6531E" w:rsidRDefault="00BD0C8A" w:rsidP="00764744">
      <w:pPr>
        <w:spacing w:after="0" w:line="276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    1.3 Изменения в продвижении в информационном пространстве, </w:t>
      </w:r>
    </w:p>
    <w:p w14:paraId="09278672" w14:textId="77777777" w:rsidR="00BD0C8A" w:rsidRPr="00E6531E" w:rsidRDefault="00BD0C8A" w:rsidP="00764744">
      <w:pPr>
        <w:spacing w:after="0" w:line="276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          вызванные пандемией</w:t>
      </w:r>
    </w:p>
    <w:p w14:paraId="4C5D898C" w14:textId="77777777" w:rsidR="00BD0C8A" w:rsidRPr="00E6531E" w:rsidRDefault="00A73893" w:rsidP="00764744">
      <w:pPr>
        <w:spacing w:after="0" w:line="276" w:lineRule="auto"/>
        <w:ind w:firstLine="709"/>
        <w:rPr>
          <w:rFonts w:ascii="Times New Roman" w:eastAsiaTheme="minorEastAsia" w:hAnsi="Times New Roman" w:cs="Times New Roman"/>
          <w:noProof/>
          <w:color w:val="000000" w:themeColor="text1"/>
          <w:sz w:val="26"/>
          <w:szCs w:val="26"/>
          <w:lang w:eastAsia="ru-RU"/>
        </w:rPr>
      </w:pPr>
      <w:hyperlink w:anchor="_Toc72770607" w:history="1">
        <w:r w:rsidR="00BD0C8A" w:rsidRPr="00E6531E">
          <w:rPr>
            <w:rStyle w:val="a8"/>
            <w:rFonts w:ascii="Times New Roman" w:hAnsi="Times New Roman" w:cs="Times New Roman"/>
            <w:noProof/>
            <w:color w:val="000000" w:themeColor="text1"/>
            <w:sz w:val="26"/>
            <w:szCs w:val="26"/>
            <w:u w:val="none"/>
          </w:rPr>
          <w:t>2 Маркетинговое исследование</w:t>
        </w:r>
      </w:hyperlink>
      <w:r w:rsidR="00BD0C8A" w:rsidRPr="00E6531E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поведения целевой аудитории  профориентационной онлайн-платформы</w:t>
      </w:r>
    </w:p>
    <w:p w14:paraId="3B729A4C" w14:textId="77777777" w:rsidR="00BD0C8A" w:rsidRPr="00E6531E" w:rsidRDefault="00BD0C8A" w:rsidP="00764744">
      <w:pPr>
        <w:spacing w:after="0" w:line="276" w:lineRule="auto"/>
        <w:ind w:left="707" w:firstLine="2"/>
        <w:rPr>
          <w:rFonts w:ascii="Times New Roman" w:eastAsiaTheme="minorEastAsia" w:hAnsi="Times New Roman" w:cs="Times New Roman"/>
          <w:noProof/>
          <w:color w:val="000000" w:themeColor="text1"/>
          <w:sz w:val="26"/>
          <w:szCs w:val="26"/>
          <w:lang w:eastAsia="ru-RU"/>
        </w:rPr>
      </w:pPr>
      <w:r w:rsidRPr="00E6531E">
        <w:rPr>
          <w:rFonts w:ascii="Times New Roman" w:eastAsiaTheme="minorEastAsia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    </w:t>
      </w:r>
      <w:r w:rsidRPr="00E6531E">
        <w:rPr>
          <w:rFonts w:ascii="Times New Roman" w:hAnsi="Times New Roman" w:cs="Times New Roman"/>
          <w:sz w:val="26"/>
          <w:szCs w:val="26"/>
        </w:rPr>
        <w:t xml:space="preserve">2.1 </w:t>
      </w:r>
      <w:hyperlink w:anchor="_Toc72770608" w:history="1">
        <w:r w:rsidRPr="00E6531E">
          <w:rPr>
            <w:rStyle w:val="a8"/>
            <w:rFonts w:ascii="Times New Roman" w:hAnsi="Times New Roman" w:cs="Times New Roman"/>
            <w:noProof/>
            <w:color w:val="000000" w:themeColor="text1"/>
            <w:sz w:val="26"/>
            <w:szCs w:val="26"/>
            <w:u w:val="none"/>
          </w:rPr>
          <w:t>Резюме</w:t>
        </w:r>
      </w:hyperlink>
    </w:p>
    <w:p w14:paraId="369638AA" w14:textId="77777777" w:rsidR="00BD0C8A" w:rsidRPr="00E6531E" w:rsidRDefault="00BD0C8A" w:rsidP="00764744">
      <w:pPr>
        <w:spacing w:after="0" w:line="276" w:lineRule="auto"/>
        <w:ind w:firstLine="386"/>
        <w:rPr>
          <w:rFonts w:ascii="Times New Roman" w:eastAsiaTheme="minorEastAsia" w:hAnsi="Times New Roman" w:cs="Times New Roman"/>
          <w:noProof/>
          <w:color w:val="000000" w:themeColor="text1"/>
          <w:sz w:val="26"/>
          <w:szCs w:val="26"/>
          <w:lang w:eastAsia="ru-RU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            </w:t>
      </w:r>
      <w:hyperlink w:anchor="_Toc72770610" w:history="1">
        <w:r w:rsidRPr="00E6531E">
          <w:rPr>
            <w:rStyle w:val="a8"/>
            <w:rFonts w:ascii="Times New Roman" w:hAnsi="Times New Roman" w:cs="Times New Roman"/>
            <w:noProof/>
            <w:color w:val="000000" w:themeColor="text1"/>
            <w:sz w:val="26"/>
            <w:szCs w:val="26"/>
            <w:u w:val="none"/>
          </w:rPr>
          <w:t>2.2 Методология дизайна исследования</w:t>
        </w:r>
      </w:hyperlink>
    </w:p>
    <w:p w14:paraId="3C08B08B" w14:textId="77777777" w:rsidR="00BD0C8A" w:rsidRPr="00E6531E" w:rsidRDefault="00BD0C8A" w:rsidP="00764744">
      <w:pPr>
        <w:spacing w:after="0" w:line="276" w:lineRule="auto"/>
        <w:ind w:firstLine="386"/>
        <w:rPr>
          <w:rFonts w:ascii="Times New Roman" w:eastAsiaTheme="minorEastAsia" w:hAnsi="Times New Roman" w:cs="Times New Roman"/>
          <w:noProof/>
          <w:color w:val="000000" w:themeColor="text1"/>
          <w:sz w:val="26"/>
          <w:szCs w:val="26"/>
          <w:lang w:eastAsia="ru-RU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            </w:t>
      </w:r>
      <w:hyperlink w:anchor="_Toc72770611" w:history="1">
        <w:r w:rsidRPr="00E6531E">
          <w:rPr>
            <w:rStyle w:val="a8"/>
            <w:rFonts w:ascii="Times New Roman" w:hAnsi="Times New Roman" w:cs="Times New Roman"/>
            <w:noProof/>
            <w:color w:val="000000" w:themeColor="text1"/>
            <w:sz w:val="26"/>
            <w:szCs w:val="26"/>
            <w:u w:val="none"/>
          </w:rPr>
          <w:t>2.3 Анализ полученных результатов</w:t>
        </w:r>
      </w:hyperlink>
    </w:p>
    <w:p w14:paraId="346995B8" w14:textId="77777777" w:rsidR="00BD0C8A" w:rsidRPr="00E6531E" w:rsidRDefault="00BD0C8A" w:rsidP="00764744">
      <w:pPr>
        <w:spacing w:after="0" w:line="276" w:lineRule="auto"/>
        <w:ind w:left="708" w:firstLine="708"/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HYPERLINK \l "_Toc72770612" </w:instrTex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Pr="00E6531E"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  <w:t xml:space="preserve">2.3.1 Анализ данных анкетирования первой группы  </w:t>
      </w:r>
    </w:p>
    <w:p w14:paraId="51A189C9" w14:textId="77777777" w:rsidR="00BD0C8A" w:rsidRPr="00E6531E" w:rsidRDefault="00BD0C8A" w:rsidP="00764744">
      <w:pPr>
        <w:spacing w:after="0" w:line="276" w:lineRule="auto"/>
        <w:ind w:left="1418"/>
        <w:rPr>
          <w:rFonts w:ascii="Times New Roman" w:eastAsiaTheme="minorEastAsia" w:hAnsi="Times New Roman" w:cs="Times New Roman"/>
          <w:noProof/>
          <w:color w:val="000000" w:themeColor="text1"/>
          <w:sz w:val="26"/>
          <w:szCs w:val="26"/>
          <w:lang w:eastAsia="ru-RU"/>
        </w:rPr>
      </w:pPr>
      <w:r w:rsidRPr="00E6531E"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  <w:t xml:space="preserve">         (старшеклассников, студентов СУЗов и ВУЗов)</w:t>
      </w:r>
      <w:r w:rsidRPr="00E6531E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fldChar w:fldCharType="end"/>
      </w:r>
      <w:r w:rsidRPr="00E6531E">
        <w:rPr>
          <w:rFonts w:ascii="Times New Roman" w:eastAsiaTheme="minorEastAsia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 </w:t>
      </w:r>
    </w:p>
    <w:p w14:paraId="3D2FCAF9" w14:textId="77777777" w:rsidR="00BD0C8A" w:rsidRPr="00E6531E" w:rsidRDefault="00BD0C8A" w:rsidP="00764744">
      <w:pPr>
        <w:spacing w:after="0" w:line="276" w:lineRule="auto"/>
        <w:ind w:left="1418"/>
        <w:rPr>
          <w:rFonts w:ascii="Times New Roman" w:eastAsiaTheme="minorEastAsia" w:hAnsi="Times New Roman" w:cs="Times New Roman"/>
          <w:noProof/>
          <w:color w:val="000000" w:themeColor="text1"/>
          <w:sz w:val="26"/>
          <w:szCs w:val="26"/>
          <w:lang w:eastAsia="ru-RU"/>
        </w:rPr>
      </w:pPr>
      <w:r w:rsidRPr="00E6531E">
        <w:rPr>
          <w:rFonts w:ascii="Times New Roman" w:eastAsiaTheme="minorEastAsia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2.3.2 Анализ данных анкетирования второй группы (родителей </w:t>
      </w:r>
    </w:p>
    <w:p w14:paraId="6D8A7BF6" w14:textId="77777777" w:rsidR="00BD0C8A" w:rsidRPr="00E6531E" w:rsidRDefault="00BD0C8A" w:rsidP="00764744">
      <w:pPr>
        <w:spacing w:after="0" w:line="276" w:lineRule="auto"/>
        <w:ind w:left="1418"/>
        <w:rPr>
          <w:rFonts w:ascii="Times New Roman" w:eastAsiaTheme="minorEastAsia" w:hAnsi="Times New Roman" w:cs="Times New Roman"/>
          <w:noProof/>
          <w:color w:val="000000" w:themeColor="text1"/>
          <w:sz w:val="26"/>
          <w:szCs w:val="26"/>
          <w:lang w:eastAsia="ru-RU"/>
        </w:rPr>
      </w:pPr>
      <w:r w:rsidRPr="00E6531E">
        <w:rPr>
          <w:rFonts w:ascii="Times New Roman" w:eastAsiaTheme="minorEastAsia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         старшеклассников и студентов СУЗов)</w:t>
      </w:r>
    </w:p>
    <w:p w14:paraId="74C26D79" w14:textId="77777777" w:rsidR="00BD0C8A" w:rsidRPr="00E6531E" w:rsidRDefault="00A73893" w:rsidP="00764744">
      <w:pPr>
        <w:spacing w:after="0" w:line="276" w:lineRule="auto"/>
        <w:ind w:left="707" w:firstLine="709"/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</w:pPr>
      <w:hyperlink w:anchor="_Toc72770614" w:history="1">
        <w:r w:rsidR="00BD0C8A" w:rsidRPr="00E6531E">
          <w:rPr>
            <w:rStyle w:val="a8"/>
            <w:rFonts w:ascii="Times New Roman" w:hAnsi="Times New Roman" w:cs="Times New Roman"/>
            <w:noProof/>
            <w:color w:val="000000" w:themeColor="text1"/>
            <w:sz w:val="26"/>
            <w:szCs w:val="26"/>
            <w:u w:val="none"/>
          </w:rPr>
          <w:t>2.3.3 Анализ сравнения данных акетирования двух групп</w:t>
        </w:r>
      </w:hyperlink>
    </w:p>
    <w:p w14:paraId="61EEA461" w14:textId="77777777" w:rsidR="00BD0C8A" w:rsidRPr="00E6531E" w:rsidRDefault="00BD0C8A" w:rsidP="00764744">
      <w:pPr>
        <w:spacing w:after="0" w:line="276" w:lineRule="auto"/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</w:pPr>
      <w:r w:rsidRPr="00E6531E"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  <w:tab/>
        <w:t>3 Формирование комплекса маркетинговых коммуникаций для образовательной онлайн-платформы</w:t>
      </w:r>
    </w:p>
    <w:p w14:paraId="1B250CF5" w14:textId="77777777" w:rsidR="00BD0C8A" w:rsidRPr="00E6531E" w:rsidRDefault="00BD0C8A" w:rsidP="00764744">
      <w:pPr>
        <w:spacing w:after="0" w:line="276" w:lineRule="auto"/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</w:pPr>
      <w:r w:rsidRPr="00E6531E"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  <w:tab/>
        <w:t xml:space="preserve">   3.1 Разработка коммуникационной стратегии онлайн-платформы для первой группы (старшеклассников, студентов СУЗов и ВУЗов)</w:t>
      </w:r>
    </w:p>
    <w:p w14:paraId="776EE62C" w14:textId="77777777" w:rsidR="00BD0C8A" w:rsidRPr="00E6531E" w:rsidRDefault="00BD0C8A" w:rsidP="00764744">
      <w:pPr>
        <w:spacing w:after="0" w:line="276" w:lineRule="auto"/>
        <w:rPr>
          <w:rStyle w:val="a8"/>
          <w:rFonts w:ascii="Times New Roman" w:eastAsiaTheme="minorEastAsia" w:hAnsi="Times New Roman" w:cs="Times New Roman"/>
          <w:noProof/>
          <w:color w:val="000000" w:themeColor="text1"/>
          <w:sz w:val="26"/>
          <w:szCs w:val="26"/>
          <w:u w:val="none"/>
          <w:lang w:eastAsia="ru-RU"/>
        </w:rPr>
      </w:pPr>
      <w:r w:rsidRPr="00E6531E"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  <w:t xml:space="preserve">             3.2 Разработка коммуникационной стратегии онлайн-платформы для второй группы </w:t>
      </w:r>
      <w:r w:rsidRPr="00E6531E">
        <w:rPr>
          <w:rFonts w:ascii="Times New Roman" w:eastAsiaTheme="minorEastAsia" w:hAnsi="Times New Roman" w:cs="Times New Roman"/>
          <w:noProof/>
          <w:color w:val="000000" w:themeColor="text1"/>
          <w:sz w:val="26"/>
          <w:szCs w:val="26"/>
          <w:lang w:eastAsia="ru-RU"/>
        </w:rPr>
        <w:t>(родителей старшеклассников и студентов СУЗов)</w:t>
      </w:r>
    </w:p>
    <w:p w14:paraId="748117A6" w14:textId="77777777" w:rsidR="00BD0C8A" w:rsidRPr="00E6531E" w:rsidRDefault="00BD0C8A" w:rsidP="00764744">
      <w:pPr>
        <w:spacing w:after="0" w:line="276" w:lineRule="auto"/>
        <w:ind w:firstLine="708"/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    3.3 Критерии оценки эффективности </w:t>
      </w:r>
      <w:r w:rsidRPr="00E6531E"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  <w:t>коммуникационной стратегии онлайн-платформы</w:t>
      </w:r>
    </w:p>
    <w:p w14:paraId="4DEF524A" w14:textId="7134BDDE" w:rsidR="00BD0C8A" w:rsidRPr="00E6531E" w:rsidRDefault="00BD0C8A" w:rsidP="00764744">
      <w:pPr>
        <w:spacing w:after="0" w:line="276" w:lineRule="auto"/>
        <w:ind w:firstLine="708"/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</w:pPr>
      <w:r w:rsidRPr="00E6531E"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  <w:t>Заключение</w:t>
      </w:r>
    </w:p>
    <w:p w14:paraId="17752A47" w14:textId="77777777" w:rsidR="00BD0C8A" w:rsidRPr="00E6531E" w:rsidRDefault="00BD0C8A" w:rsidP="00764744">
      <w:pPr>
        <w:spacing w:after="0" w:line="276" w:lineRule="auto"/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</w:pPr>
      <w:r w:rsidRPr="00E6531E"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  <w:tab/>
      </w:r>
      <w:r w:rsidRPr="00E6531E">
        <w:rPr>
          <w:rFonts w:ascii="Times New Roman" w:hAnsi="Times New Roman" w:cs="Times New Roman"/>
          <w:sz w:val="26"/>
          <w:szCs w:val="26"/>
        </w:rPr>
        <w:t>Список использованных источников</w:t>
      </w:r>
    </w:p>
    <w:p w14:paraId="04E399B9" w14:textId="77777777" w:rsidR="00BD0C8A" w:rsidRPr="00E6531E" w:rsidRDefault="00BD0C8A" w:rsidP="00764744">
      <w:pPr>
        <w:spacing w:after="0" w:line="276" w:lineRule="auto"/>
        <w:ind w:firstLine="707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Приложение А Анкета для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молодежи от 14 до 22 лет</w:t>
      </w:r>
    </w:p>
    <w:p w14:paraId="6E4EFE47" w14:textId="77C03544" w:rsidR="00BD0C8A" w:rsidRPr="00E6531E" w:rsidRDefault="00BD0C8A" w:rsidP="00764744">
      <w:pPr>
        <w:tabs>
          <w:tab w:val="left" w:pos="6096"/>
        </w:tabs>
        <w:spacing w:after="0" w:line="276" w:lineRule="auto"/>
        <w:ind w:left="707" w:firstLine="2"/>
        <w:outlineLvl w:val="0"/>
        <w:rPr>
          <w:rFonts w:ascii="Times New Roman" w:eastAsia="MS Mincho" w:hAnsi="Times New Roman" w:cs="Times New Roman"/>
          <w:b/>
          <w:sz w:val="26"/>
          <w:szCs w:val="26"/>
          <w:lang w:eastAsia="ru-RU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Приложение Б Анкета для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родителей старшеклассников и студентов СУЗов</w:t>
      </w:r>
      <w:r w:rsidR="00764744" w:rsidRPr="00E6531E">
        <w:rPr>
          <w:rFonts w:ascii="Times New Roman" w:eastAsia="MS Mincho" w:hAnsi="Times New Roman" w:cs="Times New Roman"/>
          <w:b/>
          <w:sz w:val="26"/>
          <w:szCs w:val="26"/>
          <w:lang w:eastAsia="ru-RU"/>
        </w:rPr>
        <w:br w:type="page"/>
      </w:r>
      <w:r w:rsidR="00764744" w:rsidRPr="00E6531E">
        <w:rPr>
          <w:rFonts w:ascii="Times New Roman" w:eastAsia="MS Mincho" w:hAnsi="Times New Roman" w:cs="Times New Roman"/>
          <w:b/>
          <w:sz w:val="26"/>
          <w:szCs w:val="26"/>
          <w:lang w:eastAsia="ru-RU"/>
        </w:rPr>
        <w:lastRenderedPageBreak/>
        <w:t xml:space="preserve">3. </w:t>
      </w:r>
      <w:r w:rsidRPr="00E6531E">
        <w:rPr>
          <w:rFonts w:ascii="Times New Roman" w:hAnsi="Times New Roman"/>
          <w:b/>
          <w:sz w:val="26"/>
          <w:szCs w:val="26"/>
        </w:rPr>
        <w:t>Откорректированное Введение к диссертации</w:t>
      </w:r>
    </w:p>
    <w:p w14:paraId="50F5A66B" w14:textId="77777777" w:rsidR="00BD0C8A" w:rsidRPr="00E6531E" w:rsidRDefault="00BD0C8A" w:rsidP="00BD0C8A">
      <w:pPr>
        <w:spacing w:after="0"/>
        <w:jc w:val="center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14:paraId="551B318D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На сегодняшний день влияние пандемии на изменения, происходящие в компаниях, трудно переоценить. Ситуация с коронавирусом наложила отпечаток на всю коммерческую деятельность, научную, а также не обошла стороной и образование, затронув при этом все его формы.</w:t>
      </w:r>
    </w:p>
    <w:p w14:paraId="0F48CFC8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Объём российского рынка онлайн-образования в 2019 году составил 38,5 млрд руб. Эксперты прогнозировали при «докарантинных» темпах рост до 60 млрд руб. к 2024 году. Пандемия этот рост только ускорила.</w:t>
      </w:r>
    </w:p>
    <w:p w14:paraId="7757F229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Появившееся свободное время и неясные перспективы заставили пользователей задуматься о будущем и прокачивать свои навыки. Прирост год к году по интересу аудитории в этом сегменте значительно выше прогнозируемых значений и составляет 224% (март 2020 года к марту 2019 года).</w:t>
      </w:r>
    </w:p>
    <w:p w14:paraId="03F20C2E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Положительную динамику российский рынок онлайн-образования демонстрирует с 13 марта – даты объявления части компаний о переводе сотрудников на удаленную работу. И второй скачок с 30 марта – начала официальной «нерабочей» недели.</w:t>
      </w:r>
    </w:p>
    <w:p w14:paraId="77C9E8CB" w14:textId="77777777" w:rsidR="00BD0C8A" w:rsidRPr="00E6531E" w:rsidRDefault="00BD0C8A" w:rsidP="00E6531E">
      <w:pPr>
        <w:tabs>
          <w:tab w:val="left" w:pos="3645"/>
        </w:tabs>
        <w:spacing w:after="0"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E6531E">
        <w:rPr>
          <w:rFonts w:ascii="Times New Roman" w:hAnsi="Times New Roman" w:cs="Times New Roman"/>
          <w:color w:val="000000"/>
          <w:sz w:val="26"/>
          <w:szCs w:val="26"/>
        </w:rPr>
        <w:t>И это не только Москва. Прокачать свои навыки стремятся и жители регионов. На данный момент самый высокий рост уровня интереса зафиксирован в Крыму, на Кавказе, в ЦФО и Поволжье. При этом важно подчеркнуть, что минимальный показатель составляет 170% (наблюдается на Урале).</w:t>
      </w:r>
    </w:p>
    <w:p w14:paraId="17F4BAC5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Также </w:t>
      </w:r>
      <w:r w:rsidRPr="00E6531E">
        <w:rPr>
          <w:rFonts w:ascii="Times New Roman" w:hAnsi="Times New Roman" w:cs="Times New Roman"/>
          <w:sz w:val="26"/>
          <w:szCs w:val="26"/>
          <w:lang w:val="en-US"/>
        </w:rPr>
        <w:t>COVID</w:t>
      </w:r>
      <w:r w:rsidRPr="00E6531E">
        <w:rPr>
          <w:rFonts w:ascii="Times New Roman" w:hAnsi="Times New Roman" w:cs="Times New Roman"/>
          <w:sz w:val="26"/>
          <w:szCs w:val="26"/>
        </w:rPr>
        <w:t xml:space="preserve">-19 стал причиной реструктуризации подходов к вузовскому обучению: </w:t>
      </w:r>
      <w:r w:rsidRPr="00E6531E">
        <w:rPr>
          <w:rFonts w:ascii="Times New Roman" w:hAnsi="Times New Roman" w:cs="Times New Roman"/>
          <w:color w:val="000000"/>
          <w:sz w:val="26"/>
          <w:szCs w:val="26"/>
        </w:rPr>
        <w:t>российские вузы стали использовать оптимальное соединение опций онлайн- и офлайн-форматов – смешанное обучение. Оно дает возможность приспособиться к неожиданным введениям режима самоизоляции без замедления динамики образовательного процесса.</w:t>
      </w:r>
    </w:p>
    <w:p w14:paraId="22ADD755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Самоизоляция внесла сильные коррективы и в медиапотребление. Во всем мире люди стали чаще следить за новостями, посещать соцсети, использовать мессенджеры, занимать своё свободное время просмотрами фильмов.</w:t>
      </w:r>
    </w:p>
    <w:p w14:paraId="022AA176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В России изменения идут по тому же сценарию. Рекламная ёмкость «Яндекс.Видеосеть» выросла на 22%. На 30% больше стали посещать онлайн-кинотеатры. И примерно 40% составил рост WhatsApp и Facebook Messenger, по данным открытых источников.</w:t>
      </w:r>
    </w:p>
    <w:p w14:paraId="3880ED95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Таким образом, ситуация на рынке сформировала «окно возможностей» для всех цифровых сегментов экономики.</w:t>
      </w:r>
    </w:p>
    <w:p w14:paraId="45272C12" w14:textId="77777777" w:rsidR="00BD0C8A" w:rsidRPr="00E6531E" w:rsidRDefault="00BD0C8A" w:rsidP="00E6531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Проведенный </w:t>
      </w:r>
      <w:r w:rsidRPr="00E6531E">
        <w:rPr>
          <w:rFonts w:ascii="Times New Roman" w:hAnsi="Times New Roman" w:cs="Times New Roman"/>
          <w:color w:val="000000"/>
          <w:sz w:val="26"/>
          <w:szCs w:val="26"/>
        </w:rPr>
        <w:t>с помощью сервиса Yandex.Wordsta</w:t>
      </w:r>
      <w:r w:rsidRPr="00E6531E">
        <w:rPr>
          <w:rFonts w:ascii="Times New Roman" w:hAnsi="Times New Roman" w:cs="Times New Roman"/>
          <w:color w:val="000000"/>
          <w:sz w:val="26"/>
          <w:szCs w:val="26"/>
          <w:lang w:val="en-US"/>
        </w:rPr>
        <w:t>t</w:t>
      </w:r>
      <w:r w:rsidRPr="00E6531E">
        <w:rPr>
          <w:color w:val="000000"/>
          <w:sz w:val="26"/>
          <w:szCs w:val="26"/>
        </w:rPr>
        <w:t xml:space="preserve"> </w:t>
      </w:r>
      <w:r w:rsidRPr="00E6531E">
        <w:rPr>
          <w:rFonts w:ascii="Times New Roman" w:hAnsi="Times New Roman" w:cs="Times New Roman"/>
          <w:sz w:val="26"/>
          <w:szCs w:val="26"/>
        </w:rPr>
        <w:t xml:space="preserve">анализ поисковых запросов на тему профориентационных активностей в онлайн-обучении и выбора вуза показал, что </w:t>
      </w:r>
      <w:r w:rsidRPr="00E6531E">
        <w:rPr>
          <w:rFonts w:ascii="Times New Roman" w:hAnsi="Times New Roman" w:cs="Times New Roman"/>
          <w:color w:val="000000"/>
          <w:sz w:val="26"/>
          <w:szCs w:val="26"/>
        </w:rPr>
        <w:t>58 149 запросов за последний месяц было связано с поиском профориентационного теста, а поисками подходящего вуза, по данным статистики сервиса, за последний месяц озадачились 1 659 человек.</w:t>
      </w:r>
    </w:p>
    <w:p w14:paraId="0AD28F33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Таким образом, данный анализ </w:t>
      </w:r>
      <w:r w:rsidRPr="00E6531E">
        <w:rPr>
          <w:rFonts w:ascii="Times New Roman" w:hAnsi="Times New Roman" w:cs="Times New Roman"/>
          <w:color w:val="000000"/>
          <w:sz w:val="26"/>
          <w:szCs w:val="26"/>
        </w:rPr>
        <w:t xml:space="preserve">дал понять, что, с точки зрения потребительского поведения, спрос на образовательные онлайн-услуги, касающиеся </w:t>
      </w:r>
      <w:r w:rsidRPr="00E6531E">
        <w:rPr>
          <w:rFonts w:ascii="Times New Roman" w:hAnsi="Times New Roman" w:cs="Times New Roman"/>
          <w:color w:val="000000"/>
          <w:sz w:val="26"/>
          <w:szCs w:val="26"/>
        </w:rPr>
        <w:lastRenderedPageBreak/>
        <w:t>профориентации, есть и он достаточно высок.</w:t>
      </w:r>
      <w:r w:rsidRPr="00E6531E">
        <w:rPr>
          <w:rFonts w:ascii="Times New Roman" w:hAnsi="Times New Roman" w:cs="Times New Roman"/>
          <w:sz w:val="26"/>
          <w:szCs w:val="26"/>
        </w:rPr>
        <w:t xml:space="preserve"> Также данная статистика подтвердила и обосновала актуальность выбранной темы исследования на сегодняшний день.</w:t>
      </w:r>
    </w:p>
    <w:p w14:paraId="4ACC5724" w14:textId="77777777" w:rsidR="00BD0C8A" w:rsidRPr="00E6531E" w:rsidRDefault="00BD0C8A" w:rsidP="00E6531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6531E">
        <w:rPr>
          <w:rFonts w:ascii="Times New Roman" w:eastAsia="Calibri" w:hAnsi="Times New Roman" w:cs="Times New Roman"/>
          <w:sz w:val="26"/>
          <w:szCs w:val="26"/>
        </w:rPr>
        <w:t>Степень научной разработанности проблемы. Исследованиями в данной области занимались как ведущие зарубежные ученые, так и российские ученые в области маркетинга. Среди отечественных авторов, изучающих особенности продвижения инфопродуктов, следует отметить: Д. Засухин, К. Горбунова, К. Гуляева, А. Исаев.</w:t>
      </w:r>
    </w:p>
    <w:p w14:paraId="1C37E216" w14:textId="77777777" w:rsidR="00BD0C8A" w:rsidRPr="00E6531E" w:rsidRDefault="00BD0C8A" w:rsidP="00E6531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6531E">
        <w:rPr>
          <w:rFonts w:ascii="Times New Roman" w:eastAsia="Calibri" w:hAnsi="Times New Roman" w:cs="Times New Roman"/>
          <w:sz w:val="26"/>
          <w:szCs w:val="26"/>
        </w:rPr>
        <w:t>Среди зарубежных исследователей можно выделить: Д. Хилл (</w:t>
      </w:r>
      <w:r w:rsidRPr="00E6531E">
        <w:rPr>
          <w:rFonts w:ascii="Times New Roman" w:eastAsia="Calibri" w:hAnsi="Times New Roman" w:cs="Times New Roman"/>
          <w:sz w:val="26"/>
          <w:szCs w:val="26"/>
          <w:lang w:val="en-US"/>
        </w:rPr>
        <w:t>D</w:t>
      </w:r>
      <w:r w:rsidRPr="00E6531E">
        <w:rPr>
          <w:rFonts w:ascii="Times New Roman" w:eastAsia="Calibri" w:hAnsi="Times New Roman" w:cs="Times New Roman"/>
          <w:sz w:val="26"/>
          <w:szCs w:val="26"/>
        </w:rPr>
        <w:t xml:space="preserve">. </w:t>
      </w:r>
      <w:r w:rsidRPr="00E6531E">
        <w:rPr>
          <w:rFonts w:ascii="Times New Roman" w:eastAsia="Calibri" w:hAnsi="Times New Roman" w:cs="Times New Roman"/>
          <w:sz w:val="26"/>
          <w:szCs w:val="26"/>
          <w:lang w:val="en-US"/>
        </w:rPr>
        <w:t>Hill</w:t>
      </w:r>
      <w:r w:rsidRPr="00E6531E">
        <w:rPr>
          <w:rFonts w:ascii="Times New Roman" w:eastAsia="Calibri" w:hAnsi="Times New Roman" w:cs="Times New Roman"/>
          <w:sz w:val="26"/>
          <w:szCs w:val="26"/>
        </w:rPr>
        <w:t xml:space="preserve">), </w:t>
      </w:r>
      <w:r w:rsidRPr="00E6531E">
        <w:rPr>
          <w:rFonts w:ascii="Times New Roman" w:eastAsia="Calibri" w:hAnsi="Times New Roman" w:cs="Times New Roman"/>
          <w:sz w:val="26"/>
          <w:szCs w:val="26"/>
          <w:lang w:val="en-US"/>
        </w:rPr>
        <w:t>C</w:t>
      </w:r>
      <w:r w:rsidRPr="00E6531E">
        <w:rPr>
          <w:rFonts w:ascii="Times New Roman" w:eastAsia="Calibri" w:hAnsi="Times New Roman" w:cs="Times New Roman"/>
          <w:sz w:val="26"/>
          <w:szCs w:val="26"/>
        </w:rPr>
        <w:t>. Хонг (</w:t>
      </w:r>
      <w:r w:rsidRPr="00E6531E">
        <w:rPr>
          <w:rFonts w:ascii="Times New Roman" w:eastAsia="Calibri" w:hAnsi="Times New Roman" w:cs="Times New Roman"/>
          <w:sz w:val="26"/>
          <w:szCs w:val="26"/>
          <w:lang w:val="en-US"/>
        </w:rPr>
        <w:t>S</w:t>
      </w:r>
      <w:r w:rsidRPr="00E6531E">
        <w:rPr>
          <w:rFonts w:ascii="Times New Roman" w:eastAsia="Calibri" w:hAnsi="Times New Roman" w:cs="Times New Roman"/>
          <w:sz w:val="26"/>
          <w:szCs w:val="26"/>
        </w:rPr>
        <w:t xml:space="preserve">. </w:t>
      </w:r>
      <w:r w:rsidRPr="00E6531E">
        <w:rPr>
          <w:rFonts w:ascii="Times New Roman" w:eastAsia="Calibri" w:hAnsi="Times New Roman" w:cs="Times New Roman"/>
          <w:sz w:val="26"/>
          <w:szCs w:val="26"/>
          <w:lang w:val="en-US"/>
        </w:rPr>
        <w:t>Hong</w:t>
      </w:r>
      <w:r w:rsidRPr="00E6531E">
        <w:rPr>
          <w:rFonts w:ascii="Times New Roman" w:eastAsia="Calibri" w:hAnsi="Times New Roman" w:cs="Times New Roman"/>
          <w:sz w:val="26"/>
          <w:szCs w:val="26"/>
        </w:rPr>
        <w:t>), К. Кони (</w:t>
      </w:r>
      <w:r w:rsidRPr="00E6531E">
        <w:rPr>
          <w:rFonts w:ascii="Times New Roman" w:eastAsia="Calibri" w:hAnsi="Times New Roman" w:cs="Times New Roman"/>
          <w:sz w:val="26"/>
          <w:szCs w:val="26"/>
          <w:lang w:val="en-US"/>
        </w:rPr>
        <w:t>K</w:t>
      </w:r>
      <w:r w:rsidRPr="00E6531E">
        <w:rPr>
          <w:rFonts w:ascii="Times New Roman" w:eastAsia="Calibri" w:hAnsi="Times New Roman" w:cs="Times New Roman"/>
          <w:sz w:val="26"/>
          <w:szCs w:val="26"/>
        </w:rPr>
        <w:t>.</w:t>
      </w:r>
      <w:r w:rsidRPr="00E6531E">
        <w:rPr>
          <w:rFonts w:ascii="Times New Roman" w:eastAsia="Calibri" w:hAnsi="Times New Roman" w:cs="Times New Roman"/>
          <w:sz w:val="26"/>
          <w:szCs w:val="26"/>
          <w:lang w:val="en-US"/>
        </w:rPr>
        <w:t>Koney</w:t>
      </w:r>
      <w:r w:rsidRPr="00E6531E">
        <w:rPr>
          <w:rFonts w:ascii="Times New Roman" w:eastAsia="Calibri" w:hAnsi="Times New Roman" w:cs="Times New Roman"/>
          <w:sz w:val="26"/>
          <w:szCs w:val="26"/>
        </w:rPr>
        <w:t>).</w:t>
      </w:r>
    </w:p>
    <w:p w14:paraId="26E92FF3" w14:textId="77777777" w:rsidR="00BD0C8A" w:rsidRPr="00E6531E" w:rsidRDefault="00BD0C8A" w:rsidP="00E6531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6531E">
        <w:rPr>
          <w:rFonts w:ascii="Times New Roman" w:hAnsi="Times New Roman"/>
          <w:sz w:val="26"/>
          <w:szCs w:val="26"/>
        </w:rPr>
        <w:t xml:space="preserve">Таким образом, можно констатировать, что проблема </w:t>
      </w:r>
      <w:r w:rsidRPr="00E6531E">
        <w:rPr>
          <w:rFonts w:ascii="Times New Roman" w:eastAsia="Calibri" w:hAnsi="Times New Roman" w:cs="Times New Roman"/>
          <w:sz w:val="26"/>
          <w:szCs w:val="26"/>
        </w:rPr>
        <w:t xml:space="preserve">заключается в отсутствии систематизированной информации по данной теме: в настоящее время еще не раскрыты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изменения в продвижении в информационном пространстве, вызванные пандемией</w:t>
      </w:r>
      <w:r w:rsidRPr="00E6531E">
        <w:rPr>
          <w:rFonts w:ascii="Times New Roman" w:eastAsia="Calibri" w:hAnsi="Times New Roman" w:cs="Times New Roman"/>
          <w:sz w:val="26"/>
          <w:szCs w:val="26"/>
        </w:rPr>
        <w:t>, отсутствует классификация существующих видов инфопродуктов, а также не изучено влияние личного бренда автора, оказываемое на данный продукт.</w:t>
      </w:r>
    </w:p>
    <w:p w14:paraId="5AE13B77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Цель исследования заключается в разработке теоретических положений и практических рекомендаций по формированию маркетингового инструментария для образовательных онлайн-услуг. </w:t>
      </w:r>
    </w:p>
    <w:p w14:paraId="0DB33B4B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На основе цели были поставлены следующие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задачи:</w:t>
      </w:r>
    </w:p>
    <w:p w14:paraId="2FF677C6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–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изучить понятия онлайн-услуг и предложить классификации существующих на рынке инфопродуктов,</w:t>
      </w:r>
    </w:p>
    <w:p w14:paraId="1D5DC45E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– выявить особенности маркетинговой деятельности в цифровой среде,</w:t>
      </w:r>
    </w:p>
    <w:p w14:paraId="31431108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– выявить изменения в продвижении в информационном пространстве, вызванные пандемией,</w:t>
      </w:r>
    </w:p>
    <w:p w14:paraId="74F1334C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– провести маркетинговое исследование поведения целевой аудитории профориентационной онлайн-платформы,</w:t>
      </w:r>
    </w:p>
    <w:p w14:paraId="6449F12E" w14:textId="77777777" w:rsidR="00BD0C8A" w:rsidRPr="00E6531E" w:rsidRDefault="00BD0C8A" w:rsidP="00E6531E">
      <w:pPr>
        <w:pStyle w:val="a3"/>
        <w:numPr>
          <w:ilvl w:val="0"/>
          <w:numId w:val="6"/>
        </w:numPr>
        <w:tabs>
          <w:tab w:val="left" w:pos="1134"/>
        </w:tabs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проанализировать данные исследования и выявить необходимые взаимосвязи для дальнейшей разработки рекомендаций,</w:t>
      </w:r>
    </w:p>
    <w:p w14:paraId="03B6543F" w14:textId="77777777" w:rsidR="00BD0C8A" w:rsidRPr="00E6531E" w:rsidRDefault="00BD0C8A" w:rsidP="00E6531E">
      <w:pPr>
        <w:pStyle w:val="a3"/>
        <w:numPr>
          <w:ilvl w:val="0"/>
          <w:numId w:val="6"/>
        </w:numPr>
        <w:tabs>
          <w:tab w:val="left" w:pos="1134"/>
        </w:tabs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составить рекомендации </w:t>
      </w:r>
      <w:r w:rsidRPr="00E6531E">
        <w:rPr>
          <w:rFonts w:ascii="Times New Roman" w:hAnsi="Times New Roman"/>
          <w:sz w:val="26"/>
          <w:szCs w:val="26"/>
        </w:rPr>
        <w:t xml:space="preserve">по успешному формированию маркетинговых коммуникаций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профориентационной онлайн-платформы для обеих групп, </w:t>
      </w:r>
    </w:p>
    <w:p w14:paraId="04CAA2E6" w14:textId="77777777" w:rsidR="00BD0C8A" w:rsidRPr="00E6531E" w:rsidRDefault="00BD0C8A" w:rsidP="00E6531E">
      <w:pPr>
        <w:pStyle w:val="a3"/>
        <w:numPr>
          <w:ilvl w:val="0"/>
          <w:numId w:val="6"/>
        </w:numPr>
        <w:tabs>
          <w:tab w:val="left" w:pos="1134"/>
        </w:tabs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разработать критерии оценивания эффективности предложенных рекомендаций.</w:t>
      </w:r>
    </w:p>
    <w:p w14:paraId="6CD7F2E5" w14:textId="77777777" w:rsidR="00BD0C8A" w:rsidRPr="00E6531E" w:rsidRDefault="00BD0C8A" w:rsidP="00E6531E">
      <w:pPr>
        <w:spacing w:after="0" w:line="276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Объектом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E6531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исследования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является маркетинг образовательных онлайн-услуг.</w:t>
      </w:r>
    </w:p>
    <w:p w14:paraId="338E34E0" w14:textId="77777777" w:rsidR="00BD0C8A" w:rsidRPr="00E6531E" w:rsidRDefault="00BD0C8A" w:rsidP="00E6531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Предмет исследования –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совокупность организационных отношений, возникающих в процессе формирования маркетингового инструментария для образовательных онлайн-услуг.</w:t>
      </w:r>
    </w:p>
    <w:p w14:paraId="718F4E9D" w14:textId="77777777" w:rsidR="00BD0C8A" w:rsidRPr="00E6531E" w:rsidRDefault="00BD0C8A" w:rsidP="00E6531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6531E">
        <w:rPr>
          <w:rFonts w:ascii="Times New Roman" w:eastAsia="Calibri" w:hAnsi="Times New Roman" w:cs="Times New Roman"/>
          <w:sz w:val="26"/>
          <w:szCs w:val="26"/>
        </w:rPr>
        <w:t>Методологическую и теоретическую основу исследования составили труды ведущих исследователей рынка инфопродуктов. В процессе работы применялся опрос, в виде анкетирования, как метод анализа. Были использованы результаты апробируемой маркетинговой стратеги, а также данные, содержащиеся в трудах российских и зарубежных исследований по вопросам продвижения инфопродуктов.</w:t>
      </w:r>
    </w:p>
    <w:p w14:paraId="21C7C3B0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lastRenderedPageBreak/>
        <w:t xml:space="preserve">Информационной базой исследования послужили </w:t>
      </w:r>
      <w:r w:rsidRPr="00E6531E">
        <w:rPr>
          <w:rFonts w:ascii="Times New Roman" w:hAnsi="Times New Roman"/>
          <w:sz w:val="26"/>
          <w:szCs w:val="26"/>
        </w:rPr>
        <w:t xml:space="preserve">авторские исследования, публикации периодической печати, материалы научно-практических конференций, отчеты аналитических агентств, статистические данные </w:t>
      </w:r>
      <w:r w:rsidRPr="00E6531E">
        <w:rPr>
          <w:rFonts w:ascii="Times New Roman" w:hAnsi="Times New Roman"/>
          <w:sz w:val="26"/>
          <w:szCs w:val="26"/>
          <w:lang w:val="en-US"/>
        </w:rPr>
        <w:t>online</w:t>
      </w:r>
      <w:r w:rsidRPr="00E6531E">
        <w:rPr>
          <w:rFonts w:ascii="Times New Roman" w:hAnsi="Times New Roman"/>
          <w:sz w:val="26"/>
          <w:szCs w:val="26"/>
        </w:rPr>
        <w:t>-сообществ, результаты маркетинговых исследований по проблемам формирования стратегии продвижения в онлайн-среде, учебные пособия, монографии, информация, размещенная в открытом доступе в глобальной сети Интернет, а также научные разработки зарубежных ученых.</w:t>
      </w:r>
    </w:p>
    <w:p w14:paraId="07AB0B16" w14:textId="77777777" w:rsidR="00BD0C8A" w:rsidRPr="00E6531E" w:rsidRDefault="00BD0C8A" w:rsidP="00E6531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Гипотеза научного исследования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заключается в научном предположении, что маркетинговые инструменты образовательных онлайн-услуг имеют ряд особенностей, отсутствующих в маркетинговой стратегии образовательных услуг в оффлайн, особенно, с учетом трансформации поведения потребителей вследствие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COVID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-19.</w:t>
      </w:r>
    </w:p>
    <w:p w14:paraId="47D4FDCB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6531E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Научная новизна исследования </w:t>
      </w:r>
      <w:r w:rsidRPr="00E6531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заключается в расширении понятийного аппарата и маркетингового инструментария образовательных онлайн-услуг.</w:t>
      </w:r>
    </w:p>
    <w:p w14:paraId="5119346E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6531E">
        <w:rPr>
          <w:rFonts w:ascii="Times New Roman" w:hAnsi="Times New Roman"/>
          <w:sz w:val="26"/>
          <w:szCs w:val="26"/>
        </w:rPr>
        <w:t>Наиболее существенные результаты, содержащие научную новизну, сводятся к следующему:</w:t>
      </w:r>
    </w:p>
    <w:p w14:paraId="4EFD3813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6531E">
        <w:rPr>
          <w:rFonts w:ascii="Times New Roman" w:hAnsi="Times New Roman"/>
          <w:sz w:val="26"/>
          <w:szCs w:val="26"/>
        </w:rPr>
        <w:t xml:space="preserve">1. </w:t>
      </w:r>
      <w:r w:rsidRPr="00E6531E">
        <w:rPr>
          <w:rFonts w:ascii="Times New Roman" w:hAnsi="Times New Roman" w:cs="Times New Roman"/>
          <w:sz w:val="26"/>
          <w:szCs w:val="26"/>
        </w:rPr>
        <w:t>разработан концептуальный подход к инфопродукту в маркетинге, включающий: операционализированное определение инфопродукта; критерии эффективного инфопродукта;</w:t>
      </w:r>
      <w:r w:rsidRPr="00E6531E">
        <w:rPr>
          <w:rFonts w:ascii="Times New Roman" w:hAnsi="Times New Roman"/>
          <w:sz w:val="26"/>
          <w:szCs w:val="26"/>
        </w:rPr>
        <w:t xml:space="preserve"> классификацию существующих на рынке инфопродуктов; функции </w:t>
      </w:r>
      <w:r w:rsidRPr="00E6531E">
        <w:rPr>
          <w:rFonts w:ascii="Times New Roman" w:hAnsi="Times New Roman" w:cs="Times New Roman"/>
          <w:sz w:val="26"/>
          <w:szCs w:val="26"/>
        </w:rPr>
        <w:t>личного бренда автора в продвижении инфопродукта,</w:t>
      </w:r>
    </w:p>
    <w:p w14:paraId="635D221E" w14:textId="77777777" w:rsidR="00BD0C8A" w:rsidRPr="00E6531E" w:rsidRDefault="00BD0C8A" w:rsidP="00E6531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2. выделены аспекты специфики продвижения онлайн-услуг: высокая степень персонализации, интерактивность, наличие большого объема информации и возможность его обработки, использование pull-модели для взаимодействия с активным пользователем,</w:t>
      </w:r>
    </w:p>
    <w:p w14:paraId="06F2C459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3. выявлены изменения в продвижении, вызванные пандемией: результативность нативных размещений в ленте новостей, широкие возможности видеоформата, активная работа со спросом, фиксация заинтересовавшихся пользователей, постоянное изменение креативов в ремаркетинге,</w:t>
      </w:r>
    </w:p>
    <w:p w14:paraId="2A634FF1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4. выделены факторы сравнения, на основе которых проведен конкурентный </w:t>
      </w:r>
      <w:r w:rsidRPr="00E6531E">
        <w:rPr>
          <w:rFonts w:ascii="Times New Roman" w:hAnsi="Times New Roman"/>
          <w:sz w:val="26"/>
          <w:szCs w:val="26"/>
        </w:rPr>
        <w:t xml:space="preserve">бенчмаркинг профориентационной </w:t>
      </w:r>
      <w:r w:rsidRPr="00E6531E"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  <w:t>онлайн-</w:t>
      </w:r>
      <w:r w:rsidRPr="00E6531E">
        <w:rPr>
          <w:rFonts w:ascii="Times New Roman" w:hAnsi="Times New Roman"/>
          <w:sz w:val="26"/>
          <w:szCs w:val="26"/>
        </w:rPr>
        <w:t>платформы,</w:t>
      </w:r>
    </w:p>
    <w:p w14:paraId="3EFEA093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5. на основе сегментирования представителей двух групп целевой аудитории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составлены потребительские портреты каждой группы,</w:t>
      </w:r>
    </w:p>
    <w:p w14:paraId="496300F1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6. разработаны рекомендации по разработке коммуникационной стратегии образовательной онлайн-услуги для каждого сегмента,</w:t>
      </w:r>
    </w:p>
    <w:p w14:paraId="7627F9B6" w14:textId="77777777" w:rsidR="00BD0C8A" w:rsidRPr="00E6531E" w:rsidRDefault="00BD0C8A" w:rsidP="00E6531E">
      <w:pPr>
        <w:spacing w:after="0"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7. разработана система </w:t>
      </w:r>
      <w:r w:rsidRPr="00E6531E">
        <w:rPr>
          <w:rFonts w:ascii="Times New Roman" w:hAnsi="Times New Roman"/>
          <w:color w:val="000000" w:themeColor="text1"/>
          <w:sz w:val="26"/>
          <w:szCs w:val="26"/>
        </w:rPr>
        <w:t xml:space="preserve">критериев оценивания эффективности </w:t>
      </w:r>
      <w:r w:rsidRPr="00E6531E"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  <w:t>коммуникационной стратегии онлайн-платформы.</w:t>
      </w:r>
    </w:p>
    <w:p w14:paraId="76A3A4FD" w14:textId="77777777" w:rsidR="00BD0C8A" w:rsidRPr="00E6531E" w:rsidRDefault="00BD0C8A" w:rsidP="00E6531E">
      <w:pPr>
        <w:spacing w:after="0" w:line="276" w:lineRule="auto"/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E6531E">
        <w:rPr>
          <w:rFonts w:ascii="Times New Roman" w:eastAsia="Calibri" w:hAnsi="Times New Roman" w:cs="Times New Roman"/>
          <w:sz w:val="26"/>
          <w:szCs w:val="26"/>
        </w:rPr>
        <w:t>Практическая значимость работы заключается в разработке конкретного алгоритма продвижения инфопродуктов в современных условиях рынка.</w:t>
      </w:r>
    </w:p>
    <w:p w14:paraId="70D1168F" w14:textId="205B6EDA" w:rsidR="00AC28AB" w:rsidRDefault="00BD0C8A" w:rsidP="00E6531E">
      <w:pPr>
        <w:spacing w:after="0" w:line="276" w:lineRule="auto"/>
        <w:ind w:firstLine="708"/>
        <w:rPr>
          <w:rFonts w:ascii="Times New Roman" w:hAnsi="Times New Roman"/>
          <w:spacing w:val="-10"/>
          <w:sz w:val="28"/>
          <w:szCs w:val="28"/>
        </w:rPr>
      </w:pPr>
      <w:r w:rsidRPr="00E6531E">
        <w:rPr>
          <w:rFonts w:ascii="Times New Roman" w:hAnsi="Times New Roman"/>
          <w:sz w:val="26"/>
          <w:szCs w:val="26"/>
        </w:rPr>
        <w:t>Структура и содержание работы</w:t>
      </w:r>
      <w:r w:rsidRPr="00E6531E">
        <w:rPr>
          <w:rFonts w:ascii="Times New Roman" w:hAnsi="Times New Roman"/>
          <w:b/>
          <w:sz w:val="26"/>
          <w:szCs w:val="26"/>
        </w:rPr>
        <w:t xml:space="preserve"> </w:t>
      </w:r>
      <w:r w:rsidRPr="00E6531E">
        <w:rPr>
          <w:rFonts w:ascii="Times New Roman" w:hAnsi="Times New Roman"/>
          <w:sz w:val="26"/>
          <w:szCs w:val="26"/>
        </w:rPr>
        <w:t xml:space="preserve">определены целью и задачами исследования. Работа состоит из введения, трех глав, заключения, списка литературы и приложений. </w:t>
      </w:r>
      <w:r w:rsidRPr="00E6531E">
        <w:rPr>
          <w:rFonts w:ascii="Times New Roman" w:hAnsi="Times New Roman"/>
          <w:spacing w:val="-10"/>
          <w:sz w:val="26"/>
          <w:szCs w:val="26"/>
        </w:rPr>
        <w:t>Аналитический материал содержит 57 рисунков и 37 таблиц.</w:t>
      </w:r>
      <w:r w:rsidR="00764744" w:rsidRPr="00E6531E">
        <w:rPr>
          <w:rFonts w:ascii="Times New Roman" w:hAnsi="Times New Roman"/>
          <w:spacing w:val="-10"/>
          <w:sz w:val="26"/>
          <w:szCs w:val="26"/>
        </w:rPr>
        <w:br w:type="page"/>
      </w:r>
    </w:p>
    <w:p w14:paraId="79CACC2C" w14:textId="72E3223F" w:rsidR="00AC28AB" w:rsidRPr="00E6531E" w:rsidRDefault="00AC28AB" w:rsidP="00B8690C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MS Mincho" w:hAnsi="Times New Roman" w:cs="Times New Roman"/>
          <w:b/>
          <w:sz w:val="26"/>
          <w:szCs w:val="26"/>
          <w:lang w:eastAsia="ru-RU"/>
        </w:rPr>
      </w:pPr>
      <w:r w:rsidRPr="00E6531E">
        <w:rPr>
          <w:rFonts w:ascii="Times New Roman" w:hAnsi="Times New Roman"/>
          <w:b/>
          <w:sz w:val="26"/>
          <w:szCs w:val="26"/>
        </w:rPr>
        <w:lastRenderedPageBreak/>
        <w:t>Проведение исследования по теме диссертации</w:t>
      </w:r>
    </w:p>
    <w:p w14:paraId="4EB34D74" w14:textId="26C0D40B" w:rsidR="00B8690C" w:rsidRPr="00E6531E" w:rsidRDefault="00B8690C" w:rsidP="00E6531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Перед разработкой </w:t>
      </w:r>
      <w:r w:rsidRPr="00E6531E"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  <w:t>коммуникационной стратегии профориентационной онлайн-платформы были сформулированы цели данной стратегии как на этапе запуска платформы, так и на этапе ее поддержания (рис. 1).</w:t>
      </w:r>
    </w:p>
    <w:p w14:paraId="4FAF3282" w14:textId="77777777" w:rsidR="00B8690C" w:rsidRPr="00E6531E" w:rsidRDefault="00B8690C" w:rsidP="00B8690C">
      <w:pPr>
        <w:spacing w:after="0" w:line="360" w:lineRule="auto"/>
        <w:jc w:val="center"/>
        <w:rPr>
          <w:b/>
          <w:sz w:val="26"/>
          <w:szCs w:val="26"/>
        </w:rPr>
      </w:pPr>
      <w:r w:rsidRPr="00E6531E">
        <w:rPr>
          <w:b/>
          <w:noProof/>
          <w:sz w:val="26"/>
          <w:szCs w:val="26"/>
          <w:lang w:eastAsia="ru-RU"/>
        </w:rPr>
        <w:drawing>
          <wp:inline distT="0" distB="0" distL="0" distR="0" wp14:anchorId="1EF5CAEF" wp14:editId="49389A4A">
            <wp:extent cx="5781675" cy="330381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81" cy="330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17720" w14:textId="0A3011B2" w:rsidR="00B8690C" w:rsidRPr="00E6531E" w:rsidRDefault="00B8690C" w:rsidP="00E6531E">
      <w:pPr>
        <w:spacing w:after="0" w:line="276" w:lineRule="auto"/>
        <w:jc w:val="center"/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Рис. 1 – Цели </w:t>
      </w:r>
      <w:r w:rsidRPr="00E6531E"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  <w:t>коммуникационной стратегии онлайн-платформы</w:t>
      </w:r>
    </w:p>
    <w:p w14:paraId="77B3CE8E" w14:textId="77777777" w:rsidR="00B8690C" w:rsidRPr="00E6531E" w:rsidRDefault="00B8690C" w:rsidP="00E6531E">
      <w:pPr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E6531E"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  <w:tab/>
        <w:t xml:space="preserve">Данная глава посвящена разработке коммуникационной стратегии профориентационной онлайн-платформы, которая позволит достичь коммуникационных целей на этапе запуска платформы, а именно: </w:t>
      </w:r>
      <w:r w:rsidRPr="00E6531E">
        <w:rPr>
          <w:rFonts w:ascii="Times New Roman" w:eastAsia="Calibri" w:hAnsi="Times New Roman" w:cs="Times New Roman"/>
          <w:sz w:val="26"/>
          <w:szCs w:val="26"/>
        </w:rPr>
        <w:t xml:space="preserve">построить осведомленность целевой аудитории о платформе, </w:t>
      </w:r>
      <w:r w:rsidRPr="00E653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стимулировать покупку инфопродуктов, содержащихся на платформе, </w:t>
      </w:r>
      <w:r w:rsidRPr="00E6531E">
        <w:rPr>
          <w:rFonts w:ascii="Times New Roman" w:eastAsia="Calibri" w:hAnsi="Times New Roman" w:cs="Times New Roman"/>
          <w:sz w:val="26"/>
          <w:szCs w:val="26"/>
        </w:rPr>
        <w:t>донести до целевой аудитории</w:t>
      </w:r>
      <w:r w:rsidRPr="00E6531E">
        <w:rPr>
          <w:rFonts w:ascii="Times New Roman" w:eastAsia="Calibri" w:hAnsi="Times New Roman" w:cs="Times New Roman"/>
          <w:b/>
          <w:color w:val="FF0000"/>
          <w:sz w:val="26"/>
          <w:szCs w:val="26"/>
        </w:rPr>
        <w:t xml:space="preserve"> </w:t>
      </w:r>
      <w:r w:rsidRPr="00E653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выгоды онлайн-услуги, а также реализовать «промо» мероприятия.</w:t>
      </w:r>
    </w:p>
    <w:p w14:paraId="480805D0" w14:textId="7DC79A47" w:rsidR="00B8690C" w:rsidRPr="00E6531E" w:rsidRDefault="00B8690C" w:rsidP="00E6531E">
      <w:pPr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ab/>
        <w:t>Основываясь на анализе результатов маркетингового исследования были разработаны следующие элементы брендинга платформы: название («</w:t>
      </w:r>
      <w:r w:rsidRPr="00E6531E">
        <w:rPr>
          <w:rFonts w:ascii="Times New Roman" w:eastAsia="Calibri" w:hAnsi="Times New Roman" w:cs="Times New Roman"/>
          <w:sz w:val="26"/>
          <w:szCs w:val="26"/>
        </w:rPr>
        <w:t>ДОСТИГАТОРЫ.РФ»), логотип (рис. 2), УТП («</w:t>
      </w:r>
      <w:r w:rsidRPr="00E6531E">
        <w:rPr>
          <w:rFonts w:ascii="Times New Roman" w:hAnsi="Times New Roman"/>
          <w:sz w:val="26"/>
          <w:szCs w:val="26"/>
        </w:rPr>
        <w:t xml:space="preserve">Учитывая все ваши особенности, определим, к какой профессии имеется предрасположенность и поможем </w:t>
      </w:r>
      <w:r w:rsidRPr="00E653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сделать первые шаги для ее освоения</w:t>
      </w:r>
      <w:r w:rsidRPr="00E6531E">
        <w:rPr>
          <w:rFonts w:ascii="Times New Roman" w:hAnsi="Times New Roman"/>
          <w:sz w:val="26"/>
          <w:szCs w:val="26"/>
        </w:rPr>
        <w:t>»</w:t>
      </w:r>
      <w:r w:rsidRPr="00E6531E">
        <w:rPr>
          <w:rFonts w:ascii="Times New Roman" w:eastAsia="Calibri" w:hAnsi="Times New Roman" w:cs="Times New Roman"/>
          <w:sz w:val="26"/>
          <w:szCs w:val="26"/>
        </w:rPr>
        <w:t>) и слоган («Самореализация. Деньги. Счастье»).</w:t>
      </w:r>
    </w:p>
    <w:p w14:paraId="76D3C983" w14:textId="77777777" w:rsidR="00B8690C" w:rsidRPr="00E6531E" w:rsidRDefault="00B8690C" w:rsidP="00B8690C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E6531E">
        <w:rPr>
          <w:noProof/>
          <w:sz w:val="26"/>
          <w:szCs w:val="26"/>
          <w:lang w:eastAsia="ru-RU"/>
        </w:rPr>
        <w:drawing>
          <wp:inline distT="0" distB="0" distL="0" distR="0" wp14:anchorId="29E3EFDB" wp14:editId="51FA9D4C">
            <wp:extent cx="1885950" cy="524266"/>
            <wp:effectExtent l="0" t="0" r="0" b="9525"/>
            <wp:docPr id="65" name="Рисунок 65" descr="https://sun9-29.userapi.com/impg/Qx_LedWquRiq4Acv0SEammYHcAM4feTW9jh9uA/QyKG9x1Ptw4.jpg?size=1072x298&amp;quality=96&amp;sign=07e9c340053d02d918be287ec74a70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Qx_LedWquRiq4Acv0SEammYHcAM4feTW9jh9uA/QyKG9x1Ptw4.jpg?size=1072x298&amp;quality=96&amp;sign=07e9c340053d02d918be287ec74a70b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95" cy="57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69556" w14:textId="7A4B1F09" w:rsidR="00B8690C" w:rsidRPr="00E6531E" w:rsidRDefault="00B8690C" w:rsidP="00E6531E">
      <w:pPr>
        <w:spacing w:after="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E6531E">
        <w:rPr>
          <w:rFonts w:ascii="Times New Roman" w:eastAsia="Calibri" w:hAnsi="Times New Roman" w:cs="Times New Roman"/>
          <w:sz w:val="26"/>
          <w:szCs w:val="26"/>
        </w:rPr>
        <w:t>Рисунок 2 – Логотип онлайн-платформы</w:t>
      </w:r>
    </w:p>
    <w:p w14:paraId="69FBC9B3" w14:textId="77777777" w:rsidR="00B8690C" w:rsidRPr="00E6531E" w:rsidRDefault="00B8690C" w:rsidP="00E6531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Кулак был выбран, т.к. он символизирует силу, синий цвет – олицетворение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роскоши, благородства и достатка.</w:t>
      </w:r>
    </w:p>
    <w:p w14:paraId="12DDE190" w14:textId="77777777" w:rsidR="00B8690C" w:rsidRPr="00E6531E" w:rsidRDefault="00B8690C" w:rsidP="00E6531E">
      <w:pPr>
        <w:spacing w:after="0" w:line="276" w:lineRule="auto"/>
        <w:ind w:firstLine="708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Далее респонденты первой группы были сегментированы на кластеры. Основой сегментации послужили переменные сегментирования, предложенные Котлером.</w:t>
      </w:r>
    </w:p>
    <w:p w14:paraId="65230F6D" w14:textId="77777777" w:rsidR="00B8690C" w:rsidRPr="00E6531E" w:rsidRDefault="00B8690C" w:rsidP="00E6531E">
      <w:pPr>
        <w:tabs>
          <w:tab w:val="left" w:pos="4110"/>
        </w:tabs>
        <w:spacing w:after="0" w:line="276" w:lineRule="auto"/>
        <w:ind w:firstLine="709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Характеристики потребителей: </w:t>
      </w:r>
    </w:p>
    <w:p w14:paraId="0D13B8B2" w14:textId="77777777" w:rsidR="00B8690C" w:rsidRPr="00E6531E" w:rsidRDefault="00B8690C" w:rsidP="00E6531E">
      <w:pPr>
        <w:tabs>
          <w:tab w:val="left" w:pos="4110"/>
        </w:tabs>
        <w:spacing w:after="0" w:line="276" w:lineRule="auto"/>
        <w:ind w:firstLine="709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lastRenderedPageBreak/>
        <w:t>– демографический признак (пол, возраст),</w:t>
      </w:r>
    </w:p>
    <w:p w14:paraId="48A12DF3" w14:textId="77777777" w:rsidR="00B8690C" w:rsidRPr="00E6531E" w:rsidRDefault="00B8690C" w:rsidP="00E6531E">
      <w:pPr>
        <w:tabs>
          <w:tab w:val="left" w:pos="4110"/>
        </w:tabs>
        <w:spacing w:after="0" w:line="276" w:lineRule="auto"/>
        <w:ind w:firstLine="709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– поведенческий признак (квалификация как пользователей).</w:t>
      </w:r>
    </w:p>
    <w:p w14:paraId="6A6CA056" w14:textId="77777777" w:rsidR="00B8690C" w:rsidRPr="00E6531E" w:rsidRDefault="00B8690C" w:rsidP="00B8690C">
      <w:pPr>
        <w:tabs>
          <w:tab w:val="left" w:pos="4110"/>
        </w:tabs>
        <w:spacing w:after="0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E6531E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993D95F" wp14:editId="7806ECD9">
            <wp:extent cx="5940425" cy="2074545"/>
            <wp:effectExtent l="0" t="0" r="3175" b="1905"/>
            <wp:docPr id="4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F402" w14:textId="2EF28C4A" w:rsidR="00B8690C" w:rsidRPr="00E6531E" w:rsidRDefault="00B8690C" w:rsidP="00E6531E">
      <w:pPr>
        <w:tabs>
          <w:tab w:val="left" w:pos="4110"/>
        </w:tabs>
        <w:spacing w:after="0" w:line="276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Рис. 3 – Сегментация </w:t>
      </w:r>
      <w:r w:rsidRPr="00E653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респондентов первой группы на кластеры</w:t>
      </w:r>
    </w:p>
    <w:p w14:paraId="6A50D8BA" w14:textId="77777777" w:rsidR="00B8690C" w:rsidRPr="00E6531E" w:rsidRDefault="00B8690C" w:rsidP="00E6531E">
      <w:pPr>
        <w:tabs>
          <w:tab w:val="left" w:pos="4110"/>
        </w:tabs>
        <w:spacing w:after="0" w:line="276" w:lineRule="auto"/>
        <w:ind w:firstLine="709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Далее был составлен портрет целевой аудитории каждого кластера.</w:t>
      </w:r>
    </w:p>
    <w:p w14:paraId="3A9735E8" w14:textId="77777777" w:rsidR="00B8690C" w:rsidRPr="00E6531E" w:rsidRDefault="00B8690C" w:rsidP="00B8690C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E6531E">
        <w:rPr>
          <w:noProof/>
          <w:sz w:val="26"/>
          <w:szCs w:val="26"/>
          <w:lang w:eastAsia="ru-RU"/>
        </w:rPr>
        <w:drawing>
          <wp:inline distT="0" distB="0" distL="0" distR="0" wp14:anchorId="3CB92AC8" wp14:editId="0F5B588B">
            <wp:extent cx="5178132" cy="3476625"/>
            <wp:effectExtent l="0" t="0" r="3810" b="0"/>
            <wp:docPr id="38" name="Рисунок 3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97" cy="349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D30E" w14:textId="5FB7445D" w:rsidR="00B8690C" w:rsidRPr="00E6531E" w:rsidRDefault="00B8690C" w:rsidP="00E6531E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Рисунок 4 – Портрет аудитории первого кластера (девушки 14-17 лет, имеющие опыт взаимодействия с образовательными онлайн инструментами)</w:t>
      </w:r>
    </w:p>
    <w:p w14:paraId="38DCAEC1" w14:textId="77777777" w:rsidR="00B8690C" w:rsidRPr="00E6531E" w:rsidRDefault="00B8690C" w:rsidP="00B8690C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E6531E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0B582828" wp14:editId="1F2C8363">
            <wp:extent cx="5156423" cy="3495675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47" cy="350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906D2" w14:textId="209154FC" w:rsidR="00B8690C" w:rsidRPr="00E6531E" w:rsidRDefault="00B8690C" w:rsidP="00B8690C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Рисунок 5 – Портрет аудитории второго кластера (девушки 14-17 лет, не прибегавшие к помощи образовательных онлайн-инструментов)</w:t>
      </w:r>
    </w:p>
    <w:p w14:paraId="11F75E90" w14:textId="77777777" w:rsidR="00B8690C" w:rsidRPr="00E6531E" w:rsidRDefault="00B8690C" w:rsidP="00B8690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6531E">
        <w:rPr>
          <w:noProof/>
          <w:sz w:val="26"/>
          <w:szCs w:val="26"/>
          <w:lang w:eastAsia="ru-RU"/>
        </w:rPr>
        <w:drawing>
          <wp:inline distT="0" distB="0" distL="0" distR="0" wp14:anchorId="105BC9DD" wp14:editId="29F6BA78">
            <wp:extent cx="5114925" cy="3458795"/>
            <wp:effectExtent l="0" t="0" r="0" b="8890"/>
            <wp:docPr id="45" name="Рисунок 4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965" cy="347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37D99" w14:textId="0667C19C" w:rsidR="00B8690C" w:rsidRPr="00E6531E" w:rsidRDefault="00B8690C" w:rsidP="00B8690C">
      <w:pPr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Рисунок 6 – Портрет аудитории третьего кластера (девушки 18-22 лет, прибегавшие к помощи образовательных онлайн-инструментов)</w:t>
      </w:r>
    </w:p>
    <w:p w14:paraId="6D2634C4" w14:textId="77777777" w:rsidR="00B8690C" w:rsidRPr="00E6531E" w:rsidRDefault="00B8690C" w:rsidP="00B8690C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A284A10" wp14:editId="417F07FD">
            <wp:extent cx="5019675" cy="3391918"/>
            <wp:effectExtent l="0" t="0" r="0" b="0"/>
            <wp:docPr id="46" name="Рисунок 46" descr="C:\Users\BOS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20" cy="339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32967" w14:textId="7264241B" w:rsidR="00B8690C" w:rsidRPr="00E6531E" w:rsidRDefault="00B8690C" w:rsidP="00E6531E">
      <w:pPr>
        <w:spacing w:line="276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ab/>
        <w:t>Рисунок 7 – Портрет аудитории четвертого кластера (парни 14-22 лет)</w:t>
      </w:r>
    </w:p>
    <w:p w14:paraId="73184B54" w14:textId="77777777" w:rsidR="00B8690C" w:rsidRPr="00E6531E" w:rsidRDefault="00B8690C" w:rsidP="00E6531E">
      <w:pPr>
        <w:spacing w:after="0" w:line="276" w:lineRule="auto"/>
        <w:ind w:firstLine="567"/>
        <w:rPr>
          <w:rFonts w:ascii="Times New Roman" w:eastAsia="Calibri" w:hAnsi="Times New Roman" w:cs="Times New Roman"/>
          <w:sz w:val="26"/>
          <w:szCs w:val="26"/>
        </w:rPr>
      </w:pPr>
      <w:r w:rsidRPr="00E6531E">
        <w:rPr>
          <w:rFonts w:ascii="Times New Roman" w:eastAsia="Calibri" w:hAnsi="Times New Roman" w:cs="Times New Roman"/>
          <w:sz w:val="26"/>
          <w:szCs w:val="26"/>
        </w:rPr>
        <w:t>Исходя из вышеизложенного, можно сделать вывод, что основными проблемами первой группы являются: отсутствие определенности в выборе будущей специальности, сомнения по поводу сделанного выбора, непонимание себя и своих желаний, отсутствие определенности в выборе ВУЗа, непонимание будущих «перспективных» специальностей, разногласия с родителями по поводу сделанного выбора будущей специальности.</w:t>
      </w:r>
    </w:p>
    <w:p w14:paraId="060EB98C" w14:textId="77777777" w:rsidR="00B8690C" w:rsidRPr="00E6531E" w:rsidRDefault="00B8690C" w:rsidP="00E6531E">
      <w:pPr>
        <w:spacing w:after="0" w:line="276" w:lineRule="auto"/>
        <w:ind w:firstLine="567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Таким образом, посыл, транслируемый в коммуникациях, можно сформулировать следующим образом:</w:t>
      </w:r>
      <w:r w:rsidRPr="00E6531E">
        <w:rPr>
          <w:rFonts w:ascii="Times New Roman" w:eastAsia="Calibri" w:hAnsi="Times New Roman" w:cs="Times New Roman"/>
          <w:sz w:val="26"/>
          <w:szCs w:val="26"/>
        </w:rPr>
        <w:t xml:space="preserve"> «</w:t>
      </w:r>
      <w:r w:rsidRPr="00E653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Существует платформа, которая помогает определиться со специальностью и сделать первые шаги для ее освоения».</w:t>
      </w:r>
    </w:p>
    <w:p w14:paraId="7DF0F637" w14:textId="10B42203" w:rsidR="00B8690C" w:rsidRPr="00E6531E" w:rsidRDefault="00B8690C" w:rsidP="00E6531E">
      <w:pPr>
        <w:spacing w:line="276" w:lineRule="auto"/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E6531E">
        <w:rPr>
          <w:rFonts w:ascii="Times New Roman" w:eastAsia="Calibri" w:hAnsi="Times New Roman" w:cs="Times New Roman"/>
          <w:sz w:val="26"/>
          <w:szCs w:val="26"/>
        </w:rPr>
        <w:t>Данный посыл будет транслироваться в следующих маркетинговых инструментах (табл. 1).</w:t>
      </w:r>
    </w:p>
    <w:p w14:paraId="20228B54" w14:textId="78B13BAC" w:rsidR="00B8690C" w:rsidRPr="00E6531E" w:rsidRDefault="00B8690C" w:rsidP="00B8690C">
      <w:pPr>
        <w:spacing w:after="0" w:line="240" w:lineRule="auto"/>
        <w:rPr>
          <w:rFonts w:ascii="Times New Roman" w:eastAsiaTheme="minorEastAsia" w:hAnsi="Times New Roman" w:cs="Times New Roman"/>
          <w:b/>
          <w:noProof/>
          <w:color w:val="000000" w:themeColor="text1"/>
          <w:sz w:val="26"/>
          <w:szCs w:val="26"/>
          <w:lang w:eastAsia="ru-RU"/>
        </w:rPr>
      </w:pPr>
      <w:r w:rsidRPr="00E6531E">
        <w:rPr>
          <w:rFonts w:ascii="Times New Roman" w:eastAsia="Calibri" w:hAnsi="Times New Roman" w:cs="Times New Roman"/>
          <w:sz w:val="26"/>
          <w:szCs w:val="26"/>
        </w:rPr>
        <w:t>Таблица 1 – Маркетинговые инструменты коммуникационной стратегии онлайн-платформы для первой группы</w:t>
      </w: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2268"/>
        <w:gridCol w:w="3828"/>
        <w:gridCol w:w="2976"/>
      </w:tblGrid>
      <w:tr w:rsidR="00B8690C" w:rsidRPr="00D648D4" w14:paraId="02081074" w14:textId="77777777" w:rsidTr="00B8690C">
        <w:trPr>
          <w:trHeight w:val="442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47C5FE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ATL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838F1F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BTL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1656AD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Нестандартные инструменты</w:t>
            </w:r>
          </w:p>
        </w:tc>
      </w:tr>
      <w:tr w:rsidR="00B8690C" w:rsidRPr="00D648D4" w14:paraId="04D9239B" w14:textId="77777777" w:rsidTr="00B8690C">
        <w:trPr>
          <w:trHeight w:val="732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BF14F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Реклама в Instagram (реклама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у блогеров</w:t>
            </w: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1BE5" w14:textId="56F639AF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Брендированная раздача листовок п</w:t>
            </w: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ромоутер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ами около школ, СУЗов и ВУЗов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C19DE" w14:textId="3F0FE2B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Провокационное соседство: использование афиш со знаменитостями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</w:p>
        </w:tc>
      </w:tr>
      <w:tr w:rsidR="00B8690C" w:rsidRPr="00D648D4" w14:paraId="23870390" w14:textId="77777777" w:rsidTr="00E6531E">
        <w:trPr>
          <w:trHeight w:val="1029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7AF80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Контекстная реклама (Yandex)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49234" w14:textId="4BD059B9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Организация пикников в самых посе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щаемых парках крупных городов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C4885" w14:textId="3EA0DDC1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Использование «недостатков» городской инфраструктуры: трещин на зданиях и дорогах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</w:p>
        </w:tc>
      </w:tr>
      <w:tr w:rsidR="00B8690C" w:rsidRPr="00D648D4" w14:paraId="79D85BEC" w14:textId="77777777" w:rsidTr="00E6531E">
        <w:trPr>
          <w:trHeight w:val="76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07EB6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Реклама в VK (таргетированная реклама)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C5F6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Презентации возможностей онлайн-платформы на классных часах в школах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C50E7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Shoсkvertising: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баннер</w:t>
            </w: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6B4CC2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«не потрать свою жизнь впустую»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</w:p>
        </w:tc>
      </w:tr>
      <w:tr w:rsidR="00B8690C" w:rsidRPr="00D648D4" w14:paraId="0AB7550F" w14:textId="77777777" w:rsidTr="00E6531E">
        <w:trPr>
          <w:trHeight w:val="707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B5ACD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Реклама в TikTok (таргетированная реклама)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7643A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Сторителлинг от потребителей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D0BB7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Использование мемов в контент-плане соц.сетей</w:t>
            </w:r>
          </w:p>
        </w:tc>
      </w:tr>
      <w:tr w:rsidR="00B8690C" w:rsidRPr="00D648D4" w14:paraId="10089023" w14:textId="77777777" w:rsidTr="00E6531E">
        <w:trPr>
          <w:trHeight w:val="43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6D14E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val="en-US" w:eastAsia="ru-RU"/>
              </w:rPr>
              <w:t>SEO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614B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«Разработка мерч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а» потенциальными потребителями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970C8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  <w:tr w:rsidR="00B8690C" w:rsidRPr="00D648D4" w14:paraId="51810EB0" w14:textId="77777777" w:rsidTr="00E6531E">
        <w:trPr>
          <w:trHeight w:val="300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E3C46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Реклама в трамваях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0DB0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Организация презентаций онла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йн-услуги амбассадорами бренда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04FC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  <w:tr w:rsidR="00B8690C" w:rsidRPr="00D648D4" w14:paraId="4FF40C3D" w14:textId="77777777" w:rsidTr="00E6531E">
        <w:trPr>
          <w:trHeight w:val="276"/>
          <w:jc w:val="center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D594A" w14:textId="77777777" w:rsidR="00B8690C" w:rsidRPr="00D648D4" w:rsidRDefault="00B8690C" w:rsidP="00B869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7668B" w14:textId="77777777" w:rsidR="00B8690C" w:rsidRPr="00D648D4" w:rsidRDefault="00B8690C" w:rsidP="00B869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5A33C" w14:textId="77777777" w:rsidR="00B8690C" w:rsidRPr="00D648D4" w:rsidRDefault="00B8690C" w:rsidP="00B869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  <w:tr w:rsidR="00B8690C" w:rsidRPr="00D648D4" w14:paraId="660ED8E6" w14:textId="77777777" w:rsidTr="00E6531E">
        <w:trPr>
          <w:trHeight w:val="4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65906" w14:textId="77777777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D64B" w14:textId="7FB930CF" w:rsidR="00B8690C" w:rsidRPr="00D648D4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D648D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Обеспечение школ брендированной продукцией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EAF7" w14:textId="77777777" w:rsidR="00B8690C" w:rsidRPr="00D648D4" w:rsidRDefault="00B8690C" w:rsidP="00B869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</w:tbl>
    <w:p w14:paraId="1F03E1DE" w14:textId="77777777" w:rsidR="00B8690C" w:rsidRPr="00E6531E" w:rsidRDefault="00B8690C" w:rsidP="00912A80">
      <w:pPr>
        <w:spacing w:after="0" w:line="276" w:lineRule="auto"/>
        <w:ind w:firstLine="708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Перед разработкой </w:t>
      </w:r>
      <w:r w:rsidRPr="00E6531E"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  <w:t>коммуникационной стратегии онлайн-платформы</w:t>
      </w:r>
      <w:r w:rsidRPr="00E653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респонденты второй группы были сегментированы на кластеры. Основой сегментации послужил психографический признак (схожие особенности личности).</w:t>
      </w:r>
    </w:p>
    <w:p w14:paraId="72FCBDF7" w14:textId="77777777" w:rsidR="00B8690C" w:rsidRPr="002A6D60" w:rsidRDefault="00B8690C" w:rsidP="00B8690C">
      <w:pPr>
        <w:tabs>
          <w:tab w:val="left" w:pos="4110"/>
        </w:tabs>
        <w:jc w:val="center"/>
        <w:rPr>
          <w:rFonts w:ascii="Times New Roman" w:eastAsia="Calibri" w:hAnsi="Times New Roman" w:cs="Times New Roman"/>
          <w:sz w:val="24"/>
        </w:rPr>
      </w:pPr>
      <w:r w:rsidRPr="002A6D60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6F080782" wp14:editId="0936E49F">
            <wp:extent cx="4933950" cy="2767865"/>
            <wp:effectExtent l="0" t="0" r="0" b="0"/>
            <wp:docPr id="4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0702" cy="277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08F09" w14:textId="17B15357" w:rsidR="00B8690C" w:rsidRPr="00E6531E" w:rsidRDefault="00B8690C" w:rsidP="00912A80">
      <w:pPr>
        <w:tabs>
          <w:tab w:val="left" w:pos="4110"/>
        </w:tabs>
        <w:spacing w:after="0" w:line="276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Рис. </w:t>
      </w:r>
      <w:r w:rsidR="00912A80">
        <w:rPr>
          <w:rFonts w:ascii="Times New Roman" w:hAnsi="Times New Roman" w:cs="Times New Roman"/>
          <w:sz w:val="26"/>
          <w:szCs w:val="26"/>
        </w:rPr>
        <w:t>9</w:t>
      </w:r>
      <w:r w:rsidRPr="00E6531E">
        <w:rPr>
          <w:rFonts w:ascii="Times New Roman" w:hAnsi="Times New Roman" w:cs="Times New Roman"/>
          <w:sz w:val="26"/>
          <w:szCs w:val="26"/>
        </w:rPr>
        <w:t xml:space="preserve">– Сегментация </w:t>
      </w:r>
      <w:r w:rsidRPr="00E653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респондентов второй группы на кластеры</w:t>
      </w:r>
    </w:p>
    <w:p w14:paraId="474C3219" w14:textId="77777777" w:rsidR="00B8690C" w:rsidRPr="00E6531E" w:rsidRDefault="00B8690C" w:rsidP="00912A80">
      <w:pPr>
        <w:tabs>
          <w:tab w:val="left" w:pos="2649"/>
          <w:tab w:val="left" w:pos="4110"/>
        </w:tabs>
        <w:spacing w:after="0" w:line="276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  <w:r w:rsidRPr="00E6531E">
        <w:rPr>
          <w:rFonts w:ascii="Times New Roman" w:eastAsia="Calibri" w:hAnsi="Times New Roman" w:cs="Times New Roman"/>
          <w:sz w:val="26"/>
          <w:szCs w:val="26"/>
        </w:rPr>
        <w:t>После сегментации было произведено описание портретов 2 группы.</w:t>
      </w:r>
    </w:p>
    <w:p w14:paraId="512ABD27" w14:textId="77777777" w:rsidR="00B8690C" w:rsidRDefault="00B8690C" w:rsidP="00B8690C">
      <w:pPr>
        <w:tabs>
          <w:tab w:val="left" w:pos="2649"/>
          <w:tab w:val="left" w:pos="4110"/>
        </w:tabs>
        <w:spacing w:after="0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1945F6EC" wp14:editId="6F248961">
            <wp:extent cx="5076825" cy="2754361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391" cy="276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7535D" w14:textId="3AD59ED0" w:rsidR="00B8690C" w:rsidRPr="00E6531E" w:rsidRDefault="00B8690C" w:rsidP="00B8690C">
      <w:pPr>
        <w:ind w:firstLine="567"/>
        <w:jc w:val="center"/>
        <w:rPr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Рисунок 1</w:t>
      </w:r>
      <w:r w:rsidR="00912A80">
        <w:rPr>
          <w:rFonts w:ascii="Times New Roman" w:hAnsi="Times New Roman" w:cs="Times New Roman"/>
          <w:sz w:val="26"/>
          <w:szCs w:val="26"/>
        </w:rPr>
        <w:t>0</w:t>
      </w:r>
      <w:r w:rsidRPr="00E6531E">
        <w:rPr>
          <w:rFonts w:ascii="Times New Roman" w:hAnsi="Times New Roman" w:cs="Times New Roman"/>
          <w:sz w:val="26"/>
          <w:szCs w:val="26"/>
        </w:rPr>
        <w:t xml:space="preserve"> – Портрет аудитории первого кластера (</w:t>
      </w:r>
      <w:r w:rsidRPr="00E6531E">
        <w:rPr>
          <w:rFonts w:ascii="Times New Roman" w:hAnsi="Times New Roman" w:cs="Times New Roman"/>
          <w:bCs/>
          <w:sz w:val="26"/>
          <w:szCs w:val="26"/>
        </w:rPr>
        <w:t>родители, чьи дети не могут разобраться в своих желаниях</w:t>
      </w:r>
      <w:r w:rsidRPr="00E6531E">
        <w:rPr>
          <w:rFonts w:ascii="Times New Roman" w:hAnsi="Times New Roman" w:cs="Times New Roman"/>
          <w:sz w:val="26"/>
          <w:szCs w:val="26"/>
        </w:rPr>
        <w:t>)</w:t>
      </w:r>
    </w:p>
    <w:p w14:paraId="0135FA98" w14:textId="77777777" w:rsidR="00B8690C" w:rsidRDefault="00B8690C" w:rsidP="00B8690C">
      <w:pPr>
        <w:tabs>
          <w:tab w:val="left" w:pos="4110"/>
        </w:tabs>
        <w:spacing w:after="0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A6030F7" wp14:editId="49A80D4F">
            <wp:extent cx="5172075" cy="2432453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49" cy="244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B4A9A" w14:textId="4C6ADDC3" w:rsidR="00B8690C" w:rsidRPr="00E6531E" w:rsidRDefault="00B8690C" w:rsidP="00B8690C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Рисунок 1</w:t>
      </w:r>
      <w:r w:rsidR="00912A80">
        <w:rPr>
          <w:rFonts w:ascii="Times New Roman" w:hAnsi="Times New Roman" w:cs="Times New Roman"/>
          <w:sz w:val="26"/>
          <w:szCs w:val="26"/>
        </w:rPr>
        <w:t>1</w:t>
      </w:r>
      <w:r w:rsidRPr="00E6531E">
        <w:rPr>
          <w:rFonts w:ascii="Times New Roman" w:hAnsi="Times New Roman" w:cs="Times New Roman"/>
          <w:sz w:val="26"/>
          <w:szCs w:val="26"/>
        </w:rPr>
        <w:t xml:space="preserve"> – Портрет аудитории второго кластера (</w:t>
      </w:r>
      <w:r w:rsidRPr="00E6531E">
        <w:rPr>
          <w:rFonts w:ascii="Times New Roman" w:hAnsi="Times New Roman" w:cs="Times New Roman"/>
          <w:bCs/>
          <w:sz w:val="26"/>
          <w:szCs w:val="26"/>
        </w:rPr>
        <w:t>родители, чьи дети сомневаются в сделанном выборе</w:t>
      </w:r>
      <w:r w:rsidRPr="00E6531E">
        <w:rPr>
          <w:rFonts w:ascii="Times New Roman" w:hAnsi="Times New Roman" w:cs="Times New Roman"/>
          <w:sz w:val="26"/>
          <w:szCs w:val="26"/>
        </w:rPr>
        <w:t>)</w:t>
      </w:r>
    </w:p>
    <w:p w14:paraId="0DC99DF6" w14:textId="77777777" w:rsidR="00B8690C" w:rsidRDefault="00B8690C" w:rsidP="00B8690C">
      <w:pPr>
        <w:tabs>
          <w:tab w:val="left" w:pos="4110"/>
        </w:tabs>
        <w:spacing w:after="0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7C068B94" wp14:editId="5FBA074F">
            <wp:extent cx="5210175" cy="299396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74" cy="30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DA533" w14:textId="007C7044" w:rsidR="00B8690C" w:rsidRPr="00E6531E" w:rsidRDefault="00B8690C" w:rsidP="00B8690C">
      <w:pPr>
        <w:tabs>
          <w:tab w:val="left" w:pos="4110"/>
        </w:tabs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Рисунок 1</w:t>
      </w:r>
      <w:r w:rsidR="00912A80">
        <w:rPr>
          <w:rFonts w:ascii="Times New Roman" w:hAnsi="Times New Roman" w:cs="Times New Roman"/>
          <w:sz w:val="26"/>
          <w:szCs w:val="26"/>
        </w:rPr>
        <w:t>2</w:t>
      </w:r>
      <w:r w:rsidRPr="00E6531E">
        <w:rPr>
          <w:rFonts w:ascii="Times New Roman" w:hAnsi="Times New Roman" w:cs="Times New Roman"/>
          <w:sz w:val="26"/>
          <w:szCs w:val="26"/>
        </w:rPr>
        <w:t xml:space="preserve"> – Портрет аудитории третьего кластера (</w:t>
      </w:r>
      <w:r w:rsidRPr="00E6531E">
        <w:rPr>
          <w:rFonts w:ascii="Times New Roman" w:hAnsi="Times New Roman" w:cs="Times New Roman"/>
          <w:bCs/>
          <w:sz w:val="26"/>
          <w:szCs w:val="26"/>
        </w:rPr>
        <w:t>родители, которые при выборе их ребенком будущей специальности ориентируются на его желания)</w:t>
      </w:r>
    </w:p>
    <w:p w14:paraId="2877418D" w14:textId="77777777" w:rsidR="00B8690C" w:rsidRPr="00E6531E" w:rsidRDefault="00B8690C" w:rsidP="00912A80">
      <w:pPr>
        <w:spacing w:after="0" w:line="276" w:lineRule="auto"/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E6531E">
        <w:rPr>
          <w:rFonts w:ascii="Times New Roman" w:eastAsia="Calibri" w:hAnsi="Times New Roman" w:cs="Times New Roman"/>
          <w:sz w:val="26"/>
          <w:szCs w:val="26"/>
        </w:rPr>
        <w:t>Исходя из вышесказанного, можно сделать вывод, что основными проблемами данной группы являются: отсутствие у ребенка определенности в выборе будущей специальности, сомнения у ребенка по поводу сделанного выбора, непонимание ребенком себя и своих желаний, отсутствие у ребенка определенности в выборе ВУЗа, непонимание будущих «перспективных» специальностей, разногласия с ребенком по поводу сделанного им выбора будущей специальности.</w:t>
      </w:r>
    </w:p>
    <w:p w14:paraId="021A79E8" w14:textId="77777777" w:rsidR="00B8690C" w:rsidRPr="00E6531E" w:rsidRDefault="00B8690C" w:rsidP="00912A80">
      <w:pPr>
        <w:spacing w:after="0" w:line="276" w:lineRule="auto"/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E653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Таким образом, выгоду, транслируемую в коммуникациях, можно сформулировать следующим образом:</w:t>
      </w:r>
      <w:r w:rsidRPr="00E6531E">
        <w:rPr>
          <w:rFonts w:ascii="Times New Roman" w:eastAsia="Calibri" w:hAnsi="Times New Roman" w:cs="Times New Roman"/>
          <w:sz w:val="26"/>
          <w:szCs w:val="26"/>
        </w:rPr>
        <w:t xml:space="preserve"> «Поможем ребенку сделать правильный выбор и не потратить драгоценные годы впустую».</w:t>
      </w:r>
    </w:p>
    <w:p w14:paraId="4CC3738A" w14:textId="2883BBAE" w:rsidR="00B8690C" w:rsidRPr="00E6531E" w:rsidRDefault="00B8690C" w:rsidP="00912A80">
      <w:pPr>
        <w:spacing w:after="0" w:line="276" w:lineRule="auto"/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E6531E">
        <w:rPr>
          <w:rFonts w:ascii="Times New Roman" w:eastAsia="Calibri" w:hAnsi="Times New Roman" w:cs="Times New Roman"/>
          <w:sz w:val="26"/>
          <w:szCs w:val="26"/>
        </w:rPr>
        <w:t xml:space="preserve">Данная выгода будет транслироваться в следующих маркетинговых инструментах (табл. </w:t>
      </w:r>
      <w:r w:rsidR="00912A80">
        <w:rPr>
          <w:rFonts w:ascii="Times New Roman" w:eastAsia="Calibri" w:hAnsi="Times New Roman" w:cs="Times New Roman"/>
          <w:sz w:val="26"/>
          <w:szCs w:val="26"/>
        </w:rPr>
        <w:t>2</w:t>
      </w:r>
      <w:r w:rsidRPr="00E6531E">
        <w:rPr>
          <w:rFonts w:ascii="Times New Roman" w:eastAsia="Calibri" w:hAnsi="Times New Roman" w:cs="Times New Roman"/>
          <w:sz w:val="26"/>
          <w:szCs w:val="26"/>
        </w:rPr>
        <w:t>).</w:t>
      </w:r>
    </w:p>
    <w:p w14:paraId="01344473" w14:textId="5131BAAF" w:rsidR="00B8690C" w:rsidRPr="00E6531E" w:rsidRDefault="00B8690C" w:rsidP="00B8690C">
      <w:pPr>
        <w:spacing w:after="0" w:line="240" w:lineRule="auto"/>
        <w:rPr>
          <w:rFonts w:ascii="Times New Roman" w:eastAsiaTheme="minorEastAsia" w:hAnsi="Times New Roman" w:cs="Times New Roman"/>
          <w:b/>
          <w:noProof/>
          <w:color w:val="000000" w:themeColor="text1"/>
          <w:sz w:val="26"/>
          <w:szCs w:val="26"/>
          <w:lang w:eastAsia="ru-RU"/>
        </w:rPr>
      </w:pPr>
      <w:r w:rsidRPr="00E6531E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Таблица </w:t>
      </w:r>
      <w:r w:rsidR="00912A80">
        <w:rPr>
          <w:rFonts w:ascii="Times New Roman" w:eastAsia="Calibri" w:hAnsi="Times New Roman" w:cs="Times New Roman"/>
          <w:sz w:val="26"/>
          <w:szCs w:val="26"/>
        </w:rPr>
        <w:t>2</w:t>
      </w:r>
      <w:r w:rsidRPr="00E6531E">
        <w:rPr>
          <w:rFonts w:ascii="Times New Roman" w:eastAsia="Calibri" w:hAnsi="Times New Roman" w:cs="Times New Roman"/>
          <w:sz w:val="26"/>
          <w:szCs w:val="26"/>
        </w:rPr>
        <w:t xml:space="preserve"> – Маркетинговые инструменты коммуникационной стратегии онлайн-платформы для второй группы </w:t>
      </w:r>
      <w:r w:rsidRPr="00E6531E">
        <w:rPr>
          <w:rFonts w:ascii="Times New Roman" w:eastAsiaTheme="minorEastAsia" w:hAnsi="Times New Roman" w:cs="Times New Roman"/>
          <w:noProof/>
          <w:color w:val="000000" w:themeColor="text1"/>
          <w:sz w:val="26"/>
          <w:szCs w:val="26"/>
          <w:lang w:eastAsia="ru-RU"/>
        </w:rPr>
        <w:t>(родителей старшеклассников и студентов СУЗов)</w:t>
      </w:r>
    </w:p>
    <w:tbl>
      <w:tblPr>
        <w:tblW w:w="9214" w:type="dxa"/>
        <w:tblInd w:w="-5" w:type="dxa"/>
        <w:tblLook w:val="04A0" w:firstRow="1" w:lastRow="0" w:firstColumn="1" w:lastColumn="0" w:noHBand="0" w:noVBand="1"/>
      </w:tblPr>
      <w:tblGrid>
        <w:gridCol w:w="2552"/>
        <w:gridCol w:w="2835"/>
        <w:gridCol w:w="3827"/>
      </w:tblGrid>
      <w:tr w:rsidR="00B8690C" w:rsidRPr="002C7A26" w14:paraId="6CBE95FF" w14:textId="77777777" w:rsidTr="00B8690C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32B144" w14:textId="77777777" w:rsidR="00B8690C" w:rsidRPr="002C7A26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ATL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C74E1B" w14:textId="77777777" w:rsidR="00B8690C" w:rsidRPr="002C7A26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BTL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0C1CED" w14:textId="77777777" w:rsidR="00B8690C" w:rsidRPr="002C7A26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Нестандартные инструменты</w:t>
            </w:r>
          </w:p>
        </w:tc>
      </w:tr>
      <w:tr w:rsidR="00B8690C" w:rsidRPr="002C7A26" w14:paraId="60D057EF" w14:textId="77777777" w:rsidTr="00B8690C">
        <w:trPr>
          <w:trHeight w:val="99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D5909" w14:textId="77777777" w:rsidR="00B8690C" w:rsidRPr="002C7A26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Реклама в Одноклассниках (таргетированная реклама)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DA2C8" w14:textId="65E96D6E" w:rsidR="00B8690C" w:rsidRPr="002C7A26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Раздача листовок на родительских собраниях в школах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ABDCD" w14:textId="4687E1AC" w:rsidR="00B8690C" w:rsidRPr="002C7A26" w:rsidRDefault="00B8690C" w:rsidP="00B86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Shoсkvertising: реклама «</w:t>
            </w:r>
            <w:r w:rsidRPr="002C7A26">
              <w:rPr>
                <w:rFonts w:ascii="Times New Roman" w:eastAsia="Calibri" w:hAnsi="Times New Roman" w:cs="Times New Roman"/>
                <w:sz w:val="24"/>
              </w:rPr>
              <w:t>Помогите ребенку сделать правильный выбор и не потратить драгоценные годы впустую</w:t>
            </w:r>
            <w:r w:rsidRPr="002C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</w:tc>
      </w:tr>
    </w:tbl>
    <w:p w14:paraId="4B8CE0AD" w14:textId="77777777" w:rsidR="00B8690C" w:rsidRPr="00E6531E" w:rsidRDefault="00B8690C" w:rsidP="00912A80">
      <w:pPr>
        <w:spacing w:before="240" w:after="0" w:line="276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E6531E">
        <w:rPr>
          <w:rFonts w:ascii="Times New Roman" w:hAnsi="Times New Roman"/>
          <w:sz w:val="26"/>
          <w:szCs w:val="26"/>
        </w:rPr>
        <w:t xml:space="preserve">Для оценки эффективности применения ранее предложенных рекомендаций по </w:t>
      </w:r>
      <w:r w:rsidRPr="00E6531E">
        <w:rPr>
          <w:rStyle w:val="a8"/>
          <w:rFonts w:ascii="Times New Roman" w:hAnsi="Times New Roman" w:cs="Times New Roman"/>
          <w:noProof/>
          <w:color w:val="000000" w:themeColor="text1"/>
          <w:sz w:val="26"/>
          <w:szCs w:val="26"/>
          <w:u w:val="none"/>
        </w:rPr>
        <w:t>разработке коммуникационной стратегии онлайн-платформы для обеих групп</w:t>
      </w:r>
      <w:r w:rsidRPr="00E6531E">
        <w:rPr>
          <w:rFonts w:ascii="Times New Roman" w:hAnsi="Times New Roman"/>
          <w:sz w:val="26"/>
          <w:szCs w:val="26"/>
        </w:rPr>
        <w:t xml:space="preserve"> необходимо разработать критерии оценивания.</w:t>
      </w:r>
    </w:p>
    <w:p w14:paraId="73364538" w14:textId="395B5327" w:rsidR="00134148" w:rsidRPr="00E6531E" w:rsidRDefault="00134148" w:rsidP="00134148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E6531E">
        <w:rPr>
          <w:rFonts w:ascii="Times New Roman" w:eastAsia="MS Mincho" w:hAnsi="Times New Roman" w:cs="Times New Roman"/>
          <w:sz w:val="26"/>
          <w:szCs w:val="26"/>
          <w:lang w:eastAsia="ru-RU"/>
        </w:rPr>
        <w:br w:type="page"/>
      </w:r>
    </w:p>
    <w:p w14:paraId="057BA229" w14:textId="054AF1BA" w:rsidR="00AC28AB" w:rsidRPr="00E6531E" w:rsidRDefault="00A741A4" w:rsidP="005708CE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b/>
          <w:sz w:val="26"/>
          <w:szCs w:val="26"/>
        </w:rPr>
      </w:pPr>
      <w:r w:rsidRPr="00E6531E">
        <w:rPr>
          <w:rFonts w:ascii="Times New Roman" w:hAnsi="Times New Roman"/>
          <w:b/>
          <w:sz w:val="26"/>
          <w:szCs w:val="26"/>
        </w:rPr>
        <w:lastRenderedPageBreak/>
        <w:t>Подготовленная к публикации статья</w:t>
      </w:r>
    </w:p>
    <w:p w14:paraId="0AAC3F04" w14:textId="77777777" w:rsidR="00A741A4" w:rsidRPr="00E6531E" w:rsidRDefault="00A741A4" w:rsidP="00AC28AB">
      <w:pPr>
        <w:spacing w:after="0"/>
        <w:ind w:firstLine="708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14:paraId="46D78DCD" w14:textId="498BAAB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На сегодняшний день влияние пандемии на изменения, происходящие в компаниях, трудно переоценить. Ситуация с коронавирусом наложила отпечаток на всю коммерческую деятельность, научную, а также не обошла стороной и образование, затронув при этом все его формы.</w:t>
      </w:r>
    </w:p>
    <w:p w14:paraId="5667D593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Объём российского рынка онлайн-образования в 2019 году составил 38,5 млрд руб. Эксперты прогнозировали при «докарантинных» темпах рост до 60 млрд руб. к 2024 году. Пандемия этот рост только ускорила.</w:t>
      </w:r>
    </w:p>
    <w:p w14:paraId="68795C04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Появившееся свободное время и неясные перспективы заставили пользователей задуматься о будущем и прокачивать свои навыки. Прирост год к году по интересу аудитории в этом сегменте значительно выше прогнозируемых значений и составляет 224% (март 2020 года к марту 2019 года).</w:t>
      </w:r>
    </w:p>
    <w:p w14:paraId="12CBE9B6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Положительную динамику российский рынок онлайн-образования демонстрирует с 13 марта – даты объявления части компаний о переводе сотрудников на удаленную работу. И второй скачок с 30 марта – начала официальной «нерабочей» недели.</w:t>
      </w:r>
    </w:p>
    <w:p w14:paraId="33D19FF1" w14:textId="77777777" w:rsidR="00060C71" w:rsidRPr="00E6531E" w:rsidRDefault="00060C71" w:rsidP="00912A80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6531E">
        <w:rPr>
          <w:rFonts w:ascii="Times New Roman" w:hAnsi="Times New Roman" w:cs="Times New Roman"/>
          <w:color w:val="000000"/>
          <w:sz w:val="26"/>
          <w:szCs w:val="26"/>
        </w:rPr>
        <w:t>И это не только Москва. Прокачать свои навыки стремятся и жители регионов. На данный момент самый высокий рост уровня интереса зафиксирован в Крыму, на Кавказе, в ЦФО и Поволжье. При этом важно подчеркнуть, что минимальный показатель составляет 170% (наблюдается на Урале)</w:t>
      </w:r>
      <w:r w:rsidRPr="00E6531E">
        <w:rPr>
          <w:rStyle w:val="af0"/>
          <w:rFonts w:ascii="Times New Roman" w:hAnsi="Times New Roman" w:cs="Times New Roman"/>
          <w:sz w:val="26"/>
          <w:szCs w:val="26"/>
        </w:rPr>
        <w:footnoteReference w:id="1"/>
      </w:r>
      <w:r w:rsidRPr="00E6531E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0BF1BC91" w14:textId="77777777" w:rsidR="00060C71" w:rsidRDefault="00060C71" w:rsidP="00060C71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274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D1935B" wp14:editId="634DEC8D">
            <wp:extent cx="5629275" cy="22193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3DBBC40" w14:textId="02273D8E" w:rsidR="00060C71" w:rsidRPr="00E6531E" w:rsidRDefault="00060C71" w:rsidP="00912A80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Рис. </w:t>
      </w:r>
      <w:r w:rsidR="00B8690C" w:rsidRPr="00E6531E">
        <w:rPr>
          <w:rFonts w:ascii="Times New Roman" w:hAnsi="Times New Roman" w:cs="Times New Roman"/>
          <w:sz w:val="26"/>
          <w:szCs w:val="26"/>
        </w:rPr>
        <w:t>1</w:t>
      </w:r>
      <w:r w:rsidR="00912A80">
        <w:rPr>
          <w:rFonts w:ascii="Times New Roman" w:hAnsi="Times New Roman" w:cs="Times New Roman"/>
          <w:sz w:val="26"/>
          <w:szCs w:val="26"/>
        </w:rPr>
        <w:t>3</w:t>
      </w:r>
      <w:r w:rsidRPr="00E6531E">
        <w:rPr>
          <w:rFonts w:ascii="Times New Roman" w:hAnsi="Times New Roman" w:cs="Times New Roman"/>
          <w:sz w:val="26"/>
          <w:szCs w:val="26"/>
        </w:rPr>
        <w:t xml:space="preserve"> – Рост интереса к онлайн-образованию во время пандемии по округам</w:t>
      </w:r>
    </w:p>
    <w:p w14:paraId="2FD1B838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Также </w:t>
      </w:r>
      <w:r w:rsidRPr="00E6531E">
        <w:rPr>
          <w:rFonts w:ascii="Times New Roman" w:hAnsi="Times New Roman" w:cs="Times New Roman"/>
          <w:sz w:val="26"/>
          <w:szCs w:val="26"/>
          <w:lang w:val="en-US"/>
        </w:rPr>
        <w:t>COVID</w:t>
      </w:r>
      <w:r w:rsidRPr="00E6531E">
        <w:rPr>
          <w:rFonts w:ascii="Times New Roman" w:hAnsi="Times New Roman" w:cs="Times New Roman"/>
          <w:sz w:val="26"/>
          <w:szCs w:val="26"/>
        </w:rPr>
        <w:t xml:space="preserve">-19 стал причиной реструктуризации подходов к вузовскому обучению: </w:t>
      </w:r>
      <w:r w:rsidRPr="00E6531E">
        <w:rPr>
          <w:rFonts w:ascii="Times New Roman" w:hAnsi="Times New Roman" w:cs="Times New Roman"/>
          <w:color w:val="000000"/>
          <w:sz w:val="26"/>
          <w:szCs w:val="26"/>
        </w:rPr>
        <w:t>российские вузы стали использовать оптимальное соединение опций онлайн- и офлайн-форматов – смешанное обучение. Оно дает возможность приспособиться к неожиданным введениям режима самоизоляции без замедления динамики образовательного процесса.</w:t>
      </w:r>
    </w:p>
    <w:p w14:paraId="1B951570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lastRenderedPageBreak/>
        <w:t>Самоизоляция внесла сильные коррективы и в медиапотребление. Во всем мире люди стали чаще следить за новостями, посещать соцсети, использовать мессенджеры, занимать своё свободное время просмотрами фильмов.</w:t>
      </w:r>
    </w:p>
    <w:p w14:paraId="41641C0A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В России изменения идут по тому же сценарию. Рекламная ёмкость «Яндекс.Видеосеть» выросла на 22%. На 30% больше стали посещать онлайн-кинотеатры. И примерно 40% составил рост WhatsApp и Facebook Messenger, по данным открытых источников</w:t>
      </w:r>
      <w:r w:rsidRPr="00E6531E">
        <w:rPr>
          <w:rStyle w:val="af0"/>
          <w:rFonts w:ascii="Times New Roman" w:hAnsi="Times New Roman" w:cs="Times New Roman"/>
          <w:sz w:val="26"/>
          <w:szCs w:val="26"/>
        </w:rPr>
        <w:footnoteReference w:id="2"/>
      </w:r>
      <w:r w:rsidRPr="00E6531E">
        <w:rPr>
          <w:rFonts w:ascii="Times New Roman" w:hAnsi="Times New Roman" w:cs="Times New Roman"/>
          <w:sz w:val="26"/>
          <w:szCs w:val="26"/>
        </w:rPr>
        <w:t>.</w:t>
      </w:r>
    </w:p>
    <w:p w14:paraId="389487DF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Таким образом, ситуация на рынке сформировала «окно возможностей» для всех цифровых сегментов экономики.</w:t>
      </w:r>
    </w:p>
    <w:p w14:paraId="352D407E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Проведенный </w:t>
      </w:r>
      <w:r w:rsidRPr="00E6531E">
        <w:rPr>
          <w:rFonts w:ascii="Times New Roman" w:hAnsi="Times New Roman" w:cs="Times New Roman"/>
          <w:color w:val="000000"/>
          <w:sz w:val="26"/>
          <w:szCs w:val="26"/>
        </w:rPr>
        <w:t>с помощью сервиса Yandex.Wordsta</w:t>
      </w:r>
      <w:r w:rsidRPr="00E6531E">
        <w:rPr>
          <w:rFonts w:ascii="Times New Roman" w:hAnsi="Times New Roman" w:cs="Times New Roman"/>
          <w:color w:val="000000"/>
          <w:sz w:val="26"/>
          <w:szCs w:val="26"/>
          <w:lang w:val="en-US"/>
        </w:rPr>
        <w:t>t</w:t>
      </w:r>
      <w:r w:rsidRPr="00E6531E">
        <w:rPr>
          <w:color w:val="000000"/>
          <w:sz w:val="26"/>
          <w:szCs w:val="26"/>
        </w:rPr>
        <w:t xml:space="preserve"> </w:t>
      </w:r>
      <w:r w:rsidRPr="00E6531E">
        <w:rPr>
          <w:rFonts w:ascii="Times New Roman" w:hAnsi="Times New Roman" w:cs="Times New Roman"/>
          <w:sz w:val="26"/>
          <w:szCs w:val="26"/>
        </w:rPr>
        <w:t xml:space="preserve">анализ поисковых запросов на тему профориентационных активностей в онлайн-обучении и выбора вуза показал, что </w:t>
      </w:r>
      <w:r w:rsidRPr="00E6531E">
        <w:rPr>
          <w:rFonts w:ascii="Times New Roman" w:hAnsi="Times New Roman" w:cs="Times New Roman"/>
          <w:color w:val="000000"/>
          <w:sz w:val="26"/>
          <w:szCs w:val="26"/>
        </w:rPr>
        <w:t>58 149 запросов за последний месяц было связано с поиском профориентационного теста, а поисками подходящего вуза, по данным статистики сервиса, за последний месяц озадачились 1 659 человек.</w:t>
      </w:r>
    </w:p>
    <w:p w14:paraId="240FEA62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Таким образом, данный анализ </w:t>
      </w:r>
      <w:r w:rsidRPr="00E6531E">
        <w:rPr>
          <w:rFonts w:ascii="Times New Roman" w:hAnsi="Times New Roman" w:cs="Times New Roman"/>
          <w:color w:val="000000"/>
          <w:sz w:val="26"/>
          <w:szCs w:val="26"/>
        </w:rPr>
        <w:t>дал понять, что, с точки зрения потребительского поведения, спрос на образовательные онлайн-услуги, касающиеся профориентации, есть и он достаточно высок.</w:t>
      </w:r>
      <w:r w:rsidRPr="00E6531E">
        <w:rPr>
          <w:rFonts w:ascii="Times New Roman" w:hAnsi="Times New Roman" w:cs="Times New Roman"/>
          <w:sz w:val="26"/>
          <w:szCs w:val="26"/>
        </w:rPr>
        <w:t xml:space="preserve"> Также данная статистика подтвердила и обосновала актуальность выбранной темы исследования на сегодняшний день.</w:t>
      </w:r>
    </w:p>
    <w:p w14:paraId="119F6575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Вышеупомянутая актуальность обусловила цель исследования, которая заключается в разработке теоретических положений и практических рекомендаций по формированию маркетингового инструментария для образовательных онлайн-услуг. </w:t>
      </w:r>
    </w:p>
    <w:p w14:paraId="2B03E14B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На основе цели были поставлены следующие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задачи:</w:t>
      </w:r>
    </w:p>
    <w:p w14:paraId="4EE6BF08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–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изучить понятие и виды инфопродуктов, </w:t>
      </w:r>
    </w:p>
    <w:p w14:paraId="053B6602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– выявить критерии эффективного инфопродукта,</w:t>
      </w:r>
    </w:p>
    <w:p w14:paraId="52C514DF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– предложить критерии классификации существующих на рынке инфопродуктов,</w:t>
      </w:r>
    </w:p>
    <w:p w14:paraId="6DBE870D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– выявить роль личного бренда автора в продвижении инфопродукта,</w:t>
      </w:r>
    </w:p>
    <w:p w14:paraId="414FE7F9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– сформировать маркетинговый инструментарий продвижения профориентационной онлайн-платформы в условиях современного рынка. </w:t>
      </w:r>
    </w:p>
    <w:p w14:paraId="318304D0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Объектом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E6531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исследования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является маркетинг образовательных онлайн-услуг. </w:t>
      </w:r>
    </w:p>
    <w:p w14:paraId="0A5C72BD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  <w:t xml:space="preserve">Предметом исследования выступает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совокупность организационных отношений, возникающих в процессе формирования маркетингового инструментария для образовательных онлайн-услуг.</w:t>
      </w:r>
    </w:p>
    <w:p w14:paraId="17AA619A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6531E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Научная новизна исследования в целом </w:t>
      </w:r>
      <w:r w:rsidRPr="00E6531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будет заключаться в расширении понятийного аппарата и маркетингового инструментария образовательных онлайн-услуг.</w:t>
      </w:r>
    </w:p>
    <w:p w14:paraId="7E6F1979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6531E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lastRenderedPageBreak/>
        <w:t>Гипотеза научного исследования</w:t>
      </w:r>
      <w:r w:rsidRPr="00E6531E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r w:rsidRPr="00E6531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основана на научном предположении, что маркетинговые инструменты образовательных онлайн-услуг имеют ряд особенностей, отсутствующих в маркетинговой стратегии образовательных услуг в оффлайн, особенно, с учетом трансформации поведения потребителей вследствие </w:t>
      </w:r>
      <w:r w:rsidRPr="00E6531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COVID</w:t>
      </w:r>
      <w:r w:rsidRPr="00E6531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-19.</w:t>
      </w:r>
    </w:p>
    <w:p w14:paraId="07313092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Перед началом исследования была разработана его структура, которая представлена в виде алгоритма.</w:t>
      </w:r>
    </w:p>
    <w:p w14:paraId="0520FD07" w14:textId="77777777" w:rsidR="00060C71" w:rsidRDefault="00060C71" w:rsidP="00E6531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4A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119E77C" wp14:editId="2563E998">
            <wp:extent cx="5372100" cy="3038475"/>
            <wp:effectExtent l="0" t="0" r="0" b="952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547" cy="303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979A8E" w14:textId="2B81A282" w:rsidR="00060C71" w:rsidRPr="00E6531E" w:rsidRDefault="00060C71" w:rsidP="00060C71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Рис. </w:t>
      </w:r>
      <w:r w:rsidR="00B8690C" w:rsidRPr="00E6531E">
        <w:rPr>
          <w:rFonts w:ascii="Times New Roman" w:hAnsi="Times New Roman" w:cs="Times New Roman"/>
          <w:sz w:val="26"/>
          <w:szCs w:val="26"/>
        </w:rPr>
        <w:t>1</w:t>
      </w:r>
      <w:r w:rsidR="00912A80">
        <w:rPr>
          <w:rFonts w:ascii="Times New Roman" w:hAnsi="Times New Roman" w:cs="Times New Roman"/>
          <w:sz w:val="26"/>
          <w:szCs w:val="26"/>
        </w:rPr>
        <w:t>4</w:t>
      </w:r>
      <w:r w:rsidRPr="00E6531E">
        <w:rPr>
          <w:rFonts w:ascii="Times New Roman" w:hAnsi="Times New Roman" w:cs="Times New Roman"/>
          <w:sz w:val="26"/>
          <w:szCs w:val="26"/>
        </w:rPr>
        <w:t xml:space="preserve"> – </w:t>
      </w:r>
      <w:r w:rsidRPr="00E6531E">
        <w:rPr>
          <w:rFonts w:ascii="Times New Roman" w:hAnsi="Times New Roman" w:cs="Times New Roman"/>
          <w:bCs/>
          <w:sz w:val="26"/>
          <w:szCs w:val="26"/>
        </w:rPr>
        <w:t>Структурная схема исследования</w:t>
      </w:r>
    </w:p>
    <w:p w14:paraId="1C112F73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Теоретическая значимость заключается в расширении понятийного аппарата маркетинга инфопродуктов, в частности:</w:t>
      </w:r>
    </w:p>
    <w:p w14:paraId="5A561DE6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–</w:t>
      </w:r>
      <w:r w:rsidRPr="00E6531E">
        <w:rPr>
          <w:rFonts w:ascii="Times New Roman" w:hAnsi="Times New Roman" w:cs="Times New Roman"/>
          <w:sz w:val="26"/>
          <w:szCs w:val="26"/>
        </w:rPr>
        <w:t xml:space="preserve"> предложены критерии классификации существующих на рынке инфопродуктов,</w:t>
      </w:r>
    </w:p>
    <w:p w14:paraId="34C5F991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выявлены критерии эффективного инфопродукта,</w:t>
      </w:r>
    </w:p>
    <w:p w14:paraId="2A03F091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 обоснована роль личного бренда автора в продвижении инфопродуктов,</w:t>
      </w:r>
    </w:p>
    <w:p w14:paraId="7430A9B0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выявлена специфика продвижения онлайн-услуг,</w:t>
      </w:r>
    </w:p>
    <w:p w14:paraId="09EABBED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выявлены изменения в продвижении, вызванные пандемией.</w:t>
      </w:r>
    </w:p>
    <w:p w14:paraId="0D3837A9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По типу контента были выделены следующие виды инфопродуктов:</w:t>
      </w:r>
    </w:p>
    <w:p w14:paraId="40BC0997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– текстовые: книга, методичка, инструкция, </w:t>
      </w:r>
    </w:p>
    <w:p w14:paraId="08C8AC5E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графические: интеллект-карта, чек-лист,</w:t>
      </w:r>
    </w:p>
    <w:p w14:paraId="158942B4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в формате аудио: подкаст,</w:t>
      </w:r>
    </w:p>
    <w:p w14:paraId="4DD0C1D7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в формате видео: мастер-класс, автовебинар, обучающий курс, интенсив.</w:t>
      </w:r>
    </w:p>
    <w:p w14:paraId="5CA935C3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Также была произведена классификация инфопродуктов по формату их предоставления. В ее результате были выделены следующие виды:</w:t>
      </w:r>
    </w:p>
    <w:p w14:paraId="62805FD1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онлайновые: текстовые, графические, в формате аудио, в формате видео,</w:t>
      </w:r>
    </w:p>
    <w:p w14:paraId="71E8B6EE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оффлайновые: семинар, тренинг, консультация, консалтинг, аудит, марафон, коучинг,</w:t>
      </w:r>
    </w:p>
    <w:p w14:paraId="07BEB8C8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комбинированные: семинар, консультация, марафон, коучинг.</w:t>
      </w:r>
    </w:p>
    <w:p w14:paraId="3AC38EEC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lastRenderedPageBreak/>
        <w:t>В ходе исследования были выявлены следующие критерии эффективного инфопродукта:</w:t>
      </w:r>
    </w:p>
    <w:p w14:paraId="7B4ECB66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экспертность автора-практика (наличие опыта в сфере, связанной с разрабатываемым инфопродуктом),</w:t>
      </w:r>
    </w:p>
    <w:p w14:paraId="18DDF5D4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новая или авторская информация (наличие кейсов из опыта работы),</w:t>
      </w:r>
    </w:p>
    <w:p w14:paraId="162C7D8A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избирательность информации,</w:t>
      </w:r>
    </w:p>
    <w:p w14:paraId="43D8E176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ориентация на потребности аудитории.</w:t>
      </w:r>
    </w:p>
    <w:p w14:paraId="724E4CE6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Обосновывая роль личного бренда автора в продвижении инфопродукта, необходимо отметить, что он:</w:t>
      </w:r>
    </w:p>
    <w:p w14:paraId="40E8F603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предоставляет возможность снизить стоимость лида,</w:t>
      </w:r>
    </w:p>
    <w:p w14:paraId="44329EA4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увеличивает конвертацию лидов в продажи,</w:t>
      </w:r>
    </w:p>
    <w:p w14:paraId="64FCD357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в несколько раз увеличивает ROI (если тот положительный),</w:t>
      </w:r>
    </w:p>
    <w:p w14:paraId="5244A1AC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color w:val="000000"/>
          <w:sz w:val="26"/>
          <w:szCs w:val="26"/>
        </w:rPr>
        <w:t>– помогает выделиться в общей массе конкурентов.</w:t>
      </w:r>
    </w:p>
    <w:p w14:paraId="2DFB20FF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В ходе исследования были выявлены следующие аспекты специфики продвижения онлайн-услуг:</w:t>
      </w:r>
    </w:p>
    <w:p w14:paraId="162DA47D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высокая степень персонализации: если традиционный маркетинг направлен на массового потребителя, то в интернете учитывается мнение каждого (в определенной мере) и с каждым происходит взаимодействие, т.е. продвижение направлено на завоевание одиночных клиентов,</w:t>
      </w:r>
    </w:p>
    <w:p w14:paraId="700C1EAF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интерактивность: клиенты активно вовлекаются во многие бизнес-процессы (участие в опросах, улучшение средств продвижения пользователями и т.д.),</w:t>
      </w:r>
    </w:p>
    <w:p w14:paraId="1C020029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наличие большого объема информации и возможность его обработки, недоступной или трудно верифицируемой в оффлайн-среде: в интернете можно с высокой долей точности оценить эффективность рекламы, количество посетителей, выявить интересы, которые привели их на сайт, получить обширную обратную связь, успешно проводить конкурентную разведку и маркетинговые эксперименты и т.д.,</w:t>
      </w:r>
    </w:p>
    <w:p w14:paraId="13CCDD9E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</w:t>
      </w:r>
      <w:r w:rsidRPr="00E6531E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E6531E">
        <w:rPr>
          <w:rFonts w:ascii="Times New Roman" w:hAnsi="Times New Roman" w:cs="Times New Roman"/>
          <w:sz w:val="26"/>
          <w:szCs w:val="26"/>
        </w:rPr>
        <w:t>использование pull-модели для взаимодействия с активным пользователем, получающим информацию в ответ на запрос: эта особенность среды интернет связана с неуклонно возрастающей активностью потребителей, обусловленной контролем над поиском информации за счет различных поисковых и навигационных механизмов.</w:t>
      </w:r>
    </w:p>
    <w:p w14:paraId="355EBD22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Были выявлены следующие изменения в продвижении, вызванные пандемией:</w:t>
      </w:r>
    </w:p>
    <w:p w14:paraId="0E8A86D0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</w:t>
      </w:r>
      <w:r w:rsidRPr="00E6531E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E6531E">
        <w:rPr>
          <w:rFonts w:ascii="Times New Roman" w:hAnsi="Times New Roman" w:cs="Times New Roman"/>
          <w:sz w:val="26"/>
          <w:szCs w:val="26"/>
        </w:rPr>
        <w:t>результативность нативных размещений в ленте новостей: ввиду поведения аудитории и увеличения времени присутствия в соцсетях важно выстраивать персонализированную коммуникацию, отталкиваясь от интересов пользователей,</w:t>
      </w:r>
    </w:p>
    <w:p w14:paraId="73629BA5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</w:t>
      </w:r>
      <w:r w:rsidRPr="00E6531E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E6531E">
        <w:rPr>
          <w:rFonts w:ascii="Times New Roman" w:hAnsi="Times New Roman" w:cs="Times New Roman"/>
          <w:sz w:val="26"/>
          <w:szCs w:val="26"/>
        </w:rPr>
        <w:t>широкие возможности получил видеоформат: главное при его использовании – сконцентрироваться на ресурсах, которые позволяют чётко таргетировать аудиторию по интересам, чтобы предоставлять пользователям контент под их запросы,</w:t>
      </w:r>
    </w:p>
    <w:p w14:paraId="28FA1116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</w:t>
      </w:r>
      <w:r w:rsidRPr="00E6531E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E6531E">
        <w:rPr>
          <w:rFonts w:ascii="Times New Roman" w:hAnsi="Times New Roman" w:cs="Times New Roman"/>
          <w:sz w:val="26"/>
          <w:szCs w:val="26"/>
        </w:rPr>
        <w:t xml:space="preserve">активная работа со спросом: </w:t>
      </w:r>
      <w:r w:rsidRPr="00E6531E">
        <w:rPr>
          <w:rFonts w:ascii="Times New Roman" w:hAnsi="Times New Roman" w:cs="Times New Roman"/>
          <w:sz w:val="26"/>
          <w:szCs w:val="26"/>
          <w:lang w:val="en-US"/>
        </w:rPr>
        <w:t>COVID</w:t>
      </w:r>
      <w:r w:rsidRPr="00E6531E">
        <w:rPr>
          <w:rFonts w:ascii="Times New Roman" w:hAnsi="Times New Roman" w:cs="Times New Roman"/>
          <w:sz w:val="26"/>
          <w:szCs w:val="26"/>
        </w:rPr>
        <w:t xml:space="preserve">-19 стал поводом продавать свои услуги более активно, а именно разрабатывать акции для новой аудитории и той, что уже </w:t>
      </w:r>
      <w:r w:rsidRPr="00E6531E">
        <w:rPr>
          <w:rFonts w:ascii="Times New Roman" w:hAnsi="Times New Roman" w:cs="Times New Roman"/>
          <w:sz w:val="26"/>
          <w:szCs w:val="26"/>
        </w:rPr>
        <w:lastRenderedPageBreak/>
        <w:t>была на сайте ранее, и работать на поиске не только с текущим спросом, но и с околотематическими запросами, которые при грамотном использовании привлекают внимание целевой аудитории,</w:t>
      </w:r>
    </w:p>
    <w:p w14:paraId="1C6E547B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фиксация пользователей, проявивших интерес: режим самоизоляции смог сподвигнуть пользователей на изучение чего-то нового,</w:t>
      </w:r>
    </w:p>
    <w:p w14:paraId="4FABC434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 постоянное изменение креативов в ремаркетинге: реалии пандемии – то время, когда важно разрабатывать «дожимающие» сценарии для тех, кто уже в одном шаге до покупки.</w:t>
      </w:r>
    </w:p>
    <w:p w14:paraId="0B92F0B6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Для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изучения особенностей поведения потенциальных потребителей профориентационной онлайн-платформы было запущено эмпирическое исследование, основным методом которого выступил опрос, а инструментом – анкетирование. </w:t>
      </w:r>
      <w:r w:rsidRPr="00E6531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Планируемая генеральная совокупность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исследования – 150 человек.</w:t>
      </w:r>
    </w:p>
    <w:p w14:paraId="1F292639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Для достижения поставленных целей исследования было выделено две ключевые группы:</w:t>
      </w:r>
    </w:p>
    <w:p w14:paraId="08AC23B7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–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 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молодежь от 14 до 22 лет (планируемый объем выборки: 100 человек), </w:t>
      </w:r>
    </w:p>
    <w:p w14:paraId="4EE2D023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–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 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родители старшеклассников и студентов сузов (планируемый объем выборки: 50 человек). </w:t>
      </w:r>
    </w:p>
    <w:p w14:paraId="6E57B271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При анкетировании использовались разные подходы к данным группам, чтобы выявить их особенности. Группа родителей была выделена по причине того, что целевая аудитория онлайн-услуги (а именно, их дети) в данном возрасте еще неплатежеспособна, и это очень важно учитывать.</w:t>
      </w:r>
    </w:p>
    <w:p w14:paraId="35659030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Перед запуском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маркетингового исследования была разработана ментальная карта, которая включила в себя все основные направления формирования вопросов для респондентов с целью решения поставленных задач исследования. </w:t>
      </w:r>
    </w:p>
    <w:p w14:paraId="14595416" w14:textId="77777777" w:rsidR="00060C71" w:rsidRDefault="00060C71" w:rsidP="00060C7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A29C2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 wp14:anchorId="46D79F3D" wp14:editId="3E516A26">
            <wp:extent cx="4419600" cy="2476500"/>
            <wp:effectExtent l="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9" cy="247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FB90E1" w14:textId="7C22241D" w:rsidR="00060C71" w:rsidRPr="00E6531E" w:rsidRDefault="00060C71" w:rsidP="00912A80">
      <w:pPr>
        <w:spacing w:after="0"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Рис. </w:t>
      </w:r>
      <w:r w:rsidR="00B8690C" w:rsidRPr="00E6531E">
        <w:rPr>
          <w:rFonts w:ascii="Times New Roman" w:hAnsi="Times New Roman" w:cs="Times New Roman"/>
          <w:sz w:val="26"/>
          <w:szCs w:val="26"/>
        </w:rPr>
        <w:t>1</w:t>
      </w:r>
      <w:r w:rsidR="00912A80">
        <w:rPr>
          <w:rFonts w:ascii="Times New Roman" w:hAnsi="Times New Roman" w:cs="Times New Roman"/>
          <w:sz w:val="26"/>
          <w:szCs w:val="26"/>
        </w:rPr>
        <w:t>5</w:t>
      </w:r>
      <w:r w:rsidRPr="00E6531E">
        <w:rPr>
          <w:rFonts w:ascii="Times New Roman" w:hAnsi="Times New Roman" w:cs="Times New Roman"/>
          <w:sz w:val="26"/>
          <w:szCs w:val="26"/>
        </w:rPr>
        <w:t xml:space="preserve"> – </w:t>
      </w:r>
      <w:r w:rsidRPr="00E6531E">
        <w:rPr>
          <w:rFonts w:ascii="Times New Roman" w:hAnsi="Times New Roman" w:cs="Times New Roman"/>
          <w:bCs/>
          <w:sz w:val="26"/>
          <w:szCs w:val="26"/>
        </w:rPr>
        <w:t>Ментальная карта маркетингового исследования</w:t>
      </w:r>
    </w:p>
    <w:p w14:paraId="6AF1ED1D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На основе данных, полученных из исследования на сегодняшний день, были сделаны следующие выводы:</w:t>
      </w:r>
    </w:p>
    <w:p w14:paraId="5E226885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–</w:t>
      </w:r>
      <w:r w:rsidRPr="00E6531E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E6531E">
        <w:rPr>
          <w:rFonts w:ascii="Times New Roman" w:hAnsi="Times New Roman" w:cs="Times New Roman"/>
          <w:sz w:val="26"/>
          <w:szCs w:val="26"/>
        </w:rPr>
        <w:t xml:space="preserve">для молодежи, которая когда-либо прибегала к помощи образовательных онлайн-инструментов, важными аспектами при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оплате услуги в Интернете являются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отзывы и пробный период пользования товаром. </w:t>
      </w:r>
      <w:r w:rsidRPr="00E6531E">
        <w:rPr>
          <w:rFonts w:ascii="Times New Roman" w:hAnsi="Times New Roman" w:cs="Times New Roman"/>
          <w:sz w:val="26"/>
          <w:szCs w:val="26"/>
        </w:rPr>
        <w:t>А для тех, у кого нет опыта использования данных инструментов, важны отзывы и скидки.</w:t>
      </w:r>
    </w:p>
    <w:p w14:paraId="6910A13D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–</w:t>
      </w:r>
      <w:r w:rsidRPr="00E6531E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E6531E">
        <w:rPr>
          <w:rFonts w:ascii="Times New Roman" w:hAnsi="Times New Roman" w:cs="Times New Roman"/>
          <w:sz w:val="26"/>
          <w:szCs w:val="26"/>
        </w:rPr>
        <w:t>девушки в большинстве своем видят решение проблемы профориентации в прохождении мастер-классов. Парни же в большей степени доверили решение данной проблемы личной беседе с психологом.</w:t>
      </w:r>
    </w:p>
    <w:p w14:paraId="3E0682B8" w14:textId="77777777" w:rsidR="00060C71" w:rsidRPr="00E6531E" w:rsidRDefault="00060C71" w:rsidP="00912A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Таким образом, полученные на сегодняшний день результаты, полностью соответствуют разработанной концепции исследования и отвечают ее целям и задачам. Дальнейшее развитие исследования идет в соответствии с разработанным планом и в конечном итоге обещает преподнести огромный пласт информации, в результате анализа которой будут получены выводы для формирования актуальной, конкурентоспособной и эффективной стратегии продвижения профориентационной онлайн-платформы.</w:t>
      </w:r>
    </w:p>
    <w:p w14:paraId="019236B6" w14:textId="77777777" w:rsidR="00134148" w:rsidRDefault="00134148" w:rsidP="00060C7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14:paraId="170CB9A6" w14:textId="5E3AD465" w:rsidR="00E6531E" w:rsidRDefault="00E6531E" w:rsidP="00E6531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br w:type="page"/>
      </w:r>
    </w:p>
    <w:p w14:paraId="68FC356C" w14:textId="77777777" w:rsidR="005708CE" w:rsidRPr="00E6531E" w:rsidRDefault="005708CE" w:rsidP="00E6531E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lastRenderedPageBreak/>
        <w:t>Приложение А</w:t>
      </w:r>
    </w:p>
    <w:p w14:paraId="2E9A6127" w14:textId="77777777" w:rsidR="005708CE" w:rsidRPr="00E6531E" w:rsidRDefault="005708CE" w:rsidP="00E6531E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Анкета для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молодежи от 14 до 22 лет</w:t>
      </w:r>
    </w:p>
    <w:p w14:paraId="738DE4BD" w14:textId="77777777" w:rsidR="005708CE" w:rsidRPr="00E6531E" w:rsidRDefault="005708CE" w:rsidP="005708C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58D231E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1.Укажите свой пол</w:t>
      </w:r>
    </w:p>
    <w:p w14:paraId="32890480" w14:textId="77777777" w:rsidR="005708CE" w:rsidRPr="00E6531E" w:rsidRDefault="005708CE" w:rsidP="00E6531E">
      <w:pPr>
        <w:pStyle w:val="a3"/>
        <w:numPr>
          <w:ilvl w:val="0"/>
          <w:numId w:val="14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Мужской</w:t>
      </w:r>
    </w:p>
    <w:p w14:paraId="4D7E6ABB" w14:textId="77777777" w:rsidR="005708CE" w:rsidRPr="00E6531E" w:rsidRDefault="005708CE" w:rsidP="00E6531E">
      <w:pPr>
        <w:pStyle w:val="a3"/>
        <w:numPr>
          <w:ilvl w:val="0"/>
          <w:numId w:val="14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Женский</w:t>
      </w:r>
    </w:p>
    <w:p w14:paraId="05D165AC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4D3633E0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  <w:lang w:val="en-US"/>
        </w:rPr>
        <w:t>2</w:t>
      </w:r>
      <w:r w:rsidRPr="00E6531E">
        <w:rPr>
          <w:rFonts w:ascii="Times New Roman" w:hAnsi="Times New Roman" w:cs="Times New Roman"/>
          <w:sz w:val="26"/>
          <w:szCs w:val="26"/>
        </w:rPr>
        <w:t>. Укажите свой возраст:</w:t>
      </w:r>
    </w:p>
    <w:p w14:paraId="337101A6" w14:textId="77777777" w:rsidR="005708CE" w:rsidRPr="00E6531E" w:rsidRDefault="005708CE" w:rsidP="00E6531E">
      <w:pPr>
        <w:pStyle w:val="a3"/>
        <w:numPr>
          <w:ilvl w:val="0"/>
          <w:numId w:val="19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14-17</w:t>
      </w:r>
    </w:p>
    <w:p w14:paraId="11591F04" w14:textId="77777777" w:rsidR="005708CE" w:rsidRPr="00E6531E" w:rsidRDefault="005708CE" w:rsidP="00E6531E">
      <w:pPr>
        <w:pStyle w:val="a3"/>
        <w:numPr>
          <w:ilvl w:val="0"/>
          <w:numId w:val="19"/>
        </w:numPr>
        <w:pBdr>
          <w:bottom w:val="single" w:sz="12" w:space="1" w:color="auto"/>
        </w:pBd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18-22</w:t>
      </w:r>
    </w:p>
    <w:p w14:paraId="23078A89" w14:textId="77777777" w:rsidR="005708CE" w:rsidRPr="00E6531E" w:rsidRDefault="005708CE" w:rsidP="00E6531E">
      <w:pPr>
        <w:pStyle w:val="a3"/>
        <w:spacing w:after="0" w:line="276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E6531E">
        <w:rPr>
          <w:rFonts w:ascii="Times New Roman" w:hAnsi="Times New Roman" w:cs="Times New Roman"/>
          <w:b/>
          <w:i/>
          <w:sz w:val="26"/>
          <w:szCs w:val="26"/>
        </w:rPr>
        <w:t xml:space="preserve">        14-17                                                                       18-22</w:t>
      </w:r>
    </w:p>
    <w:p w14:paraId="735A7871" w14:textId="77777777" w:rsidR="005708CE" w:rsidRPr="00E6531E" w:rsidRDefault="005708CE" w:rsidP="00E6531E">
      <w:pPr>
        <w:tabs>
          <w:tab w:val="left" w:pos="6120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3. Определились ли вы со своей                    3. Довольны ли вы своим </w:t>
      </w:r>
    </w:p>
    <w:p w14:paraId="70CB7C9C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будущей специальностью?                             выбором направления обучения?</w:t>
      </w:r>
    </w:p>
    <w:p w14:paraId="49786CB9" w14:textId="77777777" w:rsidR="005708CE" w:rsidRPr="00E6531E" w:rsidRDefault="005708CE" w:rsidP="00E6531E">
      <w:pPr>
        <w:pStyle w:val="a3"/>
        <w:numPr>
          <w:ilvl w:val="0"/>
          <w:numId w:val="20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Да                                                             - Да</w:t>
      </w:r>
    </w:p>
    <w:p w14:paraId="2BEFDF62" w14:textId="77777777" w:rsidR="005708CE" w:rsidRPr="00E6531E" w:rsidRDefault="005708CE" w:rsidP="00E6531E">
      <w:pPr>
        <w:pStyle w:val="a3"/>
        <w:numPr>
          <w:ilvl w:val="0"/>
          <w:numId w:val="20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Нет                                                           - Нет</w:t>
      </w:r>
    </w:p>
    <w:p w14:paraId="2C5974D7" w14:textId="77777777" w:rsidR="005708CE" w:rsidRPr="00E6531E" w:rsidRDefault="005708CE" w:rsidP="00E6531E">
      <w:pPr>
        <w:tabs>
          <w:tab w:val="left" w:pos="6120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7EE42575" w14:textId="77777777" w:rsidR="005708CE" w:rsidRPr="00E6531E" w:rsidRDefault="005708CE" w:rsidP="00E6531E">
      <w:pPr>
        <w:tabs>
          <w:tab w:val="left" w:pos="6120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4. Если нет, то почему?</w:t>
      </w:r>
      <w:r w:rsidRPr="00E6531E">
        <w:rPr>
          <w:rFonts w:ascii="Times New Roman" w:hAnsi="Times New Roman" w:cs="Times New Roman"/>
          <w:sz w:val="26"/>
          <w:szCs w:val="26"/>
        </w:rPr>
        <w:tab/>
      </w:r>
    </w:p>
    <w:p w14:paraId="117DF30A" w14:textId="77777777" w:rsidR="005708CE" w:rsidRPr="00E6531E" w:rsidRDefault="005708CE" w:rsidP="00E6531E">
      <w:pPr>
        <w:pStyle w:val="a3"/>
        <w:numPr>
          <w:ilvl w:val="0"/>
          <w:numId w:val="25"/>
        </w:numPr>
        <w:tabs>
          <w:tab w:val="left" w:pos="6120"/>
        </w:tabs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Не могу разобраться в своих желаниях                 </w:t>
      </w:r>
    </w:p>
    <w:p w14:paraId="27E19216" w14:textId="77777777" w:rsidR="005708CE" w:rsidRPr="00E6531E" w:rsidRDefault="005708CE" w:rsidP="00E6531E">
      <w:pPr>
        <w:pStyle w:val="a3"/>
        <w:numPr>
          <w:ilvl w:val="0"/>
          <w:numId w:val="21"/>
        </w:numPr>
        <w:pBdr>
          <w:bottom w:val="single" w:sz="12" w:space="1" w:color="auto"/>
        </w:pBd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Родители не поддерживают мой выбор</w:t>
      </w:r>
    </w:p>
    <w:p w14:paraId="13AE2C76" w14:textId="77777777" w:rsidR="005708CE" w:rsidRPr="00E6531E" w:rsidRDefault="005708CE" w:rsidP="00E6531E">
      <w:pPr>
        <w:pStyle w:val="a3"/>
        <w:numPr>
          <w:ilvl w:val="0"/>
          <w:numId w:val="21"/>
        </w:numPr>
        <w:pBdr>
          <w:bottom w:val="single" w:sz="12" w:space="1" w:color="auto"/>
        </w:pBd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Сомневаюсь в своем выборе                  </w:t>
      </w:r>
    </w:p>
    <w:p w14:paraId="1BEC75DF" w14:textId="77777777" w:rsidR="005708CE" w:rsidRPr="00E6531E" w:rsidRDefault="005708CE" w:rsidP="00E6531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E6531E">
        <w:rPr>
          <w:rFonts w:ascii="Times New Roman" w:hAnsi="Times New Roman" w:cs="Times New Roman"/>
          <w:b/>
          <w:i/>
          <w:sz w:val="26"/>
          <w:szCs w:val="26"/>
        </w:rPr>
        <w:t>ЕСЛИ ОТВЕТ «ДА», АНКЕТА ЗАКРЫВАЕТСЯ</w:t>
      </w:r>
    </w:p>
    <w:p w14:paraId="5972BF08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221779A3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5. Прибегали ли вы когда-либо к помощи какого-либо образовательного онлайн-инструмента (онлайн-курса, чек-листа, гайда, вебинара и т.д.)?</w:t>
      </w:r>
    </w:p>
    <w:p w14:paraId="79A232FC" w14:textId="77777777" w:rsidR="005708CE" w:rsidRPr="00E6531E" w:rsidRDefault="005708CE" w:rsidP="00E6531E">
      <w:pPr>
        <w:pStyle w:val="a3"/>
        <w:numPr>
          <w:ilvl w:val="0"/>
          <w:numId w:val="18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Да</w:t>
      </w:r>
    </w:p>
    <w:p w14:paraId="5E8AE668" w14:textId="77777777" w:rsidR="005708CE" w:rsidRPr="00E6531E" w:rsidRDefault="005708CE" w:rsidP="00E6531E">
      <w:pPr>
        <w:pStyle w:val="a3"/>
        <w:numPr>
          <w:ilvl w:val="0"/>
          <w:numId w:val="18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Нет</w:t>
      </w:r>
    </w:p>
    <w:p w14:paraId="11B5FD2D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0DBE4F37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6.Вы получили доступ к данному онлайн-инструменту на платной или бесплатной основе?</w:t>
      </w:r>
    </w:p>
    <w:p w14:paraId="58F1965E" w14:textId="77777777" w:rsidR="005708CE" w:rsidRPr="00E6531E" w:rsidRDefault="005708CE" w:rsidP="00E6531E">
      <w:pPr>
        <w:pStyle w:val="a3"/>
        <w:numPr>
          <w:ilvl w:val="0"/>
          <w:numId w:val="15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На платной</w:t>
      </w:r>
    </w:p>
    <w:p w14:paraId="4722867D" w14:textId="77777777" w:rsidR="005708CE" w:rsidRPr="00E6531E" w:rsidRDefault="005708CE" w:rsidP="00E6531E">
      <w:pPr>
        <w:pStyle w:val="a3"/>
        <w:numPr>
          <w:ilvl w:val="0"/>
          <w:numId w:val="15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На бесплатной</w:t>
      </w:r>
    </w:p>
    <w:p w14:paraId="128E4A4C" w14:textId="77777777" w:rsidR="005708CE" w:rsidRPr="00E6531E" w:rsidRDefault="005708CE" w:rsidP="00E6531E">
      <w:pPr>
        <w:pStyle w:val="a3"/>
        <w:numPr>
          <w:ilvl w:val="0"/>
          <w:numId w:val="15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Не получал/а знаний через образовательные онлайн-инструменты</w:t>
      </w:r>
    </w:p>
    <w:p w14:paraId="77C4F3C3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59C87BD8" w14:textId="6BF8F803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7. Насколько вы оцениваете результативность нижеприведенных методов при решении проблемы профориентации </w:t>
      </w:r>
      <w:r w:rsidRPr="00E6531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(1</w:t>
      </w:r>
      <w:r w:rsidR="00E6531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E6531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очень низкая, 5</w:t>
      </w:r>
      <w:r w:rsidR="00E6531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E6531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очень высокая)?</w:t>
      </w:r>
    </w:p>
    <w:p w14:paraId="7B43FEFB" w14:textId="77777777" w:rsidR="005708CE" w:rsidRPr="00E6531E" w:rsidRDefault="005708CE" w:rsidP="00E6531E">
      <w:pPr>
        <w:pStyle w:val="a3"/>
        <w:numPr>
          <w:ilvl w:val="0"/>
          <w:numId w:val="9"/>
        </w:numPr>
        <w:spacing w:after="20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Личная беседа со специалистом (психологом)</w:t>
      </w:r>
    </w:p>
    <w:p w14:paraId="7A99EA80" w14:textId="77777777" w:rsidR="005708CE" w:rsidRPr="00E6531E" w:rsidRDefault="005708CE" w:rsidP="00E6531E">
      <w:pPr>
        <w:pStyle w:val="a3"/>
        <w:numPr>
          <w:ilvl w:val="0"/>
          <w:numId w:val="9"/>
        </w:numPr>
        <w:spacing w:after="20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Тест, составленный опытными специалистами (психологами)</w:t>
      </w:r>
    </w:p>
    <w:p w14:paraId="7DC6327F" w14:textId="77777777" w:rsidR="005708CE" w:rsidRPr="00E6531E" w:rsidRDefault="005708CE" w:rsidP="00E6531E">
      <w:pPr>
        <w:pStyle w:val="a3"/>
        <w:numPr>
          <w:ilvl w:val="0"/>
          <w:numId w:val="9"/>
        </w:numPr>
        <w:spacing w:after="20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Обмен опытом со специалистом, работающим по интересующей вас специальности более 5 лет</w:t>
      </w:r>
    </w:p>
    <w:p w14:paraId="378C3809" w14:textId="77777777" w:rsidR="005708CE" w:rsidRPr="00E6531E" w:rsidRDefault="005708CE" w:rsidP="00E6531E">
      <w:pPr>
        <w:pStyle w:val="a3"/>
        <w:numPr>
          <w:ilvl w:val="0"/>
          <w:numId w:val="9"/>
        </w:numPr>
        <w:spacing w:after="20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Мастер-классы (видеоуроки с пошаговой инструкцией достижения цели)</w:t>
      </w:r>
    </w:p>
    <w:p w14:paraId="194E7B87" w14:textId="77777777" w:rsidR="005708CE" w:rsidRPr="00E6531E" w:rsidRDefault="005708CE" w:rsidP="00E6531E">
      <w:pPr>
        <w:pStyle w:val="a3"/>
        <w:numPr>
          <w:ilvl w:val="0"/>
          <w:numId w:val="9"/>
        </w:numPr>
        <w:spacing w:after="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Подкасты (обучающие материалы в формате аудио)</w:t>
      </w:r>
    </w:p>
    <w:p w14:paraId="72E59DBE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6DE16899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8. Люди, полностью реализовавшиеся в профессии: какие они, по-вашему?</w:t>
      </w:r>
    </w:p>
    <w:p w14:paraId="7B76A90B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Ответ: </w:t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  <w:t>____________________________________________________________</w:t>
      </w:r>
    </w:p>
    <w:p w14:paraId="124007C1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3D763B39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9. Главный атрибут успеха, по-вашему – это…?</w:t>
      </w:r>
    </w:p>
    <w:p w14:paraId="7BCAD7D0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Ответ: </w:t>
      </w:r>
      <w:r w:rsidRPr="00E6531E">
        <w:rPr>
          <w:rFonts w:ascii="Times New Roman" w:hAnsi="Times New Roman" w:cs="Times New Roman"/>
          <w:sz w:val="26"/>
          <w:szCs w:val="26"/>
        </w:rPr>
        <w:softHyphen/>
        <w:t>____________________________________________________________</w:t>
      </w:r>
    </w:p>
    <w:p w14:paraId="2FC64C29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656495A3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10. Какие эмоции у вас вызывает следующий набор слов: «Самореализация. Деньги. Счастье»?</w:t>
      </w:r>
    </w:p>
    <w:p w14:paraId="5ECD78C3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Ответ: </w:t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  <w:t>____________________________________________________________</w:t>
      </w:r>
    </w:p>
    <w:p w14:paraId="0B9EB5EC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62B5D37B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11.Какому блогеру вы доверяете больше всего?</w:t>
      </w:r>
    </w:p>
    <w:p w14:paraId="747F1116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Ответ:_____________________________________________________________</w:t>
      </w:r>
    </w:p>
    <w:p w14:paraId="49BF7F6A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12. Какой формат Интернет-контента вам нравится больше?</w:t>
      </w:r>
    </w:p>
    <w:p w14:paraId="5287DA40" w14:textId="77777777" w:rsidR="005708CE" w:rsidRPr="00E6531E" w:rsidRDefault="005708CE" w:rsidP="00E6531E">
      <w:pPr>
        <w:pStyle w:val="a3"/>
        <w:numPr>
          <w:ilvl w:val="0"/>
          <w:numId w:val="16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Тексты</w:t>
      </w:r>
    </w:p>
    <w:p w14:paraId="40CCB3CC" w14:textId="77777777" w:rsidR="005708CE" w:rsidRPr="00E6531E" w:rsidRDefault="005708CE" w:rsidP="00E6531E">
      <w:pPr>
        <w:pStyle w:val="a3"/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Фотографии</w:t>
      </w:r>
    </w:p>
    <w:p w14:paraId="081A7E31" w14:textId="77777777" w:rsidR="005708CE" w:rsidRPr="00E6531E" w:rsidRDefault="005708CE" w:rsidP="00E6531E">
      <w:pPr>
        <w:pStyle w:val="a3"/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Видеоролики</w:t>
      </w:r>
    </w:p>
    <w:p w14:paraId="7B67D28C" w14:textId="77777777" w:rsidR="005708CE" w:rsidRPr="00E6531E" w:rsidRDefault="005708CE" w:rsidP="00E6531E">
      <w:pPr>
        <w:pStyle w:val="a3"/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Аудиозаписи</w:t>
      </w:r>
    </w:p>
    <w:p w14:paraId="59054044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397F50D6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13. Я доволен/а, когда видео на </w:t>
      </w:r>
      <w:r w:rsidRPr="00E6531E">
        <w:rPr>
          <w:rFonts w:ascii="Times New Roman" w:hAnsi="Times New Roman" w:cs="Times New Roman"/>
          <w:sz w:val="26"/>
          <w:szCs w:val="26"/>
          <w:lang w:val="en-US"/>
        </w:rPr>
        <w:t>YouTube</w:t>
      </w:r>
      <w:r w:rsidRPr="00E6531E">
        <w:rPr>
          <w:rFonts w:ascii="Times New Roman" w:hAnsi="Times New Roman" w:cs="Times New Roman"/>
          <w:sz w:val="26"/>
          <w:szCs w:val="26"/>
        </w:rPr>
        <w:t xml:space="preserve"> по интересующей меня тематике длится…</w:t>
      </w:r>
    </w:p>
    <w:p w14:paraId="644CFD4D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Ответ:_____________________________________________________________</w:t>
      </w:r>
    </w:p>
    <w:p w14:paraId="789E71D3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71819958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14. Какой из стилей оформления блогов/сайтов/фотографий вам больше по душе?</w:t>
      </w:r>
    </w:p>
    <w:p w14:paraId="13E4C22D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1)</w:t>
      </w:r>
    </w:p>
    <w:p w14:paraId="49F9FFE7" w14:textId="77777777" w:rsidR="005708CE" w:rsidRPr="00E6531E" w:rsidRDefault="005708CE" w:rsidP="00E6531E">
      <w:pPr>
        <w:tabs>
          <w:tab w:val="left" w:pos="4905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1A91B6B" wp14:editId="047CD53A">
            <wp:extent cx="1587079" cy="1619250"/>
            <wp:effectExtent l="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59" cy="163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31E">
        <w:rPr>
          <w:rFonts w:ascii="Times New Roman" w:hAnsi="Times New Roman" w:cs="Times New Roman"/>
          <w:sz w:val="26"/>
          <w:szCs w:val="26"/>
        </w:rPr>
        <w:tab/>
      </w:r>
    </w:p>
    <w:p w14:paraId="16DB2CAB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2)</w:t>
      </w:r>
    </w:p>
    <w:p w14:paraId="2F8131DA" w14:textId="6EE7446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E932EFD" wp14:editId="69F6E56B">
            <wp:extent cx="1590675" cy="1590675"/>
            <wp:effectExtent l="0" t="0" r="9525" b="9525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CC1775" w14:textId="77777777" w:rsidR="00E6531E" w:rsidRDefault="00E6531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0A624646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lastRenderedPageBreak/>
        <w:t>3)</w:t>
      </w:r>
    </w:p>
    <w:p w14:paraId="772EA93E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3CC3894" wp14:editId="5087A0ED">
            <wp:extent cx="1600200" cy="1600200"/>
            <wp:effectExtent l="0" t="0" r="0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6E6809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541FAA1B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4)</w:t>
      </w:r>
    </w:p>
    <w:p w14:paraId="5DCDADF1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6324578" wp14:editId="69496F31">
            <wp:extent cx="1619250" cy="1634673"/>
            <wp:effectExtent l="0" t="0" r="0" b="381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53" cy="164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96D21D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5)</w:t>
      </w:r>
    </w:p>
    <w:p w14:paraId="53077B06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B80C2B6" wp14:editId="61F1523B">
            <wp:extent cx="1619250" cy="1769181"/>
            <wp:effectExtent l="0" t="0" r="0" b="254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11" cy="178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782DF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7834A237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15.Больше всего времени я провожу в…</w:t>
      </w:r>
    </w:p>
    <w:p w14:paraId="164005D4" w14:textId="77777777" w:rsidR="005708CE" w:rsidRPr="00E6531E" w:rsidRDefault="005708CE" w:rsidP="00E6531E">
      <w:pPr>
        <w:pStyle w:val="a3"/>
        <w:numPr>
          <w:ilvl w:val="0"/>
          <w:numId w:val="17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  <w:lang w:val="en-US"/>
        </w:rPr>
        <w:t>Instagram</w:t>
      </w:r>
    </w:p>
    <w:p w14:paraId="312C5495" w14:textId="77777777" w:rsidR="005708CE" w:rsidRPr="00E6531E" w:rsidRDefault="005708CE" w:rsidP="00E6531E">
      <w:pPr>
        <w:pStyle w:val="a3"/>
        <w:numPr>
          <w:ilvl w:val="0"/>
          <w:numId w:val="17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  <w:lang w:val="en-US"/>
        </w:rPr>
        <w:t>VK</w:t>
      </w:r>
    </w:p>
    <w:p w14:paraId="0CB5A54F" w14:textId="77777777" w:rsidR="005708CE" w:rsidRPr="00E6531E" w:rsidRDefault="005708CE" w:rsidP="00E6531E">
      <w:pPr>
        <w:pStyle w:val="a3"/>
        <w:numPr>
          <w:ilvl w:val="0"/>
          <w:numId w:val="17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  <w:lang w:val="en-US"/>
        </w:rPr>
        <w:t>TikTok</w:t>
      </w:r>
    </w:p>
    <w:p w14:paraId="2F937E9F" w14:textId="77777777" w:rsidR="005708CE" w:rsidRPr="00E6531E" w:rsidRDefault="005708CE" w:rsidP="00E6531E">
      <w:pPr>
        <w:pStyle w:val="a3"/>
        <w:numPr>
          <w:ilvl w:val="0"/>
          <w:numId w:val="17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  <w:lang w:val="en-US"/>
        </w:rPr>
        <w:t>YouTube</w:t>
      </w:r>
    </w:p>
    <w:p w14:paraId="486D7912" w14:textId="77777777" w:rsidR="005708CE" w:rsidRPr="00E6531E" w:rsidRDefault="005708CE" w:rsidP="00E6531E">
      <w:pPr>
        <w:pStyle w:val="a3"/>
        <w:numPr>
          <w:ilvl w:val="0"/>
          <w:numId w:val="17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  <w:lang w:val="en-US"/>
        </w:rPr>
        <w:t>Clubhouse</w:t>
      </w:r>
    </w:p>
    <w:p w14:paraId="2ACA832E" w14:textId="77777777" w:rsidR="005708CE" w:rsidRPr="00E6531E" w:rsidRDefault="005708CE" w:rsidP="00E6531E">
      <w:pPr>
        <w:pStyle w:val="a3"/>
        <w:numPr>
          <w:ilvl w:val="0"/>
          <w:numId w:val="17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Не трачу время на социальные сети</w:t>
      </w:r>
    </w:p>
    <w:p w14:paraId="361734CF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3351AC69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16. </w:t>
      </w:r>
      <w:r w:rsidRPr="00E6531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Оцените, насколько значимыми для вас являются следующие вопросы</w:t>
      </w:r>
      <w:r w:rsidRPr="00E6531E">
        <w:rPr>
          <w:rFonts w:ascii="Times New Roman" w:hAnsi="Times New Roman" w:cs="Times New Roman"/>
          <w:sz w:val="26"/>
          <w:szCs w:val="26"/>
        </w:rPr>
        <w:t xml:space="preserve"> (1-малозначимо, 5- важно).</w:t>
      </w:r>
    </w:p>
    <w:p w14:paraId="5F500F5C" w14:textId="77777777" w:rsidR="005708CE" w:rsidRPr="00E6531E" w:rsidRDefault="005708CE" w:rsidP="00E6531E">
      <w:pPr>
        <w:pStyle w:val="a3"/>
        <w:numPr>
          <w:ilvl w:val="0"/>
          <w:numId w:val="11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Какой ВУЗ мне выбрать?</w:t>
      </w:r>
    </w:p>
    <w:p w14:paraId="1D6A26BF" w14:textId="77777777" w:rsidR="005708CE" w:rsidRPr="00E6531E" w:rsidRDefault="005708CE" w:rsidP="00E6531E">
      <w:pPr>
        <w:pStyle w:val="a3"/>
        <w:numPr>
          <w:ilvl w:val="0"/>
          <w:numId w:val="11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Какие есть результативные курсы по интересующей меня специальности?</w:t>
      </w:r>
    </w:p>
    <w:p w14:paraId="0C5D3D90" w14:textId="77777777" w:rsidR="005708CE" w:rsidRPr="00E6531E" w:rsidRDefault="005708CE" w:rsidP="00E6531E">
      <w:pPr>
        <w:pStyle w:val="a3"/>
        <w:numPr>
          <w:ilvl w:val="0"/>
          <w:numId w:val="11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Как уговорить маму/папу/родителей принять мой выбор?</w:t>
      </w:r>
    </w:p>
    <w:p w14:paraId="700F7E6C" w14:textId="77777777" w:rsidR="005708CE" w:rsidRPr="00E6531E" w:rsidRDefault="005708CE" w:rsidP="00E6531E">
      <w:pPr>
        <w:pStyle w:val="a3"/>
        <w:numPr>
          <w:ilvl w:val="0"/>
          <w:numId w:val="11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lastRenderedPageBreak/>
        <w:t>Правильный ли выбор я сделал/а?</w:t>
      </w:r>
    </w:p>
    <w:p w14:paraId="1D71EF85" w14:textId="77777777" w:rsidR="005708CE" w:rsidRPr="00E6531E" w:rsidRDefault="005708CE" w:rsidP="00E6531E">
      <w:pPr>
        <w:pStyle w:val="a3"/>
        <w:numPr>
          <w:ilvl w:val="0"/>
          <w:numId w:val="11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Какая специальность мне подойдет?</w:t>
      </w:r>
    </w:p>
    <w:p w14:paraId="36FE8594" w14:textId="77777777" w:rsidR="005708CE" w:rsidRPr="00E6531E" w:rsidRDefault="005708CE" w:rsidP="00E6531E">
      <w:pPr>
        <w:pStyle w:val="a3"/>
        <w:numPr>
          <w:ilvl w:val="0"/>
          <w:numId w:val="11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Имеет ли выбранная мной специальность перспективы в будущем?</w:t>
      </w:r>
    </w:p>
    <w:p w14:paraId="5D574473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77E9C6C4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17. Если бы существовала услуга, способная полностью разрешить мою проблему профориентации, я был/а бы готов за нее заплатить…</w:t>
      </w:r>
    </w:p>
    <w:p w14:paraId="5E7B48FC" w14:textId="77777777" w:rsidR="005708CE" w:rsidRPr="00E6531E" w:rsidRDefault="005708CE" w:rsidP="00E6531E">
      <w:pPr>
        <w:pStyle w:val="a3"/>
        <w:numPr>
          <w:ilvl w:val="0"/>
          <w:numId w:val="12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До 1 000 р.</w:t>
      </w:r>
    </w:p>
    <w:p w14:paraId="3AABC815" w14:textId="77777777" w:rsidR="005708CE" w:rsidRPr="00E6531E" w:rsidRDefault="005708CE" w:rsidP="00E6531E">
      <w:pPr>
        <w:pStyle w:val="a3"/>
        <w:numPr>
          <w:ilvl w:val="0"/>
          <w:numId w:val="12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От 1 000 до 2 000 р.</w:t>
      </w:r>
    </w:p>
    <w:p w14:paraId="6B27B3FB" w14:textId="77777777" w:rsidR="005708CE" w:rsidRPr="00E6531E" w:rsidRDefault="005708CE" w:rsidP="00E6531E">
      <w:pPr>
        <w:pStyle w:val="a3"/>
        <w:numPr>
          <w:ilvl w:val="0"/>
          <w:numId w:val="12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От 2 000 до 3 000 р.</w:t>
      </w:r>
    </w:p>
    <w:p w14:paraId="6D3082AA" w14:textId="77777777" w:rsidR="005708CE" w:rsidRPr="00E6531E" w:rsidRDefault="005708CE" w:rsidP="00E6531E">
      <w:pPr>
        <w:pStyle w:val="a3"/>
        <w:numPr>
          <w:ilvl w:val="0"/>
          <w:numId w:val="12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От 3 000 до 4 000 р.</w:t>
      </w:r>
    </w:p>
    <w:p w14:paraId="7911B5E8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377C72C1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18.  Оцените влияние каждого из нижеперечисленных пунктов, оказываемое на вас при оплате услуги в Интернете (1-слабое, 5-сильное)</w:t>
      </w:r>
    </w:p>
    <w:p w14:paraId="3C4B1820" w14:textId="77777777" w:rsidR="005708CE" w:rsidRPr="00E6531E" w:rsidRDefault="005708CE" w:rsidP="00E6531E">
      <w:pPr>
        <w:pStyle w:val="a3"/>
        <w:numPr>
          <w:ilvl w:val="0"/>
          <w:numId w:val="10"/>
        </w:numPr>
        <w:spacing w:after="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Скидка</w:t>
      </w:r>
    </w:p>
    <w:p w14:paraId="27E95E71" w14:textId="77777777" w:rsidR="005708CE" w:rsidRPr="00E6531E" w:rsidRDefault="005708CE" w:rsidP="00E6531E">
      <w:pPr>
        <w:pStyle w:val="a3"/>
        <w:numPr>
          <w:ilvl w:val="0"/>
          <w:numId w:val="10"/>
        </w:numPr>
        <w:spacing w:after="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Пробный период пользования товаром</w:t>
      </w:r>
    </w:p>
    <w:p w14:paraId="3ED8CE39" w14:textId="77777777" w:rsidR="005708CE" w:rsidRPr="00E6531E" w:rsidRDefault="005708CE" w:rsidP="00E6531E">
      <w:pPr>
        <w:pStyle w:val="a3"/>
        <w:numPr>
          <w:ilvl w:val="0"/>
          <w:numId w:val="10"/>
        </w:numPr>
        <w:spacing w:after="20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Отзывы</w:t>
      </w:r>
    </w:p>
    <w:p w14:paraId="1E6C2AE3" w14:textId="77777777" w:rsidR="005708CE" w:rsidRPr="00E6531E" w:rsidRDefault="005708CE" w:rsidP="00E6531E">
      <w:pPr>
        <w:pStyle w:val="a3"/>
        <w:numPr>
          <w:ilvl w:val="0"/>
          <w:numId w:val="10"/>
        </w:numPr>
        <w:spacing w:after="20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Подарок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/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бонус</w:t>
      </w:r>
    </w:p>
    <w:p w14:paraId="36B61990" w14:textId="77777777" w:rsidR="005708CE" w:rsidRPr="00E6531E" w:rsidRDefault="005708CE" w:rsidP="00E6531E">
      <w:pPr>
        <w:spacing w:line="276" w:lineRule="auto"/>
        <w:ind w:left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br w:type="page"/>
      </w:r>
    </w:p>
    <w:p w14:paraId="02FF6DA7" w14:textId="77777777" w:rsidR="005708CE" w:rsidRPr="00E6531E" w:rsidRDefault="005708CE" w:rsidP="00E6531E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lastRenderedPageBreak/>
        <w:t>Приложение Б</w:t>
      </w:r>
    </w:p>
    <w:p w14:paraId="1C1E45F5" w14:textId="77777777" w:rsidR="005708CE" w:rsidRDefault="005708CE" w:rsidP="00E6531E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Анкета для 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родителей старшеклассников и студентов СУЗов</w:t>
      </w:r>
    </w:p>
    <w:p w14:paraId="01EC82B2" w14:textId="77777777" w:rsidR="00E6531E" w:rsidRPr="00E6531E" w:rsidRDefault="00E6531E" w:rsidP="00E6531E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506E9AE0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1.Укажите свой пол:</w:t>
      </w:r>
    </w:p>
    <w:p w14:paraId="3E38702C" w14:textId="77777777" w:rsidR="005708CE" w:rsidRPr="00E6531E" w:rsidRDefault="005708CE" w:rsidP="00E6531E">
      <w:pPr>
        <w:pStyle w:val="a3"/>
        <w:numPr>
          <w:ilvl w:val="0"/>
          <w:numId w:val="14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Мужской</w:t>
      </w:r>
    </w:p>
    <w:p w14:paraId="163417F0" w14:textId="77777777" w:rsidR="005708CE" w:rsidRPr="00E6531E" w:rsidRDefault="005708CE" w:rsidP="00E6531E">
      <w:pPr>
        <w:pStyle w:val="a3"/>
        <w:numPr>
          <w:ilvl w:val="0"/>
          <w:numId w:val="14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Женский</w:t>
      </w:r>
    </w:p>
    <w:p w14:paraId="6786FE65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40DA48F9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2. Ваш ребенок на данный момент…</w:t>
      </w:r>
    </w:p>
    <w:p w14:paraId="112E61F6" w14:textId="77777777" w:rsidR="005708CE" w:rsidRPr="00E6531E" w:rsidRDefault="005708CE" w:rsidP="00E6531E">
      <w:pPr>
        <w:pStyle w:val="a3"/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Ученик старших классов</w:t>
      </w:r>
    </w:p>
    <w:p w14:paraId="3B70C441" w14:textId="77777777" w:rsidR="005708CE" w:rsidRPr="00E6531E" w:rsidRDefault="005708CE" w:rsidP="00E6531E">
      <w:pPr>
        <w:pStyle w:val="a3"/>
        <w:numPr>
          <w:ilvl w:val="0"/>
          <w:numId w:val="23"/>
        </w:numPr>
        <w:pBdr>
          <w:bottom w:val="single" w:sz="12" w:space="1" w:color="auto"/>
        </w:pBd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Студент СУЗа</w:t>
      </w:r>
    </w:p>
    <w:p w14:paraId="7025B9B1" w14:textId="77777777" w:rsidR="005708CE" w:rsidRPr="00E6531E" w:rsidRDefault="005708CE" w:rsidP="00E6531E">
      <w:pPr>
        <w:pStyle w:val="a3"/>
        <w:numPr>
          <w:ilvl w:val="0"/>
          <w:numId w:val="23"/>
        </w:numPr>
        <w:pBdr>
          <w:bottom w:val="single" w:sz="12" w:space="1" w:color="auto"/>
        </w:pBd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Нет верного ответа </w:t>
      </w:r>
      <w:r w:rsidRPr="00E6531E">
        <w:rPr>
          <w:rFonts w:ascii="Times New Roman" w:hAnsi="Times New Roman" w:cs="Times New Roman"/>
          <w:b/>
          <w:i/>
          <w:sz w:val="26"/>
          <w:szCs w:val="26"/>
        </w:rPr>
        <w:t>(тогда анкета закрывается)</w:t>
      </w:r>
    </w:p>
    <w:p w14:paraId="7251B176" w14:textId="77777777" w:rsidR="005708CE" w:rsidRPr="00E6531E" w:rsidRDefault="005708CE" w:rsidP="00E6531E">
      <w:pPr>
        <w:tabs>
          <w:tab w:val="left" w:pos="6975"/>
        </w:tabs>
        <w:spacing w:after="0" w:line="276" w:lineRule="auto"/>
        <w:ind w:left="360"/>
        <w:rPr>
          <w:rFonts w:ascii="Times New Roman" w:hAnsi="Times New Roman" w:cs="Times New Roman"/>
          <w:b/>
          <w:i/>
          <w:sz w:val="26"/>
          <w:szCs w:val="26"/>
        </w:rPr>
      </w:pPr>
      <w:r w:rsidRPr="00E6531E">
        <w:rPr>
          <w:rFonts w:ascii="Times New Roman" w:hAnsi="Times New Roman" w:cs="Times New Roman"/>
          <w:b/>
          <w:i/>
          <w:sz w:val="26"/>
          <w:szCs w:val="26"/>
        </w:rPr>
        <w:t>Ученик старших классов                                  Студент СУЗа</w:t>
      </w:r>
      <w:r w:rsidRPr="00E6531E">
        <w:rPr>
          <w:rFonts w:ascii="Times New Roman" w:hAnsi="Times New Roman" w:cs="Times New Roman"/>
          <w:b/>
          <w:i/>
          <w:sz w:val="26"/>
          <w:szCs w:val="26"/>
        </w:rPr>
        <w:tab/>
      </w:r>
    </w:p>
    <w:p w14:paraId="4311E6F1" w14:textId="77777777" w:rsidR="005708CE" w:rsidRPr="00E6531E" w:rsidRDefault="005708CE" w:rsidP="00E6531E">
      <w:pPr>
        <w:tabs>
          <w:tab w:val="left" w:pos="6375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3. Определился ли он/она с выбором                3. Доволен ли он/она </w:t>
      </w:r>
    </w:p>
    <w:p w14:paraId="20D574C2" w14:textId="77777777" w:rsidR="005708CE" w:rsidRPr="00E6531E" w:rsidRDefault="005708CE" w:rsidP="00E6531E">
      <w:pPr>
        <w:tabs>
          <w:tab w:val="left" w:pos="6375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будущей специальности?                                    выбором своей специальности?</w:t>
      </w:r>
    </w:p>
    <w:p w14:paraId="37ECFBB6" w14:textId="77777777" w:rsidR="005708CE" w:rsidRPr="00E6531E" w:rsidRDefault="005708CE" w:rsidP="00E6531E">
      <w:pPr>
        <w:pStyle w:val="a3"/>
        <w:numPr>
          <w:ilvl w:val="0"/>
          <w:numId w:val="22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Да                                                                 - Да</w:t>
      </w:r>
    </w:p>
    <w:p w14:paraId="198148AA" w14:textId="77777777" w:rsidR="005708CE" w:rsidRPr="00E6531E" w:rsidRDefault="005708CE" w:rsidP="00E6531E">
      <w:pPr>
        <w:pStyle w:val="a3"/>
        <w:numPr>
          <w:ilvl w:val="0"/>
          <w:numId w:val="22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Нет                                                               - Нет</w:t>
      </w:r>
    </w:p>
    <w:p w14:paraId="0FCD698B" w14:textId="77777777" w:rsidR="005708CE" w:rsidRPr="00E6531E" w:rsidRDefault="005708CE" w:rsidP="00E6531E">
      <w:pPr>
        <w:tabs>
          <w:tab w:val="left" w:pos="6120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5656AD6C" w14:textId="77777777" w:rsidR="005708CE" w:rsidRPr="00E6531E" w:rsidRDefault="005708CE" w:rsidP="00E6531E">
      <w:pPr>
        <w:tabs>
          <w:tab w:val="left" w:pos="6120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4. Если нет, то почему?</w:t>
      </w:r>
      <w:r w:rsidRPr="00E6531E">
        <w:rPr>
          <w:rFonts w:ascii="Times New Roman" w:hAnsi="Times New Roman" w:cs="Times New Roman"/>
          <w:sz w:val="26"/>
          <w:szCs w:val="26"/>
        </w:rPr>
        <w:tab/>
      </w:r>
    </w:p>
    <w:p w14:paraId="5647DD5A" w14:textId="77777777" w:rsidR="005708CE" w:rsidRPr="00E6531E" w:rsidRDefault="005708CE" w:rsidP="00E6531E">
      <w:pPr>
        <w:pStyle w:val="a3"/>
        <w:numPr>
          <w:ilvl w:val="0"/>
          <w:numId w:val="26"/>
        </w:numPr>
        <w:tabs>
          <w:tab w:val="left" w:pos="6120"/>
        </w:tabs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Не может разобраться в своих желаниях                 </w:t>
      </w:r>
    </w:p>
    <w:p w14:paraId="1E03ACB9" w14:textId="77777777" w:rsidR="005708CE" w:rsidRPr="00E6531E" w:rsidRDefault="005708CE" w:rsidP="00E6531E">
      <w:pPr>
        <w:pStyle w:val="a3"/>
        <w:numPr>
          <w:ilvl w:val="0"/>
          <w:numId w:val="24"/>
        </w:numPr>
        <w:pBdr>
          <w:bottom w:val="single" w:sz="12" w:space="1" w:color="auto"/>
        </w:pBd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Я не поддерживаю его/ее выбор</w:t>
      </w:r>
    </w:p>
    <w:p w14:paraId="0E0605AF" w14:textId="77777777" w:rsidR="005708CE" w:rsidRPr="00E6531E" w:rsidRDefault="005708CE" w:rsidP="00E6531E">
      <w:pPr>
        <w:pStyle w:val="a3"/>
        <w:numPr>
          <w:ilvl w:val="0"/>
          <w:numId w:val="24"/>
        </w:numPr>
        <w:pBdr>
          <w:bottom w:val="single" w:sz="12" w:space="1" w:color="auto"/>
        </w:pBd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Он/она сомневается в своем выборе                              </w:t>
      </w:r>
    </w:p>
    <w:p w14:paraId="1814C133" w14:textId="77777777" w:rsidR="005708CE" w:rsidRPr="00E6531E" w:rsidRDefault="005708CE" w:rsidP="00E6531E">
      <w:pPr>
        <w:pStyle w:val="a3"/>
        <w:spacing w:after="0" w:line="276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E6531E">
        <w:rPr>
          <w:rFonts w:ascii="Times New Roman" w:hAnsi="Times New Roman" w:cs="Times New Roman"/>
          <w:b/>
          <w:i/>
          <w:sz w:val="26"/>
          <w:szCs w:val="26"/>
        </w:rPr>
        <w:t>ЕСЛИ ОТВЕТ «ДА», АНКЕТА ЗАКРЫВАЕТСЯ</w:t>
      </w:r>
    </w:p>
    <w:p w14:paraId="6F4484F6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32ADBD7D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5. Решение о будущей специальности…</w:t>
      </w:r>
    </w:p>
    <w:p w14:paraId="4E4B4272" w14:textId="77777777" w:rsidR="005708CE" w:rsidRPr="00E6531E" w:rsidRDefault="005708CE" w:rsidP="00E6531E">
      <w:pPr>
        <w:pStyle w:val="a3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Ваш ребенок принимает полностью сам</w:t>
      </w:r>
    </w:p>
    <w:p w14:paraId="3840E7AE" w14:textId="77777777" w:rsidR="005708CE" w:rsidRPr="00E6531E" w:rsidRDefault="005708CE" w:rsidP="00E6531E">
      <w:pPr>
        <w:pStyle w:val="a3"/>
        <w:numPr>
          <w:ilvl w:val="0"/>
          <w:numId w:val="24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Вы принимаете совместно</w:t>
      </w:r>
    </w:p>
    <w:p w14:paraId="2D04D701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2DB8FE35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6. В школе, которую посещает ваш ребенок, проводятся мероприятия/уроки/классные часы, посвященные профориентации учеников?</w:t>
      </w:r>
    </w:p>
    <w:p w14:paraId="2CFCFD9D" w14:textId="77777777" w:rsidR="005708CE" w:rsidRPr="00E6531E" w:rsidRDefault="005708CE" w:rsidP="00E6531E">
      <w:pPr>
        <w:pStyle w:val="a3"/>
        <w:numPr>
          <w:ilvl w:val="0"/>
          <w:numId w:val="27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Да</w:t>
      </w:r>
    </w:p>
    <w:p w14:paraId="009A3905" w14:textId="77777777" w:rsidR="005708CE" w:rsidRPr="00E6531E" w:rsidRDefault="005708CE" w:rsidP="00E6531E">
      <w:pPr>
        <w:pStyle w:val="a3"/>
        <w:numPr>
          <w:ilvl w:val="0"/>
          <w:numId w:val="27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Нет</w:t>
      </w:r>
    </w:p>
    <w:p w14:paraId="378A2525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49BFDC5A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7. Для вас очень важно, чтобы…</w:t>
      </w:r>
    </w:p>
    <w:p w14:paraId="60753AD1" w14:textId="77777777" w:rsidR="005708CE" w:rsidRPr="00E6531E" w:rsidRDefault="005708CE" w:rsidP="00E6531E">
      <w:pPr>
        <w:pStyle w:val="a3"/>
        <w:numPr>
          <w:ilvl w:val="0"/>
          <w:numId w:val="13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Ребенок выбрал профессию по душе</w:t>
      </w:r>
    </w:p>
    <w:p w14:paraId="0C5E40C4" w14:textId="77777777" w:rsidR="005708CE" w:rsidRPr="00E6531E" w:rsidRDefault="005708CE" w:rsidP="00E6531E">
      <w:pPr>
        <w:pStyle w:val="a3"/>
        <w:numPr>
          <w:ilvl w:val="0"/>
          <w:numId w:val="13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Выбор ребенка пал на «серьезную» профессию, имеющую перспективы в будущем</w:t>
      </w:r>
    </w:p>
    <w:p w14:paraId="16E754B4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43A94B64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8. </w:t>
      </w:r>
      <w:r w:rsidRPr="00E6531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Оцените, насколько значимыми для вас являются следующие вопросы</w:t>
      </w:r>
      <w:r w:rsidRPr="00E6531E">
        <w:rPr>
          <w:rFonts w:ascii="Times New Roman" w:hAnsi="Times New Roman" w:cs="Times New Roman"/>
          <w:sz w:val="26"/>
          <w:szCs w:val="26"/>
        </w:rPr>
        <w:t xml:space="preserve"> (1-малозначимо, 5-важно).</w:t>
      </w:r>
    </w:p>
    <w:p w14:paraId="50BE188A" w14:textId="77777777" w:rsidR="005708CE" w:rsidRPr="00E6531E" w:rsidRDefault="005708CE" w:rsidP="00E6531E">
      <w:pPr>
        <w:pStyle w:val="a3"/>
        <w:numPr>
          <w:ilvl w:val="0"/>
          <w:numId w:val="11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Какой ВУЗ лучше выбрать?</w:t>
      </w:r>
    </w:p>
    <w:p w14:paraId="27C03E7A" w14:textId="77777777" w:rsidR="005708CE" w:rsidRPr="00E6531E" w:rsidRDefault="005708CE" w:rsidP="00E6531E">
      <w:pPr>
        <w:pStyle w:val="a3"/>
        <w:numPr>
          <w:ilvl w:val="0"/>
          <w:numId w:val="11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lastRenderedPageBreak/>
        <w:t>Какие есть результативные курсы по интересующей ребенка специальности?</w:t>
      </w:r>
    </w:p>
    <w:p w14:paraId="152987B8" w14:textId="77777777" w:rsidR="005708CE" w:rsidRPr="00E6531E" w:rsidRDefault="005708CE" w:rsidP="00E6531E">
      <w:pPr>
        <w:pStyle w:val="a3"/>
        <w:numPr>
          <w:ilvl w:val="0"/>
          <w:numId w:val="11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Как объяснить ребенку необходимость выбора «серьезной» профессии?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75485690" w14:textId="77777777" w:rsidR="005708CE" w:rsidRPr="00E6531E" w:rsidRDefault="005708CE" w:rsidP="00E6531E">
      <w:pPr>
        <w:pStyle w:val="a3"/>
        <w:numPr>
          <w:ilvl w:val="0"/>
          <w:numId w:val="11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Правильный ли выбор сделал мой ребенок?</w:t>
      </w:r>
    </w:p>
    <w:p w14:paraId="732DBF68" w14:textId="77777777" w:rsidR="005708CE" w:rsidRPr="00E6531E" w:rsidRDefault="005708CE" w:rsidP="00E6531E">
      <w:pPr>
        <w:pStyle w:val="a3"/>
        <w:numPr>
          <w:ilvl w:val="0"/>
          <w:numId w:val="11"/>
        </w:numPr>
        <w:spacing w:after="20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Какая специальность ему/ей подойдет?</w:t>
      </w:r>
    </w:p>
    <w:p w14:paraId="3D14E49B" w14:textId="77777777" w:rsidR="005708CE" w:rsidRPr="00E6531E" w:rsidRDefault="005708CE" w:rsidP="00E6531E">
      <w:pPr>
        <w:pStyle w:val="a3"/>
        <w:numPr>
          <w:ilvl w:val="0"/>
          <w:numId w:val="11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Имеет ли выбранная моим ребенком специальность перспективы в будущем?</w:t>
      </w:r>
    </w:p>
    <w:p w14:paraId="6592D078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4C547458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9. Главная проблема, с которой вы столкнулись при выборе будущей специальности ребенка, заключается в том, что…</w:t>
      </w:r>
    </w:p>
    <w:p w14:paraId="5F002B42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Ответ:_____________________________________________________________</w:t>
      </w:r>
    </w:p>
    <w:p w14:paraId="24887445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21E1471F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10.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Насколько вы оцениваете результативность нижеприведенных методов при решении проблемы профориентации вашего ребенка?</w:t>
      </w:r>
      <w:r w:rsidRPr="00E6531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(1- очень низкая, 5- очень высокая)</w:t>
      </w:r>
    </w:p>
    <w:p w14:paraId="5A7231BF" w14:textId="77777777" w:rsidR="005708CE" w:rsidRPr="00E6531E" w:rsidRDefault="005708CE" w:rsidP="00E6531E">
      <w:pPr>
        <w:pStyle w:val="a3"/>
        <w:numPr>
          <w:ilvl w:val="0"/>
          <w:numId w:val="9"/>
        </w:numPr>
        <w:spacing w:after="20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Личная беседа со специалистом (психологом)</w:t>
      </w:r>
    </w:p>
    <w:p w14:paraId="69EB6325" w14:textId="77777777" w:rsidR="005708CE" w:rsidRPr="00E6531E" w:rsidRDefault="005708CE" w:rsidP="00E6531E">
      <w:pPr>
        <w:pStyle w:val="a3"/>
        <w:numPr>
          <w:ilvl w:val="0"/>
          <w:numId w:val="9"/>
        </w:numPr>
        <w:spacing w:after="20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Тест, составленный опытными специалистами (психологами)</w:t>
      </w:r>
    </w:p>
    <w:p w14:paraId="06477ED4" w14:textId="77777777" w:rsidR="005708CE" w:rsidRPr="00E6531E" w:rsidRDefault="005708CE" w:rsidP="00E6531E">
      <w:pPr>
        <w:pStyle w:val="a3"/>
        <w:numPr>
          <w:ilvl w:val="0"/>
          <w:numId w:val="9"/>
        </w:numPr>
        <w:spacing w:after="20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Обмен опытом со специалистом, работающим по интересующей моего ребенка специальности более 5 лет</w:t>
      </w:r>
    </w:p>
    <w:p w14:paraId="7FD92C35" w14:textId="77777777" w:rsidR="005708CE" w:rsidRPr="00E6531E" w:rsidRDefault="005708CE" w:rsidP="00E6531E">
      <w:pPr>
        <w:pStyle w:val="a3"/>
        <w:numPr>
          <w:ilvl w:val="0"/>
          <w:numId w:val="9"/>
        </w:numPr>
        <w:spacing w:after="20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Мастер-класс (видеоурок с пошаговой инструкцией достижения цели)</w:t>
      </w:r>
    </w:p>
    <w:p w14:paraId="4981D900" w14:textId="77777777" w:rsidR="005708CE" w:rsidRPr="00E6531E" w:rsidRDefault="005708CE" w:rsidP="00E6531E">
      <w:pPr>
        <w:pStyle w:val="a3"/>
        <w:numPr>
          <w:ilvl w:val="0"/>
          <w:numId w:val="9"/>
        </w:numPr>
        <w:spacing w:after="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Подкаст (обучающий материал в формате аудио)</w:t>
      </w:r>
    </w:p>
    <w:p w14:paraId="156EB6A2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53613254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11. Если бы существовала услуга, способная полностью разрешить проблему профориентации вашего ребенка, вы бы были готовы за нее заплатить…</w:t>
      </w:r>
    </w:p>
    <w:p w14:paraId="52D49350" w14:textId="77777777" w:rsidR="005708CE" w:rsidRPr="00E6531E" w:rsidRDefault="005708CE" w:rsidP="00E6531E">
      <w:pPr>
        <w:pStyle w:val="a3"/>
        <w:numPr>
          <w:ilvl w:val="0"/>
          <w:numId w:val="12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До 1 000 р.</w:t>
      </w:r>
    </w:p>
    <w:p w14:paraId="402432E3" w14:textId="77777777" w:rsidR="005708CE" w:rsidRPr="00E6531E" w:rsidRDefault="005708CE" w:rsidP="00E6531E">
      <w:pPr>
        <w:pStyle w:val="a3"/>
        <w:numPr>
          <w:ilvl w:val="0"/>
          <w:numId w:val="12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От 1 000 до 2 000 р.</w:t>
      </w:r>
    </w:p>
    <w:p w14:paraId="47C10B9A" w14:textId="77777777" w:rsidR="005708CE" w:rsidRPr="00E6531E" w:rsidRDefault="005708CE" w:rsidP="00E6531E">
      <w:pPr>
        <w:pStyle w:val="a3"/>
        <w:numPr>
          <w:ilvl w:val="0"/>
          <w:numId w:val="12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От 2 000 до 3 000 р.</w:t>
      </w:r>
    </w:p>
    <w:p w14:paraId="53E6E451" w14:textId="77777777" w:rsidR="005708CE" w:rsidRPr="00E6531E" w:rsidRDefault="005708CE" w:rsidP="00E6531E">
      <w:pPr>
        <w:pStyle w:val="a3"/>
        <w:numPr>
          <w:ilvl w:val="0"/>
          <w:numId w:val="12"/>
        </w:numPr>
        <w:spacing w:after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От 3 000 до 4 000 р.</w:t>
      </w:r>
    </w:p>
    <w:p w14:paraId="5BD1DB4E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1CD71E0C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12. Люди, полностью реализовавшиеся в профессии: какие они, по-вашему?</w:t>
      </w:r>
    </w:p>
    <w:p w14:paraId="03A87C9E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Ответ: </w:t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  <w:t>____________________________________________________________</w:t>
      </w:r>
    </w:p>
    <w:p w14:paraId="71C16D19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24833EA9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>13. Главный атрибут успеха, по-вашему – это…?</w:t>
      </w:r>
    </w:p>
    <w:p w14:paraId="5A07A67F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6531E">
        <w:rPr>
          <w:rFonts w:ascii="Times New Roman" w:hAnsi="Times New Roman" w:cs="Times New Roman"/>
          <w:sz w:val="26"/>
          <w:szCs w:val="26"/>
        </w:rPr>
        <w:t xml:space="preserve">Ответ: </w:t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</w:r>
      <w:r w:rsidRPr="00E6531E">
        <w:rPr>
          <w:rFonts w:ascii="Times New Roman" w:hAnsi="Times New Roman" w:cs="Times New Roman"/>
          <w:sz w:val="26"/>
          <w:szCs w:val="26"/>
        </w:rPr>
        <w:softHyphen/>
        <w:t>____________________________________________________________</w:t>
      </w:r>
    </w:p>
    <w:p w14:paraId="728B2C74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60354192" w14:textId="77777777" w:rsidR="005708CE" w:rsidRPr="00E6531E" w:rsidRDefault="005708CE" w:rsidP="00E6531E">
      <w:pPr>
        <w:spacing w:after="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14. Оцените влияние каждого из нижеперечисленных пунктов, оказываемое на вас при оплате услуги в Интернете (1-слабое, 5-сильное)</w:t>
      </w:r>
    </w:p>
    <w:p w14:paraId="76215960" w14:textId="77777777" w:rsidR="005708CE" w:rsidRPr="00E6531E" w:rsidRDefault="005708CE" w:rsidP="00E6531E">
      <w:pPr>
        <w:pStyle w:val="a3"/>
        <w:numPr>
          <w:ilvl w:val="0"/>
          <w:numId w:val="28"/>
        </w:numPr>
        <w:spacing w:after="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Скидка</w:t>
      </w:r>
    </w:p>
    <w:p w14:paraId="786EA1D2" w14:textId="77777777" w:rsidR="005708CE" w:rsidRPr="00E6531E" w:rsidRDefault="005708CE" w:rsidP="00E6531E">
      <w:pPr>
        <w:pStyle w:val="a3"/>
        <w:numPr>
          <w:ilvl w:val="0"/>
          <w:numId w:val="10"/>
        </w:numPr>
        <w:spacing w:after="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Пробный период пользования товаром</w:t>
      </w:r>
    </w:p>
    <w:p w14:paraId="4742EF7F" w14:textId="77777777" w:rsidR="005708CE" w:rsidRPr="00E6531E" w:rsidRDefault="005708CE" w:rsidP="00E6531E">
      <w:pPr>
        <w:pStyle w:val="a3"/>
        <w:numPr>
          <w:ilvl w:val="0"/>
          <w:numId w:val="10"/>
        </w:numPr>
        <w:spacing w:after="20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Отзывы</w:t>
      </w:r>
    </w:p>
    <w:p w14:paraId="6DEABEDD" w14:textId="77777777" w:rsidR="005708CE" w:rsidRPr="00E6531E" w:rsidRDefault="005708CE" w:rsidP="00E6531E">
      <w:pPr>
        <w:pStyle w:val="a3"/>
        <w:numPr>
          <w:ilvl w:val="0"/>
          <w:numId w:val="10"/>
        </w:numPr>
        <w:spacing w:after="200" w:line="276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Подарок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/</w:t>
      </w:r>
      <w:r w:rsidRPr="00E6531E">
        <w:rPr>
          <w:rFonts w:ascii="Times New Roman" w:hAnsi="Times New Roman" w:cs="Times New Roman"/>
          <w:color w:val="000000" w:themeColor="text1"/>
          <w:sz w:val="26"/>
          <w:szCs w:val="26"/>
        </w:rPr>
        <w:t>бонус</w:t>
      </w:r>
    </w:p>
    <w:p w14:paraId="20FC2F46" w14:textId="61FD779B" w:rsidR="00B66563" w:rsidRDefault="00764744" w:rsidP="00B66563">
      <w:pPr>
        <w:spacing w:after="0"/>
        <w:ind w:firstLine="708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br w:type="page"/>
      </w:r>
    </w:p>
    <w:p w14:paraId="09E007EA" w14:textId="146CE693" w:rsidR="00764744" w:rsidRDefault="00B66563" w:rsidP="00B66563">
      <w:pPr>
        <w:tabs>
          <w:tab w:val="left" w:pos="1125"/>
        </w:tabs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ab/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64415" wp14:editId="33027DC6">
            <wp:extent cx="5940425" cy="87052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EF5F" w14:textId="1FDCC5AE" w:rsidR="00B66563" w:rsidRDefault="00B66563" w:rsidP="00B66563">
      <w:pPr>
        <w:tabs>
          <w:tab w:val="left" w:pos="1125"/>
        </w:tabs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985AAE" wp14:editId="7EAA2FEC">
            <wp:extent cx="5940425" cy="85731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4D59" w14:textId="77777777" w:rsidR="00B66563" w:rsidRDefault="00B66563" w:rsidP="00B66563">
      <w:pPr>
        <w:tabs>
          <w:tab w:val="left" w:pos="1125"/>
        </w:tabs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29B05DE" w14:textId="1A0A7F1F" w:rsidR="00B66563" w:rsidRDefault="00B66563" w:rsidP="00B66563">
      <w:pPr>
        <w:tabs>
          <w:tab w:val="left" w:pos="1125"/>
        </w:tabs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BB9943" wp14:editId="38DBB641">
            <wp:extent cx="5940425" cy="84321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B201" w14:textId="77777777" w:rsidR="00B66563" w:rsidRDefault="00B66563" w:rsidP="00B66563">
      <w:pPr>
        <w:tabs>
          <w:tab w:val="left" w:pos="1125"/>
        </w:tabs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D614B5F" w14:textId="77777777" w:rsidR="00B66563" w:rsidRDefault="00B66563" w:rsidP="00B66563">
      <w:pPr>
        <w:tabs>
          <w:tab w:val="left" w:pos="1125"/>
        </w:tabs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8956575" w14:textId="5060F11B" w:rsidR="00B66563" w:rsidRDefault="00B66563" w:rsidP="00B66563">
      <w:pPr>
        <w:tabs>
          <w:tab w:val="left" w:pos="1125"/>
        </w:tabs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0E71D3" wp14:editId="3D1D30E7">
            <wp:extent cx="5940425" cy="88347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1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F47F" w14:textId="77777777" w:rsidR="00B66563" w:rsidRDefault="00B66563" w:rsidP="00B66563">
      <w:pPr>
        <w:tabs>
          <w:tab w:val="left" w:pos="1125"/>
        </w:tabs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E9896CE" w14:textId="7589E472" w:rsidR="00B66563" w:rsidRPr="00B66563" w:rsidRDefault="00B66563" w:rsidP="00B66563">
      <w:pPr>
        <w:tabs>
          <w:tab w:val="left" w:pos="1125"/>
        </w:tabs>
        <w:rPr>
          <w:rFonts w:ascii="Times New Roman" w:eastAsia="MS Mincho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0DE33F" wp14:editId="109FB8BC">
            <wp:extent cx="5940425" cy="86277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2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6563" w:rsidRPr="00B66563" w:rsidSect="00764744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D9158A" w14:textId="77777777" w:rsidR="00A73893" w:rsidRDefault="00A73893" w:rsidP="00060C71">
      <w:pPr>
        <w:spacing w:after="0" w:line="240" w:lineRule="auto"/>
      </w:pPr>
      <w:r>
        <w:separator/>
      </w:r>
    </w:p>
  </w:endnote>
  <w:endnote w:type="continuationSeparator" w:id="0">
    <w:p w14:paraId="3295A52A" w14:textId="77777777" w:rsidR="00A73893" w:rsidRDefault="00A73893" w:rsidP="00060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8934778"/>
      <w:docPartObj>
        <w:docPartGallery w:val="Page Numbers (Bottom of Page)"/>
        <w:docPartUnique/>
      </w:docPartObj>
    </w:sdtPr>
    <w:sdtEndPr/>
    <w:sdtContent>
      <w:p w14:paraId="32CD3892" w14:textId="4A1DC7B7" w:rsidR="00134148" w:rsidRDefault="00134148">
        <w:pPr>
          <w:pStyle w:val="ae"/>
          <w:jc w:val="center"/>
        </w:pPr>
        <w:r w:rsidRPr="00764744">
          <w:rPr>
            <w:rFonts w:ascii="Times New Roman" w:hAnsi="Times New Roman" w:cs="Times New Roman"/>
            <w:sz w:val="24"/>
          </w:rPr>
          <w:fldChar w:fldCharType="begin"/>
        </w:r>
        <w:r w:rsidRPr="00764744">
          <w:rPr>
            <w:rFonts w:ascii="Times New Roman" w:hAnsi="Times New Roman" w:cs="Times New Roman"/>
            <w:sz w:val="24"/>
          </w:rPr>
          <w:instrText>PAGE   \* MERGEFORMAT</w:instrText>
        </w:r>
        <w:r w:rsidRPr="00764744">
          <w:rPr>
            <w:rFonts w:ascii="Times New Roman" w:hAnsi="Times New Roman" w:cs="Times New Roman"/>
            <w:sz w:val="24"/>
          </w:rPr>
          <w:fldChar w:fldCharType="separate"/>
        </w:r>
        <w:r w:rsidR="00B66563">
          <w:rPr>
            <w:rFonts w:ascii="Times New Roman" w:hAnsi="Times New Roman" w:cs="Times New Roman"/>
            <w:noProof/>
            <w:sz w:val="24"/>
          </w:rPr>
          <w:t>31</w:t>
        </w:r>
        <w:r w:rsidRPr="00764744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2D1B0323" w14:textId="77777777" w:rsidR="00134148" w:rsidRDefault="0013414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EBE33C" w14:textId="77777777" w:rsidR="00A73893" w:rsidRDefault="00A73893" w:rsidP="00060C71">
      <w:pPr>
        <w:spacing w:after="0" w:line="240" w:lineRule="auto"/>
      </w:pPr>
      <w:r>
        <w:separator/>
      </w:r>
    </w:p>
  </w:footnote>
  <w:footnote w:type="continuationSeparator" w:id="0">
    <w:p w14:paraId="74F3ACA0" w14:textId="77777777" w:rsidR="00A73893" w:rsidRDefault="00A73893" w:rsidP="00060C71">
      <w:pPr>
        <w:spacing w:after="0" w:line="240" w:lineRule="auto"/>
      </w:pPr>
      <w:r>
        <w:continuationSeparator/>
      </w:r>
    </w:p>
  </w:footnote>
  <w:footnote w:id="1">
    <w:p w14:paraId="270827B1" w14:textId="77777777" w:rsidR="00134148" w:rsidRPr="00966E00" w:rsidRDefault="00134148" w:rsidP="00060C71">
      <w:pPr>
        <w:pStyle w:val="aa"/>
        <w:rPr>
          <w:rFonts w:ascii="Times New Roman" w:hAnsi="Times New Roman" w:cs="Times New Roman"/>
        </w:rPr>
      </w:pPr>
      <w:r w:rsidRPr="00966E00">
        <w:rPr>
          <w:rStyle w:val="af0"/>
          <w:rFonts w:ascii="Times New Roman" w:hAnsi="Times New Roman" w:cs="Times New Roman"/>
          <w:sz w:val="24"/>
        </w:rPr>
        <w:footnoteRef/>
      </w:r>
      <w:r w:rsidRPr="00966E00">
        <w:rPr>
          <w:rFonts w:ascii="Times New Roman" w:hAnsi="Times New Roman" w:cs="Times New Roman"/>
          <w:sz w:val="24"/>
        </w:rPr>
        <w:t xml:space="preserve"> Инфобизнес в пандемию: изменения, тренды и векторы развития</w:t>
      </w:r>
      <w:r>
        <w:rPr>
          <w:rFonts w:ascii="Times New Roman" w:hAnsi="Times New Roman" w:cs="Times New Roman"/>
          <w:sz w:val="24"/>
        </w:rPr>
        <w:t xml:space="preserve">. – </w:t>
      </w:r>
      <w:r>
        <w:rPr>
          <w:rFonts w:ascii="Times New Roman" w:hAnsi="Times New Roman" w:cs="Times New Roman"/>
          <w:sz w:val="24"/>
          <w:lang w:val="en-US"/>
        </w:rPr>
        <w:t>URL</w:t>
      </w:r>
      <w:r>
        <w:rPr>
          <w:rFonts w:ascii="Times New Roman" w:hAnsi="Times New Roman" w:cs="Times New Roman"/>
          <w:sz w:val="24"/>
        </w:rPr>
        <w:t xml:space="preserve">: </w:t>
      </w:r>
      <w:hyperlink r:id="rId1" w:history="1">
        <w:r w:rsidRPr="00966E00">
          <w:rPr>
            <w:rStyle w:val="a8"/>
            <w:rFonts w:ascii="Times New Roman" w:hAnsi="Times New Roman" w:cs="Times New Roman"/>
            <w:color w:val="000000" w:themeColor="text1"/>
            <w:sz w:val="24"/>
          </w:rPr>
          <w:t>https://www.sostav.ru/publication/arrow-media-43048.html</w:t>
        </w:r>
      </w:hyperlink>
      <w:r>
        <w:rPr>
          <w:rFonts w:ascii="Times New Roman" w:hAnsi="Times New Roman" w:cs="Times New Roman"/>
          <w:sz w:val="24"/>
        </w:rPr>
        <w:t xml:space="preserve"> (дата обращения: 3.04.2021).</w:t>
      </w:r>
    </w:p>
  </w:footnote>
  <w:footnote w:id="2">
    <w:p w14:paraId="7EE76BF7" w14:textId="77777777" w:rsidR="00134148" w:rsidRPr="00966E00" w:rsidRDefault="00134148" w:rsidP="00060C71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6E00">
        <w:rPr>
          <w:rStyle w:val="af0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966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эпоху </w:t>
      </w:r>
      <w:r w:rsidRPr="00966E0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COVID</w:t>
      </w:r>
      <w:r w:rsidRPr="00966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-19. – </w:t>
      </w:r>
      <w:r w:rsidRPr="00966E0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966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" w:history="1">
        <w:r w:rsidRPr="00966E00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https://coronaformance.ru/files/MGCom_Brandformance_Covid19.pdf</w:t>
        </w:r>
      </w:hyperlink>
      <w:r w:rsidRPr="00966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обращения: 3.04.2021).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1D81"/>
    <w:multiLevelType w:val="hybridMultilevel"/>
    <w:tmpl w:val="2F2E7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B083A"/>
    <w:multiLevelType w:val="hybridMultilevel"/>
    <w:tmpl w:val="8DBE4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A447E"/>
    <w:multiLevelType w:val="hybridMultilevel"/>
    <w:tmpl w:val="8BC6A8AC"/>
    <w:lvl w:ilvl="0" w:tplc="F7BA2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941B8"/>
    <w:multiLevelType w:val="hybridMultilevel"/>
    <w:tmpl w:val="EC5AC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4B5EB3"/>
    <w:multiLevelType w:val="multilevel"/>
    <w:tmpl w:val="740431F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56" w:hanging="2160"/>
      </w:pPr>
      <w:rPr>
        <w:rFonts w:hint="default"/>
      </w:rPr>
    </w:lvl>
  </w:abstractNum>
  <w:abstractNum w:abstractNumId="5">
    <w:nsid w:val="0C35738F"/>
    <w:multiLevelType w:val="hybridMultilevel"/>
    <w:tmpl w:val="32843B0E"/>
    <w:lvl w:ilvl="0" w:tplc="DF46F97E">
      <w:start w:val="1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D6348F6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0EA50A33"/>
    <w:multiLevelType w:val="hybridMultilevel"/>
    <w:tmpl w:val="81AE63E8"/>
    <w:lvl w:ilvl="0" w:tplc="543E2464">
      <w:start w:val="4"/>
      <w:numFmt w:val="decimal"/>
      <w:lvlText w:val="%1."/>
      <w:lvlJc w:val="left"/>
      <w:pPr>
        <w:ind w:left="1065" w:hanging="360"/>
      </w:pPr>
      <w:rPr>
        <w:rFonts w:eastAsia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14A82F29"/>
    <w:multiLevelType w:val="hybridMultilevel"/>
    <w:tmpl w:val="37065B74"/>
    <w:lvl w:ilvl="0" w:tplc="C51428AE">
      <w:start w:val="1"/>
      <w:numFmt w:val="decimal"/>
      <w:lvlText w:val="%1."/>
      <w:lvlJc w:val="left"/>
      <w:pPr>
        <w:ind w:left="1069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4B466A6"/>
    <w:multiLevelType w:val="hybridMultilevel"/>
    <w:tmpl w:val="9BDA8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A850BE"/>
    <w:multiLevelType w:val="hybridMultilevel"/>
    <w:tmpl w:val="B518F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25276A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25A90D47"/>
    <w:multiLevelType w:val="hybridMultilevel"/>
    <w:tmpl w:val="24D67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B70C3D"/>
    <w:multiLevelType w:val="hybridMultilevel"/>
    <w:tmpl w:val="49525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DF3F11"/>
    <w:multiLevelType w:val="hybridMultilevel"/>
    <w:tmpl w:val="849833CE"/>
    <w:lvl w:ilvl="0" w:tplc="F7BA2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847489"/>
    <w:multiLevelType w:val="hybridMultilevel"/>
    <w:tmpl w:val="DC3A1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232B53"/>
    <w:multiLevelType w:val="hybridMultilevel"/>
    <w:tmpl w:val="97CC0FB8"/>
    <w:lvl w:ilvl="0" w:tplc="F7BA2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785198"/>
    <w:multiLevelType w:val="hybridMultilevel"/>
    <w:tmpl w:val="515804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3A7280"/>
    <w:multiLevelType w:val="hybridMultilevel"/>
    <w:tmpl w:val="E0748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8114BB"/>
    <w:multiLevelType w:val="hybridMultilevel"/>
    <w:tmpl w:val="1D78F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081683"/>
    <w:multiLevelType w:val="hybridMultilevel"/>
    <w:tmpl w:val="8826B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9716E5"/>
    <w:multiLevelType w:val="hybridMultilevel"/>
    <w:tmpl w:val="F40E4186"/>
    <w:lvl w:ilvl="0" w:tplc="A4421B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E9457AF"/>
    <w:multiLevelType w:val="hybridMultilevel"/>
    <w:tmpl w:val="22C06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A41478"/>
    <w:multiLevelType w:val="hybridMultilevel"/>
    <w:tmpl w:val="FC1081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F370BB9"/>
    <w:multiLevelType w:val="hybridMultilevel"/>
    <w:tmpl w:val="B5A4F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456150"/>
    <w:multiLevelType w:val="hybridMultilevel"/>
    <w:tmpl w:val="E7EE1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D374CF"/>
    <w:multiLevelType w:val="hybridMultilevel"/>
    <w:tmpl w:val="82C08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DE5EBA"/>
    <w:multiLevelType w:val="hybridMultilevel"/>
    <w:tmpl w:val="A96C4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F65BBD"/>
    <w:multiLevelType w:val="hybridMultilevel"/>
    <w:tmpl w:val="334AE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7C1134"/>
    <w:multiLevelType w:val="hybridMultilevel"/>
    <w:tmpl w:val="61764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1"/>
  </w:num>
  <w:num w:numId="7">
    <w:abstractNumId w:val="8"/>
  </w:num>
  <w:num w:numId="8">
    <w:abstractNumId w:val="7"/>
  </w:num>
  <w:num w:numId="9">
    <w:abstractNumId w:val="14"/>
  </w:num>
  <w:num w:numId="10">
    <w:abstractNumId w:val="27"/>
  </w:num>
  <w:num w:numId="11">
    <w:abstractNumId w:val="18"/>
  </w:num>
  <w:num w:numId="12">
    <w:abstractNumId w:val="22"/>
  </w:num>
  <w:num w:numId="13">
    <w:abstractNumId w:val="13"/>
  </w:num>
  <w:num w:numId="14">
    <w:abstractNumId w:val="3"/>
  </w:num>
  <w:num w:numId="15">
    <w:abstractNumId w:val="12"/>
  </w:num>
  <w:num w:numId="16">
    <w:abstractNumId w:val="25"/>
  </w:num>
  <w:num w:numId="17">
    <w:abstractNumId w:val="1"/>
  </w:num>
  <w:num w:numId="18">
    <w:abstractNumId w:val="10"/>
  </w:num>
  <w:num w:numId="19">
    <w:abstractNumId w:val="16"/>
  </w:num>
  <w:num w:numId="20">
    <w:abstractNumId w:val="2"/>
  </w:num>
  <w:num w:numId="21">
    <w:abstractNumId w:val="19"/>
  </w:num>
  <w:num w:numId="22">
    <w:abstractNumId w:val="9"/>
  </w:num>
  <w:num w:numId="23">
    <w:abstractNumId w:val="20"/>
  </w:num>
  <w:num w:numId="24">
    <w:abstractNumId w:val="26"/>
  </w:num>
  <w:num w:numId="25">
    <w:abstractNumId w:val="28"/>
  </w:num>
  <w:num w:numId="26">
    <w:abstractNumId w:val="29"/>
  </w:num>
  <w:num w:numId="27">
    <w:abstractNumId w:val="24"/>
  </w:num>
  <w:num w:numId="28">
    <w:abstractNumId w:val="15"/>
  </w:num>
  <w:num w:numId="29">
    <w:abstractNumId w:val="5"/>
  </w:num>
  <w:num w:numId="30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CEC"/>
    <w:rsid w:val="000220C2"/>
    <w:rsid w:val="00060C71"/>
    <w:rsid w:val="000642A8"/>
    <w:rsid w:val="000C30E9"/>
    <w:rsid w:val="000E3253"/>
    <w:rsid w:val="000F1095"/>
    <w:rsid w:val="00134148"/>
    <w:rsid w:val="00222E87"/>
    <w:rsid w:val="00243205"/>
    <w:rsid w:val="00296B2B"/>
    <w:rsid w:val="002A12D1"/>
    <w:rsid w:val="002E33E7"/>
    <w:rsid w:val="0033012A"/>
    <w:rsid w:val="003C4456"/>
    <w:rsid w:val="004C3819"/>
    <w:rsid w:val="004F51C7"/>
    <w:rsid w:val="005708CE"/>
    <w:rsid w:val="005D3DAC"/>
    <w:rsid w:val="00646F1D"/>
    <w:rsid w:val="006E0953"/>
    <w:rsid w:val="0071079F"/>
    <w:rsid w:val="00764744"/>
    <w:rsid w:val="007805E8"/>
    <w:rsid w:val="00793039"/>
    <w:rsid w:val="008127EA"/>
    <w:rsid w:val="00836BDD"/>
    <w:rsid w:val="00894014"/>
    <w:rsid w:val="008E3424"/>
    <w:rsid w:val="00912A80"/>
    <w:rsid w:val="00975C99"/>
    <w:rsid w:val="00A0315B"/>
    <w:rsid w:val="00A73893"/>
    <w:rsid w:val="00A741A4"/>
    <w:rsid w:val="00A90C91"/>
    <w:rsid w:val="00AB7220"/>
    <w:rsid w:val="00AC28AB"/>
    <w:rsid w:val="00AD1913"/>
    <w:rsid w:val="00AD24A5"/>
    <w:rsid w:val="00AE767D"/>
    <w:rsid w:val="00B3452D"/>
    <w:rsid w:val="00B51CEC"/>
    <w:rsid w:val="00B66563"/>
    <w:rsid w:val="00B8690C"/>
    <w:rsid w:val="00B8725F"/>
    <w:rsid w:val="00B971DA"/>
    <w:rsid w:val="00BC7D1B"/>
    <w:rsid w:val="00BD0C8A"/>
    <w:rsid w:val="00BD6118"/>
    <w:rsid w:val="00C4115B"/>
    <w:rsid w:val="00C56E33"/>
    <w:rsid w:val="00C842F3"/>
    <w:rsid w:val="00D028AB"/>
    <w:rsid w:val="00D2515A"/>
    <w:rsid w:val="00D40A70"/>
    <w:rsid w:val="00D66BEA"/>
    <w:rsid w:val="00D87935"/>
    <w:rsid w:val="00DB50C9"/>
    <w:rsid w:val="00E21700"/>
    <w:rsid w:val="00E6531E"/>
    <w:rsid w:val="00F7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7031C"/>
  <w15:docId w15:val="{DA0DDD12-7971-4B10-8E27-1B47F0114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CEC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B50C9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qFormat/>
    <w:rsid w:val="00DB50C9"/>
    <w:pPr>
      <w:keepNext/>
      <w:ind w:firstLine="72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qFormat/>
    <w:rsid w:val="00DB50C9"/>
    <w:pPr>
      <w:keepNext/>
      <w:widowControl w:val="0"/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DB50C9"/>
    <w:pPr>
      <w:keepNext/>
      <w:ind w:hanging="11"/>
      <w:jc w:val="center"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DB50C9"/>
    <w:pPr>
      <w:keepNext/>
      <w:ind w:firstLine="709"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DB50C9"/>
    <w:pPr>
      <w:keepNext/>
      <w:ind w:firstLine="709"/>
      <w:jc w:val="both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DB50C9"/>
    <w:pPr>
      <w:keepNext/>
      <w:ind w:firstLine="540"/>
      <w:jc w:val="center"/>
      <w:outlineLvl w:val="6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50C9"/>
    <w:rPr>
      <w:sz w:val="28"/>
    </w:rPr>
  </w:style>
  <w:style w:type="character" w:customStyle="1" w:styleId="20">
    <w:name w:val="Заголовок 2 Знак"/>
    <w:basedOn w:val="a0"/>
    <w:link w:val="2"/>
    <w:uiPriority w:val="9"/>
    <w:rsid w:val="00DB50C9"/>
    <w:rPr>
      <w:b/>
      <w:bCs/>
      <w:color w:val="000000"/>
      <w:w w:val="94"/>
      <w:sz w:val="28"/>
      <w:szCs w:val="18"/>
    </w:rPr>
  </w:style>
  <w:style w:type="character" w:customStyle="1" w:styleId="30">
    <w:name w:val="Заголовок 3 Знак"/>
    <w:basedOn w:val="a0"/>
    <w:link w:val="3"/>
    <w:uiPriority w:val="9"/>
    <w:rsid w:val="00DB50C9"/>
    <w:rPr>
      <w:b/>
      <w:sz w:val="22"/>
    </w:rPr>
  </w:style>
  <w:style w:type="character" w:customStyle="1" w:styleId="40">
    <w:name w:val="Заголовок 4 Знак"/>
    <w:basedOn w:val="a0"/>
    <w:link w:val="4"/>
    <w:rsid w:val="00DB50C9"/>
    <w:rPr>
      <w:b/>
      <w:sz w:val="28"/>
    </w:rPr>
  </w:style>
  <w:style w:type="character" w:customStyle="1" w:styleId="50">
    <w:name w:val="Заголовок 5 Знак"/>
    <w:basedOn w:val="a0"/>
    <w:link w:val="5"/>
    <w:rsid w:val="00DB50C9"/>
    <w:rPr>
      <w:b/>
      <w:bCs/>
      <w:color w:val="000000"/>
      <w:w w:val="94"/>
      <w:sz w:val="28"/>
      <w:szCs w:val="18"/>
    </w:rPr>
  </w:style>
  <w:style w:type="character" w:customStyle="1" w:styleId="60">
    <w:name w:val="Заголовок 6 Знак"/>
    <w:basedOn w:val="a0"/>
    <w:link w:val="6"/>
    <w:rsid w:val="00DB50C9"/>
    <w:rPr>
      <w:b/>
      <w:bCs/>
      <w:color w:val="000000"/>
      <w:w w:val="94"/>
      <w:sz w:val="28"/>
      <w:szCs w:val="18"/>
    </w:rPr>
  </w:style>
  <w:style w:type="character" w:customStyle="1" w:styleId="70">
    <w:name w:val="Заголовок 7 Знак"/>
    <w:basedOn w:val="a0"/>
    <w:link w:val="7"/>
    <w:rsid w:val="00DB50C9"/>
    <w:rPr>
      <w:b/>
      <w:color w:val="000000"/>
      <w:w w:val="94"/>
      <w:sz w:val="28"/>
      <w:szCs w:val="18"/>
    </w:rPr>
  </w:style>
  <w:style w:type="paragraph" w:styleId="a3">
    <w:name w:val="List Paragraph"/>
    <w:basedOn w:val="a"/>
    <w:link w:val="a4"/>
    <w:uiPriority w:val="34"/>
    <w:qFormat/>
    <w:rsid w:val="00DB50C9"/>
    <w:pPr>
      <w:ind w:left="708"/>
    </w:pPr>
  </w:style>
  <w:style w:type="character" w:customStyle="1" w:styleId="a4">
    <w:name w:val="Абзац списка Знак"/>
    <w:link w:val="a3"/>
    <w:uiPriority w:val="34"/>
    <w:locked/>
    <w:rsid w:val="00B51CEC"/>
    <w:rPr>
      <w:color w:val="000000"/>
      <w:w w:val="94"/>
      <w:sz w:val="28"/>
      <w:szCs w:val="18"/>
    </w:rPr>
  </w:style>
  <w:style w:type="table" w:styleId="a5">
    <w:name w:val="Table Grid"/>
    <w:basedOn w:val="a1"/>
    <w:uiPriority w:val="99"/>
    <w:rsid w:val="00B51C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semiHidden/>
    <w:rsid w:val="00B51CEC"/>
    <w:pPr>
      <w:spacing w:after="120" w:line="276" w:lineRule="auto"/>
      <w:ind w:left="283"/>
    </w:pPr>
    <w:rPr>
      <w:rFonts w:ascii="Calibri" w:eastAsia="Times New Roman" w:hAnsi="Calibri" w:cs="Times New Roman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B51CEC"/>
    <w:rPr>
      <w:rFonts w:ascii="Calibri" w:hAnsi="Calibri"/>
      <w:sz w:val="22"/>
      <w:szCs w:val="22"/>
      <w:lang w:eastAsia="en-US"/>
    </w:rPr>
  </w:style>
  <w:style w:type="table" w:customStyle="1" w:styleId="11">
    <w:name w:val="Сетка таблицы1"/>
    <w:basedOn w:val="a1"/>
    <w:next w:val="a5"/>
    <w:uiPriority w:val="99"/>
    <w:rsid w:val="00D8793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E325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BD0C8A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AC28AB"/>
    <w:pPr>
      <w:tabs>
        <w:tab w:val="right" w:leader="dot" w:pos="9345"/>
      </w:tabs>
      <w:spacing w:after="0" w:line="360" w:lineRule="auto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AC28AB"/>
    <w:pPr>
      <w:tabs>
        <w:tab w:val="right" w:leader="dot" w:pos="9345"/>
      </w:tabs>
      <w:spacing w:after="0" w:line="276" w:lineRule="auto"/>
      <w:ind w:left="220"/>
    </w:pPr>
    <w:rPr>
      <w:rFonts w:ascii="Times New Roman" w:hAnsi="Times New Roman"/>
      <w:sz w:val="28"/>
    </w:rPr>
  </w:style>
  <w:style w:type="paragraph" w:styleId="31">
    <w:name w:val="toc 3"/>
    <w:basedOn w:val="a"/>
    <w:next w:val="a"/>
    <w:autoRedefine/>
    <w:uiPriority w:val="39"/>
    <w:unhideWhenUsed/>
    <w:rsid w:val="00AC28AB"/>
    <w:pPr>
      <w:spacing w:after="100" w:line="276" w:lineRule="auto"/>
      <w:ind w:left="440"/>
    </w:pPr>
  </w:style>
  <w:style w:type="character" w:customStyle="1" w:styleId="a9">
    <w:name w:val="Текст сноски Знак"/>
    <w:basedOn w:val="a0"/>
    <w:link w:val="aa"/>
    <w:uiPriority w:val="99"/>
    <w:semiHidden/>
    <w:rsid w:val="00AC28AB"/>
    <w:rPr>
      <w:rFonts w:asciiTheme="minorHAnsi" w:eastAsiaTheme="minorHAnsi" w:hAnsiTheme="minorHAnsi" w:cstheme="minorBidi"/>
      <w:lang w:eastAsia="en-US"/>
    </w:rPr>
  </w:style>
  <w:style w:type="paragraph" w:styleId="aa">
    <w:name w:val="footnote text"/>
    <w:basedOn w:val="a"/>
    <w:link w:val="a9"/>
    <w:uiPriority w:val="99"/>
    <w:semiHidden/>
    <w:unhideWhenUsed/>
    <w:rsid w:val="00AC28AB"/>
    <w:pPr>
      <w:spacing w:after="0" w:line="240" w:lineRule="auto"/>
    </w:pPr>
    <w:rPr>
      <w:sz w:val="20"/>
      <w:szCs w:val="20"/>
    </w:rPr>
  </w:style>
  <w:style w:type="character" w:styleId="ab">
    <w:name w:val="Strong"/>
    <w:basedOn w:val="a0"/>
    <w:uiPriority w:val="22"/>
    <w:qFormat/>
    <w:rsid w:val="00AC28AB"/>
    <w:rPr>
      <w:b/>
      <w:bCs/>
    </w:rPr>
  </w:style>
  <w:style w:type="character" w:customStyle="1" w:styleId="highlight">
    <w:name w:val="highlight"/>
    <w:basedOn w:val="a0"/>
    <w:rsid w:val="00AC28AB"/>
  </w:style>
  <w:style w:type="paragraph" w:styleId="ac">
    <w:name w:val="header"/>
    <w:basedOn w:val="a"/>
    <w:link w:val="ad"/>
    <w:uiPriority w:val="99"/>
    <w:unhideWhenUsed/>
    <w:rsid w:val="00AC2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C28A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AC2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C28A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0">
    <w:name w:val="footnote reference"/>
    <w:basedOn w:val="a0"/>
    <w:uiPriority w:val="99"/>
    <w:semiHidden/>
    <w:unhideWhenUsed/>
    <w:rsid w:val="00060C71"/>
    <w:rPr>
      <w:vertAlign w:val="superscript"/>
    </w:rPr>
  </w:style>
  <w:style w:type="paragraph" w:styleId="af1">
    <w:name w:val="Balloon Text"/>
    <w:basedOn w:val="a"/>
    <w:link w:val="af2"/>
    <w:uiPriority w:val="99"/>
    <w:semiHidden/>
    <w:unhideWhenUsed/>
    <w:rsid w:val="00912A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12A80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-scale.ru/blog/majnd-karta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chart" Target="charts/chart1.xml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coronaformance.ru/files/MGCom_Brandformance_Covid19.pdf" TargetMode="External"/><Relationship Id="rId1" Type="http://schemas.openxmlformats.org/officeDocument/2006/relationships/hyperlink" Target="https://www.sostav.ru/publication/arrow-media-43048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OSS\Desktop\&#1050;&#1080;&#1079;&#1080;&#1084;%20&#1079;&#1072;&#1076;&#1072;&#1095;&#1072;%20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Лист1!$K$4:$S$4</c:f>
              <c:strCache>
                <c:ptCount val="9"/>
                <c:pt idx="0">
                  <c:v>Центр</c:v>
                </c:pt>
                <c:pt idx="1">
                  <c:v>Северо-Запад</c:v>
                </c:pt>
                <c:pt idx="2">
                  <c:v>Поволжье</c:v>
                </c:pt>
                <c:pt idx="3">
                  <c:v>Юг</c:v>
                </c:pt>
                <c:pt idx="4">
                  <c:v>Сибирь</c:v>
                </c:pt>
                <c:pt idx="5">
                  <c:v>Дальний Восток</c:v>
                </c:pt>
                <c:pt idx="6">
                  <c:v>Крым</c:v>
                </c:pt>
                <c:pt idx="7">
                  <c:v>Северный Кавказ</c:v>
                </c:pt>
                <c:pt idx="8">
                  <c:v>Урал</c:v>
                </c:pt>
              </c:strCache>
            </c:strRef>
          </c:cat>
          <c:val>
            <c:numRef>
              <c:f>Лист1!$K$5:$S$5</c:f>
              <c:numCache>
                <c:formatCode>General</c:formatCode>
                <c:ptCount val="9"/>
                <c:pt idx="0">
                  <c:v>4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0.5</c:v>
                </c:pt>
                <c:pt idx="6">
                  <c:v>0.2</c:v>
                </c:pt>
                <c:pt idx="7">
                  <c:v>0.5</c:v>
                </c:pt>
                <c:pt idx="8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Лист1!$K$7</c:f>
              <c:strCache>
                <c:ptCount val="1"/>
                <c:pt idx="0">
                  <c:v>256%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+ 256 %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+ 235%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+ 230%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+ 224%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2.44648318042813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+ 171%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+ 171%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-2.44648318042813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+ 400%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1.630988786952090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+ 268%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705163863414384E-3"/>
                  <c:y val="-1.630988786952090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+ 170%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\+\ \1\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Лист1!$K$4:$S$4</c:f>
              <c:strCache>
                <c:ptCount val="9"/>
                <c:pt idx="0">
                  <c:v>Центр</c:v>
                </c:pt>
                <c:pt idx="1">
                  <c:v>Северо-Запад</c:v>
                </c:pt>
                <c:pt idx="2">
                  <c:v>Поволжье</c:v>
                </c:pt>
                <c:pt idx="3">
                  <c:v>Юг</c:v>
                </c:pt>
                <c:pt idx="4">
                  <c:v>Сибирь</c:v>
                </c:pt>
                <c:pt idx="5">
                  <c:v>Дальний Восток</c:v>
                </c:pt>
                <c:pt idx="6">
                  <c:v>Крым</c:v>
                </c:pt>
                <c:pt idx="7">
                  <c:v>Северный Кавказ</c:v>
                </c:pt>
                <c:pt idx="8">
                  <c:v>Урал</c:v>
                </c:pt>
              </c:strCache>
            </c:strRef>
          </c:cat>
          <c:val>
            <c:numRef>
              <c:f>Лист1!$K$6:$S$6</c:f>
              <c:numCache>
                <c:formatCode>General</c:formatCode>
                <c:ptCount val="9"/>
                <c:pt idx="0">
                  <c:v>9</c:v>
                </c:pt>
                <c:pt idx="1">
                  <c:v>4</c:v>
                </c:pt>
                <c:pt idx="2">
                  <c:v>5</c:v>
                </c:pt>
                <c:pt idx="3">
                  <c:v>3</c:v>
                </c:pt>
                <c:pt idx="4">
                  <c:v>2.5</c:v>
                </c:pt>
                <c:pt idx="5">
                  <c:v>1</c:v>
                </c:pt>
                <c:pt idx="6">
                  <c:v>0.4</c:v>
                </c:pt>
                <c:pt idx="7">
                  <c:v>1.5</c:v>
                </c:pt>
                <c:pt idx="8">
                  <c:v>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4385968"/>
        <c:axId val="286194792"/>
      </c:barChart>
      <c:catAx>
        <c:axId val="294385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6194792"/>
        <c:crosses val="autoZero"/>
        <c:auto val="1"/>
        <c:lblAlgn val="ctr"/>
        <c:lblOffset val="100"/>
        <c:noMultiLvlLbl val="0"/>
      </c:catAx>
      <c:valAx>
        <c:axId val="28619479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2943859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5398</Words>
  <Characters>30770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</dc:creator>
  <cp:lastModifiedBy>BOSS</cp:lastModifiedBy>
  <cp:revision>22</cp:revision>
  <cp:lastPrinted>2022-05-27T07:56:00Z</cp:lastPrinted>
  <dcterms:created xsi:type="dcterms:W3CDTF">2022-04-16T13:20:00Z</dcterms:created>
  <dcterms:modified xsi:type="dcterms:W3CDTF">2022-05-31T12:31:00Z</dcterms:modified>
</cp:coreProperties>
</file>