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A18D" w14:textId="77777777" w:rsidR="00B438DF" w:rsidRPr="006B5848" w:rsidRDefault="00B438DF" w:rsidP="00B438DF">
      <w:pPr>
        <w:ind w:right="-1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4B98852" w14:textId="77777777" w:rsidR="00B438DF" w:rsidRPr="00B438DF" w:rsidRDefault="00B438DF" w:rsidP="00B438DF">
      <w:pPr>
        <w:keepNext/>
        <w:keepLines/>
        <w:spacing w:after="0" w:line="360" w:lineRule="auto"/>
        <w:jc w:val="center"/>
        <w:rPr>
          <w:rFonts w:ascii="Times New Roman" w:eastAsia="ＭＳ ゴシック" w:hAnsi="Times New Roman"/>
          <w:bCs/>
          <w:caps/>
          <w:color w:val="000000"/>
          <w:sz w:val="28"/>
          <w:szCs w:val="28"/>
        </w:rPr>
      </w:pPr>
      <w:r w:rsidRPr="00B438DF">
        <w:rPr>
          <w:rFonts w:ascii="Times New Roman" w:eastAsia="ＭＳ ゴシック" w:hAnsi="Times New Roman"/>
          <w:bCs/>
          <w:caps/>
          <w:color w:val="000000"/>
          <w:sz w:val="28"/>
          <w:szCs w:val="28"/>
        </w:rPr>
        <w:t>Содержание</w:t>
      </w:r>
    </w:p>
    <w:p w14:paraId="1CAF936C" w14:textId="77777777" w:rsidR="00B438DF" w:rsidRPr="00B438DF" w:rsidRDefault="00B438DF" w:rsidP="00B438DF">
      <w:pPr>
        <w:spacing w:after="0" w:line="360" w:lineRule="auto"/>
        <w:rPr>
          <w:rFonts w:ascii="Times New Roman" w:eastAsia="ＭＳ 明朝" w:hAnsi="Times New Roman"/>
          <w:sz w:val="28"/>
          <w:szCs w:val="28"/>
        </w:rPr>
      </w:pPr>
    </w:p>
    <w:p w14:paraId="16B763B7" w14:textId="77777777" w:rsidR="00B438DF" w:rsidRPr="00AC6057" w:rsidRDefault="00B438DF" w:rsidP="00B438DF">
      <w:pPr>
        <w:ind w:left="1843" w:right="-1" w:hanging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 ...................................................................................................................</w:t>
      </w:r>
      <w:r w:rsidR="001F79E6">
        <w:rPr>
          <w:rFonts w:ascii="Times New Roman" w:hAnsi="Times New Roman"/>
          <w:color w:val="000000"/>
          <w:sz w:val="28"/>
          <w:szCs w:val="28"/>
        </w:rPr>
        <w:t>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 </w:t>
      </w:r>
      <w:r w:rsidR="004224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4790FEA" w14:textId="77777777" w:rsidR="00B438DF" w:rsidRPr="00AC6057" w:rsidRDefault="000A4B37" w:rsidP="00EA1071">
      <w:pPr>
        <w:ind w:left="851" w:right="-1" w:hanging="19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B438D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B438DF" w:rsidRPr="00AC6057">
        <w:rPr>
          <w:rFonts w:ascii="Times New Roman" w:hAnsi="Times New Roman"/>
          <w:color w:val="000000"/>
          <w:sz w:val="28"/>
          <w:szCs w:val="28"/>
        </w:rPr>
        <w:t>Общие положения</w:t>
      </w:r>
      <w:r w:rsidR="00B438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денежно-кредитной политики банка Р</w:t>
      </w:r>
      <w:r w:rsidR="00EA1071"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сии</w:t>
      </w:r>
      <w:r w:rsidR="00EA10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6452D6" w14:textId="77777777" w:rsidR="00B438DF" w:rsidRPr="00AC6057" w:rsidRDefault="00B438DF" w:rsidP="00B438DF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История возникновения Центрального Банка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.............................. </w:t>
      </w:r>
      <w:r w:rsidR="0033231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14:paraId="3ACA9284" w14:textId="77777777" w:rsidR="00B438DF" w:rsidRPr="00AC6057" w:rsidRDefault="00B438DF" w:rsidP="00B438DF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1.2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Правовой статус Центрального Банка РФ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.............................. </w:t>
      </w:r>
      <w:r w:rsidR="00CC03E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</w:p>
    <w:p w14:paraId="0863A354" w14:textId="77777777" w:rsidR="00B438DF" w:rsidRPr="00AC6057" w:rsidRDefault="00B438DF" w:rsidP="00B438DF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Структура Центрального Банка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 </w:t>
      </w:r>
      <w:r w:rsidR="00CC03E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14:paraId="717D8B07" w14:textId="77777777" w:rsidR="00B438DF" w:rsidRDefault="00B438DF" w:rsidP="00B438DF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1.4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Функции Центрального Банка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..........................................</w:t>
      </w:r>
      <w:r w:rsidR="00FF5EFA">
        <w:rPr>
          <w:rFonts w:ascii="Times New Roman" w:hAnsi="Times New Roman"/>
          <w:color w:val="000000"/>
          <w:sz w:val="28"/>
          <w:szCs w:val="28"/>
        </w:rPr>
        <w:t>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 </w:t>
      </w:r>
      <w:r w:rsidR="005A314F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784B909D" w14:textId="77777777" w:rsidR="00422464" w:rsidRDefault="00B438DF" w:rsidP="00B438DF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 Операции </w:t>
      </w:r>
      <w:r w:rsidRPr="00AC6057">
        <w:rPr>
          <w:rFonts w:ascii="Times New Roman" w:hAnsi="Times New Roman"/>
          <w:color w:val="000000"/>
          <w:sz w:val="28"/>
          <w:szCs w:val="28"/>
        </w:rPr>
        <w:t>и сделки Центрального Банка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............................. </w:t>
      </w:r>
      <w:r w:rsidR="005A314F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05F7C7A8" w14:textId="77777777" w:rsidR="00422464" w:rsidRPr="004931D5" w:rsidRDefault="00422464" w:rsidP="00422464">
      <w:pPr>
        <w:ind w:left="1843" w:right="-1" w:hanging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 </w:t>
      </w:r>
      <w:r w:rsidR="004931D5" w:rsidRPr="004931D5">
        <w:rPr>
          <w:rFonts w:ascii="Times New Roman" w:hAnsi="Times New Roman"/>
          <w:sz w:val="28"/>
          <w:szCs w:val="28"/>
        </w:rPr>
        <w:t>Направления и основные инструмен</w:t>
      </w:r>
      <w:r w:rsidR="004931D5">
        <w:rPr>
          <w:rFonts w:ascii="Times New Roman" w:hAnsi="Times New Roman"/>
          <w:sz w:val="28"/>
          <w:szCs w:val="28"/>
        </w:rPr>
        <w:t>ты денежно-кредитной политики</w:t>
      </w:r>
    </w:p>
    <w:p w14:paraId="0DB32BCF" w14:textId="083E97F8" w:rsidR="00422464" w:rsidRPr="00907A31" w:rsidRDefault="00422464" w:rsidP="00907A31">
      <w:pPr>
        <w:spacing w:after="18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C6057">
        <w:rPr>
          <w:rFonts w:ascii="Times New Roman" w:hAnsi="Times New Roman"/>
          <w:color w:val="000000"/>
          <w:sz w:val="28"/>
          <w:szCs w:val="28"/>
        </w:rPr>
        <w:t>2.1</w:t>
      </w:r>
      <w:r w:rsidR="00907A31" w:rsidRPr="0064015D">
        <w:rPr>
          <w:rFonts w:ascii="Times New Roman" w:hAnsi="Times New Roman"/>
          <w:sz w:val="28"/>
          <w:szCs w:val="28"/>
        </w:rPr>
        <w:t xml:space="preserve"> </w:t>
      </w:r>
      <w:r w:rsidR="00907A31" w:rsidRPr="00907A31">
        <w:rPr>
          <w:rFonts w:ascii="Times New Roman" w:hAnsi="Times New Roman"/>
          <w:bCs/>
          <w:sz w:val="28"/>
          <w:szCs w:val="28"/>
        </w:rPr>
        <w:t>Аналитический обзор денежно</w:t>
      </w:r>
      <w:r w:rsidR="006C1720">
        <w:rPr>
          <w:rFonts w:ascii="Times New Roman" w:hAnsi="Times New Roman"/>
          <w:bCs/>
          <w:sz w:val="28"/>
          <w:szCs w:val="28"/>
        </w:rPr>
        <w:t>-</w:t>
      </w:r>
      <w:r w:rsidR="00907A31" w:rsidRPr="00907A31">
        <w:rPr>
          <w:rFonts w:ascii="Times New Roman" w:hAnsi="Times New Roman"/>
          <w:bCs/>
          <w:sz w:val="28"/>
          <w:szCs w:val="28"/>
        </w:rPr>
        <w:t>кредитной сферы в России</w:t>
      </w:r>
      <w:r w:rsidR="00907A31">
        <w:rPr>
          <w:rFonts w:ascii="Times New Roman" w:hAnsi="Times New Roman"/>
          <w:color w:val="000000"/>
          <w:sz w:val="28"/>
          <w:szCs w:val="28"/>
        </w:rPr>
        <w:t>...........</w:t>
      </w:r>
      <w:r w:rsidR="0020248F">
        <w:rPr>
          <w:rFonts w:ascii="Times New Roman" w:hAnsi="Times New Roman"/>
          <w:color w:val="000000"/>
          <w:sz w:val="28"/>
          <w:szCs w:val="28"/>
        </w:rPr>
        <w:t>....</w:t>
      </w:r>
      <w:r w:rsidR="00907A31">
        <w:rPr>
          <w:rFonts w:ascii="Times New Roman" w:hAnsi="Times New Roman"/>
          <w:color w:val="000000"/>
          <w:sz w:val="28"/>
          <w:szCs w:val="28"/>
        </w:rPr>
        <w:t>...</w:t>
      </w:r>
      <w:r w:rsidR="006C1720">
        <w:rPr>
          <w:rFonts w:ascii="Times New Roman" w:hAnsi="Times New Roman"/>
          <w:color w:val="000000"/>
          <w:sz w:val="28"/>
          <w:szCs w:val="28"/>
        </w:rPr>
        <w:t>...</w:t>
      </w:r>
      <w:r w:rsidR="00907A31">
        <w:rPr>
          <w:rFonts w:ascii="Times New Roman" w:hAnsi="Times New Roman"/>
          <w:color w:val="000000"/>
          <w:sz w:val="28"/>
          <w:szCs w:val="28"/>
        </w:rPr>
        <w:t>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5344">
        <w:rPr>
          <w:rFonts w:ascii="Times New Roman" w:hAnsi="Times New Roman"/>
          <w:color w:val="000000"/>
          <w:sz w:val="28"/>
          <w:szCs w:val="28"/>
        </w:rPr>
        <w:t>1</w:t>
      </w:r>
      <w:r w:rsidR="00873241">
        <w:rPr>
          <w:rFonts w:ascii="Times New Roman" w:hAnsi="Times New Roman"/>
          <w:color w:val="000000"/>
          <w:sz w:val="28"/>
          <w:szCs w:val="28"/>
        </w:rPr>
        <w:t>8</w:t>
      </w:r>
    </w:p>
    <w:p w14:paraId="2DA46B62" w14:textId="28BE597A" w:rsidR="00422464" w:rsidRDefault="00422464" w:rsidP="00422464">
      <w:pPr>
        <w:tabs>
          <w:tab w:val="left" w:pos="9356"/>
        </w:tabs>
        <w:ind w:left="2268" w:right="-1" w:hanging="1843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Система резервных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..................................................................... </w:t>
      </w:r>
      <w:r w:rsidR="00BF4D9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14:paraId="17B85782" w14:textId="0B7B3C52" w:rsidR="00422464" w:rsidRPr="00AC6057" w:rsidRDefault="00422464" w:rsidP="00422464">
      <w:pPr>
        <w:ind w:left="1843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2.3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057">
        <w:rPr>
          <w:rFonts w:ascii="Times New Roman" w:hAnsi="Times New Roman"/>
          <w:color w:val="000000"/>
          <w:sz w:val="28"/>
          <w:szCs w:val="28"/>
        </w:rPr>
        <w:t>Проведение валютной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............................... </w:t>
      </w:r>
      <w:r w:rsidR="00E06488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14:paraId="1601E5F4" w14:textId="77777777" w:rsidR="00422464" w:rsidRDefault="00422464" w:rsidP="00422464">
      <w:pPr>
        <w:ind w:left="1843" w:right="-1" w:hanging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 Общий анализ деятельности</w:t>
      </w:r>
      <w:r w:rsidR="000A4B37">
        <w:rPr>
          <w:rFonts w:ascii="Times New Roman" w:hAnsi="Times New Roman"/>
          <w:color w:val="000000"/>
          <w:sz w:val="28"/>
          <w:szCs w:val="28"/>
        </w:rPr>
        <w:t xml:space="preserve"> денежно-кредитной политики</w:t>
      </w:r>
    </w:p>
    <w:p w14:paraId="61DF7F4E" w14:textId="365B99E8" w:rsidR="00422464" w:rsidRPr="00AC6057" w:rsidRDefault="00422464" w:rsidP="00093134">
      <w:pPr>
        <w:tabs>
          <w:tab w:val="left" w:pos="426"/>
        </w:tabs>
        <w:ind w:left="1843" w:right="-1" w:hanging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C6057">
        <w:rPr>
          <w:rFonts w:ascii="Times New Roman" w:hAnsi="Times New Roman"/>
          <w:color w:val="000000"/>
          <w:sz w:val="28"/>
          <w:szCs w:val="28"/>
        </w:rPr>
        <w:t xml:space="preserve">3.1 </w:t>
      </w:r>
      <w:r>
        <w:rPr>
          <w:rFonts w:ascii="Times New Roman" w:hAnsi="Times New Roman"/>
          <w:color w:val="000000"/>
          <w:sz w:val="28"/>
          <w:szCs w:val="28"/>
        </w:rPr>
        <w:t>Краткий об</w:t>
      </w:r>
      <w:r w:rsidR="00093134">
        <w:rPr>
          <w:rFonts w:ascii="Times New Roman" w:hAnsi="Times New Roman"/>
          <w:color w:val="000000"/>
          <w:sz w:val="28"/>
          <w:szCs w:val="28"/>
        </w:rPr>
        <w:t>зор проблем денежно-кредитной политики</w:t>
      </w:r>
      <w:r w:rsidR="00FC5344">
        <w:rPr>
          <w:rFonts w:ascii="Times New Roman" w:hAnsi="Times New Roman"/>
          <w:color w:val="000000"/>
          <w:sz w:val="28"/>
          <w:szCs w:val="28"/>
        </w:rPr>
        <w:t xml:space="preserve"> .........</w:t>
      </w:r>
      <w:r w:rsidR="00093134">
        <w:rPr>
          <w:rFonts w:ascii="Times New Roman" w:hAnsi="Times New Roman"/>
          <w:color w:val="000000"/>
          <w:sz w:val="28"/>
          <w:szCs w:val="28"/>
        </w:rPr>
        <w:t>...................</w:t>
      </w:r>
      <w:r w:rsidR="00873241">
        <w:rPr>
          <w:rFonts w:ascii="Times New Roman" w:hAnsi="Times New Roman"/>
          <w:color w:val="000000"/>
          <w:sz w:val="28"/>
          <w:szCs w:val="28"/>
        </w:rPr>
        <w:t>.. 30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14:paraId="5623BFFB" w14:textId="02DA109E" w:rsidR="00422464" w:rsidRPr="00AA2481" w:rsidRDefault="00422464" w:rsidP="00AA2481">
      <w:pPr>
        <w:ind w:left="851" w:right="-1" w:hanging="4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3D7D">
        <w:rPr>
          <w:rFonts w:ascii="Times New Roman" w:hAnsi="Times New Roman"/>
          <w:color w:val="000000"/>
          <w:sz w:val="28"/>
          <w:szCs w:val="28"/>
        </w:rPr>
        <w:t xml:space="preserve">3.2 </w:t>
      </w:r>
      <w:r w:rsidRPr="00BB3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 эффективности деяте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льности Центрального банка</w:t>
      </w:r>
      <w:r w:rsidR="00AA2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пути сове</w:t>
      </w:r>
      <w:r w:rsidR="00AA2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AA2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шенствования .....................................................................</w:t>
      </w:r>
      <w:r w:rsidR="00873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............................. 32</w:t>
      </w:r>
    </w:p>
    <w:p w14:paraId="3488E88F" w14:textId="5FD47635" w:rsidR="00422464" w:rsidRPr="00AC6057" w:rsidRDefault="00422464" w:rsidP="00422464">
      <w:pPr>
        <w:ind w:left="1843" w:right="-1" w:hanging="1843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...................................................................................</w:t>
      </w:r>
      <w:r w:rsidR="00FC5344">
        <w:rPr>
          <w:rFonts w:ascii="Times New Roman" w:hAnsi="Times New Roman"/>
          <w:color w:val="000000"/>
          <w:sz w:val="28"/>
          <w:szCs w:val="28"/>
        </w:rPr>
        <w:t>.........................</w:t>
      </w:r>
      <w:r w:rsidR="00873241">
        <w:rPr>
          <w:rFonts w:ascii="Times New Roman" w:hAnsi="Times New Roman"/>
          <w:color w:val="000000"/>
          <w:sz w:val="28"/>
          <w:szCs w:val="28"/>
        </w:rPr>
        <w:t>...... 38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14:paraId="034E90C4" w14:textId="2CB9F7DB" w:rsidR="00B438DF" w:rsidRPr="00AC6057" w:rsidRDefault="00422464" w:rsidP="00AE15B3">
      <w:pPr>
        <w:ind w:left="1418" w:right="-1" w:hanging="1417"/>
        <w:rPr>
          <w:rFonts w:ascii="Times New Roman" w:hAnsi="Times New Roman"/>
          <w:color w:val="000000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 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</w:t>
      </w:r>
      <w:r w:rsidR="0020248F">
        <w:rPr>
          <w:rFonts w:ascii="Times New Roman" w:hAnsi="Times New Roman"/>
          <w:color w:val="000000"/>
          <w:sz w:val="28"/>
          <w:szCs w:val="28"/>
        </w:rPr>
        <w:t>....................</w:t>
      </w:r>
      <w:r w:rsidR="00AE15B3">
        <w:rPr>
          <w:rFonts w:ascii="Times New Roman" w:hAnsi="Times New Roman"/>
          <w:color w:val="000000"/>
          <w:sz w:val="28"/>
          <w:szCs w:val="28"/>
        </w:rPr>
        <w:t>......</w:t>
      </w:r>
      <w:r w:rsidR="0020248F">
        <w:rPr>
          <w:rFonts w:ascii="Times New Roman" w:hAnsi="Times New Roman"/>
          <w:color w:val="000000"/>
          <w:sz w:val="28"/>
          <w:szCs w:val="28"/>
        </w:rPr>
        <w:t xml:space="preserve">...... </w:t>
      </w:r>
      <w:r w:rsidR="00873241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="00B438D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p w14:paraId="7814685F" w14:textId="77777777" w:rsidR="00B438DF" w:rsidRPr="008929CE" w:rsidRDefault="00B438DF" w:rsidP="00B438DF">
      <w:pPr>
        <w:ind w:right="-1"/>
        <w:rPr>
          <w:rFonts w:ascii="Times New Roman" w:hAnsi="Times New Roman"/>
          <w:color w:val="000000"/>
          <w:sz w:val="28"/>
          <w:szCs w:val="28"/>
        </w:rPr>
        <w:sectPr w:rsidR="00B438DF" w:rsidRPr="008929CE" w:rsidSect="00B438DF">
          <w:footerReference w:type="even" r:id="rId9"/>
          <w:footerReference w:type="default" r:id="rId10"/>
          <w:pgSz w:w="11906" w:h="16838"/>
          <w:pgMar w:top="1134" w:right="850" w:bottom="1134" w:left="1134" w:header="0" w:footer="0" w:gutter="0"/>
          <w:pgNumType w:start="3"/>
          <w:cols w:space="708"/>
          <w:titlePg/>
          <w:docGrid w:linePitch="360"/>
        </w:sectPr>
      </w:pPr>
    </w:p>
    <w:p w14:paraId="41F4F50E" w14:textId="77777777" w:rsidR="003632F1" w:rsidRDefault="003632F1" w:rsidP="00FD355C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6D6A0442" w14:textId="77777777" w:rsidR="001B4437" w:rsidRPr="00B6196A" w:rsidRDefault="001B4437" w:rsidP="00630E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Денежно-кредитная политика представляет собой комплекс взаимосв</w:t>
      </w:r>
      <w:r w:rsidRPr="00B6196A">
        <w:rPr>
          <w:rFonts w:ascii="Times New Roman" w:hAnsi="Times New Roman"/>
          <w:sz w:val="28"/>
          <w:szCs w:val="28"/>
          <w:lang w:eastAsia="en-US"/>
        </w:rPr>
        <w:t>я</w:t>
      </w:r>
      <w:r w:rsidRPr="00B6196A">
        <w:rPr>
          <w:rFonts w:ascii="Times New Roman" w:hAnsi="Times New Roman"/>
          <w:sz w:val="28"/>
          <w:szCs w:val="28"/>
          <w:lang w:eastAsia="en-US"/>
        </w:rPr>
        <w:t>занных мероприятий, предпринимаемых Центральным банком в целях рег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лирования совокупного спроса путем планируемого воздействия на состояние кредита и денежного обращения.</w:t>
      </w:r>
    </w:p>
    <w:p w14:paraId="17324094" w14:textId="77777777" w:rsidR="001B4437" w:rsidRPr="00B6196A" w:rsidRDefault="001B4437" w:rsidP="00630E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Одним из необходимых условий эффективного развития экономики явл</w:t>
      </w:r>
      <w:r w:rsidRPr="00B6196A">
        <w:rPr>
          <w:rFonts w:ascii="Times New Roman" w:hAnsi="Times New Roman"/>
          <w:sz w:val="28"/>
          <w:szCs w:val="28"/>
          <w:lang w:eastAsia="en-US"/>
        </w:rPr>
        <w:t>я</w:t>
      </w:r>
      <w:r w:rsidRPr="00B6196A">
        <w:rPr>
          <w:rFonts w:ascii="Times New Roman" w:hAnsi="Times New Roman"/>
          <w:sz w:val="28"/>
          <w:szCs w:val="28"/>
          <w:lang w:eastAsia="en-US"/>
        </w:rPr>
        <w:t>ется формирование четкого механизма денежно-кредитного регулирования, позволяющего Центральному банку воздействовать на деловую активность, контролировать деятельность коммерческих банков, добиваться стабилизации денежного обращения.</w:t>
      </w:r>
    </w:p>
    <w:p w14:paraId="7DE4371E" w14:textId="77777777" w:rsidR="001B4437" w:rsidRPr="00B6196A" w:rsidRDefault="001B4437" w:rsidP="00630E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Денежно-кредитная политика - очень действенный инструмент возде</w:t>
      </w:r>
      <w:r w:rsidRPr="00B6196A">
        <w:rPr>
          <w:rFonts w:ascii="Times New Roman" w:hAnsi="Times New Roman"/>
          <w:sz w:val="28"/>
          <w:szCs w:val="28"/>
          <w:lang w:eastAsia="en-US"/>
        </w:rPr>
        <w:t>й</w:t>
      </w:r>
      <w:r w:rsidRPr="00B6196A">
        <w:rPr>
          <w:rFonts w:ascii="Times New Roman" w:hAnsi="Times New Roman"/>
          <w:sz w:val="28"/>
          <w:szCs w:val="28"/>
          <w:lang w:eastAsia="en-US"/>
        </w:rPr>
        <w:t>ствия на экономику страны, не нарушающий суверенитета большинства суб</w:t>
      </w:r>
      <w:r w:rsidRPr="00B6196A">
        <w:rPr>
          <w:rFonts w:ascii="Times New Roman" w:hAnsi="Times New Roman"/>
          <w:sz w:val="28"/>
          <w:szCs w:val="28"/>
          <w:lang w:eastAsia="en-US"/>
        </w:rPr>
        <w:t>ъ</w:t>
      </w:r>
      <w:r w:rsidRPr="00B6196A">
        <w:rPr>
          <w:rFonts w:ascii="Times New Roman" w:hAnsi="Times New Roman"/>
          <w:sz w:val="28"/>
          <w:szCs w:val="28"/>
          <w:lang w:eastAsia="en-US"/>
        </w:rPr>
        <w:t>ектов системы бизнеса. Хотя при этом и происходит ограничение рамок их экономической свободы, но на ключевые решения, принимаемые этими суб</w:t>
      </w:r>
      <w:r w:rsidRPr="00B6196A">
        <w:rPr>
          <w:rFonts w:ascii="Times New Roman" w:hAnsi="Times New Roman"/>
          <w:sz w:val="28"/>
          <w:szCs w:val="28"/>
          <w:lang w:eastAsia="en-US"/>
        </w:rPr>
        <w:t>ъ</w:t>
      </w:r>
      <w:r w:rsidRPr="00B6196A">
        <w:rPr>
          <w:rFonts w:ascii="Times New Roman" w:hAnsi="Times New Roman"/>
          <w:sz w:val="28"/>
          <w:szCs w:val="28"/>
          <w:lang w:eastAsia="en-US"/>
        </w:rPr>
        <w:t>ектами, государство влияет лишь косвенным образом.</w:t>
      </w:r>
    </w:p>
    <w:p w14:paraId="3723736F" w14:textId="77777777" w:rsidR="001B4437" w:rsidRPr="00B6196A" w:rsidRDefault="001B4437" w:rsidP="00630E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идеале денежно-кредитная политика призвана обеспечить стабильность цен, полную занятость и экономический рост - таковы ее высшие и конечные цели. Однако на практике с ее помощью приходится решать и более узкие, о</w:t>
      </w:r>
      <w:r w:rsidRPr="00B6196A">
        <w:rPr>
          <w:rFonts w:ascii="Times New Roman" w:hAnsi="Times New Roman"/>
          <w:sz w:val="28"/>
          <w:szCs w:val="28"/>
          <w:lang w:eastAsia="en-US"/>
        </w:rPr>
        <w:t>т</w:t>
      </w:r>
      <w:r w:rsidRPr="00B6196A">
        <w:rPr>
          <w:rFonts w:ascii="Times New Roman" w:hAnsi="Times New Roman"/>
          <w:sz w:val="28"/>
          <w:szCs w:val="28"/>
          <w:lang w:eastAsia="en-US"/>
        </w:rPr>
        <w:t>вечающие насущным потребностям экономики страны задачи.</w:t>
      </w:r>
    </w:p>
    <w:p w14:paraId="661034C6" w14:textId="77777777" w:rsidR="001B4437" w:rsidRPr="00B6196A" w:rsidRDefault="001B4437" w:rsidP="00630E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Нельзя забывать и о том, что денежно-кредитная политика - чрезвычайно мощный, а потому необыкновенно опасный инструмент. С ее помощью можно выйти из кризиса, но и не исключена и печальная альтернатива - усугубление сложившихся в экономике негативных тенденций. Лишь очень взвешенные решения, принимаемые на высшем уровне после серьезного анализа ситуации, рассмотрения альтернативных путей воздействия денежно-кредитной полит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ки на экономику государства, дадут положительные результаты. В качестве проводника денежно-кредитной политики выступает Центральный эмиссио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ный банк государства. Без верной денежно-кредитной политики, проводимой Центральным банком, экономика не может эффективно функционировать. Конкретные методы и инструменты кредитно-денежной политики Централ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ного банка определены законом о Банке России и отличаются большим разн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образием. </w:t>
      </w:r>
    </w:p>
    <w:p w14:paraId="16C58CC3" w14:textId="77777777" w:rsidR="001B4437" w:rsidRPr="00B6196A" w:rsidRDefault="001B4437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33B5DFD8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Актуальность выбранной темы заключается в том, что на данный момент степень независимости центральных банков неодинакова. Центральный банк РФ играет основополагающую роль в жизни страны, позволяет обеспечивать стабильность экономической системы, и в тоже время препятствует скачкам инфляции.</w:t>
      </w:r>
    </w:p>
    <w:p w14:paraId="6359347D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Целью курсовой работы является рассмотрение содержания и основ  де</w:t>
      </w:r>
      <w:r w:rsidRPr="00B6196A">
        <w:rPr>
          <w:rFonts w:ascii="Times New Roman" w:hAnsi="Times New Roman"/>
          <w:sz w:val="28"/>
          <w:szCs w:val="28"/>
        </w:rPr>
        <w:t>я</w:t>
      </w:r>
      <w:r w:rsidRPr="00B6196A">
        <w:rPr>
          <w:rFonts w:ascii="Times New Roman" w:hAnsi="Times New Roman"/>
          <w:sz w:val="28"/>
          <w:szCs w:val="28"/>
        </w:rPr>
        <w:t xml:space="preserve">тельности </w:t>
      </w:r>
      <w:r w:rsidR="00AE15B3" w:rsidRPr="00B6196A">
        <w:rPr>
          <w:rFonts w:ascii="Times New Roman" w:hAnsi="Times New Roman"/>
          <w:sz w:val="28"/>
          <w:szCs w:val="28"/>
        </w:rPr>
        <w:t>денежно-кредитной политики</w:t>
      </w:r>
      <w:r w:rsidR="00093134" w:rsidRPr="00B6196A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</w:rPr>
        <w:t xml:space="preserve">Центрального банка. </w:t>
      </w:r>
    </w:p>
    <w:p w14:paraId="703F8323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Задачами для достижения поставленной цели следующие:</w:t>
      </w:r>
    </w:p>
    <w:p w14:paraId="4F96CCDA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1.Изучить общие положения Центрального банка;</w:t>
      </w:r>
    </w:p>
    <w:p w14:paraId="673D99D7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 xml:space="preserve"> 2.Рассмотреть правовую основу деятельности Центрального банка;</w:t>
      </w:r>
    </w:p>
    <w:p w14:paraId="4143B45B" w14:textId="77777777" w:rsidR="00332DF4" w:rsidRPr="00B6196A" w:rsidRDefault="00332DF4" w:rsidP="00630EA3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3.Рассмотреть денежно-кредитную политику Центрального банка;</w:t>
      </w:r>
    </w:p>
    <w:p w14:paraId="5D6AEC6F" w14:textId="77777777" w:rsidR="00332DF4" w:rsidRPr="00B6196A" w:rsidRDefault="00332DF4" w:rsidP="00630EA3">
      <w:pPr>
        <w:tabs>
          <w:tab w:val="right" w:pos="8505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4. Минимальные резервные требования;</w:t>
      </w:r>
    </w:p>
    <w:p w14:paraId="69FD554F" w14:textId="77777777" w:rsidR="00332DF4" w:rsidRPr="00B6196A" w:rsidRDefault="00332DF4" w:rsidP="00630EA3">
      <w:pPr>
        <w:tabs>
          <w:tab w:val="left" w:pos="0"/>
          <w:tab w:val="right" w:pos="8505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 xml:space="preserve"> Объектом изучения данной работы является деятельность Центрального банка и его подразделений.</w:t>
      </w:r>
    </w:p>
    <w:p w14:paraId="36BEA29F" w14:textId="77777777" w:rsidR="00332DF4" w:rsidRPr="00B6196A" w:rsidRDefault="00332DF4" w:rsidP="00630EA3">
      <w:pPr>
        <w:tabs>
          <w:tab w:val="left" w:pos="0"/>
          <w:tab w:val="right" w:pos="8505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Предметом курсовой работы выступает изучение основных видов де</w:t>
      </w:r>
      <w:r w:rsidRPr="00B6196A">
        <w:rPr>
          <w:rFonts w:ascii="Times New Roman" w:hAnsi="Times New Roman"/>
          <w:color w:val="000000"/>
          <w:sz w:val="28"/>
          <w:szCs w:val="28"/>
        </w:rPr>
        <w:t>я</w:t>
      </w:r>
      <w:r w:rsidRPr="00B6196A">
        <w:rPr>
          <w:rFonts w:ascii="Times New Roman" w:hAnsi="Times New Roman"/>
          <w:color w:val="000000"/>
          <w:sz w:val="28"/>
          <w:szCs w:val="28"/>
        </w:rPr>
        <w:t>тельности Центрального банка.</w:t>
      </w:r>
    </w:p>
    <w:p w14:paraId="4A718F51" w14:textId="77777777" w:rsidR="00332DF4" w:rsidRPr="00B6196A" w:rsidRDefault="00332DF4" w:rsidP="00630EA3">
      <w:pPr>
        <w:tabs>
          <w:tab w:val="right" w:pos="8505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4034D" w14:textId="77777777" w:rsidR="00332DF4" w:rsidRPr="00B6196A" w:rsidRDefault="00332DF4" w:rsidP="00630EA3">
      <w:pPr>
        <w:tabs>
          <w:tab w:val="right" w:pos="8505"/>
        </w:tabs>
        <w:spacing w:after="0" w:line="360" w:lineRule="auto"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Методы, которые использовались в работе были следующие:</w:t>
      </w:r>
    </w:p>
    <w:p w14:paraId="264F5187" w14:textId="77777777" w:rsidR="00332DF4" w:rsidRPr="00B6196A" w:rsidRDefault="00332DF4" w:rsidP="00630EA3">
      <w:pPr>
        <w:pStyle w:val="Heading2"/>
        <w:numPr>
          <w:ilvl w:val="0"/>
          <w:numId w:val="31"/>
        </w:numPr>
        <w:spacing w:before="0" w:beforeAutospacing="0" w:after="0" w:afterAutospacing="0" w:line="360" w:lineRule="auto"/>
        <w:ind w:firstLine="426"/>
        <w:jc w:val="both"/>
        <w:rPr>
          <w:rStyle w:val="Emphasis"/>
          <w:b w:val="0"/>
          <w:i w:val="0"/>
          <w:sz w:val="28"/>
          <w:szCs w:val="28"/>
        </w:rPr>
      </w:pPr>
      <w:r w:rsidRPr="00B6196A">
        <w:rPr>
          <w:rStyle w:val="Emphasis"/>
          <w:b w:val="0"/>
          <w:i w:val="0"/>
          <w:sz w:val="28"/>
          <w:szCs w:val="28"/>
        </w:rPr>
        <w:t>Классификация;</w:t>
      </w:r>
    </w:p>
    <w:p w14:paraId="4BF7767E" w14:textId="77777777" w:rsidR="00332DF4" w:rsidRPr="00B6196A" w:rsidRDefault="00332DF4" w:rsidP="00630EA3">
      <w:pPr>
        <w:pStyle w:val="Heading2"/>
        <w:numPr>
          <w:ilvl w:val="0"/>
          <w:numId w:val="31"/>
        </w:numPr>
        <w:spacing w:before="0" w:beforeAutospacing="0" w:after="0" w:afterAutospacing="0" w:line="360" w:lineRule="auto"/>
        <w:ind w:firstLine="426"/>
        <w:jc w:val="both"/>
        <w:rPr>
          <w:rStyle w:val="Emphasis"/>
          <w:b w:val="0"/>
          <w:i w:val="0"/>
          <w:sz w:val="28"/>
          <w:szCs w:val="28"/>
        </w:rPr>
      </w:pPr>
      <w:r w:rsidRPr="00B6196A">
        <w:rPr>
          <w:rStyle w:val="Emphasis"/>
          <w:b w:val="0"/>
          <w:i w:val="0"/>
          <w:sz w:val="28"/>
          <w:szCs w:val="28"/>
        </w:rPr>
        <w:t>Анализ;</w:t>
      </w:r>
    </w:p>
    <w:p w14:paraId="6F89ABEE" w14:textId="77777777" w:rsidR="00332DF4" w:rsidRPr="00B6196A" w:rsidRDefault="00332DF4" w:rsidP="00630EA3">
      <w:pPr>
        <w:pStyle w:val="Heading2"/>
        <w:numPr>
          <w:ilvl w:val="0"/>
          <w:numId w:val="31"/>
        </w:numPr>
        <w:spacing w:before="0" w:beforeAutospacing="0" w:after="0" w:afterAutospacing="0" w:line="360" w:lineRule="auto"/>
        <w:ind w:firstLine="426"/>
        <w:jc w:val="both"/>
        <w:rPr>
          <w:rStyle w:val="Emphasis"/>
          <w:b w:val="0"/>
          <w:i w:val="0"/>
          <w:sz w:val="28"/>
          <w:szCs w:val="28"/>
        </w:rPr>
      </w:pPr>
      <w:r w:rsidRPr="00B6196A">
        <w:rPr>
          <w:rStyle w:val="Emphasis"/>
          <w:b w:val="0"/>
          <w:i w:val="0"/>
          <w:sz w:val="28"/>
          <w:szCs w:val="28"/>
        </w:rPr>
        <w:t>Дедукция;</w:t>
      </w:r>
    </w:p>
    <w:p w14:paraId="0F95BE0D" w14:textId="77777777" w:rsidR="00332DF4" w:rsidRPr="00B6196A" w:rsidRDefault="00332DF4" w:rsidP="00630EA3">
      <w:pPr>
        <w:pStyle w:val="Heading2"/>
        <w:numPr>
          <w:ilvl w:val="0"/>
          <w:numId w:val="31"/>
        </w:numPr>
        <w:spacing w:before="0" w:beforeAutospacing="0" w:after="0" w:afterAutospacing="0" w:line="360" w:lineRule="auto"/>
        <w:ind w:firstLine="426"/>
        <w:jc w:val="both"/>
        <w:rPr>
          <w:rStyle w:val="Emphasis"/>
          <w:b w:val="0"/>
          <w:i w:val="0"/>
          <w:sz w:val="28"/>
          <w:szCs w:val="28"/>
        </w:rPr>
      </w:pPr>
      <w:r w:rsidRPr="00B6196A">
        <w:rPr>
          <w:rStyle w:val="Emphasis"/>
          <w:b w:val="0"/>
          <w:i w:val="0"/>
          <w:sz w:val="28"/>
          <w:szCs w:val="28"/>
        </w:rPr>
        <w:t>Наблюдение;</w:t>
      </w:r>
    </w:p>
    <w:p w14:paraId="7EA8C479" w14:textId="77777777" w:rsidR="00332DF4" w:rsidRPr="00B6196A" w:rsidRDefault="00332DF4" w:rsidP="00630EA3">
      <w:pPr>
        <w:pStyle w:val="Heading2"/>
        <w:numPr>
          <w:ilvl w:val="0"/>
          <w:numId w:val="31"/>
        </w:numPr>
        <w:spacing w:before="0" w:beforeAutospacing="0" w:after="0" w:afterAutospacing="0" w:line="360" w:lineRule="auto"/>
        <w:ind w:firstLine="426"/>
        <w:jc w:val="both"/>
        <w:rPr>
          <w:rStyle w:val="Emphasis"/>
          <w:b w:val="0"/>
          <w:i w:val="0"/>
          <w:sz w:val="28"/>
          <w:szCs w:val="28"/>
        </w:rPr>
      </w:pPr>
      <w:r w:rsidRPr="00B6196A">
        <w:rPr>
          <w:rStyle w:val="Emphasis"/>
          <w:b w:val="0"/>
          <w:i w:val="0"/>
          <w:sz w:val="28"/>
          <w:szCs w:val="28"/>
        </w:rPr>
        <w:t>Сравнение.</w:t>
      </w:r>
    </w:p>
    <w:p w14:paraId="2B86484D" w14:textId="77777777" w:rsidR="00332DF4" w:rsidRPr="00B6196A" w:rsidRDefault="00332DF4" w:rsidP="00FD355C">
      <w:pPr>
        <w:pStyle w:val="NormalWeb"/>
        <w:widowControl w:val="0"/>
        <w:spacing w:before="0" w:beforeAutospacing="0" w:after="0" w:afterAutospacing="0" w:line="360" w:lineRule="auto"/>
        <w:ind w:left="-142" w:firstLine="426"/>
        <w:jc w:val="both"/>
        <w:rPr>
          <w:sz w:val="28"/>
          <w:szCs w:val="28"/>
        </w:rPr>
      </w:pPr>
      <w:r w:rsidRPr="00B6196A">
        <w:rPr>
          <w:sz w:val="28"/>
          <w:szCs w:val="28"/>
        </w:rPr>
        <w:t>Курсовая работа состоит из введения, трех глав, заключения, списка и</w:t>
      </w:r>
      <w:r w:rsidRPr="00B6196A">
        <w:rPr>
          <w:sz w:val="28"/>
          <w:szCs w:val="28"/>
        </w:rPr>
        <w:t>с</w:t>
      </w:r>
      <w:r w:rsidRPr="00B6196A">
        <w:rPr>
          <w:sz w:val="28"/>
          <w:szCs w:val="28"/>
        </w:rPr>
        <w:t>пользованных источников.</w:t>
      </w:r>
    </w:p>
    <w:p w14:paraId="59906CA4" w14:textId="77777777" w:rsidR="00332DF4" w:rsidRPr="00B6196A" w:rsidRDefault="00332DF4" w:rsidP="00FD355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A4B209" w14:textId="77777777" w:rsidR="00332DF4" w:rsidRPr="00B6196A" w:rsidRDefault="00332DF4" w:rsidP="00FD355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4ED0AD" w14:textId="266615FB" w:rsidR="00332316" w:rsidRPr="00B6196A" w:rsidRDefault="00416E86" w:rsidP="00FE736C">
      <w:pPr>
        <w:spacing w:after="180" w:line="360" w:lineRule="auto"/>
        <w:ind w:firstLine="284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1 </w:t>
      </w:r>
      <w:r w:rsidR="000A4B37" w:rsidRPr="00B6196A">
        <w:rPr>
          <w:rFonts w:ascii="Times New Roman" w:hAnsi="Times New Roman"/>
          <w:sz w:val="28"/>
          <w:szCs w:val="36"/>
        </w:rPr>
        <w:t xml:space="preserve"> </w:t>
      </w:r>
      <w:r w:rsidR="000A4B37" w:rsidRPr="00B6196A">
        <w:rPr>
          <w:rFonts w:ascii="Times New Roman" w:hAnsi="Times New Roman"/>
          <w:color w:val="000000"/>
          <w:sz w:val="28"/>
          <w:szCs w:val="28"/>
        </w:rPr>
        <w:t>Общие положения денежно-кредитной политики банка России</w:t>
      </w:r>
    </w:p>
    <w:p w14:paraId="23A82250" w14:textId="77777777" w:rsidR="00332316" w:rsidRPr="00B6196A" w:rsidRDefault="00332316" w:rsidP="00FD355C">
      <w:pPr>
        <w:spacing w:after="1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1.1 История возникновения центральных банков</w:t>
      </w:r>
    </w:p>
    <w:p w14:paraId="04392A03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На правовом статусе, структуре и функциях Центрального банка России в современном его состоянии в значительной мере сказался процесс его созд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ния.</w:t>
      </w:r>
    </w:p>
    <w:p w14:paraId="200D6B7D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Рассматривая исторические особенности появления банковской системы России, послужившие предпосылками для формирования основных черт от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чественного Центрального банка, относя к ним такие как, во-первых, более позднее становление банковской системы, чем в ведущих зарубежных стр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нах; во-вторых, создание системы преимущественно за счет государства так как большинство кредитных организаций были государственными.</w:t>
      </w:r>
    </w:p>
    <w:p w14:paraId="3DE16F4E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Анализ функционирования центрального банка в различные историч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ские периоды позволили выделить две генетические особенности Центральн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го Банка это изначально создан государством в распорядительном порядке и превалирование публично-правовых функций над частноправовыми Макарова Я.М. Проблемы правового положения Центрального Банка Российской Фед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рации как юридического лица. </w:t>
      </w:r>
    </w:p>
    <w:p w14:paraId="0C77D576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Соответственно, как указывает Макарова Я.М., отечественный Централ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ный Банк со времени своего создания в 1860 году, до недавнего времени х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рактеризовался более как государственная структура, непосредственно кред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тующая правительство, а также прямо кредитующая промышленность и сел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ское хозяйство, и лишенная в своей деятельности какой-либо самостоятельн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сти.</w:t>
      </w:r>
    </w:p>
    <w:p w14:paraId="6C44C656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Государственный Банк Российской Империи был образован в 1860 году в процессе реорганизации банковской системы. По Уставу 1860 года Банк я</w:t>
      </w:r>
      <w:r w:rsidRPr="00B6196A">
        <w:rPr>
          <w:rFonts w:ascii="Times New Roman" w:hAnsi="Times New Roman"/>
          <w:sz w:val="28"/>
          <w:szCs w:val="28"/>
          <w:lang w:eastAsia="en-US"/>
        </w:rPr>
        <w:t>в</w:t>
      </w:r>
      <w:r w:rsidRPr="00B6196A">
        <w:rPr>
          <w:rFonts w:ascii="Times New Roman" w:hAnsi="Times New Roman"/>
          <w:sz w:val="28"/>
          <w:szCs w:val="28"/>
          <w:lang w:eastAsia="en-US"/>
        </w:rPr>
        <w:t>лялся органом, подведомственным Министерству финансов, и находился под наблюдением Совета государственных кредитных установлений с возложен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ем на него функций, относившихся к аппарату Министерства финансов. Затем в ходе реформы 1895-1898 годов Банк приобрел право денежной эмиссии. Накануне первой мировой войны он стал одним из влиятельнейших европе</w:t>
      </w:r>
      <w:r w:rsidRPr="00B6196A">
        <w:rPr>
          <w:rFonts w:ascii="Times New Roman" w:hAnsi="Times New Roman"/>
          <w:sz w:val="28"/>
          <w:szCs w:val="28"/>
          <w:lang w:eastAsia="en-US"/>
        </w:rPr>
        <w:t>й</w:t>
      </w:r>
      <w:r w:rsidRPr="00B6196A">
        <w:rPr>
          <w:rFonts w:ascii="Times New Roman" w:hAnsi="Times New Roman"/>
          <w:sz w:val="28"/>
          <w:szCs w:val="28"/>
          <w:lang w:eastAsia="en-US"/>
        </w:rPr>
        <w:t>ских кредитных учреждений, обладая при этом огромным золотым запасом.</w:t>
      </w:r>
    </w:p>
    <w:p w14:paraId="2579D378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История советского государственного банка началась сразу после О</w:t>
      </w:r>
      <w:r w:rsidRPr="00B6196A">
        <w:rPr>
          <w:rFonts w:ascii="Times New Roman" w:hAnsi="Times New Roman"/>
          <w:sz w:val="28"/>
          <w:szCs w:val="28"/>
          <w:lang w:eastAsia="en-US"/>
        </w:rPr>
        <w:t>к</w:t>
      </w:r>
      <w:r w:rsidRPr="00B6196A">
        <w:rPr>
          <w:rFonts w:ascii="Times New Roman" w:hAnsi="Times New Roman"/>
          <w:sz w:val="28"/>
          <w:szCs w:val="28"/>
          <w:lang w:eastAsia="en-US"/>
        </w:rPr>
        <w:t>тябрьской революции. Согласно Декрету о национализации Банков от 27.12.1917 года, банковское дело объявлялось государственной монополией, а различные банковские учреждения присоединялись к государственному ба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ку, который спустя месяц стал называться Народным банком Российской ре</w:t>
      </w:r>
      <w:r w:rsidRPr="00B6196A">
        <w:rPr>
          <w:rFonts w:ascii="Times New Roman" w:hAnsi="Times New Roman"/>
          <w:sz w:val="28"/>
          <w:szCs w:val="28"/>
          <w:lang w:eastAsia="en-US"/>
        </w:rPr>
        <w:t>с</w:t>
      </w:r>
      <w:r w:rsidRPr="00B6196A">
        <w:rPr>
          <w:rFonts w:ascii="Times New Roman" w:hAnsi="Times New Roman"/>
          <w:sz w:val="28"/>
          <w:szCs w:val="28"/>
          <w:lang w:eastAsia="en-US"/>
        </w:rPr>
        <w:t>публики, а позднее - Народным Банком РСФСР. Основной задачей Банка была эмиссия бумажных денег. С осени 1918 года Народный банк стал финансир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вать народное хозяйство.</w:t>
      </w:r>
    </w:p>
    <w:p w14:paraId="4DB270BE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1921 году банк получил название Государственного Банка РСФСР и с этого времени перешел в непосредственное подчинение Народному комитету финансов Положение о Государственном Банке РСФСР. Госбанку РСФСР, а с 1923 года - Госбанку СССР было дано монопольное право на проведение оп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раций с валютой и валютными ценностями, а в результате предоставления ему права выпуска в обращение червонцев (банковских билетов в 1923 году) Го</w:t>
      </w:r>
      <w:r w:rsidRPr="00B6196A">
        <w:rPr>
          <w:rFonts w:ascii="Times New Roman" w:hAnsi="Times New Roman"/>
          <w:sz w:val="28"/>
          <w:szCs w:val="28"/>
          <w:lang w:eastAsia="en-US"/>
        </w:rPr>
        <w:t>с</w:t>
      </w:r>
      <w:r w:rsidRPr="00B6196A">
        <w:rPr>
          <w:rFonts w:ascii="Times New Roman" w:hAnsi="Times New Roman"/>
          <w:sz w:val="28"/>
          <w:szCs w:val="28"/>
          <w:lang w:eastAsia="en-US"/>
        </w:rPr>
        <w:t>банк превратился в эмиссионный центр.</w:t>
      </w:r>
    </w:p>
    <w:p w14:paraId="519C142C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связи с ускоренными темпами индустриализации страны была провед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на кредитная реформа, после чего деятельность Госбанка окончательно утр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тила коммерческий характер, предпосылки которого сложились в период пр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ведения новой экономической политики. К началу 1930-х годов сформиров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лись основные функции государственного банка советского типа: плановое кредитование хозяйства, организация денежного обращения и расчетов, касс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вое исполнение государственного бюджета и осуществление международных расчетов.</w:t>
      </w:r>
    </w:p>
    <w:p w14:paraId="6BBEAC15" w14:textId="77777777" w:rsidR="0093756D" w:rsidRPr="00B6196A" w:rsidRDefault="0093756D" w:rsidP="009375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До 1954 года Госбанк не являлся самостоятельной организацией. Он вх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дил в состав Министерства финансов СССР. Министерство финансов ос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ществляло руководство деятельностью Банка, утверждало правила и инстру</w:t>
      </w:r>
      <w:r w:rsidRPr="00B6196A">
        <w:rPr>
          <w:rFonts w:ascii="Times New Roman" w:hAnsi="Times New Roman"/>
          <w:sz w:val="28"/>
          <w:szCs w:val="28"/>
          <w:lang w:eastAsia="en-US"/>
        </w:rPr>
        <w:t>к</w:t>
      </w:r>
      <w:r w:rsidRPr="00B6196A">
        <w:rPr>
          <w:rFonts w:ascii="Times New Roman" w:hAnsi="Times New Roman"/>
          <w:sz w:val="28"/>
          <w:szCs w:val="28"/>
          <w:lang w:eastAsia="en-US"/>
        </w:rPr>
        <w:t>ции обязательные для последнего. В 1954 году Госбанк вышел из состава М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нистерства финансов и перешел в непосредственное ведение Совета мин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стров.</w:t>
      </w:r>
    </w:p>
    <w:p w14:paraId="0CDC8224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Период "оттепели" стал пиковым этапом в реформировании банковской системы. В этот период Госбанк СССР приобрел неограниченное монопол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ное право на кредитные ресурсы и статус общегосударственного фонда.</w:t>
      </w:r>
    </w:p>
    <w:p w14:paraId="027950C2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ноябре 1991 года Госбанк РСФСР стал единственным органом госуда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ственного денежно-кредитного валютного регулирования экономики страны. На него были возложены функции Госбанка СССР по эмиссии и определению курса рубля, передано все его имущество на территории РСФСР, активы и пассивы Постановление Верховного Совета РСФСР от 22. 11.1991 года "О финансово-кредитном обеспечении экономической реформы и реорганизации банковской системы РСФСР.</w:t>
      </w:r>
    </w:p>
    <w:p w14:paraId="031BE65E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Таким образом, как показывает история развития и реформирования ба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ковской системы в России, главный Банк страны всегда был необходимым элементом в механизме регулирования денежно-кредитных отношений, в</w:t>
      </w:r>
      <w:r w:rsidRPr="00B6196A">
        <w:rPr>
          <w:rFonts w:ascii="Times New Roman" w:hAnsi="Times New Roman"/>
          <w:sz w:val="28"/>
          <w:szCs w:val="28"/>
          <w:lang w:eastAsia="en-US"/>
        </w:rPr>
        <w:t>ы</w:t>
      </w:r>
      <w:r w:rsidRPr="00B6196A">
        <w:rPr>
          <w:rFonts w:ascii="Times New Roman" w:hAnsi="Times New Roman"/>
          <w:sz w:val="28"/>
          <w:szCs w:val="28"/>
          <w:lang w:eastAsia="en-US"/>
        </w:rPr>
        <w:t>полняя отведенную ему государством функцию.</w:t>
      </w:r>
    </w:p>
    <w:p w14:paraId="606146FE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Становление Банка России как независимого кредитно-финансового и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ститута начинается с принятия Закона РФ "О Центральном банке РСФСР (Банке России)" от 02.12.1990 года</w:t>
      </w:r>
      <w:r w:rsidRPr="00B6196A">
        <w:rPr>
          <w:rFonts w:ascii="Times New Roman" w:hAnsi="Times New Roman"/>
          <w:sz w:val="28"/>
          <w:szCs w:val="28"/>
          <w:lang w:val="en-US" w:eastAsia="en-US"/>
        </w:rPr>
        <w:t xml:space="preserve">. </w:t>
      </w:r>
    </w:p>
    <w:p w14:paraId="0EED5A82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Принцип независимости Центрального банка получает закрепление на высшем законодательном уровне: в статье 75 Конституции РФ от 12.12.1993.</w:t>
      </w:r>
    </w:p>
    <w:p w14:paraId="42B5F010" w14:textId="77777777" w:rsidR="0093756D" w:rsidRPr="00B6196A" w:rsidRDefault="0093756D" w:rsidP="0093756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середине 1990-х годов Банк России создал системы надзора и инспект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рования коммерческих банков, а также валютного регулирования и контроля. 1990 год по праву можно назвать революционным для российской банковской системы. Именно тогда она получила самостоятельность от банковской сист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мы СССР, тогда были образованы основные банковские институты, приняты основные нормативные акты в этой сфере и, самое главное, осуществлен р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дикальный переход от единой централизованной банковской системы к ее двухуровневой организации. Реформа банковской системы была логично ув</w:t>
      </w:r>
      <w:r w:rsidRPr="00B6196A">
        <w:rPr>
          <w:rFonts w:ascii="Times New Roman" w:hAnsi="Times New Roman"/>
          <w:sz w:val="28"/>
          <w:szCs w:val="28"/>
          <w:lang w:eastAsia="en-US"/>
        </w:rPr>
        <w:t>я</w:t>
      </w:r>
      <w:r w:rsidRPr="00B6196A">
        <w:rPr>
          <w:rFonts w:ascii="Times New Roman" w:hAnsi="Times New Roman"/>
          <w:sz w:val="28"/>
          <w:szCs w:val="28"/>
          <w:lang w:eastAsia="en-US"/>
        </w:rPr>
        <w:t>зана с теми задачами, которые стояли перед экономикой в целом.</w:t>
      </w:r>
    </w:p>
    <w:p w14:paraId="58C7708D" w14:textId="77777777" w:rsidR="0093756D" w:rsidRPr="00B6196A" w:rsidRDefault="0093756D" w:rsidP="0093756D">
      <w:pPr>
        <w:spacing w:after="18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Такое начало естественно предполагало свое развитие, поскольку сам факт устройства новых порядков конечно же ещё не обеспечивает их жизненность. Причем общее направление такого развития, как указывает Д.В. Нефедов, должно заключаться в увеличении гражданско-правовых элементов и связей участников банковской системы, в развитии интереса и диспозитивных ко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тактов между всеми без исключения участниками кредитного финансового рынка. Однако в настоящее время направленность банковского законодател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ства остается в основном прежней дореформенной. Более того, принимаемые в этой области нормы не только не укрепляют ее коммерческую сущность, а, наоборот, ориентированы на отказ от уже достигнутых гражданских способов управления банками. Самую неблаговидную роль сыграл Закон РФ "О внес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нии изменений в Закон о Центральном банке в котором совершенно очевидно прослеживается ориентация на увеличение количества нормативов, устана</w:t>
      </w:r>
      <w:r w:rsidRPr="00B6196A">
        <w:rPr>
          <w:rFonts w:ascii="Times New Roman" w:hAnsi="Times New Roman"/>
          <w:sz w:val="28"/>
          <w:szCs w:val="28"/>
          <w:lang w:eastAsia="en-US"/>
        </w:rPr>
        <w:t>в</w:t>
      </w:r>
      <w:r w:rsidRPr="00B6196A">
        <w:rPr>
          <w:rFonts w:ascii="Times New Roman" w:hAnsi="Times New Roman"/>
          <w:sz w:val="28"/>
          <w:szCs w:val="28"/>
          <w:lang w:eastAsia="en-US"/>
        </w:rPr>
        <w:t>ливаемых для коммерческих банков, укрепление его влияния и контроля за всей банковской системой через многочисленные контрольные функции и нормативное воздействие на коммерческие банки Нефедов Д.В. Основные направления совершенствования банковской системы</w:t>
      </w:r>
      <w:r w:rsidR="00924A8D" w:rsidRPr="00B6196A">
        <w:rPr>
          <w:rFonts w:ascii="Times New Roman" w:hAnsi="Times New Roman"/>
          <w:sz w:val="28"/>
          <w:szCs w:val="28"/>
          <w:lang w:eastAsia="en-US"/>
        </w:rPr>
        <w:t xml:space="preserve"> [8].</w:t>
      </w:r>
      <w:r w:rsidR="00924A8D" w:rsidRPr="00B6196A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635A9C9" w14:textId="77777777" w:rsidR="00332316" w:rsidRPr="00B6196A" w:rsidRDefault="00332316" w:rsidP="00A25E49">
      <w:pPr>
        <w:spacing w:after="18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1.2 Правовой статус Центрального Банка РФ</w:t>
      </w:r>
    </w:p>
    <w:p w14:paraId="03BF78B0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Правовой статус ЦБ РФ установлен Конституцией и федеральными зак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нами, в первую очередь - Законом о ЦБ РФ. </w:t>
      </w:r>
    </w:p>
    <w:p w14:paraId="6385A45E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Функции и полномочия, предусмотренные Конституцией и названным З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коном, ЦБ РФ осуществляет независимо от других федеральных органов гос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дарственной власти, органов государственной власти субъектов РФ и органов местного самоуправления.</w:t>
      </w:r>
    </w:p>
    <w:p w14:paraId="18FF9F57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ЦБ РФ является юридическим лицом, имеет печать с изображением Гос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дарственного герба Российской Федерации и со своим наименованием. При этом наименования «Центральный банк Российской Федерации» и «Банк Ро</w:t>
      </w:r>
      <w:r w:rsidRPr="00B6196A">
        <w:rPr>
          <w:rFonts w:ascii="Times New Roman" w:hAnsi="Times New Roman"/>
          <w:sz w:val="28"/>
          <w:szCs w:val="28"/>
          <w:lang w:eastAsia="en-US"/>
        </w:rPr>
        <w:t>с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сии» равнозначны. Место нахождения центральных органов ЦБ РФ г. Москва. </w:t>
      </w:r>
    </w:p>
    <w:p w14:paraId="21908361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Уставный капитал и иное имущество ЦБ РФ являются федеральной со</w:t>
      </w:r>
      <w:r w:rsidRPr="00B6196A">
        <w:rPr>
          <w:rFonts w:ascii="Times New Roman" w:hAnsi="Times New Roman"/>
          <w:sz w:val="28"/>
          <w:szCs w:val="28"/>
          <w:lang w:eastAsia="en-US"/>
        </w:rPr>
        <w:t>б</w:t>
      </w:r>
      <w:r w:rsidRPr="00B6196A">
        <w:rPr>
          <w:rFonts w:ascii="Times New Roman" w:hAnsi="Times New Roman"/>
          <w:sz w:val="28"/>
          <w:szCs w:val="28"/>
          <w:lang w:eastAsia="en-US"/>
        </w:rPr>
        <w:t>ственностью. ЦБ РФ осуществляет полномочия по владению, пользованию и распоряжению вверенным ему имуществом, включая золотовалютные резе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вы, в соответствии с целями и в порядке, которые установлены законодател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ством. Изъятие и обременение обязательствами указанного имущества без с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гласия ЦБ РФ не допускаются, если иное не предусмотрено федеральным з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коном. </w:t>
      </w:r>
    </w:p>
    <w:p w14:paraId="400CF19C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Государство, как правило, не отвечает по обязательствам ЦБ РФ, а ЦБ РФ - по обязательствам государства. ЦБ РФ может быть ликвидирован только на основании принятия соответствующего федерального закона о поправке к Конституции. </w:t>
      </w:r>
    </w:p>
    <w:p w14:paraId="4B9DD18D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Получение прибыли не является целью деятельности ЦБ РФ. Но он ос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ществляет свои расходы за счет собственных доходов. Прибыль ЦБ РФ опр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деляется как разница между: суммой доходов от предусмотренных законод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тельством банковских операций, сделок и доходов от участия в капиталах кр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дитных организаций и расходами, связанными с осуществлением ЦБ РФ своих функций. Цели деятельности ЦБ РФ: </w:t>
      </w:r>
    </w:p>
    <w:p w14:paraId="007CECF0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1) развитие и укрепление банковской системы РФ; </w:t>
      </w:r>
    </w:p>
    <w:p w14:paraId="539A5714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2) защита и обеспечение устойчивости рубля; </w:t>
      </w:r>
    </w:p>
    <w:p w14:paraId="630B7454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3) обеспечение эффективного и бесперебойного функционирования пл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тежной системы. </w:t>
      </w:r>
    </w:p>
    <w:p w14:paraId="497AAC8E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ЦБ РФ подотчетен Государственной Думе РФ, которая: </w:t>
      </w:r>
    </w:p>
    <w:p w14:paraId="023AAEF6" w14:textId="77777777" w:rsidR="00A25E49" w:rsidRPr="00B6196A" w:rsidRDefault="00A25E49" w:rsidP="00A25E4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1) назначает на должность и освобождает от должности Председателя ЦБ РФ по представлению Президента РФ; </w:t>
      </w:r>
    </w:p>
    <w:p w14:paraId="2056D202" w14:textId="77777777" w:rsidR="00A25E49" w:rsidRPr="00B6196A" w:rsidRDefault="00A25E49" w:rsidP="00A25E4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2) назначает на должность и освобождает от должности членов Совета д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ректоров ЦБ РФ по представлению Председателя ЦБ РФ, согласованному с Президентом РФ; </w:t>
      </w:r>
    </w:p>
    <w:p w14:paraId="3DC36AE0" w14:textId="77777777" w:rsidR="00A25E49" w:rsidRPr="00B6196A" w:rsidRDefault="00A25E49" w:rsidP="00A25E4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3) направляет и отзывает представителей Государственной Думы в Наци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нальном банковском совете в рамках своей квоты; </w:t>
      </w:r>
    </w:p>
    <w:p w14:paraId="0CE7DD2F" w14:textId="77777777" w:rsidR="00A25E49" w:rsidRPr="00B6196A" w:rsidRDefault="00A25E49" w:rsidP="00A25E4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4) рассматривает основные направления единой государственной денежно-кредитной политики и принимает по ним решение; </w:t>
      </w:r>
    </w:p>
    <w:p w14:paraId="361D0454" w14:textId="77777777" w:rsidR="00A25E49" w:rsidRPr="00B6196A" w:rsidRDefault="00A25E49" w:rsidP="00A25E4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5) рассматривает годовой отчет ЦБ РФ и принимает по нему решение; </w:t>
      </w:r>
    </w:p>
    <w:p w14:paraId="123BE375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6) принимает решение о проверке Счетной палатой РФ финансово-хозяйственной деятельности ЦБ РФ, его структурных подразделений и учр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ждений. Указанное решение может быть принято только на основании пре</w:t>
      </w:r>
      <w:r w:rsidRPr="00B6196A">
        <w:rPr>
          <w:rFonts w:ascii="Times New Roman" w:hAnsi="Times New Roman"/>
          <w:sz w:val="28"/>
          <w:szCs w:val="28"/>
          <w:lang w:eastAsia="en-US"/>
        </w:rPr>
        <w:t>д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ложения Национального банковского совета; </w:t>
      </w:r>
    </w:p>
    <w:p w14:paraId="1E91CA49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 xml:space="preserve">7) проводит парламентские слушания о деятельности ЦБ РФ с участием его представителей; </w:t>
      </w:r>
    </w:p>
    <w:p w14:paraId="5A0A10A2" w14:textId="77777777" w:rsidR="00A25E49" w:rsidRPr="00B6196A" w:rsidRDefault="00A25E49" w:rsidP="00A25E49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8) заслушивает доклады Председателя ЦБ РФ о деятельности ЦБ РФ (при представлении годового отчета и основных направлений единой госуда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ственной денежно-кредитной политики) [19].</w:t>
      </w:r>
    </w:p>
    <w:p w14:paraId="4F2D06F2" w14:textId="77777777" w:rsidR="00A25E49" w:rsidRPr="00B6196A" w:rsidRDefault="00A25E49" w:rsidP="00A25E49">
      <w:pPr>
        <w:spacing w:after="0" w:line="360" w:lineRule="auto"/>
        <w:ind w:right="-1" w:firstLine="425"/>
        <w:jc w:val="both"/>
        <w:rPr>
          <w:rFonts w:ascii="Times New Roman" w:hAnsi="Times New Roman"/>
          <w:sz w:val="28"/>
          <w:szCs w:val="28"/>
        </w:rPr>
      </w:pPr>
    </w:p>
    <w:p w14:paraId="0D704191" w14:textId="77777777" w:rsidR="00332316" w:rsidRPr="00B6196A" w:rsidRDefault="00332316" w:rsidP="00A25E49">
      <w:pPr>
        <w:spacing w:after="18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1.3 Структура Центрального Банка </w:t>
      </w:r>
    </w:p>
    <w:p w14:paraId="26900E60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Центральный банк представляет собой общенациональный денежно- кр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дитный институт. В его систему входят: центральный аппарат, территориал</w:t>
      </w:r>
      <w:r w:rsidRPr="00B6196A">
        <w:rPr>
          <w:rFonts w:ascii="Times New Roman" w:hAnsi="Times New Roman"/>
          <w:sz w:val="28"/>
          <w:szCs w:val="28"/>
        </w:rPr>
        <w:t>ь</w:t>
      </w:r>
      <w:r w:rsidRPr="00B6196A">
        <w:rPr>
          <w:rFonts w:ascii="Times New Roman" w:hAnsi="Times New Roman"/>
          <w:sz w:val="28"/>
          <w:szCs w:val="28"/>
        </w:rPr>
        <w:t>ные учреждения, расчетно-кассовые центры, вычислительные центры, а также другие предприятия и учреждения необходимые для успешной деятельности банка. Структуру звеньев управления, составляют определенные принципы, такие как:</w:t>
      </w:r>
    </w:p>
    <w:p w14:paraId="7F844346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1.принцип централизации деятельности;</w:t>
      </w:r>
    </w:p>
    <w:p w14:paraId="1015E2CC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2.принцип разделения властных полномочия;</w:t>
      </w:r>
    </w:p>
    <w:p w14:paraId="32AA6415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3.соответствующим уровням управления;</w:t>
      </w:r>
    </w:p>
    <w:p w14:paraId="4DCE4767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4.функциональный принцип;</w:t>
      </w:r>
    </w:p>
    <w:p w14:paraId="7D962915" w14:textId="77777777" w:rsidR="00332316" w:rsidRPr="00B6196A" w:rsidRDefault="00332316" w:rsidP="00A25E4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5.принцип согласования с интересами других экономических субъектов. </w:t>
      </w:r>
    </w:p>
    <w:p w14:paraId="04B315B3" w14:textId="77777777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Главным принципом в структуре центрального банка является принцип  централизации деятельности. Так как деятельность центрального банка носит общенациональный характер, звенья его структуры должны руководствоват</w:t>
      </w:r>
      <w:r w:rsidRPr="00B6196A">
        <w:rPr>
          <w:rFonts w:ascii="Times New Roman" w:hAnsi="Times New Roman"/>
          <w:sz w:val="28"/>
          <w:szCs w:val="28"/>
        </w:rPr>
        <w:t>ь</w:t>
      </w:r>
      <w:r w:rsidRPr="00B6196A">
        <w:rPr>
          <w:rFonts w:ascii="Times New Roman" w:hAnsi="Times New Roman"/>
          <w:sz w:val="28"/>
          <w:szCs w:val="28"/>
        </w:rPr>
        <w:t xml:space="preserve">ся указаниями одного центра. В роли данного центра выступает высший орган Центрального банка-Совет директоров. </w:t>
      </w:r>
    </w:p>
    <w:p w14:paraId="65542C4C" w14:textId="77AB2A4D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Совет директоров</w:t>
      </w:r>
      <w:r w:rsidR="00BB03DD" w:rsidRPr="00B6196A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</w:rPr>
        <w:t>- это коллегиальный орган, который определяет осно</w:t>
      </w:r>
      <w:r w:rsidRPr="00B6196A">
        <w:rPr>
          <w:rFonts w:ascii="Times New Roman" w:hAnsi="Times New Roman"/>
          <w:sz w:val="28"/>
          <w:szCs w:val="28"/>
        </w:rPr>
        <w:t>в</w:t>
      </w:r>
      <w:r w:rsidRPr="00B6196A">
        <w:rPr>
          <w:rFonts w:ascii="Times New Roman" w:hAnsi="Times New Roman"/>
          <w:sz w:val="28"/>
          <w:szCs w:val="28"/>
        </w:rPr>
        <w:t>ные направления деятельности центрального банка и управляющий ею. В С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 xml:space="preserve">вет директоров входят Председатель Центрального банка и 12 членов Совета. </w:t>
      </w:r>
    </w:p>
    <w:p w14:paraId="69344942" w14:textId="77777777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Члены совета работают на постоянной основе. Они учреждаются Гос</w:t>
      </w:r>
      <w:r w:rsidRPr="00B6196A">
        <w:rPr>
          <w:rFonts w:ascii="Times New Roman" w:hAnsi="Times New Roman"/>
          <w:sz w:val="28"/>
          <w:szCs w:val="28"/>
        </w:rPr>
        <w:t>у</w:t>
      </w:r>
      <w:r w:rsidRPr="00B6196A">
        <w:rPr>
          <w:rFonts w:ascii="Times New Roman" w:hAnsi="Times New Roman"/>
          <w:sz w:val="28"/>
          <w:szCs w:val="28"/>
        </w:rPr>
        <w:t>дарственной Думе по преставлению Председателя банка, который также явл</w:t>
      </w:r>
      <w:r w:rsidRPr="00B6196A">
        <w:rPr>
          <w:rFonts w:ascii="Times New Roman" w:hAnsi="Times New Roman"/>
          <w:sz w:val="28"/>
          <w:szCs w:val="28"/>
        </w:rPr>
        <w:t>я</w:t>
      </w:r>
      <w:r w:rsidRPr="00B6196A">
        <w:rPr>
          <w:rFonts w:ascii="Times New Roman" w:hAnsi="Times New Roman"/>
          <w:sz w:val="28"/>
          <w:szCs w:val="28"/>
        </w:rPr>
        <w:t>ется одновременно Председателем Совета директоров. Совет директоров во взаимодействии с Правительством разрабатывает единую политику и обесп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 xml:space="preserve">чивает ее выполнение. </w:t>
      </w:r>
    </w:p>
    <w:p w14:paraId="15EB472A" w14:textId="77777777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При взаимодействии с коммерческими банками центральный банк перед принятием наиболее важных решений нормативного характера проводит с ним консультации, дает необходимые пояснения. </w:t>
      </w:r>
    </w:p>
    <w:p w14:paraId="7E15D618" w14:textId="77777777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Следовательно, Совет директоров не только возглавляет и организует р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 xml:space="preserve">боту Центрального банка, но и регулирует деятельность коммерческих банков. </w:t>
      </w:r>
    </w:p>
    <w:p w14:paraId="26C34DA2" w14:textId="77777777" w:rsidR="00332316" w:rsidRPr="00B6196A" w:rsidRDefault="00332316" w:rsidP="00A25E4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настоящее время Центральный банк  России представляет собой ед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ную централизованную систему с вертикальной структурой управления, кот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рая включает:</w:t>
      </w:r>
    </w:p>
    <w:p w14:paraId="2D85FD85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1077"/>
        <w:jc w:val="both"/>
        <w:rPr>
          <w:rFonts w:ascii="Times New Roman" w:hAnsi="Times New Roman"/>
          <w:sz w:val="28"/>
          <w:szCs w:val="28"/>
        </w:rPr>
      </w:pPr>
    </w:p>
    <w:p w14:paraId="085B9D9A" w14:textId="77777777" w:rsidR="00332316" w:rsidRPr="00B6196A" w:rsidRDefault="003F778A" w:rsidP="00FD355C">
      <w:pPr>
        <w:pStyle w:val="ListParagraph"/>
        <w:spacing w:after="0" w:line="36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5ED321DC" wp14:editId="64C6E533">
            <wp:extent cx="4867275" cy="2912110"/>
            <wp:effectExtent l="0" t="0" r="952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DEF5" w14:textId="5CFAF0FC" w:rsidR="00332316" w:rsidRPr="00B6196A" w:rsidRDefault="00332316" w:rsidP="00FD355C">
      <w:pPr>
        <w:pStyle w:val="ListParagraph"/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Рисунок</w:t>
      </w:r>
      <w:r w:rsidR="007F6FD5" w:rsidRPr="00B6196A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</w:rPr>
        <w:t>1- Структура Центрального банка</w:t>
      </w:r>
      <w:r w:rsidR="00DA0CD0">
        <w:rPr>
          <w:rFonts w:ascii="Times New Roman" w:hAnsi="Times New Roman"/>
          <w:sz w:val="28"/>
          <w:szCs w:val="28"/>
        </w:rPr>
        <w:t xml:space="preserve"> </w:t>
      </w:r>
      <w:r w:rsidR="00DA0CD0">
        <w:rPr>
          <w:rFonts w:ascii="Times New Roman" w:hAnsi="Times New Roman"/>
          <w:sz w:val="28"/>
          <w:szCs w:val="28"/>
          <w:lang w:eastAsia="en-US"/>
        </w:rPr>
        <w:t>[23</w:t>
      </w:r>
      <w:r w:rsidR="00DA0CD0" w:rsidRPr="00B6196A">
        <w:rPr>
          <w:rFonts w:ascii="Times New Roman" w:hAnsi="Times New Roman"/>
          <w:sz w:val="28"/>
          <w:szCs w:val="28"/>
          <w:lang w:eastAsia="en-US"/>
        </w:rPr>
        <w:t>].</w:t>
      </w:r>
      <w:r w:rsidR="00DA0CD0" w:rsidRPr="00B6196A">
        <w:rPr>
          <w:rFonts w:ascii="Times New Roman" w:hAnsi="Times New Roman"/>
          <w:sz w:val="28"/>
          <w:szCs w:val="28"/>
        </w:rPr>
        <w:t xml:space="preserve"> </w:t>
      </w:r>
      <w:r w:rsidR="00DA0CD0" w:rsidRPr="00B6196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EAB37D2" w14:textId="77777777" w:rsidR="00332316" w:rsidRPr="00B6196A" w:rsidRDefault="00332316" w:rsidP="00FD355C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Национальный банковский совет входит 12 человек, назначаемых на 4 года Государственной Думой по представлению Председателя Центрального банка. Совет регулярно обсуждает концепцию развития банковской системы и вопросы единой государственной кредитно-денежной по</w:t>
      </w:r>
      <w:r w:rsidR="0036400B" w:rsidRPr="00B6196A">
        <w:rPr>
          <w:rFonts w:ascii="Times New Roman" w:hAnsi="Times New Roman"/>
          <w:sz w:val="28"/>
          <w:szCs w:val="28"/>
        </w:rPr>
        <w:t xml:space="preserve">литики </w:t>
      </w:r>
      <w:r w:rsidR="0036400B" w:rsidRPr="00B6196A">
        <w:rPr>
          <w:rFonts w:ascii="Times New Roman" w:hAnsi="Times New Roman"/>
          <w:sz w:val="28"/>
          <w:szCs w:val="28"/>
          <w:lang w:eastAsia="en-US"/>
        </w:rPr>
        <w:t>[12].</w:t>
      </w:r>
      <w:r w:rsidRPr="00B6196A">
        <w:rPr>
          <w:rFonts w:ascii="Times New Roman" w:hAnsi="Times New Roman"/>
          <w:sz w:val="28"/>
          <w:szCs w:val="28"/>
        </w:rPr>
        <w:t xml:space="preserve"> </w:t>
      </w:r>
    </w:p>
    <w:p w14:paraId="29892C76" w14:textId="77777777" w:rsidR="00332316" w:rsidRPr="00B6196A" w:rsidRDefault="00332316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центральном банке функционируют следующие структурные подразд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 xml:space="preserve">ления: </w:t>
      </w:r>
    </w:p>
    <w:p w14:paraId="0E7B750D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i/>
          <w:color w:val="000000"/>
        </w:rPr>
      </w:pPr>
      <w:r w:rsidRPr="00B6196A">
        <w:rPr>
          <w:b w:val="0"/>
          <w:color w:val="000000"/>
        </w:rPr>
        <w:t>Аппарат Банка России</w:t>
      </w:r>
    </w:p>
    <w:p w14:paraId="31462075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статистики и управления данными</w:t>
      </w:r>
    </w:p>
    <w:p w14:paraId="6A57ECD6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исследований и прогнозирования</w:t>
      </w:r>
    </w:p>
    <w:p w14:paraId="4A25C0C2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наличного денежного обращения</w:t>
      </w:r>
    </w:p>
    <w:p w14:paraId="2560A559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национальной платежной системы</w:t>
      </w:r>
    </w:p>
    <w:p w14:paraId="07B41D21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бухгалтерского учета и отчетности</w:t>
      </w:r>
    </w:p>
    <w:p w14:paraId="23CE2DA4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допуска и прекращения деятельности финансовых организаций</w:t>
      </w:r>
    </w:p>
    <w:p w14:paraId="37B9BE53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финансового оздоровления</w:t>
      </w:r>
    </w:p>
    <w:p w14:paraId="6BC75682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корпоративных отношений</w:t>
      </w:r>
    </w:p>
    <w:p w14:paraId="594EA9B1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142" w:hanging="426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банковского надзора</w:t>
      </w:r>
    </w:p>
    <w:p w14:paraId="39D0DDDE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Служба анализа рисков</w:t>
      </w:r>
    </w:p>
    <w:p w14:paraId="1CDC5D13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банковского регулирования</w:t>
      </w:r>
    </w:p>
    <w:p w14:paraId="4CEB6A0F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tabs>
          <w:tab w:val="left" w:pos="142"/>
          <w:tab w:val="left" w:pos="567"/>
        </w:tabs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надзора за системно значимыми кредитными организациями</w:t>
      </w:r>
    </w:p>
    <w:p w14:paraId="7E509836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tabs>
          <w:tab w:val="left" w:pos="142"/>
          <w:tab w:val="left" w:pos="426"/>
        </w:tabs>
        <w:spacing w:before="0" w:after="0" w:line="360" w:lineRule="auto"/>
        <w:ind w:left="0" w:right="-1" w:hanging="283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Служба текущего банковского надзора</w:t>
      </w:r>
    </w:p>
    <w:p w14:paraId="74EC5CDB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</w:tabs>
        <w:spacing w:before="0" w:after="0" w:line="360" w:lineRule="auto"/>
        <w:ind w:left="0" w:right="-1" w:hanging="284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Главная инспекция Банка России</w:t>
      </w:r>
    </w:p>
    <w:p w14:paraId="2AB32689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операций на финансовых рынках</w:t>
      </w:r>
    </w:p>
    <w:p w14:paraId="35DA1BAE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Операционный департамент</w:t>
      </w:r>
    </w:p>
    <w:p w14:paraId="0B64A7BF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финансовой стабильности</w:t>
      </w:r>
    </w:p>
    <w:p w14:paraId="2F841371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финансового мониторинга и валютного контроля</w:t>
      </w:r>
    </w:p>
    <w:p w14:paraId="78EAB3B5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денежно-кредитной политики</w:t>
      </w:r>
    </w:p>
    <w:p w14:paraId="5EFD28E7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развития финансовых рынков</w:t>
      </w:r>
    </w:p>
    <w:p w14:paraId="31171364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страхового рынка</w:t>
      </w:r>
    </w:p>
    <w:p w14:paraId="5D4FA543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коллективных инвестиций и доверительного управления</w:t>
      </w:r>
    </w:p>
    <w:p w14:paraId="5383F58C" w14:textId="77777777" w:rsidR="00332316" w:rsidRPr="00B6196A" w:rsidRDefault="00332316" w:rsidP="00BB03DD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рынка ценных бумаг и товарного рынка</w:t>
      </w:r>
    </w:p>
    <w:p w14:paraId="086FDF85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микрофинансового рынка</w:t>
      </w:r>
    </w:p>
    <w:p w14:paraId="46DE94C2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обработки отчетности</w:t>
      </w:r>
    </w:p>
    <w:p w14:paraId="63FDAD18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противодействия недобросовестным практикам</w:t>
      </w:r>
    </w:p>
    <w:p w14:paraId="15E64AA9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Служба по защите прав потребителей и обеспечению доступности финансовых услуг</w:t>
      </w:r>
    </w:p>
    <w:p w14:paraId="3ECB002C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Юридический департамент</w:t>
      </w:r>
    </w:p>
    <w:p w14:paraId="0CD27C77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полевых учреждений</w:t>
      </w:r>
    </w:p>
    <w:p w14:paraId="01FDAAF7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информационных технологий</w:t>
      </w:r>
    </w:p>
    <w:p w14:paraId="7B946F03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финансовых технологий, проектов и организации процессов</w:t>
      </w:r>
    </w:p>
    <w:p w14:paraId="0873C985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кадровой политики</w:t>
      </w:r>
    </w:p>
    <w:p w14:paraId="5D06AE6F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Финансовый департамент</w:t>
      </w:r>
    </w:p>
    <w:p w14:paraId="645EBE3A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внутреннего аудита</w:t>
      </w:r>
    </w:p>
    <w:p w14:paraId="21B4921C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международного сотрудничества</w:t>
      </w:r>
    </w:p>
    <w:p w14:paraId="27560A40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по связям с общественностью</w:t>
      </w:r>
    </w:p>
    <w:p w14:paraId="2AD3F711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Административный департамент</w:t>
      </w:r>
    </w:p>
    <w:p w14:paraId="20BA1B66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экспертизы, методологии и контроля закупок Банка России</w:t>
      </w:r>
    </w:p>
    <w:p w14:paraId="1EB9D1D4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Департамент закупок Банка России</w:t>
      </w:r>
    </w:p>
    <w:p w14:paraId="59B36737" w14:textId="77777777" w:rsidR="00332316" w:rsidRPr="00B6196A" w:rsidRDefault="00332316" w:rsidP="00FD355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Главное управление недвижимости Банка России</w:t>
      </w:r>
    </w:p>
    <w:p w14:paraId="528B8178" w14:textId="77777777" w:rsidR="00332316" w:rsidRPr="00B6196A" w:rsidRDefault="00332316" w:rsidP="00FE736C">
      <w:pPr>
        <w:pStyle w:val="Heading4"/>
        <w:keepNext w:val="0"/>
        <w:numPr>
          <w:ilvl w:val="0"/>
          <w:numId w:val="25"/>
        </w:numPr>
        <w:shd w:val="clear" w:color="auto" w:fill="FFFFFF"/>
        <w:spacing w:before="0" w:after="0" w:line="360" w:lineRule="auto"/>
        <w:ind w:left="0" w:right="-1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Главное управление безопасности и защиты информации</w:t>
      </w:r>
    </w:p>
    <w:p w14:paraId="4CF2C64A" w14:textId="77777777" w:rsidR="00332316" w:rsidRPr="00B6196A" w:rsidRDefault="00332316" w:rsidP="00BB03DD">
      <w:pPr>
        <w:pStyle w:val="Heading4"/>
        <w:keepNext w:val="0"/>
        <w:shd w:val="clear" w:color="auto" w:fill="FFFFFF"/>
        <w:spacing w:before="0" w:after="0" w:line="360" w:lineRule="auto"/>
        <w:ind w:left="0" w:right="-1" w:firstLine="567"/>
        <w:jc w:val="both"/>
        <w:rPr>
          <w:b w:val="0"/>
          <w:bCs w:val="0"/>
          <w:i/>
          <w:color w:val="000000"/>
        </w:rPr>
      </w:pPr>
      <w:r w:rsidRPr="00B6196A">
        <w:rPr>
          <w:b w:val="0"/>
          <w:color w:val="000000"/>
        </w:rPr>
        <w:t>В структуру Центрального банка входят и другие организации, обеспечивающие его деятельность:</w:t>
      </w:r>
    </w:p>
    <w:p w14:paraId="18ADDBBA" w14:textId="2820D23F" w:rsidR="00332316" w:rsidRPr="00B6196A" w:rsidRDefault="003D2DC4" w:rsidP="003D2DC4">
      <w:pPr>
        <w:pStyle w:val="ListParagraph"/>
        <w:numPr>
          <w:ilvl w:val="0"/>
          <w:numId w:val="2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</w:t>
      </w:r>
      <w:r w:rsidR="00332316" w:rsidRPr="00B6196A">
        <w:rPr>
          <w:rFonts w:ascii="Times New Roman" w:hAnsi="Times New Roman"/>
          <w:sz w:val="28"/>
          <w:szCs w:val="28"/>
        </w:rPr>
        <w:t>13 банковских школ</w:t>
      </w:r>
    </w:p>
    <w:p w14:paraId="60D3360D" w14:textId="0C9AC268" w:rsidR="00332316" w:rsidRPr="00B6196A" w:rsidRDefault="003D2DC4" w:rsidP="003D2DC4">
      <w:pPr>
        <w:pStyle w:val="ListParagraph"/>
        <w:numPr>
          <w:ilvl w:val="0"/>
          <w:numId w:val="2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</w:t>
      </w:r>
      <w:r w:rsidR="00332316" w:rsidRPr="00B6196A">
        <w:rPr>
          <w:rFonts w:ascii="Times New Roman" w:hAnsi="Times New Roman"/>
          <w:sz w:val="28"/>
          <w:szCs w:val="28"/>
        </w:rPr>
        <w:t>Учебно-методический центр и центр подготовки персонал</w:t>
      </w:r>
    </w:p>
    <w:p w14:paraId="21CD7581" w14:textId="36C3B245" w:rsidR="00332316" w:rsidRPr="00B6196A" w:rsidRDefault="003D2DC4" w:rsidP="003D2DC4">
      <w:pPr>
        <w:pStyle w:val="ListParagraph"/>
        <w:numPr>
          <w:ilvl w:val="0"/>
          <w:numId w:val="2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</w:t>
      </w:r>
      <w:r w:rsidR="00332316" w:rsidRPr="00B6196A">
        <w:rPr>
          <w:rFonts w:ascii="Times New Roman" w:hAnsi="Times New Roman"/>
          <w:sz w:val="28"/>
          <w:szCs w:val="28"/>
        </w:rPr>
        <w:t xml:space="preserve">Подразделения безопасности и Российское объединение инкассации. </w:t>
      </w:r>
    </w:p>
    <w:p w14:paraId="6221951A" w14:textId="77777777" w:rsidR="00332316" w:rsidRPr="00B6196A" w:rsidRDefault="00332316" w:rsidP="00BB03D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Таким образом, все эти подразделения составляют центральный аппарат Центрального банка. Структура центрального аппарата и положение о каждом подразделении утверждаются Советом директоров Центрального банка.</w:t>
      </w:r>
    </w:p>
    <w:p w14:paraId="3D61EBF9" w14:textId="77777777" w:rsidR="00FE4DF2" w:rsidRPr="00B6196A" w:rsidRDefault="00FE4DF2" w:rsidP="005A314F">
      <w:pPr>
        <w:spacing w:after="180" w:line="360" w:lineRule="auto"/>
        <w:ind w:left="709" w:firstLine="426"/>
        <w:jc w:val="both"/>
        <w:rPr>
          <w:rFonts w:ascii="Times New Roman" w:hAnsi="Times New Roman"/>
          <w:sz w:val="28"/>
          <w:szCs w:val="28"/>
        </w:rPr>
      </w:pPr>
    </w:p>
    <w:p w14:paraId="70A68E04" w14:textId="77777777" w:rsidR="00FE4DF2" w:rsidRDefault="00FE4DF2" w:rsidP="00FD355C">
      <w:pPr>
        <w:spacing w:after="18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14:paraId="7D99E6F4" w14:textId="77777777" w:rsidR="00BB03DD" w:rsidRDefault="00BB03DD" w:rsidP="00FD355C">
      <w:pPr>
        <w:spacing w:after="18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14:paraId="0E2E72C9" w14:textId="77777777" w:rsidR="003D2DC4" w:rsidRDefault="003D2DC4" w:rsidP="00FD355C">
      <w:pPr>
        <w:spacing w:after="18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14:paraId="40A31222" w14:textId="77777777" w:rsidR="00332316" w:rsidRPr="00B6196A" w:rsidRDefault="00332316" w:rsidP="00FD355C">
      <w:pPr>
        <w:spacing w:after="18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1.4 Функции Центрального банка</w:t>
      </w:r>
    </w:p>
    <w:p w14:paraId="4AFB84BB" w14:textId="5673B988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>Центральный банк РФ</w:t>
      </w:r>
      <w:r w:rsidR="00AE449E">
        <w:rPr>
          <w:rStyle w:val="Strong"/>
          <w:b w:val="0"/>
          <w:sz w:val="28"/>
          <w:szCs w:val="28"/>
        </w:rPr>
        <w:t xml:space="preserve"> </w:t>
      </w:r>
      <w:r w:rsidR="00AE449E" w:rsidRPr="00B6196A">
        <w:rPr>
          <w:sz w:val="28"/>
          <w:szCs w:val="28"/>
          <w:lang w:eastAsia="en-US"/>
        </w:rPr>
        <w:t>-</w:t>
      </w:r>
      <w:r w:rsidR="00AE449E">
        <w:rPr>
          <w:sz w:val="28"/>
          <w:szCs w:val="28"/>
        </w:rPr>
        <w:t xml:space="preserve"> </w:t>
      </w:r>
      <w:r w:rsidRPr="00B6196A">
        <w:rPr>
          <w:sz w:val="28"/>
          <w:szCs w:val="28"/>
        </w:rPr>
        <w:t>это главный банк страны, наделенный особыми полномочиями, в первую очередь, эмиссии национальных денежных знаков и регулирования всей кредитно-банков</w:t>
      </w:r>
      <w:r w:rsidR="00AE449E">
        <w:rPr>
          <w:sz w:val="28"/>
          <w:szCs w:val="28"/>
        </w:rPr>
        <w:t xml:space="preserve">ской системы. Центральный банк </w:t>
      </w:r>
      <w:r w:rsidR="00AE449E" w:rsidRPr="00B6196A">
        <w:rPr>
          <w:sz w:val="28"/>
          <w:szCs w:val="28"/>
          <w:lang w:eastAsia="en-US"/>
        </w:rPr>
        <w:t>-</w:t>
      </w:r>
      <w:r w:rsidRPr="00B6196A">
        <w:rPr>
          <w:sz w:val="28"/>
          <w:szCs w:val="28"/>
        </w:rPr>
        <w:t xml:space="preserve"> вс</w:t>
      </w:r>
      <w:r w:rsidRPr="00B6196A">
        <w:rPr>
          <w:sz w:val="28"/>
          <w:szCs w:val="28"/>
        </w:rPr>
        <w:t>е</w:t>
      </w:r>
      <w:r w:rsidRPr="00B6196A">
        <w:rPr>
          <w:sz w:val="28"/>
          <w:szCs w:val="28"/>
        </w:rPr>
        <w:t xml:space="preserve">гда </w:t>
      </w:r>
      <w:r w:rsidRPr="00B6196A">
        <w:rPr>
          <w:rStyle w:val="Strong"/>
          <w:b w:val="0"/>
          <w:sz w:val="28"/>
          <w:szCs w:val="28"/>
        </w:rPr>
        <w:t>государственное</w:t>
      </w:r>
      <w:r w:rsidRPr="00B6196A">
        <w:rPr>
          <w:sz w:val="28"/>
          <w:szCs w:val="28"/>
        </w:rPr>
        <w:t xml:space="preserve"> учреждение, наделенное </w:t>
      </w:r>
      <w:r w:rsidRPr="00B6196A">
        <w:rPr>
          <w:rStyle w:val="Strong"/>
          <w:b w:val="0"/>
          <w:sz w:val="28"/>
          <w:szCs w:val="28"/>
        </w:rPr>
        <w:t>монопольным</w:t>
      </w:r>
      <w:r w:rsidRPr="00B6196A">
        <w:rPr>
          <w:sz w:val="28"/>
          <w:szCs w:val="28"/>
        </w:rPr>
        <w:t xml:space="preserve"> правом эмиссии банкнот.</w:t>
      </w:r>
    </w:p>
    <w:p w14:paraId="2E1FE6BB" w14:textId="77777777" w:rsidR="007F6FD5" w:rsidRPr="00B6196A" w:rsidRDefault="007F6FD5" w:rsidP="007F6F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Style w:val="review-h5"/>
          <w:rFonts w:ascii="Times New Roman" w:hAnsi="Times New Roman"/>
          <w:sz w:val="28"/>
          <w:szCs w:val="28"/>
        </w:rPr>
        <w:t>Основные функции центрального банка:</w:t>
      </w:r>
      <w:r w:rsidRPr="00B6196A">
        <w:rPr>
          <w:rFonts w:ascii="Times New Roman" w:hAnsi="Times New Roman"/>
          <w:sz w:val="28"/>
          <w:szCs w:val="28"/>
        </w:rPr>
        <w:t xml:space="preserve"> </w:t>
      </w:r>
    </w:p>
    <w:p w14:paraId="18E363E3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 xml:space="preserve">1. Эмиссия денег </w:t>
      </w:r>
      <w:r w:rsidRPr="00B6196A">
        <w:rPr>
          <w:sz w:val="28"/>
          <w:szCs w:val="28"/>
        </w:rPr>
        <w:t>состоит в том, что центральный банк осуществляет м</w:t>
      </w:r>
      <w:r w:rsidRPr="00B6196A">
        <w:rPr>
          <w:sz w:val="28"/>
          <w:szCs w:val="28"/>
        </w:rPr>
        <w:t>о</w:t>
      </w:r>
      <w:r w:rsidRPr="00B6196A">
        <w:rPr>
          <w:sz w:val="28"/>
          <w:szCs w:val="28"/>
        </w:rPr>
        <w:t>нопольное право выпуска неразменных кредитных денег.</w:t>
      </w:r>
    </w:p>
    <w:p w14:paraId="667BA7AC" w14:textId="77777777" w:rsidR="007F6FD5" w:rsidRPr="00B6196A" w:rsidRDefault="007F6FD5" w:rsidP="007F6FD5">
      <w:pPr>
        <w:pStyle w:val="NormalWeb"/>
        <w:spacing w:before="0" w:beforeAutospacing="0" w:after="180" w:afterAutospacing="0" w:line="360" w:lineRule="auto"/>
        <w:ind w:firstLine="567"/>
        <w:jc w:val="both"/>
        <w:rPr>
          <w:rStyle w:val="Strong"/>
          <w:b w:val="0"/>
          <w:sz w:val="28"/>
          <w:szCs w:val="28"/>
          <w:lang w:val="en-US"/>
        </w:rPr>
      </w:pPr>
      <w:r w:rsidRPr="00B6196A">
        <w:rPr>
          <w:rStyle w:val="Strong"/>
          <w:b w:val="0"/>
          <w:sz w:val="28"/>
          <w:szCs w:val="28"/>
        </w:rPr>
        <w:t xml:space="preserve">2. Осуществление национальной денежно-кредитной политики </w:t>
      </w:r>
      <w:r w:rsidRPr="00B6196A">
        <w:rPr>
          <w:rStyle w:val="Strong"/>
          <w:b w:val="0"/>
          <w:sz w:val="28"/>
          <w:szCs w:val="28"/>
          <w:lang w:val="en-US"/>
        </w:rPr>
        <w:t>:</w:t>
      </w:r>
    </w:p>
    <w:p w14:paraId="30DC51C5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</w:p>
    <w:p w14:paraId="0F39B5B5" w14:textId="77777777" w:rsidR="007F6FD5" w:rsidRPr="00B6196A" w:rsidRDefault="003F778A" w:rsidP="007F6FD5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B6196A">
        <w:rPr>
          <w:bCs/>
          <w:noProof/>
          <w:sz w:val="28"/>
          <w:szCs w:val="28"/>
          <w:lang w:val="en-US" w:eastAsia="en-US"/>
        </w:rPr>
        <w:drawing>
          <wp:inline distT="0" distB="0" distL="0" distR="0" wp14:anchorId="3D53C9D1" wp14:editId="52722D2B">
            <wp:extent cx="5415915" cy="3291840"/>
            <wp:effectExtent l="0" t="0" r="0" b="10160"/>
            <wp:docPr id="2" name="Picture 2" descr="2f5b859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f5b859d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8AA4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</w:p>
    <w:p w14:paraId="7A5F7DA8" w14:textId="34C24B50" w:rsidR="007F6FD5" w:rsidRPr="00B6196A" w:rsidRDefault="007F6FD5" w:rsidP="007F6FD5">
      <w:pPr>
        <w:spacing w:after="180" w:line="360" w:lineRule="auto"/>
        <w:ind w:left="-1134" w:firstLine="1701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Рисунок 2 – Денежно-кредитная политика Центрального банка</w:t>
      </w:r>
      <w:r w:rsidR="00F70426">
        <w:rPr>
          <w:rFonts w:ascii="Times New Roman" w:hAnsi="Times New Roman"/>
          <w:sz w:val="28"/>
          <w:szCs w:val="28"/>
        </w:rPr>
        <w:t xml:space="preserve"> </w:t>
      </w:r>
      <w:r w:rsidR="00F70426">
        <w:rPr>
          <w:rFonts w:ascii="Times New Roman" w:hAnsi="Times New Roman"/>
          <w:sz w:val="28"/>
          <w:szCs w:val="28"/>
          <w:lang w:eastAsia="en-US"/>
        </w:rPr>
        <w:t>[23</w:t>
      </w:r>
      <w:r w:rsidR="00F70426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3C648C32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sz w:val="28"/>
          <w:szCs w:val="28"/>
        </w:rPr>
        <w:t>Денежно-кредитная политика центрального банка осуществляется метод</w:t>
      </w:r>
      <w:r w:rsidRPr="00B6196A">
        <w:rPr>
          <w:sz w:val="28"/>
          <w:szCs w:val="28"/>
        </w:rPr>
        <w:t>а</w:t>
      </w:r>
      <w:r w:rsidRPr="00B6196A">
        <w:rPr>
          <w:sz w:val="28"/>
          <w:szCs w:val="28"/>
        </w:rPr>
        <w:t>ми либо кредитной экспансии, либо кредитной рестрикции.</w:t>
      </w:r>
    </w:p>
    <w:p w14:paraId="78631EDF" w14:textId="742E0F80" w:rsidR="007F6FD5" w:rsidRPr="00B6196A" w:rsidRDefault="005A314F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>3</w:t>
      </w:r>
      <w:r w:rsidR="007F6FD5" w:rsidRPr="00B6196A">
        <w:rPr>
          <w:rStyle w:val="Strong"/>
          <w:b w:val="0"/>
          <w:sz w:val="28"/>
          <w:szCs w:val="28"/>
        </w:rPr>
        <w:t>. Банкир правительства</w:t>
      </w:r>
      <w:r w:rsidR="00A87B54">
        <w:rPr>
          <w:sz w:val="28"/>
          <w:szCs w:val="28"/>
        </w:rPr>
        <w:t xml:space="preserve"> </w:t>
      </w:r>
      <w:r w:rsidR="00A87B54" w:rsidRPr="00B6196A">
        <w:rPr>
          <w:sz w:val="28"/>
          <w:szCs w:val="28"/>
          <w:lang w:eastAsia="en-US"/>
        </w:rPr>
        <w:t>-</w:t>
      </w:r>
      <w:r w:rsidR="007F6FD5" w:rsidRPr="00B6196A">
        <w:rPr>
          <w:sz w:val="28"/>
          <w:szCs w:val="28"/>
        </w:rPr>
        <w:t xml:space="preserve"> в этой функции на центральный банк возлож</w:t>
      </w:r>
      <w:r w:rsidR="007F6FD5" w:rsidRPr="00B6196A">
        <w:rPr>
          <w:sz w:val="28"/>
          <w:szCs w:val="28"/>
        </w:rPr>
        <w:t>е</w:t>
      </w:r>
      <w:r w:rsidR="007F6FD5" w:rsidRPr="00B6196A">
        <w:rPr>
          <w:sz w:val="28"/>
          <w:szCs w:val="28"/>
        </w:rPr>
        <w:t>но кассовое обслуживание государственного бюджета и государственного долга. Будучи банкиром правительства, центральный банк хранит на своих счетах средства госбюджета и госзаймов.</w:t>
      </w:r>
    </w:p>
    <w:p w14:paraId="0DA44082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 xml:space="preserve">4. Банк банков. </w:t>
      </w:r>
      <w:r w:rsidRPr="00B6196A">
        <w:rPr>
          <w:sz w:val="28"/>
          <w:szCs w:val="28"/>
        </w:rPr>
        <w:t>Поскольку центральный</w:t>
      </w:r>
      <w:r w:rsidRPr="00B6196A">
        <w:rPr>
          <w:rStyle w:val="Strong"/>
          <w:b w:val="0"/>
          <w:sz w:val="28"/>
          <w:szCs w:val="28"/>
        </w:rPr>
        <w:t xml:space="preserve"> </w:t>
      </w:r>
      <w:r w:rsidRPr="00B6196A">
        <w:rPr>
          <w:sz w:val="28"/>
          <w:szCs w:val="28"/>
        </w:rPr>
        <w:t>банк не работает с физическими лицами и хозяйственными структурами, то</w:t>
      </w:r>
      <w:r w:rsidRPr="00B6196A">
        <w:rPr>
          <w:rStyle w:val="Strong"/>
          <w:b w:val="0"/>
          <w:sz w:val="28"/>
          <w:szCs w:val="28"/>
        </w:rPr>
        <w:t xml:space="preserve"> </w:t>
      </w:r>
      <w:r w:rsidRPr="00B6196A">
        <w:rPr>
          <w:sz w:val="28"/>
          <w:szCs w:val="28"/>
        </w:rPr>
        <w:t xml:space="preserve">звеном-посредником выступают коммерческие банки и специализированные кредитно-финансовые институты. Центральный банк осуществляет руководство и контроль над всей кредитно-финансовой системой. Центральный банк устанавливает </w:t>
      </w:r>
      <w:r w:rsidRPr="00B6196A">
        <w:rPr>
          <w:rStyle w:val="Strong"/>
          <w:b w:val="0"/>
          <w:sz w:val="28"/>
          <w:szCs w:val="28"/>
        </w:rPr>
        <w:t>обязательные нормы резервов</w:t>
      </w:r>
      <w:r w:rsidRPr="00B6196A">
        <w:rPr>
          <w:sz w:val="28"/>
          <w:szCs w:val="28"/>
        </w:rPr>
        <w:t xml:space="preserve"> для коммерческих банков, выступает для последних кредитором п</w:t>
      </w:r>
      <w:r w:rsidRPr="00B6196A">
        <w:rPr>
          <w:sz w:val="28"/>
          <w:szCs w:val="28"/>
        </w:rPr>
        <w:t>о</w:t>
      </w:r>
      <w:r w:rsidRPr="00B6196A">
        <w:rPr>
          <w:sz w:val="28"/>
          <w:szCs w:val="28"/>
        </w:rPr>
        <w:t xml:space="preserve">следней инстанции. Кроме того, центральный банк осуществляет </w:t>
      </w:r>
      <w:r w:rsidRPr="00B6196A">
        <w:rPr>
          <w:rStyle w:val="Strong"/>
          <w:b w:val="0"/>
          <w:sz w:val="28"/>
          <w:szCs w:val="28"/>
        </w:rPr>
        <w:t>переучет векселей</w:t>
      </w:r>
      <w:r w:rsidRPr="00B6196A">
        <w:rPr>
          <w:sz w:val="28"/>
          <w:szCs w:val="28"/>
        </w:rPr>
        <w:t xml:space="preserve"> коммерческих банков.</w:t>
      </w:r>
    </w:p>
    <w:p w14:paraId="714B797D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>5. Хранение золотого и валютного запаса страны</w:t>
      </w:r>
      <w:r w:rsidRPr="00B6196A">
        <w:rPr>
          <w:sz w:val="28"/>
          <w:szCs w:val="28"/>
        </w:rPr>
        <w:t>.</w:t>
      </w:r>
    </w:p>
    <w:p w14:paraId="7780AE70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rStyle w:val="Strong"/>
          <w:b w:val="0"/>
          <w:sz w:val="28"/>
          <w:szCs w:val="28"/>
        </w:rPr>
        <w:t>6. Денежно-кредитное регулирование экономики</w:t>
      </w:r>
      <w:r w:rsidRPr="00B6196A">
        <w:rPr>
          <w:sz w:val="28"/>
          <w:szCs w:val="28"/>
        </w:rPr>
        <w:t>.</w:t>
      </w:r>
    </w:p>
    <w:p w14:paraId="1EB0EC9C" w14:textId="77777777" w:rsidR="007F6FD5" w:rsidRPr="00B6196A" w:rsidRDefault="007F6FD5" w:rsidP="007F6FD5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6196A">
        <w:rPr>
          <w:sz w:val="28"/>
          <w:szCs w:val="28"/>
        </w:rPr>
        <w:t xml:space="preserve">Основные </w:t>
      </w:r>
      <w:r w:rsidRPr="00B6196A">
        <w:rPr>
          <w:rStyle w:val="Strong"/>
          <w:b w:val="0"/>
          <w:sz w:val="28"/>
          <w:szCs w:val="28"/>
        </w:rPr>
        <w:t>методы</w:t>
      </w:r>
      <w:r w:rsidRPr="00B6196A">
        <w:rPr>
          <w:sz w:val="28"/>
          <w:szCs w:val="28"/>
        </w:rPr>
        <w:t>:</w:t>
      </w:r>
    </w:p>
    <w:p w14:paraId="0471E222" w14:textId="77777777" w:rsidR="007F6FD5" w:rsidRPr="00B6196A" w:rsidRDefault="007F6FD5" w:rsidP="003D2DC4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изменение ставки учетного процента (учетная политика);</w:t>
      </w:r>
    </w:p>
    <w:p w14:paraId="1FFCF471" w14:textId="77777777" w:rsidR="007F6FD5" w:rsidRPr="00B6196A" w:rsidRDefault="007F6FD5" w:rsidP="003D2DC4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пересмотр норм обязательных резервов (резервная политика);</w:t>
      </w:r>
    </w:p>
    <w:p w14:paraId="463A4E78" w14:textId="77777777" w:rsidR="007F6FD5" w:rsidRPr="00B6196A" w:rsidRDefault="007F6FD5" w:rsidP="003D2DC4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операции с валютой на открытом рынке (для поддержания курса наци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нальной валюты);</w:t>
      </w:r>
    </w:p>
    <w:p w14:paraId="45E12D02" w14:textId="77777777" w:rsidR="007F6FD5" w:rsidRPr="00B6196A" w:rsidRDefault="007F6FD5" w:rsidP="003D2DC4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рефинансирование национальной кредитной системы.</w:t>
      </w:r>
    </w:p>
    <w:p w14:paraId="6A887047" w14:textId="77777777" w:rsidR="007F6FD5" w:rsidRPr="00B6196A" w:rsidRDefault="007F6FD5" w:rsidP="003D2DC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Style w:val="review-h5"/>
          <w:rFonts w:ascii="Times New Roman" w:hAnsi="Times New Roman"/>
          <w:sz w:val="28"/>
          <w:szCs w:val="28"/>
        </w:rPr>
        <w:t>Основными функциями Центрального банка являются:</w:t>
      </w:r>
      <w:r w:rsidRPr="00B6196A">
        <w:rPr>
          <w:rFonts w:ascii="Times New Roman" w:hAnsi="Times New Roman"/>
          <w:sz w:val="28"/>
          <w:szCs w:val="28"/>
        </w:rPr>
        <w:t xml:space="preserve"> </w:t>
      </w:r>
    </w:p>
    <w:p w14:paraId="0F4849BC" w14:textId="59CD5C86" w:rsidR="007F6FD5" w:rsidRPr="00B6196A" w:rsidRDefault="009A31AD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денежная эмиссия </w:t>
      </w:r>
      <w:r w:rsidRPr="00B6196A">
        <w:rPr>
          <w:rFonts w:ascii="Times New Roman" w:hAnsi="Times New Roman"/>
          <w:sz w:val="28"/>
          <w:szCs w:val="28"/>
          <w:lang w:eastAsia="en-US"/>
        </w:rPr>
        <w:t>-</w:t>
      </w:r>
      <w:r w:rsidR="007F6FD5" w:rsidRPr="00B6196A">
        <w:rPr>
          <w:rFonts w:ascii="Times New Roman" w:hAnsi="Times New Roman"/>
          <w:sz w:val="28"/>
          <w:szCs w:val="28"/>
        </w:rPr>
        <w:t xml:space="preserve"> выпуск в обращение национальных денежных зн</w:t>
      </w:r>
      <w:r w:rsidR="007F6FD5" w:rsidRPr="00B6196A">
        <w:rPr>
          <w:rFonts w:ascii="Times New Roman" w:hAnsi="Times New Roman"/>
          <w:sz w:val="28"/>
          <w:szCs w:val="28"/>
        </w:rPr>
        <w:t>а</w:t>
      </w:r>
      <w:r w:rsidR="007F6FD5" w:rsidRPr="00B6196A">
        <w:rPr>
          <w:rFonts w:ascii="Times New Roman" w:hAnsi="Times New Roman"/>
          <w:sz w:val="28"/>
          <w:szCs w:val="28"/>
        </w:rPr>
        <w:t>ков;</w:t>
      </w:r>
    </w:p>
    <w:p w14:paraId="63416106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хранение государственных золото-валютных резервов;</w:t>
      </w:r>
    </w:p>
    <w:p w14:paraId="5E341811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ведение счетов правительства;</w:t>
      </w:r>
    </w:p>
    <w:p w14:paraId="0F8C2BCE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хранение резервного фонда других кредитно-финансовых организаций;</w:t>
      </w:r>
    </w:p>
    <w:p w14:paraId="0F793955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кредитование коммерческих банков;</w:t>
      </w:r>
    </w:p>
    <w:p w14:paraId="38992DE6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контроль за деятельностью кредитно-финансовых организаций;</w:t>
      </w:r>
    </w:p>
    <w:p w14:paraId="678296FC" w14:textId="77777777" w:rsidR="007F6FD5" w:rsidRPr="00B6196A" w:rsidRDefault="007F6FD5" w:rsidP="003D2DC4">
      <w:pPr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кредитно-д</w:t>
      </w:r>
      <w:r w:rsidR="00D035F7" w:rsidRPr="00B6196A">
        <w:rPr>
          <w:rFonts w:ascii="Times New Roman" w:hAnsi="Times New Roman"/>
          <w:sz w:val="28"/>
          <w:szCs w:val="28"/>
        </w:rPr>
        <w:t>енежное регулирование экономики</w:t>
      </w:r>
      <w:r w:rsidR="00D035F7" w:rsidRPr="00B6196A">
        <w:rPr>
          <w:rFonts w:ascii="Times New Roman" w:hAnsi="Times New Roman"/>
          <w:sz w:val="28"/>
          <w:szCs w:val="28"/>
          <w:lang w:eastAsia="en-US"/>
        </w:rPr>
        <w:t xml:space="preserve"> [18].</w:t>
      </w:r>
    </w:p>
    <w:p w14:paraId="17E737DD" w14:textId="77777777" w:rsidR="007F6FD5" w:rsidRPr="007F6FD5" w:rsidRDefault="007F6FD5" w:rsidP="007F6FD5">
      <w:pPr>
        <w:spacing w:after="0" w:line="360" w:lineRule="auto"/>
        <w:ind w:left="-1134" w:right="-1" w:firstLine="425"/>
        <w:jc w:val="both"/>
        <w:rPr>
          <w:rFonts w:ascii="Times New Roman" w:hAnsi="Times New Roman"/>
          <w:sz w:val="28"/>
          <w:szCs w:val="28"/>
        </w:rPr>
      </w:pPr>
    </w:p>
    <w:p w14:paraId="1C56C57F" w14:textId="77777777" w:rsidR="00FF5EFA" w:rsidRDefault="00FF5EFA" w:rsidP="005A314F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14779C48" w14:textId="77777777" w:rsidR="003D2DC4" w:rsidRDefault="003D2DC4" w:rsidP="00FD355C">
      <w:pPr>
        <w:spacing w:after="18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47E3530E" w14:textId="77777777" w:rsidR="00332316" w:rsidRPr="00B6196A" w:rsidRDefault="00332316" w:rsidP="00FD355C">
      <w:pPr>
        <w:spacing w:after="18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1.5 Операции  и сделки Центрального банка</w:t>
      </w:r>
    </w:p>
    <w:p w14:paraId="76F62995" w14:textId="77777777" w:rsidR="00332316" w:rsidRPr="00B6196A" w:rsidRDefault="00332316" w:rsidP="00FD355C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Свои функции центральный банк осуществляет через банковские опер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ции- пассивные и активные. Пассивными операции- при их помощи образую</w:t>
      </w:r>
      <w:r w:rsidRPr="00B6196A">
        <w:rPr>
          <w:rFonts w:ascii="Times New Roman" w:hAnsi="Times New Roman"/>
          <w:sz w:val="28"/>
          <w:szCs w:val="28"/>
        </w:rPr>
        <w:t>т</w:t>
      </w:r>
      <w:r w:rsidRPr="00B6196A">
        <w:rPr>
          <w:rFonts w:ascii="Times New Roman" w:hAnsi="Times New Roman"/>
          <w:sz w:val="28"/>
          <w:szCs w:val="28"/>
        </w:rPr>
        <w:t>ся банковские ресурсы, а активные операции- при их помощи происходят ра</w:t>
      </w:r>
      <w:r w:rsidRPr="00B6196A">
        <w:rPr>
          <w:rFonts w:ascii="Times New Roman" w:hAnsi="Times New Roman"/>
          <w:sz w:val="28"/>
          <w:szCs w:val="28"/>
        </w:rPr>
        <w:t>з</w:t>
      </w:r>
      <w:r w:rsidRPr="00B6196A">
        <w:rPr>
          <w:rFonts w:ascii="Times New Roman" w:hAnsi="Times New Roman"/>
          <w:sz w:val="28"/>
          <w:szCs w:val="28"/>
        </w:rPr>
        <w:t>мещение банковских ресурсов. Основные пассивные и активные оп</w:t>
      </w:r>
      <w:r w:rsidR="007F6FD5" w:rsidRPr="00B6196A">
        <w:rPr>
          <w:rFonts w:ascii="Times New Roman" w:hAnsi="Times New Roman"/>
          <w:sz w:val="28"/>
          <w:szCs w:val="28"/>
        </w:rPr>
        <w:t>ерации представлены на рисунке 3</w:t>
      </w:r>
      <w:r w:rsidRPr="00B6196A">
        <w:rPr>
          <w:rFonts w:ascii="Times New Roman" w:hAnsi="Times New Roman"/>
          <w:sz w:val="28"/>
          <w:szCs w:val="28"/>
        </w:rPr>
        <w:t>.</w:t>
      </w:r>
    </w:p>
    <w:p w14:paraId="5CA62FBD" w14:textId="77777777" w:rsidR="00332316" w:rsidRPr="00B6196A" w:rsidRDefault="003F778A" w:rsidP="00FD355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3BA716" wp14:editId="6885B003">
            <wp:simplePos x="0" y="0"/>
            <wp:positionH relativeFrom="column">
              <wp:posOffset>-114300</wp:posOffset>
            </wp:positionH>
            <wp:positionV relativeFrom="paragraph">
              <wp:posOffset>306705</wp:posOffset>
            </wp:positionV>
            <wp:extent cx="5486400" cy="3400425"/>
            <wp:effectExtent l="0" t="0" r="0" b="3175"/>
            <wp:wrapSquare wrapText="bothSides"/>
            <wp:docPr id="5" name="Рисунок 1" descr="Description: https://im0-tub-ru.yandex.net/i?id=1f51b75fc4765fa93aa2474dc92efe2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scription: https://im0-tub-ru.yandex.net/i?id=1f51b75fc4765fa93aa2474dc92efe24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2542D" w14:textId="77777777" w:rsidR="00332316" w:rsidRPr="00B6196A" w:rsidRDefault="00332316" w:rsidP="00FD355C">
      <w:pPr>
        <w:spacing w:after="0" w:line="360" w:lineRule="auto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br w:type="textWrapping" w:clear="all"/>
      </w:r>
    </w:p>
    <w:p w14:paraId="18E43F7B" w14:textId="7CBA0032" w:rsidR="00332316" w:rsidRPr="00B6196A" w:rsidRDefault="007F6FD5" w:rsidP="00FD355C">
      <w:pPr>
        <w:spacing w:after="0" w:line="360" w:lineRule="auto"/>
        <w:ind w:left="-1134" w:right="-1" w:firstLine="1701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Рисунок 3</w:t>
      </w:r>
      <w:r w:rsidR="00332316" w:rsidRPr="00B6196A">
        <w:rPr>
          <w:rFonts w:ascii="Times New Roman" w:hAnsi="Times New Roman"/>
          <w:sz w:val="28"/>
          <w:szCs w:val="28"/>
        </w:rPr>
        <w:t xml:space="preserve"> - Пассивные и активные операции ЦБ РФ</w:t>
      </w:r>
      <w:r w:rsidR="00F70426">
        <w:rPr>
          <w:rFonts w:ascii="Times New Roman" w:hAnsi="Times New Roman"/>
          <w:sz w:val="28"/>
          <w:szCs w:val="28"/>
        </w:rPr>
        <w:t xml:space="preserve"> </w:t>
      </w:r>
      <w:r w:rsidR="00A175B0">
        <w:rPr>
          <w:rFonts w:ascii="Times New Roman" w:hAnsi="Times New Roman"/>
          <w:sz w:val="28"/>
          <w:szCs w:val="28"/>
          <w:lang w:eastAsia="en-US"/>
        </w:rPr>
        <w:t>[9</w:t>
      </w:r>
      <w:r w:rsidR="00F70426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0764125A" w14:textId="77777777" w:rsidR="00332316" w:rsidRPr="00B6196A" w:rsidRDefault="00332316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При осуществлении данных операций Центральный банк не только ре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лизует направление кредитно-денежной политики, но и еще содействует ко</w:t>
      </w:r>
      <w:r w:rsidRPr="00B6196A">
        <w:rPr>
          <w:rFonts w:ascii="Times New Roman" w:hAnsi="Times New Roman"/>
          <w:sz w:val="28"/>
          <w:szCs w:val="28"/>
        </w:rPr>
        <w:t>м</w:t>
      </w:r>
      <w:r w:rsidRPr="00B6196A">
        <w:rPr>
          <w:rFonts w:ascii="Times New Roman" w:hAnsi="Times New Roman"/>
          <w:sz w:val="28"/>
          <w:szCs w:val="28"/>
        </w:rPr>
        <w:t>мерческим банкам в поддержании на нужном уровне их ликвидности, т.е их способности во время выполнять свои обязательства перед клиентами- юр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дическими и физическими лицами. Центральный банк также может осущест</w:t>
      </w:r>
      <w:r w:rsidRPr="00B6196A">
        <w:rPr>
          <w:rFonts w:ascii="Times New Roman" w:hAnsi="Times New Roman"/>
          <w:sz w:val="28"/>
          <w:szCs w:val="28"/>
        </w:rPr>
        <w:t>в</w:t>
      </w:r>
      <w:r w:rsidRPr="00B6196A">
        <w:rPr>
          <w:rFonts w:ascii="Times New Roman" w:hAnsi="Times New Roman"/>
          <w:sz w:val="28"/>
          <w:szCs w:val="28"/>
        </w:rPr>
        <w:t xml:space="preserve">лять банковские операции и сделки на комиссионной основе, за исключением тех случаев, которые предусмотрены федеральными законами. </w:t>
      </w:r>
    </w:p>
    <w:p w14:paraId="2520B0CF" w14:textId="77777777" w:rsidR="00332316" w:rsidRPr="00B6196A" w:rsidRDefault="00332316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В целом под операциями Центрального банка понимается купля-продажа государственных ценных бумаг, прежде всего облигаций и иных обязательств. Банк России выполняет роль главного лидера и агента по обслуживанию гос</w:t>
      </w:r>
      <w:r w:rsidRPr="00B6196A">
        <w:rPr>
          <w:rFonts w:ascii="Times New Roman" w:hAnsi="Times New Roman"/>
          <w:sz w:val="28"/>
          <w:szCs w:val="28"/>
        </w:rPr>
        <w:t>у</w:t>
      </w:r>
      <w:r w:rsidRPr="00B6196A">
        <w:rPr>
          <w:rFonts w:ascii="Times New Roman" w:hAnsi="Times New Roman"/>
          <w:sz w:val="28"/>
          <w:szCs w:val="28"/>
        </w:rPr>
        <w:t>дарственного долга. Операции с ценными бумаги проводят более 50 офиц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 xml:space="preserve">альных дилеров, в роли которой выступают коммерческие баки. </w:t>
      </w:r>
    </w:p>
    <w:p w14:paraId="722BABD2" w14:textId="3B31117F" w:rsidR="00332316" w:rsidRPr="00B6196A" w:rsidRDefault="00332316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Суть операций заключается в том, что покупая ценный бумаги, Це</w:t>
      </w:r>
      <w:r w:rsidRPr="00B6196A">
        <w:rPr>
          <w:rFonts w:ascii="Times New Roman" w:hAnsi="Times New Roman"/>
          <w:sz w:val="28"/>
          <w:szCs w:val="28"/>
        </w:rPr>
        <w:t>н</w:t>
      </w:r>
      <w:r w:rsidRPr="00B6196A">
        <w:rPr>
          <w:rFonts w:ascii="Times New Roman" w:hAnsi="Times New Roman"/>
          <w:sz w:val="28"/>
          <w:szCs w:val="28"/>
        </w:rPr>
        <w:t>тральный банк направляет в оборот определенную сумму денег и тем самым увеличивает сначала банковские резервы, а после общую массу денег при неизменных ситу</w:t>
      </w:r>
      <w:r w:rsidR="005D2B7A" w:rsidRPr="00B6196A">
        <w:rPr>
          <w:rFonts w:ascii="Times New Roman" w:hAnsi="Times New Roman"/>
          <w:sz w:val="28"/>
          <w:szCs w:val="28"/>
        </w:rPr>
        <w:t xml:space="preserve">ациях </w:t>
      </w:r>
      <w:r w:rsidR="00A175B0">
        <w:rPr>
          <w:rFonts w:ascii="Times New Roman" w:hAnsi="Times New Roman"/>
          <w:sz w:val="28"/>
          <w:szCs w:val="28"/>
          <w:lang w:eastAsia="en-US"/>
        </w:rPr>
        <w:t>[9</w:t>
      </w:r>
      <w:r w:rsidR="005D2B7A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106B8117" w14:textId="77777777" w:rsidR="00332316" w:rsidRPr="00B6196A" w:rsidRDefault="00332316" w:rsidP="003D2DC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 числу государственных ценных бумаг относятся:</w:t>
      </w:r>
    </w:p>
    <w:p w14:paraId="0744151E" w14:textId="77777777" w:rsidR="00332316" w:rsidRPr="00B6196A" w:rsidRDefault="00332316" w:rsidP="003D2DC4">
      <w:pPr>
        <w:pStyle w:val="ListParagraph"/>
        <w:numPr>
          <w:ilvl w:val="0"/>
          <w:numId w:val="20"/>
        </w:numPr>
        <w:spacing w:after="0" w:line="360" w:lineRule="auto"/>
        <w:ind w:left="142" w:right="-1" w:firstLine="284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Казначейские векселя;</w:t>
      </w:r>
    </w:p>
    <w:p w14:paraId="59EAD77E" w14:textId="77777777" w:rsidR="00332316" w:rsidRPr="00B6196A" w:rsidRDefault="00332316" w:rsidP="003D2DC4">
      <w:pPr>
        <w:pStyle w:val="ListParagraph"/>
        <w:numPr>
          <w:ilvl w:val="0"/>
          <w:numId w:val="20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Среднесрочные казначейские векселя, казначейские бона;</w:t>
      </w:r>
    </w:p>
    <w:p w14:paraId="2159F470" w14:textId="77777777" w:rsidR="00332316" w:rsidRPr="00B6196A" w:rsidRDefault="00332316" w:rsidP="003D2DC4">
      <w:pPr>
        <w:pStyle w:val="ListParagraph"/>
        <w:numPr>
          <w:ilvl w:val="0"/>
          <w:numId w:val="20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Долгосрочные казначейские векселя;</w:t>
      </w:r>
    </w:p>
    <w:p w14:paraId="1303233D" w14:textId="77777777" w:rsidR="00332316" w:rsidRPr="00B6196A" w:rsidRDefault="00332316" w:rsidP="003D2DC4">
      <w:pPr>
        <w:pStyle w:val="ListParagraph"/>
        <w:numPr>
          <w:ilvl w:val="0"/>
          <w:numId w:val="20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Государственные облигации. </w:t>
      </w:r>
    </w:p>
    <w:p w14:paraId="7A6B97A0" w14:textId="77777777" w:rsidR="00332316" w:rsidRPr="00B6196A" w:rsidRDefault="00332316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Опыт стран с развитой экономикой показывает, что наличие широкого рынка ценных бумаг позволяет:</w:t>
      </w:r>
    </w:p>
    <w:p w14:paraId="0CA4C55F" w14:textId="77777777" w:rsidR="00332316" w:rsidRPr="00B6196A" w:rsidRDefault="00332316" w:rsidP="007562F4">
      <w:pPr>
        <w:pStyle w:val="ListParagraph"/>
        <w:numPr>
          <w:ilvl w:val="0"/>
          <w:numId w:val="21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Осуществить временное заимствование у коммерческих структур, ко</w:t>
      </w:r>
      <w:r w:rsidRPr="00B6196A">
        <w:rPr>
          <w:rFonts w:ascii="Times New Roman" w:hAnsi="Times New Roman"/>
          <w:sz w:val="28"/>
          <w:szCs w:val="28"/>
        </w:rPr>
        <w:t>м</w:t>
      </w:r>
      <w:r w:rsidRPr="00B6196A">
        <w:rPr>
          <w:rFonts w:ascii="Times New Roman" w:hAnsi="Times New Roman"/>
          <w:sz w:val="28"/>
          <w:szCs w:val="28"/>
        </w:rPr>
        <w:t>мерческих банков для Правительства через ЦБ РФ;</w:t>
      </w:r>
    </w:p>
    <w:p w14:paraId="283484E3" w14:textId="77777777" w:rsidR="00332316" w:rsidRPr="00B6196A" w:rsidRDefault="00332316" w:rsidP="007562F4">
      <w:pPr>
        <w:pStyle w:val="ListParagraph"/>
        <w:numPr>
          <w:ilvl w:val="0"/>
          <w:numId w:val="21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Сократить инфляционное финансирование дефицита государственного бюджета;</w:t>
      </w:r>
    </w:p>
    <w:p w14:paraId="01DAB4DC" w14:textId="77777777" w:rsidR="00332316" w:rsidRPr="00B6196A" w:rsidRDefault="00332316" w:rsidP="007562F4">
      <w:pPr>
        <w:pStyle w:val="ListParagraph"/>
        <w:numPr>
          <w:ilvl w:val="0"/>
          <w:numId w:val="21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Использовать государственные ценные бумаги для проведения креди</w:t>
      </w:r>
      <w:r w:rsidRPr="00B6196A">
        <w:rPr>
          <w:rFonts w:ascii="Times New Roman" w:hAnsi="Times New Roman"/>
          <w:sz w:val="28"/>
          <w:szCs w:val="28"/>
        </w:rPr>
        <w:t>т</w:t>
      </w:r>
      <w:r w:rsidRPr="00B6196A">
        <w:rPr>
          <w:rFonts w:ascii="Times New Roman" w:hAnsi="Times New Roman"/>
          <w:sz w:val="28"/>
          <w:szCs w:val="28"/>
        </w:rPr>
        <w:t xml:space="preserve">ной политики и на ее основе регулировать общую массу денег в обращении. </w:t>
      </w:r>
    </w:p>
    <w:p w14:paraId="3E591ED5" w14:textId="77777777" w:rsidR="00332316" w:rsidRPr="00B6196A" w:rsidRDefault="00332316" w:rsidP="003F778A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Все вышеназванные операции Центрального банка имеют свой ряд ос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бенностей:</w:t>
      </w:r>
    </w:p>
    <w:p w14:paraId="7C00B316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-все операции, которые выполняются Центральным банком носят искл</w:t>
      </w:r>
      <w:r w:rsidRPr="00B6196A">
        <w:rPr>
          <w:rFonts w:ascii="Times New Roman" w:hAnsi="Times New Roman"/>
          <w:sz w:val="28"/>
          <w:szCs w:val="28"/>
        </w:rPr>
        <w:t>ю</w:t>
      </w:r>
      <w:r w:rsidRPr="00B6196A">
        <w:rPr>
          <w:rFonts w:ascii="Times New Roman" w:hAnsi="Times New Roman"/>
          <w:sz w:val="28"/>
          <w:szCs w:val="28"/>
        </w:rPr>
        <w:t>чительно денежный характер, так как осуществляется в сфере обмена и охв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тывают все стадии воспроизводственного процесса;</w:t>
      </w:r>
    </w:p>
    <w:p w14:paraId="41E33E71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-благодаря функции эмиссии наличных денег, Центральный банк эмит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рует банкноты и монеты, обладает монопольным правом;</w:t>
      </w:r>
    </w:p>
    <w:p w14:paraId="45DF3ACF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-операции, которые происходят, могу охватывать как макроуровень, так и микроуровень экономических отношений;</w:t>
      </w:r>
    </w:p>
    <w:p w14:paraId="1FDFF529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-субъектами взаимоотношений Центрального банка РФ являются, ро</w:t>
      </w:r>
      <w:r w:rsidRPr="00B6196A">
        <w:rPr>
          <w:rFonts w:ascii="Times New Roman" w:hAnsi="Times New Roman"/>
          <w:sz w:val="28"/>
          <w:szCs w:val="28"/>
        </w:rPr>
        <w:t>с</w:t>
      </w:r>
      <w:r w:rsidRPr="00B6196A">
        <w:rPr>
          <w:rFonts w:ascii="Times New Roman" w:hAnsi="Times New Roman"/>
          <w:sz w:val="28"/>
          <w:szCs w:val="28"/>
        </w:rPr>
        <w:t xml:space="preserve">сийские и иностранные кредитные организации; </w:t>
      </w:r>
    </w:p>
    <w:p w14:paraId="6DCCF730" w14:textId="77777777" w:rsidR="00332316" w:rsidRPr="00B6196A" w:rsidRDefault="00332316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-операции осуществляются в соответствии с обычаями делового оборота, принятым в международной банковской практике. Они охватывают отнош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ния не только между отечественными производителями, но и между ин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странными агентами;</w:t>
      </w:r>
    </w:p>
    <w:p w14:paraId="6B33EFB6" w14:textId="77777777" w:rsidR="00332316" w:rsidRPr="00B6196A" w:rsidRDefault="00332316" w:rsidP="003F778A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-операции происходят на комиссионной основе. Без взимания комиссии производятся только операции со средствами федерального бюджета, ресу</w:t>
      </w:r>
      <w:r w:rsidRPr="00B6196A">
        <w:rPr>
          <w:rFonts w:ascii="Times New Roman" w:hAnsi="Times New Roman"/>
          <w:sz w:val="28"/>
          <w:szCs w:val="28"/>
        </w:rPr>
        <w:t>р</w:t>
      </w:r>
      <w:r w:rsidRPr="00B6196A">
        <w:rPr>
          <w:rFonts w:ascii="Times New Roman" w:hAnsi="Times New Roman"/>
          <w:sz w:val="28"/>
          <w:szCs w:val="28"/>
        </w:rPr>
        <w:t>сами государственных внебюджетных фондов, а также операции по обслуж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ванию государственного долга РФ.</w:t>
      </w:r>
    </w:p>
    <w:p w14:paraId="427FFBF3" w14:textId="77777777" w:rsidR="00332316" w:rsidRPr="00B6196A" w:rsidRDefault="00332316" w:rsidP="007562F4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Есть определенные операции, который Центральный банк не имеет права выполнять:</w:t>
      </w:r>
    </w:p>
    <w:p w14:paraId="42F1633B" w14:textId="77777777" w:rsidR="00332316" w:rsidRPr="00B6196A" w:rsidRDefault="00332316" w:rsidP="003F778A">
      <w:pPr>
        <w:tabs>
          <w:tab w:val="right" w:pos="850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-осуществлять банковские операции с юридическими лицами, не име</w:t>
      </w:r>
      <w:r w:rsidRPr="00B6196A">
        <w:rPr>
          <w:rFonts w:ascii="Times New Roman" w:hAnsi="Times New Roman"/>
          <w:sz w:val="28"/>
          <w:szCs w:val="28"/>
        </w:rPr>
        <w:t>ю</w:t>
      </w:r>
      <w:r w:rsidRPr="00B6196A">
        <w:rPr>
          <w:rFonts w:ascii="Times New Roman" w:hAnsi="Times New Roman"/>
          <w:sz w:val="28"/>
          <w:szCs w:val="28"/>
        </w:rPr>
        <w:t>щими лицензии на осуществление банковских операций;</w:t>
      </w:r>
    </w:p>
    <w:p w14:paraId="4178B2FD" w14:textId="77777777" w:rsidR="00332316" w:rsidRPr="00B6196A" w:rsidRDefault="00332316" w:rsidP="003F778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-осуществлять банковские операции с физическими лицами в тех реги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нах, где отсутствуют кредитные организации;</w:t>
      </w:r>
    </w:p>
    <w:p w14:paraId="4E77649B" w14:textId="77777777" w:rsidR="00332316" w:rsidRPr="00B6196A" w:rsidRDefault="00332316" w:rsidP="003F778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-приобретать акции кредитных и иных организаций;</w:t>
      </w:r>
    </w:p>
    <w:p w14:paraId="555B8033" w14:textId="77777777" w:rsidR="00332316" w:rsidRPr="00B6196A" w:rsidRDefault="00332316" w:rsidP="003F778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-заниматься торговой и производственной деятельностью, за исключен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ем случаев, предусмотренных законодательством.</w:t>
      </w:r>
    </w:p>
    <w:p w14:paraId="325201F7" w14:textId="77777777" w:rsidR="0064015D" w:rsidRPr="00B6196A" w:rsidRDefault="00332316" w:rsidP="003F778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Операции Центрального банка и проведение кредитно-денежной полит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ки определяют состояние и изменение его баланса.</w:t>
      </w:r>
    </w:p>
    <w:p w14:paraId="0F22279E" w14:textId="77777777" w:rsidR="009E5F24" w:rsidRPr="00B6196A" w:rsidRDefault="009E5F24" w:rsidP="003F778A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C56856F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0E49AD2C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3B852D27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7F220589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573B46D7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18197981" w14:textId="77777777" w:rsidR="00740A82" w:rsidRPr="00B6196A" w:rsidRDefault="00740A82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6F56A958" w14:textId="77777777" w:rsidR="007562F4" w:rsidRPr="00B6196A" w:rsidRDefault="007562F4" w:rsidP="00FD355C">
      <w:pPr>
        <w:spacing w:after="180" w:line="360" w:lineRule="auto"/>
        <w:ind w:left="-142" w:firstLine="425"/>
        <w:jc w:val="both"/>
        <w:rPr>
          <w:rFonts w:ascii="Times New Roman" w:hAnsi="Times New Roman"/>
          <w:sz w:val="28"/>
          <w:szCs w:val="28"/>
        </w:rPr>
      </w:pPr>
    </w:p>
    <w:p w14:paraId="245703B6" w14:textId="21899F7B" w:rsidR="0064015D" w:rsidRPr="00B6196A" w:rsidRDefault="00416E86" w:rsidP="00416E86">
      <w:pPr>
        <w:spacing w:after="18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15D" w:rsidRPr="00B6196A">
        <w:rPr>
          <w:rFonts w:ascii="Times New Roman" w:hAnsi="Times New Roman"/>
          <w:sz w:val="28"/>
          <w:szCs w:val="28"/>
        </w:rPr>
        <w:t xml:space="preserve"> </w:t>
      </w:r>
      <w:r w:rsidR="004931D5" w:rsidRPr="00B6196A">
        <w:rPr>
          <w:rFonts w:ascii="Times New Roman" w:hAnsi="Times New Roman"/>
          <w:sz w:val="28"/>
          <w:szCs w:val="28"/>
        </w:rPr>
        <w:t>Направления и основные инструменты денежно-кредитной политики</w:t>
      </w:r>
    </w:p>
    <w:p w14:paraId="39361949" w14:textId="77777777" w:rsidR="0064015D" w:rsidRPr="00B6196A" w:rsidRDefault="0064015D" w:rsidP="007562F4">
      <w:pPr>
        <w:spacing w:after="18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2.1 </w:t>
      </w:r>
      <w:r w:rsidR="00907A31" w:rsidRPr="00B6196A">
        <w:rPr>
          <w:rFonts w:ascii="Times New Roman" w:hAnsi="Times New Roman"/>
          <w:bCs/>
          <w:sz w:val="28"/>
          <w:szCs w:val="28"/>
        </w:rPr>
        <w:t>Аналитический обзор денежно</w:t>
      </w:r>
      <w:r w:rsidR="006C1720" w:rsidRPr="00B6196A">
        <w:rPr>
          <w:rFonts w:ascii="Times New Roman" w:hAnsi="Times New Roman"/>
          <w:bCs/>
          <w:sz w:val="28"/>
          <w:szCs w:val="28"/>
        </w:rPr>
        <w:t>-</w:t>
      </w:r>
      <w:r w:rsidR="00907A31" w:rsidRPr="00B6196A">
        <w:rPr>
          <w:rFonts w:ascii="Times New Roman" w:hAnsi="Times New Roman"/>
          <w:bCs/>
          <w:sz w:val="28"/>
          <w:szCs w:val="28"/>
        </w:rPr>
        <w:t>кредитной сферы в России</w:t>
      </w:r>
    </w:p>
    <w:p w14:paraId="6B74D9E3" w14:textId="77777777" w:rsidR="0064015D" w:rsidRPr="00B6196A" w:rsidRDefault="0064015D" w:rsidP="007562F4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Денежно-кредитная политика представляет собой совокупность разраб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танных центральным банком вместе с Правительством мероприятий в области организации денежных и кредитных отношений. С помощью именно этих м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роприятий осуществляется воздействие денежно-кредитной сферы на воспр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изводственный процесс в целях регулирования экономического роста. В зак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нах о Центральных банках особо отмечается их ответственность за стабил</w:t>
      </w:r>
      <w:r w:rsidRPr="00B6196A">
        <w:rPr>
          <w:rFonts w:ascii="Times New Roman" w:hAnsi="Times New Roman"/>
          <w:sz w:val="28"/>
          <w:szCs w:val="28"/>
        </w:rPr>
        <w:t>ь</w:t>
      </w:r>
      <w:r w:rsidRPr="00B6196A">
        <w:rPr>
          <w:rFonts w:ascii="Times New Roman" w:hAnsi="Times New Roman"/>
          <w:sz w:val="28"/>
          <w:szCs w:val="28"/>
        </w:rPr>
        <w:t xml:space="preserve">ность денежного обращения и курса национальной валюты. </w:t>
      </w:r>
    </w:p>
    <w:p w14:paraId="7CD7C788" w14:textId="77777777" w:rsidR="00874E07" w:rsidRPr="00B6196A" w:rsidRDefault="00874E07" w:rsidP="007562F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середине 2017 г.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продолжалось смягчение денежно-кредитных условий под влиянием благоприятных изменений в реальном секторе экономики.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в анализируемом периоде 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продолжалось восстановление экономической активности.</w:t>
      </w:r>
      <w:proofErr w:type="gramEnd"/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возросшая уверенность российских компаний в перспективах роста национальной экономики</w:t>
      </w:r>
      <w:r w:rsidRPr="00B6196A">
        <w:rPr>
          <w:rFonts w:ascii="Times New Roman" w:hAnsi="Times New Roman"/>
          <w:bCs/>
          <w:color w:val="000000"/>
          <w:position w:val="8"/>
          <w:sz w:val="28"/>
          <w:szCs w:val="28"/>
          <w:lang w:val="en-US" w:eastAsia="en-US"/>
        </w:rPr>
        <w:t xml:space="preserve"> 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способство- вала увеличению инвестиционного спроса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инвестиции в основной капитал продолжали восстанавливаться, в II квартале 2017 г. годовые темпы их прироста превысили 6%.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Pr="00B6196A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ост инвестиционного спроса в свою очередь способствовал увеличению производства в ряде отраслей российского машиностроения, а так же объемов строительных работ.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дополнительную поддержку росту инвестиционного спроса оказал государственный сектор (реализация крупных инвестпроектов с государственным участием, а также обновление транспортного парка медицинских и образовательных учреждений).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Одним из факторов, способствовавших восстановлению инвестиционного спроса, было оживление на кредитном рынке.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по предварительным данным, в первом полугодии 2017 г. за счет банковских кредитов финансировалось 11,5% всех инвестиций в основной капитал, что больше, чем в любом предыдущем году. </w:t>
      </w:r>
    </w:p>
    <w:p w14:paraId="7D0EA629" w14:textId="77777777" w:rsidR="00744BD2" w:rsidRPr="00B6196A" w:rsidRDefault="00874E07" w:rsidP="007562F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Прод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олжающийся рост реальных зара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ботных 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плат способствовал восстановле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нию потребительской уверенности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, соз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давая условия для роста потребительской 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активности.</w:t>
      </w:r>
      <w:proofErr w:type="gramEnd"/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 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оборот розничной торговли, сокращавшийся с</w:t>
      </w:r>
      <w:r w:rsidR="00744BD2" w:rsidRPr="00744BD2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начала 2015 г., в II квартале 2017 г. начал медленно расти, причем наиболь- ший вклад в его восстановление вносили товары длительного пользования, что может объясняться отложенным спросом прошлых лет на данные товары. </w:t>
      </w:r>
      <w:proofErr w:type="gramStart"/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рост потребительской активности способствовал восстановлению спроса на потребительские кредиты.</w:t>
      </w:r>
      <w:proofErr w:type="gramEnd"/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 </w:t>
      </w:r>
    </w:p>
    <w:p w14:paraId="3609798B" w14:textId="77777777" w:rsidR="00744BD2" w:rsidRPr="00B6196A" w:rsidRDefault="00744BD2" w:rsidP="007562F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Благодаря восстановлению внутреннего спроса темп прироста ввп в годовом выражении в II квартале 2017 г. составил 2,5%, достигнув максимального значения с конца 2013 года.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 III квартале экономическая активность продолжала расти, хотя и несколько меньшими темпами.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восстановление потребительск</w:t>
      </w:r>
      <w:r w:rsidRPr="00B6196A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го и инвестиционного спроса способствовало улучшению финансового положения российских компаний, в том числе их способности обслуживать свои обязательства по кредитам.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 результате, хотя банки и инвесторы по-прежнему предъявляли жесткие требования к потенци- альным заемщикам, этим требованиям соответствовал более широкий круг заемщиков, чем ранее.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Благодаря этому денежно-кредитные условия уже имели менее сдерживающий характер и таким образом смягчались.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24888CB5" w14:textId="77777777" w:rsidR="00744BD2" w:rsidRPr="00B6196A" w:rsidRDefault="00744BD2" w:rsidP="007562F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Восстановление экономической активности происходило на фоне 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сохранения инфляции вблизи 4% в III квартале 2017 года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ин- фляционные ожиданиянаселения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,предприятий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и участников финансового рынка также снижались, хотя этот процесс был неустойчивым и не- равномерным.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инфляционные ожидания еще не закрепились на низком уровне, но их продолжающееся ослабление 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позволило Банку России продолжить понижение ключевой ставки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, которая в течение II–III кварталов 2017 г. была снижена трижды (с 9,75% годовых в начале апреля до 8,5% годовых в конце сентября).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снижение ключевой ставки также способ- ствовало некоторому смягчению денежно-кре- дитных условий за счет уменьшения стоимости привлечения заемных средств.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258AD2F9" w14:textId="77777777" w:rsidR="00744BD2" w:rsidRPr="00B6196A" w:rsidRDefault="00744BD2" w:rsidP="007562F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Cнижение ключевой ставки немедленно транслировалось в ставки денежного рынка.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в августе-сентябре ставки по межбанковским кредитам сместились в нижнюю половину процентного коридора Банка </w:t>
      </w:r>
      <w:r w:rsidRPr="00B6196A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оссии (средний спред между ключевой ставкой и ставкой MIACR вырос с 0,1 в апреле-июле до 0,4 в августе-сентябре).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Это было связано с неоднородностью распределения рублевой ликвидности, низкой конкуренцией среди за- емщиков и, в меньшей степени, с ухудшением ситуации с валютной ликвидностью и вызванным этим снижением ставок в сегменте «валютный своп» денежного рынка.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59CC5E6A" w14:textId="77777777" w:rsidR="00441BD7" w:rsidRPr="00B6196A" w:rsidRDefault="00744BD2" w:rsidP="00744BD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Однако это уменьшение ставок денежного рынка воспринималось участниками рынка как локальное явление и не вело к переоценке ожиданий относительно будущей динамики краткосрочных ставок.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ожидания, отражавшиеся в котировках процентных свопов (IRS), смещались вслед за ключевой ставкой, причем в отдельных случаях корректировка ожиданий начиналась еще до снижения ключевой ставки, и к моменту изменения ключевой ставки ее снижение уже оказывало</w:t>
      </w:r>
      <w:r w:rsidR="00441BD7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сь «отыграно» рынком (рис. 4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).</w:t>
      </w:r>
      <w:proofErr w:type="gramEnd"/>
    </w:p>
    <w:p w14:paraId="104EFF0C" w14:textId="77777777" w:rsidR="00441BD7" w:rsidRPr="00B6196A" w:rsidRDefault="00441BD7" w:rsidP="00744BD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14:paraId="419B3079" w14:textId="77777777" w:rsidR="00441BD7" w:rsidRPr="00B6196A" w:rsidRDefault="00441BD7" w:rsidP="00744BD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14:paraId="799F65E0" w14:textId="4C73A546" w:rsidR="00441BD7" w:rsidRPr="00B6196A" w:rsidRDefault="00BF4D90" w:rsidP="00BF4D9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26F7345F" wp14:editId="544950F9">
            <wp:extent cx="6053455" cy="3860702"/>
            <wp:effectExtent l="0" t="0" r="0" b="0"/>
            <wp:docPr id="759" name="Picture 759" descr="Macintosh HD:Users:air:Desktop:дима:fo_2017-311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Macintosh HD:Users:air:Desktop:дима:fo_2017-3111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3" b="63079"/>
                    <a:stretch/>
                  </pic:blipFill>
                  <pic:spPr bwMode="auto">
                    <a:xfrm>
                      <a:off x="0" y="0"/>
                      <a:ext cx="6063459" cy="386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44AEF" w14:textId="77777777" w:rsidR="00BF4D90" w:rsidRPr="00B6196A" w:rsidRDefault="00BF4D90" w:rsidP="00BF4D90">
      <w:pPr>
        <w:spacing w:after="0" w:line="360" w:lineRule="auto"/>
        <w:ind w:left="-1134" w:right="-1" w:firstLine="1701"/>
        <w:jc w:val="both"/>
        <w:rPr>
          <w:rFonts w:ascii="Times New Roman" w:hAnsi="Times New Roman"/>
          <w:sz w:val="28"/>
          <w:szCs w:val="28"/>
        </w:rPr>
      </w:pPr>
    </w:p>
    <w:p w14:paraId="2E1D0EF0" w14:textId="0B1B2E73" w:rsidR="00BF4D90" w:rsidRPr="00B6196A" w:rsidRDefault="00BF4D90" w:rsidP="00BF4D90">
      <w:pPr>
        <w:spacing w:after="0" w:line="360" w:lineRule="auto"/>
        <w:ind w:left="-1134" w:right="-1" w:firstLine="1701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Рисунок 4 – Динамика ставок Российского рынка</w:t>
      </w:r>
      <w:r w:rsidR="00A175B0">
        <w:rPr>
          <w:rFonts w:ascii="Times New Roman" w:hAnsi="Times New Roman"/>
          <w:sz w:val="28"/>
          <w:szCs w:val="28"/>
        </w:rPr>
        <w:t xml:space="preserve"> </w:t>
      </w:r>
      <w:r w:rsidR="001E1CA0">
        <w:rPr>
          <w:rFonts w:ascii="Times New Roman" w:hAnsi="Times New Roman"/>
          <w:sz w:val="28"/>
          <w:szCs w:val="28"/>
          <w:lang w:eastAsia="en-US"/>
        </w:rPr>
        <w:t>[12</w:t>
      </w:r>
      <w:r w:rsidR="00A175B0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73142CFF" w14:textId="77777777" w:rsidR="00441BD7" w:rsidRPr="00B6196A" w:rsidRDefault="00441BD7" w:rsidP="00744BD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14:paraId="680F1EC2" w14:textId="77777777" w:rsidR="00744BD2" w:rsidRPr="00B6196A" w:rsidRDefault="00744BD2" w:rsidP="00441BD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После июньс</w:t>
      </w:r>
      <w:r w:rsidR="00441BD7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кого уменьшения ключевой став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ки наблюдал</w:t>
      </w:r>
      <w:r w:rsidR="00441BD7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ся даже небольшой рост котиро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вок процентных деривативов, так как ожида- ния понижения ставки оправдались не в полной мере (ключевая ставка была снижена на 25 б.п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.,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а не на 50 б.п.,</w:t>
      </w:r>
      <w:r w:rsidR="00441BD7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как ожидали некоторые участни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ки рынка). </w:t>
      </w:r>
    </w:p>
    <w:p w14:paraId="271BD683" w14:textId="797ADB06" w:rsidR="00744BD2" w:rsidRPr="00B6196A" w:rsidRDefault="00441BD7" w:rsidP="00744BD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И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зменени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е ставок денежного рынка и ожи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даний их будущ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ей динамики в течение несколь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ких недель транслировалось на доходность кратко-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срочных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и среднесрочных облигаций, изменение которой по итогам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II–III кварталов было сопоста</w:t>
      </w:r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вимо с изменением ключевой ставки.</w:t>
      </w:r>
      <w:proofErr w:type="gramEnd"/>
      <w:r w:rsidR="00744BD2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По мере понижен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ия ожиданий относительно буду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щей динам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ики ставок и доходности облига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ций бан</w:t>
      </w:r>
      <w:r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ки корректировали свою процент</w:t>
      </w:r>
      <w:r w:rsidR="00744BD2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ную политику, снижая как кредитные, </w:t>
      </w:r>
      <w:r w:rsidR="00363534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так и депозитные ставки </w:t>
      </w:r>
      <w:r w:rsidR="00363534" w:rsidRPr="00B6196A">
        <w:rPr>
          <w:rFonts w:ascii="Times New Roman" w:hAnsi="Times New Roman"/>
          <w:sz w:val="28"/>
          <w:szCs w:val="28"/>
          <w:lang w:eastAsia="en-US"/>
        </w:rPr>
        <w:t>[15].</w:t>
      </w:r>
      <w:proofErr w:type="gramEnd"/>
      <w:r w:rsidR="00363534" w:rsidRPr="00B6196A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 xml:space="preserve"> </w:t>
      </w:r>
    </w:p>
    <w:p w14:paraId="33C8A55A" w14:textId="77777777" w:rsidR="00AE15B3" w:rsidRPr="00B6196A" w:rsidRDefault="00AE15B3" w:rsidP="00441BD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7C2A9D" w14:textId="77777777" w:rsidR="0064015D" w:rsidRPr="00B6196A" w:rsidRDefault="0064015D" w:rsidP="00BF4D90">
      <w:pPr>
        <w:spacing w:after="1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2.2 Система резервных требований</w:t>
      </w:r>
    </w:p>
    <w:p w14:paraId="3D7B965D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Резервные требования в отношении обязательств коммерческих банков являются одним из основных инструментов денежно-кредитного регулиров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ния центральных банков. Они представляют собой часть кредитных ресурсов банков и иных кредитных учреждений, содержащуюся по требованию Це</w:t>
      </w:r>
      <w:r w:rsidRPr="00B6196A">
        <w:rPr>
          <w:rFonts w:ascii="Times New Roman" w:hAnsi="Times New Roman"/>
          <w:sz w:val="28"/>
          <w:szCs w:val="28"/>
        </w:rPr>
        <w:t>н</w:t>
      </w:r>
      <w:r w:rsidRPr="00B6196A">
        <w:rPr>
          <w:rFonts w:ascii="Times New Roman" w:hAnsi="Times New Roman"/>
          <w:sz w:val="28"/>
          <w:szCs w:val="28"/>
        </w:rPr>
        <w:t>трального банка на открытом в нем беспроцентном счете.</w:t>
      </w:r>
    </w:p>
    <w:p w14:paraId="494432A5" w14:textId="1F24503C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Резервная политика как часть современной политики центральных банков основана на изменении их требований к обязательным(минимальным) резе</w:t>
      </w:r>
      <w:r w:rsidRPr="00B6196A">
        <w:rPr>
          <w:rFonts w:ascii="Times New Roman" w:hAnsi="Times New Roman"/>
          <w:sz w:val="28"/>
          <w:szCs w:val="28"/>
        </w:rPr>
        <w:t>р</w:t>
      </w:r>
      <w:r w:rsidRPr="00B6196A">
        <w:rPr>
          <w:rFonts w:ascii="Times New Roman" w:hAnsi="Times New Roman"/>
          <w:sz w:val="28"/>
          <w:szCs w:val="28"/>
        </w:rPr>
        <w:t>вам коммерческих банков и других учреждений. На сегодняшний день мин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мальные резервные требования используются преимущественно для решения долгосрочных проблем стабилизации денежного обращения и антиинфляц</w:t>
      </w:r>
      <w:r w:rsidRPr="00B6196A">
        <w:rPr>
          <w:rFonts w:ascii="Times New Roman" w:hAnsi="Times New Roman"/>
          <w:sz w:val="28"/>
          <w:szCs w:val="28"/>
        </w:rPr>
        <w:t>и</w:t>
      </w:r>
      <w:r w:rsidR="00B872AC">
        <w:rPr>
          <w:rFonts w:ascii="Times New Roman" w:hAnsi="Times New Roman"/>
          <w:sz w:val="28"/>
          <w:szCs w:val="28"/>
        </w:rPr>
        <w:t>онной борьбы</w:t>
      </w:r>
      <w:r w:rsidR="00B872AC" w:rsidRPr="00B872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872AC">
        <w:rPr>
          <w:rFonts w:ascii="Times New Roman" w:hAnsi="Times New Roman"/>
          <w:sz w:val="28"/>
          <w:szCs w:val="28"/>
          <w:lang w:eastAsia="en-US"/>
        </w:rPr>
        <w:t>[17</w:t>
      </w:r>
      <w:r w:rsidR="00B872AC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5857BB02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Обязательные резервы-это процентная доля от обязательств коммерч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ского банка. Данные резервы коммерческие банки обязаны хранить в це</w:t>
      </w:r>
      <w:r w:rsidRPr="00B6196A">
        <w:rPr>
          <w:rFonts w:ascii="Times New Roman" w:hAnsi="Times New Roman"/>
          <w:sz w:val="28"/>
          <w:szCs w:val="28"/>
        </w:rPr>
        <w:t>н</w:t>
      </w:r>
      <w:r w:rsidRPr="00B6196A">
        <w:rPr>
          <w:rFonts w:ascii="Times New Roman" w:hAnsi="Times New Roman"/>
          <w:sz w:val="28"/>
          <w:szCs w:val="28"/>
        </w:rPr>
        <w:t>тральном банке и именно они относятся к числу обязательных. Одновременно с этим коммерческие банки могут иметь добровольные резервы, то есть они хранятся на одном счете вместе с обязательными резервами и представляют собой остаток средств, который превышает объем обязательных резервов.</w:t>
      </w:r>
    </w:p>
    <w:p w14:paraId="38AE181D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Снижение норм резервов увеличивает коэффициент и соответственно д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нежную массу, и наоборот повышение норм резервов уменьшает коэффициент и денежную массу. Также изменение нормы резервов может отражаться на объемам кредитования реального сектора экономики. Повышение нормы м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 xml:space="preserve">нимальных резервов создает ограничения в возможностях банка. </w:t>
      </w:r>
    </w:p>
    <w:p w14:paraId="09DFE8F4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Система обязательного резервирования состоит из определенных элеме</w:t>
      </w:r>
      <w:r w:rsidRPr="00B6196A">
        <w:rPr>
          <w:rFonts w:ascii="Times New Roman" w:hAnsi="Times New Roman"/>
          <w:sz w:val="28"/>
          <w:szCs w:val="28"/>
        </w:rPr>
        <w:t>н</w:t>
      </w:r>
      <w:r w:rsidRPr="00B6196A">
        <w:rPr>
          <w:rFonts w:ascii="Times New Roman" w:hAnsi="Times New Roman"/>
          <w:sz w:val="28"/>
          <w:szCs w:val="28"/>
        </w:rPr>
        <w:t>тов. К числу законодательных актов, определяющих применение обязательн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го резервирования в РФ, относятся:</w:t>
      </w:r>
    </w:p>
    <w:p w14:paraId="6DF89900" w14:textId="77777777" w:rsidR="0064015D" w:rsidRPr="00B6196A" w:rsidRDefault="0064015D" w:rsidP="00441BD7">
      <w:pPr>
        <w:pStyle w:val="ListParagraph"/>
        <w:numPr>
          <w:ilvl w:val="0"/>
          <w:numId w:val="34"/>
        </w:numPr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ФЗ от 10.07.2002 №86-ФЗ «О Центральном Банке Российской Ф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дерации(Банке России)»;</w:t>
      </w:r>
    </w:p>
    <w:p w14:paraId="75129653" w14:textId="77777777" w:rsidR="0064015D" w:rsidRPr="00B6196A" w:rsidRDefault="0064015D" w:rsidP="00441BD7">
      <w:pPr>
        <w:pStyle w:val="ListParagraph"/>
        <w:numPr>
          <w:ilvl w:val="0"/>
          <w:numId w:val="34"/>
        </w:numPr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ФЗ  от 02.12.1990 №395-1«О банках и банковской деятельности».</w:t>
      </w:r>
    </w:p>
    <w:p w14:paraId="651DDBC5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Федеральном Законе от 10.07.2002 №86-ФЗ «О Центральном Банке Российской Федерации(Банке России)» резервные требования отнесены к о</w:t>
      </w:r>
      <w:r w:rsidRPr="00B6196A">
        <w:rPr>
          <w:rFonts w:ascii="Times New Roman" w:hAnsi="Times New Roman"/>
          <w:sz w:val="28"/>
          <w:szCs w:val="28"/>
        </w:rPr>
        <w:t>с</w:t>
      </w:r>
      <w:r w:rsidRPr="00B6196A">
        <w:rPr>
          <w:rFonts w:ascii="Times New Roman" w:hAnsi="Times New Roman"/>
          <w:sz w:val="28"/>
          <w:szCs w:val="28"/>
        </w:rPr>
        <w:t>новным инструментам и методам денежно-кредитной политики Банка России. Сформулированы положения, которые касаются уровня нормативов обяз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тельного резервирования в Банке России, особенностей использования при о</w:t>
      </w:r>
      <w:r w:rsidRPr="00B6196A">
        <w:rPr>
          <w:rFonts w:ascii="Times New Roman" w:hAnsi="Times New Roman"/>
          <w:sz w:val="28"/>
          <w:szCs w:val="28"/>
        </w:rPr>
        <w:t>т</w:t>
      </w:r>
      <w:r w:rsidRPr="00B6196A">
        <w:rPr>
          <w:rFonts w:ascii="Times New Roman" w:hAnsi="Times New Roman"/>
          <w:sz w:val="28"/>
          <w:szCs w:val="28"/>
        </w:rPr>
        <w:t>зыве у кредитной организации лицензии или ее реорганизации.</w:t>
      </w:r>
    </w:p>
    <w:p w14:paraId="45850AE1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Федеральном Законе от 02.12.1990 №395-1 «О банках и банковской д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 xml:space="preserve">ятельности» записана обязанность банков выполнять норматив обязательных резервов, установленный Центральным банком. </w:t>
      </w:r>
    </w:p>
    <w:p w14:paraId="1BFF2C50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К нормативным документам Центрального банка, регулирующим порядок резервирования привлеченных ресурсов относятся:</w:t>
      </w:r>
    </w:p>
    <w:p w14:paraId="2753B2FC" w14:textId="77777777" w:rsidR="0064015D" w:rsidRPr="00B6196A" w:rsidRDefault="0064015D" w:rsidP="00441BD7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1.Положение от 29 марта 2004г. №255-П «Об обязательных резервах кр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дитных организаций» подробно расписывает весь механизм обязательного р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зервирования;</w:t>
      </w:r>
    </w:p>
    <w:p w14:paraId="510630AF" w14:textId="77777777" w:rsidR="0064015D" w:rsidRPr="00B6196A" w:rsidRDefault="0064015D" w:rsidP="00441BD7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2.Решение Совета директоров Центрального банка об уровне норматива обязательных резервов; </w:t>
      </w:r>
    </w:p>
    <w:p w14:paraId="6FF7F1E3" w14:textId="30093ABD" w:rsidR="002121DB" w:rsidRDefault="002121DB" w:rsidP="002121D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Положение Банка России от 1 декабря 2015 года № 507-П «Об обяз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тельных резервах кредитных организаций» (зарегистрировано в Минюсте Ро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сии 25.12.2015 № 40275);</w:t>
      </w:r>
    </w:p>
    <w:p w14:paraId="1EFB76CC" w14:textId="14D8CAB1" w:rsidR="002121DB" w:rsidRPr="002121DB" w:rsidRDefault="002121DB" w:rsidP="002121D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4.Указание Банка России от 27 декабря 2016 года № 4253-У «Об обяз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тельных резервных требованиях».</w:t>
      </w:r>
    </w:p>
    <w:p w14:paraId="66580B3E" w14:textId="77777777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bCs/>
          <w:color w:val="000000"/>
          <w:sz w:val="28"/>
          <w:szCs w:val="28"/>
        </w:rPr>
        <w:t>Выполнение обязательных резервных требований осуществляют все кр</w:t>
      </w:r>
      <w:r w:rsidRPr="00B6196A">
        <w:rPr>
          <w:bCs/>
          <w:color w:val="000000"/>
          <w:sz w:val="28"/>
          <w:szCs w:val="28"/>
        </w:rPr>
        <w:t>е</w:t>
      </w:r>
      <w:r w:rsidRPr="00B6196A">
        <w:rPr>
          <w:bCs/>
          <w:color w:val="000000"/>
          <w:sz w:val="28"/>
          <w:szCs w:val="28"/>
        </w:rPr>
        <w:t>дитные организации</w:t>
      </w:r>
      <w:r w:rsidRPr="00B6196A">
        <w:rPr>
          <w:b/>
          <w:bCs/>
          <w:color w:val="000000"/>
          <w:sz w:val="28"/>
          <w:szCs w:val="28"/>
        </w:rPr>
        <w:t>.</w:t>
      </w:r>
      <w:r w:rsidRPr="00B6196A">
        <w:rPr>
          <w:color w:val="000000"/>
          <w:sz w:val="28"/>
          <w:szCs w:val="28"/>
        </w:rPr>
        <w:t> Обязанность по выполнению обязательных резервов возникает со дня получения лицензии на осуществление банковских операций и прекращается с отзывом у кредитной организации лицензии на осуществл</w:t>
      </w:r>
      <w:r w:rsidRPr="00B6196A">
        <w:rPr>
          <w:color w:val="000000"/>
          <w:sz w:val="28"/>
          <w:szCs w:val="28"/>
        </w:rPr>
        <w:t>е</w:t>
      </w:r>
      <w:r w:rsidRPr="00B6196A">
        <w:rPr>
          <w:color w:val="000000"/>
          <w:sz w:val="28"/>
          <w:szCs w:val="28"/>
        </w:rPr>
        <w:t>ние банковских операций. Кредитная организация осуществляет депониров</w:t>
      </w:r>
      <w:r w:rsidRPr="00B6196A">
        <w:rPr>
          <w:color w:val="000000"/>
          <w:sz w:val="28"/>
          <w:szCs w:val="28"/>
        </w:rPr>
        <w:t>а</w:t>
      </w:r>
      <w:r w:rsidRPr="00B6196A">
        <w:rPr>
          <w:color w:val="000000"/>
          <w:sz w:val="28"/>
          <w:szCs w:val="28"/>
        </w:rPr>
        <w:t>ние обязательных резервов в Банке России денежными средствами в валюте Российской Федерации:</w:t>
      </w:r>
    </w:p>
    <w:p w14:paraId="5AB44275" w14:textId="77777777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-путем их перевода на счет (счета) для хранения обязательных резервов, открытый (открытые) в Банке России отдельно по обязательствам в валюте Российской Федерации и по обязательствам в иностранной валюте, в безн</w:t>
      </w:r>
      <w:r w:rsidRPr="00B6196A">
        <w:rPr>
          <w:color w:val="000000"/>
          <w:sz w:val="28"/>
          <w:szCs w:val="28"/>
        </w:rPr>
        <w:t>а</w:t>
      </w:r>
      <w:r w:rsidRPr="00B6196A">
        <w:rPr>
          <w:color w:val="000000"/>
          <w:sz w:val="28"/>
          <w:szCs w:val="28"/>
        </w:rPr>
        <w:t>личном порядке;</w:t>
      </w:r>
    </w:p>
    <w:p w14:paraId="506662C9" w14:textId="77777777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-путем выполнения обязанности по усреднению обязательных резервов, то есть поддержания усредненной величины обязательных резервов на корр</w:t>
      </w:r>
      <w:r w:rsidRPr="00B6196A">
        <w:rPr>
          <w:color w:val="000000"/>
          <w:sz w:val="28"/>
          <w:szCs w:val="28"/>
        </w:rPr>
        <w:t>е</w:t>
      </w:r>
      <w:r w:rsidRPr="00B6196A">
        <w:rPr>
          <w:color w:val="000000"/>
          <w:sz w:val="28"/>
          <w:szCs w:val="28"/>
        </w:rPr>
        <w:t>спондентском счете и корреспондентском субсчете (корреспондентских су</w:t>
      </w:r>
      <w:r w:rsidRPr="00B6196A">
        <w:rPr>
          <w:color w:val="000000"/>
          <w:sz w:val="28"/>
          <w:szCs w:val="28"/>
        </w:rPr>
        <w:t>б</w:t>
      </w:r>
      <w:r w:rsidRPr="00B6196A">
        <w:rPr>
          <w:color w:val="000000"/>
          <w:sz w:val="28"/>
          <w:szCs w:val="28"/>
        </w:rPr>
        <w:t>счетах), открытых в Банке России в валюте Российской Федерации (далее при совместном упоминании – корреспондентские счета), а также в установленных случаях на корреспондентских счетах и счете по учету обязательных резервов, депонированных в Банке России при невыполнении обязанности по усредн</w:t>
      </w:r>
      <w:r w:rsidRPr="00B6196A">
        <w:rPr>
          <w:color w:val="000000"/>
          <w:sz w:val="28"/>
          <w:szCs w:val="28"/>
        </w:rPr>
        <w:t>е</w:t>
      </w:r>
      <w:r w:rsidRPr="00B6196A">
        <w:rPr>
          <w:color w:val="000000"/>
          <w:sz w:val="28"/>
          <w:szCs w:val="28"/>
        </w:rPr>
        <w:t>нию, открытом независимо от вида валюты резервируемых обязательств.</w:t>
      </w:r>
    </w:p>
    <w:p w14:paraId="02E8A286" w14:textId="77777777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Изменение норм минимальных резервных требований- один из старе</w:t>
      </w:r>
      <w:r w:rsidRPr="00B6196A">
        <w:rPr>
          <w:color w:val="000000"/>
          <w:sz w:val="28"/>
          <w:szCs w:val="28"/>
        </w:rPr>
        <w:t>й</w:t>
      </w:r>
      <w:r w:rsidRPr="00B6196A">
        <w:rPr>
          <w:color w:val="000000"/>
          <w:sz w:val="28"/>
          <w:szCs w:val="28"/>
        </w:rPr>
        <w:t>ших и наиболее распространенных инструментов регулирования денежно-кредитной сферы. Впервые нормы банковских резервов были введены в США в 1863 г.- за полвека до создания ФРС.</w:t>
      </w:r>
    </w:p>
    <w:p w14:paraId="31AF9891" w14:textId="77777777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Минимальные резервные требования выполняют две основные функции: создают условия для текущего регулирования банковской ликвидности, пре</w:t>
      </w:r>
      <w:r w:rsidRPr="00B6196A">
        <w:rPr>
          <w:color w:val="000000"/>
          <w:sz w:val="28"/>
          <w:szCs w:val="28"/>
        </w:rPr>
        <w:t>д</w:t>
      </w:r>
      <w:r w:rsidRPr="00B6196A">
        <w:rPr>
          <w:color w:val="000000"/>
          <w:sz w:val="28"/>
          <w:szCs w:val="28"/>
        </w:rPr>
        <w:t>ставляя собой инструмент «жесткого регулирования», и в тоже время создают ограничения кредитной эмиссии, так как центральные банки отдают предп</w:t>
      </w:r>
      <w:r w:rsidRPr="00B6196A">
        <w:rPr>
          <w:color w:val="000000"/>
          <w:sz w:val="28"/>
          <w:szCs w:val="28"/>
        </w:rPr>
        <w:t>о</w:t>
      </w:r>
      <w:r w:rsidRPr="00B6196A">
        <w:rPr>
          <w:color w:val="000000"/>
          <w:sz w:val="28"/>
          <w:szCs w:val="28"/>
        </w:rPr>
        <w:t>чтения гибким инструментам регулирования.</w:t>
      </w:r>
    </w:p>
    <w:p w14:paraId="387CBAC3" w14:textId="630CFC41" w:rsidR="0064015D" w:rsidRPr="00B6196A" w:rsidRDefault="0064015D" w:rsidP="00441BD7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Норма минимальных резервных требований устанавливается в законод</w:t>
      </w:r>
      <w:r w:rsidRPr="00B6196A">
        <w:rPr>
          <w:color w:val="000000"/>
          <w:sz w:val="28"/>
          <w:szCs w:val="28"/>
        </w:rPr>
        <w:t>а</w:t>
      </w:r>
      <w:r w:rsidR="00363534" w:rsidRPr="00B6196A">
        <w:rPr>
          <w:color w:val="000000"/>
          <w:sz w:val="28"/>
          <w:szCs w:val="28"/>
        </w:rPr>
        <w:t>тельном порядке. В таблице 1</w:t>
      </w:r>
      <w:r w:rsidRPr="00B6196A">
        <w:rPr>
          <w:color w:val="000000"/>
          <w:sz w:val="28"/>
          <w:szCs w:val="28"/>
        </w:rPr>
        <w:t xml:space="preserve"> приведены нормы обязательных резервов</w:t>
      </w:r>
    </w:p>
    <w:p w14:paraId="24158B48" w14:textId="022D9B3F" w:rsidR="0064015D" w:rsidRPr="00B6196A" w:rsidRDefault="00363534" w:rsidP="00363534">
      <w:pPr>
        <w:pStyle w:val="NormalWeb"/>
        <w:shd w:val="clear" w:color="auto" w:fill="FFFFFF"/>
        <w:spacing w:before="0" w:beforeAutospacing="0" w:after="18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6196A">
        <w:rPr>
          <w:color w:val="000000"/>
          <w:sz w:val="28"/>
          <w:szCs w:val="28"/>
        </w:rPr>
        <w:t>Таблица</w:t>
      </w:r>
      <w:r w:rsidR="00BB2016">
        <w:rPr>
          <w:color w:val="000000"/>
          <w:sz w:val="28"/>
          <w:szCs w:val="28"/>
        </w:rPr>
        <w:t xml:space="preserve"> </w:t>
      </w:r>
      <w:r w:rsidRPr="00B6196A">
        <w:rPr>
          <w:color w:val="000000"/>
          <w:sz w:val="28"/>
          <w:szCs w:val="28"/>
        </w:rPr>
        <w:t>- 1</w:t>
      </w:r>
      <w:r w:rsidR="0064015D" w:rsidRPr="00B6196A">
        <w:rPr>
          <w:color w:val="000000"/>
          <w:sz w:val="28"/>
          <w:szCs w:val="28"/>
        </w:rPr>
        <w:t xml:space="preserve"> Но</w:t>
      </w:r>
      <w:r w:rsidRPr="00B6196A">
        <w:rPr>
          <w:color w:val="000000"/>
          <w:sz w:val="28"/>
          <w:szCs w:val="28"/>
        </w:rPr>
        <w:t xml:space="preserve">рмы обязательных резервов </w:t>
      </w:r>
      <w:r w:rsidR="001E1CA0">
        <w:rPr>
          <w:sz w:val="28"/>
          <w:szCs w:val="28"/>
          <w:lang w:eastAsia="en-US"/>
        </w:rPr>
        <w:t>[24</w:t>
      </w:r>
      <w:r w:rsidR="00BB2016" w:rsidRPr="00B6196A">
        <w:rPr>
          <w:sz w:val="28"/>
          <w:szCs w:val="28"/>
          <w:lang w:eastAsia="en-US"/>
        </w:rPr>
        <w:t>]</w:t>
      </w:r>
      <w:r w:rsidR="00BB2016">
        <w:rPr>
          <w:sz w:val="28"/>
          <w:szCs w:val="28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5"/>
        <w:gridCol w:w="2616"/>
        <w:gridCol w:w="2517"/>
      </w:tblGrid>
      <w:tr w:rsidR="0064015D" w:rsidRPr="00B6196A" w14:paraId="410490AA" w14:textId="77777777" w:rsidTr="00363534">
        <w:trPr>
          <w:trHeight w:val="113"/>
        </w:trPr>
        <w:tc>
          <w:tcPr>
            <w:tcW w:w="4615" w:type="dxa"/>
            <w:shd w:val="clear" w:color="auto" w:fill="auto"/>
          </w:tcPr>
          <w:p w14:paraId="698D04B9" w14:textId="4CB88899" w:rsidR="0064015D" w:rsidRPr="00B6196A" w:rsidRDefault="00C43260" w:rsidP="00C43260">
            <w:pPr>
              <w:spacing w:after="0" w:line="360" w:lineRule="auto"/>
              <w:ind w:right="-1"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616" w:type="dxa"/>
            <w:shd w:val="clear" w:color="auto" w:fill="auto"/>
          </w:tcPr>
          <w:p w14:paraId="61FB168E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2017 г %</w:t>
            </w:r>
          </w:p>
        </w:tc>
        <w:tc>
          <w:tcPr>
            <w:tcW w:w="2517" w:type="dxa"/>
            <w:shd w:val="clear" w:color="auto" w:fill="auto"/>
          </w:tcPr>
          <w:p w14:paraId="789D2E42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2018 г %</w:t>
            </w:r>
          </w:p>
        </w:tc>
      </w:tr>
      <w:tr w:rsidR="0064015D" w:rsidRPr="00B6196A" w14:paraId="7213D863" w14:textId="77777777" w:rsidTr="00363534">
        <w:trPr>
          <w:trHeight w:val="576"/>
        </w:trPr>
        <w:tc>
          <w:tcPr>
            <w:tcW w:w="4615" w:type="dxa"/>
            <w:shd w:val="clear" w:color="auto" w:fill="auto"/>
          </w:tcPr>
          <w:p w14:paraId="672E98CE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Перед юридическими лицами-нерезидентами в валюте РФ</w:t>
            </w:r>
          </w:p>
        </w:tc>
        <w:tc>
          <w:tcPr>
            <w:tcW w:w="2616" w:type="dxa"/>
            <w:shd w:val="clear" w:color="auto" w:fill="auto"/>
          </w:tcPr>
          <w:p w14:paraId="01A908E2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2517" w:type="dxa"/>
            <w:shd w:val="clear" w:color="auto" w:fill="auto"/>
          </w:tcPr>
          <w:p w14:paraId="4CC664BF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4015D" w:rsidRPr="00B6196A" w14:paraId="428D5A00" w14:textId="77777777" w:rsidTr="00363534">
        <w:trPr>
          <w:trHeight w:val="118"/>
        </w:trPr>
        <w:tc>
          <w:tcPr>
            <w:tcW w:w="4615" w:type="dxa"/>
            <w:shd w:val="clear" w:color="auto" w:fill="auto"/>
          </w:tcPr>
          <w:p w14:paraId="7E6153EF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Перед юридическими лицами-нерезидентами в иностранной вал</w:t>
            </w:r>
            <w:r w:rsidRPr="00B6196A">
              <w:rPr>
                <w:rFonts w:ascii="Times New Roman" w:hAnsi="Times New Roman"/>
                <w:sz w:val="28"/>
                <w:szCs w:val="28"/>
              </w:rPr>
              <w:t>ю</w:t>
            </w:r>
            <w:r w:rsidRPr="00B6196A">
              <w:rPr>
                <w:rFonts w:ascii="Times New Roman" w:hAnsi="Times New Roman"/>
                <w:sz w:val="28"/>
                <w:szCs w:val="28"/>
              </w:rPr>
              <w:t>те</w:t>
            </w:r>
          </w:p>
        </w:tc>
        <w:tc>
          <w:tcPr>
            <w:tcW w:w="2616" w:type="dxa"/>
            <w:shd w:val="clear" w:color="auto" w:fill="auto"/>
          </w:tcPr>
          <w:p w14:paraId="76DDEF55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2517" w:type="dxa"/>
            <w:shd w:val="clear" w:color="auto" w:fill="auto"/>
          </w:tcPr>
          <w:p w14:paraId="3B33854B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64015D" w:rsidRPr="00B6196A" w14:paraId="1A48F94A" w14:textId="77777777" w:rsidTr="00363534">
        <w:trPr>
          <w:trHeight w:val="463"/>
        </w:trPr>
        <w:tc>
          <w:tcPr>
            <w:tcW w:w="4615" w:type="dxa"/>
            <w:shd w:val="clear" w:color="auto" w:fill="auto"/>
          </w:tcPr>
          <w:p w14:paraId="43C27DFA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Перед физическими лицами в валюте РФ</w:t>
            </w:r>
          </w:p>
        </w:tc>
        <w:tc>
          <w:tcPr>
            <w:tcW w:w="2616" w:type="dxa"/>
            <w:shd w:val="clear" w:color="auto" w:fill="auto"/>
          </w:tcPr>
          <w:p w14:paraId="1767C0B5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2517" w:type="dxa"/>
            <w:shd w:val="clear" w:color="auto" w:fill="auto"/>
          </w:tcPr>
          <w:p w14:paraId="02588DEA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4015D" w:rsidRPr="00B6196A" w14:paraId="4CAA04B4" w14:textId="77777777" w:rsidTr="00363534">
        <w:trPr>
          <w:trHeight w:val="576"/>
        </w:trPr>
        <w:tc>
          <w:tcPr>
            <w:tcW w:w="4615" w:type="dxa"/>
            <w:shd w:val="clear" w:color="auto" w:fill="auto"/>
          </w:tcPr>
          <w:p w14:paraId="7C9056F6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Перед физическими лицами в иностранной валюте</w:t>
            </w:r>
          </w:p>
        </w:tc>
        <w:tc>
          <w:tcPr>
            <w:tcW w:w="2616" w:type="dxa"/>
            <w:shd w:val="clear" w:color="auto" w:fill="auto"/>
          </w:tcPr>
          <w:p w14:paraId="48650C5C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2517" w:type="dxa"/>
            <w:shd w:val="clear" w:color="auto" w:fill="auto"/>
          </w:tcPr>
          <w:p w14:paraId="6797FBF6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4015D" w:rsidRPr="00B6196A" w14:paraId="757EFA25" w14:textId="77777777" w:rsidTr="00363534">
        <w:trPr>
          <w:trHeight w:val="231"/>
        </w:trPr>
        <w:tc>
          <w:tcPr>
            <w:tcW w:w="4615" w:type="dxa"/>
            <w:shd w:val="clear" w:color="auto" w:fill="auto"/>
          </w:tcPr>
          <w:p w14:paraId="31833C4B" w14:textId="77777777" w:rsidR="0064015D" w:rsidRPr="00B6196A" w:rsidRDefault="0064015D" w:rsidP="00441BD7">
            <w:pPr>
              <w:spacing w:after="0" w:line="36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По иным обязательствам</w:t>
            </w:r>
          </w:p>
        </w:tc>
        <w:tc>
          <w:tcPr>
            <w:tcW w:w="2616" w:type="dxa"/>
            <w:shd w:val="clear" w:color="auto" w:fill="auto"/>
          </w:tcPr>
          <w:p w14:paraId="12ACC6FD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2517" w:type="dxa"/>
            <w:shd w:val="clear" w:color="auto" w:fill="auto"/>
          </w:tcPr>
          <w:p w14:paraId="095AA52A" w14:textId="77777777" w:rsidR="0064015D" w:rsidRPr="00B6196A" w:rsidRDefault="0064015D" w:rsidP="00363534">
            <w:pPr>
              <w:spacing w:after="0" w:line="360" w:lineRule="auto"/>
              <w:ind w:right="-1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14:paraId="02C47050" w14:textId="77777777" w:rsidR="00363534" w:rsidRPr="00B6196A" w:rsidRDefault="00363534" w:rsidP="00363534">
      <w:pPr>
        <w:spacing w:after="18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4F5EFF" w14:textId="77777777" w:rsidR="0064015D" w:rsidRPr="00B6196A" w:rsidRDefault="0064015D" w:rsidP="00363534">
      <w:pPr>
        <w:spacing w:after="18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Механизм использования резервных требований достаточно различен по странам как в количественном, так и в качественном отношении.  При этом требования могут устанавливаться к общей сумме пассивов или к их отдел</w:t>
      </w:r>
      <w:r w:rsidRPr="00B6196A">
        <w:rPr>
          <w:rFonts w:ascii="Times New Roman" w:hAnsi="Times New Roman"/>
          <w:sz w:val="28"/>
          <w:szCs w:val="28"/>
        </w:rPr>
        <w:t>ь</w:t>
      </w:r>
      <w:r w:rsidRPr="00B6196A">
        <w:rPr>
          <w:rFonts w:ascii="Times New Roman" w:hAnsi="Times New Roman"/>
          <w:sz w:val="28"/>
          <w:szCs w:val="28"/>
        </w:rPr>
        <w:t>ным ста</w:t>
      </w:r>
      <w:r w:rsidR="005D2B7A" w:rsidRPr="00B6196A">
        <w:rPr>
          <w:rFonts w:ascii="Times New Roman" w:hAnsi="Times New Roman"/>
          <w:sz w:val="28"/>
          <w:szCs w:val="28"/>
        </w:rPr>
        <w:t xml:space="preserve">тьям </w:t>
      </w:r>
      <w:r w:rsidR="005D2B7A" w:rsidRPr="00B6196A">
        <w:rPr>
          <w:rFonts w:ascii="Times New Roman" w:hAnsi="Times New Roman"/>
          <w:sz w:val="28"/>
          <w:szCs w:val="28"/>
          <w:lang w:eastAsia="en-US"/>
        </w:rPr>
        <w:t>[17].</w:t>
      </w:r>
    </w:p>
    <w:p w14:paraId="36FC125C" w14:textId="77777777" w:rsidR="0064015D" w:rsidRPr="00B6196A" w:rsidRDefault="0064015D" w:rsidP="00441B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Освобождение отдельных видов обязательств от резервных требований привод к определенным отрицательным последствиям- банки начинают ман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пулировать составов своих депозитов, пытаясь большую часть привлеченных средств перевести в категорию свободных от резервных требований. В таких случаях центральный банк прибегает к штрафным санкциям.</w:t>
      </w:r>
    </w:p>
    <w:p w14:paraId="7F593653" w14:textId="77777777" w:rsidR="0064015D" w:rsidRPr="00B6196A" w:rsidRDefault="0064015D" w:rsidP="00370C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настоящее время наиболее приемлемыми активами, которые использ</w:t>
      </w:r>
      <w:r w:rsidRPr="00B6196A">
        <w:rPr>
          <w:rFonts w:ascii="Times New Roman" w:hAnsi="Times New Roman"/>
          <w:sz w:val="28"/>
          <w:szCs w:val="28"/>
        </w:rPr>
        <w:t>у</w:t>
      </w:r>
      <w:r w:rsidRPr="00B6196A">
        <w:rPr>
          <w:rFonts w:ascii="Times New Roman" w:hAnsi="Times New Roman"/>
          <w:sz w:val="28"/>
          <w:szCs w:val="28"/>
        </w:rPr>
        <w:t>ются для установления резервных требований, являются высоколиквидные средства. Качественный состав данных средств различен, то есть: могут быть наличные средства в кассах банков, государственные ценные бумаги, а в нек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торых странах таких как, США, Германия, Швеция - является иностранная в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люта на счетах центрального банка. Но в двух этих случаях, средства должны обеспечивать возможность использовать резервные требования, как инстр</w:t>
      </w:r>
      <w:r w:rsidRPr="00B6196A">
        <w:rPr>
          <w:rFonts w:ascii="Times New Roman" w:hAnsi="Times New Roman"/>
          <w:sz w:val="28"/>
          <w:szCs w:val="28"/>
        </w:rPr>
        <w:t>у</w:t>
      </w:r>
      <w:r w:rsidRPr="00B6196A">
        <w:rPr>
          <w:rFonts w:ascii="Times New Roman" w:hAnsi="Times New Roman"/>
          <w:sz w:val="28"/>
          <w:szCs w:val="28"/>
        </w:rPr>
        <w:t xml:space="preserve">мент воздействия на денежное обращение. </w:t>
      </w:r>
    </w:p>
    <w:p w14:paraId="1C86055E" w14:textId="77777777" w:rsidR="0064015D" w:rsidRPr="00B6196A" w:rsidRDefault="0064015D" w:rsidP="00370C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Важным элементом системы обязательного резервирования является сп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соб расчета обязательных резервов и их поддержка на определенном уровне. Способ расчета обязательных резервов включает определение периода соста</w:t>
      </w:r>
      <w:r w:rsidRPr="00B6196A">
        <w:rPr>
          <w:rFonts w:ascii="Times New Roman" w:hAnsi="Times New Roman"/>
          <w:sz w:val="28"/>
          <w:szCs w:val="28"/>
        </w:rPr>
        <w:t>в</w:t>
      </w:r>
      <w:r w:rsidRPr="00B6196A">
        <w:rPr>
          <w:rFonts w:ascii="Times New Roman" w:hAnsi="Times New Roman"/>
          <w:sz w:val="28"/>
          <w:szCs w:val="28"/>
        </w:rPr>
        <w:t>ления расчета, набора элементов и алгоритма расчета.</w:t>
      </w:r>
    </w:p>
    <w:p w14:paraId="5C889A53" w14:textId="05F0A156" w:rsidR="0064015D" w:rsidRPr="00B6196A" w:rsidRDefault="0064015D" w:rsidP="00370C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Чем короче период, тем ближе сумма обязательных резервов в реальному состоянию привлеченных ресурсов. Для российских банков расчетный период составляет 1 месяцев, для банков США</w:t>
      </w:r>
      <w:r w:rsidR="0090138F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</w:rPr>
        <w:t>- 2 недели. Основными элементами расчета обязательных резервов являются:</w:t>
      </w:r>
    </w:p>
    <w:p w14:paraId="7F953E50" w14:textId="77777777" w:rsidR="0064015D" w:rsidRPr="00B6196A" w:rsidRDefault="0064015D" w:rsidP="0090138F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-база резервирования;</w:t>
      </w:r>
    </w:p>
    <w:p w14:paraId="1B846CF0" w14:textId="77777777" w:rsidR="0064015D" w:rsidRPr="00B6196A" w:rsidRDefault="0064015D" w:rsidP="00370C7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 исчисленная за определенный расчетный период;</w:t>
      </w:r>
    </w:p>
    <w:p w14:paraId="4253FFFD" w14:textId="77777777" w:rsidR="0064015D" w:rsidRPr="00B6196A" w:rsidRDefault="0064015D" w:rsidP="00370C7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- норма резервирования.</w:t>
      </w:r>
    </w:p>
    <w:p w14:paraId="2B906DB8" w14:textId="77777777" w:rsidR="0064015D" w:rsidRPr="00B6196A" w:rsidRDefault="0064015D" w:rsidP="00370C7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Алгоритм расчета суммы обязательных резервов имеет следующий вид: средний за расчетный период объем привлеченных ресурсов, включенных в базу резервирования, умножается на устанавливаемую центральным банком норму резервирования. </w:t>
      </w:r>
    </w:p>
    <w:p w14:paraId="5ECDF965" w14:textId="77777777" w:rsidR="0064015D" w:rsidRPr="00B6196A" w:rsidRDefault="0064015D" w:rsidP="00370C7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Расчетная величина обязательных резервов есть нормативная сумма обяз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тельных резервов за вычетом усредненной их величины. Усреднение обяз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тельных резервов стало использоваться центральным банком в качестве нов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го способа регулирования текущей ликвидности кредитных организаций. Определенной группе кредитных организаций центральный банк предоставл</w:t>
      </w:r>
      <w:r w:rsidRPr="00B6196A">
        <w:rPr>
          <w:rFonts w:ascii="Times New Roman" w:hAnsi="Times New Roman"/>
          <w:sz w:val="28"/>
          <w:szCs w:val="28"/>
        </w:rPr>
        <w:t>я</w:t>
      </w:r>
      <w:r w:rsidRPr="00B6196A">
        <w:rPr>
          <w:rFonts w:ascii="Times New Roman" w:hAnsi="Times New Roman"/>
          <w:sz w:val="28"/>
          <w:szCs w:val="28"/>
        </w:rPr>
        <w:t>ет право оставлять на своих счетах часть нормативной суммы обязательных резервов для использования их текущих платежей.</w:t>
      </w:r>
    </w:p>
    <w:p w14:paraId="1EE57175" w14:textId="77777777" w:rsidR="0064015D" w:rsidRPr="00B6196A" w:rsidRDefault="0064015D" w:rsidP="00370C7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Большое значение имеет возможность зачета и переноса избытка или д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>фицита обязательных резервов с текущего периода на следующий, что пов</w:t>
      </w:r>
      <w:r w:rsidRPr="00B6196A">
        <w:rPr>
          <w:rFonts w:ascii="Times New Roman" w:hAnsi="Times New Roman"/>
          <w:sz w:val="28"/>
          <w:szCs w:val="28"/>
        </w:rPr>
        <w:t>ы</w:t>
      </w:r>
      <w:r w:rsidRPr="00B6196A">
        <w:rPr>
          <w:rFonts w:ascii="Times New Roman" w:hAnsi="Times New Roman"/>
          <w:sz w:val="28"/>
          <w:szCs w:val="28"/>
        </w:rPr>
        <w:t xml:space="preserve">шает гибкость регулирующих мер. Данный механизм также используется в США и Франции.  </w:t>
      </w:r>
    </w:p>
    <w:p w14:paraId="2ACAC1A2" w14:textId="0308EE21" w:rsidR="00363534" w:rsidRPr="00B6196A" w:rsidRDefault="00370C79" w:rsidP="00370C79">
      <w:pPr>
        <w:pStyle w:val="Heading1"/>
        <w:shd w:val="clear" w:color="auto" w:fill="FFFFFF"/>
        <w:spacing w:before="0" w:after="180" w:line="360" w:lineRule="auto"/>
        <w:ind w:firstLine="425"/>
        <w:jc w:val="both"/>
        <w:rPr>
          <w:rFonts w:ascii="Times New Roman" w:hAnsi="Times New Roman"/>
          <w:b w:val="0"/>
          <w:bCs w:val="0"/>
          <w:color w:val="000000"/>
        </w:rPr>
      </w:pPr>
      <w:r w:rsidRPr="00B6196A">
        <w:rPr>
          <w:rFonts w:ascii="Times New Roman" w:hAnsi="Times New Roman"/>
          <w:b w:val="0"/>
          <w:bCs w:val="0"/>
          <w:color w:val="000000"/>
          <w:lang w:val="ru-RU"/>
        </w:rPr>
        <w:t>Коэффициент</w:t>
      </w:r>
      <w:r w:rsidR="0064015D" w:rsidRPr="00B6196A">
        <w:rPr>
          <w:rFonts w:ascii="Times New Roman" w:hAnsi="Times New Roman"/>
          <w:b w:val="0"/>
          <w:bCs w:val="0"/>
          <w:color w:val="000000"/>
        </w:rPr>
        <w:t xml:space="preserve"> обязательных резервов, устанавливаемый Банко</w:t>
      </w:r>
      <w:r w:rsidR="00363534" w:rsidRPr="00B6196A">
        <w:rPr>
          <w:rFonts w:ascii="Times New Roman" w:hAnsi="Times New Roman"/>
          <w:b w:val="0"/>
          <w:bCs w:val="0"/>
          <w:color w:val="000000"/>
        </w:rPr>
        <w:t>м России представлен в (таблице 2)</w:t>
      </w:r>
      <w:r w:rsidR="0064015D" w:rsidRPr="00B6196A">
        <w:rPr>
          <w:rFonts w:ascii="Times New Roman" w:hAnsi="Times New Roman"/>
          <w:b w:val="0"/>
          <w:bCs w:val="0"/>
          <w:color w:val="000000"/>
        </w:rPr>
        <w:t>.</w:t>
      </w:r>
    </w:p>
    <w:p w14:paraId="2126630E" w14:textId="1CE1F081" w:rsidR="0064015D" w:rsidRPr="00BB2016" w:rsidRDefault="00363534" w:rsidP="00370C79">
      <w:pPr>
        <w:pStyle w:val="Heading1"/>
        <w:numPr>
          <w:ilvl w:val="0"/>
          <w:numId w:val="0"/>
        </w:numPr>
        <w:shd w:val="clear" w:color="auto" w:fill="FFFFFF"/>
        <w:spacing w:before="0" w:after="180" w:line="360" w:lineRule="auto"/>
        <w:ind w:left="425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>Таблица-2</w:t>
      </w:r>
      <w:r w:rsidR="0064015D" w:rsidRPr="00B6196A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B6196A">
        <w:rPr>
          <w:rFonts w:ascii="Times New Roman" w:hAnsi="Times New Roman"/>
          <w:b w:val="0"/>
          <w:bCs w:val="0"/>
          <w:color w:val="000000"/>
          <w:lang w:val="ru-RU"/>
        </w:rPr>
        <w:t xml:space="preserve">Коэффициент </w:t>
      </w:r>
      <w:r w:rsidR="0064015D" w:rsidRPr="00B6196A">
        <w:rPr>
          <w:rFonts w:ascii="Times New Roman" w:hAnsi="Times New Roman"/>
          <w:b w:val="0"/>
          <w:bCs w:val="0"/>
          <w:color w:val="000000"/>
        </w:rPr>
        <w:t xml:space="preserve"> обязательных резервов ( в %)</w:t>
      </w:r>
      <w:r w:rsidR="00BB2016">
        <w:rPr>
          <w:rFonts w:ascii="Times New Roman" w:hAnsi="Times New Roman"/>
          <w:b w:val="0"/>
          <w:bCs w:val="0"/>
          <w:color w:val="000000"/>
        </w:rPr>
        <w:t xml:space="preserve"> </w:t>
      </w:r>
      <w:r w:rsidR="00BD487B" w:rsidRPr="00BD487B">
        <w:rPr>
          <w:rFonts w:ascii="Times New Roman" w:hAnsi="Times New Roman"/>
          <w:b w:val="0"/>
          <w:color w:val="000000" w:themeColor="text1"/>
        </w:rPr>
        <w:t>[1]</w:t>
      </w:r>
      <w:r w:rsidR="00BB2016" w:rsidRPr="00BD487B">
        <w:rPr>
          <w:rFonts w:ascii="Times New Roman" w:hAnsi="Times New Roman"/>
          <w:b w:val="0"/>
          <w:color w:val="000000" w:themeColor="text1"/>
        </w:rPr>
        <w:t>.</w:t>
      </w: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260"/>
        <w:gridCol w:w="2835"/>
      </w:tblGrid>
      <w:tr w:rsidR="0064015D" w:rsidRPr="00B6196A" w14:paraId="750818D7" w14:textId="77777777" w:rsidTr="007562F4">
        <w:tc>
          <w:tcPr>
            <w:tcW w:w="3257" w:type="dxa"/>
            <w:shd w:val="clear" w:color="auto" w:fill="auto"/>
          </w:tcPr>
          <w:p w14:paraId="58B2DF6F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Период действия</w:t>
            </w:r>
          </w:p>
        </w:tc>
        <w:tc>
          <w:tcPr>
            <w:tcW w:w="3260" w:type="dxa"/>
            <w:shd w:val="clear" w:color="auto" w:fill="auto"/>
          </w:tcPr>
          <w:p w14:paraId="61328CE0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Коэффициент, %</w:t>
            </w:r>
          </w:p>
        </w:tc>
        <w:tc>
          <w:tcPr>
            <w:tcW w:w="2835" w:type="dxa"/>
            <w:shd w:val="clear" w:color="auto" w:fill="auto"/>
          </w:tcPr>
          <w:p w14:paraId="6B534843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  <w:shd w:val="clear" w:color="auto" w:fill="FFFFFF"/>
              </w:rPr>
              <w:t>Категория кредитных организаций</w:t>
            </w:r>
          </w:p>
        </w:tc>
      </w:tr>
      <w:tr w:rsidR="0064015D" w:rsidRPr="00B6196A" w14:paraId="240159A8" w14:textId="77777777" w:rsidTr="007562F4">
        <w:tc>
          <w:tcPr>
            <w:tcW w:w="3257" w:type="dxa"/>
            <w:shd w:val="clear" w:color="auto" w:fill="auto"/>
          </w:tcPr>
          <w:p w14:paraId="52ADDC87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С 10.12.2013 по 09.09.2015</w:t>
            </w:r>
          </w:p>
        </w:tc>
        <w:tc>
          <w:tcPr>
            <w:tcW w:w="3260" w:type="dxa"/>
            <w:shd w:val="clear" w:color="auto" w:fill="auto"/>
          </w:tcPr>
          <w:p w14:paraId="72F1FA96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0,7</w:t>
            </w:r>
          </w:p>
        </w:tc>
        <w:tc>
          <w:tcPr>
            <w:tcW w:w="2835" w:type="dxa"/>
            <w:shd w:val="clear" w:color="auto" w:fill="auto"/>
          </w:tcPr>
          <w:p w14:paraId="48273AA3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Для КО</w:t>
            </w:r>
          </w:p>
        </w:tc>
      </w:tr>
      <w:tr w:rsidR="0064015D" w:rsidRPr="00B6196A" w14:paraId="3E096014" w14:textId="77777777" w:rsidTr="007562F4">
        <w:tc>
          <w:tcPr>
            <w:tcW w:w="3257" w:type="dxa"/>
            <w:shd w:val="clear" w:color="auto" w:fill="auto"/>
          </w:tcPr>
          <w:p w14:paraId="62D93EB9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С 10.09.2015</w:t>
            </w:r>
          </w:p>
        </w:tc>
        <w:tc>
          <w:tcPr>
            <w:tcW w:w="3260" w:type="dxa"/>
            <w:shd w:val="clear" w:color="auto" w:fill="auto"/>
          </w:tcPr>
          <w:p w14:paraId="43481DFE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0,8</w:t>
            </w:r>
          </w:p>
        </w:tc>
        <w:tc>
          <w:tcPr>
            <w:tcW w:w="2835" w:type="dxa"/>
            <w:shd w:val="clear" w:color="auto" w:fill="auto"/>
          </w:tcPr>
          <w:p w14:paraId="40B36A7F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Для банков</w:t>
            </w:r>
          </w:p>
        </w:tc>
      </w:tr>
      <w:tr w:rsidR="0064015D" w:rsidRPr="00B6196A" w14:paraId="20CCC49D" w14:textId="77777777" w:rsidTr="007562F4">
        <w:trPr>
          <w:trHeight w:val="887"/>
        </w:trPr>
        <w:tc>
          <w:tcPr>
            <w:tcW w:w="3257" w:type="dxa"/>
            <w:shd w:val="clear" w:color="auto" w:fill="auto"/>
          </w:tcPr>
          <w:p w14:paraId="08B7C639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С10.09.2015-31.12.2015</w:t>
            </w:r>
          </w:p>
        </w:tc>
        <w:tc>
          <w:tcPr>
            <w:tcW w:w="3260" w:type="dxa"/>
            <w:shd w:val="clear" w:color="auto" w:fill="auto"/>
          </w:tcPr>
          <w:p w14:paraId="0D3C1BDA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14:paraId="560534F0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Для НКО,осуществляющих депозитно-кредитные операции</w:t>
            </w:r>
          </w:p>
        </w:tc>
      </w:tr>
      <w:tr w:rsidR="0064015D" w:rsidRPr="00B6196A" w14:paraId="7358E729" w14:textId="77777777" w:rsidTr="007562F4">
        <w:trPr>
          <w:trHeight w:val="104"/>
        </w:trPr>
        <w:tc>
          <w:tcPr>
            <w:tcW w:w="3257" w:type="dxa"/>
            <w:shd w:val="clear" w:color="auto" w:fill="auto"/>
          </w:tcPr>
          <w:p w14:paraId="6A9F8450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С 01.01.2016</w:t>
            </w:r>
          </w:p>
        </w:tc>
        <w:tc>
          <w:tcPr>
            <w:tcW w:w="3260" w:type="dxa"/>
            <w:shd w:val="clear" w:color="auto" w:fill="auto"/>
          </w:tcPr>
          <w:p w14:paraId="04A3E3A2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14:paraId="1E6066EA" w14:textId="77777777" w:rsidR="0064015D" w:rsidRPr="00B6196A" w:rsidRDefault="0064015D" w:rsidP="00370C79">
            <w:pPr>
              <w:pStyle w:val="Heading1"/>
              <w:spacing w:before="0" w:line="360" w:lineRule="auto"/>
              <w:ind w:right="-1" w:firstLine="426"/>
              <w:contextualSpacing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B6196A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Для НКО</w:t>
            </w:r>
          </w:p>
        </w:tc>
      </w:tr>
    </w:tbl>
    <w:p w14:paraId="601CE3B9" w14:textId="77777777" w:rsidR="00363534" w:rsidRPr="00B6196A" w:rsidRDefault="00363534" w:rsidP="00370C79">
      <w:pPr>
        <w:jc w:val="both"/>
        <w:rPr>
          <w:rFonts w:ascii="Times New Roman" w:hAnsi="Times New Roman"/>
        </w:rPr>
      </w:pPr>
    </w:p>
    <w:p w14:paraId="54658635" w14:textId="77777777" w:rsidR="0064015D" w:rsidRPr="00B6196A" w:rsidRDefault="0064015D" w:rsidP="00370C79">
      <w:pPr>
        <w:pStyle w:val="Heading1"/>
        <w:shd w:val="clear" w:color="auto" w:fill="FFFFFF"/>
        <w:spacing w:before="0" w:line="360" w:lineRule="auto"/>
        <w:ind w:right="-1" w:firstLine="426"/>
        <w:jc w:val="both"/>
        <w:rPr>
          <w:rFonts w:ascii="Times New Roman" w:hAnsi="Times New Roman"/>
          <w:b w:val="0"/>
          <w:bCs w:val="0"/>
          <w:color w:val="000000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>Право на усреднение предоставляется кредитным организациям (за исключением многофилиальных), которые соответствуют следующим критериям:</w:t>
      </w:r>
    </w:p>
    <w:p w14:paraId="55DA6FBA" w14:textId="77777777" w:rsidR="0064015D" w:rsidRPr="00B6196A" w:rsidRDefault="0064015D" w:rsidP="00370C79">
      <w:pPr>
        <w:pStyle w:val="Heading1"/>
        <w:keepNext w:val="0"/>
        <w:keepLines w:val="0"/>
        <w:numPr>
          <w:ilvl w:val="0"/>
          <w:numId w:val="35"/>
        </w:numPr>
        <w:shd w:val="clear" w:color="auto" w:fill="FFFFFF"/>
        <w:spacing w:before="0" w:line="360" w:lineRule="auto"/>
        <w:ind w:left="0" w:right="-1" w:firstLine="426"/>
        <w:jc w:val="both"/>
        <w:rPr>
          <w:rFonts w:ascii="Times New Roman" w:hAnsi="Times New Roman"/>
          <w:b w:val="0"/>
          <w:bCs w:val="0"/>
          <w:color w:val="000000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>соблюдение правила обязательного резервирования;</w:t>
      </w:r>
    </w:p>
    <w:p w14:paraId="37FD0F8F" w14:textId="77777777" w:rsidR="0064015D" w:rsidRPr="00B6196A" w:rsidRDefault="0064015D" w:rsidP="00370C79">
      <w:pPr>
        <w:pStyle w:val="Heading1"/>
        <w:keepNext w:val="0"/>
        <w:keepLines w:val="0"/>
        <w:numPr>
          <w:ilvl w:val="0"/>
          <w:numId w:val="35"/>
        </w:numPr>
        <w:shd w:val="clear" w:color="auto" w:fill="FFFFFF"/>
        <w:spacing w:before="0" w:line="360" w:lineRule="auto"/>
        <w:ind w:left="0" w:right="-1" w:firstLine="426"/>
        <w:jc w:val="both"/>
        <w:rPr>
          <w:rFonts w:ascii="Times New Roman" w:hAnsi="Times New Roman"/>
          <w:b w:val="0"/>
          <w:bCs w:val="0"/>
          <w:color w:val="000000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>выполнение обязанности по усреднению в предыдущие периоды;</w:t>
      </w:r>
    </w:p>
    <w:p w14:paraId="3DA9022A" w14:textId="502A3D54" w:rsidR="007562F4" w:rsidRPr="00B6196A" w:rsidRDefault="0064015D" w:rsidP="007562F4">
      <w:pPr>
        <w:pStyle w:val="Heading1"/>
        <w:keepNext w:val="0"/>
        <w:keepLines w:val="0"/>
        <w:numPr>
          <w:ilvl w:val="0"/>
          <w:numId w:val="35"/>
        </w:numPr>
        <w:shd w:val="clear" w:color="auto" w:fill="FFFFFF"/>
        <w:spacing w:before="0" w:after="180" w:line="360" w:lineRule="auto"/>
        <w:ind w:left="0" w:firstLine="425"/>
        <w:jc w:val="both"/>
        <w:rPr>
          <w:rFonts w:ascii="Times New Roman" w:hAnsi="Times New Roman"/>
          <w:b w:val="0"/>
          <w:bCs w:val="0"/>
          <w:color w:val="000000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>отсутствие просроченных денежных обязательств перед центральным банком.</w:t>
      </w:r>
    </w:p>
    <w:p w14:paraId="29B427CD" w14:textId="77777777" w:rsidR="00B6196A" w:rsidRPr="002E57FC" w:rsidRDefault="00B6196A" w:rsidP="002E57FC">
      <w:pPr>
        <w:pStyle w:val="Heading1"/>
        <w:numPr>
          <w:ilvl w:val="0"/>
          <w:numId w:val="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bCs w:val="0"/>
          <w:color w:val="000000"/>
        </w:rPr>
      </w:pPr>
    </w:p>
    <w:p w14:paraId="394A7011" w14:textId="77777777" w:rsidR="00CE004E" w:rsidRDefault="00CE004E" w:rsidP="002E57FC">
      <w:pPr>
        <w:pStyle w:val="Heading1"/>
        <w:numPr>
          <w:ilvl w:val="0"/>
          <w:numId w:val="0"/>
        </w:numPr>
        <w:shd w:val="clear" w:color="auto" w:fill="FFFFFF"/>
        <w:spacing w:before="0" w:line="360" w:lineRule="auto"/>
        <w:ind w:firstLine="425"/>
        <w:jc w:val="both"/>
        <w:rPr>
          <w:rFonts w:ascii="Times New Roman" w:hAnsi="Times New Roman"/>
          <w:b w:val="0"/>
          <w:bCs w:val="0"/>
          <w:color w:val="000000"/>
        </w:rPr>
      </w:pPr>
    </w:p>
    <w:p w14:paraId="443A88BD" w14:textId="77777777" w:rsidR="002E57FC" w:rsidRDefault="002E57FC" w:rsidP="002E57FC">
      <w:pPr>
        <w:pStyle w:val="Heading1"/>
        <w:numPr>
          <w:ilvl w:val="0"/>
          <w:numId w:val="0"/>
        </w:numPr>
        <w:shd w:val="clear" w:color="auto" w:fill="FFFFFF"/>
        <w:spacing w:before="0" w:line="360" w:lineRule="auto"/>
        <w:ind w:firstLine="425"/>
        <w:jc w:val="both"/>
        <w:rPr>
          <w:rFonts w:ascii="Times New Roman" w:hAnsi="Times New Roman"/>
          <w:b w:val="0"/>
          <w:bCs w:val="0"/>
          <w:color w:val="000000"/>
        </w:rPr>
      </w:pPr>
    </w:p>
    <w:p w14:paraId="2CA6E479" w14:textId="77777777" w:rsidR="002E57FC" w:rsidRPr="002E57FC" w:rsidRDefault="002E57FC" w:rsidP="002E57FC"/>
    <w:p w14:paraId="4A8033BA" w14:textId="35EEEAD8" w:rsidR="00B6196A" w:rsidRPr="00B6196A" w:rsidRDefault="00B6196A" w:rsidP="00370C79">
      <w:pPr>
        <w:pStyle w:val="Heading1"/>
        <w:numPr>
          <w:ilvl w:val="0"/>
          <w:numId w:val="0"/>
        </w:numPr>
        <w:shd w:val="clear" w:color="auto" w:fill="FFFFFF"/>
        <w:spacing w:before="0" w:after="180" w:line="360" w:lineRule="auto"/>
        <w:ind w:firstLine="425"/>
        <w:jc w:val="both"/>
        <w:rPr>
          <w:rFonts w:ascii="Times New Roman" w:hAnsi="Times New Roman"/>
          <w:b w:val="0"/>
          <w:bCs w:val="0"/>
          <w:color w:val="000000"/>
          <w:lang w:val="ru-RU"/>
        </w:rPr>
      </w:pPr>
      <w:r w:rsidRPr="00B6196A">
        <w:rPr>
          <w:rFonts w:ascii="Times New Roman" w:hAnsi="Times New Roman"/>
          <w:b w:val="0"/>
          <w:bCs w:val="0"/>
          <w:color w:val="000000"/>
        </w:rPr>
        <w:t xml:space="preserve">2.3 </w:t>
      </w:r>
      <w:r w:rsidRPr="00B6196A">
        <w:rPr>
          <w:rFonts w:ascii="Times New Roman" w:hAnsi="Times New Roman"/>
          <w:b w:val="0"/>
          <w:bCs w:val="0"/>
          <w:color w:val="000000"/>
          <w:lang w:val="ru-RU"/>
        </w:rPr>
        <w:t>Проведение валютной политики</w:t>
      </w:r>
    </w:p>
    <w:p w14:paraId="6A25DCA2" w14:textId="58EEDF3F" w:rsidR="00E06488" w:rsidRPr="00B6196A" w:rsidRDefault="0090138F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Валютная политика Банка России </w:t>
      </w:r>
      <w:r w:rsidRPr="00B6196A">
        <w:rPr>
          <w:rFonts w:ascii="Times New Roman" w:hAnsi="Times New Roman"/>
          <w:sz w:val="28"/>
          <w:szCs w:val="28"/>
          <w:lang w:eastAsia="en-US"/>
        </w:rPr>
        <w:t>-</w:t>
      </w:r>
      <w:r w:rsidR="00E06488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это один из важнейших компонентов его денежно- кредитной политики в целом, оказывающий сильнейшее воздействие на курс национальной валюты и на суммарный спрос и предложение денег в стране и за рубежом.</w:t>
      </w:r>
      <w:proofErr w:type="gramEnd"/>
      <w:r w:rsidR="00E06488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498E30CE" w14:textId="7F302640" w:rsidR="00E06488" w:rsidRPr="00B6196A" w:rsidRDefault="00E06488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Цели деятельности Центрального банка и его функции определены пунктом 2 статьи 75 Конституции РФ и статьями 3 и 4 Федерального закона «О Центральном банке РФ (Банке России)», где сказано, что основной целью деятельности Центрального банка является защита и обепечение устойчивости рубля посредством ценовой стабильности, в том числе для формирования условий сбалансированного и устойчивого экономического роста.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Именно поэтому в свое время Центральный банк поддерживал фиксированную политику курса национальной валюты, а с 2014 года – плавающий курс.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6EF335A3" w14:textId="77777777" w:rsidR="00E06488" w:rsidRPr="00B6196A" w:rsidRDefault="00E06488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Агентами Банка России выступают уполномоченные банки, подотчетные Центральному банку России, а также профессиональные участники рынка ценных бумаг, которые не являются уполномоченными банками, в том числе и держатели реестра, территориальные органы федеральных органов исполнительной власти.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035D9026" w14:textId="77777777" w:rsidR="00E06488" w:rsidRPr="00B6196A" w:rsidRDefault="00E06488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До 2014 года основным методом Банка России являлась политика валютных интервенций, которая определялась как поддержание стабильности национальной валюты путем покупки или продажи иностранной валюты.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Это делалось для поддержания валютного курса и денежного обращения, так как при покупке иностранной валюты денежная масса в национальной валюте увеличивалась, а при продаже – уменьшалась.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376FC4DE" w14:textId="17900843" w:rsidR="00E06488" w:rsidRPr="00B6196A" w:rsidRDefault="00E06488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С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10 ноября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2014 года Банк России упразднил действовавший механизм курсовой политики, регулярные интервенции на границах указанного интервала и за его пределами. Таким образом, произошел полный пере</w:t>
      </w:r>
      <w:r w:rsidR="00370C79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ход к плавающему курсу </w:t>
      </w:r>
      <w:proofErr w:type="gramStart"/>
      <w:r w:rsidR="00370C79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рубля 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55E041ED" w14:textId="60F55560" w:rsidR="00E06488" w:rsidRPr="00B6196A" w:rsidRDefault="00E06488" w:rsidP="00370C79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И на данный момент политика валютного курса Центрального Банка России, на официальном сайте, представлена режимом плавающего валютного курса.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Это означает, что курс иностранной валюты к рублю определяется рыночными силами </w:t>
      </w:r>
      <w:r w:rsidR="0090138F" w:rsidRPr="00B6196A">
        <w:rPr>
          <w:rFonts w:ascii="Times New Roman" w:hAnsi="Times New Roman"/>
          <w:sz w:val="28"/>
          <w:szCs w:val="28"/>
          <w:lang w:eastAsia="en-US"/>
        </w:rPr>
        <w:t>-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соотношением спроса на иностранную валюту и ее предложения на вал</w:t>
      </w:r>
      <w:r w:rsidR="00370C79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ютном </w:t>
      </w:r>
      <w:proofErr w:type="gramStart"/>
      <w:r w:rsidR="00370C79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рынке 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Таким образом Центральный банк нам говорит о том, что курс будет зависеть от спроса и предложения на рынке международной валюты, а не от решения Центрального банка, что, с одной стороны, хорошо, так как Банк России может обратить свое внимание на более макроэкономические проблемы, а с другой стороны, плохо, так как на экономику страны будет сильно влиять внешнеэкономическое состояние политики по отношению к нашей стране. </w:t>
      </w:r>
    </w:p>
    <w:p w14:paraId="342B2386" w14:textId="18DA4FB8" w:rsidR="00370C79" w:rsidRPr="00B6196A" w:rsidRDefault="00370C79" w:rsidP="00370C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Устойчивость национальной валюты означает не фиксированный курс по отношению к другим валютам, а сохранение покупательной способности денег за счет стабильно низкой инфляции.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В условиях низкой инфляции объем товаров и услуг, которые можно приобрести на одну и ту же сумму в рублях, существенно не изменяется в течение долгого времени.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Это поддерживает уверенность населения и бизнеса в национальной валюте и формирует благоприятные условия для роста российской экономики.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Начиная с 2016 года инфляция в стране начала постепенно снижаться и в 2017 году достигла 2,5 %, что немного оживило макроэкономику, в том числе дала уменьшилась ключевая ставка до 7,75%, что дало возможность коммерческим банкам снизить проценты по кредитам и тем самым оживить экономику посредством увеличения покупательской способности населения [3]. </w:t>
      </w:r>
    </w:p>
    <w:p w14:paraId="75FE9C86" w14:textId="77777777" w:rsidR="00370C79" w:rsidRPr="00B6196A" w:rsidRDefault="00370C79" w:rsidP="00370C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Но при резком переходе на плавающий курс может вести за собой рост национальной напряженности в связи с сохранением негативных тенденций динамики реальных доходов населения и новой волной ускорения инфляции в стране.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Что и произошло в 2014 году.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Паника населения негативно сказалась на общей покупательной способности.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Произошел резкий ажиотаж среди населения в их стремлении сохранить часть доходов они вкладывали его в технику и ценные металлы, чтобы хоть что-то сохранить.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На общем фоне паники среди населения Центральный банк резко увеличил ключевую ставку и коммерческие банки, вслед за этим, </w:t>
      </w:r>
      <w:r w:rsidRPr="00B6196A">
        <w:rPr>
          <w:rFonts w:ascii="Times New Roman" w:hAnsi="Times New Roman"/>
          <w:color w:val="000000"/>
          <w:sz w:val="32"/>
          <w:szCs w:val="32"/>
          <w:lang w:val="en-US" w:eastAsia="en-US"/>
        </w:rPr>
        <w:t>увеличили ставки по кредитам.</w:t>
      </w:r>
      <w:proofErr w:type="gramEnd"/>
      <w:r w:rsidRPr="00B6196A">
        <w:rPr>
          <w:rFonts w:ascii="Times New Roman" w:hAnsi="Times New Roman"/>
          <w:color w:val="000000"/>
          <w:sz w:val="32"/>
          <w:szCs w:val="32"/>
          <w:lang w:val="en-US" w:eastAsia="en-US"/>
        </w:rPr>
        <w:t xml:space="preserve"> </w:t>
      </w:r>
    </w:p>
    <w:p w14:paraId="43C7C082" w14:textId="77777777" w:rsidR="00370C79" w:rsidRPr="00B6196A" w:rsidRDefault="00370C79" w:rsidP="00370C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Кроме того, Центральный банк может проводить операции на валютном рынке для пополнения международных резервов, причем значительный объем международных резервов дает Банку России возможность проводить операции, в целях поддержания финансовой стабильности, а также обеспечивать бесперебойное обслуживание внешнего долга в течение нескольких лет даже при сложной экономической ситуации [3]. </w:t>
      </w:r>
    </w:p>
    <w:p w14:paraId="61311091" w14:textId="08BBB537" w:rsidR="00370C79" w:rsidRPr="00B6196A" w:rsidRDefault="00370C79" w:rsidP="00EE17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При принятии решений о покупке иностранной валюты Банк России учитывает динамику курса, состояние российской экономики и платежного баланса.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Также при принятии решения о интервенциях происходит посредством учета внешнеэкономических факторов, влияющих на национальную экономику.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3255869C" w14:textId="520ACB83" w:rsidR="00370C79" w:rsidRPr="00B6196A" w:rsidRDefault="00370C79" w:rsidP="00EE17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Центральный банк перешел к режиму плавающего курса по причине того, что он действует как «встроенный стабилизатор» экономики, что является его основным преимуществом по сравнению с управляемым курсом.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Он помогает экономике подстраиваться под меняющиеся внешние условия, сглаживая воздействие на неё внешних шоковых фактов, таких как кризисы в других странах или резкие скачки цен на определенные группы товаров, от которых зависит частично экономика нашей страны.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Тем более Центральному банку было </w:t>
      </w: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проблематично .</w:t>
      </w:r>
      <w:proofErr w:type="gramEnd"/>
    </w:p>
    <w:p w14:paraId="4C59E6D0" w14:textId="77777777" w:rsidR="00370C79" w:rsidRPr="00B6196A" w:rsidRDefault="00370C79" w:rsidP="00EE177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Можно подвести итог, что валютная политика, которой придерживается Центральный банк, и которая направлена на рыночное стабилизирование экономики страны и курса национальной валюты, можно сравнить с попыткой подстроится под внешние неблагоприятные политическое и экономическое давление, оказывающее другими странами.</w:t>
      </w:r>
      <w:proofErr w:type="gramEnd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</w:p>
    <w:p w14:paraId="30695CF2" w14:textId="2D76EBB3" w:rsidR="00873241" w:rsidRPr="00B6196A" w:rsidRDefault="00370C79" w:rsidP="0087324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gramStart"/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С другой стороны, резкий и внезапный переход на политику свободного плавания резко и достаточно жестко подорвал</w:t>
      </w:r>
      <w:r w:rsidRPr="00B6196A">
        <w:rPr>
          <w:rFonts w:ascii="Times New Roman" w:hAnsi="Times New Roman"/>
          <w:color w:val="000000"/>
          <w:sz w:val="32"/>
          <w:szCs w:val="32"/>
          <w:lang w:val="en-US" w:eastAsia="en-US"/>
        </w:rPr>
        <w:t xml:space="preserve"> </w:t>
      </w:r>
      <w:r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>экономику страны, о чем показывают показатели цен на продукты питания, лекарства и ЖКХ, которые резко выросли, по сравнению с предыдущим 2014 году.</w:t>
      </w:r>
      <w:proofErr w:type="gramEnd"/>
    </w:p>
    <w:p w14:paraId="1997B6EC" w14:textId="77777777" w:rsidR="002E57FC" w:rsidRDefault="002E57FC" w:rsidP="00873241">
      <w:pPr>
        <w:spacing w:after="180" w:line="360" w:lineRule="auto"/>
        <w:ind w:firstLine="426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D59D16E" w14:textId="603B017E" w:rsidR="0064015D" w:rsidRPr="00B6196A" w:rsidRDefault="0064015D" w:rsidP="00416E86">
      <w:pPr>
        <w:spacing w:after="18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B3881">
        <w:rPr>
          <w:rFonts w:ascii="Times New Roman" w:hAnsi="Times New Roman"/>
          <w:sz w:val="28"/>
          <w:szCs w:val="28"/>
        </w:rPr>
        <w:t>3</w:t>
      </w:r>
      <w:r w:rsidR="00961414" w:rsidRPr="00BB3881">
        <w:rPr>
          <w:rFonts w:ascii="Times New Roman" w:hAnsi="Times New Roman"/>
          <w:sz w:val="28"/>
          <w:szCs w:val="28"/>
        </w:rPr>
        <w:t xml:space="preserve"> </w:t>
      </w:r>
      <w:r w:rsidR="000A4B37" w:rsidRPr="00BB3881">
        <w:rPr>
          <w:rFonts w:ascii="Times New Roman" w:hAnsi="Times New Roman"/>
          <w:sz w:val="28"/>
          <w:szCs w:val="28"/>
        </w:rPr>
        <w:t xml:space="preserve"> </w:t>
      </w:r>
      <w:r w:rsidR="000A4B37" w:rsidRPr="00B6196A">
        <w:rPr>
          <w:rFonts w:ascii="Times New Roman" w:hAnsi="Times New Roman"/>
          <w:color w:val="000000"/>
          <w:sz w:val="28"/>
          <w:szCs w:val="28"/>
        </w:rPr>
        <w:t>Общий анализ деятельности денежно-кредитной политики</w:t>
      </w:r>
    </w:p>
    <w:p w14:paraId="09C45490" w14:textId="77777777" w:rsidR="0064015D" w:rsidRPr="00B6196A" w:rsidRDefault="0064015D" w:rsidP="00FD355C">
      <w:pPr>
        <w:spacing w:after="18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3.1 </w:t>
      </w:r>
      <w:r w:rsidR="00093134" w:rsidRPr="00B6196A">
        <w:rPr>
          <w:rFonts w:ascii="Times New Roman" w:hAnsi="Times New Roman"/>
          <w:color w:val="000000"/>
          <w:sz w:val="28"/>
          <w:szCs w:val="28"/>
        </w:rPr>
        <w:t>Краткий обзор проблем денежно-кредитной политики</w:t>
      </w:r>
    </w:p>
    <w:p w14:paraId="4BECC57E" w14:textId="77777777" w:rsidR="00093134" w:rsidRPr="00B6196A" w:rsidRDefault="00093134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Проведение денежно-кредитной политики ЦБ РФ неизбежно сталкивается с рядом проблем в условиях неустойчивости и изменчивости внешних и вну</w:t>
      </w:r>
      <w:r w:rsidRPr="00B6196A">
        <w:rPr>
          <w:rFonts w:ascii="Times New Roman" w:hAnsi="Times New Roman"/>
          <w:sz w:val="28"/>
          <w:szCs w:val="28"/>
          <w:lang w:eastAsia="en-US"/>
        </w:rPr>
        <w:t>т</w:t>
      </w:r>
      <w:r w:rsidRPr="00B6196A">
        <w:rPr>
          <w:rFonts w:ascii="Times New Roman" w:hAnsi="Times New Roman"/>
          <w:sz w:val="28"/>
          <w:szCs w:val="28"/>
          <w:lang w:eastAsia="en-US"/>
        </w:rPr>
        <w:t>ренних условий экономики страны.</w:t>
      </w:r>
    </w:p>
    <w:p w14:paraId="13CFF1AA" w14:textId="10990F5B" w:rsidR="00093134" w:rsidRPr="00B6196A" w:rsidRDefault="00C31309" w:rsidP="00FD355C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 xml:space="preserve"> П</w:t>
      </w:r>
      <w:r w:rsidR="005D3C01" w:rsidRPr="00B6196A">
        <w:rPr>
          <w:rFonts w:ascii="Times New Roman" w:hAnsi="Times New Roman"/>
          <w:sz w:val="28"/>
          <w:szCs w:val="28"/>
        </w:rPr>
        <w:t>роблемой денежно-кредитной политики РФ и деятельности Банка Ро</w:t>
      </w:r>
      <w:r w:rsidR="005D3C01" w:rsidRPr="00B6196A">
        <w:rPr>
          <w:rFonts w:ascii="Times New Roman" w:hAnsi="Times New Roman"/>
          <w:sz w:val="28"/>
          <w:szCs w:val="28"/>
        </w:rPr>
        <w:t>с</w:t>
      </w:r>
      <w:r w:rsidR="005D3C01" w:rsidRPr="00B6196A">
        <w:rPr>
          <w:rFonts w:ascii="Times New Roman" w:hAnsi="Times New Roman"/>
          <w:sz w:val="28"/>
          <w:szCs w:val="28"/>
        </w:rPr>
        <w:t>сии является отсутствие полноценной информационной политики и стратегии ее реализации. Большинство мероприятий информационной политики не им</w:t>
      </w:r>
      <w:r w:rsidR="005D3C01" w:rsidRPr="00B6196A">
        <w:rPr>
          <w:rFonts w:ascii="Times New Roman" w:hAnsi="Times New Roman"/>
          <w:sz w:val="28"/>
          <w:szCs w:val="28"/>
        </w:rPr>
        <w:t>е</w:t>
      </w:r>
      <w:r w:rsidR="005D3C01" w:rsidRPr="00B6196A">
        <w:rPr>
          <w:rFonts w:ascii="Times New Roman" w:hAnsi="Times New Roman"/>
          <w:sz w:val="28"/>
          <w:szCs w:val="28"/>
        </w:rPr>
        <w:t>ет системной основы и носит эпизодический характер. Так, например, пробл</w:t>
      </w:r>
      <w:r w:rsidR="005D3C01" w:rsidRPr="00B6196A">
        <w:rPr>
          <w:rFonts w:ascii="Times New Roman" w:hAnsi="Times New Roman"/>
          <w:sz w:val="28"/>
          <w:szCs w:val="28"/>
        </w:rPr>
        <w:t>е</w:t>
      </w:r>
      <w:r w:rsidR="005D3C01" w:rsidRPr="00B6196A">
        <w:rPr>
          <w:rFonts w:ascii="Times New Roman" w:hAnsi="Times New Roman"/>
          <w:sz w:val="28"/>
          <w:szCs w:val="28"/>
        </w:rPr>
        <w:t>мой Банка России является недостаточное макроэкономическое прогнозир</w:t>
      </w:r>
      <w:r w:rsidR="005D3C01" w:rsidRPr="00B6196A">
        <w:rPr>
          <w:rFonts w:ascii="Times New Roman" w:hAnsi="Times New Roman"/>
          <w:sz w:val="28"/>
          <w:szCs w:val="28"/>
        </w:rPr>
        <w:t>о</w:t>
      </w:r>
      <w:r w:rsidR="005D3C01" w:rsidRPr="00B6196A">
        <w:rPr>
          <w:rFonts w:ascii="Times New Roman" w:hAnsi="Times New Roman"/>
          <w:sz w:val="28"/>
          <w:szCs w:val="28"/>
        </w:rPr>
        <w:t>вание. Нужны макроэкономические прогнозы не только по инфляции и ру</w:t>
      </w:r>
      <w:r w:rsidR="005D3C01" w:rsidRPr="00B6196A">
        <w:rPr>
          <w:rFonts w:ascii="Times New Roman" w:hAnsi="Times New Roman"/>
          <w:sz w:val="28"/>
          <w:szCs w:val="28"/>
        </w:rPr>
        <w:t>б</w:t>
      </w:r>
      <w:r w:rsidR="005D3C01" w:rsidRPr="00B6196A">
        <w:rPr>
          <w:rFonts w:ascii="Times New Roman" w:hAnsi="Times New Roman"/>
          <w:sz w:val="28"/>
          <w:szCs w:val="28"/>
        </w:rPr>
        <w:t>лях, но и более подробно по статьям платежного баланса, состоянию ликви</w:t>
      </w:r>
      <w:r w:rsidR="005D3C01" w:rsidRPr="00B6196A">
        <w:rPr>
          <w:rFonts w:ascii="Times New Roman" w:hAnsi="Times New Roman"/>
          <w:sz w:val="28"/>
          <w:szCs w:val="28"/>
        </w:rPr>
        <w:t>д</w:t>
      </w:r>
      <w:r w:rsidR="005D3C01" w:rsidRPr="00B6196A">
        <w:rPr>
          <w:rFonts w:ascii="Times New Roman" w:hAnsi="Times New Roman"/>
          <w:sz w:val="28"/>
          <w:szCs w:val="28"/>
        </w:rPr>
        <w:t>ности, диапазону процентных ставок на ежеквартальной основе, что является очень важным инструментом эффективности денежно-кредитной политики и позволяет минимизировать в</w:t>
      </w:r>
      <w:r w:rsidR="00961414" w:rsidRPr="00B6196A">
        <w:rPr>
          <w:rFonts w:ascii="Times New Roman" w:hAnsi="Times New Roman"/>
          <w:sz w:val="28"/>
          <w:szCs w:val="28"/>
        </w:rPr>
        <w:t xml:space="preserve">мешательство в рынок </w:t>
      </w:r>
      <w:r w:rsidR="005D2B7A" w:rsidRPr="00B6196A">
        <w:rPr>
          <w:rFonts w:ascii="Times New Roman" w:hAnsi="Times New Roman"/>
          <w:sz w:val="28"/>
          <w:szCs w:val="28"/>
          <w:lang w:eastAsia="en-US"/>
        </w:rPr>
        <w:t>[</w:t>
      </w:r>
      <w:r w:rsidR="008838CA" w:rsidRPr="00B6196A">
        <w:rPr>
          <w:rFonts w:ascii="Times New Roman" w:hAnsi="Times New Roman"/>
          <w:sz w:val="28"/>
          <w:szCs w:val="28"/>
          <w:lang w:eastAsia="en-US"/>
        </w:rPr>
        <w:t>14</w:t>
      </w:r>
      <w:r w:rsidR="005D2B7A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2B76B584" w14:textId="6DF5A237" w:rsidR="00961414" w:rsidRPr="00B6196A" w:rsidRDefault="00961414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Проблемой является сама оценка состояния экономического развития страны, необходимая для принятия Центральным Банком наиболее раци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нальных мер. Регулирование в рамках национальной экономики усложняется из-за влияния внешнеэкономических процессов. Итогом является то, что цел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вая направленность принимаемых мер может искажаться. Осуществляя рег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лирование, Центральный Банк должен учитывать не только взаимосвязи в рамках мировой экономики, но и взаимозависимость звеньев национального хозяй</w:t>
      </w:r>
      <w:r w:rsidR="00D56A18" w:rsidRPr="00B6196A">
        <w:rPr>
          <w:rFonts w:ascii="Times New Roman" w:hAnsi="Times New Roman"/>
          <w:sz w:val="28"/>
          <w:szCs w:val="28"/>
          <w:lang w:eastAsia="en-US"/>
        </w:rPr>
        <w:t xml:space="preserve">ства </w:t>
      </w:r>
      <w:r w:rsidRPr="00B6196A">
        <w:rPr>
          <w:rFonts w:ascii="Times New Roman" w:hAnsi="Times New Roman"/>
          <w:sz w:val="28"/>
          <w:szCs w:val="28"/>
          <w:lang w:eastAsia="en-US"/>
        </w:rPr>
        <w:t>.</w:t>
      </w:r>
    </w:p>
    <w:p w14:paraId="041E499F" w14:textId="77777777" w:rsidR="0020248F" w:rsidRPr="00B6196A" w:rsidRDefault="00961414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Нестабильность российской экономики приводит к нестабильности спроса и предложения на кредитном рынке, выявляя положительные и отрицательные стороны методов кредитования народного хозяйства.</w:t>
      </w:r>
    </w:p>
    <w:p w14:paraId="18FB02E0" w14:textId="55B6AF88" w:rsidR="0064015D" w:rsidRDefault="0064015D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0CFB">
        <w:rPr>
          <w:rFonts w:ascii="Times New Roman" w:hAnsi="Times New Roman"/>
          <w:b/>
          <w:sz w:val="28"/>
          <w:szCs w:val="28"/>
        </w:rPr>
        <w:br/>
      </w:r>
    </w:p>
    <w:p w14:paraId="451B7D6F" w14:textId="77777777" w:rsidR="00961414" w:rsidRPr="00B6196A" w:rsidRDefault="00961414" w:rsidP="00DE22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Так, актуальность кредита под залог ценностей падает из-за залоговой стоимости, частой невозможности быстрой реализации залога и т. д. Популя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ность же потребительского кредита на кредитном рынке возрастает из-за пр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стоты его оформления, доступности многим слоям населения, не требует крупного залога, сравнительно невысокая стоимость и другие преимущества. Кроме того, сфера функционирования кредитного рынка предполагает пол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чение немалых доходов его участников. Поэтому, данный рыночный механизм привлекателен для различного рода незаконных операций.</w:t>
      </w:r>
    </w:p>
    <w:p w14:paraId="4AA7F772" w14:textId="1DA45531" w:rsidR="00961414" w:rsidRPr="00B6196A" w:rsidRDefault="00961414" w:rsidP="00DE2269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результате, следует отметить недостаточный уровень законодательного обеспечения сферы потребительского кредитования</w:t>
      </w:r>
      <w:r w:rsidR="00DE2269" w:rsidRPr="00B6196A">
        <w:rPr>
          <w:rFonts w:ascii="Times New Roman" w:hAnsi="Times New Roman"/>
          <w:sz w:val="28"/>
          <w:szCs w:val="28"/>
        </w:rPr>
        <w:t xml:space="preserve"> (Федеральный закон         N 35</w:t>
      </w:r>
      <w:r w:rsidR="0090138F">
        <w:rPr>
          <w:rFonts w:ascii="Times New Roman" w:hAnsi="Times New Roman"/>
          <w:sz w:val="28"/>
          <w:szCs w:val="28"/>
        </w:rPr>
        <w:t>3-ФЗ"Опотребительском кредите (</w:t>
      </w:r>
      <w:r w:rsidR="00DE2269" w:rsidRPr="00B6196A">
        <w:rPr>
          <w:rFonts w:ascii="Times New Roman" w:hAnsi="Times New Roman"/>
          <w:sz w:val="28"/>
          <w:szCs w:val="28"/>
        </w:rPr>
        <w:t>займе)</w:t>
      </w:r>
      <w:r w:rsidR="00D735DE" w:rsidRPr="00B6196A">
        <w:rPr>
          <w:rFonts w:ascii="Times New Roman" w:hAnsi="Times New Roman"/>
          <w:sz w:val="28"/>
          <w:szCs w:val="28"/>
        </w:rPr>
        <w:t>),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 как косвенного источника кр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дитования реального сектора экономики, развивающегося в последнее время наиболее высокими темпами.</w:t>
      </w:r>
    </w:p>
    <w:p w14:paraId="28CCAE60" w14:textId="77777777" w:rsidR="00961414" w:rsidRPr="00B6196A" w:rsidRDefault="00961414" w:rsidP="00DE22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Дефицит денежной массы в обращении и устойчиво высокие расходы государства приводят к росту доли денежных ресурсов страны, направляемых на покрытие расходов бюджета. Налично-денежный оборот в стране возраст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ет по стоимостной структуре. Причины роста налично-денежного оборота многообразны. К ним можно отнести: экономический кризис; кризис неплат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жей; кризис наличности; плохая организация системы межбанковских расч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тов; замедление расчетов, сознательное сокращение прибыли и доходов пре</w:t>
      </w:r>
      <w:r w:rsidRPr="00B6196A">
        <w:rPr>
          <w:rFonts w:ascii="Times New Roman" w:hAnsi="Times New Roman"/>
          <w:sz w:val="28"/>
          <w:szCs w:val="28"/>
          <w:lang w:eastAsia="en-US"/>
        </w:rPr>
        <w:t>д</w:t>
      </w:r>
      <w:r w:rsidRPr="00B6196A">
        <w:rPr>
          <w:rFonts w:ascii="Times New Roman" w:hAnsi="Times New Roman"/>
          <w:sz w:val="28"/>
          <w:szCs w:val="28"/>
          <w:lang w:eastAsia="en-US"/>
        </w:rPr>
        <w:t>приятий с целью ухода от налогов и расширение наличных платежей за пред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лами бан</w:t>
      </w:r>
      <w:r w:rsidR="008838CA" w:rsidRPr="00B6196A">
        <w:rPr>
          <w:rFonts w:ascii="Times New Roman" w:hAnsi="Times New Roman"/>
          <w:sz w:val="28"/>
          <w:szCs w:val="28"/>
          <w:lang w:eastAsia="en-US"/>
        </w:rPr>
        <w:t>ковской системы [14].</w:t>
      </w:r>
    </w:p>
    <w:p w14:paraId="4F4A6A2C" w14:textId="77777777" w:rsidR="00961414" w:rsidRPr="00B6196A" w:rsidRDefault="00961414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Резкий рост налично-денежного оборота приводит к увеличению изде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жек государства на обращение, перевозку, хранение наличных денег, а также замену ветхих купюр. Выполняя расчетно-кассовые операции, банки Росси</w:t>
      </w:r>
      <w:r w:rsidRPr="00B6196A">
        <w:rPr>
          <w:rFonts w:ascii="Times New Roman" w:hAnsi="Times New Roman"/>
          <w:sz w:val="28"/>
          <w:szCs w:val="28"/>
          <w:lang w:eastAsia="en-US"/>
        </w:rPr>
        <w:t>й</w:t>
      </w:r>
      <w:r w:rsidRPr="00B6196A">
        <w:rPr>
          <w:rFonts w:ascii="Times New Roman" w:hAnsi="Times New Roman"/>
          <w:sz w:val="28"/>
          <w:szCs w:val="28"/>
          <w:lang w:eastAsia="en-US"/>
        </w:rPr>
        <w:t>ской Федерации регулируют объем наличной денежной массы и ее обращение.</w:t>
      </w:r>
    </w:p>
    <w:p w14:paraId="74D7F6E4" w14:textId="77777777" w:rsidR="00961414" w:rsidRPr="00B6196A" w:rsidRDefault="00961414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Денежный рынок наличности также отличается повышенной рискованн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стью: подделка денежных знаков, вычислительные ошибки кассовых служб, значительный объем кассовых операций и т. д. Такие риски приводят к нар</w:t>
      </w:r>
      <w:r w:rsidRPr="00B6196A">
        <w:rPr>
          <w:rFonts w:ascii="Times New Roman" w:hAnsi="Times New Roman"/>
          <w:sz w:val="28"/>
          <w:szCs w:val="28"/>
          <w:lang w:eastAsia="en-US"/>
        </w:rPr>
        <w:t>у</w:t>
      </w:r>
      <w:r w:rsidRPr="00B6196A">
        <w:rPr>
          <w:rFonts w:ascii="Times New Roman" w:hAnsi="Times New Roman"/>
          <w:sz w:val="28"/>
          <w:szCs w:val="28"/>
          <w:lang w:eastAsia="en-US"/>
        </w:rPr>
        <w:t>шению расчетно-кассовой работы в кредитных учреждениях и снижению э</w:t>
      </w:r>
      <w:r w:rsidRPr="00B6196A">
        <w:rPr>
          <w:rFonts w:ascii="Times New Roman" w:hAnsi="Times New Roman"/>
          <w:sz w:val="28"/>
          <w:szCs w:val="28"/>
          <w:lang w:eastAsia="en-US"/>
        </w:rPr>
        <w:t>ф</w:t>
      </w:r>
      <w:r w:rsidRPr="00B6196A">
        <w:rPr>
          <w:rFonts w:ascii="Times New Roman" w:hAnsi="Times New Roman"/>
          <w:sz w:val="28"/>
          <w:szCs w:val="28"/>
          <w:lang w:eastAsia="en-US"/>
        </w:rPr>
        <w:t>фективности данных операций.</w:t>
      </w:r>
    </w:p>
    <w:p w14:paraId="1C279206" w14:textId="37CF8994" w:rsidR="00961414" w:rsidRPr="00B6196A" w:rsidRDefault="00961414" w:rsidP="00F86542">
      <w:pPr>
        <w:spacing w:after="18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Одной из проблем является закрытость информации, получаемой от ЦБ РФ. Центральный банк РФ должен в допустимых пределах раскрывать и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формацию, чтобы общество могло судить об эффективности его работы, иметь достоверное представление о рыночной конъюнктуре, действиях регулятора. Иначе это чревато принятием ошибочных решений о потреблении и инвест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="00B872AC">
        <w:rPr>
          <w:rFonts w:ascii="Times New Roman" w:hAnsi="Times New Roman"/>
          <w:sz w:val="28"/>
          <w:szCs w:val="28"/>
          <w:lang w:eastAsia="en-US"/>
        </w:rPr>
        <w:t>циях</w:t>
      </w:r>
      <w:r w:rsidR="00B872AC" w:rsidRPr="00B872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872AC" w:rsidRPr="00B6196A">
        <w:rPr>
          <w:rFonts w:ascii="Times New Roman" w:hAnsi="Times New Roman"/>
          <w:sz w:val="28"/>
          <w:szCs w:val="28"/>
          <w:lang w:eastAsia="en-US"/>
        </w:rPr>
        <w:t>.</w:t>
      </w:r>
    </w:p>
    <w:p w14:paraId="3519BA23" w14:textId="77777777" w:rsidR="00254213" w:rsidRPr="00B6196A" w:rsidRDefault="00254213" w:rsidP="00FD355C">
      <w:pPr>
        <w:spacing w:after="0"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7068EE8" w14:textId="77777777" w:rsidR="0064015D" w:rsidRPr="00B6196A" w:rsidRDefault="0064015D" w:rsidP="00F86542">
      <w:pPr>
        <w:spacing w:after="18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</w:t>
      </w:r>
      <w:r w:rsidR="00B5094D"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2070"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 эффективности деятельности Центрального банка и пути с</w:t>
      </w:r>
      <w:r w:rsidR="00652070"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52070"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вершенствования</w:t>
      </w:r>
    </w:p>
    <w:p w14:paraId="11A52AFB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Наибольшая эффективность реализации денежно-кредитной политики Центрального Банка будет проявляется тогда, когда будет использоваться вся совокупность экономических инструментов, причем в целесообразной посл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довательности.</w:t>
      </w:r>
    </w:p>
    <w:p w14:paraId="086EAAB7" w14:textId="3A34232E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Совершенствование денежно-кредитной сферы экономики России прои</w:t>
      </w:r>
      <w:r w:rsidRPr="00B6196A">
        <w:rPr>
          <w:rFonts w:ascii="Times New Roman" w:hAnsi="Times New Roman"/>
          <w:sz w:val="28"/>
          <w:szCs w:val="28"/>
          <w:lang w:eastAsia="en-US"/>
        </w:rPr>
        <w:t>с</w:t>
      </w:r>
      <w:r w:rsidRPr="00B6196A">
        <w:rPr>
          <w:rFonts w:ascii="Times New Roman" w:hAnsi="Times New Roman"/>
          <w:sz w:val="28"/>
          <w:szCs w:val="28"/>
          <w:lang w:eastAsia="en-US"/>
        </w:rPr>
        <w:t>ходит при помощи совместных действий ЦБ и государства. Цель кредитно-денежной политики ЦБ в денежной сфере состоит в том, чтобы создать на д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нежном рынке условия для того, чтобы в экономике постоянно существовала такая масса денег и кредитов, которая необходима для развития, а тем самым обеспечить страну растущим количеством товаров, услуг, рабочих мест. Чт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бы компенсировать потерю покупательной способности, кредиторы должны добавить определенный процент (соответствующий уровню инфляции) к тем ставкам, которые они назначили бы в другой ситуации. Поэтому если рост инфляции обусловлен ростом денежной массы, то фактически может привест</w:t>
      </w:r>
      <w:r w:rsidR="00B872AC">
        <w:rPr>
          <w:rFonts w:ascii="Times New Roman" w:hAnsi="Times New Roman"/>
          <w:sz w:val="28"/>
          <w:szCs w:val="28"/>
          <w:lang w:eastAsia="en-US"/>
        </w:rPr>
        <w:t>и к повышению процентных ставок</w:t>
      </w:r>
      <w:r w:rsidRPr="00B619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872AC" w:rsidRPr="00B6196A">
        <w:rPr>
          <w:rFonts w:ascii="Times New Roman" w:hAnsi="Times New Roman"/>
          <w:sz w:val="28"/>
          <w:szCs w:val="28"/>
          <w:lang w:eastAsia="en-US"/>
        </w:rPr>
        <w:t>.</w:t>
      </w:r>
    </w:p>
    <w:p w14:paraId="1897E58E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гарантий. В настоящее время это предоставление госуда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ственных гарантий. Однако только государственными гарантиями нельзя по</w:t>
      </w:r>
      <w:r w:rsidRPr="00B6196A">
        <w:rPr>
          <w:rFonts w:ascii="Times New Roman" w:hAnsi="Times New Roman"/>
          <w:sz w:val="28"/>
          <w:szCs w:val="28"/>
          <w:lang w:eastAsia="en-US"/>
        </w:rPr>
        <w:t>л</w:t>
      </w:r>
      <w:r w:rsidRPr="00B6196A">
        <w:rPr>
          <w:rFonts w:ascii="Times New Roman" w:hAnsi="Times New Roman"/>
          <w:sz w:val="28"/>
          <w:szCs w:val="28"/>
          <w:lang w:eastAsia="en-US"/>
        </w:rPr>
        <w:t>ностью обеспечить потребности коммерческих структур в гарантиях.</w:t>
      </w:r>
    </w:p>
    <w:p w14:paraId="164E3F79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Таким образом, улучшение коңюнктуры денежного рынка в России прив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дет к укреплению национальной денежной единицы и стабилизации денежной системы в целом, что, в свою очередь, окажет положительное влияние на весь комплекс экономических процессов в стране.[9]</w:t>
      </w:r>
    </w:p>
    <w:p w14:paraId="52E5B1FD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Основными направлениями денежно-кредитной политики в кредитной сфере будут являться:</w:t>
      </w:r>
    </w:p>
    <w:p w14:paraId="50EA171E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1. Гибкое государственное регулирование для исключения монопольных групп участников кредитного рынка;</w:t>
      </w:r>
    </w:p>
    <w:p w14:paraId="3F85BC6E" w14:textId="5AF31617" w:rsidR="00AD14DE" w:rsidRPr="00B6196A" w:rsidRDefault="00CE004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Применение льготных тарифов  для вливания кредитных средств  в наиб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олее слабые и уязвимые  сектора экономической системы  страны;</w:t>
      </w:r>
    </w:p>
    <w:p w14:paraId="089A9C55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3. Поддержка и развитие новых  форм и видов кредитования  на рынке ссудных капиталов;</w:t>
      </w:r>
    </w:p>
    <w:p w14:paraId="2E6C3096" w14:textId="569D91BA" w:rsidR="00AD14DE" w:rsidRPr="00B6196A" w:rsidRDefault="00CE004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4.Дифференцированный подход в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обла</w:t>
      </w:r>
      <w:r>
        <w:rPr>
          <w:rFonts w:ascii="Times New Roman" w:hAnsi="Times New Roman"/>
          <w:sz w:val="28"/>
          <w:szCs w:val="28"/>
          <w:lang w:eastAsia="en-US"/>
        </w:rPr>
        <w:t>сти спроса и предложения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на кред</w:t>
      </w:r>
      <w:r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итном рынке;</w:t>
      </w:r>
    </w:p>
    <w:p w14:paraId="0790BDD1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5. Создание благоприятных условий  для привлечения иностранного  кап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тала в российскую экономику;</w:t>
      </w:r>
    </w:p>
    <w:p w14:paraId="56CEADCD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6. Внедрение достижений и средств  научно - технического прогресса на все уровни кредитного рынка;</w:t>
      </w:r>
    </w:p>
    <w:p w14:paraId="51EE7820" w14:textId="7729F9B9" w:rsidR="00AD14DE" w:rsidRPr="00B6196A" w:rsidRDefault="00CE004E" w:rsidP="00CE004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Достаточно </w:t>
      </w:r>
      <w:r>
        <w:rPr>
          <w:rFonts w:ascii="Times New Roman" w:hAnsi="Times New Roman"/>
          <w:sz w:val="28"/>
          <w:szCs w:val="28"/>
          <w:lang w:eastAsia="en-US"/>
        </w:rPr>
        <w:t>хорошо развитое информационное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обеспече</w:t>
      </w:r>
      <w:r>
        <w:rPr>
          <w:rFonts w:ascii="Times New Roman" w:hAnsi="Times New Roman"/>
          <w:sz w:val="28"/>
          <w:szCs w:val="28"/>
          <w:lang w:eastAsia="en-US"/>
        </w:rPr>
        <w:t>ние участников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  кредитов;</w:t>
      </w:r>
    </w:p>
    <w:p w14:paraId="4483379F" w14:textId="67A2311E" w:rsidR="00AD14DE" w:rsidRPr="00B6196A" w:rsidRDefault="00CE004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Развити</w:t>
      </w:r>
      <w:r>
        <w:rPr>
          <w:rFonts w:ascii="Times New Roman" w:hAnsi="Times New Roman"/>
          <w:sz w:val="28"/>
          <w:szCs w:val="28"/>
          <w:lang w:eastAsia="en-US"/>
        </w:rPr>
        <w:t>е рынка кредитов долгосрочного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погашения, потребительских кредитов  и ипотечных</w:t>
      </w:r>
    </w:p>
    <w:p w14:paraId="78F999FD" w14:textId="77777777" w:rsidR="00AD14DE" w:rsidRPr="00B6196A" w:rsidRDefault="00AD14DE" w:rsidP="00FD355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9. Обеспечение необходимого уровня  конкуренции на кредитном рынке;</w:t>
      </w:r>
    </w:p>
    <w:p w14:paraId="163012FD" w14:textId="4EB43869" w:rsidR="00DE2269" w:rsidRPr="00B6196A" w:rsidRDefault="00DE2269" w:rsidP="00CE004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10.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П</w:t>
      </w:r>
      <w:r w:rsidRPr="00B6196A">
        <w:rPr>
          <w:rFonts w:ascii="Times New Roman" w:hAnsi="Times New Roman"/>
          <w:sz w:val="28"/>
          <w:szCs w:val="28"/>
          <w:lang w:eastAsia="en-US"/>
        </w:rPr>
        <w:t>овышение устойчивости развития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экономики в целом и обеспечение  возможности создания прогнозирования  кредитного рынка России на  долг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срочный период;</w:t>
      </w:r>
    </w:p>
    <w:p w14:paraId="7096F72E" w14:textId="25F51417" w:rsidR="00AD14DE" w:rsidRPr="00B6196A" w:rsidRDefault="00DE2269" w:rsidP="00CE004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11.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Обеспеч</w:t>
      </w:r>
      <w:r w:rsidRPr="00B6196A">
        <w:rPr>
          <w:rFonts w:ascii="Times New Roman" w:hAnsi="Times New Roman"/>
          <w:sz w:val="28"/>
          <w:szCs w:val="28"/>
          <w:lang w:eastAsia="en-US"/>
        </w:rPr>
        <w:t>ение высокого профессионализма </w:t>
      </w:r>
      <w:r w:rsidR="00AD14DE" w:rsidRPr="00B6196A">
        <w:rPr>
          <w:rFonts w:ascii="Times New Roman" w:hAnsi="Times New Roman"/>
          <w:sz w:val="28"/>
          <w:szCs w:val="28"/>
          <w:lang w:eastAsia="en-US"/>
        </w:rPr>
        <w:t>участни</w:t>
      </w:r>
      <w:r w:rsidRPr="00B6196A">
        <w:rPr>
          <w:rFonts w:ascii="Times New Roman" w:hAnsi="Times New Roman"/>
          <w:sz w:val="28"/>
          <w:szCs w:val="28"/>
          <w:lang w:eastAsia="en-US"/>
        </w:rPr>
        <w:t>ков кредитного рын-ка</w:t>
      </w:r>
      <w:r w:rsidRPr="00B6196A">
        <w:rPr>
          <w:rFonts w:ascii="Times New Roman" w:hAnsi="Times New Roman"/>
          <w:sz w:val="28"/>
          <w:szCs w:val="28"/>
          <w:lang w:val="en-US" w:eastAsia="en-US"/>
        </w:rPr>
        <w:t>.</w:t>
      </w:r>
    </w:p>
    <w:p w14:paraId="6A959EF0" w14:textId="77777777" w:rsidR="00AD14DE" w:rsidRPr="00B6196A" w:rsidRDefault="00AD14DE" w:rsidP="00CE004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12. Формирование условий для выхода  кредитного рынка России на  м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ровой уровень и другие эффективные  мероприятия.[10]</w:t>
      </w:r>
    </w:p>
    <w:p w14:paraId="08FF4784" w14:textId="77777777" w:rsidR="00AD14DE" w:rsidRPr="00B6196A" w:rsidRDefault="00AD14DE" w:rsidP="00CE004E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      Такой подход к организации кредитного рынка России позвол</w:t>
      </w:r>
      <w:r w:rsidRPr="00B6196A">
        <w:rPr>
          <w:rFonts w:ascii="Times New Roman" w:hAnsi="Times New Roman"/>
          <w:sz w:val="28"/>
          <w:szCs w:val="28"/>
          <w:lang w:eastAsia="en-US"/>
        </w:rPr>
        <w:t>я</w:t>
      </w:r>
      <w:r w:rsidRPr="00B6196A">
        <w:rPr>
          <w:rFonts w:ascii="Times New Roman" w:hAnsi="Times New Roman"/>
          <w:sz w:val="28"/>
          <w:szCs w:val="28"/>
          <w:lang w:eastAsia="en-US"/>
        </w:rPr>
        <w:t>ет расширить  возможности его участников и  в целом поддержать функци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нирование экономической системы государства на мировом уровне.</w:t>
      </w:r>
    </w:p>
    <w:p w14:paraId="44673CC3" w14:textId="77777777" w:rsidR="00AD14DE" w:rsidRPr="00B6196A" w:rsidRDefault="00AD14DE" w:rsidP="00FD35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      В рамках политики обеспечения эффективного контроля за деятельн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стью банковской системы и политики обеспечения  надежности и устойчивости денежно-кредитной  системы следует обратить внимание на информационную открытость денежных властей, банковского сектора, п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средством регулярных публикаций аналитических материалов. Причем нео</w:t>
      </w:r>
      <w:r w:rsidRPr="00B6196A">
        <w:rPr>
          <w:rFonts w:ascii="Times New Roman" w:hAnsi="Times New Roman"/>
          <w:sz w:val="28"/>
          <w:szCs w:val="28"/>
          <w:lang w:eastAsia="en-US"/>
        </w:rPr>
        <w:t>б</w:t>
      </w:r>
      <w:r w:rsidRPr="00B6196A">
        <w:rPr>
          <w:rFonts w:ascii="Times New Roman" w:hAnsi="Times New Roman"/>
          <w:sz w:val="28"/>
          <w:szCs w:val="28"/>
          <w:lang w:eastAsia="en-US"/>
        </w:rPr>
        <w:t>ходимо вводить, а в ряде случаев ужесточать наказание за профессиональные злоупотребления и предоставление недостоверной и несвоевременной инфо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мации как со стороны коммерческих банков, так и надзорных органов.</w:t>
      </w:r>
    </w:p>
    <w:p w14:paraId="6A80B358" w14:textId="5F8D4FAE" w:rsidR="0064015D" w:rsidRPr="00CE004E" w:rsidRDefault="00AD14DE" w:rsidP="00CE004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Кроме того, необходимо форсировать работу, направленную на борьбу с фиктивным  капиталом и выявлением реальных собственников банков. Для обеспечения  последовательности проводимого курса и инвестиционной привлекательности страны социально-экономическая политика, разрабатыв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емая денежными властями, должна приобретать, долгосрочный характер, при наличии лиц, ответственных, непосредственно, за ее проведение.[6]</w:t>
      </w:r>
    </w:p>
    <w:p w14:paraId="666D2197" w14:textId="373D4168" w:rsidR="0064015D" w:rsidRPr="00B6196A" w:rsidRDefault="0064015D" w:rsidP="00B34193">
      <w:pPr>
        <w:spacing w:after="0" w:line="360" w:lineRule="auto"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Банк России обладает очень большим штатом специалистов. Отечестве</w:t>
      </w:r>
      <w:r w:rsidRPr="00B6196A">
        <w:rPr>
          <w:rFonts w:ascii="Times New Roman" w:hAnsi="Times New Roman"/>
          <w:color w:val="000000"/>
          <w:sz w:val="28"/>
          <w:szCs w:val="28"/>
        </w:rPr>
        <w:t>н</w:t>
      </w:r>
      <w:r w:rsidRPr="00B6196A">
        <w:rPr>
          <w:rFonts w:ascii="Times New Roman" w:hAnsi="Times New Roman"/>
          <w:color w:val="000000"/>
          <w:sz w:val="28"/>
          <w:szCs w:val="28"/>
        </w:rPr>
        <w:t>ный центральный банк занимает второе место по численности персонала п</w:t>
      </w:r>
      <w:r w:rsidRPr="00B6196A">
        <w:rPr>
          <w:rFonts w:ascii="Times New Roman" w:hAnsi="Times New Roman"/>
          <w:color w:val="000000"/>
          <w:sz w:val="28"/>
          <w:szCs w:val="28"/>
        </w:rPr>
        <w:t>о</w:t>
      </w:r>
      <w:r w:rsidRPr="00B6196A">
        <w:rPr>
          <w:rFonts w:ascii="Times New Roman" w:hAnsi="Times New Roman"/>
          <w:color w:val="000000"/>
          <w:sz w:val="28"/>
          <w:szCs w:val="28"/>
        </w:rPr>
        <w:t>сле Наро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дного Банка Китая (см. таблицу 3</w:t>
      </w:r>
      <w:r w:rsidRPr="00B6196A">
        <w:rPr>
          <w:rFonts w:ascii="Times New Roman" w:hAnsi="Times New Roman"/>
          <w:color w:val="000000"/>
          <w:sz w:val="28"/>
          <w:szCs w:val="28"/>
        </w:rPr>
        <w:t>).В ЦБ РФ трудится порядка 75 т</w:t>
      </w:r>
      <w:r w:rsidRPr="00B6196A">
        <w:rPr>
          <w:rFonts w:ascii="Times New Roman" w:hAnsi="Times New Roman"/>
          <w:color w:val="000000"/>
          <w:sz w:val="28"/>
          <w:szCs w:val="28"/>
        </w:rPr>
        <w:t>ы</w:t>
      </w:r>
      <w:r w:rsidRPr="00B6196A">
        <w:rPr>
          <w:rFonts w:ascii="Times New Roman" w:hAnsi="Times New Roman"/>
          <w:color w:val="000000"/>
          <w:sz w:val="28"/>
          <w:szCs w:val="28"/>
        </w:rPr>
        <w:t>сяч чел</w:t>
      </w:r>
      <w:r w:rsidR="0090138F">
        <w:rPr>
          <w:rFonts w:ascii="Times New Roman" w:hAnsi="Times New Roman"/>
          <w:color w:val="000000"/>
          <w:sz w:val="28"/>
          <w:szCs w:val="28"/>
        </w:rPr>
        <w:t xml:space="preserve">овек, в то время как в ФРС США </w:t>
      </w:r>
      <w:r w:rsidR="0090138F" w:rsidRPr="00B6196A">
        <w:rPr>
          <w:rFonts w:ascii="Times New Roman" w:hAnsi="Times New Roman"/>
          <w:sz w:val="28"/>
          <w:szCs w:val="28"/>
          <w:lang w:eastAsia="en-US"/>
        </w:rPr>
        <w:t>-</w:t>
      </w:r>
      <w:r w:rsidR="0090138F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Pr="00B6196A">
        <w:rPr>
          <w:rFonts w:ascii="Times New Roman" w:hAnsi="Times New Roman"/>
          <w:color w:val="000000"/>
          <w:sz w:val="28"/>
          <w:szCs w:val="28"/>
        </w:rPr>
        <w:t xml:space="preserve"> около 20 тысяч, а во всей Европе (в Европейской системе центральных банков) немногим менее 50 тысяч. Хотя Банк России проводит постепенное сокращение персонала (в 2000 г. сотру</w:t>
      </w:r>
      <w:r w:rsidRPr="00B6196A">
        <w:rPr>
          <w:rFonts w:ascii="Times New Roman" w:hAnsi="Times New Roman"/>
          <w:color w:val="000000"/>
          <w:sz w:val="28"/>
          <w:szCs w:val="28"/>
        </w:rPr>
        <w:t>д</w:t>
      </w:r>
      <w:r w:rsidRPr="00B6196A">
        <w:rPr>
          <w:rFonts w:ascii="Times New Roman" w:hAnsi="Times New Roman"/>
          <w:color w:val="000000"/>
          <w:sz w:val="28"/>
          <w:szCs w:val="28"/>
        </w:rPr>
        <w:t>ников было более 80 тыс.), и оно будет продолжаться ближайшие годы, все же штат многократно превышает оптимальный.</w:t>
      </w:r>
      <w:r w:rsidR="008838CA" w:rsidRPr="00B6196A">
        <w:rPr>
          <w:rFonts w:ascii="Times New Roman" w:hAnsi="Times New Roman"/>
          <w:sz w:val="28"/>
          <w:szCs w:val="28"/>
          <w:lang w:eastAsia="en-US"/>
        </w:rPr>
        <w:t xml:space="preserve"> [19].</w:t>
      </w:r>
    </w:p>
    <w:p w14:paraId="03AE89E8" w14:textId="77777777" w:rsidR="0064015D" w:rsidRPr="00B6196A" w:rsidRDefault="0064015D" w:rsidP="00B34193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 штата зависит от самых разных макро- и микроэкономических фа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торов. По оценкам, полученным на основе анализа более 50 крупнейших це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тральных банков мира, ключевое влияние на количество работающих сотру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ников оказывают число банков в стране, ВВП на душу населения, размер те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ритории, а также обязанность отвечать за платежную систему и производство денежных знаков. Исходя из всех перечисленных факторов, численность пе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сонала в Банке России по экспертным оценкам должна быть в пять раз мен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ше.</w:t>
      </w:r>
    </w:p>
    <w:p w14:paraId="59ED39E9" w14:textId="77777777" w:rsidR="0064015D" w:rsidRPr="00B6196A" w:rsidRDefault="0064015D" w:rsidP="00B34193">
      <w:pPr>
        <w:spacing w:after="0" w:line="360" w:lineRule="auto"/>
        <w:ind w:right="-1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не менее, по признанию МВФ и Всемирного банка нормативно-правовое регулирование российских банков в значительной мере соответств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 принципам эффективного банковского надзора, разработанным Базельским комитетом по банковскому надзору. </w:t>
      </w:r>
    </w:p>
    <w:p w14:paraId="573EC359" w14:textId="77777777" w:rsidR="00FD355C" w:rsidRPr="00B6196A" w:rsidRDefault="00FD355C" w:rsidP="00FD355C">
      <w:pPr>
        <w:pStyle w:val="ListParagraph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D913C3" w14:textId="5F1F04FD" w:rsidR="0064015D" w:rsidRPr="00B6196A" w:rsidRDefault="0064015D" w:rsidP="00B34193">
      <w:pPr>
        <w:pStyle w:val="ListParagraph"/>
        <w:spacing w:after="18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Таблица -</w:t>
      </w:r>
      <w:r w:rsidR="00B5094D" w:rsidRPr="00B61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3</w:t>
      </w:r>
      <w:r w:rsidRPr="00B6196A">
        <w:rPr>
          <w:rFonts w:ascii="Times New Roman" w:hAnsi="Times New Roman"/>
          <w:color w:val="000000"/>
          <w:sz w:val="28"/>
          <w:szCs w:val="28"/>
        </w:rPr>
        <w:t xml:space="preserve"> Пятнадцать крупнейших центральных банков по численности пе</w:t>
      </w:r>
      <w:r w:rsidRPr="00B6196A">
        <w:rPr>
          <w:rFonts w:ascii="Times New Roman" w:hAnsi="Times New Roman"/>
          <w:color w:val="000000"/>
          <w:sz w:val="28"/>
          <w:szCs w:val="28"/>
        </w:rPr>
        <w:t>р</w:t>
      </w:r>
      <w:r w:rsidRPr="00B6196A">
        <w:rPr>
          <w:rFonts w:ascii="Times New Roman" w:hAnsi="Times New Roman"/>
          <w:color w:val="000000"/>
          <w:sz w:val="28"/>
          <w:szCs w:val="28"/>
        </w:rPr>
        <w:t>сонала (</w:t>
      </w:r>
      <w:r w:rsidR="004A4206">
        <w:rPr>
          <w:rFonts w:ascii="Times New Roman" w:hAnsi="Times New Roman"/>
          <w:color w:val="000000"/>
          <w:sz w:val="28"/>
          <w:szCs w:val="28"/>
        </w:rPr>
        <w:t xml:space="preserve">свыше 3000 штатных сотрудников) </w:t>
      </w:r>
      <w:r w:rsidR="004A4206">
        <w:rPr>
          <w:sz w:val="28"/>
          <w:szCs w:val="28"/>
          <w:lang w:eastAsia="en-US"/>
        </w:rPr>
        <w:t>[23</w:t>
      </w:r>
      <w:r w:rsidR="004A4206" w:rsidRPr="00B6196A">
        <w:rPr>
          <w:sz w:val="28"/>
          <w:szCs w:val="28"/>
          <w:lang w:eastAsia="en-US"/>
        </w:rPr>
        <w:t>]</w:t>
      </w:r>
      <w:r w:rsidR="004A4206">
        <w:rPr>
          <w:sz w:val="28"/>
          <w:szCs w:val="28"/>
          <w:lang w:eastAsia="en-US"/>
        </w:rPr>
        <w:t>.</w:t>
      </w:r>
    </w:p>
    <w:p w14:paraId="44123BCF" w14:textId="77777777" w:rsidR="00B34193" w:rsidRPr="00B6196A" w:rsidRDefault="00B34193" w:rsidP="00B34193">
      <w:pPr>
        <w:pStyle w:val="ListParagraph"/>
        <w:spacing w:after="18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841"/>
        <w:gridCol w:w="2077"/>
        <w:gridCol w:w="2441"/>
      </w:tblGrid>
      <w:tr w:rsidR="0064015D" w:rsidRPr="00B6196A" w14:paraId="6F8FD105" w14:textId="77777777" w:rsidTr="0064015D">
        <w:trPr>
          <w:trHeight w:val="1161"/>
        </w:trPr>
        <w:tc>
          <w:tcPr>
            <w:tcW w:w="639" w:type="dxa"/>
            <w:shd w:val="clear" w:color="auto" w:fill="auto"/>
          </w:tcPr>
          <w:p w14:paraId="2BD7DEEE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0" w:type="dxa"/>
            <w:shd w:val="clear" w:color="auto" w:fill="auto"/>
          </w:tcPr>
          <w:p w14:paraId="1390280E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власти</w:t>
            </w:r>
          </w:p>
        </w:tc>
        <w:tc>
          <w:tcPr>
            <w:tcW w:w="2087" w:type="dxa"/>
            <w:shd w:val="clear" w:color="auto" w:fill="auto"/>
          </w:tcPr>
          <w:p w14:paraId="1C5D6187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пе</w:t>
            </w: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сонала</w:t>
            </w:r>
          </w:p>
        </w:tc>
        <w:tc>
          <w:tcPr>
            <w:tcW w:w="2450" w:type="dxa"/>
            <w:shd w:val="clear" w:color="auto" w:fill="auto"/>
          </w:tcPr>
          <w:p w14:paraId="4573339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Среднемесячные расходы на одного сотрудника, $</w:t>
            </w:r>
          </w:p>
        </w:tc>
      </w:tr>
      <w:tr w:rsidR="0064015D" w:rsidRPr="00B6196A" w14:paraId="7DDB2301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7B52957D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2A3DD32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Народный Банк Китая</w:t>
            </w:r>
          </w:p>
        </w:tc>
        <w:tc>
          <w:tcPr>
            <w:tcW w:w="2087" w:type="dxa"/>
            <w:shd w:val="clear" w:color="auto" w:fill="auto"/>
          </w:tcPr>
          <w:p w14:paraId="20DB1514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140450</w:t>
            </w:r>
          </w:p>
        </w:tc>
        <w:tc>
          <w:tcPr>
            <w:tcW w:w="2450" w:type="dxa"/>
            <w:shd w:val="clear" w:color="auto" w:fill="auto"/>
          </w:tcPr>
          <w:p w14:paraId="0FC46ECB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64015D" w:rsidRPr="00B6196A" w14:paraId="3A9B2E0A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5ADAE595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1AA667AA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Банк России</w:t>
            </w:r>
          </w:p>
        </w:tc>
        <w:tc>
          <w:tcPr>
            <w:tcW w:w="2087" w:type="dxa"/>
            <w:shd w:val="clear" w:color="auto" w:fill="auto"/>
          </w:tcPr>
          <w:p w14:paraId="7CE392C3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75702</w:t>
            </w:r>
          </w:p>
        </w:tc>
        <w:tc>
          <w:tcPr>
            <w:tcW w:w="2450" w:type="dxa"/>
            <w:shd w:val="clear" w:color="auto" w:fill="auto"/>
          </w:tcPr>
          <w:p w14:paraId="418230E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1439</w:t>
            </w:r>
          </w:p>
        </w:tc>
      </w:tr>
      <w:tr w:rsidR="0064015D" w:rsidRPr="00B6196A" w14:paraId="5DCD6B9C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6E4215D7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784CBBA2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Банк Индии</w:t>
            </w:r>
          </w:p>
        </w:tc>
        <w:tc>
          <w:tcPr>
            <w:tcW w:w="2087" w:type="dxa"/>
            <w:shd w:val="clear" w:color="auto" w:fill="auto"/>
          </w:tcPr>
          <w:p w14:paraId="32C730A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28884</w:t>
            </w:r>
          </w:p>
        </w:tc>
        <w:tc>
          <w:tcPr>
            <w:tcW w:w="2450" w:type="dxa"/>
            <w:shd w:val="clear" w:color="auto" w:fill="auto"/>
          </w:tcPr>
          <w:p w14:paraId="1EA2922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64015D" w:rsidRPr="00B6196A" w14:paraId="21A4EC1E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2CA6152B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7A86CFC2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ФРС США</w:t>
            </w:r>
          </w:p>
        </w:tc>
        <w:tc>
          <w:tcPr>
            <w:tcW w:w="2087" w:type="dxa"/>
            <w:shd w:val="clear" w:color="auto" w:fill="auto"/>
          </w:tcPr>
          <w:p w14:paraId="20DD4E13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19433</w:t>
            </w:r>
          </w:p>
        </w:tc>
        <w:tc>
          <w:tcPr>
            <w:tcW w:w="2450" w:type="dxa"/>
            <w:shd w:val="clear" w:color="auto" w:fill="auto"/>
          </w:tcPr>
          <w:p w14:paraId="6508E77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5252</w:t>
            </w:r>
          </w:p>
        </w:tc>
      </w:tr>
      <w:tr w:rsidR="0064015D" w:rsidRPr="00B6196A" w14:paraId="5B87FE38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4F030899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14:paraId="426DBD48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Банк Франции</w:t>
            </w:r>
          </w:p>
        </w:tc>
        <w:tc>
          <w:tcPr>
            <w:tcW w:w="2087" w:type="dxa"/>
            <w:shd w:val="clear" w:color="auto" w:fill="auto"/>
          </w:tcPr>
          <w:p w14:paraId="07035BF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13972</w:t>
            </w:r>
          </w:p>
        </w:tc>
        <w:tc>
          <w:tcPr>
            <w:tcW w:w="2450" w:type="dxa"/>
            <w:shd w:val="clear" w:color="auto" w:fill="auto"/>
          </w:tcPr>
          <w:p w14:paraId="26EC8A72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10861</w:t>
            </w:r>
          </w:p>
        </w:tc>
      </w:tr>
      <w:tr w:rsidR="0064015D" w:rsidRPr="00B6196A" w14:paraId="6CB74804" w14:textId="77777777" w:rsidTr="0064015D">
        <w:trPr>
          <w:trHeight w:val="580"/>
        </w:trPr>
        <w:tc>
          <w:tcPr>
            <w:tcW w:w="639" w:type="dxa"/>
            <w:shd w:val="clear" w:color="auto" w:fill="auto"/>
          </w:tcPr>
          <w:p w14:paraId="0B309D23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shd w:val="clear" w:color="auto" w:fill="auto"/>
          </w:tcPr>
          <w:p w14:paraId="630905AE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банк Украины</w:t>
            </w:r>
          </w:p>
        </w:tc>
        <w:tc>
          <w:tcPr>
            <w:tcW w:w="2087" w:type="dxa"/>
            <w:shd w:val="clear" w:color="auto" w:fill="auto"/>
          </w:tcPr>
          <w:p w14:paraId="6C2BC65D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11181</w:t>
            </w:r>
          </w:p>
        </w:tc>
        <w:tc>
          <w:tcPr>
            <w:tcW w:w="2450" w:type="dxa"/>
            <w:shd w:val="clear" w:color="auto" w:fill="auto"/>
          </w:tcPr>
          <w:p w14:paraId="6665DC0A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  <w:tr w:rsidR="0064015D" w:rsidRPr="00B6196A" w14:paraId="28DF04D9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4E52C03B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14:paraId="57A57E2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Немецкий Бундесбанк</w:t>
            </w:r>
          </w:p>
        </w:tc>
        <w:tc>
          <w:tcPr>
            <w:tcW w:w="2087" w:type="dxa"/>
            <w:shd w:val="clear" w:color="auto" w:fill="auto"/>
          </w:tcPr>
          <w:p w14:paraId="02E5C5DD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10972</w:t>
            </w:r>
          </w:p>
        </w:tc>
        <w:tc>
          <w:tcPr>
            <w:tcW w:w="2450" w:type="dxa"/>
            <w:shd w:val="clear" w:color="auto" w:fill="auto"/>
          </w:tcPr>
          <w:p w14:paraId="43E45007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6719</w:t>
            </w:r>
          </w:p>
        </w:tc>
      </w:tr>
      <w:tr w:rsidR="0064015D" w:rsidRPr="00B6196A" w14:paraId="514CBCF5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0EC9BD52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0" w:type="dxa"/>
            <w:shd w:val="clear" w:color="auto" w:fill="auto"/>
          </w:tcPr>
          <w:p w14:paraId="6C70A703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Банк Италии</w:t>
            </w:r>
          </w:p>
        </w:tc>
        <w:tc>
          <w:tcPr>
            <w:tcW w:w="2087" w:type="dxa"/>
            <w:shd w:val="clear" w:color="auto" w:fill="auto"/>
          </w:tcPr>
          <w:p w14:paraId="38C40F15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7957</w:t>
            </w:r>
          </w:p>
        </w:tc>
        <w:tc>
          <w:tcPr>
            <w:tcW w:w="2450" w:type="dxa"/>
            <w:shd w:val="clear" w:color="auto" w:fill="auto"/>
          </w:tcPr>
          <w:p w14:paraId="54836F2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8648</w:t>
            </w:r>
          </w:p>
        </w:tc>
      </w:tr>
      <w:tr w:rsidR="0064015D" w:rsidRPr="00B6196A" w14:paraId="2A71AF2B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07F9D1E8" w14:textId="77777777" w:rsidR="0064015D" w:rsidRPr="00B6196A" w:rsidRDefault="0064015D" w:rsidP="00FD355C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14:paraId="15F66F0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Банк Индонезии</w:t>
            </w:r>
          </w:p>
        </w:tc>
        <w:tc>
          <w:tcPr>
            <w:tcW w:w="2087" w:type="dxa"/>
            <w:shd w:val="clear" w:color="auto" w:fill="auto"/>
          </w:tcPr>
          <w:p w14:paraId="2A0E066F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5544</w:t>
            </w:r>
          </w:p>
        </w:tc>
        <w:tc>
          <w:tcPr>
            <w:tcW w:w="2450" w:type="dxa"/>
            <w:shd w:val="clear" w:color="auto" w:fill="auto"/>
          </w:tcPr>
          <w:p w14:paraId="77198E3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5411</w:t>
            </w:r>
          </w:p>
        </w:tc>
      </w:tr>
      <w:tr w:rsidR="0064015D" w:rsidRPr="00B6196A" w14:paraId="38CDA41B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6659E0B5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shd w:val="clear" w:color="auto" w:fill="auto"/>
          </w:tcPr>
          <w:p w14:paraId="210E62A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банк Египта</w:t>
            </w:r>
          </w:p>
        </w:tc>
        <w:tc>
          <w:tcPr>
            <w:tcW w:w="2087" w:type="dxa"/>
            <w:shd w:val="clear" w:color="auto" w:fill="auto"/>
          </w:tcPr>
          <w:p w14:paraId="3FEBBE3E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5458</w:t>
            </w:r>
          </w:p>
        </w:tc>
        <w:tc>
          <w:tcPr>
            <w:tcW w:w="2450" w:type="dxa"/>
            <w:shd w:val="clear" w:color="auto" w:fill="auto"/>
          </w:tcPr>
          <w:p w14:paraId="51EE29FD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64015D" w:rsidRPr="00B6196A" w14:paraId="6569FA8E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441D6771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0" w:type="dxa"/>
            <w:shd w:val="clear" w:color="auto" w:fill="auto"/>
          </w:tcPr>
          <w:p w14:paraId="37162667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Банк Японии</w:t>
            </w:r>
          </w:p>
        </w:tc>
        <w:tc>
          <w:tcPr>
            <w:tcW w:w="2087" w:type="dxa"/>
            <w:shd w:val="clear" w:color="auto" w:fill="auto"/>
          </w:tcPr>
          <w:p w14:paraId="67CC1AC7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5057</w:t>
            </w:r>
          </w:p>
        </w:tc>
        <w:tc>
          <w:tcPr>
            <w:tcW w:w="2450" w:type="dxa"/>
            <w:shd w:val="clear" w:color="auto" w:fill="auto"/>
          </w:tcPr>
          <w:p w14:paraId="1C2C2A93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6984</w:t>
            </w:r>
          </w:p>
        </w:tc>
      </w:tr>
      <w:tr w:rsidR="0064015D" w:rsidRPr="00B6196A" w14:paraId="53BF1313" w14:textId="77777777" w:rsidTr="0064015D">
        <w:trPr>
          <w:trHeight w:val="297"/>
        </w:trPr>
        <w:tc>
          <w:tcPr>
            <w:tcW w:w="639" w:type="dxa"/>
            <w:shd w:val="clear" w:color="auto" w:fill="auto"/>
          </w:tcPr>
          <w:p w14:paraId="2DBDF96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0" w:type="dxa"/>
            <w:shd w:val="clear" w:color="auto" w:fill="auto"/>
          </w:tcPr>
          <w:p w14:paraId="6C1663E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банк Нигерии</w:t>
            </w:r>
          </w:p>
        </w:tc>
        <w:tc>
          <w:tcPr>
            <w:tcW w:w="2087" w:type="dxa"/>
            <w:shd w:val="clear" w:color="auto" w:fill="auto"/>
          </w:tcPr>
          <w:p w14:paraId="32043DB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4862</w:t>
            </w:r>
          </w:p>
        </w:tc>
        <w:tc>
          <w:tcPr>
            <w:tcW w:w="2450" w:type="dxa"/>
            <w:shd w:val="clear" w:color="auto" w:fill="auto"/>
          </w:tcPr>
          <w:p w14:paraId="67C0350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4015D" w:rsidRPr="00B6196A" w14:paraId="489A8F16" w14:textId="77777777" w:rsidTr="0064015D">
        <w:trPr>
          <w:trHeight w:val="567"/>
        </w:trPr>
        <w:tc>
          <w:tcPr>
            <w:tcW w:w="639" w:type="dxa"/>
            <w:shd w:val="clear" w:color="auto" w:fill="auto"/>
          </w:tcPr>
          <w:p w14:paraId="644BAF52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0" w:type="dxa"/>
            <w:shd w:val="clear" w:color="auto" w:fill="auto"/>
          </w:tcPr>
          <w:p w14:paraId="4691BA73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банк Филиппин</w:t>
            </w:r>
          </w:p>
        </w:tc>
        <w:tc>
          <w:tcPr>
            <w:tcW w:w="2087" w:type="dxa"/>
            <w:shd w:val="clear" w:color="auto" w:fill="auto"/>
          </w:tcPr>
          <w:p w14:paraId="5FAAA990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4702</w:t>
            </w:r>
          </w:p>
        </w:tc>
        <w:tc>
          <w:tcPr>
            <w:tcW w:w="2450" w:type="dxa"/>
            <w:shd w:val="clear" w:color="auto" w:fill="auto"/>
          </w:tcPr>
          <w:p w14:paraId="3137E6B6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64015D" w:rsidRPr="00B6196A" w14:paraId="0787A943" w14:textId="77777777" w:rsidTr="0064015D">
        <w:trPr>
          <w:trHeight w:val="283"/>
        </w:trPr>
        <w:tc>
          <w:tcPr>
            <w:tcW w:w="639" w:type="dxa"/>
            <w:shd w:val="clear" w:color="auto" w:fill="auto"/>
          </w:tcPr>
          <w:p w14:paraId="6C7016F5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0" w:type="dxa"/>
            <w:shd w:val="clear" w:color="auto" w:fill="auto"/>
          </w:tcPr>
          <w:p w14:paraId="232D984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банк Турции</w:t>
            </w:r>
          </w:p>
        </w:tc>
        <w:tc>
          <w:tcPr>
            <w:tcW w:w="2087" w:type="dxa"/>
            <w:shd w:val="clear" w:color="auto" w:fill="auto"/>
          </w:tcPr>
          <w:p w14:paraId="2737F5E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2450" w:type="dxa"/>
            <w:shd w:val="clear" w:color="auto" w:fill="auto"/>
          </w:tcPr>
          <w:p w14:paraId="28E22A90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2999</w:t>
            </w:r>
          </w:p>
        </w:tc>
      </w:tr>
      <w:tr w:rsidR="0064015D" w:rsidRPr="00B6196A" w14:paraId="0661EB7C" w14:textId="77777777" w:rsidTr="0064015D">
        <w:trPr>
          <w:trHeight w:val="70"/>
        </w:trPr>
        <w:tc>
          <w:tcPr>
            <w:tcW w:w="639" w:type="dxa"/>
            <w:shd w:val="clear" w:color="auto" w:fill="auto"/>
          </w:tcPr>
          <w:p w14:paraId="7A7525BC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0" w:type="dxa"/>
            <w:shd w:val="clear" w:color="auto" w:fill="auto"/>
          </w:tcPr>
          <w:p w14:paraId="7B35988D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банк Польши</w:t>
            </w:r>
          </w:p>
        </w:tc>
        <w:tc>
          <w:tcPr>
            <w:tcW w:w="2087" w:type="dxa"/>
            <w:shd w:val="clear" w:color="auto" w:fill="auto"/>
          </w:tcPr>
          <w:p w14:paraId="522A51C8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4627</w:t>
            </w:r>
          </w:p>
        </w:tc>
        <w:tc>
          <w:tcPr>
            <w:tcW w:w="2450" w:type="dxa"/>
            <w:shd w:val="clear" w:color="auto" w:fill="auto"/>
          </w:tcPr>
          <w:p w14:paraId="3C904989" w14:textId="77777777" w:rsidR="0064015D" w:rsidRPr="00B6196A" w:rsidRDefault="0064015D" w:rsidP="00FD355C">
            <w:pPr>
              <w:pStyle w:val="ListParagraph"/>
              <w:spacing w:after="0" w:line="360" w:lineRule="auto"/>
              <w:ind w:left="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96A">
              <w:rPr>
                <w:rFonts w:ascii="Times New Roman" w:hAnsi="Times New Roman"/>
                <w:color w:val="000000"/>
                <w:sz w:val="24"/>
                <w:szCs w:val="24"/>
              </w:rPr>
              <w:t>2645</w:t>
            </w:r>
          </w:p>
        </w:tc>
      </w:tr>
    </w:tbl>
    <w:p w14:paraId="759397EF" w14:textId="77777777" w:rsidR="00B5094D" w:rsidRPr="00B6196A" w:rsidRDefault="00B5094D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38AC41" w14:textId="1AB9E725" w:rsidR="0064015D" w:rsidRPr="00B6196A" w:rsidRDefault="0064015D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По результатам обработки получили международную картину эффекти</w:t>
      </w:r>
      <w:r w:rsidRPr="00B6196A">
        <w:rPr>
          <w:rFonts w:ascii="Times New Roman" w:hAnsi="Times New Roman"/>
          <w:color w:val="000000"/>
          <w:sz w:val="28"/>
          <w:szCs w:val="28"/>
        </w:rPr>
        <w:t>в</w:t>
      </w:r>
      <w:r w:rsidRPr="00B6196A">
        <w:rPr>
          <w:rFonts w:ascii="Times New Roman" w:hAnsi="Times New Roman"/>
          <w:color w:val="000000"/>
          <w:sz w:val="28"/>
          <w:szCs w:val="28"/>
        </w:rPr>
        <w:t>ности центральных банков.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(табл.4</w:t>
      </w:r>
      <w:r w:rsidRPr="00B6196A">
        <w:rPr>
          <w:rFonts w:ascii="Times New Roman" w:hAnsi="Times New Roman"/>
          <w:color w:val="000000"/>
          <w:sz w:val="28"/>
          <w:szCs w:val="28"/>
        </w:rPr>
        <w:t>)</w:t>
      </w:r>
    </w:p>
    <w:p w14:paraId="2B34F9FA" w14:textId="5BAF714D" w:rsidR="0064015D" w:rsidRPr="00B6196A" w:rsidRDefault="0064015D" w:rsidP="00FD355C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Согласно данному исследованию эталонными можно считать банки, чья эффективность оказалась равной 100%, то есть на пределе возможностей. Все остальные центральные банки мерялись по отношению к лидерам, и их эффе</w:t>
      </w:r>
      <w:r w:rsidRPr="00B6196A">
        <w:rPr>
          <w:rFonts w:ascii="Times New Roman" w:hAnsi="Times New Roman"/>
          <w:color w:val="000000"/>
          <w:sz w:val="28"/>
          <w:szCs w:val="28"/>
        </w:rPr>
        <w:t>к</w:t>
      </w:r>
      <w:r w:rsidRPr="00B6196A">
        <w:rPr>
          <w:rFonts w:ascii="Times New Roman" w:hAnsi="Times New Roman"/>
          <w:color w:val="000000"/>
          <w:sz w:val="28"/>
          <w:szCs w:val="28"/>
        </w:rPr>
        <w:t>тивность варьировалась от 0% до 99%. Эффективность Банка России достиг</w:t>
      </w:r>
      <w:r w:rsidRPr="00B6196A">
        <w:rPr>
          <w:rFonts w:ascii="Times New Roman" w:hAnsi="Times New Roman"/>
          <w:color w:val="000000"/>
          <w:sz w:val="28"/>
          <w:szCs w:val="28"/>
        </w:rPr>
        <w:t>а</w:t>
      </w:r>
      <w:r w:rsidRPr="00B6196A">
        <w:rPr>
          <w:rFonts w:ascii="Times New Roman" w:hAnsi="Times New Roman"/>
          <w:color w:val="000000"/>
          <w:sz w:val="28"/>
          <w:szCs w:val="28"/>
        </w:rPr>
        <w:t>ет 48% от максимально возможной, что ставит его в</w:t>
      </w:r>
      <w:r w:rsidR="00C43260">
        <w:rPr>
          <w:rFonts w:ascii="Times New Roman" w:hAnsi="Times New Roman"/>
          <w:color w:val="000000"/>
          <w:sz w:val="28"/>
          <w:szCs w:val="28"/>
        </w:rPr>
        <w:t xml:space="preserve"> один ряд с "коллегами" по СНГ </w:t>
      </w:r>
      <w:r w:rsidR="00C43260" w:rsidRPr="00B6196A">
        <w:rPr>
          <w:rFonts w:ascii="Times New Roman" w:hAnsi="Times New Roman"/>
          <w:sz w:val="28"/>
          <w:szCs w:val="28"/>
          <w:lang w:eastAsia="en-US"/>
        </w:rPr>
        <w:t>-</w:t>
      </w:r>
      <w:r w:rsidR="00C43260" w:rsidRPr="00B6196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Pr="00B6196A">
        <w:rPr>
          <w:rFonts w:ascii="Times New Roman" w:hAnsi="Times New Roman"/>
          <w:color w:val="000000"/>
          <w:sz w:val="28"/>
          <w:szCs w:val="28"/>
        </w:rPr>
        <w:t xml:space="preserve"> Национальными банками Казахстана и Грузии.</w:t>
      </w:r>
    </w:p>
    <w:p w14:paraId="43E4D420" w14:textId="77777777" w:rsidR="0064015D" w:rsidRPr="00B6196A" w:rsidRDefault="0064015D" w:rsidP="00FD355C">
      <w:pPr>
        <w:pStyle w:val="ListParagraph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AAB7ED" w14:textId="48759ADD" w:rsidR="0064015D" w:rsidRPr="00B6196A" w:rsidRDefault="0064015D" w:rsidP="00B34193">
      <w:pPr>
        <w:pStyle w:val="ListParagraph"/>
        <w:spacing w:after="18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</w:rPr>
        <w:t>Таблиц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а</w:t>
      </w:r>
      <w:r w:rsidR="004A42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-</w:t>
      </w:r>
      <w:r w:rsidR="004A42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193" w:rsidRPr="00B6196A">
        <w:rPr>
          <w:rFonts w:ascii="Times New Roman" w:hAnsi="Times New Roman"/>
          <w:color w:val="000000"/>
          <w:sz w:val="28"/>
          <w:szCs w:val="28"/>
        </w:rPr>
        <w:t>4</w:t>
      </w:r>
      <w:r w:rsidRPr="00B6196A">
        <w:rPr>
          <w:rFonts w:ascii="Times New Roman" w:hAnsi="Times New Roman"/>
          <w:color w:val="000000"/>
          <w:sz w:val="28"/>
          <w:szCs w:val="28"/>
        </w:rPr>
        <w:t xml:space="preserve"> Эффективност</w:t>
      </w:r>
      <w:r w:rsidR="004A4206">
        <w:rPr>
          <w:rFonts w:ascii="Times New Roman" w:hAnsi="Times New Roman"/>
          <w:color w:val="000000"/>
          <w:sz w:val="28"/>
          <w:szCs w:val="28"/>
        </w:rPr>
        <w:t xml:space="preserve">ь крупнейших Центральных банков </w:t>
      </w:r>
      <w:r w:rsidR="004A4206">
        <w:rPr>
          <w:sz w:val="28"/>
          <w:szCs w:val="28"/>
          <w:lang w:eastAsia="en-US"/>
        </w:rPr>
        <w:t>[25</w:t>
      </w:r>
      <w:r w:rsidR="004A4206" w:rsidRPr="00B6196A">
        <w:rPr>
          <w:sz w:val="28"/>
          <w:szCs w:val="28"/>
          <w:lang w:eastAsia="en-US"/>
        </w:rPr>
        <w:t>]</w:t>
      </w:r>
      <w:r w:rsidR="004A4206">
        <w:rPr>
          <w:sz w:val="28"/>
          <w:szCs w:val="28"/>
          <w:lang w:eastAsia="en-US"/>
        </w:rPr>
        <w:t>.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767"/>
      </w:tblGrid>
      <w:tr w:rsidR="0064015D" w:rsidRPr="00B6196A" w14:paraId="1784FA36" w14:textId="77777777" w:rsidTr="0064015D">
        <w:tc>
          <w:tcPr>
            <w:tcW w:w="4874" w:type="dxa"/>
            <w:shd w:val="clear" w:color="auto" w:fill="auto"/>
          </w:tcPr>
          <w:p w14:paraId="7C5ED2F0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Группа эффективности (значение э</w:t>
            </w:r>
            <w:r w:rsidRPr="00B6196A">
              <w:rPr>
                <w:color w:val="000000"/>
                <w:sz w:val="28"/>
                <w:szCs w:val="28"/>
              </w:rPr>
              <w:t>ф</w:t>
            </w:r>
            <w:r w:rsidRPr="00B6196A">
              <w:rPr>
                <w:color w:val="000000"/>
                <w:sz w:val="28"/>
                <w:szCs w:val="28"/>
              </w:rPr>
              <w:t>фективности в %)</w:t>
            </w:r>
          </w:p>
        </w:tc>
        <w:tc>
          <w:tcPr>
            <w:tcW w:w="4868" w:type="dxa"/>
            <w:shd w:val="clear" w:color="auto" w:fill="auto"/>
          </w:tcPr>
          <w:p w14:paraId="5CCF4B34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Страны</w:t>
            </w:r>
          </w:p>
        </w:tc>
      </w:tr>
      <w:tr w:rsidR="0064015D" w:rsidRPr="00B6196A" w14:paraId="723EC314" w14:textId="77777777" w:rsidTr="0064015D">
        <w:tc>
          <w:tcPr>
            <w:tcW w:w="4874" w:type="dxa"/>
            <w:shd w:val="clear" w:color="auto" w:fill="auto"/>
          </w:tcPr>
          <w:p w14:paraId="637FA7CE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Максимальная эффективность(от 81 до 100%)</w:t>
            </w:r>
          </w:p>
        </w:tc>
        <w:tc>
          <w:tcPr>
            <w:tcW w:w="4868" w:type="dxa"/>
            <w:shd w:val="clear" w:color="auto" w:fill="auto"/>
          </w:tcPr>
          <w:p w14:paraId="335580E6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Германия, Великобритания, Австрия, Швейцария, Испания, Польша.</w:t>
            </w:r>
          </w:p>
        </w:tc>
      </w:tr>
      <w:tr w:rsidR="0064015D" w:rsidRPr="00B6196A" w14:paraId="015043CB" w14:textId="77777777" w:rsidTr="0064015D">
        <w:tc>
          <w:tcPr>
            <w:tcW w:w="4874" w:type="dxa"/>
            <w:shd w:val="clear" w:color="auto" w:fill="auto"/>
          </w:tcPr>
          <w:p w14:paraId="6CCEDA10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Эффективность выше средней(от 61 до 80%)</w:t>
            </w:r>
          </w:p>
        </w:tc>
        <w:tc>
          <w:tcPr>
            <w:tcW w:w="4868" w:type="dxa"/>
            <w:shd w:val="clear" w:color="auto" w:fill="auto"/>
          </w:tcPr>
          <w:p w14:paraId="56908522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Греция, Таиланд, Япония, Филипп</w:t>
            </w:r>
            <w:r w:rsidRPr="00B6196A">
              <w:rPr>
                <w:color w:val="000000"/>
                <w:sz w:val="28"/>
                <w:szCs w:val="28"/>
              </w:rPr>
              <w:t>и</w:t>
            </w:r>
            <w:r w:rsidRPr="00B6196A">
              <w:rPr>
                <w:color w:val="000000"/>
                <w:sz w:val="28"/>
                <w:szCs w:val="28"/>
              </w:rPr>
              <w:t>ны, Италия, Франция.</w:t>
            </w:r>
          </w:p>
        </w:tc>
      </w:tr>
      <w:tr w:rsidR="0064015D" w:rsidRPr="00B6196A" w14:paraId="590260CB" w14:textId="77777777" w:rsidTr="0064015D">
        <w:tc>
          <w:tcPr>
            <w:tcW w:w="4874" w:type="dxa"/>
            <w:shd w:val="clear" w:color="auto" w:fill="auto"/>
          </w:tcPr>
          <w:p w14:paraId="7F457F6F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Средняя эффективность(от 41 до 60%)</w:t>
            </w:r>
          </w:p>
        </w:tc>
        <w:tc>
          <w:tcPr>
            <w:tcW w:w="4868" w:type="dxa"/>
            <w:shd w:val="clear" w:color="auto" w:fill="auto"/>
          </w:tcPr>
          <w:p w14:paraId="2836CA7A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Казахстан, Россия, Грузия.</w:t>
            </w:r>
          </w:p>
        </w:tc>
      </w:tr>
      <w:tr w:rsidR="0064015D" w:rsidRPr="00B6196A" w14:paraId="4F90F8B2" w14:textId="77777777" w:rsidTr="0064015D">
        <w:tc>
          <w:tcPr>
            <w:tcW w:w="4874" w:type="dxa"/>
            <w:shd w:val="clear" w:color="auto" w:fill="auto"/>
          </w:tcPr>
          <w:p w14:paraId="4B48279C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Эффективность ниже средней(от 21 до 40%)</w:t>
            </w:r>
          </w:p>
        </w:tc>
        <w:tc>
          <w:tcPr>
            <w:tcW w:w="4868" w:type="dxa"/>
            <w:shd w:val="clear" w:color="auto" w:fill="auto"/>
          </w:tcPr>
          <w:p w14:paraId="2A2459AD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Индия, Румыния, Индонезия, Бел</w:t>
            </w:r>
            <w:r w:rsidRPr="00B6196A">
              <w:rPr>
                <w:color w:val="000000"/>
                <w:sz w:val="28"/>
                <w:szCs w:val="28"/>
              </w:rPr>
              <w:t>а</w:t>
            </w:r>
            <w:r w:rsidRPr="00B6196A">
              <w:rPr>
                <w:color w:val="000000"/>
                <w:sz w:val="28"/>
                <w:szCs w:val="28"/>
              </w:rPr>
              <w:t>русь.</w:t>
            </w:r>
          </w:p>
        </w:tc>
      </w:tr>
      <w:tr w:rsidR="0064015D" w:rsidRPr="00B6196A" w14:paraId="4F7DF758" w14:textId="77777777" w:rsidTr="0064015D">
        <w:tc>
          <w:tcPr>
            <w:tcW w:w="4874" w:type="dxa"/>
            <w:shd w:val="clear" w:color="auto" w:fill="auto"/>
          </w:tcPr>
          <w:p w14:paraId="07A19D02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Минимальная эффективность (до 20%)</w:t>
            </w:r>
          </w:p>
        </w:tc>
        <w:tc>
          <w:tcPr>
            <w:tcW w:w="4868" w:type="dxa"/>
            <w:shd w:val="clear" w:color="auto" w:fill="auto"/>
          </w:tcPr>
          <w:p w14:paraId="5E110F1F" w14:textId="77777777" w:rsidR="0064015D" w:rsidRPr="00B6196A" w:rsidRDefault="0064015D" w:rsidP="00FD355C">
            <w:pPr>
              <w:pStyle w:val="NormalWeb"/>
              <w:spacing w:before="0" w:beforeAutospacing="0" w:after="0" w:afterAutospacing="0" w:line="360" w:lineRule="auto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196A">
              <w:rPr>
                <w:color w:val="000000"/>
                <w:sz w:val="28"/>
                <w:szCs w:val="28"/>
              </w:rPr>
              <w:t>Украина, Турция, Нигерия.</w:t>
            </w:r>
          </w:p>
        </w:tc>
      </w:tr>
    </w:tbl>
    <w:p w14:paraId="2E86D811" w14:textId="77777777" w:rsidR="00B5094D" w:rsidRPr="00B6196A" w:rsidRDefault="00B5094D" w:rsidP="00FD355C">
      <w:pPr>
        <w:pStyle w:val="ListParagraph"/>
        <w:tabs>
          <w:tab w:val="left" w:pos="567"/>
        </w:tabs>
        <w:spacing w:after="0" w:line="360" w:lineRule="auto"/>
        <w:ind w:left="284" w:right="-1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7E31DA" w14:textId="77777777" w:rsidR="00476575" w:rsidRDefault="00476575" w:rsidP="00FD355C">
      <w:pPr>
        <w:pStyle w:val="ListParagraph"/>
        <w:tabs>
          <w:tab w:val="left" w:pos="567"/>
        </w:tabs>
        <w:spacing w:after="0" w:line="360" w:lineRule="auto"/>
        <w:ind w:left="284" w:right="-1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A81CE71" w14:textId="77777777" w:rsidR="00476575" w:rsidRPr="00B6196A" w:rsidRDefault="00476575" w:rsidP="004765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Сильной стороной кредитно-денежной политики является то, что це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тральные банки развитых стран, имея определенную независимость от прав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тельства, могут оперативно принимать решения по корректировке кредитно-денежной политики в за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висимости от экономической ситуации. Проведение централь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ными банками текущих мероприятий в денежно-кредитной сис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теме не требует продолжительных процедур согласования и при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нятия специальных решений органов государственной власти. Самостоятельность центральных банков в проведении кредит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но-денежной политики позволяет успешно прот</w:t>
      </w:r>
      <w:r w:rsidRPr="00B6196A">
        <w:rPr>
          <w:rFonts w:ascii="Times New Roman" w:hAnsi="Times New Roman"/>
          <w:sz w:val="28"/>
          <w:szCs w:val="28"/>
          <w:lang w:eastAsia="en-US"/>
        </w:rPr>
        <w:t>и</w:t>
      </w:r>
      <w:r w:rsidRPr="00B6196A">
        <w:rPr>
          <w:rFonts w:ascii="Times New Roman" w:hAnsi="Times New Roman"/>
          <w:sz w:val="28"/>
          <w:szCs w:val="28"/>
          <w:lang w:eastAsia="en-US"/>
        </w:rPr>
        <w:t>востоять давле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нию со стороны политиков накануне предстоящих выборов и принятии государственного бюджета.</w:t>
      </w:r>
    </w:p>
    <w:p w14:paraId="50D98BC8" w14:textId="3C375DCE" w:rsidR="00476575" w:rsidRPr="00B6196A" w:rsidRDefault="00476575" w:rsidP="004765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Слабой стороной кредитно-денежной политики является то, что один и те же мероприятия, проводимые денежными властя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ми, обеспечивая положител</w:t>
      </w:r>
      <w:r w:rsidRPr="00B6196A">
        <w:rPr>
          <w:rFonts w:ascii="Times New Roman" w:hAnsi="Times New Roman"/>
          <w:sz w:val="28"/>
          <w:szCs w:val="28"/>
          <w:lang w:eastAsia="en-US"/>
        </w:rPr>
        <w:t>ь</w:t>
      </w:r>
      <w:r w:rsidRPr="00B6196A">
        <w:rPr>
          <w:rFonts w:ascii="Times New Roman" w:hAnsi="Times New Roman"/>
          <w:sz w:val="28"/>
          <w:szCs w:val="28"/>
          <w:lang w:eastAsia="en-US"/>
        </w:rPr>
        <w:t>ный эффект на одних рынках, могут вызвать отрицательные последствия на других. Например, поли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тика дорогих денег; снижая объемы инвестиций и темпы инфля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ции, может привести к значительному падению темпов эконо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мического роста и усилению безработицы. В этой связи при проведении кр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дитно-денежной политики важно уметь предви</w:t>
      </w:r>
      <w:r w:rsidRPr="00B6196A">
        <w:rPr>
          <w:rFonts w:ascii="Times New Roman" w:hAnsi="Times New Roman"/>
          <w:sz w:val="28"/>
          <w:szCs w:val="28"/>
          <w:lang w:eastAsia="en-US"/>
        </w:rPr>
        <w:softHyphen/>
        <w:t>деть возможные негативные последствия и принять меры по их нейтрализации.</w:t>
      </w:r>
      <w:r w:rsidR="00B872AC" w:rsidRPr="00B872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872AC">
        <w:rPr>
          <w:rFonts w:ascii="Times New Roman" w:hAnsi="Times New Roman"/>
          <w:sz w:val="28"/>
          <w:szCs w:val="28"/>
          <w:lang w:eastAsia="en-US"/>
        </w:rPr>
        <w:t>[15</w:t>
      </w:r>
      <w:r w:rsidR="00B872AC" w:rsidRPr="00B6196A">
        <w:rPr>
          <w:rFonts w:ascii="Times New Roman" w:hAnsi="Times New Roman"/>
          <w:sz w:val="28"/>
          <w:szCs w:val="28"/>
          <w:lang w:eastAsia="en-US"/>
        </w:rPr>
        <w:t>].</w:t>
      </w:r>
    </w:p>
    <w:p w14:paraId="784B1CC2" w14:textId="77777777" w:rsidR="00476575" w:rsidRPr="00B6196A" w:rsidRDefault="00476575" w:rsidP="00FD355C">
      <w:pPr>
        <w:pStyle w:val="ListParagraph"/>
        <w:tabs>
          <w:tab w:val="left" w:pos="567"/>
        </w:tabs>
        <w:spacing w:after="0" w:line="360" w:lineRule="auto"/>
        <w:ind w:left="284" w:right="-1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61BC9A3" w14:textId="3BBD7542" w:rsidR="0064015D" w:rsidRPr="00B6196A" w:rsidRDefault="0064015D" w:rsidP="00476575">
      <w:pPr>
        <w:pStyle w:val="ListParagraph"/>
        <w:tabs>
          <w:tab w:val="left" w:pos="567"/>
        </w:tabs>
        <w:spacing w:after="0" w:line="360" w:lineRule="auto"/>
        <w:ind w:left="0" w:right="-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многим показателям, включая обработку платежей на огромной терр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61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тории, значительное число банков, число служащих на один банк, российский Центральный банк показывает удовлетворительные результаты. </w:t>
      </w:r>
    </w:p>
    <w:p w14:paraId="7313344C" w14:textId="77777777" w:rsidR="00A205B9" w:rsidRDefault="0064015D" w:rsidP="00FD355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color w:val="000000"/>
          <w:sz w:val="18"/>
          <w:szCs w:val="18"/>
        </w:rPr>
        <w:br/>
      </w:r>
    </w:p>
    <w:p w14:paraId="42CA4FC1" w14:textId="77777777" w:rsidR="00A205B9" w:rsidRDefault="00A205B9" w:rsidP="00FD355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627A99" w14:textId="77777777" w:rsidR="00A205B9" w:rsidRDefault="00A205B9" w:rsidP="00FD355C">
      <w:pPr>
        <w:spacing w:after="0" w:line="360" w:lineRule="auto"/>
        <w:ind w:right="-1" w:firstLine="3969"/>
        <w:jc w:val="both"/>
        <w:rPr>
          <w:rFonts w:ascii="Times New Roman" w:hAnsi="Times New Roman"/>
          <w:b/>
          <w:sz w:val="28"/>
          <w:szCs w:val="36"/>
        </w:rPr>
      </w:pPr>
    </w:p>
    <w:p w14:paraId="6B063777" w14:textId="77777777" w:rsidR="00A205B9" w:rsidRDefault="00A205B9" w:rsidP="00FD355C">
      <w:pPr>
        <w:spacing w:after="0" w:line="360" w:lineRule="auto"/>
        <w:ind w:right="-1" w:firstLine="3969"/>
        <w:jc w:val="both"/>
        <w:rPr>
          <w:rFonts w:ascii="Times New Roman" w:hAnsi="Times New Roman"/>
          <w:b/>
          <w:sz w:val="28"/>
          <w:szCs w:val="36"/>
        </w:rPr>
      </w:pPr>
    </w:p>
    <w:p w14:paraId="688AC20B" w14:textId="77777777" w:rsidR="00A205B9" w:rsidRDefault="00A205B9" w:rsidP="00FD355C">
      <w:pPr>
        <w:spacing w:after="0" w:line="360" w:lineRule="auto"/>
        <w:ind w:right="-1" w:firstLine="3969"/>
        <w:jc w:val="both"/>
        <w:rPr>
          <w:rFonts w:ascii="Times New Roman" w:hAnsi="Times New Roman"/>
          <w:b/>
          <w:sz w:val="28"/>
          <w:szCs w:val="36"/>
        </w:rPr>
      </w:pPr>
    </w:p>
    <w:p w14:paraId="2E431CE7" w14:textId="77777777" w:rsidR="00A205B9" w:rsidRDefault="00A205B9" w:rsidP="00FD355C">
      <w:pPr>
        <w:spacing w:after="0" w:line="360" w:lineRule="auto"/>
        <w:ind w:right="-1" w:firstLine="3969"/>
        <w:jc w:val="both"/>
        <w:rPr>
          <w:rFonts w:ascii="Times New Roman" w:hAnsi="Times New Roman"/>
          <w:b/>
          <w:sz w:val="28"/>
          <w:szCs w:val="36"/>
        </w:rPr>
      </w:pPr>
    </w:p>
    <w:p w14:paraId="5FB89BE3" w14:textId="77777777" w:rsidR="00A205B9" w:rsidRDefault="00A205B9" w:rsidP="00FD355C">
      <w:pPr>
        <w:spacing w:after="0" w:line="360" w:lineRule="auto"/>
        <w:ind w:right="-1" w:firstLine="3969"/>
        <w:jc w:val="both"/>
        <w:rPr>
          <w:rFonts w:ascii="Times New Roman" w:hAnsi="Times New Roman"/>
          <w:b/>
          <w:sz w:val="28"/>
          <w:szCs w:val="36"/>
        </w:rPr>
      </w:pPr>
    </w:p>
    <w:p w14:paraId="484148BA" w14:textId="77777777" w:rsidR="00254213" w:rsidRDefault="00254213" w:rsidP="00FD355C">
      <w:pPr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</w:p>
    <w:p w14:paraId="7DD4C079" w14:textId="77777777" w:rsidR="00CE004E" w:rsidRDefault="00CE004E" w:rsidP="00873241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5E8D438" w14:textId="77777777" w:rsidR="00CE004E" w:rsidRDefault="00CE004E" w:rsidP="00873241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B067E3A" w14:textId="77777777" w:rsidR="00CE004E" w:rsidRDefault="00CE004E" w:rsidP="00873241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3254EBD" w14:textId="77777777" w:rsidR="00CE004E" w:rsidRDefault="00CE004E" w:rsidP="00873241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B8FEBAE" w14:textId="77777777" w:rsidR="00A205B9" w:rsidRPr="00B6196A" w:rsidRDefault="00A205B9" w:rsidP="00873241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Заключение</w:t>
      </w:r>
    </w:p>
    <w:p w14:paraId="2B51191A" w14:textId="77777777" w:rsidR="00A205B9" w:rsidRPr="00B6196A" w:rsidRDefault="00A205B9" w:rsidP="00FD355C">
      <w:pPr>
        <w:spacing w:after="0" w:line="360" w:lineRule="auto"/>
        <w:ind w:right="-1" w:firstLine="1077"/>
        <w:jc w:val="both"/>
        <w:rPr>
          <w:rFonts w:ascii="Times New Roman" w:eastAsia="ＭＳ 明朝" w:hAnsi="Times New Roman"/>
          <w:b/>
          <w:sz w:val="28"/>
          <w:szCs w:val="28"/>
        </w:rPr>
      </w:pPr>
    </w:p>
    <w:p w14:paraId="613CB856" w14:textId="77777777" w:rsidR="00A205B9" w:rsidRPr="00B6196A" w:rsidRDefault="00A205B9" w:rsidP="00F01DB0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этой работе была рассмотрена правовая</w:t>
      </w:r>
      <w:r w:rsidR="000A4B37" w:rsidRPr="00B6196A">
        <w:rPr>
          <w:rFonts w:ascii="Times New Roman" w:hAnsi="Times New Roman"/>
          <w:sz w:val="28"/>
          <w:szCs w:val="28"/>
        </w:rPr>
        <w:t xml:space="preserve"> природа денежно-кредитной политики банка </w:t>
      </w:r>
      <w:r w:rsidRPr="00B6196A">
        <w:rPr>
          <w:rFonts w:ascii="Times New Roman" w:hAnsi="Times New Roman"/>
          <w:sz w:val="28"/>
          <w:szCs w:val="28"/>
        </w:rPr>
        <w:t xml:space="preserve"> РФ.</w:t>
      </w:r>
      <w:r w:rsidR="000A4B37" w:rsidRPr="00B6196A">
        <w:rPr>
          <w:rFonts w:ascii="Times New Roman" w:hAnsi="Times New Roman"/>
          <w:sz w:val="28"/>
          <w:szCs w:val="28"/>
        </w:rPr>
        <w:t xml:space="preserve"> </w:t>
      </w:r>
      <w:r w:rsidRPr="00B6196A">
        <w:rPr>
          <w:rFonts w:ascii="Times New Roman" w:hAnsi="Times New Roman"/>
          <w:sz w:val="28"/>
          <w:szCs w:val="28"/>
        </w:rPr>
        <w:t>По результатам проведенной работы можно сделать сл</w:t>
      </w:r>
      <w:r w:rsidRPr="00B6196A">
        <w:rPr>
          <w:rFonts w:ascii="Times New Roman" w:hAnsi="Times New Roman"/>
          <w:sz w:val="28"/>
          <w:szCs w:val="28"/>
        </w:rPr>
        <w:t>е</w:t>
      </w:r>
      <w:r w:rsidRPr="00B6196A">
        <w:rPr>
          <w:rFonts w:ascii="Times New Roman" w:hAnsi="Times New Roman"/>
          <w:sz w:val="28"/>
          <w:szCs w:val="28"/>
        </w:rPr>
        <w:t xml:space="preserve">дующие выводы: </w:t>
      </w:r>
    </w:p>
    <w:p w14:paraId="7178966D" w14:textId="063E89E8" w:rsidR="00A205B9" w:rsidRPr="00B6196A" w:rsidRDefault="00A205B9" w:rsidP="00F01DB0">
      <w:pPr>
        <w:tabs>
          <w:tab w:val="right" w:pos="893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6196A">
        <w:rPr>
          <w:rFonts w:ascii="Times New Roman" w:hAnsi="Times New Roman"/>
          <w:sz w:val="28"/>
          <w:szCs w:val="28"/>
        </w:rPr>
        <w:t>1)</w:t>
      </w:r>
      <w:r w:rsidR="00F01DB0" w:rsidRPr="00B6196A">
        <w:rPr>
          <w:rFonts w:ascii="Times New Roman" w:hAnsi="Times New Roman"/>
          <w:sz w:val="28"/>
          <w:szCs w:val="28"/>
        </w:rPr>
        <w:t>ЦБРФ (Банк России) - главный банк первого уровня, главный эмисс</w:t>
      </w:r>
      <w:r w:rsidR="00F01DB0" w:rsidRPr="00B6196A">
        <w:rPr>
          <w:rFonts w:ascii="Times New Roman" w:hAnsi="Times New Roman"/>
          <w:sz w:val="28"/>
          <w:szCs w:val="28"/>
        </w:rPr>
        <w:t>и</w:t>
      </w:r>
      <w:r w:rsidR="00F01DB0" w:rsidRPr="00B6196A">
        <w:rPr>
          <w:rFonts w:ascii="Times New Roman" w:hAnsi="Times New Roman"/>
          <w:sz w:val="28"/>
          <w:szCs w:val="28"/>
        </w:rPr>
        <w:t>онный, денежно-кредитный институт Российской Федерации</w:t>
      </w:r>
      <w:r w:rsidR="00F01DB0" w:rsidRPr="00B6196A">
        <w:rPr>
          <w:rFonts w:ascii="Times New Roman" w:hAnsi="Times New Roman"/>
          <w:sz w:val="28"/>
          <w:szCs w:val="28"/>
          <w:lang w:val="en-US"/>
        </w:rPr>
        <w:t>.</w:t>
      </w:r>
    </w:p>
    <w:p w14:paraId="3A2FD5F9" w14:textId="3C0C7B32" w:rsidR="00A205B9" w:rsidRPr="00B6196A" w:rsidRDefault="00A205B9" w:rsidP="00F01DB0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2)</w:t>
      </w:r>
      <w:r w:rsidR="002C564E" w:rsidRPr="00B6196A">
        <w:rPr>
          <w:rStyle w:val="extended-textshort"/>
          <w:rFonts w:ascii="Times New Roman" w:hAnsi="Times New Roman"/>
          <w:b/>
          <w:bCs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Главными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задачами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,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стоящими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перед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всеми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центральными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банками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, </w:t>
      </w:r>
      <w:r w:rsidR="002C564E" w:rsidRPr="00B6196A">
        <w:rPr>
          <w:rStyle w:val="extended-textshort"/>
          <w:rFonts w:ascii="Times New Roman" w:hAnsi="Times New Roman"/>
          <w:bCs/>
          <w:sz w:val="28"/>
          <w:szCs w:val="28"/>
        </w:rPr>
        <w:t>является</w:t>
      </w:r>
      <w:r w:rsidR="002C564E" w:rsidRPr="00B6196A">
        <w:rPr>
          <w:rStyle w:val="extended-textshort"/>
          <w:rFonts w:ascii="Times New Roman" w:hAnsi="Times New Roman"/>
          <w:sz w:val="28"/>
          <w:szCs w:val="28"/>
        </w:rPr>
        <w:t xml:space="preserve"> поддержание покупательной способности национальной денежной единицы и стабильности кредитно-банковской системы страны.</w:t>
      </w:r>
      <w:r w:rsidRPr="00B6196A">
        <w:rPr>
          <w:rFonts w:ascii="Times New Roman" w:hAnsi="Times New Roman"/>
          <w:sz w:val="28"/>
          <w:szCs w:val="28"/>
        </w:rPr>
        <w:t>.</w:t>
      </w:r>
    </w:p>
    <w:p w14:paraId="58308D65" w14:textId="77777777" w:rsidR="00A205B9" w:rsidRPr="00B6196A" w:rsidRDefault="00A205B9" w:rsidP="00F01DB0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3)Банк России подотчётен Государственной Думе.</w:t>
      </w:r>
    </w:p>
    <w:p w14:paraId="59AD30A9" w14:textId="77777777" w:rsidR="00A205B9" w:rsidRPr="00B6196A" w:rsidRDefault="00A205B9" w:rsidP="00F01DB0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4)Главной целью деятельности Центрального Банка Российской Федер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ции является сдерживание инфляции и обеспечение стабильности национал</w:t>
      </w:r>
      <w:r w:rsidRPr="00B6196A">
        <w:rPr>
          <w:rFonts w:ascii="Times New Roman" w:hAnsi="Times New Roman"/>
          <w:sz w:val="28"/>
          <w:szCs w:val="28"/>
        </w:rPr>
        <w:t>ь</w:t>
      </w:r>
      <w:r w:rsidRPr="00B6196A">
        <w:rPr>
          <w:rFonts w:ascii="Times New Roman" w:hAnsi="Times New Roman"/>
          <w:sz w:val="28"/>
          <w:szCs w:val="28"/>
        </w:rPr>
        <w:t>ной валюты. В связи с этим ежегодно Банк России разрабатывает единую го</w:t>
      </w:r>
      <w:r w:rsidRPr="00B6196A">
        <w:rPr>
          <w:rFonts w:ascii="Times New Roman" w:hAnsi="Times New Roman"/>
          <w:sz w:val="28"/>
          <w:szCs w:val="28"/>
        </w:rPr>
        <w:t>с</w:t>
      </w:r>
      <w:r w:rsidRPr="00B6196A">
        <w:rPr>
          <w:rFonts w:ascii="Times New Roman" w:hAnsi="Times New Roman"/>
          <w:sz w:val="28"/>
          <w:szCs w:val="28"/>
        </w:rPr>
        <w:t>ударственную денежно-кредитную политику, реализация которой осущест</w:t>
      </w:r>
      <w:r w:rsidRPr="00B6196A">
        <w:rPr>
          <w:rFonts w:ascii="Times New Roman" w:hAnsi="Times New Roman"/>
          <w:sz w:val="28"/>
          <w:szCs w:val="28"/>
        </w:rPr>
        <w:t>в</w:t>
      </w:r>
      <w:r w:rsidRPr="00B6196A">
        <w:rPr>
          <w:rFonts w:ascii="Times New Roman" w:hAnsi="Times New Roman"/>
          <w:sz w:val="28"/>
          <w:szCs w:val="28"/>
        </w:rPr>
        <w:t>ляется посредством использования специальных инструментов.</w:t>
      </w:r>
    </w:p>
    <w:p w14:paraId="64309C7B" w14:textId="77777777" w:rsidR="00A205B9" w:rsidRPr="00B6196A" w:rsidRDefault="00A205B9" w:rsidP="00F01DB0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Роль Центрального банка в нынешних условиях развития и стабилизации экономики возрастает день ото дня. Следует и дальше продолжать осущест</w:t>
      </w:r>
      <w:r w:rsidRPr="00B6196A">
        <w:rPr>
          <w:rFonts w:ascii="Times New Roman" w:hAnsi="Times New Roman"/>
          <w:sz w:val="28"/>
          <w:szCs w:val="28"/>
        </w:rPr>
        <w:t>в</w:t>
      </w:r>
      <w:r w:rsidRPr="00B6196A">
        <w:rPr>
          <w:rFonts w:ascii="Times New Roman" w:hAnsi="Times New Roman"/>
          <w:sz w:val="28"/>
          <w:szCs w:val="28"/>
        </w:rPr>
        <w:t>ление мероприятий, направленных на повышение устойчивости и конкурент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способности банковского сектора Российской Федерации. Кроме того, нео</w:t>
      </w:r>
      <w:r w:rsidRPr="00B6196A">
        <w:rPr>
          <w:rFonts w:ascii="Times New Roman" w:hAnsi="Times New Roman"/>
          <w:sz w:val="28"/>
          <w:szCs w:val="28"/>
        </w:rPr>
        <w:t>б</w:t>
      </w:r>
      <w:r w:rsidRPr="00B6196A">
        <w:rPr>
          <w:rFonts w:ascii="Times New Roman" w:hAnsi="Times New Roman"/>
          <w:sz w:val="28"/>
          <w:szCs w:val="28"/>
        </w:rPr>
        <w:t>ходимо совершенствование системы банковского надзора.</w:t>
      </w:r>
    </w:p>
    <w:p w14:paraId="37F019C3" w14:textId="274A150B" w:rsidR="00A205B9" w:rsidRPr="00B6196A" w:rsidRDefault="00A205B9" w:rsidP="00FD355C">
      <w:pPr>
        <w:tabs>
          <w:tab w:val="right" w:pos="893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6196A">
        <w:rPr>
          <w:rFonts w:ascii="Times New Roman" w:hAnsi="Times New Roman"/>
          <w:sz w:val="28"/>
          <w:szCs w:val="28"/>
        </w:rPr>
        <w:t>В современном общество все банки выполняют самые различные опер</w:t>
      </w:r>
      <w:r w:rsidRPr="00B6196A">
        <w:rPr>
          <w:rFonts w:ascii="Times New Roman" w:hAnsi="Times New Roman"/>
          <w:sz w:val="28"/>
          <w:szCs w:val="28"/>
        </w:rPr>
        <w:t>а</w:t>
      </w:r>
      <w:r w:rsidRPr="00B6196A">
        <w:rPr>
          <w:rFonts w:ascii="Times New Roman" w:hAnsi="Times New Roman"/>
          <w:sz w:val="28"/>
          <w:szCs w:val="28"/>
        </w:rPr>
        <w:t>ции. Они не только организую</w:t>
      </w:r>
      <w:r w:rsidR="00277DD6" w:rsidRPr="00B6196A">
        <w:rPr>
          <w:rFonts w:ascii="Times New Roman" w:hAnsi="Times New Roman"/>
          <w:sz w:val="28"/>
          <w:szCs w:val="28"/>
        </w:rPr>
        <w:t xml:space="preserve">т денежное обращение </w:t>
      </w:r>
      <w:r w:rsidRPr="00B6196A">
        <w:rPr>
          <w:rFonts w:ascii="Times New Roman" w:hAnsi="Times New Roman"/>
          <w:sz w:val="28"/>
          <w:szCs w:val="28"/>
        </w:rPr>
        <w:t>: через них проходит ф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нансирование народного</w:t>
      </w:r>
      <w:r w:rsidR="00E92976" w:rsidRPr="00B6196A">
        <w:rPr>
          <w:rFonts w:ascii="Times New Roman" w:hAnsi="Times New Roman"/>
          <w:sz w:val="28"/>
          <w:szCs w:val="28"/>
        </w:rPr>
        <w:t xml:space="preserve"> хозяйства, страховые операции</w:t>
      </w:r>
      <w:r w:rsidR="00E92976" w:rsidRPr="00B6196A">
        <w:rPr>
          <w:rFonts w:ascii="Times New Roman" w:hAnsi="Times New Roman"/>
          <w:sz w:val="28"/>
          <w:szCs w:val="28"/>
          <w:lang w:val="en-US"/>
        </w:rPr>
        <w:t>.</w:t>
      </w:r>
    </w:p>
    <w:p w14:paraId="11192A14" w14:textId="650DDAEA" w:rsidR="00A205B9" w:rsidRPr="00B6196A" w:rsidRDefault="00A205B9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В целом, Центральный банк сегодня является ключевым элементом ф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нансово-кредитной системы любого развитого государства.</w:t>
      </w:r>
    </w:p>
    <w:p w14:paraId="0D700BBF" w14:textId="02BCEE7B" w:rsidR="00A205B9" w:rsidRPr="00B6196A" w:rsidRDefault="00A205B9" w:rsidP="00FD355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6196A">
        <w:rPr>
          <w:rFonts w:ascii="Times New Roman" w:hAnsi="Times New Roman"/>
          <w:sz w:val="28"/>
          <w:szCs w:val="28"/>
        </w:rPr>
        <w:t>По моему мнению для усовершенствования деятельности банка, его ра</w:t>
      </w:r>
      <w:r w:rsidRPr="00B6196A">
        <w:rPr>
          <w:rFonts w:ascii="Times New Roman" w:hAnsi="Times New Roman"/>
          <w:sz w:val="28"/>
          <w:szCs w:val="28"/>
        </w:rPr>
        <w:t>з</w:t>
      </w:r>
      <w:r w:rsidRPr="00B6196A">
        <w:rPr>
          <w:rFonts w:ascii="Times New Roman" w:hAnsi="Times New Roman"/>
          <w:sz w:val="28"/>
          <w:szCs w:val="28"/>
        </w:rPr>
        <w:t>вития необходимо организовывать встречи, конференции, не только на терр</w:t>
      </w:r>
      <w:r w:rsidRPr="00B6196A">
        <w:rPr>
          <w:rFonts w:ascii="Times New Roman" w:hAnsi="Times New Roman"/>
          <w:sz w:val="28"/>
          <w:szCs w:val="28"/>
        </w:rPr>
        <w:t>и</w:t>
      </w:r>
      <w:r w:rsidRPr="00B6196A">
        <w:rPr>
          <w:rFonts w:ascii="Times New Roman" w:hAnsi="Times New Roman"/>
          <w:sz w:val="28"/>
          <w:szCs w:val="28"/>
        </w:rPr>
        <w:t>тории России, но и на международном уровне. Кроме того, необходимо с</w:t>
      </w:r>
      <w:r w:rsidRPr="00B6196A">
        <w:rPr>
          <w:rFonts w:ascii="Times New Roman" w:hAnsi="Times New Roman"/>
          <w:sz w:val="28"/>
          <w:szCs w:val="28"/>
        </w:rPr>
        <w:t>о</w:t>
      </w:r>
      <w:r w:rsidRPr="00B6196A">
        <w:rPr>
          <w:rFonts w:ascii="Times New Roman" w:hAnsi="Times New Roman"/>
          <w:sz w:val="28"/>
          <w:szCs w:val="28"/>
        </w:rPr>
        <w:t>вершенствование системы б</w:t>
      </w:r>
      <w:r w:rsidR="00997DC8" w:rsidRPr="00B6196A">
        <w:rPr>
          <w:rFonts w:ascii="Times New Roman" w:hAnsi="Times New Roman"/>
          <w:sz w:val="28"/>
          <w:szCs w:val="28"/>
        </w:rPr>
        <w:t>анковского надзора( В процессе банковского ко</w:t>
      </w:r>
      <w:r w:rsidR="00997DC8" w:rsidRPr="00B6196A">
        <w:rPr>
          <w:rFonts w:ascii="Times New Roman" w:hAnsi="Times New Roman"/>
          <w:sz w:val="28"/>
          <w:szCs w:val="28"/>
        </w:rPr>
        <w:t>н</w:t>
      </w:r>
      <w:r w:rsidR="00997DC8" w:rsidRPr="00B6196A">
        <w:rPr>
          <w:rFonts w:ascii="Times New Roman" w:hAnsi="Times New Roman"/>
          <w:sz w:val="28"/>
          <w:szCs w:val="28"/>
        </w:rPr>
        <w:t>троля инспекторы (специалисты) Банка России оценивают не только соблюд</w:t>
      </w:r>
      <w:r w:rsidR="00997DC8" w:rsidRPr="00B6196A">
        <w:rPr>
          <w:rFonts w:ascii="Times New Roman" w:hAnsi="Times New Roman"/>
          <w:sz w:val="28"/>
          <w:szCs w:val="28"/>
        </w:rPr>
        <w:t>е</w:t>
      </w:r>
      <w:r w:rsidR="00997DC8" w:rsidRPr="00B6196A">
        <w:rPr>
          <w:rFonts w:ascii="Times New Roman" w:hAnsi="Times New Roman"/>
          <w:sz w:val="28"/>
          <w:szCs w:val="28"/>
        </w:rPr>
        <w:t>ние кредитными организациями действующего законодательства и пруденц</w:t>
      </w:r>
      <w:r w:rsidR="00997DC8" w:rsidRPr="00B6196A">
        <w:rPr>
          <w:rFonts w:ascii="Times New Roman" w:hAnsi="Times New Roman"/>
          <w:sz w:val="28"/>
          <w:szCs w:val="28"/>
        </w:rPr>
        <w:t>и</w:t>
      </w:r>
      <w:r w:rsidR="00997DC8" w:rsidRPr="00B6196A">
        <w:rPr>
          <w:rFonts w:ascii="Times New Roman" w:hAnsi="Times New Roman"/>
          <w:sz w:val="28"/>
          <w:szCs w:val="28"/>
        </w:rPr>
        <w:t>альных норм, но и анализируют их текущее финансовое состояние.)</w:t>
      </w:r>
    </w:p>
    <w:p w14:paraId="1E7F66FF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Денежно-кредитное регулирование, осуществляемое центральным ба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ком РФ, являясь одной из составляющих экономической политики госуда</w:t>
      </w:r>
      <w:r w:rsidRPr="00B6196A">
        <w:rPr>
          <w:rFonts w:ascii="Times New Roman" w:hAnsi="Times New Roman"/>
          <w:sz w:val="28"/>
          <w:szCs w:val="28"/>
          <w:lang w:eastAsia="en-US"/>
        </w:rPr>
        <w:t>р</w:t>
      </w:r>
      <w:r w:rsidRPr="00B6196A">
        <w:rPr>
          <w:rFonts w:ascii="Times New Roman" w:hAnsi="Times New Roman"/>
          <w:sz w:val="28"/>
          <w:szCs w:val="28"/>
          <w:lang w:eastAsia="en-US"/>
        </w:rPr>
        <w:t>ства, одновременно позволяет сочетать макроэкономическое воздействие с возможностями быстрой корректировки регулирующих мер. Главным напра</w:t>
      </w:r>
      <w:r w:rsidRPr="00B6196A">
        <w:rPr>
          <w:rFonts w:ascii="Times New Roman" w:hAnsi="Times New Roman"/>
          <w:sz w:val="28"/>
          <w:szCs w:val="28"/>
          <w:lang w:eastAsia="en-US"/>
        </w:rPr>
        <w:t>в</w:t>
      </w:r>
      <w:r w:rsidRPr="00B6196A">
        <w:rPr>
          <w:rFonts w:ascii="Times New Roman" w:hAnsi="Times New Roman"/>
          <w:sz w:val="28"/>
          <w:szCs w:val="28"/>
          <w:lang w:eastAsia="en-US"/>
        </w:rPr>
        <w:t>лением деятельности центральных банков является регулирование денежного обращения.</w:t>
      </w:r>
    </w:p>
    <w:p w14:paraId="189EF87D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Одно из важнейших направлений деятельности центрального банка - р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финансирование кредитно-банковских институтов, направленное на обеспеч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ние стабильности банковской системы. Преимущества кредитно-денежной п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литики состоят в ее гибкости и политической приемлемости.</w:t>
      </w:r>
    </w:p>
    <w:p w14:paraId="25AFA190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Можно предложить следующие рекомендации по повышению качества работы Банка России.</w:t>
      </w:r>
    </w:p>
    <w:p w14:paraId="5DD5D618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Банк России должен совместно с Правительством Российской Федерации активно воздействовать на улучшение условий, в которых осуществляется д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нежно-кредитная политика.</w:t>
      </w:r>
    </w:p>
    <w:p w14:paraId="44C84FC8" w14:textId="77777777" w:rsidR="00997DC8" w:rsidRPr="00B6196A" w:rsidRDefault="00997DC8" w:rsidP="00997DC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Можно предложить следующие рекомендации по повышению качества р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боты Банка России:</w:t>
      </w:r>
    </w:p>
    <w:p w14:paraId="53A98857" w14:textId="77777777" w:rsidR="00997DC8" w:rsidRPr="00B6196A" w:rsidRDefault="00997DC8" w:rsidP="00997DC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1. Банк России должен совместно с Правительством Российской Федер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ции активно воздействовать на улучшение условий, в которых осуществляется денежно-кредитная политика. В первую очередь это касается создания благ</w:t>
      </w:r>
      <w:r w:rsidRPr="00B6196A">
        <w:rPr>
          <w:rFonts w:ascii="Times New Roman" w:hAnsi="Times New Roman"/>
          <w:sz w:val="28"/>
          <w:szCs w:val="28"/>
          <w:lang w:eastAsia="en-US"/>
        </w:rPr>
        <w:t>о</w:t>
      </w:r>
      <w:r w:rsidRPr="00B6196A">
        <w:rPr>
          <w:rFonts w:ascii="Times New Roman" w:hAnsi="Times New Roman"/>
          <w:sz w:val="28"/>
          <w:szCs w:val="28"/>
          <w:lang w:eastAsia="en-US"/>
        </w:rPr>
        <w:t>приятных предпосылок для активного функционирования рынка межбанко</w:t>
      </w:r>
      <w:r w:rsidRPr="00B6196A">
        <w:rPr>
          <w:rFonts w:ascii="Times New Roman" w:hAnsi="Times New Roman"/>
          <w:sz w:val="28"/>
          <w:szCs w:val="28"/>
          <w:lang w:eastAsia="en-US"/>
        </w:rPr>
        <w:t>в</w:t>
      </w:r>
      <w:r w:rsidRPr="00B6196A">
        <w:rPr>
          <w:rFonts w:ascii="Times New Roman" w:hAnsi="Times New Roman"/>
          <w:sz w:val="28"/>
          <w:szCs w:val="28"/>
          <w:lang w:eastAsia="en-US"/>
        </w:rPr>
        <w:t>ских кредитов и восстановления доверия к государственным ценным бумагам и укрепления на этой основе такого важного сегмента финансового рынка, как рынок государственных долговых обязательств.</w:t>
      </w:r>
    </w:p>
    <w:p w14:paraId="29E065E5" w14:textId="77777777" w:rsidR="00997DC8" w:rsidRPr="00B6196A" w:rsidRDefault="00997DC8" w:rsidP="00997DC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2. На современном этапе Центральный Банк РФ должен использовать все инструменты денежно-кредитного регулирования, а особенно нужно отметить тот факт, что главными методами, применяемыми Центробанком, должны быть экономические.</w:t>
      </w:r>
    </w:p>
    <w:p w14:paraId="48728EF5" w14:textId="77777777" w:rsidR="00997DC8" w:rsidRPr="00B6196A" w:rsidRDefault="00997DC8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F834D2E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В первую очередь это касается создания благоприятных предпосылок для активного функционирования рынка межбанковских кредитов и восстановл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ния доверия к государственным ценным бумагам и укрепления на этой основе такого важного сегмента финансового рынка, как рынок государственных до</w:t>
      </w:r>
      <w:r w:rsidRPr="00B6196A">
        <w:rPr>
          <w:rFonts w:ascii="Times New Roman" w:hAnsi="Times New Roman"/>
          <w:sz w:val="28"/>
          <w:szCs w:val="28"/>
          <w:lang w:eastAsia="en-US"/>
        </w:rPr>
        <w:t>л</w:t>
      </w:r>
      <w:r w:rsidRPr="00B6196A">
        <w:rPr>
          <w:rFonts w:ascii="Times New Roman" w:hAnsi="Times New Roman"/>
          <w:sz w:val="28"/>
          <w:szCs w:val="28"/>
          <w:lang w:eastAsia="en-US"/>
        </w:rPr>
        <w:t>говых обязательств.</w:t>
      </w:r>
    </w:p>
    <w:p w14:paraId="1B34BE39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На современном этапе Центральный Банк РФ должен использовать все инструменты денежно-кредитного регулирования, а особенно нужно отметить тот факт, что главными методами, применяемыми Центробанком, должны быть экономические.</w:t>
      </w:r>
    </w:p>
    <w:p w14:paraId="51724262" w14:textId="77777777" w:rsidR="00F97B3A" w:rsidRPr="00B6196A" w:rsidRDefault="00F97B3A" w:rsidP="00FD35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96A">
        <w:rPr>
          <w:rFonts w:ascii="Times New Roman" w:hAnsi="Times New Roman"/>
          <w:sz w:val="28"/>
          <w:szCs w:val="28"/>
          <w:lang w:eastAsia="en-US"/>
        </w:rPr>
        <w:t>Таким образом, следует отметить, что в настоящее время реформы в ба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ковском секторе продолжаются. Стратегическими целями этих преобразов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ний являются: укрепление устойчивости банковской системы; повышение к</w:t>
      </w:r>
      <w:r w:rsidRPr="00B6196A">
        <w:rPr>
          <w:rFonts w:ascii="Times New Roman" w:hAnsi="Times New Roman"/>
          <w:sz w:val="28"/>
          <w:szCs w:val="28"/>
          <w:lang w:eastAsia="en-US"/>
        </w:rPr>
        <w:t>а</w:t>
      </w:r>
      <w:r w:rsidRPr="00B6196A">
        <w:rPr>
          <w:rFonts w:ascii="Times New Roman" w:hAnsi="Times New Roman"/>
          <w:sz w:val="28"/>
          <w:szCs w:val="28"/>
          <w:lang w:eastAsia="en-US"/>
        </w:rPr>
        <w:t>чества реализации банковским сектором функций по аккумулированию сб</w:t>
      </w:r>
      <w:r w:rsidRPr="00B6196A">
        <w:rPr>
          <w:rFonts w:ascii="Times New Roman" w:hAnsi="Times New Roman"/>
          <w:sz w:val="28"/>
          <w:szCs w:val="28"/>
          <w:lang w:eastAsia="en-US"/>
        </w:rPr>
        <w:t>е</w:t>
      </w:r>
      <w:r w:rsidRPr="00B6196A">
        <w:rPr>
          <w:rFonts w:ascii="Times New Roman" w:hAnsi="Times New Roman"/>
          <w:sz w:val="28"/>
          <w:szCs w:val="28"/>
          <w:lang w:eastAsia="en-US"/>
        </w:rPr>
        <w:t>режений населения, средств предприятий, их трансформации в кредиты и и</w:t>
      </w:r>
      <w:r w:rsidRPr="00B6196A">
        <w:rPr>
          <w:rFonts w:ascii="Times New Roman" w:hAnsi="Times New Roman"/>
          <w:sz w:val="28"/>
          <w:szCs w:val="28"/>
          <w:lang w:eastAsia="en-US"/>
        </w:rPr>
        <w:t>н</w:t>
      </w:r>
      <w:r w:rsidRPr="00B6196A">
        <w:rPr>
          <w:rFonts w:ascii="Times New Roman" w:hAnsi="Times New Roman"/>
          <w:sz w:val="28"/>
          <w:szCs w:val="28"/>
          <w:lang w:eastAsia="en-US"/>
        </w:rPr>
        <w:t>вестиции; предотвращение использования кредитных организаций для недо</w:t>
      </w:r>
      <w:r w:rsidRPr="00B6196A">
        <w:rPr>
          <w:rFonts w:ascii="Times New Roman" w:hAnsi="Times New Roman"/>
          <w:sz w:val="28"/>
          <w:szCs w:val="28"/>
          <w:lang w:eastAsia="en-US"/>
        </w:rPr>
        <w:t>б</w:t>
      </w:r>
      <w:r w:rsidRPr="00B6196A">
        <w:rPr>
          <w:rFonts w:ascii="Times New Roman" w:hAnsi="Times New Roman"/>
          <w:sz w:val="28"/>
          <w:szCs w:val="28"/>
          <w:lang w:eastAsia="en-US"/>
        </w:rPr>
        <w:t>росовестной коммерческой практики.</w:t>
      </w:r>
    </w:p>
    <w:p w14:paraId="276993DA" w14:textId="77777777" w:rsidR="008D2DE7" w:rsidRPr="00B6196A" w:rsidRDefault="008D2DE7" w:rsidP="00FD355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859DB67" w14:textId="77777777" w:rsidR="008217E9" w:rsidRPr="00B6196A" w:rsidRDefault="008217E9" w:rsidP="00FD355C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A42C3A7" w14:textId="77777777" w:rsidR="00FD355C" w:rsidRPr="00B6196A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28"/>
          <w:szCs w:val="28"/>
        </w:rPr>
      </w:pPr>
    </w:p>
    <w:p w14:paraId="7E58B136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2B9352C3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4DDADD47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6067CFD9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099D969F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7DA7FC9E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309335B5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1A80216B" w14:textId="77777777" w:rsidR="00FD355C" w:rsidRDefault="00FD355C" w:rsidP="00FD355C">
      <w:pPr>
        <w:spacing w:after="0" w:line="360" w:lineRule="auto"/>
        <w:ind w:right="-1" w:firstLine="1701"/>
        <w:jc w:val="both"/>
        <w:rPr>
          <w:rFonts w:ascii="Times New Roman" w:hAnsi="Times New Roman"/>
          <w:sz w:val="32"/>
          <w:szCs w:val="32"/>
        </w:rPr>
      </w:pPr>
    </w:p>
    <w:p w14:paraId="7EA7A756" w14:textId="77777777" w:rsidR="002E57FC" w:rsidRDefault="002E57FC" w:rsidP="00684BFB">
      <w:pPr>
        <w:spacing w:after="180" w:line="360" w:lineRule="auto"/>
        <w:rPr>
          <w:rFonts w:ascii="Times New Roman" w:hAnsi="Times New Roman"/>
          <w:sz w:val="32"/>
          <w:szCs w:val="32"/>
        </w:rPr>
      </w:pPr>
    </w:p>
    <w:p w14:paraId="6DDA1AEA" w14:textId="77777777" w:rsidR="00A205B9" w:rsidRPr="00FD355C" w:rsidRDefault="00A205B9" w:rsidP="00E66701">
      <w:pPr>
        <w:spacing w:after="180" w:line="360" w:lineRule="auto"/>
        <w:jc w:val="center"/>
        <w:rPr>
          <w:rFonts w:ascii="Times New Roman" w:hAnsi="Times New Roman"/>
          <w:sz w:val="32"/>
          <w:szCs w:val="32"/>
        </w:rPr>
      </w:pPr>
      <w:r w:rsidRPr="008D2DE7">
        <w:rPr>
          <w:rFonts w:ascii="Times New Roman" w:hAnsi="Times New Roman"/>
          <w:sz w:val="32"/>
          <w:szCs w:val="32"/>
        </w:rPr>
        <w:t>Список используемых источников литературы</w:t>
      </w:r>
    </w:p>
    <w:p w14:paraId="799B67DB" w14:textId="4A118E1D" w:rsidR="00E81122" w:rsidRPr="00E81122" w:rsidRDefault="00E81122" w:rsidP="00E81122">
      <w:pPr>
        <w:pStyle w:val="ListParagraph"/>
        <w:numPr>
          <w:ilvl w:val="0"/>
          <w:numId w:val="32"/>
        </w:numPr>
        <w:tabs>
          <w:tab w:val="left" w:pos="0"/>
          <w:tab w:val="left" w:pos="709"/>
          <w:tab w:val="right" w:leader="dot" w:pos="935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677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</w:t>
      </w:r>
      <w:r w:rsidRPr="00B25677">
        <w:rPr>
          <w:rFonts w:ascii="Times New Roman" w:hAnsi="Times New Roman"/>
          <w:sz w:val="28"/>
          <w:szCs w:val="28"/>
        </w:rPr>
        <w:t>и</w:t>
      </w:r>
      <w:r w:rsidRPr="00B25677">
        <w:rPr>
          <w:rFonts w:ascii="Times New Roman" w:hAnsi="Times New Roman"/>
          <w:sz w:val="28"/>
          <w:szCs w:val="28"/>
        </w:rPr>
        <w:t>ем 12.12.1993) (с учетом поправок, внесенных Законами РФ о поправках к Конституции РФ от 30.12.2008 №6–ФКЗ, от 30.12.2008 №7–ФКЗ).</w:t>
      </w:r>
    </w:p>
    <w:p w14:paraId="4981805D" w14:textId="7F9F7349" w:rsidR="00A205B9" w:rsidRPr="00E81122" w:rsidRDefault="00E81122" w:rsidP="00E81122">
      <w:pPr>
        <w:pStyle w:val="ListParagraph"/>
        <w:numPr>
          <w:ilvl w:val="0"/>
          <w:numId w:val="32"/>
        </w:numPr>
        <w:tabs>
          <w:tab w:val="left" w:pos="0"/>
          <w:tab w:val="left" w:pos="709"/>
          <w:tab w:val="right" w:leader="dot" w:pos="935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677">
        <w:rPr>
          <w:rFonts w:ascii="Times New Roman" w:hAnsi="Times New Roman"/>
          <w:sz w:val="28"/>
          <w:szCs w:val="28"/>
        </w:rPr>
        <w:t>Основные направления единой государственной денежно–кредитной политики на 2019 год и период 2020 и 2021 годов (одобрено Советом директ</w:t>
      </w:r>
      <w:r w:rsidRPr="00B25677">
        <w:rPr>
          <w:rFonts w:ascii="Times New Roman" w:hAnsi="Times New Roman"/>
          <w:sz w:val="28"/>
          <w:szCs w:val="28"/>
        </w:rPr>
        <w:t>о</w:t>
      </w:r>
      <w:r w:rsidRPr="00B25677">
        <w:rPr>
          <w:rFonts w:ascii="Times New Roman" w:hAnsi="Times New Roman"/>
          <w:sz w:val="28"/>
          <w:szCs w:val="28"/>
        </w:rPr>
        <w:t>ров Банка России 26.10.2018)</w:t>
      </w:r>
    </w:p>
    <w:p w14:paraId="08265026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18.04.2001г «О валютном регулировании и в</w:t>
      </w:r>
      <w:r w:rsidRPr="00AC6057">
        <w:rPr>
          <w:rFonts w:ascii="Times New Roman" w:hAnsi="Times New Roman"/>
          <w:color w:val="000000"/>
          <w:sz w:val="28"/>
          <w:szCs w:val="28"/>
        </w:rPr>
        <w:t>а</w:t>
      </w:r>
      <w:r w:rsidRPr="00AC6057">
        <w:rPr>
          <w:rFonts w:ascii="Times New Roman" w:hAnsi="Times New Roman"/>
          <w:color w:val="000000"/>
          <w:sz w:val="28"/>
          <w:szCs w:val="28"/>
        </w:rPr>
        <w:t>лютном контроле» (с изм. и доп.). (Правовая система «Консультант+»)</w:t>
      </w:r>
    </w:p>
    <w:p w14:paraId="40DD658C" w14:textId="446D4072" w:rsidR="00A205B9" w:rsidRPr="00E81122" w:rsidRDefault="00E81122" w:rsidP="00E81122">
      <w:pPr>
        <w:pStyle w:val="ListParagraph"/>
        <w:numPr>
          <w:ilvl w:val="0"/>
          <w:numId w:val="32"/>
        </w:numPr>
        <w:tabs>
          <w:tab w:val="left" w:pos="0"/>
          <w:tab w:val="left" w:pos="709"/>
          <w:tab w:val="right" w:leader="dot" w:pos="935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677">
        <w:rPr>
          <w:rFonts w:ascii="Times New Roman" w:hAnsi="Times New Roman"/>
          <w:sz w:val="28"/>
          <w:szCs w:val="28"/>
        </w:rPr>
        <w:t>О Центральном банке Российской Федерации (Банке России): федерал</w:t>
      </w:r>
      <w:r w:rsidRPr="00B25677">
        <w:rPr>
          <w:rFonts w:ascii="Times New Roman" w:hAnsi="Times New Roman"/>
          <w:sz w:val="28"/>
          <w:szCs w:val="28"/>
        </w:rPr>
        <w:t>ь</w:t>
      </w:r>
      <w:r w:rsidRPr="00B25677">
        <w:rPr>
          <w:rFonts w:ascii="Times New Roman" w:hAnsi="Times New Roman"/>
          <w:sz w:val="28"/>
          <w:szCs w:val="28"/>
        </w:rPr>
        <w:t>ный закон от 10.07.2002 № 86–ФЗ (ред. от 07.02.2011).</w:t>
      </w:r>
    </w:p>
    <w:p w14:paraId="088D77FD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 xml:space="preserve">Алиев А.Т. Ефимова Е.Г. Деньги. Кредит. Банки. Учебное пособие- М.: Флинта, 2012.- 292с. </w:t>
      </w:r>
    </w:p>
    <w:p w14:paraId="3640ED5E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Жуков Е. Ф. Общая теория денег и кредита. Учебник  3-е изд., перераб. и доп. - М.: Юнити-Дана, 2012. - 428 с.</w:t>
      </w:r>
    </w:p>
    <w:p w14:paraId="73DEFB6C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Челноков В. А. Деньги. Кредит. Банки. Учебное пособие 2-е изд., пер</w:t>
      </w:r>
      <w:r w:rsidRPr="00AC6057">
        <w:rPr>
          <w:rFonts w:ascii="Times New Roman" w:hAnsi="Times New Roman"/>
          <w:sz w:val="28"/>
          <w:szCs w:val="28"/>
        </w:rPr>
        <w:t>е</w:t>
      </w:r>
      <w:r w:rsidRPr="00AC6057">
        <w:rPr>
          <w:rFonts w:ascii="Times New Roman" w:hAnsi="Times New Roman"/>
          <w:sz w:val="28"/>
          <w:szCs w:val="28"/>
        </w:rPr>
        <w:t>раб. И доп.- М.: Юнити-Дана.2014.-481 с.</w:t>
      </w:r>
    </w:p>
    <w:p w14:paraId="4C605AFD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Рудько-СиливановВ. В. Кучина М.А. Жевлакова М.А. Организация де</w:t>
      </w:r>
      <w:r w:rsidRPr="00AC6057">
        <w:rPr>
          <w:rFonts w:ascii="Times New Roman" w:hAnsi="Times New Roman"/>
          <w:sz w:val="28"/>
          <w:szCs w:val="28"/>
        </w:rPr>
        <w:t>я</w:t>
      </w:r>
      <w:r w:rsidRPr="00AC6057">
        <w:rPr>
          <w:rFonts w:ascii="Times New Roman" w:hAnsi="Times New Roman"/>
          <w:sz w:val="28"/>
          <w:szCs w:val="28"/>
        </w:rPr>
        <w:t>тельности центрального банка. Учебное пособие- М.: Кнорус,2016.-200 с.</w:t>
      </w:r>
    </w:p>
    <w:p w14:paraId="278F8663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Бакулина Т.С. Организация деятельности центрального банка. Учебное</w:t>
      </w:r>
      <w:r w:rsidR="0036400B">
        <w:rPr>
          <w:rFonts w:ascii="Times New Roman" w:hAnsi="Times New Roman"/>
          <w:sz w:val="28"/>
          <w:szCs w:val="28"/>
        </w:rPr>
        <w:t xml:space="preserve"> пособие- Ульяновск.:УлГТУ, 2010</w:t>
      </w:r>
      <w:r w:rsidRPr="00AC6057">
        <w:rPr>
          <w:rFonts w:ascii="Times New Roman" w:hAnsi="Times New Roman"/>
          <w:sz w:val="28"/>
          <w:szCs w:val="28"/>
        </w:rPr>
        <w:t>.-147 с.</w:t>
      </w:r>
    </w:p>
    <w:p w14:paraId="48233BB6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 xml:space="preserve"> Андрюшин С. Денежно-кредитная политика центральных банков в условиях глобального финансового кризиса // Вопросы экономики. - 2010. - N 6. - С. 69-87.</w:t>
      </w:r>
    </w:p>
    <w:p w14:paraId="0AB6945B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</w:rPr>
        <w:t>Базулин Ю. В. Деньги. Кредит. Банки : учебник / Базулин Ю. В. – М. : Проспект , 2010. - 848 с. Свердловская ОУНБ; ЕФ; Шифр 65.9(2)26; Авто</w:t>
      </w:r>
      <w:r w:rsidRPr="00AC6057">
        <w:rPr>
          <w:rFonts w:ascii="Times New Roman" w:hAnsi="Times New Roman"/>
          <w:color w:val="000000"/>
          <w:sz w:val="28"/>
          <w:szCs w:val="28"/>
        </w:rPr>
        <w:t>р</w:t>
      </w:r>
      <w:r w:rsidRPr="00AC6057">
        <w:rPr>
          <w:rFonts w:ascii="Times New Roman" w:hAnsi="Times New Roman"/>
          <w:color w:val="000000"/>
          <w:sz w:val="28"/>
          <w:szCs w:val="28"/>
        </w:rPr>
        <w:t>ский знак Д341; Инв. номер 2304263-Е</w:t>
      </w:r>
    </w:p>
    <w:p w14:paraId="1966155E" w14:textId="1DFE2A5F" w:rsidR="00A205B9" w:rsidRPr="00AC6057" w:rsidRDefault="001E1CA0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BB2016">
        <w:rPr>
          <w:rFonts w:ascii="Times New Roman" w:hAnsi="Times New Roman"/>
          <w:sz w:val="28"/>
          <w:szCs w:val="28"/>
          <w:lang w:eastAsia="en-US"/>
        </w:rPr>
        <w:t>Сайт Банка России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A205B9" w:rsidRPr="00AC6057">
          <w:rPr>
            <w:rStyle w:val="Hyperlink"/>
            <w:color w:val="000000"/>
            <w:sz w:val="28"/>
            <w:szCs w:val="28"/>
            <w:lang w:val="en-US"/>
          </w:rPr>
          <w:t>http</w:t>
        </w:r>
        <w:r w:rsidR="00A205B9" w:rsidRPr="00AC6057">
          <w:rPr>
            <w:rStyle w:val="Hyperlink"/>
            <w:color w:val="000000"/>
            <w:sz w:val="28"/>
            <w:szCs w:val="28"/>
          </w:rPr>
          <w:t>://</w:t>
        </w:r>
        <w:r w:rsidR="00A205B9" w:rsidRPr="00AC6057">
          <w:rPr>
            <w:rStyle w:val="Hyperlink"/>
            <w:color w:val="000000"/>
            <w:sz w:val="28"/>
            <w:szCs w:val="28"/>
            <w:lang w:val="en-US"/>
          </w:rPr>
          <w:t>www</w:t>
        </w:r>
        <w:r w:rsidR="00A205B9" w:rsidRPr="00AC6057">
          <w:rPr>
            <w:rStyle w:val="Hyperlink"/>
            <w:color w:val="000000"/>
            <w:sz w:val="28"/>
            <w:szCs w:val="28"/>
          </w:rPr>
          <w:t>.</w:t>
        </w:r>
        <w:r w:rsidR="00A205B9" w:rsidRPr="00AC6057">
          <w:rPr>
            <w:rStyle w:val="Hyperlink"/>
            <w:color w:val="000000"/>
            <w:sz w:val="28"/>
            <w:szCs w:val="28"/>
            <w:lang w:val="en-US"/>
          </w:rPr>
          <w:t>cbr</w:t>
        </w:r>
        <w:r w:rsidR="00A205B9" w:rsidRPr="00AC6057">
          <w:rPr>
            <w:rStyle w:val="Hyperlink"/>
            <w:color w:val="000000"/>
            <w:sz w:val="28"/>
            <w:szCs w:val="28"/>
          </w:rPr>
          <w:t>.</w:t>
        </w:r>
        <w:r w:rsidR="00A205B9" w:rsidRPr="00AC6057">
          <w:rPr>
            <w:rStyle w:val="Hyperlink"/>
            <w:color w:val="000000"/>
            <w:sz w:val="28"/>
            <w:szCs w:val="28"/>
            <w:lang w:val="en-US"/>
          </w:rPr>
          <w:t>ru</w:t>
        </w:r>
        <w:r w:rsidR="00A205B9" w:rsidRPr="00AC6057">
          <w:rPr>
            <w:rStyle w:val="Hyperlink"/>
            <w:color w:val="000000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C4E745D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Лаврушин О.И. Банковское дело. Экспресс-курс: Учеб. пособие 2012.-352 с.</w:t>
      </w:r>
    </w:p>
    <w:p w14:paraId="68D2FCFB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sz w:val="28"/>
          <w:szCs w:val="28"/>
        </w:rPr>
        <w:t>Нечаев А.А. Антикризисные меры государства: проблемы эффективн</w:t>
      </w:r>
      <w:r w:rsidRPr="00AC6057">
        <w:rPr>
          <w:rFonts w:ascii="Times New Roman" w:hAnsi="Times New Roman"/>
          <w:sz w:val="28"/>
          <w:szCs w:val="28"/>
        </w:rPr>
        <w:t>о</w:t>
      </w:r>
      <w:r w:rsidRPr="00AC6057">
        <w:rPr>
          <w:rFonts w:ascii="Times New Roman" w:hAnsi="Times New Roman"/>
          <w:sz w:val="28"/>
          <w:szCs w:val="28"/>
        </w:rPr>
        <w:t>сти и контроля. Банковское дело. 2012. №3</w:t>
      </w:r>
    </w:p>
    <w:p w14:paraId="01402A4A" w14:textId="38565938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Безуглова А.И. Денежно-кредитная политика Центрального Банка Ро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сии в современных условиях // Экономика. Социология. Право : Материалы Междунар. на</w:t>
      </w:r>
      <w:r w:rsidR="00363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уч.-практ. конф. – Саратов, 2018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С. 28-31.</w:t>
      </w:r>
    </w:p>
    <w:p w14:paraId="15A30B16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Бичева Е.Е. Современные инструменты денежно-кредитной политики Центрального Банка Российской Федерации / Е.Е. Бичева, Л.Н. Сотникова // Экономика и предпринимательство. – 2015. – № 9-1. – С. 129-134.</w:t>
      </w:r>
    </w:p>
    <w:p w14:paraId="2AED194C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Давыдок В.К. Некоторые аспекты денежно-кредитной политики Це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трального Банка России на современном этапе // Финансовые аспекты разв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тия реального и государственного секторов экономики : материалы Междунар. науч.-практ. конф., посв. 110-летию со дня рож</w:t>
      </w:r>
      <w:r w:rsidR="005D2B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дения В.В. Леонтьева. – М., 2018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С. 68-74.</w:t>
      </w:r>
    </w:p>
    <w:p w14:paraId="64F03077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Скребцова Т.В. Цели и функции денежно-кредитной политики Це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трального Банка РФ на современном этапе // Экономика и предпринимател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ство. – 2016. – № 12-1. – С. 76-79.</w:t>
      </w:r>
    </w:p>
    <w:p w14:paraId="6D804219" w14:textId="77777777" w:rsidR="00A205B9" w:rsidRPr="00AC6057" w:rsidRDefault="00A205B9" w:rsidP="00FD355C">
      <w:pPr>
        <w:pStyle w:val="ListParagraph"/>
        <w:numPr>
          <w:ilvl w:val="0"/>
          <w:numId w:val="32"/>
        </w:numPr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Кондратов Д. Денежно-кредитная политика Центрального банка </w:t>
      </w:r>
      <w:r w:rsidR="00883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 // Соврем. Европа. - 2013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№ 1. - С. 95-109</w:t>
      </w:r>
    </w:p>
    <w:p w14:paraId="6C749AC9" w14:textId="77777777" w:rsidR="00A205B9" w:rsidRPr="00C04E2D" w:rsidRDefault="00A205B9" w:rsidP="00FD355C">
      <w:pPr>
        <w:numPr>
          <w:ilvl w:val="0"/>
          <w:numId w:val="32"/>
        </w:numPr>
        <w:shd w:val="clear" w:color="auto" w:fill="FFFFFF"/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04E2D">
        <w:rPr>
          <w:rFonts w:ascii="Times New Roman" w:hAnsi="Times New Roman"/>
          <w:sz w:val="28"/>
          <w:szCs w:val="28"/>
        </w:rPr>
        <w:t>Букин С. Безопасность банковской деятельности: Учебное пособие. — СПб.: Питер, 2011 г. 288 с.</w:t>
      </w:r>
    </w:p>
    <w:p w14:paraId="50630BD4" w14:textId="77777777" w:rsidR="00A205B9" w:rsidRPr="00C04E2D" w:rsidRDefault="00A205B9" w:rsidP="00FD355C">
      <w:pPr>
        <w:numPr>
          <w:ilvl w:val="0"/>
          <w:numId w:val="32"/>
        </w:numPr>
        <w:shd w:val="clear" w:color="auto" w:fill="FFFFFF"/>
        <w:spacing w:after="0" w:line="36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04E2D">
        <w:rPr>
          <w:rFonts w:ascii="Times New Roman" w:hAnsi="Times New Roman"/>
          <w:sz w:val="28"/>
          <w:szCs w:val="28"/>
        </w:rPr>
        <w:t>Шапкин, А. С. Экономические и финансовые риски: оценка, управление, портфель инвестиций : [учеб. пособие] / А. С. Шапкин, В. А. Шапкин. – 9-е изд. – М. : Дашков и К, 2013. – 543 с. – 5 экз.</w:t>
      </w:r>
    </w:p>
    <w:p w14:paraId="02C992C5" w14:textId="77777777" w:rsidR="00A205B9" w:rsidRPr="00AC6057" w:rsidRDefault="00A205B9" w:rsidP="00FD355C">
      <w:pPr>
        <w:numPr>
          <w:ilvl w:val="0"/>
          <w:numId w:val="32"/>
        </w:numPr>
        <w:shd w:val="clear" w:color="auto" w:fill="FFFFFF"/>
        <w:spacing w:after="0" w:line="360" w:lineRule="auto"/>
        <w:ind w:left="0" w:right="-1" w:firstLine="284"/>
        <w:jc w:val="both"/>
        <w:rPr>
          <w:rFonts w:ascii="Times New Roman" w:hAnsi="Times New Roman"/>
          <w:color w:val="40454B"/>
          <w:sz w:val="28"/>
          <w:szCs w:val="28"/>
        </w:rPr>
      </w:pP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Тавасиев А. М., Москвин В. А., Эриашвили Н. Д. Банковское дело. Краткий курс; Юнити-Дана - М</w:t>
      </w:r>
      <w:r w:rsidRPr="00C04E2D">
        <w:rPr>
          <w:rFonts w:ascii="Times New Roman" w:hAnsi="Times New Roman"/>
          <w:b/>
          <w:sz w:val="28"/>
          <w:szCs w:val="28"/>
          <w:shd w:val="clear" w:color="auto" w:fill="FFFFFF"/>
        </w:rPr>
        <w:t>., </w:t>
      </w:r>
      <w:r w:rsidRPr="008D2DE7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2015</w:t>
      </w:r>
      <w:r w:rsidRPr="008D2DE7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C04E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 w:rsidRPr="00AC6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288 c.</w:t>
      </w:r>
    </w:p>
    <w:p w14:paraId="0A103F60" w14:textId="0E04ED4C" w:rsidR="00A205B9" w:rsidRPr="00BB2016" w:rsidRDefault="00BB2016" w:rsidP="00BB201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4A4206">
        <w:rPr>
          <w:rFonts w:ascii="Times New Roman" w:hAnsi="Times New Roman"/>
          <w:sz w:val="28"/>
          <w:szCs w:val="28"/>
        </w:rPr>
        <w:t>Cайт Информационного портала</w:t>
      </w:r>
      <w:r w:rsidR="00A175B0" w:rsidRPr="00BB2016">
        <w:rPr>
          <w:rFonts w:ascii="Times New Roman" w:hAnsi="Times New Roman"/>
          <w:sz w:val="28"/>
          <w:szCs w:val="28"/>
        </w:rPr>
        <w:t xml:space="preserve"> </w:t>
      </w:r>
      <w:r w:rsidR="00DA0CD0" w:rsidRPr="00BB2016">
        <w:rPr>
          <w:rFonts w:ascii="Times New Roman" w:hAnsi="Times New Roman"/>
          <w:sz w:val="28"/>
          <w:szCs w:val="28"/>
        </w:rPr>
        <w:t xml:space="preserve"> </w:t>
      </w:r>
      <w:r w:rsidR="004A4206" w:rsidRPr="004A4206">
        <w:rPr>
          <w:rFonts w:ascii="Times New Roman" w:hAnsi="Times New Roman"/>
          <w:sz w:val="28"/>
          <w:szCs w:val="28"/>
          <w:u w:val="single"/>
        </w:rPr>
        <w:t>https://www.banki.ru</w:t>
      </w:r>
    </w:p>
    <w:p w14:paraId="2C5BF502" w14:textId="26E91545" w:rsidR="00EF0DDF" w:rsidRDefault="003F778A" w:rsidP="00BB201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B2016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64B29" wp14:editId="42E90201">
                <wp:simplePos x="0" y="0"/>
                <wp:positionH relativeFrom="column">
                  <wp:posOffset>5943600</wp:posOffset>
                </wp:positionH>
                <wp:positionV relativeFrom="paragraph">
                  <wp:posOffset>295275</wp:posOffset>
                </wp:positionV>
                <wp:extent cx="457200" cy="457200"/>
                <wp:effectExtent l="0" t="0" r="2540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8pt;margin-top:23.2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" strokecolor="white"/>
            </w:pict>
          </mc:Fallback>
        </mc:AlternateContent>
      </w:r>
      <w:r w:rsidR="001E1CA0">
        <w:rPr>
          <w:rFonts w:ascii="Times New Roman" w:hAnsi="Times New Roman"/>
          <w:sz w:val="28"/>
          <w:szCs w:val="28"/>
        </w:rPr>
        <w:t>24</w:t>
      </w:r>
      <w:r w:rsidR="00BB2016">
        <w:rPr>
          <w:rFonts w:ascii="Times New Roman" w:hAnsi="Times New Roman"/>
          <w:sz w:val="28"/>
          <w:szCs w:val="28"/>
        </w:rPr>
        <w:t xml:space="preserve">. </w:t>
      </w:r>
      <w:r w:rsidR="00BB2016" w:rsidRPr="00BB2016">
        <w:rPr>
          <w:rFonts w:ascii="Times New Roman" w:hAnsi="Times New Roman"/>
          <w:sz w:val="28"/>
          <w:szCs w:val="28"/>
        </w:rPr>
        <w:t xml:space="preserve">Сайт Учебник по банковскому делу </w:t>
      </w:r>
      <w:hyperlink r:id="rId16" w:history="1">
        <w:r w:rsidR="00BD487B" w:rsidRPr="00F47E6C">
          <w:rPr>
            <w:rStyle w:val="Hyperlink"/>
            <w:rFonts w:ascii="Times New Roman" w:hAnsi="Times New Roman"/>
            <w:sz w:val="28"/>
            <w:szCs w:val="28"/>
          </w:rPr>
          <w:t>http://banki-uchebnik.ru</w:t>
        </w:r>
      </w:hyperlink>
    </w:p>
    <w:p w14:paraId="6C3258F4" w14:textId="30E8D3E0" w:rsidR="00BD487B" w:rsidRPr="00975DA8" w:rsidRDefault="00BD487B" w:rsidP="00975DA8">
      <w:pPr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4A4206">
        <w:rPr>
          <w:rFonts w:ascii="Times New Roman" w:hAnsi="Times New Roman"/>
          <w:sz w:val="28"/>
          <w:szCs w:val="28"/>
        </w:rPr>
        <w:t xml:space="preserve"> Сайт рейтинговое агентство </w:t>
      </w:r>
      <w:r w:rsidR="004A4206" w:rsidRPr="00684BFB">
        <w:rPr>
          <w:rFonts w:ascii="Times New Roman" w:hAnsi="Times New Roman"/>
          <w:sz w:val="28"/>
          <w:szCs w:val="28"/>
        </w:rPr>
        <w:t>https://raexpert.ru</w:t>
      </w:r>
      <w:bookmarkStart w:id="0" w:name="_GoBack"/>
      <w:bookmarkEnd w:id="0"/>
    </w:p>
    <w:sectPr w:rsidR="00BD487B" w:rsidRPr="00975DA8" w:rsidSect="004A4206">
      <w:footerReference w:type="default" r:id="rId17"/>
      <w:pgSz w:w="11906" w:h="16838"/>
      <w:pgMar w:top="1135" w:right="70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F8896" w14:textId="77777777" w:rsidR="00684BFB" w:rsidRDefault="00684BFB" w:rsidP="00064BF1">
      <w:pPr>
        <w:spacing w:after="0" w:line="240" w:lineRule="auto"/>
      </w:pPr>
      <w:r>
        <w:separator/>
      </w:r>
    </w:p>
  </w:endnote>
  <w:endnote w:type="continuationSeparator" w:id="0">
    <w:p w14:paraId="14B4C1E9" w14:textId="77777777" w:rsidR="00684BFB" w:rsidRDefault="00684BFB" w:rsidP="0006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GothBook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861F" w14:textId="77777777" w:rsidR="00684BFB" w:rsidRDefault="00684BFB" w:rsidP="003323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F1C52" w14:textId="77777777" w:rsidR="00684BFB" w:rsidRDefault="00684B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80C8" w14:textId="77777777" w:rsidR="00684BFB" w:rsidRDefault="00684BFB" w:rsidP="003B6FE7">
    <w:pPr>
      <w:pStyle w:val="Footer"/>
      <w:jc w:val="center"/>
    </w:pPr>
  </w:p>
  <w:p w14:paraId="125D3FB1" w14:textId="77777777" w:rsidR="00684BFB" w:rsidRDefault="00684BFB" w:rsidP="003B6FE7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4309" w14:textId="77777777" w:rsidR="00684BFB" w:rsidRDefault="00684BFB" w:rsidP="003323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DA8">
      <w:rPr>
        <w:rStyle w:val="PageNumber"/>
        <w:noProof/>
      </w:rPr>
      <w:t>42</w:t>
    </w:r>
    <w:r>
      <w:rPr>
        <w:rStyle w:val="PageNumber"/>
      </w:rPr>
      <w:fldChar w:fldCharType="end"/>
    </w:r>
  </w:p>
  <w:p w14:paraId="514D6D2F" w14:textId="77777777" w:rsidR="00684BFB" w:rsidRDefault="00684BFB" w:rsidP="003B6F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0C13" w14:textId="77777777" w:rsidR="00684BFB" w:rsidRDefault="00684BFB" w:rsidP="00064BF1">
      <w:pPr>
        <w:spacing w:after="0" w:line="240" w:lineRule="auto"/>
      </w:pPr>
      <w:r>
        <w:separator/>
      </w:r>
    </w:p>
  </w:footnote>
  <w:footnote w:type="continuationSeparator" w:id="0">
    <w:p w14:paraId="1B747A73" w14:textId="77777777" w:rsidR="00684BFB" w:rsidRDefault="00684BFB" w:rsidP="0006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20E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952C4"/>
    <w:multiLevelType w:val="hybridMultilevel"/>
    <w:tmpl w:val="961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7593"/>
    <w:multiLevelType w:val="multilevel"/>
    <w:tmpl w:val="A0DEF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33D6296"/>
    <w:multiLevelType w:val="hybridMultilevel"/>
    <w:tmpl w:val="5E5E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1909"/>
    <w:multiLevelType w:val="hybridMultilevel"/>
    <w:tmpl w:val="438CB1B6"/>
    <w:lvl w:ilvl="0" w:tplc="48881DFE">
      <w:start w:val="1"/>
      <w:numFmt w:val="decimal"/>
      <w:lvlText w:val="%1."/>
      <w:lvlJc w:val="left"/>
      <w:pPr>
        <w:tabs>
          <w:tab w:val="num" w:pos="1211"/>
        </w:tabs>
        <w:ind w:left="12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D39A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>
    <w:nsid w:val="0A2318C1"/>
    <w:multiLevelType w:val="hybridMultilevel"/>
    <w:tmpl w:val="0EC86F80"/>
    <w:lvl w:ilvl="0" w:tplc="C2E67C54">
      <w:start w:val="1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6" w:hanging="360"/>
      </w:p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>
    <w:nsid w:val="0F9A4B8E"/>
    <w:multiLevelType w:val="hybridMultilevel"/>
    <w:tmpl w:val="91B4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B49BF"/>
    <w:multiLevelType w:val="hybridMultilevel"/>
    <w:tmpl w:val="33023CC2"/>
    <w:lvl w:ilvl="0" w:tplc="2CC282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E161DD"/>
    <w:multiLevelType w:val="multilevel"/>
    <w:tmpl w:val="2C4227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10">
    <w:nsid w:val="185C23D6"/>
    <w:multiLevelType w:val="hybridMultilevel"/>
    <w:tmpl w:val="6A5A7B10"/>
    <w:lvl w:ilvl="0" w:tplc="3F0891C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>
    <w:nsid w:val="1E5A1098"/>
    <w:multiLevelType w:val="hybridMultilevel"/>
    <w:tmpl w:val="1868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86E5D2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121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4CA04B2"/>
    <w:multiLevelType w:val="hybridMultilevel"/>
    <w:tmpl w:val="739A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F86915"/>
    <w:multiLevelType w:val="hybridMultilevel"/>
    <w:tmpl w:val="25D8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B44B4"/>
    <w:multiLevelType w:val="hybridMultilevel"/>
    <w:tmpl w:val="FDB4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C6143"/>
    <w:multiLevelType w:val="hybridMultilevel"/>
    <w:tmpl w:val="2A102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125FC"/>
    <w:multiLevelType w:val="hybridMultilevel"/>
    <w:tmpl w:val="B8F6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C7E46"/>
    <w:multiLevelType w:val="multilevel"/>
    <w:tmpl w:val="230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C1327F"/>
    <w:multiLevelType w:val="hybridMultilevel"/>
    <w:tmpl w:val="C5BA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A517C"/>
    <w:multiLevelType w:val="hybridMultilevel"/>
    <w:tmpl w:val="D8584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E233A"/>
    <w:multiLevelType w:val="multilevel"/>
    <w:tmpl w:val="4C1AD0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37DD585C"/>
    <w:multiLevelType w:val="hybridMultilevel"/>
    <w:tmpl w:val="A3603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51308"/>
    <w:multiLevelType w:val="hybridMultilevel"/>
    <w:tmpl w:val="EC1E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F6247"/>
    <w:multiLevelType w:val="hybridMultilevel"/>
    <w:tmpl w:val="D3DC46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E2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1F75A9B"/>
    <w:multiLevelType w:val="multilevel"/>
    <w:tmpl w:val="678A7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7526A51"/>
    <w:multiLevelType w:val="hybridMultilevel"/>
    <w:tmpl w:val="40A8C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937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4D865A00"/>
    <w:multiLevelType w:val="multilevel"/>
    <w:tmpl w:val="DD18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62D85"/>
    <w:multiLevelType w:val="multilevel"/>
    <w:tmpl w:val="88D60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BE11162"/>
    <w:multiLevelType w:val="hybridMultilevel"/>
    <w:tmpl w:val="0C4AE6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9B62B3"/>
    <w:multiLevelType w:val="multilevel"/>
    <w:tmpl w:val="5BF065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CE4717A"/>
    <w:multiLevelType w:val="multilevel"/>
    <w:tmpl w:val="8408C5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4">
    <w:nsid w:val="60D6362A"/>
    <w:multiLevelType w:val="multilevel"/>
    <w:tmpl w:val="2C9E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1B6E81"/>
    <w:multiLevelType w:val="hybridMultilevel"/>
    <w:tmpl w:val="3F88D5DA"/>
    <w:lvl w:ilvl="0" w:tplc="04190011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6">
    <w:nsid w:val="62800AB6"/>
    <w:multiLevelType w:val="hybridMultilevel"/>
    <w:tmpl w:val="2A102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55955"/>
    <w:multiLevelType w:val="hybridMultilevel"/>
    <w:tmpl w:val="B4745E18"/>
    <w:lvl w:ilvl="0" w:tplc="2AAEA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37047"/>
    <w:multiLevelType w:val="multilevel"/>
    <w:tmpl w:val="51802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>
    <w:nsid w:val="704B2F27"/>
    <w:multiLevelType w:val="hybridMultilevel"/>
    <w:tmpl w:val="B9522A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13"/>
  </w:num>
  <w:num w:numId="5">
    <w:abstractNumId w:val="23"/>
  </w:num>
  <w:num w:numId="6">
    <w:abstractNumId w:val="15"/>
  </w:num>
  <w:num w:numId="7">
    <w:abstractNumId w:val="32"/>
  </w:num>
  <w:num w:numId="8">
    <w:abstractNumId w:val="38"/>
  </w:num>
  <w:num w:numId="9">
    <w:abstractNumId w:val="26"/>
  </w:num>
  <w:num w:numId="10">
    <w:abstractNumId w:val="2"/>
  </w:num>
  <w:num w:numId="11">
    <w:abstractNumId w:val="11"/>
  </w:num>
  <w:num w:numId="12">
    <w:abstractNumId w:val="16"/>
  </w:num>
  <w:num w:numId="13">
    <w:abstractNumId w:val="22"/>
  </w:num>
  <w:num w:numId="14">
    <w:abstractNumId w:val="20"/>
  </w:num>
  <w:num w:numId="15">
    <w:abstractNumId w:val="36"/>
  </w:num>
  <w:num w:numId="16">
    <w:abstractNumId w:val="9"/>
  </w:num>
  <w:num w:numId="17">
    <w:abstractNumId w:val="4"/>
  </w:num>
  <w:num w:numId="18">
    <w:abstractNumId w:val="21"/>
  </w:num>
  <w:num w:numId="19">
    <w:abstractNumId w:val="0"/>
  </w:num>
  <w:num w:numId="20">
    <w:abstractNumId w:val="1"/>
  </w:num>
  <w:num w:numId="21">
    <w:abstractNumId w:val="3"/>
  </w:num>
  <w:num w:numId="22">
    <w:abstractNumId w:val="35"/>
  </w:num>
  <w:num w:numId="23">
    <w:abstractNumId w:val="7"/>
  </w:num>
  <w:num w:numId="24">
    <w:abstractNumId w:val="6"/>
  </w:num>
  <w:num w:numId="25">
    <w:abstractNumId w:val="27"/>
  </w:num>
  <w:num w:numId="26">
    <w:abstractNumId w:val="19"/>
  </w:num>
  <w:num w:numId="27">
    <w:abstractNumId w:val="17"/>
  </w:num>
  <w:num w:numId="28">
    <w:abstractNumId w:val="5"/>
  </w:num>
  <w:num w:numId="29">
    <w:abstractNumId w:val="28"/>
  </w:num>
  <w:num w:numId="30">
    <w:abstractNumId w:val="12"/>
  </w:num>
  <w:num w:numId="31">
    <w:abstractNumId w:val="25"/>
  </w:num>
  <w:num w:numId="32">
    <w:abstractNumId w:val="39"/>
  </w:num>
  <w:num w:numId="33">
    <w:abstractNumId w:val="24"/>
  </w:num>
  <w:num w:numId="34">
    <w:abstractNumId w:val="14"/>
  </w:num>
  <w:num w:numId="35">
    <w:abstractNumId w:val="10"/>
  </w:num>
  <w:num w:numId="36">
    <w:abstractNumId w:val="30"/>
  </w:num>
  <w:num w:numId="37">
    <w:abstractNumId w:val="29"/>
  </w:num>
  <w:num w:numId="38">
    <w:abstractNumId w:val="34"/>
  </w:num>
  <w:num w:numId="39">
    <w:abstractNumId w:val="18"/>
  </w:num>
  <w:num w:numId="40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hyphenationZone w:val="35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13"/>
    <w:rsid w:val="00010A05"/>
    <w:rsid w:val="0001159A"/>
    <w:rsid w:val="00011D6A"/>
    <w:rsid w:val="00021771"/>
    <w:rsid w:val="0002424F"/>
    <w:rsid w:val="0002594B"/>
    <w:rsid w:val="00026BF7"/>
    <w:rsid w:val="000272CF"/>
    <w:rsid w:val="0003042F"/>
    <w:rsid w:val="00030BB4"/>
    <w:rsid w:val="00030E2A"/>
    <w:rsid w:val="000357BD"/>
    <w:rsid w:val="00035839"/>
    <w:rsid w:val="00042CD1"/>
    <w:rsid w:val="00044737"/>
    <w:rsid w:val="00045E5C"/>
    <w:rsid w:val="000508F2"/>
    <w:rsid w:val="000509A1"/>
    <w:rsid w:val="00052C85"/>
    <w:rsid w:val="00053AC1"/>
    <w:rsid w:val="00055C02"/>
    <w:rsid w:val="00055C94"/>
    <w:rsid w:val="000568B6"/>
    <w:rsid w:val="00064BF1"/>
    <w:rsid w:val="0006743B"/>
    <w:rsid w:val="00070471"/>
    <w:rsid w:val="000732BF"/>
    <w:rsid w:val="00083FA5"/>
    <w:rsid w:val="000847CA"/>
    <w:rsid w:val="000923EF"/>
    <w:rsid w:val="00093134"/>
    <w:rsid w:val="00093821"/>
    <w:rsid w:val="00093C6C"/>
    <w:rsid w:val="000952FF"/>
    <w:rsid w:val="000A1632"/>
    <w:rsid w:val="000A4B37"/>
    <w:rsid w:val="000A4CA6"/>
    <w:rsid w:val="000A773A"/>
    <w:rsid w:val="000B1EFF"/>
    <w:rsid w:val="000B34E4"/>
    <w:rsid w:val="000B4043"/>
    <w:rsid w:val="000B438D"/>
    <w:rsid w:val="000B518F"/>
    <w:rsid w:val="000B5B42"/>
    <w:rsid w:val="000B647E"/>
    <w:rsid w:val="000C3E61"/>
    <w:rsid w:val="000D1E86"/>
    <w:rsid w:val="000D4EE5"/>
    <w:rsid w:val="000D6CB3"/>
    <w:rsid w:val="000E22F4"/>
    <w:rsid w:val="000F2FE6"/>
    <w:rsid w:val="000F450E"/>
    <w:rsid w:val="000F5B9F"/>
    <w:rsid w:val="000F70A0"/>
    <w:rsid w:val="00100580"/>
    <w:rsid w:val="00100D10"/>
    <w:rsid w:val="0010195A"/>
    <w:rsid w:val="0011074B"/>
    <w:rsid w:val="00111C60"/>
    <w:rsid w:val="001148C0"/>
    <w:rsid w:val="00117603"/>
    <w:rsid w:val="00121BDB"/>
    <w:rsid w:val="001261ED"/>
    <w:rsid w:val="0012684F"/>
    <w:rsid w:val="00130511"/>
    <w:rsid w:val="00131760"/>
    <w:rsid w:val="0013186A"/>
    <w:rsid w:val="00136960"/>
    <w:rsid w:val="0014014A"/>
    <w:rsid w:val="0014082D"/>
    <w:rsid w:val="00143A10"/>
    <w:rsid w:val="00144DC9"/>
    <w:rsid w:val="00145B28"/>
    <w:rsid w:val="00145CB2"/>
    <w:rsid w:val="00145D5D"/>
    <w:rsid w:val="0015278C"/>
    <w:rsid w:val="00153286"/>
    <w:rsid w:val="00153B6F"/>
    <w:rsid w:val="00155486"/>
    <w:rsid w:val="00163110"/>
    <w:rsid w:val="00163577"/>
    <w:rsid w:val="0016734B"/>
    <w:rsid w:val="00170438"/>
    <w:rsid w:val="00170789"/>
    <w:rsid w:val="00170973"/>
    <w:rsid w:val="001712E4"/>
    <w:rsid w:val="00172311"/>
    <w:rsid w:val="00175270"/>
    <w:rsid w:val="00176BE3"/>
    <w:rsid w:val="0018157A"/>
    <w:rsid w:val="00181965"/>
    <w:rsid w:val="001863A5"/>
    <w:rsid w:val="001946F0"/>
    <w:rsid w:val="001973B5"/>
    <w:rsid w:val="001A2F29"/>
    <w:rsid w:val="001A41C5"/>
    <w:rsid w:val="001A6CC4"/>
    <w:rsid w:val="001A741B"/>
    <w:rsid w:val="001B05AC"/>
    <w:rsid w:val="001B2C4B"/>
    <w:rsid w:val="001B4242"/>
    <w:rsid w:val="001B4437"/>
    <w:rsid w:val="001C1EB8"/>
    <w:rsid w:val="001C3558"/>
    <w:rsid w:val="001C38C6"/>
    <w:rsid w:val="001C40BF"/>
    <w:rsid w:val="001C4B37"/>
    <w:rsid w:val="001C4C18"/>
    <w:rsid w:val="001C7327"/>
    <w:rsid w:val="001D2242"/>
    <w:rsid w:val="001D3249"/>
    <w:rsid w:val="001D47F7"/>
    <w:rsid w:val="001D61D0"/>
    <w:rsid w:val="001D79EF"/>
    <w:rsid w:val="001E127F"/>
    <w:rsid w:val="001E1501"/>
    <w:rsid w:val="001E1CA0"/>
    <w:rsid w:val="001E1E9B"/>
    <w:rsid w:val="001E44AD"/>
    <w:rsid w:val="001E62C8"/>
    <w:rsid w:val="001E65E1"/>
    <w:rsid w:val="001E7E39"/>
    <w:rsid w:val="001F2E0F"/>
    <w:rsid w:val="001F5E26"/>
    <w:rsid w:val="001F6D51"/>
    <w:rsid w:val="001F79E6"/>
    <w:rsid w:val="00201FD8"/>
    <w:rsid w:val="00202058"/>
    <w:rsid w:val="0020248F"/>
    <w:rsid w:val="00210CF6"/>
    <w:rsid w:val="002110C2"/>
    <w:rsid w:val="0021214C"/>
    <w:rsid w:val="002121DB"/>
    <w:rsid w:val="002132C7"/>
    <w:rsid w:val="00213867"/>
    <w:rsid w:val="00214755"/>
    <w:rsid w:val="00214F9E"/>
    <w:rsid w:val="0021607E"/>
    <w:rsid w:val="0021700C"/>
    <w:rsid w:val="00217276"/>
    <w:rsid w:val="00217381"/>
    <w:rsid w:val="00222363"/>
    <w:rsid w:val="0022262F"/>
    <w:rsid w:val="00223AB7"/>
    <w:rsid w:val="00226D90"/>
    <w:rsid w:val="00227535"/>
    <w:rsid w:val="00227C79"/>
    <w:rsid w:val="002304DA"/>
    <w:rsid w:val="002342B8"/>
    <w:rsid w:val="002349E8"/>
    <w:rsid w:val="002366E5"/>
    <w:rsid w:val="00240611"/>
    <w:rsid w:val="00241B99"/>
    <w:rsid w:val="00244EF7"/>
    <w:rsid w:val="00245E21"/>
    <w:rsid w:val="002473D8"/>
    <w:rsid w:val="00251466"/>
    <w:rsid w:val="002526E4"/>
    <w:rsid w:val="00254213"/>
    <w:rsid w:val="00254A2B"/>
    <w:rsid w:val="002616F2"/>
    <w:rsid w:val="0026649F"/>
    <w:rsid w:val="00267479"/>
    <w:rsid w:val="0027543C"/>
    <w:rsid w:val="00276AF4"/>
    <w:rsid w:val="00277DD6"/>
    <w:rsid w:val="00283E8D"/>
    <w:rsid w:val="0028452E"/>
    <w:rsid w:val="00291005"/>
    <w:rsid w:val="002911D4"/>
    <w:rsid w:val="00296B75"/>
    <w:rsid w:val="002A037C"/>
    <w:rsid w:val="002A041B"/>
    <w:rsid w:val="002A06BD"/>
    <w:rsid w:val="002A198E"/>
    <w:rsid w:val="002A4270"/>
    <w:rsid w:val="002A43C4"/>
    <w:rsid w:val="002A6CC1"/>
    <w:rsid w:val="002B1966"/>
    <w:rsid w:val="002B1DBC"/>
    <w:rsid w:val="002B282E"/>
    <w:rsid w:val="002B41E2"/>
    <w:rsid w:val="002B6A7C"/>
    <w:rsid w:val="002C1BEC"/>
    <w:rsid w:val="002C564E"/>
    <w:rsid w:val="002D076C"/>
    <w:rsid w:val="002D085C"/>
    <w:rsid w:val="002D5393"/>
    <w:rsid w:val="002D6BBF"/>
    <w:rsid w:val="002D7146"/>
    <w:rsid w:val="002D7BB7"/>
    <w:rsid w:val="002E0000"/>
    <w:rsid w:val="002E2068"/>
    <w:rsid w:val="002E2586"/>
    <w:rsid w:val="002E5213"/>
    <w:rsid w:val="002E57FC"/>
    <w:rsid w:val="002E6157"/>
    <w:rsid w:val="002E6F0E"/>
    <w:rsid w:val="002F06D3"/>
    <w:rsid w:val="002F1A5A"/>
    <w:rsid w:val="002F462B"/>
    <w:rsid w:val="002F4B3D"/>
    <w:rsid w:val="002F5DFB"/>
    <w:rsid w:val="002F6296"/>
    <w:rsid w:val="00300E4C"/>
    <w:rsid w:val="00301429"/>
    <w:rsid w:val="00302C16"/>
    <w:rsid w:val="00303156"/>
    <w:rsid w:val="003052C2"/>
    <w:rsid w:val="0030636E"/>
    <w:rsid w:val="003072A5"/>
    <w:rsid w:val="003113C8"/>
    <w:rsid w:val="0031543B"/>
    <w:rsid w:val="003206BB"/>
    <w:rsid w:val="00321148"/>
    <w:rsid w:val="00321602"/>
    <w:rsid w:val="00323017"/>
    <w:rsid w:val="00323E8F"/>
    <w:rsid w:val="00327D7D"/>
    <w:rsid w:val="00331B50"/>
    <w:rsid w:val="00332316"/>
    <w:rsid w:val="003328BB"/>
    <w:rsid w:val="00332C63"/>
    <w:rsid w:val="00332DF4"/>
    <w:rsid w:val="0033341D"/>
    <w:rsid w:val="003337B7"/>
    <w:rsid w:val="003410A5"/>
    <w:rsid w:val="00342F25"/>
    <w:rsid w:val="0034331A"/>
    <w:rsid w:val="003454F7"/>
    <w:rsid w:val="00347CFA"/>
    <w:rsid w:val="00347D18"/>
    <w:rsid w:val="00350A03"/>
    <w:rsid w:val="00353BA6"/>
    <w:rsid w:val="00354100"/>
    <w:rsid w:val="0035681C"/>
    <w:rsid w:val="003604E3"/>
    <w:rsid w:val="003621FF"/>
    <w:rsid w:val="0036277C"/>
    <w:rsid w:val="003632F1"/>
    <w:rsid w:val="00363534"/>
    <w:rsid w:val="0036400B"/>
    <w:rsid w:val="0036732F"/>
    <w:rsid w:val="00370265"/>
    <w:rsid w:val="00370C79"/>
    <w:rsid w:val="00371981"/>
    <w:rsid w:val="00371D33"/>
    <w:rsid w:val="00371D7A"/>
    <w:rsid w:val="003721CE"/>
    <w:rsid w:val="00375DD4"/>
    <w:rsid w:val="003819D8"/>
    <w:rsid w:val="00385465"/>
    <w:rsid w:val="00392B70"/>
    <w:rsid w:val="00394652"/>
    <w:rsid w:val="003953EB"/>
    <w:rsid w:val="00397A55"/>
    <w:rsid w:val="003A086B"/>
    <w:rsid w:val="003A2259"/>
    <w:rsid w:val="003A2927"/>
    <w:rsid w:val="003A468A"/>
    <w:rsid w:val="003A5A8C"/>
    <w:rsid w:val="003A5A99"/>
    <w:rsid w:val="003A6097"/>
    <w:rsid w:val="003A6609"/>
    <w:rsid w:val="003A7D80"/>
    <w:rsid w:val="003B2133"/>
    <w:rsid w:val="003B6B46"/>
    <w:rsid w:val="003B6FCB"/>
    <w:rsid w:val="003B6FE7"/>
    <w:rsid w:val="003B7A1A"/>
    <w:rsid w:val="003C35B5"/>
    <w:rsid w:val="003C3925"/>
    <w:rsid w:val="003C547C"/>
    <w:rsid w:val="003C72AE"/>
    <w:rsid w:val="003D127D"/>
    <w:rsid w:val="003D18DB"/>
    <w:rsid w:val="003D1DCB"/>
    <w:rsid w:val="003D28EA"/>
    <w:rsid w:val="003D2DC4"/>
    <w:rsid w:val="003D530A"/>
    <w:rsid w:val="003D5941"/>
    <w:rsid w:val="003D6EA8"/>
    <w:rsid w:val="003D7F9B"/>
    <w:rsid w:val="003E25F0"/>
    <w:rsid w:val="003E32D5"/>
    <w:rsid w:val="003F03DB"/>
    <w:rsid w:val="003F298A"/>
    <w:rsid w:val="003F2B1D"/>
    <w:rsid w:val="003F301F"/>
    <w:rsid w:val="003F4BF5"/>
    <w:rsid w:val="003F75FD"/>
    <w:rsid w:val="003F770B"/>
    <w:rsid w:val="003F778A"/>
    <w:rsid w:val="00401402"/>
    <w:rsid w:val="00405568"/>
    <w:rsid w:val="0040605D"/>
    <w:rsid w:val="0040672E"/>
    <w:rsid w:val="00406894"/>
    <w:rsid w:val="0041088C"/>
    <w:rsid w:val="0041143A"/>
    <w:rsid w:val="0041324F"/>
    <w:rsid w:val="00415604"/>
    <w:rsid w:val="0041632A"/>
    <w:rsid w:val="0041634D"/>
    <w:rsid w:val="00416E86"/>
    <w:rsid w:val="00416E8F"/>
    <w:rsid w:val="004177D5"/>
    <w:rsid w:val="0041785A"/>
    <w:rsid w:val="00421182"/>
    <w:rsid w:val="00421406"/>
    <w:rsid w:val="00422464"/>
    <w:rsid w:val="00422F3A"/>
    <w:rsid w:val="00423002"/>
    <w:rsid w:val="004332F3"/>
    <w:rsid w:val="004357D5"/>
    <w:rsid w:val="004367A9"/>
    <w:rsid w:val="0043760C"/>
    <w:rsid w:val="00441BD7"/>
    <w:rsid w:val="00443299"/>
    <w:rsid w:val="00451842"/>
    <w:rsid w:val="00454191"/>
    <w:rsid w:val="004546D9"/>
    <w:rsid w:val="0045483A"/>
    <w:rsid w:val="00454FA5"/>
    <w:rsid w:val="00455306"/>
    <w:rsid w:val="00460F58"/>
    <w:rsid w:val="004613B6"/>
    <w:rsid w:val="0046395B"/>
    <w:rsid w:val="004640A3"/>
    <w:rsid w:val="00471D5C"/>
    <w:rsid w:val="004750E9"/>
    <w:rsid w:val="00475553"/>
    <w:rsid w:val="00476575"/>
    <w:rsid w:val="00476A31"/>
    <w:rsid w:val="00476C93"/>
    <w:rsid w:val="00477E71"/>
    <w:rsid w:val="004803DF"/>
    <w:rsid w:val="00481987"/>
    <w:rsid w:val="0049311E"/>
    <w:rsid w:val="004931D5"/>
    <w:rsid w:val="004947A1"/>
    <w:rsid w:val="00497ADB"/>
    <w:rsid w:val="004A1099"/>
    <w:rsid w:val="004A2B26"/>
    <w:rsid w:val="004A2BBF"/>
    <w:rsid w:val="004A3D0E"/>
    <w:rsid w:val="004A4206"/>
    <w:rsid w:val="004A5157"/>
    <w:rsid w:val="004A7531"/>
    <w:rsid w:val="004A7975"/>
    <w:rsid w:val="004B0E75"/>
    <w:rsid w:val="004B10F5"/>
    <w:rsid w:val="004B219F"/>
    <w:rsid w:val="004B3521"/>
    <w:rsid w:val="004B363D"/>
    <w:rsid w:val="004B3AAF"/>
    <w:rsid w:val="004B419D"/>
    <w:rsid w:val="004C1E81"/>
    <w:rsid w:val="004C258B"/>
    <w:rsid w:val="004C2790"/>
    <w:rsid w:val="004C3098"/>
    <w:rsid w:val="004C425B"/>
    <w:rsid w:val="004C57CF"/>
    <w:rsid w:val="004D06FE"/>
    <w:rsid w:val="004D0BB3"/>
    <w:rsid w:val="004D0D5B"/>
    <w:rsid w:val="004E0B0F"/>
    <w:rsid w:val="004E2C2B"/>
    <w:rsid w:val="004E387C"/>
    <w:rsid w:val="004F0214"/>
    <w:rsid w:val="004F08AF"/>
    <w:rsid w:val="004F133D"/>
    <w:rsid w:val="004F5932"/>
    <w:rsid w:val="00500374"/>
    <w:rsid w:val="0050173D"/>
    <w:rsid w:val="00503A66"/>
    <w:rsid w:val="005058B2"/>
    <w:rsid w:val="00511EFB"/>
    <w:rsid w:val="00512042"/>
    <w:rsid w:val="00514679"/>
    <w:rsid w:val="00516AD4"/>
    <w:rsid w:val="00516F4F"/>
    <w:rsid w:val="00523B8D"/>
    <w:rsid w:val="0052461E"/>
    <w:rsid w:val="0053076D"/>
    <w:rsid w:val="00534821"/>
    <w:rsid w:val="00536218"/>
    <w:rsid w:val="00536AA8"/>
    <w:rsid w:val="00537C3E"/>
    <w:rsid w:val="00541D71"/>
    <w:rsid w:val="005428F2"/>
    <w:rsid w:val="00543315"/>
    <w:rsid w:val="005434D2"/>
    <w:rsid w:val="00543DE8"/>
    <w:rsid w:val="00544055"/>
    <w:rsid w:val="005458B4"/>
    <w:rsid w:val="0054631A"/>
    <w:rsid w:val="00550454"/>
    <w:rsid w:val="00550F7F"/>
    <w:rsid w:val="005535EE"/>
    <w:rsid w:val="00553AF0"/>
    <w:rsid w:val="0055554F"/>
    <w:rsid w:val="00556051"/>
    <w:rsid w:val="00560EDD"/>
    <w:rsid w:val="00564006"/>
    <w:rsid w:val="005661E4"/>
    <w:rsid w:val="0056790E"/>
    <w:rsid w:val="00571604"/>
    <w:rsid w:val="00573F42"/>
    <w:rsid w:val="00575E84"/>
    <w:rsid w:val="005769AD"/>
    <w:rsid w:val="00577397"/>
    <w:rsid w:val="0058120D"/>
    <w:rsid w:val="0058138C"/>
    <w:rsid w:val="0058280F"/>
    <w:rsid w:val="00583D4E"/>
    <w:rsid w:val="005852AE"/>
    <w:rsid w:val="005859D1"/>
    <w:rsid w:val="0058662F"/>
    <w:rsid w:val="005913FA"/>
    <w:rsid w:val="00591979"/>
    <w:rsid w:val="00591F05"/>
    <w:rsid w:val="005A2F85"/>
    <w:rsid w:val="005A314F"/>
    <w:rsid w:val="005A33A6"/>
    <w:rsid w:val="005A70BA"/>
    <w:rsid w:val="005B1A15"/>
    <w:rsid w:val="005B6B48"/>
    <w:rsid w:val="005B6DE8"/>
    <w:rsid w:val="005B7FAC"/>
    <w:rsid w:val="005C1D18"/>
    <w:rsid w:val="005C677C"/>
    <w:rsid w:val="005C7278"/>
    <w:rsid w:val="005D2B7A"/>
    <w:rsid w:val="005D3C01"/>
    <w:rsid w:val="005D6910"/>
    <w:rsid w:val="005D7FF9"/>
    <w:rsid w:val="005E4D87"/>
    <w:rsid w:val="005E5726"/>
    <w:rsid w:val="005E6CB8"/>
    <w:rsid w:val="005F0E24"/>
    <w:rsid w:val="005F18A1"/>
    <w:rsid w:val="005F286B"/>
    <w:rsid w:val="005F32B4"/>
    <w:rsid w:val="005F3C22"/>
    <w:rsid w:val="005F527E"/>
    <w:rsid w:val="005F6C58"/>
    <w:rsid w:val="0060346A"/>
    <w:rsid w:val="00607686"/>
    <w:rsid w:val="0061305B"/>
    <w:rsid w:val="00616A9A"/>
    <w:rsid w:val="00620684"/>
    <w:rsid w:val="00622228"/>
    <w:rsid w:val="006235D5"/>
    <w:rsid w:val="006263D7"/>
    <w:rsid w:val="006277D8"/>
    <w:rsid w:val="00630C57"/>
    <w:rsid w:val="00630EA3"/>
    <w:rsid w:val="006324A1"/>
    <w:rsid w:val="006335BE"/>
    <w:rsid w:val="006362F9"/>
    <w:rsid w:val="0063693B"/>
    <w:rsid w:val="00636C59"/>
    <w:rsid w:val="0064015D"/>
    <w:rsid w:val="00641135"/>
    <w:rsid w:val="00643746"/>
    <w:rsid w:val="00644EC1"/>
    <w:rsid w:val="00645EB2"/>
    <w:rsid w:val="00646344"/>
    <w:rsid w:val="00647E8F"/>
    <w:rsid w:val="00647F8B"/>
    <w:rsid w:val="00650ABD"/>
    <w:rsid w:val="0065161B"/>
    <w:rsid w:val="00652070"/>
    <w:rsid w:val="006531DD"/>
    <w:rsid w:val="00657D4D"/>
    <w:rsid w:val="00665734"/>
    <w:rsid w:val="00670029"/>
    <w:rsid w:val="006711FA"/>
    <w:rsid w:val="006725D3"/>
    <w:rsid w:val="00674D30"/>
    <w:rsid w:val="006759B7"/>
    <w:rsid w:val="0067706C"/>
    <w:rsid w:val="00677B3D"/>
    <w:rsid w:val="00677F7A"/>
    <w:rsid w:val="00682245"/>
    <w:rsid w:val="00682673"/>
    <w:rsid w:val="006840C5"/>
    <w:rsid w:val="00684BFB"/>
    <w:rsid w:val="006904BB"/>
    <w:rsid w:val="00691BE1"/>
    <w:rsid w:val="00691DC9"/>
    <w:rsid w:val="006937E8"/>
    <w:rsid w:val="00693A9A"/>
    <w:rsid w:val="00693B6A"/>
    <w:rsid w:val="00694886"/>
    <w:rsid w:val="00695466"/>
    <w:rsid w:val="00695693"/>
    <w:rsid w:val="0069692E"/>
    <w:rsid w:val="006A00BE"/>
    <w:rsid w:val="006A0B91"/>
    <w:rsid w:val="006A27DD"/>
    <w:rsid w:val="006A28A2"/>
    <w:rsid w:val="006A44D3"/>
    <w:rsid w:val="006A5597"/>
    <w:rsid w:val="006A5F12"/>
    <w:rsid w:val="006A60DB"/>
    <w:rsid w:val="006B0B21"/>
    <w:rsid w:val="006B30BC"/>
    <w:rsid w:val="006B3695"/>
    <w:rsid w:val="006B5278"/>
    <w:rsid w:val="006B528D"/>
    <w:rsid w:val="006B5848"/>
    <w:rsid w:val="006C1720"/>
    <w:rsid w:val="006C4D82"/>
    <w:rsid w:val="006C604D"/>
    <w:rsid w:val="006C788D"/>
    <w:rsid w:val="006C7B53"/>
    <w:rsid w:val="006D0164"/>
    <w:rsid w:val="006D0929"/>
    <w:rsid w:val="006D58BC"/>
    <w:rsid w:val="006D7A6D"/>
    <w:rsid w:val="006E082D"/>
    <w:rsid w:val="006E0E7F"/>
    <w:rsid w:val="006E3C99"/>
    <w:rsid w:val="006E6023"/>
    <w:rsid w:val="006E6340"/>
    <w:rsid w:val="006E7D2D"/>
    <w:rsid w:val="006F0378"/>
    <w:rsid w:val="006F2583"/>
    <w:rsid w:val="006F270F"/>
    <w:rsid w:val="006F3A40"/>
    <w:rsid w:val="006F3AFD"/>
    <w:rsid w:val="006F6D56"/>
    <w:rsid w:val="00700570"/>
    <w:rsid w:val="00700644"/>
    <w:rsid w:val="0070170C"/>
    <w:rsid w:val="0070219B"/>
    <w:rsid w:val="00703D2F"/>
    <w:rsid w:val="00704389"/>
    <w:rsid w:val="00707CB5"/>
    <w:rsid w:val="00710B85"/>
    <w:rsid w:val="00712753"/>
    <w:rsid w:val="00712843"/>
    <w:rsid w:val="007130B5"/>
    <w:rsid w:val="0071476D"/>
    <w:rsid w:val="00714EA4"/>
    <w:rsid w:val="00715DF7"/>
    <w:rsid w:val="00727F71"/>
    <w:rsid w:val="00731FA2"/>
    <w:rsid w:val="00733F1B"/>
    <w:rsid w:val="00740A82"/>
    <w:rsid w:val="00741120"/>
    <w:rsid w:val="007420A7"/>
    <w:rsid w:val="00743CC8"/>
    <w:rsid w:val="00744BD2"/>
    <w:rsid w:val="007462C9"/>
    <w:rsid w:val="00747BD8"/>
    <w:rsid w:val="00751FBC"/>
    <w:rsid w:val="00754600"/>
    <w:rsid w:val="007562F4"/>
    <w:rsid w:val="00757240"/>
    <w:rsid w:val="00762A6F"/>
    <w:rsid w:val="007638DE"/>
    <w:rsid w:val="0076422E"/>
    <w:rsid w:val="00764717"/>
    <w:rsid w:val="007668B0"/>
    <w:rsid w:val="00766C91"/>
    <w:rsid w:val="007717B7"/>
    <w:rsid w:val="0077467C"/>
    <w:rsid w:val="007767DD"/>
    <w:rsid w:val="00777C02"/>
    <w:rsid w:val="007810D4"/>
    <w:rsid w:val="00782B96"/>
    <w:rsid w:val="00786CB7"/>
    <w:rsid w:val="00787EC5"/>
    <w:rsid w:val="00792790"/>
    <w:rsid w:val="007938ED"/>
    <w:rsid w:val="00794285"/>
    <w:rsid w:val="00796EF2"/>
    <w:rsid w:val="007A2111"/>
    <w:rsid w:val="007A5C4D"/>
    <w:rsid w:val="007A7277"/>
    <w:rsid w:val="007B0712"/>
    <w:rsid w:val="007B3D41"/>
    <w:rsid w:val="007B5C7A"/>
    <w:rsid w:val="007C4E63"/>
    <w:rsid w:val="007C5FCB"/>
    <w:rsid w:val="007C76EE"/>
    <w:rsid w:val="007D11D1"/>
    <w:rsid w:val="007D1F88"/>
    <w:rsid w:val="007D7629"/>
    <w:rsid w:val="007E301C"/>
    <w:rsid w:val="007E47A8"/>
    <w:rsid w:val="007E4BDD"/>
    <w:rsid w:val="007E4C45"/>
    <w:rsid w:val="007F181E"/>
    <w:rsid w:val="007F405D"/>
    <w:rsid w:val="007F6FD5"/>
    <w:rsid w:val="007F7558"/>
    <w:rsid w:val="007F7D78"/>
    <w:rsid w:val="00804310"/>
    <w:rsid w:val="00812ECD"/>
    <w:rsid w:val="00814D3C"/>
    <w:rsid w:val="00817355"/>
    <w:rsid w:val="008200BC"/>
    <w:rsid w:val="008203D6"/>
    <w:rsid w:val="008204D7"/>
    <w:rsid w:val="00820EFA"/>
    <w:rsid w:val="008213C9"/>
    <w:rsid w:val="008217E9"/>
    <w:rsid w:val="00822E86"/>
    <w:rsid w:val="00826481"/>
    <w:rsid w:val="00830176"/>
    <w:rsid w:val="00830FA0"/>
    <w:rsid w:val="008311C2"/>
    <w:rsid w:val="00831B0E"/>
    <w:rsid w:val="00831D6F"/>
    <w:rsid w:val="00833A65"/>
    <w:rsid w:val="00850B60"/>
    <w:rsid w:val="008540B4"/>
    <w:rsid w:val="008540EA"/>
    <w:rsid w:val="008571F9"/>
    <w:rsid w:val="008610D4"/>
    <w:rsid w:val="008621F6"/>
    <w:rsid w:val="00862BC1"/>
    <w:rsid w:val="00864E45"/>
    <w:rsid w:val="00870A6F"/>
    <w:rsid w:val="00870DB6"/>
    <w:rsid w:val="00873241"/>
    <w:rsid w:val="00874885"/>
    <w:rsid w:val="00874E07"/>
    <w:rsid w:val="008803A1"/>
    <w:rsid w:val="008838CA"/>
    <w:rsid w:val="008839ED"/>
    <w:rsid w:val="00885D44"/>
    <w:rsid w:val="00886B96"/>
    <w:rsid w:val="00886DC2"/>
    <w:rsid w:val="00887E12"/>
    <w:rsid w:val="008904B0"/>
    <w:rsid w:val="008908CE"/>
    <w:rsid w:val="00892801"/>
    <w:rsid w:val="00893033"/>
    <w:rsid w:val="008950B6"/>
    <w:rsid w:val="008A40C0"/>
    <w:rsid w:val="008A66BB"/>
    <w:rsid w:val="008A79F2"/>
    <w:rsid w:val="008B0823"/>
    <w:rsid w:val="008B0FE2"/>
    <w:rsid w:val="008B124B"/>
    <w:rsid w:val="008C0631"/>
    <w:rsid w:val="008C7B13"/>
    <w:rsid w:val="008D2DE7"/>
    <w:rsid w:val="008D4290"/>
    <w:rsid w:val="008D6087"/>
    <w:rsid w:val="008D7D4C"/>
    <w:rsid w:val="008E1CAA"/>
    <w:rsid w:val="008E1FFF"/>
    <w:rsid w:val="008E2091"/>
    <w:rsid w:val="008E59D4"/>
    <w:rsid w:val="008E760C"/>
    <w:rsid w:val="008F042F"/>
    <w:rsid w:val="008F1846"/>
    <w:rsid w:val="008F1E8E"/>
    <w:rsid w:val="008F1EFF"/>
    <w:rsid w:val="008F20DF"/>
    <w:rsid w:val="008F2DB9"/>
    <w:rsid w:val="008F38BA"/>
    <w:rsid w:val="008F3B6C"/>
    <w:rsid w:val="008F6E4B"/>
    <w:rsid w:val="008F6EDA"/>
    <w:rsid w:val="008F715D"/>
    <w:rsid w:val="0090138F"/>
    <w:rsid w:val="00902DE8"/>
    <w:rsid w:val="00904A88"/>
    <w:rsid w:val="00907A31"/>
    <w:rsid w:val="0091095C"/>
    <w:rsid w:val="009127C3"/>
    <w:rsid w:val="009131A7"/>
    <w:rsid w:val="00913466"/>
    <w:rsid w:val="009158B1"/>
    <w:rsid w:val="00923974"/>
    <w:rsid w:val="009240AB"/>
    <w:rsid w:val="009247FD"/>
    <w:rsid w:val="00924A8D"/>
    <w:rsid w:val="009252B4"/>
    <w:rsid w:val="0092585D"/>
    <w:rsid w:val="00927D0C"/>
    <w:rsid w:val="00931B9E"/>
    <w:rsid w:val="00932125"/>
    <w:rsid w:val="0093329A"/>
    <w:rsid w:val="00933446"/>
    <w:rsid w:val="00934409"/>
    <w:rsid w:val="0093756D"/>
    <w:rsid w:val="00937D1D"/>
    <w:rsid w:val="00940D9F"/>
    <w:rsid w:val="00941438"/>
    <w:rsid w:val="00941CB4"/>
    <w:rsid w:val="00945243"/>
    <w:rsid w:val="00945940"/>
    <w:rsid w:val="0094652A"/>
    <w:rsid w:val="00947D0F"/>
    <w:rsid w:val="00947F29"/>
    <w:rsid w:val="00950B8A"/>
    <w:rsid w:val="00955E8A"/>
    <w:rsid w:val="00956ACC"/>
    <w:rsid w:val="00961259"/>
    <w:rsid w:val="00961414"/>
    <w:rsid w:val="009623DC"/>
    <w:rsid w:val="00963B79"/>
    <w:rsid w:val="00966FEB"/>
    <w:rsid w:val="00970DD3"/>
    <w:rsid w:val="00973F95"/>
    <w:rsid w:val="00974AAA"/>
    <w:rsid w:val="00974B3C"/>
    <w:rsid w:val="00975DA8"/>
    <w:rsid w:val="009772C2"/>
    <w:rsid w:val="00985CE4"/>
    <w:rsid w:val="009931B2"/>
    <w:rsid w:val="00993C1B"/>
    <w:rsid w:val="00994F90"/>
    <w:rsid w:val="00995B3A"/>
    <w:rsid w:val="00996551"/>
    <w:rsid w:val="00997DC8"/>
    <w:rsid w:val="009A187A"/>
    <w:rsid w:val="009A31AD"/>
    <w:rsid w:val="009A67B0"/>
    <w:rsid w:val="009A705D"/>
    <w:rsid w:val="009B6027"/>
    <w:rsid w:val="009B7966"/>
    <w:rsid w:val="009B7E5C"/>
    <w:rsid w:val="009C159E"/>
    <w:rsid w:val="009C1C9F"/>
    <w:rsid w:val="009C215E"/>
    <w:rsid w:val="009C3EEC"/>
    <w:rsid w:val="009D055E"/>
    <w:rsid w:val="009D150A"/>
    <w:rsid w:val="009D16C7"/>
    <w:rsid w:val="009D2EE4"/>
    <w:rsid w:val="009D6133"/>
    <w:rsid w:val="009D7A0E"/>
    <w:rsid w:val="009E0234"/>
    <w:rsid w:val="009E09B6"/>
    <w:rsid w:val="009E26B1"/>
    <w:rsid w:val="009E39A3"/>
    <w:rsid w:val="009E4BBF"/>
    <w:rsid w:val="009E5E63"/>
    <w:rsid w:val="009E5F24"/>
    <w:rsid w:val="009E7A08"/>
    <w:rsid w:val="009F1D36"/>
    <w:rsid w:val="009F2AF9"/>
    <w:rsid w:val="00A03125"/>
    <w:rsid w:val="00A05102"/>
    <w:rsid w:val="00A051C9"/>
    <w:rsid w:val="00A07325"/>
    <w:rsid w:val="00A139FA"/>
    <w:rsid w:val="00A175B0"/>
    <w:rsid w:val="00A205B9"/>
    <w:rsid w:val="00A25E49"/>
    <w:rsid w:val="00A40940"/>
    <w:rsid w:val="00A40D45"/>
    <w:rsid w:val="00A440E1"/>
    <w:rsid w:val="00A44407"/>
    <w:rsid w:val="00A47382"/>
    <w:rsid w:val="00A50F7E"/>
    <w:rsid w:val="00A5156E"/>
    <w:rsid w:val="00A518B4"/>
    <w:rsid w:val="00A52102"/>
    <w:rsid w:val="00A54144"/>
    <w:rsid w:val="00A55FFE"/>
    <w:rsid w:val="00A564AD"/>
    <w:rsid w:val="00A614F8"/>
    <w:rsid w:val="00A64168"/>
    <w:rsid w:val="00A644B8"/>
    <w:rsid w:val="00A654F8"/>
    <w:rsid w:val="00A735F9"/>
    <w:rsid w:val="00A73736"/>
    <w:rsid w:val="00A759B0"/>
    <w:rsid w:val="00A76B42"/>
    <w:rsid w:val="00A76DE0"/>
    <w:rsid w:val="00A77818"/>
    <w:rsid w:val="00A823D4"/>
    <w:rsid w:val="00A839FE"/>
    <w:rsid w:val="00A845A4"/>
    <w:rsid w:val="00A848C1"/>
    <w:rsid w:val="00A84935"/>
    <w:rsid w:val="00A86E39"/>
    <w:rsid w:val="00A87B54"/>
    <w:rsid w:val="00A87D8B"/>
    <w:rsid w:val="00A90400"/>
    <w:rsid w:val="00A91DA7"/>
    <w:rsid w:val="00A926A8"/>
    <w:rsid w:val="00A95555"/>
    <w:rsid w:val="00A95EB5"/>
    <w:rsid w:val="00A97348"/>
    <w:rsid w:val="00AA2481"/>
    <w:rsid w:val="00AA563A"/>
    <w:rsid w:val="00AA73BE"/>
    <w:rsid w:val="00AB42DD"/>
    <w:rsid w:val="00AB4C31"/>
    <w:rsid w:val="00AB6BDB"/>
    <w:rsid w:val="00AB7D6A"/>
    <w:rsid w:val="00AC5FDA"/>
    <w:rsid w:val="00AC6768"/>
    <w:rsid w:val="00AD14DE"/>
    <w:rsid w:val="00AD3F15"/>
    <w:rsid w:val="00AD53E9"/>
    <w:rsid w:val="00AD6FF2"/>
    <w:rsid w:val="00AE15B3"/>
    <w:rsid w:val="00AE449E"/>
    <w:rsid w:val="00AE6B49"/>
    <w:rsid w:val="00AE733A"/>
    <w:rsid w:val="00AE7F33"/>
    <w:rsid w:val="00AF0371"/>
    <w:rsid w:val="00AF4EB0"/>
    <w:rsid w:val="00AF51AD"/>
    <w:rsid w:val="00B00852"/>
    <w:rsid w:val="00B0298E"/>
    <w:rsid w:val="00B02BCE"/>
    <w:rsid w:val="00B0366C"/>
    <w:rsid w:val="00B042A6"/>
    <w:rsid w:val="00B04CD7"/>
    <w:rsid w:val="00B061A2"/>
    <w:rsid w:val="00B10027"/>
    <w:rsid w:val="00B10818"/>
    <w:rsid w:val="00B14BB0"/>
    <w:rsid w:val="00B15E76"/>
    <w:rsid w:val="00B1620E"/>
    <w:rsid w:val="00B17437"/>
    <w:rsid w:val="00B17745"/>
    <w:rsid w:val="00B17C9D"/>
    <w:rsid w:val="00B20781"/>
    <w:rsid w:val="00B21016"/>
    <w:rsid w:val="00B2751E"/>
    <w:rsid w:val="00B30DDB"/>
    <w:rsid w:val="00B32E28"/>
    <w:rsid w:val="00B33FCB"/>
    <w:rsid w:val="00B34193"/>
    <w:rsid w:val="00B34BC1"/>
    <w:rsid w:val="00B35818"/>
    <w:rsid w:val="00B417B6"/>
    <w:rsid w:val="00B419E8"/>
    <w:rsid w:val="00B437A0"/>
    <w:rsid w:val="00B438DF"/>
    <w:rsid w:val="00B43CD1"/>
    <w:rsid w:val="00B448F5"/>
    <w:rsid w:val="00B467DE"/>
    <w:rsid w:val="00B47963"/>
    <w:rsid w:val="00B5094D"/>
    <w:rsid w:val="00B6196A"/>
    <w:rsid w:val="00B62E68"/>
    <w:rsid w:val="00B65B85"/>
    <w:rsid w:val="00B719D3"/>
    <w:rsid w:val="00B7500B"/>
    <w:rsid w:val="00B86D60"/>
    <w:rsid w:val="00B872AC"/>
    <w:rsid w:val="00B8769D"/>
    <w:rsid w:val="00B91D00"/>
    <w:rsid w:val="00B93B4D"/>
    <w:rsid w:val="00B9494A"/>
    <w:rsid w:val="00BA300D"/>
    <w:rsid w:val="00BA67C1"/>
    <w:rsid w:val="00BB03DD"/>
    <w:rsid w:val="00BB0854"/>
    <w:rsid w:val="00BB2016"/>
    <w:rsid w:val="00BB3881"/>
    <w:rsid w:val="00BB391F"/>
    <w:rsid w:val="00BB48FA"/>
    <w:rsid w:val="00BC1C65"/>
    <w:rsid w:val="00BC23B9"/>
    <w:rsid w:val="00BC2697"/>
    <w:rsid w:val="00BC359A"/>
    <w:rsid w:val="00BC4FA5"/>
    <w:rsid w:val="00BC5901"/>
    <w:rsid w:val="00BC5A5A"/>
    <w:rsid w:val="00BD0D9D"/>
    <w:rsid w:val="00BD487B"/>
    <w:rsid w:val="00BE0745"/>
    <w:rsid w:val="00BE1835"/>
    <w:rsid w:val="00BE35E6"/>
    <w:rsid w:val="00BE384C"/>
    <w:rsid w:val="00BE5036"/>
    <w:rsid w:val="00BE55D9"/>
    <w:rsid w:val="00BF0C03"/>
    <w:rsid w:val="00BF0E09"/>
    <w:rsid w:val="00BF1030"/>
    <w:rsid w:val="00BF3556"/>
    <w:rsid w:val="00BF404E"/>
    <w:rsid w:val="00BF41BE"/>
    <w:rsid w:val="00BF42AA"/>
    <w:rsid w:val="00BF44D9"/>
    <w:rsid w:val="00BF480A"/>
    <w:rsid w:val="00BF4C19"/>
    <w:rsid w:val="00BF4D90"/>
    <w:rsid w:val="00BF520C"/>
    <w:rsid w:val="00BF59D3"/>
    <w:rsid w:val="00BF5F94"/>
    <w:rsid w:val="00BF6253"/>
    <w:rsid w:val="00BF6F5A"/>
    <w:rsid w:val="00C01456"/>
    <w:rsid w:val="00C0202B"/>
    <w:rsid w:val="00C03CD4"/>
    <w:rsid w:val="00C06AEE"/>
    <w:rsid w:val="00C07F0A"/>
    <w:rsid w:val="00C118F5"/>
    <w:rsid w:val="00C14791"/>
    <w:rsid w:val="00C17E92"/>
    <w:rsid w:val="00C17F2F"/>
    <w:rsid w:val="00C22758"/>
    <w:rsid w:val="00C23B09"/>
    <w:rsid w:val="00C242A0"/>
    <w:rsid w:val="00C25285"/>
    <w:rsid w:val="00C253B5"/>
    <w:rsid w:val="00C27DF0"/>
    <w:rsid w:val="00C308A1"/>
    <w:rsid w:val="00C31309"/>
    <w:rsid w:val="00C3276F"/>
    <w:rsid w:val="00C342A5"/>
    <w:rsid w:val="00C3661B"/>
    <w:rsid w:val="00C43260"/>
    <w:rsid w:val="00C4447F"/>
    <w:rsid w:val="00C45664"/>
    <w:rsid w:val="00C476E7"/>
    <w:rsid w:val="00C50084"/>
    <w:rsid w:val="00C516DD"/>
    <w:rsid w:val="00C53873"/>
    <w:rsid w:val="00C5421C"/>
    <w:rsid w:val="00C57B04"/>
    <w:rsid w:val="00C61874"/>
    <w:rsid w:val="00C6413B"/>
    <w:rsid w:val="00C64395"/>
    <w:rsid w:val="00C650C4"/>
    <w:rsid w:val="00C6520B"/>
    <w:rsid w:val="00C71427"/>
    <w:rsid w:val="00C71550"/>
    <w:rsid w:val="00C71979"/>
    <w:rsid w:val="00C71DD9"/>
    <w:rsid w:val="00C72925"/>
    <w:rsid w:val="00C729FA"/>
    <w:rsid w:val="00C750B0"/>
    <w:rsid w:val="00C752E8"/>
    <w:rsid w:val="00C813B8"/>
    <w:rsid w:val="00C919B7"/>
    <w:rsid w:val="00C91C68"/>
    <w:rsid w:val="00C927F7"/>
    <w:rsid w:val="00C94A23"/>
    <w:rsid w:val="00C97E63"/>
    <w:rsid w:val="00CA2728"/>
    <w:rsid w:val="00CA64EA"/>
    <w:rsid w:val="00CB0724"/>
    <w:rsid w:val="00CB0FAB"/>
    <w:rsid w:val="00CB1301"/>
    <w:rsid w:val="00CB4254"/>
    <w:rsid w:val="00CB49F2"/>
    <w:rsid w:val="00CB5F34"/>
    <w:rsid w:val="00CB6CF6"/>
    <w:rsid w:val="00CB746F"/>
    <w:rsid w:val="00CC024F"/>
    <w:rsid w:val="00CC03EF"/>
    <w:rsid w:val="00CC0C1B"/>
    <w:rsid w:val="00CC1B9A"/>
    <w:rsid w:val="00CC4BFA"/>
    <w:rsid w:val="00CD121E"/>
    <w:rsid w:val="00CD164E"/>
    <w:rsid w:val="00CD2050"/>
    <w:rsid w:val="00CD3166"/>
    <w:rsid w:val="00CE004E"/>
    <w:rsid w:val="00CE251C"/>
    <w:rsid w:val="00CE3B73"/>
    <w:rsid w:val="00CE4B5F"/>
    <w:rsid w:val="00CE771D"/>
    <w:rsid w:val="00CF1A7A"/>
    <w:rsid w:val="00CF2306"/>
    <w:rsid w:val="00CF4D20"/>
    <w:rsid w:val="00CF5654"/>
    <w:rsid w:val="00CF6AA8"/>
    <w:rsid w:val="00D035F7"/>
    <w:rsid w:val="00D03F62"/>
    <w:rsid w:val="00D10C20"/>
    <w:rsid w:val="00D112E7"/>
    <w:rsid w:val="00D118D3"/>
    <w:rsid w:val="00D15DB8"/>
    <w:rsid w:val="00D23895"/>
    <w:rsid w:val="00D414AA"/>
    <w:rsid w:val="00D42B16"/>
    <w:rsid w:val="00D46391"/>
    <w:rsid w:val="00D5660C"/>
    <w:rsid w:val="00D56A18"/>
    <w:rsid w:val="00D612B2"/>
    <w:rsid w:val="00D66659"/>
    <w:rsid w:val="00D735DE"/>
    <w:rsid w:val="00D74262"/>
    <w:rsid w:val="00D7655A"/>
    <w:rsid w:val="00D76F3A"/>
    <w:rsid w:val="00D77DC5"/>
    <w:rsid w:val="00D82475"/>
    <w:rsid w:val="00D8564C"/>
    <w:rsid w:val="00D87FFC"/>
    <w:rsid w:val="00D9582E"/>
    <w:rsid w:val="00D96C70"/>
    <w:rsid w:val="00D9770B"/>
    <w:rsid w:val="00D977B4"/>
    <w:rsid w:val="00D97E09"/>
    <w:rsid w:val="00DA0CD0"/>
    <w:rsid w:val="00DA2382"/>
    <w:rsid w:val="00DA2393"/>
    <w:rsid w:val="00DA7736"/>
    <w:rsid w:val="00DB0C11"/>
    <w:rsid w:val="00DB1095"/>
    <w:rsid w:val="00DB476C"/>
    <w:rsid w:val="00DB5F6B"/>
    <w:rsid w:val="00DC3A63"/>
    <w:rsid w:val="00DC658F"/>
    <w:rsid w:val="00DC7616"/>
    <w:rsid w:val="00DC77D8"/>
    <w:rsid w:val="00DC7DC5"/>
    <w:rsid w:val="00DD29F5"/>
    <w:rsid w:val="00DD4B29"/>
    <w:rsid w:val="00DD6AF3"/>
    <w:rsid w:val="00DD6DF6"/>
    <w:rsid w:val="00DD7C15"/>
    <w:rsid w:val="00DE1E4D"/>
    <w:rsid w:val="00DE2269"/>
    <w:rsid w:val="00DE622B"/>
    <w:rsid w:val="00DF0FB4"/>
    <w:rsid w:val="00DF1A46"/>
    <w:rsid w:val="00DF2E5A"/>
    <w:rsid w:val="00DF45CA"/>
    <w:rsid w:val="00DF50EF"/>
    <w:rsid w:val="00DF512F"/>
    <w:rsid w:val="00DF55AA"/>
    <w:rsid w:val="00E00C76"/>
    <w:rsid w:val="00E01F58"/>
    <w:rsid w:val="00E0602B"/>
    <w:rsid w:val="00E06488"/>
    <w:rsid w:val="00E07133"/>
    <w:rsid w:val="00E100C3"/>
    <w:rsid w:val="00E139D7"/>
    <w:rsid w:val="00E1773A"/>
    <w:rsid w:val="00E17C22"/>
    <w:rsid w:val="00E24586"/>
    <w:rsid w:val="00E2468F"/>
    <w:rsid w:val="00E3187F"/>
    <w:rsid w:val="00E33092"/>
    <w:rsid w:val="00E3315D"/>
    <w:rsid w:val="00E34278"/>
    <w:rsid w:val="00E37EFA"/>
    <w:rsid w:val="00E41083"/>
    <w:rsid w:val="00E434BA"/>
    <w:rsid w:val="00E44349"/>
    <w:rsid w:val="00E44651"/>
    <w:rsid w:val="00E44D16"/>
    <w:rsid w:val="00E50A27"/>
    <w:rsid w:val="00E52FC8"/>
    <w:rsid w:val="00E56C03"/>
    <w:rsid w:val="00E57A84"/>
    <w:rsid w:val="00E6285C"/>
    <w:rsid w:val="00E62BBB"/>
    <w:rsid w:val="00E636E0"/>
    <w:rsid w:val="00E65363"/>
    <w:rsid w:val="00E66701"/>
    <w:rsid w:val="00E66CE5"/>
    <w:rsid w:val="00E733AE"/>
    <w:rsid w:val="00E73A3C"/>
    <w:rsid w:val="00E74037"/>
    <w:rsid w:val="00E81122"/>
    <w:rsid w:val="00E82D0B"/>
    <w:rsid w:val="00E860E2"/>
    <w:rsid w:val="00E864B4"/>
    <w:rsid w:val="00E878BC"/>
    <w:rsid w:val="00E92976"/>
    <w:rsid w:val="00E934A1"/>
    <w:rsid w:val="00E93A6B"/>
    <w:rsid w:val="00E94EAA"/>
    <w:rsid w:val="00EA1071"/>
    <w:rsid w:val="00EA3436"/>
    <w:rsid w:val="00EA3A28"/>
    <w:rsid w:val="00EB1016"/>
    <w:rsid w:val="00EB5F33"/>
    <w:rsid w:val="00EC1CD0"/>
    <w:rsid w:val="00EC29AC"/>
    <w:rsid w:val="00EC2A83"/>
    <w:rsid w:val="00EC5D57"/>
    <w:rsid w:val="00ED03AD"/>
    <w:rsid w:val="00ED20C3"/>
    <w:rsid w:val="00ED43B2"/>
    <w:rsid w:val="00ED469D"/>
    <w:rsid w:val="00ED68D5"/>
    <w:rsid w:val="00ED79AC"/>
    <w:rsid w:val="00EE1773"/>
    <w:rsid w:val="00EE3C10"/>
    <w:rsid w:val="00EE544C"/>
    <w:rsid w:val="00EE7796"/>
    <w:rsid w:val="00EF0DDF"/>
    <w:rsid w:val="00EF2E8B"/>
    <w:rsid w:val="00EF40DE"/>
    <w:rsid w:val="00EF6A0D"/>
    <w:rsid w:val="00EF7341"/>
    <w:rsid w:val="00F01DB0"/>
    <w:rsid w:val="00F02273"/>
    <w:rsid w:val="00F031A9"/>
    <w:rsid w:val="00F033E4"/>
    <w:rsid w:val="00F039B0"/>
    <w:rsid w:val="00F04724"/>
    <w:rsid w:val="00F20F03"/>
    <w:rsid w:val="00F22C82"/>
    <w:rsid w:val="00F24A77"/>
    <w:rsid w:val="00F24AE7"/>
    <w:rsid w:val="00F257E3"/>
    <w:rsid w:val="00F25D61"/>
    <w:rsid w:val="00F26082"/>
    <w:rsid w:val="00F26780"/>
    <w:rsid w:val="00F31201"/>
    <w:rsid w:val="00F330DA"/>
    <w:rsid w:val="00F33C24"/>
    <w:rsid w:val="00F35436"/>
    <w:rsid w:val="00F40908"/>
    <w:rsid w:val="00F41988"/>
    <w:rsid w:val="00F41AA1"/>
    <w:rsid w:val="00F423F2"/>
    <w:rsid w:val="00F42A29"/>
    <w:rsid w:val="00F43AB7"/>
    <w:rsid w:val="00F447F3"/>
    <w:rsid w:val="00F509E5"/>
    <w:rsid w:val="00F520AA"/>
    <w:rsid w:val="00F53770"/>
    <w:rsid w:val="00F54815"/>
    <w:rsid w:val="00F56302"/>
    <w:rsid w:val="00F70426"/>
    <w:rsid w:val="00F77B37"/>
    <w:rsid w:val="00F828EF"/>
    <w:rsid w:val="00F84075"/>
    <w:rsid w:val="00F86542"/>
    <w:rsid w:val="00F87120"/>
    <w:rsid w:val="00F943FB"/>
    <w:rsid w:val="00F979D4"/>
    <w:rsid w:val="00F97B3A"/>
    <w:rsid w:val="00FA2314"/>
    <w:rsid w:val="00FA2CA4"/>
    <w:rsid w:val="00FA63FB"/>
    <w:rsid w:val="00FA7831"/>
    <w:rsid w:val="00FB1EE1"/>
    <w:rsid w:val="00FB2AAB"/>
    <w:rsid w:val="00FB40C6"/>
    <w:rsid w:val="00FB6BC6"/>
    <w:rsid w:val="00FB7B22"/>
    <w:rsid w:val="00FC188A"/>
    <w:rsid w:val="00FC21D9"/>
    <w:rsid w:val="00FC5344"/>
    <w:rsid w:val="00FC53AB"/>
    <w:rsid w:val="00FC6051"/>
    <w:rsid w:val="00FC7DCD"/>
    <w:rsid w:val="00FD28CA"/>
    <w:rsid w:val="00FD2ABF"/>
    <w:rsid w:val="00FD355C"/>
    <w:rsid w:val="00FD5B92"/>
    <w:rsid w:val="00FD6C0A"/>
    <w:rsid w:val="00FE1E12"/>
    <w:rsid w:val="00FE2562"/>
    <w:rsid w:val="00FE3842"/>
    <w:rsid w:val="00FE4DF2"/>
    <w:rsid w:val="00FE736C"/>
    <w:rsid w:val="00FE7B5A"/>
    <w:rsid w:val="00FF0668"/>
    <w:rsid w:val="00FF3D42"/>
    <w:rsid w:val="00FF579E"/>
    <w:rsid w:val="00FF5C31"/>
    <w:rsid w:val="00FF5EFA"/>
    <w:rsid w:val="00FF76D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2E9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B2"/>
    <w:pPr>
      <w:spacing w:after="200" w:line="276" w:lineRule="auto"/>
    </w:pPr>
    <w:rPr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1214C"/>
    <w:pPr>
      <w:keepNext/>
      <w:keepLines/>
      <w:numPr>
        <w:numId w:val="28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link w:val="Heading2Char"/>
    <w:qFormat/>
    <w:rsid w:val="007C5FCB"/>
    <w:pPr>
      <w:numPr>
        <w:ilvl w:val="1"/>
        <w:numId w:val="28"/>
      </w:num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C813B8"/>
    <w:pPr>
      <w:keepNext/>
      <w:numPr>
        <w:ilvl w:val="2"/>
        <w:numId w:val="28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C813B8"/>
    <w:pPr>
      <w:keepNext/>
      <w:numPr>
        <w:ilvl w:val="3"/>
        <w:numId w:val="28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32DF4"/>
    <w:pPr>
      <w:numPr>
        <w:ilvl w:val="4"/>
        <w:numId w:val="28"/>
      </w:numPr>
      <w:spacing w:before="240" w:after="60"/>
      <w:outlineLvl w:val="4"/>
    </w:pPr>
    <w:rPr>
      <w:rFonts w:ascii="Cambria" w:eastAsia="ＭＳ 明朝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32DF4"/>
    <w:pPr>
      <w:numPr>
        <w:ilvl w:val="5"/>
        <w:numId w:val="28"/>
      </w:numPr>
      <w:spacing w:before="240" w:after="60"/>
      <w:outlineLvl w:val="5"/>
    </w:pPr>
    <w:rPr>
      <w:rFonts w:ascii="Cambria" w:eastAsia="ＭＳ 明朝" w:hAnsi="Cambr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32DF4"/>
    <w:pPr>
      <w:numPr>
        <w:ilvl w:val="6"/>
        <w:numId w:val="28"/>
      </w:numPr>
      <w:spacing w:before="240" w:after="60"/>
      <w:outlineLvl w:val="6"/>
    </w:pPr>
    <w:rPr>
      <w:rFonts w:ascii="Cambria" w:eastAsia="ＭＳ 明朝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32DF4"/>
    <w:pPr>
      <w:numPr>
        <w:ilvl w:val="7"/>
        <w:numId w:val="28"/>
      </w:numPr>
      <w:spacing w:before="240" w:after="60"/>
      <w:outlineLvl w:val="7"/>
    </w:pPr>
    <w:rPr>
      <w:rFonts w:ascii="Cambria" w:eastAsia="ＭＳ 明朝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32DF4"/>
    <w:pPr>
      <w:numPr>
        <w:ilvl w:val="8"/>
        <w:numId w:val="28"/>
      </w:numPr>
      <w:spacing w:before="240" w:after="60"/>
      <w:outlineLvl w:val="8"/>
    </w:pPr>
    <w:rPr>
      <w:rFonts w:eastAsia="ＭＳ ゴシック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1214C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locked/>
    <w:rsid w:val="007C5FCB"/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link w:val="Heading3"/>
    <w:rsid w:val="00C813B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C813B8"/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C7B13"/>
    <w:pPr>
      <w:ind w:left="720"/>
      <w:contextualSpacing/>
    </w:pPr>
  </w:style>
  <w:style w:type="paragraph" w:styleId="Header">
    <w:name w:val="header"/>
    <w:basedOn w:val="Normal"/>
    <w:link w:val="HeaderChar"/>
    <w:rsid w:val="00064B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064BF1"/>
    <w:rPr>
      <w:rFonts w:cs="Times New Roman"/>
    </w:rPr>
  </w:style>
  <w:style w:type="paragraph" w:styleId="Footer">
    <w:name w:val="footer"/>
    <w:basedOn w:val="Normal"/>
    <w:link w:val="FooterChar"/>
    <w:rsid w:val="00064B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064BF1"/>
    <w:rPr>
      <w:rFonts w:cs="Times New Roman"/>
    </w:rPr>
  </w:style>
  <w:style w:type="paragraph" w:styleId="NormalWeb">
    <w:name w:val="Normal (Web)"/>
    <w:basedOn w:val="Normal"/>
    <w:uiPriority w:val="99"/>
    <w:rsid w:val="00961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61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612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961259"/>
    <w:rPr>
      <w:rFonts w:ascii="Tahoma" w:hAnsi="Tahoma" w:cs="Tahoma"/>
      <w:sz w:val="16"/>
      <w:szCs w:val="16"/>
    </w:rPr>
  </w:style>
  <w:style w:type="character" w:styleId="Hyperlink">
    <w:name w:val="Hyperlink"/>
    <w:rsid w:val="007C5FC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7C5FC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7C5F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rsid w:val="007C5FCB"/>
    <w:rPr>
      <w:rFonts w:cs="Times New Roman"/>
      <w:vertAlign w:val="superscript"/>
    </w:rPr>
  </w:style>
  <w:style w:type="character" w:customStyle="1" w:styleId="e-highlighted">
    <w:name w:val="e-highlighted"/>
    <w:uiPriority w:val="99"/>
    <w:rsid w:val="007C5FCB"/>
    <w:rPr>
      <w:rFonts w:cs="Times New Roman"/>
    </w:rPr>
  </w:style>
  <w:style w:type="paragraph" w:customStyle="1" w:styleId="e-strong">
    <w:name w:val="e-strong"/>
    <w:basedOn w:val="Normal"/>
    <w:uiPriority w:val="99"/>
    <w:rsid w:val="00695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92801"/>
    <w:rPr>
      <w:rFonts w:eastAsia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92801"/>
  </w:style>
  <w:style w:type="character" w:customStyle="1" w:styleId="Spanlink">
    <w:name w:val="Span_link"/>
    <w:rsid w:val="00892801"/>
    <w:rPr>
      <w:color w:val="008200"/>
    </w:rPr>
  </w:style>
  <w:style w:type="character" w:styleId="FollowedHyperlink">
    <w:name w:val="FollowedHyperlink"/>
    <w:uiPriority w:val="99"/>
    <w:semiHidden/>
    <w:unhideWhenUsed/>
    <w:rsid w:val="00C2528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813B8"/>
    <w:pPr>
      <w:spacing w:after="0" w:line="240" w:lineRule="auto"/>
      <w:ind w:left="360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C813B8"/>
    <w:rPr>
      <w:rFonts w:ascii="Times New Roman" w:hAnsi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C813B8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813B8"/>
    <w:rPr>
      <w:rFonts w:ascii="Times New Roman" w:hAnsi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C813B8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813B8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rsid w:val="00C813B8"/>
    <w:pPr>
      <w:spacing w:after="0" w:line="360" w:lineRule="auto"/>
      <w:ind w:left="1418" w:right="567" w:firstLine="709"/>
      <w:jc w:val="both"/>
    </w:pPr>
    <w:rPr>
      <w:rFonts w:ascii="Times New Roman" w:hAnsi="Times New Roman"/>
      <w:sz w:val="28"/>
      <w:szCs w:val="24"/>
    </w:rPr>
  </w:style>
  <w:style w:type="paragraph" w:styleId="Title">
    <w:name w:val="Title"/>
    <w:basedOn w:val="Normal"/>
    <w:link w:val="TitleChar"/>
    <w:qFormat/>
    <w:locked/>
    <w:rsid w:val="00C813B8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C813B8"/>
    <w:rPr>
      <w:rFonts w:ascii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rsid w:val="00C813B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C813B8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813B8"/>
  </w:style>
  <w:style w:type="paragraph" w:styleId="Subtitle">
    <w:name w:val="Subtitle"/>
    <w:basedOn w:val="Normal"/>
    <w:link w:val="SubtitleChar"/>
    <w:qFormat/>
    <w:locked/>
    <w:rsid w:val="00C813B8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SubtitleChar">
    <w:name w:val="Subtitle Char"/>
    <w:link w:val="Subtitle"/>
    <w:rsid w:val="00C813B8"/>
    <w:rPr>
      <w:rFonts w:ascii="Times New Roman" w:hAnsi="Times New Roman"/>
      <w:sz w:val="28"/>
      <w:szCs w:val="24"/>
    </w:rPr>
  </w:style>
  <w:style w:type="paragraph" w:styleId="BodyText2">
    <w:name w:val="Body Text 2"/>
    <w:basedOn w:val="Normal"/>
    <w:link w:val="BodyText2Char"/>
    <w:rsid w:val="00C813B8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813B8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C813B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C813B8"/>
    <w:rPr>
      <w:rFonts w:ascii="Times New Roman" w:hAnsi="Times New Roman"/>
      <w:sz w:val="16"/>
      <w:szCs w:val="16"/>
    </w:rPr>
  </w:style>
  <w:style w:type="paragraph" w:customStyle="1" w:styleId="11">
    <w:name w:val="1 Мой стиль Знак Знак Знак1"/>
    <w:basedOn w:val="Normal"/>
    <w:rsid w:val="00C813B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FranklinGothBookCTT" w:hAnsi="FranklinGothBookCTT"/>
      <w:color w:val="000000"/>
      <w:sz w:val="28"/>
      <w:szCs w:val="28"/>
    </w:rPr>
  </w:style>
  <w:style w:type="character" w:customStyle="1" w:styleId="FontStyle14">
    <w:name w:val="Font Style14"/>
    <w:rsid w:val="00C813B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ahoma" w:hAnsi="Tahoma"/>
      <w:sz w:val="24"/>
      <w:szCs w:val="24"/>
    </w:rPr>
  </w:style>
  <w:style w:type="paragraph" w:customStyle="1" w:styleId="Style2">
    <w:name w:val="Style2"/>
    <w:basedOn w:val="Normal"/>
    <w:rsid w:val="00C81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Georgia" w:hAnsi="Georgia"/>
      <w:sz w:val="24"/>
      <w:szCs w:val="24"/>
    </w:rPr>
  </w:style>
  <w:style w:type="character" w:customStyle="1" w:styleId="FontStyle15">
    <w:name w:val="Font Style15"/>
    <w:rsid w:val="00C813B8"/>
    <w:rPr>
      <w:rFonts w:ascii="Cambria" w:hAnsi="Cambria" w:cs="Cambria" w:hint="default"/>
      <w:sz w:val="14"/>
      <w:szCs w:val="14"/>
    </w:rPr>
  </w:style>
  <w:style w:type="character" w:customStyle="1" w:styleId="FontStyle13">
    <w:name w:val="Font Style13"/>
    <w:rsid w:val="00C813B8"/>
    <w:rPr>
      <w:rFonts w:ascii="Cambria" w:hAnsi="Cambria" w:cs="Cambria" w:hint="default"/>
      <w:sz w:val="18"/>
      <w:szCs w:val="18"/>
    </w:rPr>
  </w:style>
  <w:style w:type="character" w:customStyle="1" w:styleId="FontStyle16">
    <w:name w:val="Font Style16"/>
    <w:rsid w:val="00C813B8"/>
    <w:rPr>
      <w:rFonts w:ascii="Georgia" w:hAnsi="Georgia" w:cs="Georgia" w:hint="default"/>
      <w:b/>
      <w:bCs/>
      <w:sz w:val="16"/>
      <w:szCs w:val="16"/>
    </w:rPr>
  </w:style>
  <w:style w:type="character" w:customStyle="1" w:styleId="FontStyle12">
    <w:name w:val="Font Style12"/>
    <w:rsid w:val="00C813B8"/>
    <w:rPr>
      <w:rFonts w:ascii="Cambria" w:hAnsi="Cambria" w:cs="Cambria" w:hint="default"/>
      <w:i/>
      <w:iCs/>
      <w:sz w:val="18"/>
      <w:szCs w:val="18"/>
    </w:rPr>
  </w:style>
  <w:style w:type="paragraph" w:customStyle="1" w:styleId="Style6">
    <w:name w:val="Style6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firstLine="283"/>
    </w:pPr>
    <w:rPr>
      <w:rFonts w:ascii="Cambria" w:hAnsi="Cambria"/>
      <w:sz w:val="24"/>
      <w:szCs w:val="24"/>
    </w:rPr>
  </w:style>
  <w:style w:type="character" w:customStyle="1" w:styleId="FontStyle18">
    <w:name w:val="Font Style18"/>
    <w:rsid w:val="00C813B8"/>
    <w:rPr>
      <w:rFonts w:ascii="Cambria" w:hAnsi="Cambria" w:cs="Cambria" w:hint="default"/>
      <w:i/>
      <w:iCs/>
      <w:sz w:val="18"/>
      <w:szCs w:val="18"/>
    </w:rPr>
  </w:style>
  <w:style w:type="character" w:customStyle="1" w:styleId="FontStyle11">
    <w:name w:val="Font Style11"/>
    <w:rsid w:val="00C813B8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Style7">
    <w:name w:val="Style7"/>
    <w:basedOn w:val="Normal"/>
    <w:rsid w:val="00C813B8"/>
    <w:pPr>
      <w:widowControl w:val="0"/>
      <w:autoSpaceDE w:val="0"/>
      <w:autoSpaceDN w:val="0"/>
      <w:adjustRightInd w:val="0"/>
      <w:spacing w:after="0" w:line="211" w:lineRule="exact"/>
      <w:ind w:hanging="1118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Normal"/>
    <w:rsid w:val="00C813B8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Franklin Gothic Medium Cond" w:hAnsi="Franklin Gothic Medium Cond"/>
      <w:sz w:val="24"/>
      <w:szCs w:val="24"/>
    </w:rPr>
  </w:style>
  <w:style w:type="paragraph" w:customStyle="1" w:styleId="1">
    <w:name w:val="1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C813B8"/>
    <w:rPr>
      <w:b/>
      <w:bCs/>
    </w:rPr>
  </w:style>
  <w:style w:type="paragraph" w:customStyle="1" w:styleId="ConsPlusNormal">
    <w:name w:val="ConsPlusNormal"/>
    <w:rsid w:val="00C813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0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055"/>
  </w:style>
  <w:style w:type="character" w:styleId="EndnoteReference">
    <w:name w:val="endnote reference"/>
    <w:uiPriority w:val="99"/>
    <w:semiHidden/>
    <w:unhideWhenUsed/>
    <w:rsid w:val="00544055"/>
    <w:rPr>
      <w:vertAlign w:val="superscript"/>
    </w:rPr>
  </w:style>
  <w:style w:type="character" w:customStyle="1" w:styleId="hl">
    <w:name w:val="hl"/>
    <w:basedOn w:val="DefaultParagraphFont"/>
    <w:rsid w:val="00D77DC5"/>
  </w:style>
  <w:style w:type="character" w:customStyle="1" w:styleId="Heading5Char">
    <w:name w:val="Heading 5 Char"/>
    <w:link w:val="Heading5"/>
    <w:semiHidden/>
    <w:rsid w:val="00332DF4"/>
    <w:rPr>
      <w:rFonts w:ascii="Cambria" w:eastAsia="ＭＳ 明朝" w:hAnsi="Cambria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ink w:val="Heading6"/>
    <w:semiHidden/>
    <w:rsid w:val="00332DF4"/>
    <w:rPr>
      <w:rFonts w:ascii="Cambria" w:eastAsia="ＭＳ 明朝" w:hAnsi="Cambria" w:cs="Times New Roman"/>
      <w:b/>
      <w:bCs/>
      <w:sz w:val="22"/>
      <w:szCs w:val="22"/>
      <w:lang w:eastAsia="ru-RU"/>
    </w:rPr>
  </w:style>
  <w:style w:type="character" w:customStyle="1" w:styleId="Heading7Char">
    <w:name w:val="Heading 7 Char"/>
    <w:link w:val="Heading7"/>
    <w:semiHidden/>
    <w:rsid w:val="00332DF4"/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Heading8Char">
    <w:name w:val="Heading 8 Char"/>
    <w:link w:val="Heading8"/>
    <w:semiHidden/>
    <w:rsid w:val="00332DF4"/>
    <w:rPr>
      <w:rFonts w:ascii="Cambria" w:eastAsia="ＭＳ 明朝" w:hAnsi="Cambria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ink w:val="Heading9"/>
    <w:semiHidden/>
    <w:rsid w:val="00332DF4"/>
    <w:rPr>
      <w:rFonts w:ascii="Calibri" w:eastAsia="ＭＳ ゴシック" w:hAnsi="Calibri" w:cs="Times New Roman"/>
      <w:sz w:val="22"/>
      <w:szCs w:val="22"/>
      <w:lang w:eastAsia="ru-RU"/>
    </w:rPr>
  </w:style>
  <w:style w:type="character" w:styleId="Emphasis">
    <w:name w:val="Emphasis"/>
    <w:qFormat/>
    <w:locked/>
    <w:rsid w:val="00332DF4"/>
    <w:rPr>
      <w:i/>
      <w:iCs/>
    </w:rPr>
  </w:style>
  <w:style w:type="character" w:customStyle="1" w:styleId="review-h5">
    <w:name w:val="review-h5"/>
    <w:rsid w:val="007F6FD5"/>
  </w:style>
  <w:style w:type="character" w:customStyle="1" w:styleId="extended-textshort">
    <w:name w:val="extended-text__short"/>
    <w:basedOn w:val="DefaultParagraphFont"/>
    <w:rsid w:val="002C56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B2"/>
    <w:pPr>
      <w:spacing w:after="200" w:line="276" w:lineRule="auto"/>
    </w:pPr>
    <w:rPr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1214C"/>
    <w:pPr>
      <w:keepNext/>
      <w:keepLines/>
      <w:numPr>
        <w:numId w:val="28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link w:val="Heading2Char"/>
    <w:qFormat/>
    <w:rsid w:val="007C5FCB"/>
    <w:pPr>
      <w:numPr>
        <w:ilvl w:val="1"/>
        <w:numId w:val="28"/>
      </w:num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C813B8"/>
    <w:pPr>
      <w:keepNext/>
      <w:numPr>
        <w:ilvl w:val="2"/>
        <w:numId w:val="28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C813B8"/>
    <w:pPr>
      <w:keepNext/>
      <w:numPr>
        <w:ilvl w:val="3"/>
        <w:numId w:val="28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32DF4"/>
    <w:pPr>
      <w:numPr>
        <w:ilvl w:val="4"/>
        <w:numId w:val="28"/>
      </w:numPr>
      <w:spacing w:before="240" w:after="60"/>
      <w:outlineLvl w:val="4"/>
    </w:pPr>
    <w:rPr>
      <w:rFonts w:ascii="Cambria" w:eastAsia="ＭＳ 明朝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32DF4"/>
    <w:pPr>
      <w:numPr>
        <w:ilvl w:val="5"/>
        <w:numId w:val="28"/>
      </w:numPr>
      <w:spacing w:before="240" w:after="60"/>
      <w:outlineLvl w:val="5"/>
    </w:pPr>
    <w:rPr>
      <w:rFonts w:ascii="Cambria" w:eastAsia="ＭＳ 明朝" w:hAnsi="Cambr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32DF4"/>
    <w:pPr>
      <w:numPr>
        <w:ilvl w:val="6"/>
        <w:numId w:val="28"/>
      </w:numPr>
      <w:spacing w:before="240" w:after="60"/>
      <w:outlineLvl w:val="6"/>
    </w:pPr>
    <w:rPr>
      <w:rFonts w:ascii="Cambria" w:eastAsia="ＭＳ 明朝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32DF4"/>
    <w:pPr>
      <w:numPr>
        <w:ilvl w:val="7"/>
        <w:numId w:val="28"/>
      </w:numPr>
      <w:spacing w:before="240" w:after="60"/>
      <w:outlineLvl w:val="7"/>
    </w:pPr>
    <w:rPr>
      <w:rFonts w:ascii="Cambria" w:eastAsia="ＭＳ 明朝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32DF4"/>
    <w:pPr>
      <w:numPr>
        <w:ilvl w:val="8"/>
        <w:numId w:val="28"/>
      </w:numPr>
      <w:spacing w:before="240" w:after="60"/>
      <w:outlineLvl w:val="8"/>
    </w:pPr>
    <w:rPr>
      <w:rFonts w:eastAsia="ＭＳ ゴシック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1214C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locked/>
    <w:rsid w:val="007C5FCB"/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link w:val="Heading3"/>
    <w:rsid w:val="00C813B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C813B8"/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C7B13"/>
    <w:pPr>
      <w:ind w:left="720"/>
      <w:contextualSpacing/>
    </w:pPr>
  </w:style>
  <w:style w:type="paragraph" w:styleId="Header">
    <w:name w:val="header"/>
    <w:basedOn w:val="Normal"/>
    <w:link w:val="HeaderChar"/>
    <w:rsid w:val="00064B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064BF1"/>
    <w:rPr>
      <w:rFonts w:cs="Times New Roman"/>
    </w:rPr>
  </w:style>
  <w:style w:type="paragraph" w:styleId="Footer">
    <w:name w:val="footer"/>
    <w:basedOn w:val="Normal"/>
    <w:link w:val="FooterChar"/>
    <w:rsid w:val="00064B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064BF1"/>
    <w:rPr>
      <w:rFonts w:cs="Times New Roman"/>
    </w:rPr>
  </w:style>
  <w:style w:type="paragraph" w:styleId="NormalWeb">
    <w:name w:val="Normal (Web)"/>
    <w:basedOn w:val="Normal"/>
    <w:uiPriority w:val="99"/>
    <w:rsid w:val="00961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61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612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961259"/>
    <w:rPr>
      <w:rFonts w:ascii="Tahoma" w:hAnsi="Tahoma" w:cs="Tahoma"/>
      <w:sz w:val="16"/>
      <w:szCs w:val="16"/>
    </w:rPr>
  </w:style>
  <w:style w:type="character" w:styleId="Hyperlink">
    <w:name w:val="Hyperlink"/>
    <w:rsid w:val="007C5FC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7C5FC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7C5F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rsid w:val="007C5FCB"/>
    <w:rPr>
      <w:rFonts w:cs="Times New Roman"/>
      <w:vertAlign w:val="superscript"/>
    </w:rPr>
  </w:style>
  <w:style w:type="character" w:customStyle="1" w:styleId="e-highlighted">
    <w:name w:val="e-highlighted"/>
    <w:uiPriority w:val="99"/>
    <w:rsid w:val="007C5FCB"/>
    <w:rPr>
      <w:rFonts w:cs="Times New Roman"/>
    </w:rPr>
  </w:style>
  <w:style w:type="paragraph" w:customStyle="1" w:styleId="e-strong">
    <w:name w:val="e-strong"/>
    <w:basedOn w:val="Normal"/>
    <w:uiPriority w:val="99"/>
    <w:rsid w:val="00695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92801"/>
    <w:rPr>
      <w:rFonts w:eastAsia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92801"/>
  </w:style>
  <w:style w:type="character" w:customStyle="1" w:styleId="Spanlink">
    <w:name w:val="Span_link"/>
    <w:rsid w:val="00892801"/>
    <w:rPr>
      <w:color w:val="008200"/>
    </w:rPr>
  </w:style>
  <w:style w:type="character" w:styleId="FollowedHyperlink">
    <w:name w:val="FollowedHyperlink"/>
    <w:uiPriority w:val="99"/>
    <w:semiHidden/>
    <w:unhideWhenUsed/>
    <w:rsid w:val="00C2528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813B8"/>
    <w:pPr>
      <w:spacing w:after="0" w:line="240" w:lineRule="auto"/>
      <w:ind w:left="360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C813B8"/>
    <w:rPr>
      <w:rFonts w:ascii="Times New Roman" w:hAnsi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C813B8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813B8"/>
    <w:rPr>
      <w:rFonts w:ascii="Times New Roman" w:hAnsi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C813B8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813B8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rsid w:val="00C813B8"/>
    <w:pPr>
      <w:spacing w:after="0" w:line="360" w:lineRule="auto"/>
      <w:ind w:left="1418" w:right="567" w:firstLine="709"/>
      <w:jc w:val="both"/>
    </w:pPr>
    <w:rPr>
      <w:rFonts w:ascii="Times New Roman" w:hAnsi="Times New Roman"/>
      <w:sz w:val="28"/>
      <w:szCs w:val="24"/>
    </w:rPr>
  </w:style>
  <w:style w:type="paragraph" w:styleId="Title">
    <w:name w:val="Title"/>
    <w:basedOn w:val="Normal"/>
    <w:link w:val="TitleChar"/>
    <w:qFormat/>
    <w:locked/>
    <w:rsid w:val="00C813B8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C813B8"/>
    <w:rPr>
      <w:rFonts w:ascii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rsid w:val="00C813B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C813B8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813B8"/>
  </w:style>
  <w:style w:type="paragraph" w:styleId="Subtitle">
    <w:name w:val="Subtitle"/>
    <w:basedOn w:val="Normal"/>
    <w:link w:val="SubtitleChar"/>
    <w:qFormat/>
    <w:locked/>
    <w:rsid w:val="00C813B8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SubtitleChar">
    <w:name w:val="Subtitle Char"/>
    <w:link w:val="Subtitle"/>
    <w:rsid w:val="00C813B8"/>
    <w:rPr>
      <w:rFonts w:ascii="Times New Roman" w:hAnsi="Times New Roman"/>
      <w:sz w:val="28"/>
      <w:szCs w:val="24"/>
    </w:rPr>
  </w:style>
  <w:style w:type="paragraph" w:styleId="BodyText2">
    <w:name w:val="Body Text 2"/>
    <w:basedOn w:val="Normal"/>
    <w:link w:val="BodyText2Char"/>
    <w:rsid w:val="00C813B8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813B8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C813B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C813B8"/>
    <w:rPr>
      <w:rFonts w:ascii="Times New Roman" w:hAnsi="Times New Roman"/>
      <w:sz w:val="16"/>
      <w:szCs w:val="16"/>
    </w:rPr>
  </w:style>
  <w:style w:type="paragraph" w:customStyle="1" w:styleId="11">
    <w:name w:val="1 Мой стиль Знак Знак Знак1"/>
    <w:basedOn w:val="Normal"/>
    <w:rsid w:val="00C813B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FranklinGothBookCTT" w:hAnsi="FranklinGothBookCTT"/>
      <w:color w:val="000000"/>
      <w:sz w:val="28"/>
      <w:szCs w:val="28"/>
    </w:rPr>
  </w:style>
  <w:style w:type="character" w:customStyle="1" w:styleId="FontStyle14">
    <w:name w:val="Font Style14"/>
    <w:rsid w:val="00C813B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ahoma" w:hAnsi="Tahoma"/>
      <w:sz w:val="24"/>
      <w:szCs w:val="24"/>
    </w:rPr>
  </w:style>
  <w:style w:type="paragraph" w:customStyle="1" w:styleId="Style2">
    <w:name w:val="Style2"/>
    <w:basedOn w:val="Normal"/>
    <w:rsid w:val="00C81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Georgia" w:hAnsi="Georgia"/>
      <w:sz w:val="24"/>
      <w:szCs w:val="24"/>
    </w:rPr>
  </w:style>
  <w:style w:type="character" w:customStyle="1" w:styleId="FontStyle15">
    <w:name w:val="Font Style15"/>
    <w:rsid w:val="00C813B8"/>
    <w:rPr>
      <w:rFonts w:ascii="Cambria" w:hAnsi="Cambria" w:cs="Cambria" w:hint="default"/>
      <w:sz w:val="14"/>
      <w:szCs w:val="14"/>
    </w:rPr>
  </w:style>
  <w:style w:type="character" w:customStyle="1" w:styleId="FontStyle13">
    <w:name w:val="Font Style13"/>
    <w:rsid w:val="00C813B8"/>
    <w:rPr>
      <w:rFonts w:ascii="Cambria" w:hAnsi="Cambria" w:cs="Cambria" w:hint="default"/>
      <w:sz w:val="18"/>
      <w:szCs w:val="18"/>
    </w:rPr>
  </w:style>
  <w:style w:type="character" w:customStyle="1" w:styleId="FontStyle16">
    <w:name w:val="Font Style16"/>
    <w:rsid w:val="00C813B8"/>
    <w:rPr>
      <w:rFonts w:ascii="Georgia" w:hAnsi="Georgia" w:cs="Georgia" w:hint="default"/>
      <w:b/>
      <w:bCs/>
      <w:sz w:val="16"/>
      <w:szCs w:val="16"/>
    </w:rPr>
  </w:style>
  <w:style w:type="character" w:customStyle="1" w:styleId="FontStyle12">
    <w:name w:val="Font Style12"/>
    <w:rsid w:val="00C813B8"/>
    <w:rPr>
      <w:rFonts w:ascii="Cambria" w:hAnsi="Cambria" w:cs="Cambria" w:hint="default"/>
      <w:i/>
      <w:iCs/>
      <w:sz w:val="18"/>
      <w:szCs w:val="18"/>
    </w:rPr>
  </w:style>
  <w:style w:type="paragraph" w:customStyle="1" w:styleId="Style6">
    <w:name w:val="Style6"/>
    <w:basedOn w:val="Normal"/>
    <w:rsid w:val="00C813B8"/>
    <w:pPr>
      <w:widowControl w:val="0"/>
      <w:autoSpaceDE w:val="0"/>
      <w:autoSpaceDN w:val="0"/>
      <w:adjustRightInd w:val="0"/>
      <w:spacing w:after="0" w:line="230" w:lineRule="exact"/>
      <w:ind w:firstLine="283"/>
    </w:pPr>
    <w:rPr>
      <w:rFonts w:ascii="Cambria" w:hAnsi="Cambria"/>
      <w:sz w:val="24"/>
      <w:szCs w:val="24"/>
    </w:rPr>
  </w:style>
  <w:style w:type="character" w:customStyle="1" w:styleId="FontStyle18">
    <w:name w:val="Font Style18"/>
    <w:rsid w:val="00C813B8"/>
    <w:rPr>
      <w:rFonts w:ascii="Cambria" w:hAnsi="Cambria" w:cs="Cambria" w:hint="default"/>
      <w:i/>
      <w:iCs/>
      <w:sz w:val="18"/>
      <w:szCs w:val="18"/>
    </w:rPr>
  </w:style>
  <w:style w:type="character" w:customStyle="1" w:styleId="FontStyle11">
    <w:name w:val="Font Style11"/>
    <w:rsid w:val="00C813B8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Style7">
    <w:name w:val="Style7"/>
    <w:basedOn w:val="Normal"/>
    <w:rsid w:val="00C813B8"/>
    <w:pPr>
      <w:widowControl w:val="0"/>
      <w:autoSpaceDE w:val="0"/>
      <w:autoSpaceDN w:val="0"/>
      <w:adjustRightInd w:val="0"/>
      <w:spacing w:after="0" w:line="211" w:lineRule="exact"/>
      <w:ind w:hanging="1118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Normal"/>
    <w:rsid w:val="00C813B8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Franklin Gothic Medium Cond" w:hAnsi="Franklin Gothic Medium Cond"/>
      <w:sz w:val="24"/>
      <w:szCs w:val="24"/>
    </w:rPr>
  </w:style>
  <w:style w:type="paragraph" w:customStyle="1" w:styleId="1">
    <w:name w:val="1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rsid w:val="00C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C813B8"/>
    <w:rPr>
      <w:b/>
      <w:bCs/>
    </w:rPr>
  </w:style>
  <w:style w:type="paragraph" w:customStyle="1" w:styleId="ConsPlusNormal">
    <w:name w:val="ConsPlusNormal"/>
    <w:rsid w:val="00C813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0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055"/>
  </w:style>
  <w:style w:type="character" w:styleId="EndnoteReference">
    <w:name w:val="endnote reference"/>
    <w:uiPriority w:val="99"/>
    <w:semiHidden/>
    <w:unhideWhenUsed/>
    <w:rsid w:val="00544055"/>
    <w:rPr>
      <w:vertAlign w:val="superscript"/>
    </w:rPr>
  </w:style>
  <w:style w:type="character" w:customStyle="1" w:styleId="hl">
    <w:name w:val="hl"/>
    <w:basedOn w:val="DefaultParagraphFont"/>
    <w:rsid w:val="00D77DC5"/>
  </w:style>
  <w:style w:type="character" w:customStyle="1" w:styleId="Heading5Char">
    <w:name w:val="Heading 5 Char"/>
    <w:link w:val="Heading5"/>
    <w:semiHidden/>
    <w:rsid w:val="00332DF4"/>
    <w:rPr>
      <w:rFonts w:ascii="Cambria" w:eastAsia="ＭＳ 明朝" w:hAnsi="Cambria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ink w:val="Heading6"/>
    <w:semiHidden/>
    <w:rsid w:val="00332DF4"/>
    <w:rPr>
      <w:rFonts w:ascii="Cambria" w:eastAsia="ＭＳ 明朝" w:hAnsi="Cambria" w:cs="Times New Roman"/>
      <w:b/>
      <w:bCs/>
      <w:sz w:val="22"/>
      <w:szCs w:val="22"/>
      <w:lang w:eastAsia="ru-RU"/>
    </w:rPr>
  </w:style>
  <w:style w:type="character" w:customStyle="1" w:styleId="Heading7Char">
    <w:name w:val="Heading 7 Char"/>
    <w:link w:val="Heading7"/>
    <w:semiHidden/>
    <w:rsid w:val="00332DF4"/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Heading8Char">
    <w:name w:val="Heading 8 Char"/>
    <w:link w:val="Heading8"/>
    <w:semiHidden/>
    <w:rsid w:val="00332DF4"/>
    <w:rPr>
      <w:rFonts w:ascii="Cambria" w:eastAsia="ＭＳ 明朝" w:hAnsi="Cambria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ink w:val="Heading9"/>
    <w:semiHidden/>
    <w:rsid w:val="00332DF4"/>
    <w:rPr>
      <w:rFonts w:ascii="Calibri" w:eastAsia="ＭＳ ゴシック" w:hAnsi="Calibri" w:cs="Times New Roman"/>
      <w:sz w:val="22"/>
      <w:szCs w:val="22"/>
      <w:lang w:eastAsia="ru-RU"/>
    </w:rPr>
  </w:style>
  <w:style w:type="character" w:styleId="Emphasis">
    <w:name w:val="Emphasis"/>
    <w:qFormat/>
    <w:locked/>
    <w:rsid w:val="00332DF4"/>
    <w:rPr>
      <w:i/>
      <w:iCs/>
    </w:rPr>
  </w:style>
  <w:style w:type="character" w:customStyle="1" w:styleId="review-h5">
    <w:name w:val="review-h5"/>
    <w:rsid w:val="007F6FD5"/>
  </w:style>
  <w:style w:type="character" w:customStyle="1" w:styleId="extended-textshort">
    <w:name w:val="extended-text__short"/>
    <w:basedOn w:val="DefaultParagraphFont"/>
    <w:rsid w:val="002C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emf"/><Relationship Id="rId15" Type="http://schemas.openxmlformats.org/officeDocument/2006/relationships/hyperlink" Target="http://www.cbr.ru/" TargetMode="External"/><Relationship Id="rId16" Type="http://schemas.openxmlformats.org/officeDocument/2006/relationships/hyperlink" Target="http://banki-uchebnik.ru" TargetMode="Externa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13B9E-F2BF-D540-8A5A-AC2C43D7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42</Pages>
  <Words>9890</Words>
  <Characters>56376</Characters>
  <Application>Microsoft Macintosh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66134</CharactersWithSpaces>
  <SharedDoc>false</SharedDoc>
  <HLinks>
    <vt:vector size="12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852061</vt:i4>
      </vt:variant>
      <vt:variant>
        <vt:i4>119238</vt:i4>
      </vt:variant>
      <vt:variant>
        <vt:i4>1025</vt:i4>
      </vt:variant>
      <vt:variant>
        <vt:i4>1</vt:i4>
      </vt:variant>
      <vt:variant>
        <vt:lpwstr>image007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Gallifreya</dc:creator>
  <cp:keywords/>
  <dc:description/>
  <cp:lastModifiedBy>air</cp:lastModifiedBy>
  <cp:revision>35</cp:revision>
  <cp:lastPrinted>2018-12-24T07:43:00Z</cp:lastPrinted>
  <dcterms:created xsi:type="dcterms:W3CDTF">2017-12-08T09:43:00Z</dcterms:created>
  <dcterms:modified xsi:type="dcterms:W3CDTF">2018-12-26T14:09:00Z</dcterms:modified>
</cp:coreProperties>
</file>