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32" w:rsidRPr="00555510" w:rsidRDefault="007C7D32" w:rsidP="007C7D32">
      <w:pPr>
        <w:autoSpaceDE w:val="0"/>
        <w:autoSpaceDN w:val="0"/>
        <w:adjustRightInd w:val="0"/>
        <w:spacing w:line="360" w:lineRule="auto"/>
        <w:contextualSpacing/>
        <w:jc w:val="center"/>
        <w:rPr>
          <w:rFonts w:ascii="Times New Roman" w:hAnsi="Times New Roman" w:cs="Times New Roman"/>
          <w:b/>
          <w:color w:val="000000" w:themeColor="text1"/>
          <w:sz w:val="28"/>
          <w:szCs w:val="28"/>
        </w:rPr>
      </w:pPr>
      <w:r w:rsidRPr="00555510">
        <w:rPr>
          <w:rFonts w:ascii="Times New Roman" w:hAnsi="Times New Roman" w:cs="Times New Roman"/>
          <w:color w:val="000000" w:themeColor="text1"/>
          <w:sz w:val="28"/>
          <w:szCs w:val="28"/>
        </w:rPr>
        <w:t>СОДЕРЖАНИЕ</w:t>
      </w:r>
      <w:r w:rsidRPr="00555510">
        <w:rPr>
          <w:rFonts w:ascii="Times New Roman" w:hAnsi="Times New Roman" w:cs="Times New Roman"/>
          <w:color w:val="000000" w:themeColor="text1"/>
          <w:sz w:val="28"/>
          <w:szCs w:val="28"/>
        </w:rPr>
        <w:tab/>
      </w:r>
    </w:p>
    <w:p w:rsidR="007C7D32" w:rsidRPr="007D51AB" w:rsidRDefault="007C7D32" w:rsidP="004846AA">
      <w:pPr>
        <w:pStyle w:val="a3"/>
        <w:spacing w:line="276" w:lineRule="auto"/>
        <w:jc w:val="both"/>
        <w:rPr>
          <w:color w:val="000000" w:themeColor="text1"/>
          <w:sz w:val="28"/>
          <w:szCs w:val="28"/>
        </w:rPr>
      </w:pPr>
      <w:r>
        <w:rPr>
          <w:color w:val="000000" w:themeColor="text1"/>
          <w:sz w:val="28"/>
          <w:szCs w:val="28"/>
        </w:rPr>
        <w:t xml:space="preserve">Введение </w:t>
      </w:r>
      <w:r w:rsidR="0098205C">
        <w:rPr>
          <w:color w:val="000000" w:themeColor="text1"/>
          <w:sz w:val="28"/>
          <w:szCs w:val="28"/>
        </w:rPr>
        <w:t>………………………………………………………………………...</w:t>
      </w:r>
      <w:r w:rsidR="00E66861">
        <w:rPr>
          <w:color w:val="000000" w:themeColor="text1"/>
          <w:sz w:val="28"/>
          <w:szCs w:val="28"/>
        </w:rPr>
        <w:t>.</w:t>
      </w:r>
      <w:r w:rsidR="004846AA">
        <w:rPr>
          <w:color w:val="000000" w:themeColor="text1"/>
          <w:sz w:val="28"/>
          <w:szCs w:val="28"/>
        </w:rPr>
        <w:t>..</w:t>
      </w:r>
      <w:r w:rsidR="0098205C">
        <w:rPr>
          <w:color w:val="000000" w:themeColor="text1"/>
          <w:sz w:val="28"/>
          <w:szCs w:val="28"/>
        </w:rPr>
        <w:t>4</w:t>
      </w:r>
    </w:p>
    <w:p w:rsidR="007C7D32" w:rsidRPr="003E378D" w:rsidRDefault="007C7D32" w:rsidP="004846AA">
      <w:pPr>
        <w:pStyle w:val="a3"/>
        <w:spacing w:line="276" w:lineRule="auto"/>
        <w:jc w:val="both"/>
        <w:rPr>
          <w:color w:val="000000" w:themeColor="text1"/>
          <w:sz w:val="28"/>
          <w:szCs w:val="28"/>
        </w:rPr>
      </w:pPr>
      <w:r w:rsidRPr="007D51AB">
        <w:rPr>
          <w:color w:val="000000" w:themeColor="text1"/>
          <w:sz w:val="28"/>
          <w:szCs w:val="28"/>
        </w:rPr>
        <w:t>1</w:t>
      </w:r>
      <w:r w:rsidR="004846AA">
        <w:rPr>
          <w:color w:val="000000" w:themeColor="text1"/>
          <w:sz w:val="28"/>
          <w:szCs w:val="28"/>
        </w:rPr>
        <w:t xml:space="preserve">   </w:t>
      </w:r>
      <w:r w:rsidRPr="007D51AB">
        <w:rPr>
          <w:color w:val="000000" w:themeColor="text1"/>
          <w:sz w:val="28"/>
          <w:szCs w:val="28"/>
        </w:rPr>
        <w:t xml:space="preserve"> Основная (аналитиче</w:t>
      </w:r>
      <w:r>
        <w:rPr>
          <w:color w:val="000000" w:themeColor="text1"/>
          <w:sz w:val="28"/>
          <w:szCs w:val="28"/>
        </w:rPr>
        <w:t>ска</w:t>
      </w:r>
      <w:r w:rsidR="0098205C">
        <w:rPr>
          <w:color w:val="000000" w:themeColor="text1"/>
          <w:sz w:val="28"/>
          <w:szCs w:val="28"/>
        </w:rPr>
        <w:t>я) часть: ………………………………………….</w:t>
      </w:r>
      <w:r w:rsidR="00E66861">
        <w:rPr>
          <w:color w:val="000000" w:themeColor="text1"/>
          <w:sz w:val="28"/>
          <w:szCs w:val="28"/>
        </w:rPr>
        <w:t>.</w:t>
      </w:r>
      <w:r w:rsidR="004846AA">
        <w:rPr>
          <w:color w:val="000000" w:themeColor="text1"/>
          <w:sz w:val="28"/>
          <w:szCs w:val="28"/>
        </w:rPr>
        <w:t>..</w:t>
      </w:r>
      <w:r w:rsidR="003E378D" w:rsidRPr="003E378D">
        <w:rPr>
          <w:color w:val="000000" w:themeColor="text1"/>
          <w:sz w:val="28"/>
          <w:szCs w:val="28"/>
        </w:rPr>
        <w:t>6</w:t>
      </w:r>
    </w:p>
    <w:p w:rsidR="007C7D32" w:rsidRPr="003E378D" w:rsidRDefault="007C7D32" w:rsidP="004846AA">
      <w:pPr>
        <w:pStyle w:val="a3"/>
        <w:spacing w:line="276" w:lineRule="auto"/>
        <w:jc w:val="both"/>
        <w:rPr>
          <w:color w:val="000000" w:themeColor="text1"/>
          <w:sz w:val="28"/>
          <w:szCs w:val="28"/>
        </w:rPr>
      </w:pPr>
      <w:r w:rsidRPr="007D51AB">
        <w:rPr>
          <w:color w:val="000000" w:themeColor="text1"/>
          <w:sz w:val="28"/>
          <w:szCs w:val="28"/>
        </w:rPr>
        <w:t>1.1 Изменения в составе и структуре активов предприятия .............</w:t>
      </w:r>
      <w:r w:rsidR="0098205C">
        <w:rPr>
          <w:color w:val="000000" w:themeColor="text1"/>
          <w:sz w:val="28"/>
          <w:szCs w:val="28"/>
        </w:rPr>
        <w:t>...............</w:t>
      </w:r>
      <w:r w:rsidR="00E66861">
        <w:rPr>
          <w:color w:val="000000" w:themeColor="text1"/>
          <w:sz w:val="28"/>
          <w:szCs w:val="28"/>
        </w:rPr>
        <w:t>.</w:t>
      </w:r>
      <w:r w:rsidR="004846AA">
        <w:rPr>
          <w:color w:val="000000" w:themeColor="text1"/>
          <w:sz w:val="28"/>
          <w:szCs w:val="28"/>
        </w:rPr>
        <w:t>.</w:t>
      </w:r>
      <w:r w:rsidR="003E378D" w:rsidRPr="003E378D">
        <w:rPr>
          <w:color w:val="000000" w:themeColor="text1"/>
          <w:sz w:val="28"/>
          <w:szCs w:val="28"/>
        </w:rPr>
        <w:t>8</w:t>
      </w:r>
    </w:p>
    <w:p w:rsidR="007C7D32" w:rsidRPr="003E378D" w:rsidRDefault="007C7D32" w:rsidP="004846AA">
      <w:pPr>
        <w:pStyle w:val="a3"/>
        <w:spacing w:line="276" w:lineRule="auto"/>
        <w:ind w:right="-1"/>
        <w:jc w:val="both"/>
        <w:rPr>
          <w:color w:val="000000" w:themeColor="text1"/>
          <w:sz w:val="28"/>
          <w:szCs w:val="28"/>
        </w:rPr>
      </w:pPr>
      <w:r w:rsidRPr="007D51AB">
        <w:rPr>
          <w:color w:val="000000" w:themeColor="text1"/>
          <w:sz w:val="28"/>
          <w:szCs w:val="28"/>
        </w:rPr>
        <w:t>1.2</w:t>
      </w:r>
      <w:r w:rsidR="004846AA">
        <w:rPr>
          <w:color w:val="000000" w:themeColor="text1"/>
          <w:sz w:val="28"/>
          <w:szCs w:val="28"/>
        </w:rPr>
        <w:t xml:space="preserve"> </w:t>
      </w:r>
      <w:r w:rsidRPr="007D51AB">
        <w:rPr>
          <w:color w:val="000000" w:themeColor="text1"/>
          <w:sz w:val="28"/>
          <w:szCs w:val="28"/>
        </w:rPr>
        <w:t>Результаты оценки влияния</w:t>
      </w:r>
      <w:r w:rsidR="004846AA">
        <w:rPr>
          <w:color w:val="000000" w:themeColor="text1"/>
          <w:sz w:val="28"/>
          <w:szCs w:val="28"/>
        </w:rPr>
        <w:t xml:space="preserve"> </w:t>
      </w:r>
      <w:r w:rsidRPr="007D51AB">
        <w:rPr>
          <w:color w:val="000000" w:themeColor="text1"/>
          <w:sz w:val="28"/>
          <w:szCs w:val="28"/>
        </w:rPr>
        <w:t>факторов на изменение</w:t>
      </w:r>
      <w:r w:rsidR="004846AA">
        <w:rPr>
          <w:color w:val="000000" w:themeColor="text1"/>
          <w:sz w:val="28"/>
          <w:szCs w:val="28"/>
        </w:rPr>
        <w:t xml:space="preserve"> </w:t>
      </w:r>
      <w:r w:rsidRPr="007D51AB">
        <w:rPr>
          <w:color w:val="000000" w:themeColor="text1"/>
          <w:sz w:val="28"/>
          <w:szCs w:val="28"/>
        </w:rPr>
        <w:t>эффективности</w:t>
      </w:r>
      <w:r w:rsidR="004846AA">
        <w:rPr>
          <w:color w:val="000000" w:themeColor="text1"/>
          <w:sz w:val="28"/>
          <w:szCs w:val="28"/>
        </w:rPr>
        <w:t xml:space="preserve"> </w:t>
      </w:r>
      <w:r w:rsidRPr="007D51AB">
        <w:rPr>
          <w:color w:val="000000" w:themeColor="text1"/>
          <w:sz w:val="28"/>
          <w:szCs w:val="28"/>
        </w:rPr>
        <w:t>использования основных средств предприятия ..............</w:t>
      </w:r>
      <w:r w:rsidR="0098205C">
        <w:rPr>
          <w:color w:val="000000" w:themeColor="text1"/>
          <w:sz w:val="28"/>
          <w:szCs w:val="28"/>
        </w:rPr>
        <w:t>..........</w:t>
      </w:r>
      <w:r w:rsidR="004846AA">
        <w:rPr>
          <w:color w:val="000000" w:themeColor="text1"/>
          <w:sz w:val="28"/>
          <w:szCs w:val="28"/>
        </w:rPr>
        <w:t>.</w:t>
      </w:r>
      <w:r w:rsidR="0098205C">
        <w:rPr>
          <w:color w:val="000000" w:themeColor="text1"/>
          <w:sz w:val="28"/>
          <w:szCs w:val="28"/>
        </w:rPr>
        <w:t>.......</w:t>
      </w:r>
      <w:r w:rsidR="004846AA">
        <w:rPr>
          <w:color w:val="000000" w:themeColor="text1"/>
          <w:sz w:val="28"/>
          <w:szCs w:val="28"/>
        </w:rPr>
        <w:t>.........</w:t>
      </w:r>
      <w:r w:rsidR="0098205C">
        <w:rPr>
          <w:color w:val="000000" w:themeColor="text1"/>
          <w:sz w:val="28"/>
          <w:szCs w:val="28"/>
        </w:rPr>
        <w:t>.......</w:t>
      </w:r>
      <w:r w:rsidR="004846AA">
        <w:rPr>
          <w:color w:val="000000" w:themeColor="text1"/>
          <w:sz w:val="28"/>
          <w:szCs w:val="28"/>
        </w:rPr>
        <w:t xml:space="preserve"> </w:t>
      </w:r>
      <w:r w:rsidR="0098205C">
        <w:rPr>
          <w:color w:val="000000" w:themeColor="text1"/>
          <w:sz w:val="28"/>
          <w:szCs w:val="28"/>
        </w:rPr>
        <w:t>1</w:t>
      </w:r>
      <w:r w:rsidR="003E378D" w:rsidRPr="003E378D">
        <w:rPr>
          <w:color w:val="000000" w:themeColor="text1"/>
          <w:sz w:val="28"/>
          <w:szCs w:val="28"/>
        </w:rPr>
        <w:t>0</w:t>
      </w:r>
    </w:p>
    <w:p w:rsidR="007C7D32" w:rsidRPr="003E378D" w:rsidRDefault="007C7D32" w:rsidP="004846AA">
      <w:pPr>
        <w:pStyle w:val="a3"/>
        <w:spacing w:line="276" w:lineRule="auto"/>
        <w:jc w:val="both"/>
        <w:rPr>
          <w:color w:val="000000" w:themeColor="text1"/>
          <w:sz w:val="28"/>
          <w:szCs w:val="28"/>
        </w:rPr>
      </w:pPr>
      <w:r w:rsidRPr="007D51AB">
        <w:rPr>
          <w:color w:val="000000" w:themeColor="text1"/>
          <w:sz w:val="28"/>
          <w:szCs w:val="28"/>
        </w:rPr>
        <w:t>1.3 Характеристика структуры оборотных актив</w:t>
      </w:r>
      <w:r w:rsidR="0098205C">
        <w:rPr>
          <w:color w:val="000000" w:themeColor="text1"/>
          <w:sz w:val="28"/>
          <w:szCs w:val="28"/>
        </w:rPr>
        <w:t>ов предприятия ....................</w:t>
      </w:r>
      <w:r w:rsidR="004846AA">
        <w:rPr>
          <w:color w:val="000000" w:themeColor="text1"/>
          <w:sz w:val="28"/>
          <w:szCs w:val="28"/>
        </w:rPr>
        <w:t xml:space="preserve"> </w:t>
      </w:r>
      <w:r w:rsidR="0098205C">
        <w:rPr>
          <w:color w:val="000000" w:themeColor="text1"/>
          <w:sz w:val="28"/>
          <w:szCs w:val="28"/>
        </w:rPr>
        <w:t>1</w:t>
      </w:r>
      <w:r w:rsidR="003E378D" w:rsidRPr="003E378D">
        <w:rPr>
          <w:color w:val="000000" w:themeColor="text1"/>
          <w:sz w:val="28"/>
          <w:szCs w:val="28"/>
        </w:rPr>
        <w:t>2</w:t>
      </w:r>
    </w:p>
    <w:p w:rsidR="007C7D32" w:rsidRPr="003E378D" w:rsidRDefault="007C7D32" w:rsidP="004846AA">
      <w:pPr>
        <w:pStyle w:val="a3"/>
        <w:spacing w:line="276" w:lineRule="auto"/>
        <w:jc w:val="both"/>
        <w:rPr>
          <w:color w:val="000000" w:themeColor="text1"/>
          <w:sz w:val="28"/>
          <w:szCs w:val="28"/>
        </w:rPr>
      </w:pPr>
      <w:r w:rsidRPr="007D51AB">
        <w:rPr>
          <w:color w:val="000000" w:themeColor="text1"/>
          <w:sz w:val="28"/>
          <w:szCs w:val="28"/>
        </w:rPr>
        <w:t>1.4 Динамика, состав и структура краткосрочной дебиторской задолженности и кр</w:t>
      </w:r>
      <w:r>
        <w:rPr>
          <w:color w:val="000000" w:themeColor="text1"/>
          <w:sz w:val="28"/>
          <w:szCs w:val="28"/>
        </w:rPr>
        <w:t>едиторской задолженности за 2018 год ..............................................</w:t>
      </w:r>
      <w:r w:rsidR="0098205C">
        <w:rPr>
          <w:color w:val="000000" w:themeColor="text1"/>
          <w:sz w:val="28"/>
          <w:szCs w:val="28"/>
        </w:rPr>
        <w:t>........</w:t>
      </w:r>
      <w:r>
        <w:rPr>
          <w:color w:val="000000" w:themeColor="text1"/>
          <w:sz w:val="28"/>
          <w:szCs w:val="28"/>
        </w:rPr>
        <w:t>. 1</w:t>
      </w:r>
      <w:r w:rsidR="003E378D" w:rsidRPr="003E378D">
        <w:rPr>
          <w:color w:val="000000" w:themeColor="text1"/>
          <w:sz w:val="28"/>
          <w:szCs w:val="28"/>
        </w:rPr>
        <w:t>3</w:t>
      </w:r>
    </w:p>
    <w:p w:rsidR="007C7D32" w:rsidRPr="003E378D" w:rsidRDefault="007C7D32" w:rsidP="004846AA">
      <w:pPr>
        <w:pStyle w:val="a3"/>
        <w:spacing w:line="276" w:lineRule="auto"/>
        <w:jc w:val="both"/>
        <w:rPr>
          <w:color w:val="000000" w:themeColor="text1"/>
          <w:sz w:val="28"/>
          <w:szCs w:val="28"/>
        </w:rPr>
      </w:pPr>
      <w:r w:rsidRPr="007D51AB">
        <w:rPr>
          <w:color w:val="000000" w:themeColor="text1"/>
          <w:sz w:val="28"/>
          <w:szCs w:val="28"/>
        </w:rPr>
        <w:t>1.5 Сравнительный анализ оборачиваемости дебиторской и кр</w:t>
      </w:r>
      <w:r>
        <w:rPr>
          <w:color w:val="000000" w:themeColor="text1"/>
          <w:sz w:val="28"/>
          <w:szCs w:val="28"/>
        </w:rPr>
        <w:t>едиторской задолженности за 2017 – 2018</w:t>
      </w:r>
      <w:r w:rsidRPr="007D51AB">
        <w:rPr>
          <w:color w:val="000000" w:themeColor="text1"/>
          <w:sz w:val="28"/>
          <w:szCs w:val="28"/>
        </w:rPr>
        <w:t xml:space="preserve"> гг. ......................................</w:t>
      </w:r>
      <w:r>
        <w:rPr>
          <w:color w:val="000000" w:themeColor="text1"/>
          <w:sz w:val="28"/>
          <w:szCs w:val="28"/>
        </w:rPr>
        <w:t>..........................</w:t>
      </w:r>
      <w:r w:rsidR="00A25624">
        <w:rPr>
          <w:color w:val="000000" w:themeColor="text1"/>
          <w:sz w:val="28"/>
          <w:szCs w:val="28"/>
        </w:rPr>
        <w:t>.....</w:t>
      </w:r>
      <w:r>
        <w:rPr>
          <w:color w:val="000000" w:themeColor="text1"/>
          <w:sz w:val="28"/>
          <w:szCs w:val="28"/>
        </w:rPr>
        <w:t xml:space="preserve">... </w:t>
      </w:r>
      <w:r w:rsidR="00A25624">
        <w:rPr>
          <w:color w:val="000000" w:themeColor="text1"/>
          <w:sz w:val="28"/>
          <w:szCs w:val="28"/>
        </w:rPr>
        <w:t>1</w:t>
      </w:r>
      <w:r w:rsidR="003E378D" w:rsidRPr="003E378D">
        <w:rPr>
          <w:color w:val="000000" w:themeColor="text1"/>
          <w:sz w:val="28"/>
          <w:szCs w:val="28"/>
        </w:rPr>
        <w:t>5</w:t>
      </w:r>
    </w:p>
    <w:p w:rsidR="007C7D32" w:rsidRPr="003E378D" w:rsidRDefault="007C7D32" w:rsidP="004846AA">
      <w:pPr>
        <w:pStyle w:val="a3"/>
        <w:spacing w:line="276" w:lineRule="auto"/>
        <w:ind w:right="-143"/>
        <w:jc w:val="both"/>
        <w:rPr>
          <w:color w:val="000000" w:themeColor="text1"/>
          <w:sz w:val="28"/>
          <w:szCs w:val="28"/>
        </w:rPr>
      </w:pPr>
      <w:r w:rsidRPr="007D51AB">
        <w:rPr>
          <w:color w:val="000000" w:themeColor="text1"/>
          <w:sz w:val="28"/>
          <w:szCs w:val="28"/>
        </w:rPr>
        <w:t>1.6 Изменения в составе и структуре источников формиров</w:t>
      </w:r>
      <w:r>
        <w:rPr>
          <w:color w:val="000000" w:themeColor="text1"/>
          <w:sz w:val="28"/>
          <w:szCs w:val="28"/>
        </w:rPr>
        <w:t>ания активов предприятия за 2018</w:t>
      </w:r>
      <w:r w:rsidRPr="007D51AB">
        <w:rPr>
          <w:color w:val="000000" w:themeColor="text1"/>
          <w:sz w:val="28"/>
          <w:szCs w:val="28"/>
        </w:rPr>
        <w:t xml:space="preserve"> год.</w:t>
      </w:r>
      <w:r w:rsidR="00E66861">
        <w:rPr>
          <w:color w:val="000000" w:themeColor="text1"/>
          <w:sz w:val="28"/>
          <w:szCs w:val="28"/>
        </w:rPr>
        <w:t>.</w:t>
      </w:r>
      <w:r w:rsidRPr="007D51AB">
        <w:rPr>
          <w:color w:val="000000" w:themeColor="text1"/>
          <w:sz w:val="28"/>
          <w:szCs w:val="28"/>
        </w:rPr>
        <w:t>.....................................................</w:t>
      </w:r>
      <w:r w:rsidR="00A25624">
        <w:rPr>
          <w:color w:val="000000" w:themeColor="text1"/>
          <w:sz w:val="28"/>
          <w:szCs w:val="28"/>
        </w:rPr>
        <w:t>................................</w:t>
      </w:r>
      <w:r w:rsidR="00E66861">
        <w:rPr>
          <w:color w:val="000000" w:themeColor="text1"/>
          <w:sz w:val="28"/>
          <w:szCs w:val="28"/>
        </w:rPr>
        <w:t xml:space="preserve"> </w:t>
      </w:r>
      <w:r w:rsidR="00A25624">
        <w:rPr>
          <w:color w:val="000000" w:themeColor="text1"/>
          <w:sz w:val="28"/>
          <w:szCs w:val="28"/>
        </w:rPr>
        <w:t>1</w:t>
      </w:r>
      <w:r w:rsidR="003E378D" w:rsidRPr="003E378D">
        <w:rPr>
          <w:color w:val="000000" w:themeColor="text1"/>
          <w:sz w:val="28"/>
          <w:szCs w:val="28"/>
        </w:rPr>
        <w:t>7</w:t>
      </w:r>
    </w:p>
    <w:p w:rsidR="007C7D32" w:rsidRPr="003E378D" w:rsidRDefault="007C7D32" w:rsidP="004846AA">
      <w:pPr>
        <w:pStyle w:val="a3"/>
        <w:spacing w:line="276" w:lineRule="auto"/>
        <w:jc w:val="both"/>
        <w:rPr>
          <w:color w:val="000000" w:themeColor="text1"/>
          <w:sz w:val="28"/>
          <w:szCs w:val="28"/>
        </w:rPr>
      </w:pPr>
      <w:r w:rsidRPr="007D51AB">
        <w:rPr>
          <w:color w:val="000000" w:themeColor="text1"/>
          <w:sz w:val="28"/>
          <w:szCs w:val="28"/>
        </w:rPr>
        <w:t>1.7 Расчет чистых активов з</w:t>
      </w:r>
      <w:r>
        <w:rPr>
          <w:color w:val="000000" w:themeColor="text1"/>
          <w:sz w:val="28"/>
          <w:szCs w:val="28"/>
        </w:rPr>
        <w:t>а 2018</w:t>
      </w:r>
      <w:r w:rsidRPr="007D51AB">
        <w:rPr>
          <w:color w:val="000000" w:themeColor="text1"/>
          <w:sz w:val="28"/>
          <w:szCs w:val="28"/>
        </w:rPr>
        <w:t xml:space="preserve"> год……………………………............</w:t>
      </w:r>
      <w:r>
        <w:rPr>
          <w:color w:val="000000" w:themeColor="text1"/>
          <w:sz w:val="28"/>
          <w:szCs w:val="28"/>
        </w:rPr>
        <w:t>.</w:t>
      </w:r>
      <w:r w:rsidR="00A25624">
        <w:rPr>
          <w:color w:val="000000" w:themeColor="text1"/>
          <w:sz w:val="28"/>
          <w:szCs w:val="28"/>
        </w:rPr>
        <w:t>.</w:t>
      </w:r>
      <w:r>
        <w:rPr>
          <w:color w:val="000000" w:themeColor="text1"/>
          <w:sz w:val="28"/>
          <w:szCs w:val="28"/>
        </w:rPr>
        <w:t xml:space="preserve">...... </w:t>
      </w:r>
      <w:r w:rsidR="00A25624">
        <w:rPr>
          <w:color w:val="000000" w:themeColor="text1"/>
          <w:sz w:val="28"/>
          <w:szCs w:val="28"/>
        </w:rPr>
        <w:t>2</w:t>
      </w:r>
      <w:r w:rsidR="003E378D" w:rsidRPr="003E378D">
        <w:rPr>
          <w:color w:val="000000" w:themeColor="text1"/>
          <w:sz w:val="28"/>
          <w:szCs w:val="28"/>
        </w:rPr>
        <w:t>0</w:t>
      </w:r>
    </w:p>
    <w:p w:rsidR="007C7D32" w:rsidRPr="00E66861" w:rsidRDefault="007C7D32" w:rsidP="004846AA">
      <w:pPr>
        <w:pStyle w:val="a3"/>
        <w:spacing w:line="276" w:lineRule="auto"/>
        <w:jc w:val="both"/>
        <w:rPr>
          <w:color w:val="000000" w:themeColor="text1"/>
          <w:sz w:val="28"/>
          <w:szCs w:val="28"/>
        </w:rPr>
      </w:pPr>
      <w:r w:rsidRPr="007D51AB">
        <w:rPr>
          <w:color w:val="000000" w:themeColor="text1"/>
          <w:sz w:val="28"/>
          <w:szCs w:val="28"/>
        </w:rPr>
        <w:t>1.8 Группировка активов по уровню их ликвидности и обязательств по срочности оплаты .............................................................</w:t>
      </w:r>
      <w:r>
        <w:rPr>
          <w:color w:val="000000" w:themeColor="text1"/>
          <w:sz w:val="28"/>
          <w:szCs w:val="28"/>
        </w:rPr>
        <w:t>...............................</w:t>
      </w:r>
      <w:r w:rsidR="00A25624">
        <w:rPr>
          <w:color w:val="000000" w:themeColor="text1"/>
          <w:sz w:val="28"/>
          <w:szCs w:val="28"/>
        </w:rPr>
        <w:t>.....</w:t>
      </w:r>
      <w:r>
        <w:rPr>
          <w:color w:val="000000" w:themeColor="text1"/>
          <w:sz w:val="28"/>
          <w:szCs w:val="28"/>
        </w:rPr>
        <w:t xml:space="preserve"> </w:t>
      </w:r>
      <w:r w:rsidR="00A25624">
        <w:rPr>
          <w:color w:val="000000" w:themeColor="text1"/>
          <w:sz w:val="28"/>
          <w:szCs w:val="28"/>
        </w:rPr>
        <w:t>2</w:t>
      </w:r>
      <w:r w:rsidR="003E378D" w:rsidRPr="00E66861">
        <w:rPr>
          <w:color w:val="000000" w:themeColor="text1"/>
          <w:sz w:val="28"/>
          <w:szCs w:val="28"/>
        </w:rPr>
        <w:t>2</w:t>
      </w:r>
    </w:p>
    <w:p w:rsidR="007C7D32" w:rsidRPr="00E66861" w:rsidRDefault="007C7D32" w:rsidP="004846AA">
      <w:pPr>
        <w:pStyle w:val="a3"/>
        <w:spacing w:line="276" w:lineRule="auto"/>
        <w:jc w:val="both"/>
        <w:rPr>
          <w:color w:val="000000" w:themeColor="text1"/>
          <w:sz w:val="28"/>
          <w:szCs w:val="28"/>
        </w:rPr>
      </w:pPr>
      <w:r w:rsidRPr="007D51AB">
        <w:rPr>
          <w:color w:val="000000" w:themeColor="text1"/>
          <w:sz w:val="28"/>
          <w:szCs w:val="28"/>
        </w:rPr>
        <w:t>1.9 Динамика платежеспособности предприятия...........</w:t>
      </w:r>
      <w:r>
        <w:rPr>
          <w:color w:val="000000" w:themeColor="text1"/>
          <w:sz w:val="28"/>
          <w:szCs w:val="28"/>
        </w:rPr>
        <w:t>............................</w:t>
      </w:r>
      <w:r w:rsidR="00A25624">
        <w:rPr>
          <w:color w:val="000000" w:themeColor="text1"/>
          <w:sz w:val="28"/>
          <w:szCs w:val="28"/>
        </w:rPr>
        <w:t>.....</w:t>
      </w:r>
      <w:r>
        <w:rPr>
          <w:color w:val="000000" w:themeColor="text1"/>
          <w:sz w:val="28"/>
          <w:szCs w:val="28"/>
        </w:rPr>
        <w:t xml:space="preserve">... </w:t>
      </w:r>
      <w:r w:rsidR="00A25624">
        <w:rPr>
          <w:color w:val="000000" w:themeColor="text1"/>
          <w:sz w:val="28"/>
          <w:szCs w:val="28"/>
        </w:rPr>
        <w:t>2</w:t>
      </w:r>
      <w:r w:rsidR="003E378D" w:rsidRPr="00E66861">
        <w:rPr>
          <w:color w:val="000000" w:themeColor="text1"/>
          <w:sz w:val="28"/>
          <w:szCs w:val="28"/>
        </w:rPr>
        <w:t>4</w:t>
      </w:r>
    </w:p>
    <w:p w:rsidR="00A25624" w:rsidRPr="00E66861" w:rsidRDefault="00A25624" w:rsidP="004846AA">
      <w:pPr>
        <w:pStyle w:val="a3"/>
        <w:spacing w:line="276" w:lineRule="auto"/>
        <w:jc w:val="both"/>
        <w:rPr>
          <w:color w:val="000000" w:themeColor="text1"/>
          <w:sz w:val="28"/>
          <w:szCs w:val="28"/>
        </w:rPr>
      </w:pPr>
      <w:r>
        <w:rPr>
          <w:color w:val="000000" w:themeColor="text1"/>
          <w:sz w:val="28"/>
          <w:szCs w:val="28"/>
        </w:rPr>
        <w:t>1.10 Динамика денежных потоков предприятия………………………………</w:t>
      </w:r>
      <w:r w:rsidR="00E66861">
        <w:rPr>
          <w:color w:val="000000" w:themeColor="text1"/>
          <w:sz w:val="28"/>
          <w:szCs w:val="28"/>
        </w:rPr>
        <w:t xml:space="preserve"> </w:t>
      </w:r>
      <w:r>
        <w:rPr>
          <w:color w:val="000000" w:themeColor="text1"/>
          <w:sz w:val="28"/>
          <w:szCs w:val="28"/>
        </w:rPr>
        <w:t>2</w:t>
      </w:r>
      <w:r w:rsidR="003E378D" w:rsidRPr="00E66861">
        <w:rPr>
          <w:color w:val="000000" w:themeColor="text1"/>
          <w:sz w:val="28"/>
          <w:szCs w:val="28"/>
        </w:rPr>
        <w:t>7</w:t>
      </w:r>
    </w:p>
    <w:p w:rsidR="007C7D32" w:rsidRPr="00E66861" w:rsidRDefault="00A25624" w:rsidP="004846AA">
      <w:pPr>
        <w:pStyle w:val="a3"/>
        <w:spacing w:line="276" w:lineRule="auto"/>
        <w:jc w:val="both"/>
        <w:rPr>
          <w:color w:val="000000" w:themeColor="text1"/>
          <w:sz w:val="28"/>
          <w:szCs w:val="28"/>
        </w:rPr>
      </w:pPr>
      <w:r>
        <w:rPr>
          <w:color w:val="000000" w:themeColor="text1"/>
          <w:sz w:val="28"/>
          <w:szCs w:val="28"/>
        </w:rPr>
        <w:t>1.11</w:t>
      </w:r>
      <w:r w:rsidR="007C7D32" w:rsidRPr="007D51AB">
        <w:rPr>
          <w:color w:val="000000" w:themeColor="text1"/>
          <w:sz w:val="28"/>
          <w:szCs w:val="28"/>
        </w:rPr>
        <w:t xml:space="preserve"> Динамика показателей рыночной устойчивости .....</w:t>
      </w:r>
      <w:r>
        <w:rPr>
          <w:color w:val="000000" w:themeColor="text1"/>
          <w:sz w:val="28"/>
          <w:szCs w:val="28"/>
        </w:rPr>
        <w:t>.................................. 3</w:t>
      </w:r>
      <w:r w:rsidR="003E378D" w:rsidRPr="00E66861">
        <w:rPr>
          <w:color w:val="000000" w:themeColor="text1"/>
          <w:sz w:val="28"/>
          <w:szCs w:val="28"/>
        </w:rPr>
        <w:t>1</w:t>
      </w:r>
    </w:p>
    <w:p w:rsidR="007C7D32" w:rsidRPr="00E66861" w:rsidRDefault="00A25624" w:rsidP="004846AA">
      <w:pPr>
        <w:pStyle w:val="a3"/>
        <w:spacing w:line="276" w:lineRule="auto"/>
        <w:jc w:val="both"/>
        <w:rPr>
          <w:color w:val="000000" w:themeColor="text1"/>
          <w:sz w:val="28"/>
          <w:szCs w:val="28"/>
        </w:rPr>
      </w:pPr>
      <w:r>
        <w:rPr>
          <w:color w:val="000000" w:themeColor="text1"/>
          <w:sz w:val="28"/>
          <w:szCs w:val="28"/>
        </w:rPr>
        <w:t>1.12</w:t>
      </w:r>
      <w:r w:rsidR="007C7D32" w:rsidRPr="007D51AB">
        <w:rPr>
          <w:color w:val="000000" w:themeColor="text1"/>
          <w:sz w:val="28"/>
          <w:szCs w:val="28"/>
        </w:rPr>
        <w:t xml:space="preserve"> Расчет показателей для определения типа финансовой устойчивости........................................................................</w:t>
      </w:r>
      <w:r>
        <w:rPr>
          <w:color w:val="000000" w:themeColor="text1"/>
          <w:sz w:val="28"/>
          <w:szCs w:val="28"/>
        </w:rPr>
        <w:t>.................................</w:t>
      </w:r>
      <w:r w:rsidR="00E66861">
        <w:rPr>
          <w:color w:val="000000" w:themeColor="text1"/>
          <w:sz w:val="28"/>
          <w:szCs w:val="28"/>
        </w:rPr>
        <w:t xml:space="preserve"> </w:t>
      </w:r>
      <w:r>
        <w:rPr>
          <w:color w:val="000000" w:themeColor="text1"/>
          <w:sz w:val="28"/>
          <w:szCs w:val="28"/>
        </w:rPr>
        <w:t>3</w:t>
      </w:r>
      <w:r w:rsidR="003E378D" w:rsidRPr="00E66861">
        <w:rPr>
          <w:color w:val="000000" w:themeColor="text1"/>
          <w:sz w:val="28"/>
          <w:szCs w:val="28"/>
        </w:rPr>
        <w:t>3</w:t>
      </w:r>
    </w:p>
    <w:p w:rsidR="007C7D32" w:rsidRPr="00E66861" w:rsidRDefault="00A25624" w:rsidP="004846AA">
      <w:pPr>
        <w:pStyle w:val="a3"/>
        <w:spacing w:line="276" w:lineRule="auto"/>
        <w:jc w:val="both"/>
        <w:rPr>
          <w:color w:val="000000" w:themeColor="text1"/>
          <w:sz w:val="28"/>
          <w:szCs w:val="28"/>
        </w:rPr>
      </w:pPr>
      <w:r>
        <w:rPr>
          <w:color w:val="000000" w:themeColor="text1"/>
          <w:sz w:val="28"/>
          <w:szCs w:val="28"/>
        </w:rPr>
        <w:t>1.13</w:t>
      </w:r>
      <w:r w:rsidR="007C7D32" w:rsidRPr="007D51AB">
        <w:rPr>
          <w:color w:val="000000" w:themeColor="text1"/>
          <w:sz w:val="28"/>
          <w:szCs w:val="28"/>
        </w:rPr>
        <w:t xml:space="preserve"> Динамика общих и частных показателей оборачиваемости активов предприятия ........................................................................</w:t>
      </w:r>
      <w:r>
        <w:rPr>
          <w:color w:val="000000" w:themeColor="text1"/>
          <w:sz w:val="28"/>
          <w:szCs w:val="28"/>
        </w:rPr>
        <w:t>.................................. 3</w:t>
      </w:r>
      <w:r w:rsidR="003E378D" w:rsidRPr="00E66861">
        <w:rPr>
          <w:color w:val="000000" w:themeColor="text1"/>
          <w:sz w:val="28"/>
          <w:szCs w:val="28"/>
        </w:rPr>
        <w:t>5</w:t>
      </w:r>
    </w:p>
    <w:p w:rsidR="007C7D32" w:rsidRPr="00E66861" w:rsidRDefault="00A25624" w:rsidP="004846AA">
      <w:pPr>
        <w:pStyle w:val="a3"/>
        <w:spacing w:line="276" w:lineRule="auto"/>
        <w:jc w:val="both"/>
        <w:rPr>
          <w:color w:val="000000" w:themeColor="text1"/>
          <w:sz w:val="28"/>
          <w:szCs w:val="28"/>
        </w:rPr>
      </w:pPr>
      <w:r>
        <w:rPr>
          <w:color w:val="000000" w:themeColor="text1"/>
          <w:sz w:val="28"/>
          <w:szCs w:val="28"/>
        </w:rPr>
        <w:t>1.14</w:t>
      </w:r>
      <w:r w:rsidR="007C7D32" w:rsidRPr="007D51AB">
        <w:rPr>
          <w:color w:val="000000" w:themeColor="text1"/>
          <w:sz w:val="28"/>
          <w:szCs w:val="28"/>
        </w:rPr>
        <w:t xml:space="preserve"> Расчет влияния отдельных факторов на из</w:t>
      </w:r>
      <w:r w:rsidR="007C7D32">
        <w:rPr>
          <w:color w:val="000000" w:themeColor="text1"/>
          <w:sz w:val="28"/>
          <w:szCs w:val="28"/>
        </w:rPr>
        <w:t xml:space="preserve">менение оборачиваемости активов </w:t>
      </w:r>
      <w:r w:rsidR="007C7D32" w:rsidRPr="007D51AB">
        <w:rPr>
          <w:color w:val="000000" w:themeColor="text1"/>
          <w:sz w:val="28"/>
          <w:szCs w:val="28"/>
        </w:rPr>
        <w:t>.................................................................................</w:t>
      </w:r>
      <w:r>
        <w:rPr>
          <w:color w:val="000000" w:themeColor="text1"/>
          <w:sz w:val="28"/>
          <w:szCs w:val="28"/>
        </w:rPr>
        <w:t>................................. 3</w:t>
      </w:r>
      <w:r w:rsidR="003E378D" w:rsidRPr="00E66861">
        <w:rPr>
          <w:color w:val="000000" w:themeColor="text1"/>
          <w:sz w:val="28"/>
          <w:szCs w:val="28"/>
        </w:rPr>
        <w:t>7</w:t>
      </w:r>
    </w:p>
    <w:p w:rsidR="007C7D32" w:rsidRPr="00E66861" w:rsidRDefault="00957330" w:rsidP="004846AA">
      <w:pPr>
        <w:pStyle w:val="a3"/>
        <w:spacing w:line="276" w:lineRule="auto"/>
        <w:jc w:val="both"/>
        <w:rPr>
          <w:color w:val="000000" w:themeColor="text1"/>
          <w:sz w:val="28"/>
          <w:szCs w:val="28"/>
        </w:rPr>
      </w:pPr>
      <w:r>
        <w:rPr>
          <w:color w:val="000000" w:themeColor="text1"/>
          <w:sz w:val="28"/>
          <w:szCs w:val="28"/>
        </w:rPr>
        <w:lastRenderedPageBreak/>
        <w:t>1.15</w:t>
      </w:r>
      <w:r w:rsidR="007C7D32" w:rsidRPr="007D51AB">
        <w:rPr>
          <w:color w:val="000000" w:themeColor="text1"/>
          <w:sz w:val="28"/>
          <w:szCs w:val="28"/>
        </w:rPr>
        <w:t xml:space="preserve"> Динамика финансовых результатов предприятия (горизонтальный анализ)</w:t>
      </w:r>
      <w:r w:rsidR="007C7D32">
        <w:rPr>
          <w:color w:val="000000" w:themeColor="text1"/>
          <w:sz w:val="28"/>
          <w:szCs w:val="28"/>
        </w:rPr>
        <w:t>……………………</w:t>
      </w:r>
      <w:r w:rsidR="007C7D32" w:rsidRPr="007D51AB">
        <w:rPr>
          <w:color w:val="000000" w:themeColor="text1"/>
          <w:sz w:val="28"/>
          <w:szCs w:val="28"/>
        </w:rPr>
        <w:t>..</w:t>
      </w:r>
      <w:r w:rsidR="007C7D32">
        <w:rPr>
          <w:color w:val="000000" w:themeColor="text1"/>
          <w:sz w:val="28"/>
          <w:szCs w:val="28"/>
        </w:rPr>
        <w:t>..........................</w:t>
      </w:r>
      <w:r w:rsidR="007C7D32" w:rsidRPr="007D51AB">
        <w:rPr>
          <w:color w:val="000000" w:themeColor="text1"/>
          <w:sz w:val="28"/>
          <w:szCs w:val="28"/>
        </w:rPr>
        <w:t>......................</w:t>
      </w:r>
      <w:r w:rsidR="007C7D32">
        <w:rPr>
          <w:color w:val="000000" w:themeColor="text1"/>
          <w:sz w:val="28"/>
          <w:szCs w:val="28"/>
        </w:rPr>
        <w:t>.......</w:t>
      </w:r>
      <w:r w:rsidR="00A25624">
        <w:rPr>
          <w:color w:val="000000" w:themeColor="text1"/>
          <w:sz w:val="28"/>
          <w:szCs w:val="28"/>
        </w:rPr>
        <w:t>......................</w:t>
      </w:r>
      <w:r w:rsidR="00E66861">
        <w:rPr>
          <w:color w:val="000000" w:themeColor="text1"/>
          <w:sz w:val="28"/>
          <w:szCs w:val="28"/>
        </w:rPr>
        <w:t>....</w:t>
      </w:r>
      <w:r w:rsidR="003E378D" w:rsidRPr="00E66861">
        <w:rPr>
          <w:color w:val="000000" w:themeColor="text1"/>
          <w:sz w:val="28"/>
          <w:szCs w:val="28"/>
        </w:rPr>
        <w:t>38</w:t>
      </w:r>
    </w:p>
    <w:p w:rsidR="007C7D32" w:rsidRPr="00E66861" w:rsidRDefault="00957330" w:rsidP="004846AA">
      <w:pPr>
        <w:pStyle w:val="a3"/>
        <w:spacing w:line="276" w:lineRule="auto"/>
        <w:jc w:val="both"/>
        <w:rPr>
          <w:color w:val="000000" w:themeColor="text1"/>
          <w:sz w:val="28"/>
          <w:szCs w:val="28"/>
        </w:rPr>
      </w:pPr>
      <w:r>
        <w:rPr>
          <w:color w:val="000000" w:themeColor="text1"/>
          <w:sz w:val="28"/>
          <w:szCs w:val="28"/>
        </w:rPr>
        <w:t>1.16</w:t>
      </w:r>
      <w:r w:rsidR="007C7D32" w:rsidRPr="007D51AB">
        <w:rPr>
          <w:color w:val="000000" w:themeColor="text1"/>
          <w:sz w:val="28"/>
          <w:szCs w:val="28"/>
        </w:rPr>
        <w:t xml:space="preserve"> Структурно-динамический анализ основных элементов формирования конечных финансовых результатов деятельности (вертикальный анализ)</w:t>
      </w:r>
      <w:r w:rsidR="007C7D32">
        <w:rPr>
          <w:color w:val="000000" w:themeColor="text1"/>
          <w:sz w:val="28"/>
          <w:szCs w:val="28"/>
        </w:rPr>
        <w:t>………………..</w:t>
      </w:r>
      <w:r w:rsidR="007C7D32" w:rsidRPr="007D51AB">
        <w:rPr>
          <w:color w:val="000000" w:themeColor="text1"/>
          <w:sz w:val="28"/>
          <w:szCs w:val="28"/>
        </w:rPr>
        <w:t>..............................</w:t>
      </w:r>
      <w:r w:rsidR="007C7D32">
        <w:rPr>
          <w:color w:val="000000" w:themeColor="text1"/>
          <w:sz w:val="28"/>
          <w:szCs w:val="28"/>
        </w:rPr>
        <w:t>...........</w:t>
      </w:r>
      <w:r w:rsidR="007C7D32" w:rsidRPr="007D51AB">
        <w:rPr>
          <w:color w:val="000000" w:themeColor="text1"/>
          <w:sz w:val="28"/>
          <w:szCs w:val="28"/>
        </w:rPr>
        <w:t>..............</w:t>
      </w:r>
      <w:r w:rsidR="007C7D32">
        <w:rPr>
          <w:color w:val="000000" w:themeColor="text1"/>
          <w:sz w:val="28"/>
          <w:szCs w:val="28"/>
        </w:rPr>
        <w:t>................................</w:t>
      </w:r>
      <w:r w:rsidR="00E66861">
        <w:rPr>
          <w:color w:val="000000" w:themeColor="text1"/>
          <w:sz w:val="28"/>
          <w:szCs w:val="28"/>
        </w:rPr>
        <w:t>..</w:t>
      </w:r>
      <w:r w:rsidR="00A25624">
        <w:rPr>
          <w:color w:val="000000" w:themeColor="text1"/>
          <w:sz w:val="28"/>
          <w:szCs w:val="28"/>
        </w:rPr>
        <w:t>4</w:t>
      </w:r>
      <w:r w:rsidR="003E378D" w:rsidRPr="00E66861">
        <w:rPr>
          <w:color w:val="000000" w:themeColor="text1"/>
          <w:sz w:val="28"/>
          <w:szCs w:val="28"/>
        </w:rPr>
        <w:t>0</w:t>
      </w:r>
    </w:p>
    <w:p w:rsidR="007C7D32" w:rsidRPr="00E66861" w:rsidRDefault="00957330" w:rsidP="004846AA">
      <w:pPr>
        <w:pStyle w:val="a3"/>
        <w:spacing w:line="276" w:lineRule="auto"/>
        <w:jc w:val="both"/>
        <w:rPr>
          <w:color w:val="000000" w:themeColor="text1"/>
          <w:sz w:val="28"/>
          <w:szCs w:val="28"/>
        </w:rPr>
      </w:pPr>
      <w:r>
        <w:rPr>
          <w:color w:val="000000" w:themeColor="text1"/>
          <w:sz w:val="28"/>
          <w:szCs w:val="28"/>
        </w:rPr>
        <w:t>1.17</w:t>
      </w:r>
      <w:r w:rsidR="007C7D32" w:rsidRPr="007D51AB">
        <w:rPr>
          <w:color w:val="000000" w:themeColor="text1"/>
          <w:sz w:val="28"/>
          <w:szCs w:val="28"/>
        </w:rPr>
        <w:t xml:space="preserve"> Сводная таблица влияния факторов на прибыль ....</w:t>
      </w:r>
      <w:r w:rsidR="007C7D32">
        <w:rPr>
          <w:color w:val="000000" w:themeColor="text1"/>
          <w:sz w:val="28"/>
          <w:szCs w:val="28"/>
        </w:rPr>
        <w:t>...</w:t>
      </w:r>
      <w:r w:rsidR="00A25624">
        <w:rPr>
          <w:color w:val="000000" w:themeColor="text1"/>
          <w:sz w:val="28"/>
          <w:szCs w:val="28"/>
        </w:rPr>
        <w:t>.............................</w:t>
      </w:r>
      <w:r w:rsidR="00E66861">
        <w:rPr>
          <w:color w:val="000000" w:themeColor="text1"/>
          <w:sz w:val="28"/>
          <w:szCs w:val="28"/>
        </w:rPr>
        <w:t>.</w:t>
      </w:r>
      <w:r w:rsidR="00A25624">
        <w:rPr>
          <w:color w:val="000000" w:themeColor="text1"/>
          <w:sz w:val="28"/>
          <w:szCs w:val="28"/>
        </w:rPr>
        <w:t>4</w:t>
      </w:r>
      <w:r w:rsidR="003E378D" w:rsidRPr="00E66861">
        <w:rPr>
          <w:color w:val="000000" w:themeColor="text1"/>
          <w:sz w:val="28"/>
          <w:szCs w:val="28"/>
        </w:rPr>
        <w:t>2</w:t>
      </w:r>
    </w:p>
    <w:p w:rsidR="007C7D32" w:rsidRPr="003E378D" w:rsidRDefault="00957330" w:rsidP="004846AA">
      <w:pPr>
        <w:pStyle w:val="a3"/>
        <w:spacing w:line="276" w:lineRule="auto"/>
        <w:jc w:val="both"/>
        <w:rPr>
          <w:color w:val="000000" w:themeColor="text1"/>
          <w:sz w:val="28"/>
          <w:szCs w:val="28"/>
        </w:rPr>
      </w:pPr>
      <w:r>
        <w:rPr>
          <w:color w:val="000000" w:themeColor="text1"/>
          <w:sz w:val="28"/>
          <w:szCs w:val="28"/>
        </w:rPr>
        <w:t>1.18</w:t>
      </w:r>
      <w:r w:rsidR="007C7D32" w:rsidRPr="007D51AB">
        <w:rPr>
          <w:color w:val="000000" w:themeColor="text1"/>
          <w:sz w:val="28"/>
          <w:szCs w:val="28"/>
        </w:rPr>
        <w:t xml:space="preserve"> Динамика показателей, характеризующих доходы, расходы, доходность и рентабельность предприятия .....................</w:t>
      </w:r>
      <w:r w:rsidR="007C7D32">
        <w:rPr>
          <w:color w:val="000000" w:themeColor="text1"/>
          <w:sz w:val="28"/>
          <w:szCs w:val="28"/>
        </w:rPr>
        <w:t>...................................</w:t>
      </w:r>
      <w:r w:rsidR="004846AA">
        <w:rPr>
          <w:color w:val="000000" w:themeColor="text1"/>
          <w:sz w:val="28"/>
          <w:szCs w:val="28"/>
        </w:rPr>
        <w:t>..</w:t>
      </w:r>
      <w:r w:rsidR="007C7D32">
        <w:rPr>
          <w:color w:val="000000" w:themeColor="text1"/>
          <w:sz w:val="28"/>
          <w:szCs w:val="28"/>
        </w:rPr>
        <w:t>........</w:t>
      </w:r>
      <w:r w:rsidR="00A25624">
        <w:rPr>
          <w:color w:val="000000" w:themeColor="text1"/>
          <w:sz w:val="28"/>
          <w:szCs w:val="28"/>
        </w:rPr>
        <w:t>............</w:t>
      </w:r>
      <w:r w:rsidR="00E66861">
        <w:rPr>
          <w:color w:val="000000" w:themeColor="text1"/>
          <w:sz w:val="28"/>
          <w:szCs w:val="28"/>
        </w:rPr>
        <w:t>.</w:t>
      </w:r>
      <w:r w:rsidR="00A25624">
        <w:rPr>
          <w:color w:val="000000" w:themeColor="text1"/>
          <w:sz w:val="28"/>
          <w:szCs w:val="28"/>
        </w:rPr>
        <w:t>4</w:t>
      </w:r>
      <w:r w:rsidR="003E378D" w:rsidRPr="003E378D">
        <w:rPr>
          <w:color w:val="000000" w:themeColor="text1"/>
          <w:sz w:val="28"/>
          <w:szCs w:val="28"/>
        </w:rPr>
        <w:t>3</w:t>
      </w:r>
    </w:p>
    <w:p w:rsidR="007C7D32" w:rsidRPr="00E66861" w:rsidRDefault="00957330" w:rsidP="004846AA">
      <w:pPr>
        <w:pStyle w:val="a3"/>
        <w:spacing w:line="276" w:lineRule="auto"/>
        <w:ind w:right="-1"/>
        <w:jc w:val="both"/>
        <w:rPr>
          <w:color w:val="000000" w:themeColor="text1"/>
          <w:sz w:val="28"/>
          <w:szCs w:val="28"/>
        </w:rPr>
      </w:pPr>
      <w:r>
        <w:rPr>
          <w:color w:val="000000" w:themeColor="text1"/>
          <w:sz w:val="28"/>
          <w:szCs w:val="28"/>
        </w:rPr>
        <w:t>1.19</w:t>
      </w:r>
      <w:r w:rsidR="007C7D32" w:rsidRPr="007D51AB">
        <w:rPr>
          <w:color w:val="000000" w:themeColor="text1"/>
          <w:sz w:val="28"/>
          <w:szCs w:val="28"/>
        </w:rPr>
        <w:t xml:space="preserve"> Изменения рентабельности активов, собственного капитала и продаж за счет отдельных факторов .................................................................</w:t>
      </w:r>
      <w:r>
        <w:rPr>
          <w:color w:val="000000" w:themeColor="text1"/>
          <w:sz w:val="28"/>
          <w:szCs w:val="28"/>
        </w:rPr>
        <w:t>..........</w:t>
      </w:r>
      <w:r w:rsidR="004846AA">
        <w:rPr>
          <w:color w:val="000000" w:themeColor="text1"/>
          <w:sz w:val="28"/>
          <w:szCs w:val="28"/>
        </w:rPr>
        <w:t>..</w:t>
      </w:r>
      <w:r>
        <w:rPr>
          <w:color w:val="000000" w:themeColor="text1"/>
          <w:sz w:val="28"/>
          <w:szCs w:val="28"/>
        </w:rPr>
        <w:t>.......</w:t>
      </w:r>
      <w:r w:rsidR="00E66861">
        <w:rPr>
          <w:color w:val="000000" w:themeColor="text1"/>
          <w:sz w:val="28"/>
          <w:szCs w:val="28"/>
        </w:rPr>
        <w:t>.</w:t>
      </w:r>
      <w:r>
        <w:rPr>
          <w:color w:val="000000" w:themeColor="text1"/>
          <w:sz w:val="28"/>
          <w:szCs w:val="28"/>
        </w:rPr>
        <w:t>4</w:t>
      </w:r>
      <w:r w:rsidR="003E378D" w:rsidRPr="00E66861">
        <w:rPr>
          <w:color w:val="000000" w:themeColor="text1"/>
          <w:sz w:val="28"/>
          <w:szCs w:val="28"/>
        </w:rPr>
        <w:t>6</w:t>
      </w:r>
    </w:p>
    <w:p w:rsidR="007C7D32" w:rsidRPr="003E378D" w:rsidRDefault="00957330" w:rsidP="004846AA">
      <w:pPr>
        <w:pStyle w:val="a3"/>
        <w:spacing w:line="276" w:lineRule="auto"/>
        <w:jc w:val="both"/>
        <w:rPr>
          <w:color w:val="000000" w:themeColor="text1"/>
          <w:sz w:val="28"/>
          <w:szCs w:val="28"/>
        </w:rPr>
      </w:pPr>
      <w:r>
        <w:rPr>
          <w:color w:val="000000" w:themeColor="text1"/>
          <w:sz w:val="28"/>
          <w:szCs w:val="28"/>
        </w:rPr>
        <w:t>1.20</w:t>
      </w:r>
      <w:r w:rsidR="007C7D32" w:rsidRPr="007D51AB">
        <w:rPr>
          <w:color w:val="000000" w:themeColor="text1"/>
          <w:sz w:val="28"/>
          <w:szCs w:val="28"/>
        </w:rPr>
        <w:t xml:space="preserve"> Анализ затрат предприятия по элементам ...............</w:t>
      </w:r>
      <w:r w:rsidR="007C7D32">
        <w:rPr>
          <w:color w:val="000000" w:themeColor="text1"/>
          <w:sz w:val="28"/>
          <w:szCs w:val="28"/>
        </w:rPr>
        <w:t>...</w:t>
      </w:r>
      <w:r>
        <w:rPr>
          <w:color w:val="000000" w:themeColor="text1"/>
          <w:sz w:val="28"/>
          <w:szCs w:val="28"/>
        </w:rPr>
        <w:t>.............................</w:t>
      </w:r>
      <w:r w:rsidR="00E66861">
        <w:rPr>
          <w:color w:val="000000" w:themeColor="text1"/>
          <w:sz w:val="28"/>
          <w:szCs w:val="28"/>
        </w:rPr>
        <w:t xml:space="preserve"> </w:t>
      </w:r>
      <w:r>
        <w:rPr>
          <w:color w:val="000000" w:themeColor="text1"/>
          <w:sz w:val="28"/>
          <w:szCs w:val="28"/>
        </w:rPr>
        <w:t>4</w:t>
      </w:r>
      <w:r w:rsidR="003E378D" w:rsidRPr="003E378D">
        <w:rPr>
          <w:color w:val="000000" w:themeColor="text1"/>
          <w:sz w:val="28"/>
          <w:szCs w:val="28"/>
        </w:rPr>
        <w:t>7</w:t>
      </w:r>
    </w:p>
    <w:p w:rsidR="007C7D32" w:rsidRPr="003E378D" w:rsidRDefault="00957330" w:rsidP="004846AA">
      <w:pPr>
        <w:pStyle w:val="a3"/>
        <w:spacing w:line="276" w:lineRule="auto"/>
        <w:jc w:val="both"/>
        <w:rPr>
          <w:color w:val="000000" w:themeColor="text1"/>
          <w:sz w:val="28"/>
          <w:szCs w:val="28"/>
        </w:rPr>
      </w:pPr>
      <w:r>
        <w:rPr>
          <w:color w:val="000000" w:themeColor="text1"/>
          <w:sz w:val="28"/>
          <w:szCs w:val="28"/>
        </w:rPr>
        <w:t>1.21</w:t>
      </w:r>
      <w:r w:rsidR="007C7D32" w:rsidRPr="007D51AB">
        <w:rPr>
          <w:color w:val="000000" w:themeColor="text1"/>
          <w:sz w:val="28"/>
          <w:szCs w:val="28"/>
        </w:rPr>
        <w:t xml:space="preserve"> Сводная таблица влияния факторов на </w:t>
      </w:r>
      <w:r w:rsidR="007C7D32">
        <w:rPr>
          <w:color w:val="000000" w:themeColor="text1"/>
          <w:sz w:val="28"/>
          <w:szCs w:val="28"/>
        </w:rPr>
        <w:t>затраты на рубль продаж …</w:t>
      </w:r>
      <w:r>
        <w:rPr>
          <w:color w:val="000000" w:themeColor="text1"/>
          <w:sz w:val="28"/>
          <w:szCs w:val="28"/>
        </w:rPr>
        <w:t>....</w:t>
      </w:r>
      <w:r w:rsidR="00E66861">
        <w:rPr>
          <w:color w:val="000000" w:themeColor="text1"/>
          <w:sz w:val="28"/>
          <w:szCs w:val="28"/>
        </w:rPr>
        <w:t>.</w:t>
      </w:r>
      <w:r w:rsidR="00684EE9">
        <w:rPr>
          <w:color w:val="000000" w:themeColor="text1"/>
          <w:sz w:val="28"/>
          <w:szCs w:val="28"/>
        </w:rPr>
        <w:t>.</w:t>
      </w:r>
      <w:r w:rsidR="003E378D" w:rsidRPr="003E378D">
        <w:rPr>
          <w:color w:val="000000" w:themeColor="text1"/>
          <w:sz w:val="28"/>
          <w:szCs w:val="28"/>
        </w:rPr>
        <w:t>49</w:t>
      </w:r>
    </w:p>
    <w:p w:rsidR="007C7D32" w:rsidRPr="003E378D" w:rsidRDefault="00957330" w:rsidP="004846AA">
      <w:pPr>
        <w:pStyle w:val="a3"/>
        <w:spacing w:line="276" w:lineRule="auto"/>
        <w:jc w:val="both"/>
        <w:rPr>
          <w:color w:val="000000" w:themeColor="text1"/>
          <w:sz w:val="28"/>
          <w:szCs w:val="28"/>
        </w:rPr>
      </w:pPr>
      <w:r>
        <w:rPr>
          <w:color w:val="000000" w:themeColor="text1"/>
          <w:sz w:val="28"/>
          <w:szCs w:val="28"/>
        </w:rPr>
        <w:t>1.22</w:t>
      </w:r>
      <w:r w:rsidR="007C7D32" w:rsidRPr="007D51AB">
        <w:rPr>
          <w:color w:val="000000" w:themeColor="text1"/>
          <w:sz w:val="28"/>
          <w:szCs w:val="28"/>
        </w:rPr>
        <w:t xml:space="preserve"> Сводная таблица влияния интенсивных и экстенсивных факторов на объем продаж ......................................................................</w:t>
      </w:r>
      <w:r w:rsidR="007C7D32">
        <w:rPr>
          <w:color w:val="000000" w:themeColor="text1"/>
          <w:sz w:val="28"/>
          <w:szCs w:val="28"/>
        </w:rPr>
        <w:t>..</w:t>
      </w:r>
      <w:r>
        <w:rPr>
          <w:color w:val="000000" w:themeColor="text1"/>
          <w:sz w:val="28"/>
          <w:szCs w:val="28"/>
        </w:rPr>
        <w:t>..............................</w:t>
      </w:r>
      <w:r w:rsidR="00E66861">
        <w:rPr>
          <w:color w:val="000000" w:themeColor="text1"/>
          <w:sz w:val="28"/>
          <w:szCs w:val="28"/>
        </w:rPr>
        <w:t>.</w:t>
      </w:r>
      <w:r>
        <w:rPr>
          <w:color w:val="000000" w:themeColor="text1"/>
          <w:sz w:val="28"/>
          <w:szCs w:val="28"/>
        </w:rPr>
        <w:t>5</w:t>
      </w:r>
      <w:r w:rsidR="003E378D" w:rsidRPr="003E378D">
        <w:rPr>
          <w:color w:val="000000" w:themeColor="text1"/>
          <w:sz w:val="28"/>
          <w:szCs w:val="28"/>
        </w:rPr>
        <w:t>0</w:t>
      </w:r>
    </w:p>
    <w:p w:rsidR="007C7D32" w:rsidRPr="003E378D" w:rsidRDefault="00957330" w:rsidP="004846AA">
      <w:pPr>
        <w:pStyle w:val="a3"/>
        <w:spacing w:line="276" w:lineRule="auto"/>
        <w:jc w:val="both"/>
        <w:rPr>
          <w:color w:val="000000" w:themeColor="text1"/>
          <w:sz w:val="28"/>
          <w:szCs w:val="28"/>
        </w:rPr>
      </w:pPr>
      <w:r>
        <w:rPr>
          <w:color w:val="000000" w:themeColor="text1"/>
          <w:sz w:val="28"/>
          <w:szCs w:val="28"/>
        </w:rPr>
        <w:t>1.23</w:t>
      </w:r>
      <w:r w:rsidR="007C7D32" w:rsidRPr="007D51AB">
        <w:rPr>
          <w:color w:val="000000" w:themeColor="text1"/>
          <w:sz w:val="28"/>
          <w:szCs w:val="28"/>
        </w:rPr>
        <w:t xml:space="preserve"> Расчет «критического» объема продаж, запаса финансовой прочности и операционного рычага........................................................</w:t>
      </w:r>
      <w:r>
        <w:rPr>
          <w:color w:val="000000" w:themeColor="text1"/>
          <w:sz w:val="28"/>
          <w:szCs w:val="28"/>
        </w:rPr>
        <w:t>..........................</w:t>
      </w:r>
      <w:r w:rsidR="00E66861">
        <w:rPr>
          <w:color w:val="000000" w:themeColor="text1"/>
          <w:sz w:val="28"/>
          <w:szCs w:val="28"/>
        </w:rPr>
        <w:t>.......</w:t>
      </w:r>
      <w:r>
        <w:rPr>
          <w:color w:val="000000" w:themeColor="text1"/>
          <w:sz w:val="28"/>
          <w:szCs w:val="28"/>
        </w:rPr>
        <w:t>5</w:t>
      </w:r>
      <w:r w:rsidR="003E378D" w:rsidRPr="003E378D">
        <w:rPr>
          <w:color w:val="000000" w:themeColor="text1"/>
          <w:sz w:val="28"/>
          <w:szCs w:val="28"/>
        </w:rPr>
        <w:t>2</w:t>
      </w:r>
    </w:p>
    <w:p w:rsidR="007C7D32" w:rsidRPr="00E66861" w:rsidRDefault="00957330" w:rsidP="004846AA">
      <w:pPr>
        <w:pStyle w:val="a3"/>
        <w:spacing w:line="276" w:lineRule="auto"/>
        <w:jc w:val="both"/>
        <w:rPr>
          <w:color w:val="000000" w:themeColor="text1"/>
          <w:sz w:val="28"/>
          <w:szCs w:val="28"/>
        </w:rPr>
      </w:pPr>
      <w:r>
        <w:rPr>
          <w:color w:val="000000" w:themeColor="text1"/>
          <w:sz w:val="28"/>
          <w:szCs w:val="28"/>
        </w:rPr>
        <w:t>1.24</w:t>
      </w:r>
      <w:r w:rsidR="007C7D32" w:rsidRPr="007D51AB">
        <w:rPr>
          <w:color w:val="000000" w:themeColor="text1"/>
          <w:sz w:val="28"/>
          <w:szCs w:val="28"/>
        </w:rPr>
        <w:t xml:space="preserve"> Основные показатели платежеспособности и рентабельности для оценки инвестиционной привлекательности предприя</w:t>
      </w:r>
      <w:r w:rsidR="007C7D32">
        <w:rPr>
          <w:color w:val="000000" w:themeColor="text1"/>
          <w:sz w:val="28"/>
          <w:szCs w:val="28"/>
        </w:rPr>
        <w:t>тия ............</w:t>
      </w:r>
      <w:r>
        <w:rPr>
          <w:color w:val="000000" w:themeColor="text1"/>
          <w:sz w:val="28"/>
          <w:szCs w:val="28"/>
        </w:rPr>
        <w:t>.............................</w:t>
      </w:r>
      <w:r w:rsidR="00E66861">
        <w:rPr>
          <w:color w:val="000000" w:themeColor="text1"/>
          <w:sz w:val="28"/>
          <w:szCs w:val="28"/>
        </w:rPr>
        <w:t>.</w:t>
      </w:r>
      <w:r>
        <w:rPr>
          <w:color w:val="000000" w:themeColor="text1"/>
          <w:sz w:val="28"/>
          <w:szCs w:val="28"/>
        </w:rPr>
        <w:t>5</w:t>
      </w:r>
      <w:r w:rsidR="003E378D" w:rsidRPr="00E66861">
        <w:rPr>
          <w:color w:val="000000" w:themeColor="text1"/>
          <w:sz w:val="28"/>
          <w:szCs w:val="28"/>
        </w:rPr>
        <w:t>3</w:t>
      </w:r>
    </w:p>
    <w:p w:rsidR="007C7D32" w:rsidRPr="00E66861" w:rsidRDefault="007C7D32" w:rsidP="004846AA">
      <w:pPr>
        <w:pStyle w:val="a3"/>
        <w:spacing w:line="276" w:lineRule="auto"/>
        <w:ind w:right="-1"/>
        <w:jc w:val="both"/>
        <w:rPr>
          <w:color w:val="000000" w:themeColor="text1"/>
          <w:sz w:val="28"/>
          <w:szCs w:val="28"/>
        </w:rPr>
      </w:pPr>
      <w:r w:rsidRPr="007D51AB">
        <w:rPr>
          <w:color w:val="000000" w:themeColor="text1"/>
          <w:sz w:val="28"/>
          <w:szCs w:val="28"/>
        </w:rPr>
        <w:t>Заключение ..........................................................................</w:t>
      </w:r>
      <w:r>
        <w:rPr>
          <w:color w:val="000000" w:themeColor="text1"/>
          <w:sz w:val="28"/>
          <w:szCs w:val="28"/>
        </w:rPr>
        <w:t>..</w:t>
      </w:r>
      <w:r w:rsidR="00957330">
        <w:rPr>
          <w:color w:val="000000" w:themeColor="text1"/>
          <w:sz w:val="28"/>
          <w:szCs w:val="28"/>
        </w:rPr>
        <w:t>.............................</w:t>
      </w:r>
      <w:r w:rsidR="00E66861">
        <w:rPr>
          <w:color w:val="000000" w:themeColor="text1"/>
          <w:sz w:val="28"/>
          <w:szCs w:val="28"/>
        </w:rPr>
        <w:t>.</w:t>
      </w:r>
      <w:r w:rsidR="00684EE9">
        <w:rPr>
          <w:color w:val="000000" w:themeColor="text1"/>
          <w:sz w:val="28"/>
          <w:szCs w:val="28"/>
        </w:rPr>
        <w:t>.</w:t>
      </w:r>
      <w:r w:rsidR="00957330">
        <w:rPr>
          <w:color w:val="000000" w:themeColor="text1"/>
          <w:sz w:val="28"/>
          <w:szCs w:val="28"/>
        </w:rPr>
        <w:t>5</w:t>
      </w:r>
      <w:r w:rsidR="003E378D" w:rsidRPr="00E66861">
        <w:rPr>
          <w:color w:val="000000" w:themeColor="text1"/>
          <w:sz w:val="28"/>
          <w:szCs w:val="28"/>
        </w:rPr>
        <w:t>7</w:t>
      </w:r>
    </w:p>
    <w:p w:rsidR="007C7D32" w:rsidRPr="00E66861" w:rsidRDefault="007C7D32" w:rsidP="007C7D32">
      <w:pPr>
        <w:pStyle w:val="a3"/>
        <w:spacing w:line="276" w:lineRule="auto"/>
        <w:jc w:val="both"/>
        <w:rPr>
          <w:color w:val="000000" w:themeColor="text1"/>
          <w:sz w:val="28"/>
          <w:szCs w:val="28"/>
        </w:rPr>
      </w:pPr>
      <w:r w:rsidRPr="007D51AB">
        <w:rPr>
          <w:color w:val="000000" w:themeColor="text1"/>
          <w:sz w:val="28"/>
          <w:szCs w:val="28"/>
        </w:rPr>
        <w:t>Список используемой литературы ....................................</w:t>
      </w:r>
      <w:r>
        <w:rPr>
          <w:color w:val="000000" w:themeColor="text1"/>
          <w:sz w:val="28"/>
          <w:szCs w:val="28"/>
        </w:rPr>
        <w:t>...</w:t>
      </w:r>
      <w:r w:rsidR="00957330">
        <w:rPr>
          <w:color w:val="000000" w:themeColor="text1"/>
          <w:sz w:val="28"/>
          <w:szCs w:val="28"/>
        </w:rPr>
        <w:t>.............................</w:t>
      </w:r>
      <w:r w:rsidR="00E66861">
        <w:rPr>
          <w:color w:val="000000" w:themeColor="text1"/>
          <w:sz w:val="28"/>
          <w:szCs w:val="28"/>
        </w:rPr>
        <w:t>.</w:t>
      </w:r>
      <w:r w:rsidR="00957330">
        <w:rPr>
          <w:color w:val="000000" w:themeColor="text1"/>
          <w:sz w:val="28"/>
          <w:szCs w:val="28"/>
        </w:rPr>
        <w:t>6</w:t>
      </w:r>
      <w:r w:rsidR="003E378D" w:rsidRPr="00E66861">
        <w:rPr>
          <w:color w:val="000000" w:themeColor="text1"/>
          <w:sz w:val="28"/>
          <w:szCs w:val="28"/>
        </w:rPr>
        <w:t>0</w:t>
      </w:r>
    </w:p>
    <w:p w:rsidR="007C7D32" w:rsidRDefault="007C7D32">
      <w:pPr>
        <w:sectPr w:rsidR="007C7D32" w:rsidSect="0098205C">
          <w:footerReference w:type="even" r:id="rId8"/>
          <w:footerReference w:type="default" r:id="rId9"/>
          <w:pgSz w:w="11906" w:h="16838"/>
          <w:pgMar w:top="1134" w:right="850" w:bottom="1134" w:left="1701" w:header="708" w:footer="708" w:gutter="0"/>
          <w:pgNumType w:start="2"/>
          <w:cols w:space="708"/>
          <w:docGrid w:linePitch="360"/>
        </w:sectPr>
      </w:pPr>
    </w:p>
    <w:p w:rsidR="007C7D32" w:rsidRPr="005B5513" w:rsidRDefault="007C7D32" w:rsidP="007C7D32">
      <w:pPr>
        <w:pStyle w:val="1"/>
        <w:spacing w:line="360" w:lineRule="auto"/>
        <w:jc w:val="center"/>
        <w:rPr>
          <w:b w:val="0"/>
          <w:sz w:val="28"/>
          <w:szCs w:val="28"/>
        </w:rPr>
      </w:pPr>
      <w:r w:rsidRPr="005B5513">
        <w:rPr>
          <w:b w:val="0"/>
          <w:sz w:val="28"/>
          <w:szCs w:val="28"/>
        </w:rPr>
        <w:lastRenderedPageBreak/>
        <w:t>ВВЕДЕНИЕ</w:t>
      </w:r>
    </w:p>
    <w:p w:rsidR="007C7D32" w:rsidRDefault="007C7D32" w:rsidP="007C7D32">
      <w:pPr>
        <w:spacing w:line="360" w:lineRule="auto"/>
        <w:ind w:firstLine="697"/>
        <w:contextualSpacing/>
        <w:jc w:val="both"/>
        <w:rPr>
          <w:rFonts w:ascii="Times New Roman" w:hAnsi="Times New Roman" w:cs="Times New Roman"/>
          <w:sz w:val="28"/>
          <w:szCs w:val="28"/>
        </w:rPr>
      </w:pPr>
      <w:r w:rsidRPr="005B5513">
        <w:rPr>
          <w:rFonts w:ascii="Times New Roman" w:hAnsi="Times New Roman" w:cs="Times New Roman"/>
          <w:sz w:val="28"/>
          <w:szCs w:val="28"/>
        </w:rPr>
        <w:t>Любой экономический субъект является сложной системой с множеством взаимосвязей как между его собственными составляющими, так и с внешней средой. Простое выявление и описание этих связей мало что даст для практической деятельности. Гораздо важнее другое: с помощью аналитических процедур выявляются наиболее значимые характеристики и стороны деятельности предприятия и делаются прогнозы его будущего состояния, после чего на основе этих прогнозов строятся планы производственной и рыночной активности и разрабатываются процедур</w:t>
      </w:r>
      <w:r>
        <w:rPr>
          <w:rFonts w:ascii="Times New Roman" w:hAnsi="Times New Roman" w:cs="Times New Roman"/>
          <w:sz w:val="28"/>
          <w:szCs w:val="28"/>
        </w:rPr>
        <w:t>ы контроля за их исполнением</w:t>
      </w:r>
      <w:r w:rsidRPr="005B5513">
        <w:rPr>
          <w:rFonts w:ascii="Times New Roman" w:hAnsi="Times New Roman" w:cs="Times New Roman"/>
          <w:sz w:val="28"/>
          <w:szCs w:val="28"/>
        </w:rPr>
        <w:t>.</w:t>
      </w:r>
    </w:p>
    <w:p w:rsidR="007C7D32" w:rsidRPr="005B5513" w:rsidRDefault="007C7D32" w:rsidP="007C7D32">
      <w:pPr>
        <w:spacing w:line="360" w:lineRule="auto"/>
        <w:ind w:firstLine="697"/>
        <w:contextualSpacing/>
        <w:jc w:val="both"/>
        <w:rPr>
          <w:rFonts w:ascii="Times New Roman" w:hAnsi="Times New Roman" w:cs="Times New Roman"/>
          <w:sz w:val="28"/>
          <w:szCs w:val="28"/>
        </w:rPr>
      </w:pPr>
      <w:r w:rsidRPr="005B5513">
        <w:rPr>
          <w:rFonts w:ascii="Times New Roman" w:hAnsi="Times New Roman" w:cs="Times New Roman"/>
          <w:sz w:val="28"/>
          <w:szCs w:val="28"/>
        </w:rPr>
        <w:t xml:space="preserve">Экономический анализ хозяйственной деятельности </w:t>
      </w:r>
      <w:r>
        <w:rPr>
          <w:rFonts w:ascii="Times New Roman" w:hAnsi="Times New Roman" w:cs="Times New Roman"/>
          <w:sz w:val="28"/>
          <w:szCs w:val="28"/>
        </w:rPr>
        <w:t>‒</w:t>
      </w:r>
      <w:r w:rsidRPr="005B5513">
        <w:rPr>
          <w:rFonts w:ascii="Times New Roman" w:hAnsi="Times New Roman" w:cs="Times New Roman"/>
          <w:sz w:val="28"/>
          <w:szCs w:val="28"/>
        </w:rPr>
        <w:t xml:space="preserve"> это изуче</w:t>
      </w:r>
      <w:r w:rsidRPr="005B5513">
        <w:rPr>
          <w:rFonts w:ascii="Times New Roman" w:hAnsi="Times New Roman" w:cs="Times New Roman"/>
          <w:sz w:val="28"/>
          <w:szCs w:val="28"/>
        </w:rPr>
        <w:softHyphen/>
        <w:t>ние работы предприятия с целью объективной ее оценки, выявления неиспользованных резервов повышения эффективности деятельности для выработки на базе этого вариантов управленческих решений.</w:t>
      </w:r>
    </w:p>
    <w:p w:rsidR="007C7D32" w:rsidRPr="005B5513" w:rsidRDefault="007C7D32" w:rsidP="007C7D32">
      <w:pPr>
        <w:spacing w:line="360" w:lineRule="auto"/>
        <w:ind w:firstLine="697"/>
        <w:contextualSpacing/>
        <w:jc w:val="both"/>
        <w:rPr>
          <w:rFonts w:ascii="Times New Roman" w:hAnsi="Times New Roman" w:cs="Times New Roman"/>
          <w:sz w:val="28"/>
          <w:szCs w:val="28"/>
        </w:rPr>
      </w:pPr>
      <w:r w:rsidRPr="005B5513">
        <w:rPr>
          <w:rFonts w:ascii="Times New Roman" w:hAnsi="Times New Roman" w:cs="Times New Roman"/>
          <w:sz w:val="28"/>
          <w:szCs w:val="28"/>
        </w:rPr>
        <w:t>Эффективность принимаемых управленческих решений зависит от качества проведенного анализа. Качество самого анализа финансово-хозяйственной деятельности предприятия зависит от применяемой методики, а также достоверности данных бухгалтерской отчетности.</w:t>
      </w:r>
    </w:p>
    <w:p w:rsidR="007C7D32" w:rsidRPr="005B5513" w:rsidRDefault="007C7D32" w:rsidP="007C7D32">
      <w:pPr>
        <w:spacing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Объектом экономического анализа служит производственное предприятие или объединение, отдельные подразделения, а также на</w:t>
      </w:r>
      <w:r w:rsidRPr="005B5513">
        <w:rPr>
          <w:rFonts w:ascii="Times New Roman" w:hAnsi="Times New Roman" w:cs="Times New Roman"/>
          <w:sz w:val="28"/>
          <w:szCs w:val="28"/>
        </w:rPr>
        <w:softHyphen/>
        <w:t>роднохозяйственный комплекс в целом, экономические процессы.</w:t>
      </w:r>
    </w:p>
    <w:p w:rsidR="007C7D32" w:rsidRPr="005B5513" w:rsidRDefault="007C7D32" w:rsidP="00684EE9">
      <w:pPr>
        <w:spacing w:after="0" w:line="360" w:lineRule="auto"/>
        <w:ind w:firstLine="709"/>
        <w:jc w:val="both"/>
        <w:rPr>
          <w:rFonts w:ascii="Times New Roman" w:hAnsi="Times New Roman" w:cs="Times New Roman"/>
          <w:sz w:val="28"/>
          <w:szCs w:val="28"/>
        </w:rPr>
      </w:pPr>
      <w:r w:rsidRPr="005B5513">
        <w:rPr>
          <w:rFonts w:ascii="Times New Roman" w:hAnsi="Times New Roman" w:cs="Times New Roman"/>
          <w:sz w:val="28"/>
          <w:szCs w:val="28"/>
        </w:rPr>
        <w:t xml:space="preserve">Предметом исследования является финансово-хозяйственная деятельность </w:t>
      </w:r>
      <w:r w:rsidR="00684EE9">
        <w:rPr>
          <w:rFonts w:ascii="Times New Roman" w:hAnsi="Times New Roman" w:cs="Times New Roman"/>
          <w:sz w:val="28"/>
          <w:szCs w:val="28"/>
        </w:rPr>
        <w:t>предприятия ПАО «НК ЛУКОЙЛ».</w:t>
      </w:r>
    </w:p>
    <w:p w:rsidR="007C7D32" w:rsidRPr="005B5513" w:rsidRDefault="007C7D32" w:rsidP="007C7D32">
      <w:pPr>
        <w:spacing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 xml:space="preserve">Комплексный анализ предполагает изучение показателей всей </w:t>
      </w:r>
      <w:proofErr w:type="spellStart"/>
      <w:r w:rsidRPr="005B5513">
        <w:rPr>
          <w:rFonts w:ascii="Times New Roman" w:hAnsi="Times New Roman" w:cs="Times New Roman"/>
          <w:sz w:val="28"/>
          <w:szCs w:val="28"/>
        </w:rPr>
        <w:t>производственно</w:t>
      </w:r>
      <w:proofErr w:type="spellEnd"/>
      <w:r w:rsidR="008973F8">
        <w:rPr>
          <w:rFonts w:ascii="Times New Roman" w:hAnsi="Times New Roman" w:cs="Times New Roman"/>
          <w:sz w:val="28"/>
          <w:szCs w:val="28"/>
        </w:rPr>
        <w:t xml:space="preserve"> </w:t>
      </w:r>
      <w:r w:rsidR="008973F8" w:rsidRPr="005B5513">
        <w:rPr>
          <w:rFonts w:ascii="Times New Roman" w:hAnsi="Times New Roman" w:cs="Times New Roman"/>
          <w:sz w:val="28"/>
          <w:szCs w:val="28"/>
        </w:rPr>
        <w:t>–</w:t>
      </w:r>
      <w:r w:rsidR="008973F8">
        <w:rPr>
          <w:rFonts w:ascii="Times New Roman" w:hAnsi="Times New Roman" w:cs="Times New Roman"/>
          <w:sz w:val="28"/>
          <w:szCs w:val="28"/>
        </w:rPr>
        <w:t xml:space="preserve"> </w:t>
      </w:r>
      <w:r w:rsidRPr="005B5513">
        <w:rPr>
          <w:rFonts w:ascii="Times New Roman" w:hAnsi="Times New Roman" w:cs="Times New Roman"/>
          <w:sz w:val="28"/>
          <w:szCs w:val="28"/>
        </w:rPr>
        <w:t>хозяйственной и финансовой деятельности.</w:t>
      </w:r>
    </w:p>
    <w:p w:rsidR="007C7D32" w:rsidRPr="005B5513" w:rsidRDefault="007C7D32" w:rsidP="008D0841">
      <w:pPr>
        <w:spacing w:after="0" w:line="360" w:lineRule="auto"/>
        <w:ind w:firstLine="709"/>
        <w:jc w:val="both"/>
        <w:rPr>
          <w:rFonts w:ascii="Times New Roman" w:hAnsi="Times New Roman" w:cs="Times New Roman"/>
          <w:sz w:val="28"/>
          <w:szCs w:val="28"/>
        </w:rPr>
      </w:pPr>
      <w:r w:rsidRPr="005B5513">
        <w:rPr>
          <w:rFonts w:ascii="Times New Roman" w:hAnsi="Times New Roman" w:cs="Times New Roman"/>
          <w:sz w:val="28"/>
          <w:szCs w:val="28"/>
        </w:rPr>
        <w:t xml:space="preserve">Цель финансового анализа и данной работы – по итогам проведенного анализа определить критические проблемы развития анализируемого предприятия и указать управленческие решения по стабилизации его </w:t>
      </w:r>
      <w:r w:rsidRPr="005B5513">
        <w:rPr>
          <w:rFonts w:ascii="Times New Roman" w:hAnsi="Times New Roman" w:cs="Times New Roman"/>
          <w:sz w:val="28"/>
          <w:szCs w:val="28"/>
        </w:rPr>
        <w:lastRenderedPageBreak/>
        <w:t>финансово</w:t>
      </w:r>
      <w:r w:rsidR="00684EE9">
        <w:rPr>
          <w:rFonts w:ascii="Times New Roman" w:hAnsi="Times New Roman" w:cs="Times New Roman"/>
          <w:sz w:val="28"/>
          <w:szCs w:val="28"/>
        </w:rPr>
        <w:t>-</w:t>
      </w:r>
      <w:r w:rsidRPr="005B5513">
        <w:rPr>
          <w:rFonts w:ascii="Times New Roman" w:hAnsi="Times New Roman" w:cs="Times New Roman"/>
          <w:sz w:val="28"/>
          <w:szCs w:val="28"/>
        </w:rPr>
        <w:t>хозяйственной деятельности и повышению</w:t>
      </w:r>
      <w:r w:rsidR="008D0841">
        <w:rPr>
          <w:rFonts w:ascii="Times New Roman" w:hAnsi="Times New Roman" w:cs="Times New Roman"/>
          <w:sz w:val="28"/>
          <w:szCs w:val="28"/>
        </w:rPr>
        <w:t xml:space="preserve">    </w:t>
      </w:r>
      <w:r w:rsidRPr="005B5513">
        <w:rPr>
          <w:rFonts w:ascii="Times New Roman" w:hAnsi="Times New Roman" w:cs="Times New Roman"/>
          <w:sz w:val="28"/>
          <w:szCs w:val="28"/>
        </w:rPr>
        <w:t>конкурентоспособности</w:t>
      </w:r>
      <w:r w:rsidR="00684EE9">
        <w:rPr>
          <w:rFonts w:ascii="Times New Roman" w:hAnsi="Times New Roman" w:cs="Times New Roman"/>
          <w:sz w:val="28"/>
          <w:szCs w:val="28"/>
        </w:rPr>
        <w:t xml:space="preserve"> </w:t>
      </w:r>
      <w:r w:rsidR="008D0841">
        <w:rPr>
          <w:rFonts w:ascii="Times New Roman" w:hAnsi="Times New Roman" w:cs="Times New Roman"/>
          <w:sz w:val="28"/>
          <w:szCs w:val="28"/>
        </w:rPr>
        <w:t xml:space="preserve"> </w:t>
      </w:r>
      <w:r w:rsidR="00684EE9">
        <w:rPr>
          <w:rFonts w:ascii="Times New Roman" w:hAnsi="Times New Roman" w:cs="Times New Roman"/>
          <w:sz w:val="28"/>
          <w:szCs w:val="28"/>
        </w:rPr>
        <w:t>ПАО «НК ЛУКОЙЛ».</w:t>
      </w:r>
    </w:p>
    <w:p w:rsidR="007C7D32" w:rsidRDefault="007C7D32" w:rsidP="007C7D32">
      <w:pPr>
        <w:spacing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Анализ финансового состояния предприятия основывается главным образом на относительных показателях, т. к. абсолютные показатели баланса практически невозможно привести в сопоставимый вид. Относительные показатели можно сравнивать с:</w:t>
      </w:r>
    </w:p>
    <w:p w:rsidR="007C7D32" w:rsidRPr="005B5513" w:rsidRDefault="007C7D32" w:rsidP="007C7D32">
      <w:pPr>
        <w:spacing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 аналогичными данными других предприятий, что позволяет выявить сильные и слабые стороны предприятия и его возможности;</w:t>
      </w:r>
    </w:p>
    <w:p w:rsidR="007C7D32" w:rsidRPr="005B5513" w:rsidRDefault="007C7D32" w:rsidP="007C7D32">
      <w:pPr>
        <w:spacing w:after="0"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 аналогичными данными за предыдущие годы для изучения тенденции улучшения или ухудшения финансового состояния предприятия.</w:t>
      </w:r>
    </w:p>
    <w:p w:rsidR="007C7D32" w:rsidRPr="005B5513" w:rsidRDefault="007C7D32" w:rsidP="007C7D32">
      <w:pPr>
        <w:spacing w:line="360" w:lineRule="auto"/>
        <w:ind w:firstLine="697"/>
        <w:contextualSpacing/>
        <w:jc w:val="both"/>
        <w:rPr>
          <w:rFonts w:ascii="Times New Roman" w:hAnsi="Times New Roman" w:cs="Times New Roman"/>
          <w:sz w:val="28"/>
          <w:szCs w:val="28"/>
        </w:rPr>
      </w:pPr>
      <w:r w:rsidRPr="005B5513">
        <w:rPr>
          <w:rFonts w:ascii="Times New Roman" w:hAnsi="Times New Roman" w:cs="Times New Roman"/>
          <w:sz w:val="28"/>
          <w:szCs w:val="28"/>
        </w:rPr>
        <w:t>Подытоживая все вышесказанное, не остается сомнений в актуальности данной темы.</w:t>
      </w:r>
    </w:p>
    <w:p w:rsidR="007C7D32" w:rsidRPr="005B5513" w:rsidRDefault="007C7D32" w:rsidP="007C7D32">
      <w:pPr>
        <w:spacing w:line="360" w:lineRule="auto"/>
        <w:ind w:firstLine="697"/>
        <w:contextualSpacing/>
        <w:jc w:val="both"/>
        <w:rPr>
          <w:rFonts w:ascii="Times New Roman" w:hAnsi="Times New Roman" w:cs="Times New Roman"/>
          <w:sz w:val="28"/>
          <w:szCs w:val="28"/>
        </w:rPr>
      </w:pPr>
      <w:r w:rsidRPr="005B5513">
        <w:rPr>
          <w:rFonts w:ascii="Times New Roman" w:hAnsi="Times New Roman" w:cs="Times New Roman"/>
          <w:sz w:val="28"/>
          <w:szCs w:val="28"/>
        </w:rPr>
        <w:t>В связи с этим, можно выявить ряд задач:</w:t>
      </w:r>
    </w:p>
    <w:p w:rsidR="007C7D32" w:rsidRPr="005B5513" w:rsidRDefault="007C7D32" w:rsidP="007C7D32">
      <w:pPr>
        <w:spacing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 xml:space="preserve">− </w:t>
      </w:r>
      <w:r w:rsidR="00684EE9">
        <w:rPr>
          <w:rFonts w:ascii="Times New Roman" w:hAnsi="Times New Roman" w:cs="Times New Roman"/>
          <w:sz w:val="28"/>
          <w:szCs w:val="28"/>
        </w:rPr>
        <w:t>о</w:t>
      </w:r>
      <w:r w:rsidRPr="005B5513">
        <w:rPr>
          <w:rFonts w:ascii="Times New Roman" w:hAnsi="Times New Roman" w:cs="Times New Roman"/>
          <w:sz w:val="28"/>
          <w:szCs w:val="28"/>
        </w:rPr>
        <w:t>ценить и проанализировать имущественное положение предприятия;</w:t>
      </w:r>
    </w:p>
    <w:p w:rsidR="007C7D32" w:rsidRPr="005B5513" w:rsidRDefault="007C7D32" w:rsidP="007C7D32">
      <w:pPr>
        <w:spacing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 xml:space="preserve">− </w:t>
      </w:r>
      <w:r w:rsidR="00684EE9">
        <w:rPr>
          <w:rFonts w:ascii="Times New Roman" w:hAnsi="Times New Roman" w:cs="Times New Roman"/>
          <w:sz w:val="28"/>
          <w:szCs w:val="28"/>
        </w:rPr>
        <w:t>о</w:t>
      </w:r>
      <w:r w:rsidRPr="005B5513">
        <w:rPr>
          <w:rFonts w:ascii="Times New Roman" w:hAnsi="Times New Roman" w:cs="Times New Roman"/>
          <w:sz w:val="28"/>
          <w:szCs w:val="28"/>
        </w:rPr>
        <w:t>ценить платежеспособность и финансовую устойчивость;</w:t>
      </w:r>
    </w:p>
    <w:p w:rsidR="007C7D32" w:rsidRPr="005B5513" w:rsidRDefault="007C7D32" w:rsidP="007C7D32">
      <w:pPr>
        <w:spacing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 xml:space="preserve">− </w:t>
      </w:r>
      <w:r w:rsidR="00684EE9">
        <w:rPr>
          <w:rFonts w:ascii="Times New Roman" w:hAnsi="Times New Roman" w:cs="Times New Roman"/>
          <w:sz w:val="28"/>
          <w:szCs w:val="28"/>
        </w:rPr>
        <w:t>о</w:t>
      </w:r>
      <w:r w:rsidRPr="005B5513">
        <w:rPr>
          <w:rFonts w:ascii="Times New Roman" w:hAnsi="Times New Roman" w:cs="Times New Roman"/>
          <w:sz w:val="28"/>
          <w:szCs w:val="28"/>
        </w:rPr>
        <w:t>ценить инвестиционную привлекательность предприятия;</w:t>
      </w:r>
    </w:p>
    <w:p w:rsidR="007C7D32" w:rsidRPr="005B5513" w:rsidRDefault="007C7D32" w:rsidP="007C7D32">
      <w:pPr>
        <w:spacing w:line="360" w:lineRule="auto"/>
        <w:ind w:firstLine="709"/>
        <w:contextualSpacing/>
        <w:jc w:val="both"/>
        <w:rPr>
          <w:rFonts w:ascii="Times New Roman" w:hAnsi="Times New Roman" w:cs="Times New Roman"/>
          <w:sz w:val="28"/>
          <w:szCs w:val="28"/>
        </w:rPr>
      </w:pPr>
      <w:r w:rsidRPr="005B5513">
        <w:rPr>
          <w:rFonts w:ascii="Times New Roman" w:hAnsi="Times New Roman" w:cs="Times New Roman"/>
          <w:sz w:val="28"/>
          <w:szCs w:val="28"/>
        </w:rPr>
        <w:t xml:space="preserve">− </w:t>
      </w:r>
      <w:r w:rsidR="00684EE9">
        <w:rPr>
          <w:rFonts w:ascii="Times New Roman" w:hAnsi="Times New Roman" w:cs="Times New Roman"/>
          <w:sz w:val="28"/>
          <w:szCs w:val="28"/>
        </w:rPr>
        <w:t>д</w:t>
      </w:r>
      <w:r w:rsidRPr="005B5513">
        <w:rPr>
          <w:rFonts w:ascii="Times New Roman" w:hAnsi="Times New Roman" w:cs="Times New Roman"/>
          <w:sz w:val="28"/>
          <w:szCs w:val="28"/>
        </w:rPr>
        <w:t>ать возможные рекомендации по повышению эффективности работы предприятия и, как следствие, конкурентоспособности.</w:t>
      </w:r>
    </w:p>
    <w:p w:rsidR="007C7D32" w:rsidRPr="005B5513" w:rsidRDefault="007C7D32" w:rsidP="007C7D32">
      <w:pPr>
        <w:spacing w:line="360" w:lineRule="auto"/>
        <w:ind w:firstLine="697"/>
        <w:contextualSpacing/>
        <w:jc w:val="both"/>
        <w:rPr>
          <w:rFonts w:ascii="Times New Roman" w:hAnsi="Times New Roman" w:cs="Times New Roman"/>
          <w:sz w:val="28"/>
          <w:szCs w:val="28"/>
        </w:rPr>
      </w:pPr>
      <w:r w:rsidRPr="005B5513">
        <w:rPr>
          <w:rFonts w:ascii="Times New Roman" w:hAnsi="Times New Roman" w:cs="Times New Roman"/>
          <w:sz w:val="28"/>
          <w:szCs w:val="28"/>
        </w:rPr>
        <w:t>Научной и методической основой курсовой работы послужили труды отечественных ученых по вопросам анализа финансово-хозяйственной деятельности предприятия.</w:t>
      </w:r>
    </w:p>
    <w:p w:rsidR="007C7D32" w:rsidRPr="005B5513" w:rsidRDefault="007C7D32" w:rsidP="007C7D32">
      <w:pPr>
        <w:spacing w:line="360" w:lineRule="auto"/>
        <w:ind w:firstLine="697"/>
        <w:contextualSpacing/>
        <w:jc w:val="both"/>
        <w:rPr>
          <w:rFonts w:ascii="Times New Roman" w:hAnsi="Times New Roman" w:cs="Times New Roman"/>
          <w:sz w:val="28"/>
          <w:szCs w:val="28"/>
        </w:rPr>
      </w:pPr>
      <w:r w:rsidRPr="005B5513">
        <w:rPr>
          <w:rFonts w:ascii="Times New Roman" w:hAnsi="Times New Roman" w:cs="Times New Roman"/>
          <w:sz w:val="28"/>
          <w:szCs w:val="28"/>
        </w:rPr>
        <w:t>Источниками конкретной информации для проведения исследования является бухгалтерская отчетность предприятия за 2018 г.: форма №1 «Бухгалтерский баланс», форма №2 «Отчет о финансовых результатах», форма №3 «Отчет об изменениях капитала», форма №4 «Отчет о движении денежных средств», а также форма №5 «Пояснения к бухгалтерскому балансу и отчету о финансовых результатах».</w:t>
      </w:r>
    </w:p>
    <w:p w:rsidR="007C7D32" w:rsidRPr="005B5513" w:rsidRDefault="007C7D32" w:rsidP="007C7D32">
      <w:pPr>
        <w:spacing w:line="360" w:lineRule="auto"/>
        <w:ind w:firstLine="697"/>
        <w:contextualSpacing/>
        <w:jc w:val="both"/>
        <w:rPr>
          <w:rFonts w:ascii="Times New Roman" w:hAnsi="Times New Roman" w:cs="Times New Roman"/>
          <w:sz w:val="28"/>
          <w:szCs w:val="28"/>
        </w:rPr>
      </w:pPr>
      <w:r w:rsidRPr="005B5513">
        <w:rPr>
          <w:rFonts w:ascii="Times New Roman" w:hAnsi="Times New Roman" w:cs="Times New Roman"/>
          <w:sz w:val="28"/>
          <w:szCs w:val="28"/>
        </w:rPr>
        <w:t xml:space="preserve">Структура курсовой работы изложена во введении, в 23-х расчетных таблицах и заключении. </w:t>
      </w:r>
    </w:p>
    <w:p w:rsidR="007C7D32" w:rsidRDefault="007C7D32">
      <w:pPr>
        <w:sectPr w:rsidR="007C7D32">
          <w:pgSz w:w="11906" w:h="16838"/>
          <w:pgMar w:top="1134" w:right="850" w:bottom="1134" w:left="1701" w:header="708" w:footer="708" w:gutter="0"/>
          <w:cols w:space="708"/>
          <w:docGrid w:linePitch="360"/>
        </w:sectPr>
      </w:pPr>
    </w:p>
    <w:p w:rsidR="00B6420F" w:rsidRDefault="007C7D32" w:rsidP="00B642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84EE9">
        <w:rPr>
          <w:rFonts w:ascii="Times New Roman" w:hAnsi="Times New Roman" w:cs="Times New Roman"/>
          <w:sz w:val="28"/>
          <w:szCs w:val="28"/>
        </w:rPr>
        <w:t xml:space="preserve"> </w:t>
      </w:r>
      <w:r>
        <w:rPr>
          <w:rFonts w:ascii="Times New Roman" w:hAnsi="Times New Roman" w:cs="Times New Roman"/>
          <w:sz w:val="28"/>
          <w:szCs w:val="28"/>
        </w:rPr>
        <w:t>Характеристика ПАО «НК ЛУКОЙЛ»</w:t>
      </w:r>
    </w:p>
    <w:p w:rsidR="00B6420F" w:rsidRDefault="00B6420F" w:rsidP="00B6420F">
      <w:pPr>
        <w:spacing w:after="0" w:line="360" w:lineRule="auto"/>
        <w:ind w:firstLine="709"/>
        <w:jc w:val="both"/>
        <w:rPr>
          <w:rFonts w:ascii="Times New Roman" w:hAnsi="Times New Roman" w:cs="Times New Roman"/>
          <w:sz w:val="28"/>
          <w:szCs w:val="28"/>
        </w:rPr>
      </w:pPr>
    </w:p>
    <w:p w:rsidR="00B6420F" w:rsidRDefault="00B6420F" w:rsidP="00B6420F">
      <w:pPr>
        <w:spacing w:after="0" w:line="360" w:lineRule="auto"/>
        <w:ind w:firstLine="709"/>
        <w:jc w:val="both"/>
        <w:rPr>
          <w:rFonts w:ascii="Times New Roman" w:hAnsi="Times New Roman" w:cs="Times New Roman"/>
          <w:sz w:val="28"/>
          <w:szCs w:val="28"/>
        </w:rPr>
      </w:pPr>
    </w:p>
    <w:p w:rsidR="007C7D32" w:rsidRPr="007C7D32" w:rsidRDefault="007C7D32" w:rsidP="002B0F7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C7D32">
        <w:rPr>
          <w:rFonts w:ascii="Times New Roman" w:eastAsia="Times New Roman" w:hAnsi="Times New Roman" w:cs="Times New Roman"/>
          <w:color w:val="000000" w:themeColor="text1"/>
          <w:sz w:val="28"/>
          <w:szCs w:val="28"/>
          <w:lang w:eastAsia="ru-RU"/>
        </w:rPr>
        <w:t>Государственный нефтяной концерн «</w:t>
      </w:r>
      <w:proofErr w:type="spellStart"/>
      <w:r w:rsidRPr="007C7D32">
        <w:rPr>
          <w:rFonts w:ascii="Times New Roman" w:eastAsia="Times New Roman" w:hAnsi="Times New Roman" w:cs="Times New Roman"/>
          <w:color w:val="000000" w:themeColor="text1"/>
          <w:sz w:val="28"/>
          <w:szCs w:val="28"/>
          <w:lang w:eastAsia="ru-RU"/>
        </w:rPr>
        <w:t>ЛангепасУрайКогалымнефть</w:t>
      </w:r>
      <w:proofErr w:type="spellEnd"/>
      <w:r w:rsidRPr="007C7D32">
        <w:rPr>
          <w:rFonts w:ascii="Times New Roman" w:eastAsia="Times New Roman" w:hAnsi="Times New Roman" w:cs="Times New Roman"/>
          <w:color w:val="000000" w:themeColor="text1"/>
          <w:sz w:val="28"/>
          <w:szCs w:val="28"/>
          <w:lang w:eastAsia="ru-RU"/>
        </w:rPr>
        <w:t>» («Лукойл») был создан Постановлением Правительства РСФСР № 18 от 25 ноября 1991 года. В новом нефтяном концерне были объединены три нефтедобывающих предприятия «</w:t>
      </w:r>
      <w:proofErr w:type="spellStart"/>
      <w:r w:rsidRPr="007C7D32">
        <w:rPr>
          <w:rFonts w:ascii="Times New Roman" w:eastAsia="Times New Roman" w:hAnsi="Times New Roman" w:cs="Times New Roman"/>
          <w:color w:val="000000" w:themeColor="text1"/>
          <w:sz w:val="28"/>
          <w:szCs w:val="28"/>
          <w:lang w:eastAsia="ru-RU"/>
        </w:rPr>
        <w:t>Лангепаснефтегаз</w:t>
      </w:r>
      <w:proofErr w:type="spellEnd"/>
      <w:r w:rsidRPr="007C7D32">
        <w:rPr>
          <w:rFonts w:ascii="Times New Roman" w:eastAsia="Times New Roman" w:hAnsi="Times New Roman" w:cs="Times New Roman"/>
          <w:color w:val="000000" w:themeColor="text1"/>
          <w:sz w:val="28"/>
          <w:szCs w:val="28"/>
          <w:lang w:eastAsia="ru-RU"/>
        </w:rPr>
        <w:t>», «</w:t>
      </w:r>
      <w:proofErr w:type="spellStart"/>
      <w:r w:rsidRPr="007C7D32">
        <w:rPr>
          <w:rFonts w:ascii="Times New Roman" w:eastAsia="Times New Roman" w:hAnsi="Times New Roman" w:cs="Times New Roman"/>
          <w:color w:val="000000" w:themeColor="text1"/>
          <w:sz w:val="28"/>
          <w:szCs w:val="28"/>
          <w:lang w:eastAsia="ru-RU"/>
        </w:rPr>
        <w:t>Урайнефтегаз</w:t>
      </w:r>
      <w:proofErr w:type="spellEnd"/>
      <w:r w:rsidRPr="007C7D32">
        <w:rPr>
          <w:rFonts w:ascii="Times New Roman" w:eastAsia="Times New Roman" w:hAnsi="Times New Roman" w:cs="Times New Roman"/>
          <w:color w:val="000000" w:themeColor="text1"/>
          <w:sz w:val="28"/>
          <w:szCs w:val="28"/>
          <w:lang w:eastAsia="ru-RU"/>
        </w:rPr>
        <w:t>», «</w:t>
      </w:r>
      <w:proofErr w:type="spellStart"/>
      <w:r w:rsidRPr="007C7D32">
        <w:rPr>
          <w:rFonts w:ascii="Times New Roman" w:eastAsia="Times New Roman" w:hAnsi="Times New Roman" w:cs="Times New Roman"/>
          <w:color w:val="000000" w:themeColor="text1"/>
          <w:sz w:val="28"/>
          <w:szCs w:val="28"/>
          <w:lang w:eastAsia="ru-RU"/>
        </w:rPr>
        <w:t>Когалымнефтегаз</w:t>
      </w:r>
      <w:proofErr w:type="spellEnd"/>
      <w:r w:rsidRPr="007C7D32">
        <w:rPr>
          <w:rFonts w:ascii="Times New Roman" w:eastAsia="Times New Roman" w:hAnsi="Times New Roman" w:cs="Times New Roman"/>
          <w:color w:val="000000" w:themeColor="text1"/>
          <w:sz w:val="28"/>
          <w:szCs w:val="28"/>
          <w:lang w:eastAsia="ru-RU"/>
        </w:rPr>
        <w:t>», а также перерабатывающие предприятия «</w:t>
      </w:r>
      <w:proofErr w:type="spellStart"/>
      <w:r w:rsidRPr="007C7D32">
        <w:rPr>
          <w:rFonts w:ascii="Times New Roman" w:eastAsia="Times New Roman" w:hAnsi="Times New Roman" w:cs="Times New Roman"/>
          <w:color w:val="000000" w:themeColor="text1"/>
          <w:sz w:val="28"/>
          <w:szCs w:val="28"/>
          <w:lang w:eastAsia="ru-RU"/>
        </w:rPr>
        <w:t>Пермнефтеоргсинтез</w:t>
      </w:r>
      <w:proofErr w:type="spellEnd"/>
      <w:r w:rsidRPr="007C7D32">
        <w:rPr>
          <w:rFonts w:ascii="Times New Roman" w:eastAsia="Times New Roman" w:hAnsi="Times New Roman" w:cs="Times New Roman"/>
          <w:color w:val="000000" w:themeColor="text1"/>
          <w:sz w:val="28"/>
          <w:szCs w:val="28"/>
          <w:lang w:eastAsia="ru-RU"/>
        </w:rPr>
        <w:t>», Волгоградский и Новоуфимский нефтеперерабатывающие заводы (последний вско</w:t>
      </w:r>
      <w:r w:rsidR="002B0F78">
        <w:rPr>
          <w:rFonts w:ascii="Times New Roman" w:eastAsia="Times New Roman" w:hAnsi="Times New Roman" w:cs="Times New Roman"/>
          <w:color w:val="000000" w:themeColor="text1"/>
          <w:sz w:val="28"/>
          <w:szCs w:val="28"/>
          <w:lang w:eastAsia="ru-RU"/>
        </w:rPr>
        <w:t xml:space="preserve">ре перешёл под контроль властей </w:t>
      </w:r>
      <w:hyperlink r:id="rId10" w:tooltip="Башкирия" w:history="1">
        <w:r w:rsidRPr="002B0F78">
          <w:rPr>
            <w:rFonts w:ascii="Times New Roman" w:eastAsia="Times New Roman" w:hAnsi="Times New Roman" w:cs="Times New Roman"/>
            <w:color w:val="000000" w:themeColor="text1"/>
            <w:sz w:val="28"/>
            <w:szCs w:val="28"/>
            <w:lang w:eastAsia="ru-RU"/>
          </w:rPr>
          <w:t>Башкортостана</w:t>
        </w:r>
      </w:hyperlink>
      <w:r w:rsidRPr="007C7D32">
        <w:rPr>
          <w:rFonts w:ascii="Times New Roman" w:eastAsia="Times New Roman" w:hAnsi="Times New Roman" w:cs="Times New Roman"/>
          <w:color w:val="000000" w:themeColor="text1"/>
          <w:sz w:val="28"/>
          <w:szCs w:val="28"/>
          <w:lang w:eastAsia="ru-RU"/>
        </w:rPr>
        <w:t>).</w:t>
      </w:r>
    </w:p>
    <w:p w:rsidR="007C7D32" w:rsidRPr="007C7D32" w:rsidRDefault="002B0F78" w:rsidP="002B0F78">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основании </w:t>
      </w:r>
      <w:hyperlink r:id="rId11" w:tooltip="Указ Президента Российской Федерации" w:history="1">
        <w:r w:rsidR="007C7D32" w:rsidRPr="002B0F78">
          <w:rPr>
            <w:rFonts w:ascii="Times New Roman" w:eastAsia="Times New Roman" w:hAnsi="Times New Roman" w:cs="Times New Roman"/>
            <w:color w:val="000000" w:themeColor="text1"/>
            <w:sz w:val="28"/>
            <w:szCs w:val="28"/>
            <w:lang w:eastAsia="ru-RU"/>
          </w:rPr>
          <w:t>Указа Президента РФ</w:t>
        </w:r>
      </w:hyperlink>
      <w:r>
        <w:rPr>
          <w:rFonts w:ascii="Times New Roman" w:eastAsia="Times New Roman" w:hAnsi="Times New Roman" w:cs="Times New Roman"/>
          <w:color w:val="000000" w:themeColor="text1"/>
          <w:sz w:val="28"/>
          <w:szCs w:val="28"/>
          <w:lang w:eastAsia="ru-RU"/>
        </w:rPr>
        <w:t xml:space="preserve"> </w:t>
      </w:r>
      <w:r w:rsidR="007C7D32" w:rsidRPr="007C7D32">
        <w:rPr>
          <w:rFonts w:ascii="Times New Roman" w:eastAsia="Times New Roman" w:hAnsi="Times New Roman" w:cs="Times New Roman"/>
          <w:color w:val="000000" w:themeColor="text1"/>
          <w:sz w:val="28"/>
          <w:szCs w:val="28"/>
          <w:lang w:eastAsia="ru-RU"/>
        </w:rPr>
        <w:t>№ 1403 от 17 ноября 1992 года «Об особенностях приватизации и преобразовании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5 апреля 1993 года на базе государственного концерна было создано акционерное общество отк</w:t>
      </w:r>
      <w:r>
        <w:rPr>
          <w:rFonts w:ascii="Times New Roman" w:eastAsia="Times New Roman" w:hAnsi="Times New Roman" w:cs="Times New Roman"/>
          <w:color w:val="000000" w:themeColor="text1"/>
          <w:sz w:val="28"/>
          <w:szCs w:val="28"/>
          <w:lang w:eastAsia="ru-RU"/>
        </w:rPr>
        <w:t>рытого типа «Нефтяная компания ЛУКОЙЛ</w:t>
      </w:r>
      <w:r w:rsidR="007C7D32" w:rsidRPr="007C7D32">
        <w:rPr>
          <w:rFonts w:ascii="Times New Roman" w:eastAsia="Times New Roman" w:hAnsi="Times New Roman" w:cs="Times New Roman"/>
          <w:color w:val="000000" w:themeColor="text1"/>
          <w:sz w:val="28"/>
          <w:szCs w:val="28"/>
          <w:lang w:eastAsia="ru-RU"/>
        </w:rPr>
        <w:t>».</w:t>
      </w:r>
    </w:p>
    <w:p w:rsidR="007C7D32" w:rsidRPr="007C7D32" w:rsidRDefault="007C7D32" w:rsidP="002B0F7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C7D32">
        <w:rPr>
          <w:rFonts w:ascii="Times New Roman" w:eastAsia="Times New Roman" w:hAnsi="Times New Roman" w:cs="Times New Roman"/>
          <w:color w:val="000000" w:themeColor="text1"/>
          <w:sz w:val="28"/>
          <w:szCs w:val="28"/>
          <w:lang w:eastAsia="ru-RU"/>
        </w:rPr>
        <w:t>По размеру доказанны</w:t>
      </w:r>
      <w:r w:rsidR="002B0F78">
        <w:rPr>
          <w:rFonts w:ascii="Times New Roman" w:eastAsia="Times New Roman" w:hAnsi="Times New Roman" w:cs="Times New Roman"/>
          <w:color w:val="000000" w:themeColor="text1"/>
          <w:sz w:val="28"/>
          <w:szCs w:val="28"/>
          <w:lang w:eastAsia="ru-RU"/>
        </w:rPr>
        <w:t>х запасов углеводородов «ЛУКОЙЛ»</w:t>
      </w:r>
      <w:r w:rsidRPr="007C7D32">
        <w:rPr>
          <w:rFonts w:ascii="Times New Roman" w:eastAsia="Times New Roman" w:hAnsi="Times New Roman" w:cs="Times New Roman"/>
          <w:color w:val="000000" w:themeColor="text1"/>
          <w:sz w:val="28"/>
          <w:szCs w:val="28"/>
          <w:lang w:eastAsia="ru-RU"/>
        </w:rPr>
        <w:t xml:space="preserve"> является второй в мире частной нефтяной компанией после </w:t>
      </w:r>
      <w:proofErr w:type="spellStart"/>
      <w:r w:rsidRPr="007C7D32">
        <w:rPr>
          <w:rFonts w:ascii="Times New Roman" w:eastAsia="Times New Roman" w:hAnsi="Times New Roman" w:cs="Times New Roman"/>
          <w:color w:val="000000" w:themeColor="text1"/>
          <w:sz w:val="28"/>
          <w:szCs w:val="28"/>
          <w:lang w:eastAsia="ru-RU"/>
        </w:rPr>
        <w:t>ExxonMobil</w:t>
      </w:r>
      <w:proofErr w:type="spellEnd"/>
      <w:r w:rsidRPr="007C7D32">
        <w:rPr>
          <w:rFonts w:ascii="Times New Roman" w:eastAsia="Times New Roman" w:hAnsi="Times New Roman" w:cs="Times New Roman"/>
          <w:color w:val="000000" w:themeColor="text1"/>
          <w:sz w:val="28"/>
          <w:szCs w:val="28"/>
          <w:lang w:eastAsia="ru-RU"/>
        </w:rPr>
        <w:t xml:space="preserve">. Доля Компании в общемировых запасах нефти составляет около 1,1%, в общемировой добыче нефти </w:t>
      </w:r>
      <w:r w:rsidR="00684EE9">
        <w:rPr>
          <w:rFonts w:ascii="Times New Roman" w:eastAsia="Times New Roman" w:hAnsi="Times New Roman" w:cs="Times New Roman"/>
          <w:color w:val="000000" w:themeColor="text1"/>
          <w:sz w:val="28"/>
          <w:szCs w:val="28"/>
          <w:lang w:eastAsia="ru-RU"/>
        </w:rPr>
        <w:t>‒</w:t>
      </w:r>
      <w:r w:rsidRPr="007C7D32">
        <w:rPr>
          <w:rFonts w:ascii="Times New Roman" w:eastAsia="Times New Roman" w:hAnsi="Times New Roman" w:cs="Times New Roman"/>
          <w:color w:val="000000" w:themeColor="text1"/>
          <w:sz w:val="28"/>
          <w:szCs w:val="28"/>
          <w:lang w:eastAsia="ru-RU"/>
        </w:rPr>
        <w:t xml:space="preserve"> около 2,3%. Компания играет ключевую роль в энергетическом секторе России, на ее долю приходится 18% общероссийской добычи и 19% общероссийской переработки нефти.</w:t>
      </w:r>
    </w:p>
    <w:p w:rsidR="007C7D32" w:rsidRDefault="007C7D32" w:rsidP="002B0F7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C7D32">
        <w:rPr>
          <w:rFonts w:ascii="Times New Roman" w:eastAsia="Times New Roman" w:hAnsi="Times New Roman" w:cs="Times New Roman"/>
          <w:color w:val="000000" w:themeColor="text1"/>
          <w:sz w:val="28"/>
          <w:szCs w:val="28"/>
          <w:lang w:eastAsia="ru-RU"/>
        </w:rPr>
        <w:t>Основн</w:t>
      </w:r>
      <w:r w:rsidR="002B0F78">
        <w:rPr>
          <w:rFonts w:ascii="Times New Roman" w:eastAsia="Times New Roman" w:hAnsi="Times New Roman" w:cs="Times New Roman"/>
          <w:color w:val="000000" w:themeColor="text1"/>
          <w:sz w:val="28"/>
          <w:szCs w:val="28"/>
          <w:lang w:eastAsia="ru-RU"/>
        </w:rPr>
        <w:t xml:space="preserve">ые виды деятельности компании ‒ </w:t>
      </w:r>
      <w:r w:rsidRPr="007C7D32">
        <w:rPr>
          <w:rFonts w:ascii="Times New Roman" w:eastAsia="Times New Roman" w:hAnsi="Times New Roman" w:cs="Times New Roman"/>
          <w:color w:val="000000" w:themeColor="text1"/>
          <w:sz w:val="28"/>
          <w:szCs w:val="28"/>
          <w:lang w:eastAsia="ru-RU"/>
        </w:rPr>
        <w:t xml:space="preserve">операции по разведке и добыче нефти и природного газа, производство и реализация нефтепродуктов. Основная часть деятельности Компании в секторе разведки и добычи осуществляется на территории Российской Федерации, основной ресурсной базой является Западная Сибирь. </w:t>
      </w:r>
      <w:r w:rsidR="002B0F78">
        <w:rPr>
          <w:rFonts w:ascii="Times New Roman" w:eastAsia="Times New Roman" w:hAnsi="Times New Roman" w:cs="Times New Roman"/>
          <w:color w:val="000000" w:themeColor="text1"/>
          <w:sz w:val="28"/>
          <w:szCs w:val="28"/>
          <w:lang w:eastAsia="ru-RU"/>
        </w:rPr>
        <w:t>«</w:t>
      </w:r>
      <w:r w:rsidRPr="007C7D32">
        <w:rPr>
          <w:rFonts w:ascii="Times New Roman" w:eastAsia="Times New Roman" w:hAnsi="Times New Roman" w:cs="Times New Roman"/>
          <w:color w:val="000000" w:themeColor="text1"/>
          <w:sz w:val="28"/>
          <w:szCs w:val="28"/>
          <w:lang w:eastAsia="ru-RU"/>
        </w:rPr>
        <w:t>ЛУКОЙЛ</w:t>
      </w:r>
      <w:r w:rsidR="002B0F78">
        <w:rPr>
          <w:rFonts w:ascii="Times New Roman" w:eastAsia="Times New Roman" w:hAnsi="Times New Roman" w:cs="Times New Roman"/>
          <w:color w:val="000000" w:themeColor="text1"/>
          <w:sz w:val="28"/>
          <w:szCs w:val="28"/>
          <w:lang w:eastAsia="ru-RU"/>
        </w:rPr>
        <w:t>»</w:t>
      </w:r>
      <w:r w:rsidRPr="007C7D32">
        <w:rPr>
          <w:rFonts w:ascii="Times New Roman" w:eastAsia="Times New Roman" w:hAnsi="Times New Roman" w:cs="Times New Roman"/>
          <w:color w:val="000000" w:themeColor="text1"/>
          <w:sz w:val="28"/>
          <w:szCs w:val="28"/>
          <w:lang w:eastAsia="ru-RU"/>
        </w:rPr>
        <w:t xml:space="preserve"> владеет современными нефтеперерабатывающими, газоперерабатывающими и нефтехимическими </w:t>
      </w:r>
      <w:r w:rsidRPr="007C7D32">
        <w:rPr>
          <w:rFonts w:ascii="Times New Roman" w:eastAsia="Times New Roman" w:hAnsi="Times New Roman" w:cs="Times New Roman"/>
          <w:color w:val="000000" w:themeColor="text1"/>
          <w:sz w:val="28"/>
          <w:szCs w:val="28"/>
          <w:lang w:eastAsia="ru-RU"/>
        </w:rPr>
        <w:lastRenderedPageBreak/>
        <w:t>заводами, расположенными в России, Восточной и Западной Европе, а также странах ближнего зарубежья. Основная часть продукции Компании реализуется на международном рынке. ЛУКОЙЛ занимается сбытом нефтепродуктов в России, Восточной и Западной Европе, стр</w:t>
      </w:r>
      <w:r w:rsidR="002B0F78">
        <w:rPr>
          <w:rFonts w:ascii="Times New Roman" w:eastAsia="Times New Roman" w:hAnsi="Times New Roman" w:cs="Times New Roman"/>
          <w:color w:val="000000" w:themeColor="text1"/>
          <w:sz w:val="28"/>
          <w:szCs w:val="28"/>
          <w:lang w:eastAsia="ru-RU"/>
        </w:rPr>
        <w:t>анах ближнего зарубежья и США.</w:t>
      </w:r>
    </w:p>
    <w:p w:rsidR="002B0F78" w:rsidRPr="00387D51" w:rsidRDefault="002B0F78" w:rsidP="00387D51">
      <w:pPr>
        <w:spacing w:after="0" w:line="360" w:lineRule="auto"/>
        <w:ind w:firstLine="709"/>
        <w:jc w:val="both"/>
        <w:rPr>
          <w:rFonts w:ascii="Times New Roman" w:eastAsia="Times New Roman" w:hAnsi="Times New Roman" w:cs="Times New Roman"/>
          <w:color w:val="000000" w:themeColor="text1"/>
          <w:sz w:val="28"/>
          <w:szCs w:val="28"/>
          <w:lang w:eastAsia="ru-RU"/>
        </w:rPr>
        <w:sectPr w:rsidR="002B0F78" w:rsidRPr="00387D51">
          <w:pgSz w:w="11906" w:h="16838"/>
          <w:pgMar w:top="1134" w:right="850" w:bottom="1134" w:left="1701" w:header="708" w:footer="708" w:gutter="0"/>
          <w:cols w:space="708"/>
          <w:docGrid w:linePitch="360"/>
        </w:sectPr>
      </w:pPr>
      <w:r w:rsidRPr="002B0F78">
        <w:rPr>
          <w:rFonts w:ascii="Times New Roman" w:hAnsi="Times New Roman" w:cs="Times New Roman"/>
          <w:color w:val="000000" w:themeColor="text1"/>
          <w:sz w:val="28"/>
          <w:szCs w:val="28"/>
        </w:rPr>
        <w:t xml:space="preserve">В секторе разведки и добычи </w:t>
      </w:r>
      <w:r>
        <w:rPr>
          <w:rFonts w:ascii="Times New Roman" w:hAnsi="Times New Roman" w:cs="Times New Roman"/>
          <w:color w:val="000000" w:themeColor="text1"/>
          <w:sz w:val="28"/>
          <w:szCs w:val="28"/>
        </w:rPr>
        <w:t>«</w:t>
      </w:r>
      <w:r w:rsidRPr="002B0F78">
        <w:rPr>
          <w:rFonts w:ascii="Times New Roman" w:hAnsi="Times New Roman" w:cs="Times New Roman"/>
          <w:color w:val="000000" w:themeColor="text1"/>
          <w:sz w:val="28"/>
          <w:szCs w:val="28"/>
        </w:rPr>
        <w:t>ЛУКОЙЛ</w:t>
      </w:r>
      <w:r>
        <w:rPr>
          <w:rFonts w:ascii="Times New Roman" w:hAnsi="Times New Roman" w:cs="Times New Roman"/>
          <w:color w:val="000000" w:themeColor="text1"/>
          <w:sz w:val="28"/>
          <w:szCs w:val="28"/>
        </w:rPr>
        <w:t>»</w:t>
      </w:r>
      <w:r w:rsidRPr="002B0F78">
        <w:rPr>
          <w:rFonts w:ascii="Times New Roman" w:hAnsi="Times New Roman" w:cs="Times New Roman"/>
          <w:color w:val="000000" w:themeColor="text1"/>
          <w:sz w:val="28"/>
          <w:szCs w:val="28"/>
        </w:rPr>
        <w:t xml:space="preserve"> располагает качественным диверсифицированным портфелем активов. Основным регионом нефтедобычи Компании является Западная Сибирь. </w:t>
      </w:r>
      <w:r>
        <w:rPr>
          <w:rFonts w:ascii="Times New Roman" w:hAnsi="Times New Roman" w:cs="Times New Roman"/>
          <w:color w:val="000000" w:themeColor="text1"/>
          <w:sz w:val="28"/>
          <w:szCs w:val="28"/>
        </w:rPr>
        <w:t>«</w:t>
      </w:r>
      <w:r w:rsidRPr="002B0F78">
        <w:rPr>
          <w:rFonts w:ascii="Times New Roman" w:hAnsi="Times New Roman" w:cs="Times New Roman"/>
          <w:color w:val="000000" w:themeColor="text1"/>
          <w:sz w:val="28"/>
          <w:szCs w:val="28"/>
        </w:rPr>
        <w:t>ЛУКОЙЛ</w:t>
      </w:r>
      <w:r>
        <w:rPr>
          <w:rFonts w:ascii="Times New Roman" w:hAnsi="Times New Roman" w:cs="Times New Roman"/>
          <w:color w:val="000000" w:themeColor="text1"/>
          <w:sz w:val="28"/>
          <w:szCs w:val="28"/>
        </w:rPr>
        <w:t>»</w:t>
      </w:r>
      <w:r w:rsidRPr="002B0F78">
        <w:rPr>
          <w:rFonts w:ascii="Times New Roman" w:hAnsi="Times New Roman" w:cs="Times New Roman"/>
          <w:color w:val="000000" w:themeColor="text1"/>
          <w:sz w:val="28"/>
          <w:szCs w:val="28"/>
        </w:rPr>
        <w:t xml:space="preserve"> также реализует проекты по разведке и добыче нефти и газа за пределами России: в Казахстане, Египте, Азербайджане, Узбекистане, Саудовской Аравии, Колумбии, Венесуэле, Кот-д'Ивуаре, Гане, Ираке. В 2005 году с введением в эксплуатацию Находкинского месторождения Компания начала реализацию газовой программы, в соответствии с которой добыча газа будет расти ускоренными темпами как в России, так и за рубежом, а доля газа будет доведена до трети от суммарной добычи углеводородов. По состоянию на начало 2009 года сбытовая сеть Компании охватывала 25 стран мира, включая Россию, страны ближнего зарубежья и государства Европы (Азербайджан, Беларусь, Грузия, Молдова, Украина, Болгария, Венгрия, Финляндия, Эстония, Латвия, Литва, Польша, Сербия, Черногория, Румыния, Македония, Кипр, Турция, Бельгия, Люксембург, Чехия, Словакия, Хорватия), а также США, и насчитывала 204 объекта </w:t>
      </w:r>
      <w:proofErr w:type="spellStart"/>
      <w:r w:rsidRPr="002B0F78">
        <w:rPr>
          <w:rFonts w:ascii="Times New Roman" w:hAnsi="Times New Roman" w:cs="Times New Roman"/>
          <w:color w:val="000000" w:themeColor="text1"/>
          <w:sz w:val="28"/>
          <w:szCs w:val="28"/>
        </w:rPr>
        <w:t>нефтебазового</w:t>
      </w:r>
      <w:proofErr w:type="spellEnd"/>
      <w:r w:rsidRPr="002B0F78">
        <w:rPr>
          <w:rFonts w:ascii="Times New Roman" w:hAnsi="Times New Roman" w:cs="Times New Roman"/>
          <w:color w:val="000000" w:themeColor="text1"/>
          <w:sz w:val="28"/>
          <w:szCs w:val="28"/>
        </w:rPr>
        <w:t xml:space="preserve"> хозяйства с общей резервуарной емкостью 3,06 млн м3 и 6 748 автозаправочных станций (включая </w:t>
      </w:r>
      <w:proofErr w:type="spellStart"/>
      <w:r w:rsidRPr="002B0F78">
        <w:rPr>
          <w:rFonts w:ascii="Times New Roman" w:hAnsi="Times New Roman" w:cs="Times New Roman"/>
          <w:color w:val="000000" w:themeColor="text1"/>
          <w:sz w:val="28"/>
          <w:szCs w:val="28"/>
        </w:rPr>
        <w:t>франчайзинговые</w:t>
      </w:r>
      <w:proofErr w:type="spellEnd"/>
      <w:r w:rsidRPr="002B0F78">
        <w:rPr>
          <w:rFonts w:ascii="Times New Roman" w:hAnsi="Times New Roman" w:cs="Times New Roman"/>
          <w:color w:val="000000" w:themeColor="text1"/>
          <w:sz w:val="28"/>
          <w:szCs w:val="28"/>
        </w:rPr>
        <w:t>).</w:t>
      </w:r>
    </w:p>
    <w:p w:rsidR="00C10791" w:rsidRPr="00387D51" w:rsidRDefault="00C10791" w:rsidP="00387D51">
      <w:pPr>
        <w:overflowPunct w:val="0"/>
        <w:autoSpaceDE w:val="0"/>
        <w:autoSpaceDN w:val="0"/>
        <w:adjustRightInd w:val="0"/>
        <w:spacing w:after="0" w:line="360" w:lineRule="auto"/>
        <w:jc w:val="both"/>
        <w:textAlignment w:val="baseline"/>
        <w:rPr>
          <w:rFonts w:ascii="Times New Roman" w:hAnsi="Times New Roman" w:cs="Times New Roman"/>
          <w:color w:val="000000" w:themeColor="text1"/>
          <w:sz w:val="28"/>
          <w:szCs w:val="32"/>
        </w:rPr>
      </w:pPr>
    </w:p>
    <w:p w:rsidR="002B0F78" w:rsidRPr="00C10791" w:rsidRDefault="002B0F78" w:rsidP="00C10791">
      <w:pPr>
        <w:pStyle w:val="a6"/>
        <w:numPr>
          <w:ilvl w:val="1"/>
          <w:numId w:val="13"/>
        </w:numPr>
        <w:overflowPunct w:val="0"/>
        <w:autoSpaceDE w:val="0"/>
        <w:autoSpaceDN w:val="0"/>
        <w:adjustRightInd w:val="0"/>
        <w:spacing w:line="360" w:lineRule="auto"/>
        <w:jc w:val="both"/>
        <w:textAlignment w:val="baseline"/>
        <w:rPr>
          <w:rFonts w:ascii="Times New Roman" w:hAnsi="Times New Roman" w:cs="Times New Roman"/>
          <w:color w:val="000000" w:themeColor="text1"/>
          <w:sz w:val="28"/>
          <w:szCs w:val="32"/>
        </w:rPr>
      </w:pPr>
      <w:r w:rsidRPr="00C10791">
        <w:rPr>
          <w:rFonts w:ascii="Times New Roman" w:hAnsi="Times New Roman" w:cs="Times New Roman"/>
          <w:color w:val="000000" w:themeColor="text1"/>
          <w:sz w:val="28"/>
          <w:szCs w:val="32"/>
        </w:rPr>
        <w:t xml:space="preserve">Изменения в составе и структуре активов предприятия </w:t>
      </w:r>
    </w:p>
    <w:p w:rsidR="006051F3" w:rsidRPr="00B6420F" w:rsidRDefault="006051F3" w:rsidP="00387D51">
      <w:pPr>
        <w:pStyle w:val="a6"/>
        <w:overflowPunct w:val="0"/>
        <w:autoSpaceDE w:val="0"/>
        <w:autoSpaceDN w:val="0"/>
        <w:adjustRightInd w:val="0"/>
        <w:spacing w:after="240" w:line="360" w:lineRule="auto"/>
        <w:ind w:left="1128" w:firstLine="851"/>
        <w:jc w:val="both"/>
        <w:textAlignment w:val="baseline"/>
        <w:rPr>
          <w:rFonts w:ascii="Times New Roman" w:eastAsia="Times New Roman" w:hAnsi="Times New Roman" w:cs="Times New Roman"/>
          <w:sz w:val="28"/>
          <w:szCs w:val="20"/>
          <w:lang w:eastAsia="ru-RU"/>
        </w:rPr>
      </w:pPr>
    </w:p>
    <w:p w:rsidR="002B0F78" w:rsidRDefault="002B0F78" w:rsidP="00684EE9">
      <w:pPr>
        <w:overflowPunct w:val="0"/>
        <w:autoSpaceDE w:val="0"/>
        <w:autoSpaceDN w:val="0"/>
        <w:adjustRightInd w:val="0"/>
        <w:spacing w:after="180" w:line="360" w:lineRule="auto"/>
        <w:ind w:firstLine="709"/>
        <w:jc w:val="both"/>
        <w:textAlignment w:val="baseline"/>
        <w:rPr>
          <w:rFonts w:ascii="Times New Roman" w:eastAsia="Times New Roman" w:hAnsi="Times New Roman" w:cs="Times New Roman"/>
          <w:sz w:val="28"/>
          <w:szCs w:val="20"/>
          <w:lang w:eastAsia="ru-RU"/>
        </w:rPr>
      </w:pPr>
      <w:r w:rsidRPr="00AD217A">
        <w:rPr>
          <w:rFonts w:ascii="Times New Roman" w:eastAsia="Times New Roman" w:hAnsi="Times New Roman" w:cs="Times New Roman"/>
          <w:sz w:val="28"/>
          <w:szCs w:val="20"/>
          <w:lang w:eastAsia="ru-RU"/>
        </w:rPr>
        <w:t xml:space="preserve">Для анализа динамики состава и структуры имущественного положения </w:t>
      </w:r>
      <w:r>
        <w:rPr>
          <w:rFonts w:ascii="Times New Roman" w:eastAsia="Times New Roman" w:hAnsi="Times New Roman" w:cs="Times New Roman"/>
          <w:sz w:val="28"/>
          <w:szCs w:val="20"/>
          <w:lang w:eastAsia="ru-RU"/>
        </w:rPr>
        <w:t>ПАО</w:t>
      </w:r>
      <w:r w:rsidRPr="00AD217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НК ЛУКОЙЛ</w:t>
      </w:r>
      <w:r w:rsidRPr="00AD217A">
        <w:rPr>
          <w:rFonts w:ascii="Times New Roman" w:eastAsia="Times New Roman" w:hAnsi="Times New Roman" w:cs="Times New Roman"/>
          <w:sz w:val="28"/>
          <w:szCs w:val="20"/>
          <w:lang w:eastAsia="ru-RU"/>
        </w:rPr>
        <w:t>» использован сравнительный аналитический баланс предприятия. Данные об имущественном положении отражены в таблице 1.</w:t>
      </w:r>
    </w:p>
    <w:p w:rsidR="00387D51" w:rsidRPr="00AD217A" w:rsidRDefault="00387D51" w:rsidP="00684EE9">
      <w:pPr>
        <w:overflowPunct w:val="0"/>
        <w:autoSpaceDE w:val="0"/>
        <w:autoSpaceDN w:val="0"/>
        <w:adjustRightInd w:val="0"/>
        <w:spacing w:after="180" w:line="360" w:lineRule="auto"/>
        <w:ind w:firstLine="709"/>
        <w:jc w:val="both"/>
        <w:textAlignment w:val="baseline"/>
        <w:rPr>
          <w:rFonts w:ascii="Times New Roman" w:eastAsia="Times New Roman" w:hAnsi="Times New Roman" w:cs="Times New Roman"/>
          <w:sz w:val="28"/>
          <w:szCs w:val="20"/>
          <w:lang w:eastAsia="ru-RU"/>
        </w:rPr>
      </w:pPr>
    </w:p>
    <w:p w:rsidR="00684EE9" w:rsidRPr="00AD217A" w:rsidRDefault="002B0F78" w:rsidP="00684EE9">
      <w:pPr>
        <w:widowControl w:val="0"/>
        <w:spacing w:after="180" w:line="360" w:lineRule="auto"/>
        <w:contextualSpacing/>
        <w:rPr>
          <w:rFonts w:ascii="Times New Roman" w:hAnsi="Times New Roman" w:cs="Times New Roman"/>
          <w:color w:val="000000" w:themeColor="text1"/>
          <w:sz w:val="28"/>
          <w:szCs w:val="32"/>
        </w:rPr>
      </w:pPr>
      <w:r w:rsidRPr="00AD217A">
        <w:rPr>
          <w:rFonts w:ascii="Times New Roman" w:hAnsi="Times New Roman" w:cs="Times New Roman"/>
          <w:color w:val="000000" w:themeColor="text1"/>
          <w:sz w:val="28"/>
          <w:szCs w:val="32"/>
        </w:rPr>
        <w:t xml:space="preserve">Таблица 1 − Изменения в составе и структуре активов предприятия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418"/>
        <w:gridCol w:w="1275"/>
        <w:gridCol w:w="1418"/>
        <w:gridCol w:w="992"/>
        <w:gridCol w:w="1276"/>
        <w:gridCol w:w="1134"/>
      </w:tblGrid>
      <w:tr w:rsidR="002B0F78" w:rsidRPr="002B0F78" w:rsidTr="000E2400">
        <w:trPr>
          <w:trHeight w:val="330"/>
        </w:trPr>
        <w:tc>
          <w:tcPr>
            <w:tcW w:w="1833" w:type="dxa"/>
            <w:vMerge w:val="restart"/>
            <w:shd w:val="clear" w:color="auto" w:fill="auto"/>
            <w:vAlign w:val="center"/>
            <w:hideMark/>
          </w:tcPr>
          <w:p w:rsidR="002B0F78" w:rsidRPr="00387D51"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Элементы (виды) активов баланса</w:t>
            </w:r>
          </w:p>
        </w:tc>
        <w:tc>
          <w:tcPr>
            <w:tcW w:w="2693" w:type="dxa"/>
            <w:gridSpan w:val="2"/>
            <w:shd w:val="clear" w:color="auto" w:fill="auto"/>
            <w:vAlign w:val="bottom"/>
            <w:hideMark/>
          </w:tcPr>
          <w:p w:rsidR="002B0F78" w:rsidRPr="00387D51" w:rsidRDefault="002B0F78" w:rsidP="00387D51">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31.12.2018</w:t>
            </w:r>
            <w:r w:rsidR="00387D51" w:rsidRPr="00387D51">
              <w:rPr>
                <w:rFonts w:ascii="Times New Roman" w:eastAsia="Times New Roman" w:hAnsi="Times New Roman" w:cs="Times New Roman"/>
                <w:color w:val="000000"/>
                <w:sz w:val="20"/>
                <w:szCs w:val="20"/>
                <w:lang w:eastAsia="ru-RU"/>
              </w:rPr>
              <w:t xml:space="preserve"> г.</w:t>
            </w:r>
          </w:p>
        </w:tc>
        <w:tc>
          <w:tcPr>
            <w:tcW w:w="2410" w:type="dxa"/>
            <w:gridSpan w:val="2"/>
            <w:shd w:val="clear" w:color="auto" w:fill="auto"/>
            <w:vAlign w:val="bottom"/>
            <w:hideMark/>
          </w:tcPr>
          <w:p w:rsidR="002B0F78" w:rsidRPr="00387D51" w:rsidRDefault="002B0F78" w:rsidP="00387D51">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31.12.2017</w:t>
            </w:r>
            <w:r w:rsidR="00387D51" w:rsidRPr="00387D51">
              <w:rPr>
                <w:rFonts w:ascii="Times New Roman" w:eastAsia="Times New Roman" w:hAnsi="Times New Roman" w:cs="Times New Roman"/>
                <w:color w:val="000000"/>
                <w:sz w:val="20"/>
                <w:szCs w:val="20"/>
                <w:lang w:eastAsia="ru-RU"/>
              </w:rPr>
              <w:t xml:space="preserve"> г.</w:t>
            </w:r>
          </w:p>
        </w:tc>
        <w:tc>
          <w:tcPr>
            <w:tcW w:w="2410" w:type="dxa"/>
            <w:gridSpan w:val="2"/>
            <w:shd w:val="clear" w:color="auto" w:fill="auto"/>
            <w:vAlign w:val="bottom"/>
            <w:hideMark/>
          </w:tcPr>
          <w:p w:rsidR="002B0F78" w:rsidRPr="00387D51"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Изменения</w:t>
            </w:r>
          </w:p>
        </w:tc>
      </w:tr>
      <w:tr w:rsidR="002B0F78" w:rsidRPr="002B0F78" w:rsidTr="000E2400">
        <w:trPr>
          <w:trHeight w:val="945"/>
        </w:trPr>
        <w:tc>
          <w:tcPr>
            <w:tcW w:w="1833" w:type="dxa"/>
            <w:vMerge/>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p>
        </w:tc>
        <w:tc>
          <w:tcPr>
            <w:tcW w:w="1418" w:type="dxa"/>
            <w:vMerge w:val="restart"/>
            <w:shd w:val="clear" w:color="auto" w:fill="auto"/>
            <w:vAlign w:val="center"/>
            <w:hideMark/>
          </w:tcPr>
          <w:p w:rsidR="002B0F78" w:rsidRPr="00387D51"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 xml:space="preserve">Абсолютная величина, </w:t>
            </w:r>
            <w:proofErr w:type="spellStart"/>
            <w:r w:rsidRPr="00387D51">
              <w:rPr>
                <w:rFonts w:ascii="Times New Roman" w:eastAsia="Times New Roman" w:hAnsi="Times New Roman" w:cs="Times New Roman"/>
                <w:color w:val="000000"/>
                <w:sz w:val="20"/>
                <w:szCs w:val="20"/>
                <w:lang w:eastAsia="ru-RU"/>
              </w:rPr>
              <w:t>тыс.р</w:t>
            </w:r>
            <w:proofErr w:type="spellEnd"/>
            <w:r w:rsidRPr="00387D51">
              <w:rPr>
                <w:rFonts w:ascii="Times New Roman" w:eastAsia="Times New Roman" w:hAnsi="Times New Roman" w:cs="Times New Roman"/>
                <w:color w:val="000000"/>
                <w:sz w:val="20"/>
                <w:szCs w:val="20"/>
                <w:lang w:eastAsia="ru-RU"/>
              </w:rPr>
              <w:t>.</w:t>
            </w:r>
          </w:p>
        </w:tc>
        <w:tc>
          <w:tcPr>
            <w:tcW w:w="1275" w:type="dxa"/>
            <w:vMerge w:val="restart"/>
            <w:shd w:val="clear" w:color="auto" w:fill="auto"/>
            <w:vAlign w:val="center"/>
            <w:hideMark/>
          </w:tcPr>
          <w:p w:rsidR="002B0F78" w:rsidRPr="00387D51"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Удельный вес во всех активах, %</w:t>
            </w:r>
          </w:p>
        </w:tc>
        <w:tc>
          <w:tcPr>
            <w:tcW w:w="1418" w:type="dxa"/>
            <w:vMerge w:val="restart"/>
            <w:shd w:val="clear" w:color="auto" w:fill="auto"/>
            <w:vAlign w:val="center"/>
            <w:hideMark/>
          </w:tcPr>
          <w:p w:rsidR="002B0F78" w:rsidRPr="00387D51"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 xml:space="preserve">Абсолютная величина, </w:t>
            </w:r>
            <w:proofErr w:type="spellStart"/>
            <w:r w:rsidRPr="00387D51">
              <w:rPr>
                <w:rFonts w:ascii="Times New Roman" w:eastAsia="Times New Roman" w:hAnsi="Times New Roman" w:cs="Times New Roman"/>
                <w:color w:val="000000"/>
                <w:sz w:val="20"/>
                <w:szCs w:val="20"/>
                <w:lang w:eastAsia="ru-RU"/>
              </w:rPr>
              <w:t>тыс.р</w:t>
            </w:r>
            <w:proofErr w:type="spellEnd"/>
            <w:r w:rsidRPr="00387D51">
              <w:rPr>
                <w:rFonts w:ascii="Times New Roman" w:eastAsia="Times New Roman" w:hAnsi="Times New Roman" w:cs="Times New Roman"/>
                <w:color w:val="000000"/>
                <w:sz w:val="20"/>
                <w:szCs w:val="20"/>
                <w:lang w:eastAsia="ru-RU"/>
              </w:rPr>
              <w:t>.</w:t>
            </w:r>
          </w:p>
        </w:tc>
        <w:tc>
          <w:tcPr>
            <w:tcW w:w="992" w:type="dxa"/>
            <w:vMerge w:val="restart"/>
            <w:shd w:val="clear" w:color="auto" w:fill="auto"/>
            <w:vAlign w:val="center"/>
            <w:hideMark/>
          </w:tcPr>
          <w:p w:rsidR="002B0F78" w:rsidRPr="00387D51"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Удельный вес во всех активах, %</w:t>
            </w:r>
          </w:p>
        </w:tc>
        <w:tc>
          <w:tcPr>
            <w:tcW w:w="1276" w:type="dxa"/>
            <w:shd w:val="clear" w:color="auto" w:fill="auto"/>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 xml:space="preserve">Абсолютное, </w:t>
            </w:r>
            <w:proofErr w:type="spellStart"/>
            <w:r w:rsidRPr="00387D51">
              <w:rPr>
                <w:rFonts w:ascii="Times New Roman" w:eastAsia="Times New Roman" w:hAnsi="Times New Roman" w:cs="Times New Roman"/>
                <w:color w:val="000000"/>
                <w:sz w:val="20"/>
                <w:szCs w:val="20"/>
                <w:lang w:eastAsia="ru-RU"/>
              </w:rPr>
              <w:t>тыс.р</w:t>
            </w:r>
            <w:proofErr w:type="spellEnd"/>
            <w:r w:rsidRPr="00387D51">
              <w:rPr>
                <w:rFonts w:ascii="Times New Roman" w:eastAsia="Times New Roman" w:hAnsi="Times New Roman" w:cs="Times New Roman"/>
                <w:color w:val="000000"/>
                <w:sz w:val="20"/>
                <w:szCs w:val="20"/>
                <w:lang w:eastAsia="ru-RU"/>
              </w:rPr>
              <w:t>.</w:t>
            </w:r>
          </w:p>
        </w:tc>
        <w:tc>
          <w:tcPr>
            <w:tcW w:w="1134" w:type="dxa"/>
            <w:shd w:val="clear" w:color="auto" w:fill="auto"/>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Относительное, %</w:t>
            </w:r>
          </w:p>
        </w:tc>
      </w:tr>
      <w:tr w:rsidR="002B0F78" w:rsidRPr="002B0F78" w:rsidTr="000E2400">
        <w:trPr>
          <w:trHeight w:val="465"/>
        </w:trPr>
        <w:tc>
          <w:tcPr>
            <w:tcW w:w="1833" w:type="dxa"/>
            <w:vMerge/>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p>
        </w:tc>
        <w:tc>
          <w:tcPr>
            <w:tcW w:w="1418" w:type="dxa"/>
            <w:vMerge/>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p>
        </w:tc>
        <w:tc>
          <w:tcPr>
            <w:tcW w:w="1275" w:type="dxa"/>
            <w:vMerge/>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p>
        </w:tc>
        <w:tc>
          <w:tcPr>
            <w:tcW w:w="1418" w:type="dxa"/>
            <w:vMerge/>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p>
        </w:tc>
        <w:tc>
          <w:tcPr>
            <w:tcW w:w="992" w:type="dxa"/>
            <w:vMerge/>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auto"/>
            <w:vAlign w:val="center"/>
            <w:hideMark/>
          </w:tcPr>
          <w:p w:rsidR="002B0F78" w:rsidRPr="00387D51"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3-5</w:t>
            </w:r>
          </w:p>
        </w:tc>
        <w:tc>
          <w:tcPr>
            <w:tcW w:w="1134" w:type="dxa"/>
            <w:shd w:val="clear" w:color="auto" w:fill="auto"/>
            <w:vAlign w:val="center"/>
            <w:hideMark/>
          </w:tcPr>
          <w:p w:rsidR="002B0F78" w:rsidRPr="00387D51"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3/5</w:t>
            </w:r>
          </w:p>
        </w:tc>
      </w:tr>
      <w:tr w:rsidR="002B0F78" w:rsidRPr="002B0F78" w:rsidTr="000E2400">
        <w:trPr>
          <w:trHeight w:val="330"/>
        </w:trPr>
        <w:tc>
          <w:tcPr>
            <w:tcW w:w="1833" w:type="dxa"/>
            <w:shd w:val="clear" w:color="auto" w:fill="auto"/>
            <w:vAlign w:val="bottom"/>
            <w:hideMark/>
          </w:tcPr>
          <w:p w:rsidR="002B0F78" w:rsidRPr="00387D51" w:rsidRDefault="002B0F78" w:rsidP="00853D57">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А</w:t>
            </w:r>
          </w:p>
        </w:tc>
        <w:tc>
          <w:tcPr>
            <w:tcW w:w="1418" w:type="dxa"/>
            <w:shd w:val="clear" w:color="auto" w:fill="auto"/>
            <w:vAlign w:val="bottom"/>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w:t>
            </w:r>
          </w:p>
        </w:tc>
        <w:tc>
          <w:tcPr>
            <w:tcW w:w="1275" w:type="dxa"/>
            <w:shd w:val="clear" w:color="auto" w:fill="auto"/>
            <w:vAlign w:val="bottom"/>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4</w:t>
            </w:r>
          </w:p>
        </w:tc>
        <w:tc>
          <w:tcPr>
            <w:tcW w:w="1418" w:type="dxa"/>
            <w:shd w:val="clear" w:color="auto" w:fill="auto"/>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5</w:t>
            </w:r>
          </w:p>
        </w:tc>
        <w:tc>
          <w:tcPr>
            <w:tcW w:w="992" w:type="dxa"/>
            <w:shd w:val="clear" w:color="auto" w:fill="auto"/>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6</w:t>
            </w:r>
          </w:p>
        </w:tc>
        <w:tc>
          <w:tcPr>
            <w:tcW w:w="1276" w:type="dxa"/>
            <w:shd w:val="clear" w:color="auto" w:fill="auto"/>
            <w:vAlign w:val="bottom"/>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9</w:t>
            </w:r>
          </w:p>
        </w:tc>
        <w:tc>
          <w:tcPr>
            <w:tcW w:w="1134" w:type="dxa"/>
            <w:shd w:val="clear" w:color="auto" w:fill="auto"/>
            <w:vAlign w:val="bottom"/>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10</w:t>
            </w:r>
          </w:p>
        </w:tc>
      </w:tr>
      <w:tr w:rsidR="002B0F78" w:rsidRPr="002B0F78" w:rsidTr="000E2400">
        <w:trPr>
          <w:trHeight w:val="771"/>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b/>
                <w:bCs/>
                <w:sz w:val="20"/>
                <w:szCs w:val="20"/>
                <w:lang w:eastAsia="ru-RU"/>
              </w:rPr>
            </w:pPr>
            <w:r w:rsidRPr="00387D51">
              <w:rPr>
                <w:rFonts w:ascii="Times New Roman" w:eastAsia="Times New Roman" w:hAnsi="Times New Roman" w:cs="Times New Roman"/>
                <w:sz w:val="20"/>
                <w:szCs w:val="20"/>
                <w:lang w:eastAsia="ru-RU"/>
              </w:rPr>
              <w:t>1</w:t>
            </w:r>
            <w:r w:rsidR="00BB2905" w:rsidRPr="00387D51">
              <w:rPr>
                <w:rFonts w:ascii="Times New Roman" w:eastAsia="Times New Roman" w:hAnsi="Times New Roman" w:cs="Times New Roman"/>
                <w:sz w:val="20"/>
                <w:szCs w:val="20"/>
                <w:lang w:val="en-US" w:eastAsia="ru-RU"/>
              </w:rPr>
              <w:t xml:space="preserve"> </w:t>
            </w:r>
            <w:proofErr w:type="spellStart"/>
            <w:r w:rsidRPr="00387D51">
              <w:rPr>
                <w:rFonts w:ascii="Times New Roman" w:eastAsia="Times New Roman" w:hAnsi="Times New Roman" w:cs="Times New Roman"/>
                <w:sz w:val="20"/>
                <w:szCs w:val="20"/>
                <w:lang w:eastAsia="ru-RU"/>
              </w:rPr>
              <w:t>Внеоборотные</w:t>
            </w:r>
            <w:proofErr w:type="spellEnd"/>
            <w:r w:rsidRPr="00387D51">
              <w:rPr>
                <w:rFonts w:ascii="Times New Roman" w:eastAsia="Times New Roman" w:hAnsi="Times New Roman" w:cs="Times New Roman"/>
                <w:sz w:val="20"/>
                <w:szCs w:val="20"/>
                <w:lang w:eastAsia="ru-RU"/>
              </w:rPr>
              <w:t xml:space="preserve"> активы, всего</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bookmarkStart w:id="0" w:name="RANGE!C7"/>
            <w:r w:rsidRPr="00387D51">
              <w:rPr>
                <w:rFonts w:ascii="Times New Roman" w:eastAsia="Times New Roman" w:hAnsi="Times New Roman" w:cs="Times New Roman"/>
                <w:color w:val="000000"/>
                <w:sz w:val="20"/>
                <w:szCs w:val="20"/>
                <w:lang w:eastAsia="ru-RU"/>
              </w:rPr>
              <w:t>1 626 681 708</w:t>
            </w:r>
            <w:bookmarkEnd w:id="0"/>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74,955</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bookmarkStart w:id="1" w:name="RANGE!E7"/>
            <w:r w:rsidRPr="00387D51">
              <w:rPr>
                <w:rFonts w:ascii="Times New Roman" w:eastAsia="Times New Roman" w:hAnsi="Times New Roman" w:cs="Times New Roman"/>
                <w:color w:val="000000"/>
                <w:sz w:val="20"/>
                <w:szCs w:val="20"/>
                <w:lang w:eastAsia="ru-RU"/>
              </w:rPr>
              <w:t>1 604 438 116</w:t>
            </w:r>
            <w:bookmarkEnd w:id="1"/>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76,528</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22 243 592</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101,386</w:t>
            </w:r>
          </w:p>
        </w:tc>
      </w:tr>
      <w:tr w:rsidR="002B0F78" w:rsidRPr="002B0F78" w:rsidTr="000E2400">
        <w:trPr>
          <w:trHeight w:val="645"/>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1.1Нематериальные активы</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815 992</w:t>
            </w:r>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0,050</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383 585</w:t>
            </w:r>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0,024</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432 407</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212,728</w:t>
            </w:r>
          </w:p>
        </w:tc>
      </w:tr>
      <w:tr w:rsidR="002B0F78" w:rsidRPr="002B0F78" w:rsidTr="000E2400">
        <w:trPr>
          <w:trHeight w:val="960"/>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1.2 Результаты исследований и разработок</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14 455</w:t>
            </w:r>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0,001</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29 464</w:t>
            </w:r>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0,002</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-15 009</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49,060</w:t>
            </w:r>
          </w:p>
        </w:tc>
      </w:tr>
      <w:tr w:rsidR="002B0F78" w:rsidRPr="002B0F78" w:rsidTr="000E2400">
        <w:trPr>
          <w:trHeight w:val="645"/>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1.3 Основные средства</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14 598 736</w:t>
            </w:r>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0,897</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14 818 229</w:t>
            </w:r>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0,924</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-219 493</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98,519</w:t>
            </w:r>
          </w:p>
        </w:tc>
      </w:tr>
      <w:tr w:rsidR="002B0F78" w:rsidRPr="002B0F78" w:rsidTr="000E2400">
        <w:trPr>
          <w:trHeight w:val="787"/>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1.4 Финансовые вложения</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1 609 455 585</w:t>
            </w:r>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98,941</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1 585 422 240</w:t>
            </w:r>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98,815</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24 033 345</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101,516</w:t>
            </w:r>
          </w:p>
        </w:tc>
      </w:tr>
      <w:tr w:rsidR="002B0F78" w:rsidRPr="002B0F78" w:rsidTr="000E2400">
        <w:trPr>
          <w:trHeight w:val="1110"/>
        </w:trPr>
        <w:tc>
          <w:tcPr>
            <w:tcW w:w="1833" w:type="dxa"/>
            <w:shd w:val="clear" w:color="auto" w:fill="auto"/>
            <w:vAlign w:val="center"/>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1.5 Отложенные налоговые активы</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1 094 254</w:t>
            </w:r>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0,067</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3 246 290</w:t>
            </w:r>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0,202</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-2 152 036</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33,708</w:t>
            </w:r>
          </w:p>
        </w:tc>
      </w:tr>
      <w:tr w:rsidR="002B0F78" w:rsidRPr="002B0F78" w:rsidTr="000E2400">
        <w:trPr>
          <w:trHeight w:val="687"/>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 xml:space="preserve">1.6 Прочие </w:t>
            </w:r>
            <w:proofErr w:type="spellStart"/>
            <w:r w:rsidRPr="00387D51">
              <w:rPr>
                <w:rFonts w:ascii="Times New Roman" w:eastAsia="Times New Roman" w:hAnsi="Times New Roman" w:cs="Times New Roman"/>
                <w:color w:val="000000"/>
                <w:sz w:val="20"/>
                <w:szCs w:val="20"/>
                <w:lang w:eastAsia="ru-RU"/>
              </w:rPr>
              <w:t>внеоборотные</w:t>
            </w:r>
            <w:proofErr w:type="spellEnd"/>
            <w:r w:rsidRPr="00387D51">
              <w:rPr>
                <w:rFonts w:ascii="Times New Roman" w:eastAsia="Times New Roman" w:hAnsi="Times New Roman" w:cs="Times New Roman"/>
                <w:color w:val="000000"/>
                <w:sz w:val="20"/>
                <w:szCs w:val="20"/>
                <w:lang w:eastAsia="ru-RU"/>
              </w:rPr>
              <w:t xml:space="preserve"> активы</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702 686</w:t>
            </w:r>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0,043</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538 308</w:t>
            </w:r>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0,034</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164 378</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130,536</w:t>
            </w:r>
          </w:p>
        </w:tc>
      </w:tr>
      <w:tr w:rsidR="002B0F78" w:rsidRPr="002B0F78" w:rsidTr="000E2400">
        <w:trPr>
          <w:trHeight w:val="645"/>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sz w:val="20"/>
                <w:szCs w:val="20"/>
                <w:lang w:eastAsia="ru-RU"/>
              </w:rPr>
            </w:pPr>
            <w:r w:rsidRPr="00387D51">
              <w:rPr>
                <w:rFonts w:ascii="Times New Roman" w:eastAsia="Times New Roman" w:hAnsi="Times New Roman" w:cs="Times New Roman"/>
                <w:sz w:val="20"/>
                <w:szCs w:val="20"/>
                <w:lang w:eastAsia="ru-RU"/>
              </w:rPr>
              <w:t>2</w:t>
            </w:r>
            <w:r w:rsidR="00BB2905" w:rsidRPr="00387D51">
              <w:rPr>
                <w:rFonts w:ascii="Times New Roman" w:eastAsia="Times New Roman" w:hAnsi="Times New Roman" w:cs="Times New Roman"/>
                <w:sz w:val="20"/>
                <w:szCs w:val="20"/>
                <w:lang w:val="en-US" w:eastAsia="ru-RU"/>
              </w:rPr>
              <w:t xml:space="preserve"> </w:t>
            </w:r>
            <w:r w:rsidRPr="00387D51">
              <w:rPr>
                <w:rFonts w:ascii="Times New Roman" w:eastAsia="Times New Roman" w:hAnsi="Times New Roman" w:cs="Times New Roman"/>
                <w:sz w:val="20"/>
                <w:szCs w:val="20"/>
                <w:lang w:eastAsia="ru-RU"/>
              </w:rPr>
              <w:t>Оборотные активы, всего</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bookmarkStart w:id="2" w:name="RANGE!C14"/>
            <w:r w:rsidRPr="00387D51">
              <w:rPr>
                <w:rFonts w:ascii="Times New Roman" w:eastAsia="Times New Roman" w:hAnsi="Times New Roman" w:cs="Times New Roman"/>
                <w:color w:val="000000"/>
                <w:sz w:val="20"/>
                <w:szCs w:val="20"/>
                <w:lang w:eastAsia="ru-RU"/>
              </w:rPr>
              <w:t>543 532 447</w:t>
            </w:r>
            <w:bookmarkEnd w:id="2"/>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25,045</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bookmarkStart w:id="3" w:name="RANGE!E14"/>
            <w:r w:rsidRPr="00387D51">
              <w:rPr>
                <w:rFonts w:ascii="Times New Roman" w:eastAsia="Times New Roman" w:hAnsi="Times New Roman" w:cs="Times New Roman"/>
                <w:color w:val="000000"/>
                <w:sz w:val="20"/>
                <w:szCs w:val="20"/>
                <w:lang w:eastAsia="ru-RU"/>
              </w:rPr>
              <w:t>492 093 944</w:t>
            </w:r>
            <w:bookmarkEnd w:id="3"/>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23,472</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51 438 503</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110,453</w:t>
            </w:r>
          </w:p>
        </w:tc>
      </w:tr>
      <w:tr w:rsidR="002B0F78" w:rsidRPr="002B0F78" w:rsidTr="000E2400">
        <w:trPr>
          <w:trHeight w:val="330"/>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2.1</w:t>
            </w:r>
            <w:r w:rsidR="00C10791" w:rsidRPr="00387D51">
              <w:rPr>
                <w:rFonts w:ascii="Times New Roman" w:eastAsia="Times New Roman" w:hAnsi="Times New Roman" w:cs="Times New Roman"/>
                <w:color w:val="000000"/>
                <w:sz w:val="20"/>
                <w:szCs w:val="20"/>
                <w:lang w:eastAsia="ru-RU"/>
              </w:rPr>
              <w:t xml:space="preserve"> </w:t>
            </w:r>
            <w:r w:rsidRPr="00387D51">
              <w:rPr>
                <w:rFonts w:ascii="Times New Roman" w:eastAsia="Times New Roman" w:hAnsi="Times New Roman" w:cs="Times New Roman"/>
                <w:color w:val="000000"/>
                <w:sz w:val="20"/>
                <w:szCs w:val="20"/>
                <w:lang w:eastAsia="ru-RU"/>
              </w:rPr>
              <w:t>Запасы</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bookmarkStart w:id="4" w:name="RANGE!C15"/>
            <w:r w:rsidRPr="00387D51">
              <w:rPr>
                <w:rFonts w:ascii="Times New Roman" w:eastAsia="Times New Roman" w:hAnsi="Times New Roman" w:cs="Times New Roman"/>
                <w:color w:val="000000"/>
                <w:sz w:val="20"/>
                <w:szCs w:val="20"/>
                <w:lang w:eastAsia="ru-RU"/>
              </w:rPr>
              <w:t>35 611</w:t>
            </w:r>
            <w:bookmarkEnd w:id="4"/>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0,007</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bookmarkStart w:id="5" w:name="RANGE!E15"/>
            <w:r w:rsidRPr="00387D51">
              <w:rPr>
                <w:rFonts w:ascii="Times New Roman" w:eastAsia="Times New Roman" w:hAnsi="Times New Roman" w:cs="Times New Roman"/>
                <w:color w:val="000000"/>
                <w:sz w:val="20"/>
                <w:szCs w:val="20"/>
                <w:lang w:eastAsia="ru-RU"/>
              </w:rPr>
              <w:t>30 749</w:t>
            </w:r>
            <w:bookmarkEnd w:id="5"/>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0,006</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4 862</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115,812</w:t>
            </w:r>
          </w:p>
        </w:tc>
      </w:tr>
      <w:tr w:rsidR="002B0F78" w:rsidRPr="002B0F78" w:rsidTr="000E2400">
        <w:trPr>
          <w:trHeight w:val="960"/>
        </w:trPr>
        <w:tc>
          <w:tcPr>
            <w:tcW w:w="1833" w:type="dxa"/>
            <w:shd w:val="clear" w:color="auto" w:fill="auto"/>
            <w:hideMark/>
          </w:tcPr>
          <w:p w:rsidR="002B0F78" w:rsidRPr="00387D51" w:rsidRDefault="002B0F78" w:rsidP="002B0F78">
            <w:pPr>
              <w:spacing w:after="0" w:line="240" w:lineRule="auto"/>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2.2 НДС по приобретенным ценностям</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117 488</w:t>
            </w:r>
          </w:p>
        </w:tc>
        <w:tc>
          <w:tcPr>
            <w:tcW w:w="1275"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0,022</w:t>
            </w:r>
          </w:p>
        </w:tc>
        <w:tc>
          <w:tcPr>
            <w:tcW w:w="1418"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37 221</w:t>
            </w:r>
          </w:p>
        </w:tc>
        <w:tc>
          <w:tcPr>
            <w:tcW w:w="992"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0,008</w:t>
            </w:r>
          </w:p>
        </w:tc>
        <w:tc>
          <w:tcPr>
            <w:tcW w:w="1276"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80 267</w:t>
            </w:r>
          </w:p>
        </w:tc>
        <w:tc>
          <w:tcPr>
            <w:tcW w:w="1134" w:type="dxa"/>
            <w:shd w:val="clear" w:color="auto" w:fill="auto"/>
            <w:vAlign w:val="center"/>
            <w:hideMark/>
          </w:tcPr>
          <w:p w:rsidR="002B0F78" w:rsidRPr="00387D51" w:rsidRDefault="002B0F78" w:rsidP="00B6420F">
            <w:pPr>
              <w:spacing w:after="0" w:line="240" w:lineRule="auto"/>
              <w:jc w:val="center"/>
              <w:rPr>
                <w:rFonts w:ascii="Times New Roman" w:eastAsia="Times New Roman" w:hAnsi="Times New Roman" w:cs="Times New Roman"/>
                <w:color w:val="000000"/>
                <w:sz w:val="20"/>
                <w:szCs w:val="20"/>
                <w:lang w:eastAsia="ru-RU"/>
              </w:rPr>
            </w:pPr>
            <w:r w:rsidRPr="00387D51">
              <w:rPr>
                <w:rFonts w:ascii="Times New Roman" w:eastAsia="Times New Roman" w:hAnsi="Times New Roman" w:cs="Times New Roman"/>
                <w:color w:val="000000"/>
                <w:sz w:val="20"/>
                <w:szCs w:val="20"/>
                <w:lang w:eastAsia="ru-RU"/>
              </w:rPr>
              <w:t>315,650</w:t>
            </w:r>
          </w:p>
        </w:tc>
      </w:tr>
    </w:tbl>
    <w:p w:rsidR="002B0F78" w:rsidRDefault="002B0F78" w:rsidP="00387D51">
      <w:pPr>
        <w:spacing w:after="0"/>
      </w:pPr>
    </w:p>
    <w:p w:rsidR="002B0F78" w:rsidRPr="006A3E4A" w:rsidRDefault="006A3E4A" w:rsidP="006A3E4A">
      <w:pPr>
        <w:jc w:val="right"/>
        <w:rPr>
          <w:rFonts w:ascii="Times New Roman" w:hAnsi="Times New Roman" w:cs="Times New Roman"/>
          <w:sz w:val="28"/>
          <w:szCs w:val="28"/>
        </w:rPr>
      </w:pPr>
      <w:r w:rsidRPr="006051F3">
        <w:rPr>
          <w:rFonts w:ascii="Times New Roman" w:hAnsi="Times New Roman" w:cs="Times New Roman"/>
          <w:i/>
          <w:iCs/>
          <w:sz w:val="28"/>
          <w:szCs w:val="28"/>
        </w:rPr>
        <w:t>Продолжение таблицы 1</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418"/>
        <w:gridCol w:w="998"/>
        <w:gridCol w:w="1382"/>
        <w:gridCol w:w="1175"/>
        <w:gridCol w:w="1446"/>
        <w:gridCol w:w="1236"/>
      </w:tblGrid>
      <w:tr w:rsidR="002B0F78" w:rsidRPr="002B0F78" w:rsidTr="000E2400">
        <w:trPr>
          <w:trHeight w:val="250"/>
        </w:trPr>
        <w:tc>
          <w:tcPr>
            <w:tcW w:w="1691" w:type="dxa"/>
            <w:vMerge w:val="restart"/>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Элементы (виды) активов баланса</w:t>
            </w:r>
          </w:p>
        </w:tc>
        <w:tc>
          <w:tcPr>
            <w:tcW w:w="2416" w:type="dxa"/>
            <w:gridSpan w:val="2"/>
            <w:shd w:val="clear" w:color="auto" w:fill="auto"/>
            <w:vAlign w:val="bottom"/>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31.12.2018</w:t>
            </w:r>
            <w:r w:rsidR="00387D51">
              <w:rPr>
                <w:rFonts w:ascii="Times New Roman" w:eastAsia="Times New Roman" w:hAnsi="Times New Roman" w:cs="Times New Roman"/>
                <w:color w:val="000000"/>
                <w:sz w:val="20"/>
                <w:szCs w:val="20"/>
                <w:lang w:eastAsia="ru-RU"/>
              </w:rPr>
              <w:t xml:space="preserve"> г.</w:t>
            </w:r>
          </w:p>
        </w:tc>
        <w:tc>
          <w:tcPr>
            <w:tcW w:w="2557" w:type="dxa"/>
            <w:gridSpan w:val="2"/>
            <w:shd w:val="clear" w:color="auto" w:fill="auto"/>
            <w:vAlign w:val="bottom"/>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31.12.2017</w:t>
            </w:r>
            <w:r w:rsidR="00387D51">
              <w:rPr>
                <w:rFonts w:ascii="Times New Roman" w:eastAsia="Times New Roman" w:hAnsi="Times New Roman" w:cs="Times New Roman"/>
                <w:color w:val="000000"/>
                <w:sz w:val="20"/>
                <w:szCs w:val="20"/>
                <w:lang w:eastAsia="ru-RU"/>
              </w:rPr>
              <w:t xml:space="preserve"> г.</w:t>
            </w:r>
          </w:p>
        </w:tc>
        <w:tc>
          <w:tcPr>
            <w:tcW w:w="2682" w:type="dxa"/>
            <w:gridSpan w:val="2"/>
            <w:shd w:val="clear" w:color="auto" w:fill="auto"/>
            <w:vAlign w:val="bottom"/>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Изменения</w:t>
            </w:r>
          </w:p>
        </w:tc>
      </w:tr>
      <w:tr w:rsidR="002B0F78" w:rsidRPr="002B0F78" w:rsidTr="000E2400">
        <w:trPr>
          <w:trHeight w:val="817"/>
        </w:trPr>
        <w:tc>
          <w:tcPr>
            <w:tcW w:w="1691" w:type="dxa"/>
            <w:vMerge/>
            <w:shd w:val="clear" w:color="auto" w:fill="auto"/>
            <w:vAlign w:val="center"/>
          </w:tcPr>
          <w:p w:rsidR="002B0F78" w:rsidRPr="00853D57" w:rsidRDefault="002B0F78" w:rsidP="002B0F78">
            <w:pPr>
              <w:spacing w:after="0" w:line="240" w:lineRule="auto"/>
              <w:rPr>
                <w:rFonts w:ascii="Times New Roman" w:eastAsia="Times New Roman" w:hAnsi="Times New Roman" w:cs="Times New Roman"/>
                <w:color w:val="000000"/>
                <w:sz w:val="20"/>
                <w:szCs w:val="20"/>
                <w:lang w:eastAsia="ru-RU"/>
              </w:rPr>
            </w:pPr>
          </w:p>
        </w:tc>
        <w:tc>
          <w:tcPr>
            <w:tcW w:w="1418" w:type="dxa"/>
            <w:vMerge w:val="restart"/>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 xml:space="preserve">Абсолютная величина, </w:t>
            </w:r>
            <w:proofErr w:type="spellStart"/>
            <w:r w:rsidRPr="00853D57">
              <w:rPr>
                <w:rFonts w:ascii="Times New Roman" w:eastAsia="Times New Roman" w:hAnsi="Times New Roman" w:cs="Times New Roman"/>
                <w:color w:val="000000"/>
                <w:sz w:val="20"/>
                <w:szCs w:val="20"/>
                <w:lang w:eastAsia="ru-RU"/>
              </w:rPr>
              <w:t>тыс.р</w:t>
            </w:r>
            <w:proofErr w:type="spellEnd"/>
            <w:r w:rsidRPr="00853D57">
              <w:rPr>
                <w:rFonts w:ascii="Times New Roman" w:eastAsia="Times New Roman" w:hAnsi="Times New Roman" w:cs="Times New Roman"/>
                <w:color w:val="000000"/>
                <w:sz w:val="20"/>
                <w:szCs w:val="20"/>
                <w:lang w:eastAsia="ru-RU"/>
              </w:rPr>
              <w:t>.</w:t>
            </w:r>
          </w:p>
        </w:tc>
        <w:tc>
          <w:tcPr>
            <w:tcW w:w="998" w:type="dxa"/>
            <w:vMerge w:val="restart"/>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Удельный вес во всех активах, %</w:t>
            </w:r>
          </w:p>
        </w:tc>
        <w:tc>
          <w:tcPr>
            <w:tcW w:w="1382" w:type="dxa"/>
            <w:vMerge w:val="restart"/>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 xml:space="preserve">Абсолютная величина, </w:t>
            </w:r>
            <w:proofErr w:type="spellStart"/>
            <w:r w:rsidRPr="00853D57">
              <w:rPr>
                <w:rFonts w:ascii="Times New Roman" w:eastAsia="Times New Roman" w:hAnsi="Times New Roman" w:cs="Times New Roman"/>
                <w:color w:val="000000"/>
                <w:sz w:val="20"/>
                <w:szCs w:val="20"/>
                <w:lang w:eastAsia="ru-RU"/>
              </w:rPr>
              <w:t>тыс.р</w:t>
            </w:r>
            <w:proofErr w:type="spellEnd"/>
            <w:r w:rsidRPr="00853D57">
              <w:rPr>
                <w:rFonts w:ascii="Times New Roman" w:eastAsia="Times New Roman" w:hAnsi="Times New Roman" w:cs="Times New Roman"/>
                <w:color w:val="000000"/>
                <w:sz w:val="20"/>
                <w:szCs w:val="20"/>
                <w:lang w:eastAsia="ru-RU"/>
              </w:rPr>
              <w:t>.</w:t>
            </w:r>
          </w:p>
        </w:tc>
        <w:tc>
          <w:tcPr>
            <w:tcW w:w="1175" w:type="dxa"/>
            <w:vMerge w:val="restart"/>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Удельный вес во всех активах, %</w:t>
            </w:r>
          </w:p>
        </w:tc>
        <w:tc>
          <w:tcPr>
            <w:tcW w:w="1446" w:type="dxa"/>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 xml:space="preserve">Абсолютное, </w:t>
            </w:r>
            <w:proofErr w:type="spellStart"/>
            <w:r w:rsidRPr="00853D57">
              <w:rPr>
                <w:rFonts w:ascii="Times New Roman" w:eastAsia="Times New Roman" w:hAnsi="Times New Roman" w:cs="Times New Roman"/>
                <w:color w:val="000000"/>
                <w:sz w:val="20"/>
                <w:szCs w:val="20"/>
                <w:lang w:eastAsia="ru-RU"/>
              </w:rPr>
              <w:t>тыс.р</w:t>
            </w:r>
            <w:proofErr w:type="spellEnd"/>
            <w:r w:rsidRPr="00853D57">
              <w:rPr>
                <w:rFonts w:ascii="Times New Roman" w:eastAsia="Times New Roman" w:hAnsi="Times New Roman" w:cs="Times New Roman"/>
                <w:color w:val="000000"/>
                <w:sz w:val="20"/>
                <w:szCs w:val="20"/>
                <w:lang w:eastAsia="ru-RU"/>
              </w:rPr>
              <w:t>.</w:t>
            </w:r>
          </w:p>
        </w:tc>
        <w:tc>
          <w:tcPr>
            <w:tcW w:w="1236" w:type="dxa"/>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Относительное, %</w:t>
            </w:r>
          </w:p>
        </w:tc>
      </w:tr>
      <w:tr w:rsidR="002B0F78" w:rsidRPr="002B0F78" w:rsidTr="000E2400">
        <w:trPr>
          <w:trHeight w:val="120"/>
        </w:trPr>
        <w:tc>
          <w:tcPr>
            <w:tcW w:w="1691" w:type="dxa"/>
            <w:vMerge/>
            <w:shd w:val="clear" w:color="auto" w:fill="auto"/>
            <w:vAlign w:val="center"/>
          </w:tcPr>
          <w:p w:rsidR="002B0F78" w:rsidRPr="00853D57" w:rsidRDefault="002B0F78" w:rsidP="002B0F78">
            <w:pPr>
              <w:spacing w:after="0" w:line="240" w:lineRule="auto"/>
              <w:rPr>
                <w:rFonts w:ascii="Times New Roman" w:eastAsia="Times New Roman" w:hAnsi="Times New Roman" w:cs="Times New Roman"/>
                <w:color w:val="000000"/>
                <w:sz w:val="20"/>
                <w:szCs w:val="20"/>
                <w:lang w:eastAsia="ru-RU"/>
              </w:rPr>
            </w:pPr>
          </w:p>
        </w:tc>
        <w:tc>
          <w:tcPr>
            <w:tcW w:w="1418" w:type="dxa"/>
            <w:vMerge/>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p>
        </w:tc>
        <w:tc>
          <w:tcPr>
            <w:tcW w:w="998" w:type="dxa"/>
            <w:vMerge/>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p>
        </w:tc>
        <w:tc>
          <w:tcPr>
            <w:tcW w:w="1382" w:type="dxa"/>
            <w:vMerge/>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p>
        </w:tc>
        <w:tc>
          <w:tcPr>
            <w:tcW w:w="1175" w:type="dxa"/>
            <w:vMerge/>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p>
        </w:tc>
        <w:tc>
          <w:tcPr>
            <w:tcW w:w="1446" w:type="dxa"/>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3-5</w:t>
            </w:r>
          </w:p>
        </w:tc>
        <w:tc>
          <w:tcPr>
            <w:tcW w:w="1236" w:type="dxa"/>
            <w:shd w:val="clear" w:color="auto" w:fill="auto"/>
            <w:vAlign w:val="center"/>
          </w:tcPr>
          <w:p w:rsidR="002B0F78" w:rsidRPr="00853D57" w:rsidRDefault="002B0F78" w:rsidP="002B0F78">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3/5</w:t>
            </w:r>
          </w:p>
        </w:tc>
      </w:tr>
      <w:tr w:rsidR="002B0F78" w:rsidRPr="002B0F78" w:rsidTr="000E2400">
        <w:trPr>
          <w:trHeight w:val="120"/>
        </w:trPr>
        <w:tc>
          <w:tcPr>
            <w:tcW w:w="1691" w:type="dxa"/>
            <w:shd w:val="clear" w:color="auto" w:fill="auto"/>
            <w:vAlign w:val="bottom"/>
          </w:tcPr>
          <w:p w:rsidR="002B0F78" w:rsidRPr="00853D57" w:rsidRDefault="002B0F78" w:rsidP="00853D57">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А</w:t>
            </w:r>
          </w:p>
        </w:tc>
        <w:tc>
          <w:tcPr>
            <w:tcW w:w="1418" w:type="dxa"/>
            <w:shd w:val="clear" w:color="auto" w:fill="auto"/>
            <w:vAlign w:val="bottom"/>
          </w:tcPr>
          <w:p w:rsidR="002B0F78" w:rsidRPr="00853D57" w:rsidRDefault="002B0F78" w:rsidP="00853D57">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3</w:t>
            </w:r>
          </w:p>
        </w:tc>
        <w:tc>
          <w:tcPr>
            <w:tcW w:w="998" w:type="dxa"/>
            <w:shd w:val="clear" w:color="auto" w:fill="auto"/>
            <w:vAlign w:val="bottom"/>
          </w:tcPr>
          <w:p w:rsidR="002B0F78" w:rsidRPr="00853D57" w:rsidRDefault="002B0F78" w:rsidP="00853D57">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4</w:t>
            </w:r>
          </w:p>
        </w:tc>
        <w:tc>
          <w:tcPr>
            <w:tcW w:w="1382" w:type="dxa"/>
            <w:shd w:val="clear" w:color="auto" w:fill="auto"/>
          </w:tcPr>
          <w:p w:rsidR="002B0F78" w:rsidRPr="00853D57" w:rsidRDefault="002B0F78" w:rsidP="00853D57">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5</w:t>
            </w:r>
          </w:p>
        </w:tc>
        <w:tc>
          <w:tcPr>
            <w:tcW w:w="1175" w:type="dxa"/>
            <w:shd w:val="clear" w:color="auto" w:fill="auto"/>
          </w:tcPr>
          <w:p w:rsidR="002B0F78" w:rsidRPr="00853D57" w:rsidRDefault="002B0F78" w:rsidP="00853D57">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6</w:t>
            </w:r>
          </w:p>
        </w:tc>
        <w:tc>
          <w:tcPr>
            <w:tcW w:w="1446" w:type="dxa"/>
            <w:shd w:val="clear" w:color="auto" w:fill="auto"/>
            <w:vAlign w:val="bottom"/>
          </w:tcPr>
          <w:p w:rsidR="002B0F78" w:rsidRPr="00853D57" w:rsidRDefault="002B0F78" w:rsidP="00853D57">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9</w:t>
            </w:r>
          </w:p>
        </w:tc>
        <w:tc>
          <w:tcPr>
            <w:tcW w:w="1236" w:type="dxa"/>
            <w:shd w:val="clear" w:color="auto" w:fill="auto"/>
            <w:vAlign w:val="bottom"/>
          </w:tcPr>
          <w:p w:rsidR="002B0F78" w:rsidRPr="00853D57" w:rsidRDefault="002B0F78" w:rsidP="00853D57">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10</w:t>
            </w:r>
          </w:p>
        </w:tc>
      </w:tr>
      <w:tr w:rsidR="00387D51" w:rsidRPr="002B0F78" w:rsidTr="00387D51">
        <w:trPr>
          <w:trHeight w:val="672"/>
        </w:trPr>
        <w:tc>
          <w:tcPr>
            <w:tcW w:w="1691" w:type="dxa"/>
            <w:shd w:val="clear" w:color="auto" w:fill="auto"/>
          </w:tcPr>
          <w:p w:rsidR="00387D51" w:rsidRPr="00853D57" w:rsidRDefault="00387D51" w:rsidP="00387D51">
            <w:pPr>
              <w:spacing w:after="0" w:line="240" w:lineRule="auto"/>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2.3 Дебиторская задолженность</w:t>
            </w:r>
          </w:p>
        </w:tc>
        <w:tc>
          <w:tcPr>
            <w:tcW w:w="1418" w:type="dxa"/>
            <w:shd w:val="clear" w:color="auto" w:fill="auto"/>
            <w:vAlign w:val="center"/>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345 210 159</w:t>
            </w:r>
          </w:p>
        </w:tc>
        <w:tc>
          <w:tcPr>
            <w:tcW w:w="998" w:type="dxa"/>
            <w:shd w:val="clear" w:color="auto" w:fill="auto"/>
            <w:vAlign w:val="center"/>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63,512</w:t>
            </w:r>
          </w:p>
        </w:tc>
        <w:tc>
          <w:tcPr>
            <w:tcW w:w="1382" w:type="dxa"/>
            <w:shd w:val="clear" w:color="auto" w:fill="auto"/>
            <w:vAlign w:val="center"/>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294 679 714</w:t>
            </w:r>
          </w:p>
        </w:tc>
        <w:tc>
          <w:tcPr>
            <w:tcW w:w="1175" w:type="dxa"/>
            <w:shd w:val="clear" w:color="auto" w:fill="auto"/>
            <w:vAlign w:val="center"/>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59,883</w:t>
            </w:r>
          </w:p>
        </w:tc>
        <w:tc>
          <w:tcPr>
            <w:tcW w:w="1446" w:type="dxa"/>
            <w:shd w:val="clear" w:color="auto" w:fill="auto"/>
            <w:vAlign w:val="center"/>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50 530 445</w:t>
            </w:r>
          </w:p>
        </w:tc>
        <w:tc>
          <w:tcPr>
            <w:tcW w:w="1236" w:type="dxa"/>
            <w:shd w:val="clear" w:color="auto" w:fill="auto"/>
            <w:vAlign w:val="center"/>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117,148</w:t>
            </w:r>
          </w:p>
        </w:tc>
      </w:tr>
      <w:tr w:rsidR="00387D51" w:rsidRPr="002B0F78" w:rsidTr="000E2400">
        <w:trPr>
          <w:trHeight w:val="1258"/>
        </w:trPr>
        <w:tc>
          <w:tcPr>
            <w:tcW w:w="1691" w:type="dxa"/>
            <w:shd w:val="clear" w:color="auto" w:fill="auto"/>
            <w:hideMark/>
          </w:tcPr>
          <w:p w:rsidR="00387D51" w:rsidRPr="00853D57" w:rsidRDefault="00387D51" w:rsidP="00387D51">
            <w:pPr>
              <w:spacing w:after="0" w:line="240" w:lineRule="auto"/>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2.4 Финансовые вложения (за исключением денежных эквивалентов)</w:t>
            </w:r>
          </w:p>
        </w:tc>
        <w:tc>
          <w:tcPr>
            <w:tcW w:w="1418"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40 882 328</w:t>
            </w:r>
          </w:p>
        </w:tc>
        <w:tc>
          <w:tcPr>
            <w:tcW w:w="998"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7,522</w:t>
            </w:r>
          </w:p>
        </w:tc>
        <w:tc>
          <w:tcPr>
            <w:tcW w:w="1382"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75 801 707</w:t>
            </w:r>
          </w:p>
        </w:tc>
        <w:tc>
          <w:tcPr>
            <w:tcW w:w="1175"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15,404</w:t>
            </w:r>
          </w:p>
        </w:tc>
        <w:tc>
          <w:tcPr>
            <w:tcW w:w="1446"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-34 919 379</w:t>
            </w:r>
          </w:p>
        </w:tc>
        <w:tc>
          <w:tcPr>
            <w:tcW w:w="1236"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53,933</w:t>
            </w:r>
          </w:p>
        </w:tc>
      </w:tr>
      <w:tr w:rsidR="00387D51" w:rsidRPr="002B0F78" w:rsidTr="000E2400">
        <w:trPr>
          <w:trHeight w:val="950"/>
        </w:trPr>
        <w:tc>
          <w:tcPr>
            <w:tcW w:w="1691" w:type="dxa"/>
            <w:shd w:val="clear" w:color="auto" w:fill="auto"/>
            <w:hideMark/>
          </w:tcPr>
          <w:p w:rsidR="00387D51" w:rsidRPr="00853D57" w:rsidRDefault="00387D51" w:rsidP="00387D51">
            <w:pPr>
              <w:spacing w:after="0" w:line="240" w:lineRule="auto"/>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2.5 Денежные средства и денежные эквиваленты</w:t>
            </w:r>
          </w:p>
        </w:tc>
        <w:tc>
          <w:tcPr>
            <w:tcW w:w="1418"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157 286 861</w:t>
            </w:r>
          </w:p>
        </w:tc>
        <w:tc>
          <w:tcPr>
            <w:tcW w:w="998"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28,938</w:t>
            </w:r>
          </w:p>
        </w:tc>
        <w:tc>
          <w:tcPr>
            <w:tcW w:w="1382"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121 544 553</w:t>
            </w:r>
          </w:p>
        </w:tc>
        <w:tc>
          <w:tcPr>
            <w:tcW w:w="1175"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24,699</w:t>
            </w:r>
          </w:p>
        </w:tc>
        <w:tc>
          <w:tcPr>
            <w:tcW w:w="1446"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35 742 308</w:t>
            </w:r>
          </w:p>
        </w:tc>
        <w:tc>
          <w:tcPr>
            <w:tcW w:w="1236"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129,407</w:t>
            </w:r>
          </w:p>
        </w:tc>
      </w:tr>
      <w:tr w:rsidR="00387D51" w:rsidRPr="002B0F78" w:rsidTr="000E2400">
        <w:trPr>
          <w:trHeight w:val="909"/>
        </w:trPr>
        <w:tc>
          <w:tcPr>
            <w:tcW w:w="1691" w:type="dxa"/>
            <w:shd w:val="clear" w:color="auto" w:fill="auto"/>
            <w:hideMark/>
          </w:tcPr>
          <w:p w:rsidR="00387D51" w:rsidRPr="00853D57" w:rsidRDefault="00387D51" w:rsidP="00387D51">
            <w:pPr>
              <w:spacing w:after="0" w:line="240" w:lineRule="auto"/>
              <w:rPr>
                <w:rFonts w:ascii="Times New Roman" w:eastAsia="Times New Roman" w:hAnsi="Times New Roman" w:cs="Times New Roman"/>
                <w:sz w:val="20"/>
                <w:szCs w:val="20"/>
                <w:lang w:eastAsia="ru-RU"/>
              </w:rPr>
            </w:pPr>
            <w:r w:rsidRPr="00853D57">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en-US" w:eastAsia="ru-RU"/>
              </w:rPr>
              <w:t xml:space="preserve"> </w:t>
            </w:r>
            <w:r w:rsidRPr="00853D57">
              <w:rPr>
                <w:rFonts w:ascii="Times New Roman" w:eastAsia="Times New Roman" w:hAnsi="Times New Roman" w:cs="Times New Roman"/>
                <w:sz w:val="20"/>
                <w:szCs w:val="20"/>
                <w:lang w:eastAsia="ru-RU"/>
              </w:rPr>
              <w:t>Всего величина активов (имущества)</w:t>
            </w:r>
          </w:p>
        </w:tc>
        <w:tc>
          <w:tcPr>
            <w:tcW w:w="1418"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bookmarkStart w:id="6" w:name="RANGE!C20"/>
            <w:r w:rsidRPr="00853D57">
              <w:rPr>
                <w:rFonts w:ascii="Times New Roman" w:eastAsia="Times New Roman" w:hAnsi="Times New Roman" w:cs="Times New Roman"/>
                <w:color w:val="000000"/>
                <w:sz w:val="20"/>
                <w:szCs w:val="20"/>
                <w:lang w:eastAsia="ru-RU"/>
              </w:rPr>
              <w:t>2 170 214 155</w:t>
            </w:r>
            <w:bookmarkEnd w:id="6"/>
          </w:p>
        </w:tc>
        <w:tc>
          <w:tcPr>
            <w:tcW w:w="998"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100,000</w:t>
            </w:r>
          </w:p>
        </w:tc>
        <w:tc>
          <w:tcPr>
            <w:tcW w:w="1382"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bookmarkStart w:id="7" w:name="RANGE!E20"/>
            <w:r w:rsidRPr="00853D57">
              <w:rPr>
                <w:rFonts w:ascii="Times New Roman" w:eastAsia="Times New Roman" w:hAnsi="Times New Roman" w:cs="Times New Roman"/>
                <w:color w:val="000000"/>
                <w:sz w:val="20"/>
                <w:szCs w:val="20"/>
                <w:lang w:eastAsia="ru-RU"/>
              </w:rPr>
              <w:t>2 096 532 060</w:t>
            </w:r>
            <w:bookmarkEnd w:id="7"/>
          </w:p>
        </w:tc>
        <w:tc>
          <w:tcPr>
            <w:tcW w:w="1175"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100,000</w:t>
            </w:r>
          </w:p>
        </w:tc>
        <w:tc>
          <w:tcPr>
            <w:tcW w:w="1446"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73 682 095</w:t>
            </w:r>
          </w:p>
        </w:tc>
        <w:tc>
          <w:tcPr>
            <w:tcW w:w="1236" w:type="dxa"/>
            <w:shd w:val="clear" w:color="auto" w:fill="auto"/>
            <w:vAlign w:val="center"/>
            <w:hideMark/>
          </w:tcPr>
          <w:p w:rsidR="00387D51" w:rsidRPr="00853D57" w:rsidRDefault="00387D51" w:rsidP="00387D51">
            <w:pPr>
              <w:spacing w:after="0" w:line="240" w:lineRule="auto"/>
              <w:jc w:val="center"/>
              <w:rPr>
                <w:rFonts w:ascii="Times New Roman" w:eastAsia="Times New Roman" w:hAnsi="Times New Roman" w:cs="Times New Roman"/>
                <w:color w:val="000000"/>
                <w:sz w:val="20"/>
                <w:szCs w:val="20"/>
                <w:lang w:eastAsia="ru-RU"/>
              </w:rPr>
            </w:pPr>
            <w:r w:rsidRPr="00853D57">
              <w:rPr>
                <w:rFonts w:ascii="Times New Roman" w:eastAsia="Times New Roman" w:hAnsi="Times New Roman" w:cs="Times New Roman"/>
                <w:color w:val="000000"/>
                <w:sz w:val="20"/>
                <w:szCs w:val="20"/>
                <w:lang w:eastAsia="ru-RU"/>
              </w:rPr>
              <w:t>103,514</w:t>
            </w:r>
          </w:p>
        </w:tc>
      </w:tr>
    </w:tbl>
    <w:p w:rsidR="00EB3B72" w:rsidRDefault="00EB3B72" w:rsidP="002B0F78">
      <w:pPr>
        <w:spacing w:after="0" w:line="360" w:lineRule="auto"/>
        <w:ind w:firstLine="709"/>
        <w:jc w:val="both"/>
        <w:rPr>
          <w:rFonts w:ascii="Times New Roman" w:hAnsi="Times New Roman" w:cs="Times New Roman"/>
          <w:color w:val="000000" w:themeColor="text1"/>
          <w:sz w:val="28"/>
          <w:szCs w:val="28"/>
        </w:rPr>
      </w:pPr>
    </w:p>
    <w:p w:rsidR="0037161B" w:rsidRDefault="0037161B" w:rsidP="002B0F78">
      <w:pPr>
        <w:spacing w:after="0" w:line="360" w:lineRule="auto"/>
        <w:ind w:firstLine="709"/>
        <w:jc w:val="both"/>
        <w:rPr>
          <w:rFonts w:ascii="Times New Roman" w:hAnsi="Times New Roman" w:cs="Times New Roman"/>
          <w:color w:val="000000" w:themeColor="text1"/>
          <w:sz w:val="28"/>
          <w:szCs w:val="28"/>
        </w:rPr>
      </w:pPr>
    </w:p>
    <w:p w:rsidR="006A3E4A" w:rsidRPr="006A3E4A" w:rsidRDefault="006A3E4A" w:rsidP="006A3E4A">
      <w:pPr>
        <w:spacing w:after="0" w:line="360" w:lineRule="auto"/>
        <w:ind w:firstLine="709"/>
        <w:jc w:val="both"/>
        <w:rPr>
          <w:rFonts w:ascii="Times New Roman" w:hAnsi="Times New Roman" w:cs="Times New Roman"/>
          <w:sz w:val="28"/>
          <w:szCs w:val="28"/>
        </w:rPr>
      </w:pPr>
      <w:r w:rsidRPr="006A3E4A">
        <w:rPr>
          <w:rFonts w:ascii="Times New Roman" w:hAnsi="Times New Roman" w:cs="Times New Roman"/>
          <w:sz w:val="28"/>
          <w:szCs w:val="28"/>
        </w:rPr>
        <w:t>Имущество предприятия «</w:t>
      </w:r>
      <w:r>
        <w:rPr>
          <w:rFonts w:ascii="Times New Roman" w:hAnsi="Times New Roman" w:cs="Times New Roman"/>
          <w:sz w:val="28"/>
          <w:szCs w:val="28"/>
        </w:rPr>
        <w:t>НК ЛУКОЙЛ» за год увеличилось на 73 682 095 тыс</w:t>
      </w:r>
      <w:r w:rsidRPr="006A3E4A">
        <w:rPr>
          <w:rFonts w:ascii="Times New Roman" w:hAnsi="Times New Roman" w:cs="Times New Roman"/>
          <w:sz w:val="28"/>
          <w:szCs w:val="28"/>
        </w:rPr>
        <w:t xml:space="preserve">. р. </w:t>
      </w:r>
      <w:r>
        <w:rPr>
          <w:rFonts w:ascii="Times New Roman" w:hAnsi="Times New Roman" w:cs="Times New Roman"/>
          <w:sz w:val="28"/>
          <w:szCs w:val="28"/>
        </w:rPr>
        <w:t>или на 3,51</w:t>
      </w:r>
      <w:r w:rsidRPr="006A3E4A">
        <w:rPr>
          <w:rFonts w:ascii="Times New Roman" w:hAnsi="Times New Roman" w:cs="Times New Roman"/>
          <w:sz w:val="28"/>
          <w:szCs w:val="28"/>
        </w:rPr>
        <w:t xml:space="preserve">%, и на отчетную дату составило </w:t>
      </w:r>
      <w:r>
        <w:rPr>
          <w:rFonts w:ascii="Times New Roman" w:hAnsi="Times New Roman" w:cs="Times New Roman"/>
          <w:sz w:val="28"/>
          <w:szCs w:val="28"/>
        </w:rPr>
        <w:t>2</w:t>
      </w:r>
      <w:r w:rsidR="00FF3D33">
        <w:rPr>
          <w:rFonts w:ascii="Times New Roman" w:hAnsi="Times New Roman" w:cs="Times New Roman"/>
          <w:sz w:val="28"/>
          <w:szCs w:val="28"/>
        </w:rPr>
        <w:t xml:space="preserve"> </w:t>
      </w:r>
      <w:r>
        <w:rPr>
          <w:rFonts w:ascii="Times New Roman" w:hAnsi="Times New Roman" w:cs="Times New Roman"/>
          <w:sz w:val="28"/>
          <w:szCs w:val="28"/>
        </w:rPr>
        <w:t>170</w:t>
      </w:r>
      <w:r w:rsidR="00FF3D33">
        <w:rPr>
          <w:rFonts w:ascii="Times New Roman" w:hAnsi="Times New Roman" w:cs="Times New Roman"/>
          <w:sz w:val="28"/>
          <w:szCs w:val="28"/>
        </w:rPr>
        <w:t> </w:t>
      </w:r>
      <w:r>
        <w:rPr>
          <w:rFonts w:ascii="Times New Roman" w:hAnsi="Times New Roman" w:cs="Times New Roman"/>
          <w:sz w:val="28"/>
          <w:szCs w:val="28"/>
        </w:rPr>
        <w:t>214</w:t>
      </w:r>
      <w:r w:rsidR="00FF3D33">
        <w:rPr>
          <w:rFonts w:ascii="Times New Roman" w:hAnsi="Times New Roman" w:cs="Times New Roman"/>
          <w:sz w:val="28"/>
          <w:szCs w:val="28"/>
        </w:rPr>
        <w:t xml:space="preserve"> </w:t>
      </w:r>
      <w:r>
        <w:rPr>
          <w:rFonts w:ascii="Times New Roman" w:hAnsi="Times New Roman" w:cs="Times New Roman"/>
          <w:sz w:val="28"/>
          <w:szCs w:val="28"/>
        </w:rPr>
        <w:t>155</w:t>
      </w:r>
      <w:r w:rsidRPr="006A3E4A">
        <w:rPr>
          <w:rFonts w:ascii="Times New Roman" w:hAnsi="Times New Roman" w:cs="Times New Roman"/>
          <w:sz w:val="28"/>
          <w:szCs w:val="28"/>
        </w:rPr>
        <w:t xml:space="preserve"> </w:t>
      </w:r>
      <w:r>
        <w:rPr>
          <w:rFonts w:ascii="Times New Roman" w:hAnsi="Times New Roman" w:cs="Times New Roman"/>
          <w:sz w:val="28"/>
          <w:szCs w:val="28"/>
        </w:rPr>
        <w:t>тыс</w:t>
      </w:r>
      <w:r w:rsidRPr="006A3E4A">
        <w:rPr>
          <w:rFonts w:ascii="Times New Roman" w:hAnsi="Times New Roman" w:cs="Times New Roman"/>
          <w:sz w:val="28"/>
          <w:szCs w:val="28"/>
        </w:rPr>
        <w:t xml:space="preserve">. р. </w:t>
      </w:r>
    </w:p>
    <w:p w:rsidR="006A3E4A" w:rsidRPr="006A3E4A" w:rsidRDefault="006A3E4A" w:rsidP="006A3E4A">
      <w:pPr>
        <w:spacing w:after="0" w:line="360" w:lineRule="auto"/>
        <w:ind w:firstLine="709"/>
        <w:jc w:val="both"/>
        <w:rPr>
          <w:rFonts w:ascii="Times New Roman" w:hAnsi="Times New Roman" w:cs="Times New Roman"/>
          <w:sz w:val="28"/>
          <w:szCs w:val="28"/>
        </w:rPr>
      </w:pPr>
      <w:r w:rsidRPr="006A3E4A">
        <w:rPr>
          <w:rFonts w:ascii="Times New Roman" w:hAnsi="Times New Roman" w:cs="Times New Roman"/>
          <w:sz w:val="28"/>
          <w:szCs w:val="28"/>
        </w:rPr>
        <w:t xml:space="preserve">Наибольшую долю в активах составляют </w:t>
      </w:r>
      <w:proofErr w:type="spellStart"/>
      <w:r>
        <w:rPr>
          <w:rFonts w:ascii="Times New Roman" w:hAnsi="Times New Roman" w:cs="Times New Roman"/>
          <w:sz w:val="28"/>
          <w:szCs w:val="28"/>
        </w:rPr>
        <w:t>внеоборотные</w:t>
      </w:r>
      <w:proofErr w:type="spellEnd"/>
      <w:r w:rsidRPr="006A3E4A">
        <w:rPr>
          <w:rFonts w:ascii="Times New Roman" w:hAnsi="Times New Roman" w:cs="Times New Roman"/>
          <w:sz w:val="28"/>
          <w:szCs w:val="28"/>
        </w:rPr>
        <w:t xml:space="preserve"> активы </w:t>
      </w:r>
      <w:r>
        <w:rPr>
          <w:rFonts w:ascii="Times New Roman" w:hAnsi="Times New Roman" w:cs="Times New Roman"/>
          <w:sz w:val="28"/>
          <w:szCs w:val="28"/>
        </w:rPr>
        <w:t>74,96%, это на 1,57</w:t>
      </w:r>
      <w:r w:rsidRPr="006A3E4A">
        <w:rPr>
          <w:rFonts w:ascii="Times New Roman" w:hAnsi="Times New Roman" w:cs="Times New Roman"/>
          <w:sz w:val="28"/>
          <w:szCs w:val="28"/>
        </w:rPr>
        <w:t xml:space="preserve">% </w:t>
      </w:r>
      <w:r>
        <w:rPr>
          <w:rFonts w:ascii="Times New Roman" w:hAnsi="Times New Roman" w:cs="Times New Roman"/>
          <w:sz w:val="28"/>
          <w:szCs w:val="28"/>
        </w:rPr>
        <w:t>меньше, чем в 2017</w:t>
      </w:r>
      <w:r w:rsidRPr="006A3E4A">
        <w:rPr>
          <w:rFonts w:ascii="Times New Roman" w:hAnsi="Times New Roman" w:cs="Times New Roman"/>
          <w:sz w:val="28"/>
          <w:szCs w:val="28"/>
        </w:rPr>
        <w:t xml:space="preserve"> году.</w:t>
      </w:r>
      <w:r>
        <w:rPr>
          <w:rFonts w:ascii="Times New Roman" w:hAnsi="Times New Roman" w:cs="Times New Roman"/>
          <w:sz w:val="28"/>
          <w:szCs w:val="28"/>
        </w:rPr>
        <w:t xml:space="preserve"> За 2018</w:t>
      </w:r>
      <w:r w:rsidRPr="006A3E4A">
        <w:rPr>
          <w:rFonts w:ascii="Times New Roman" w:hAnsi="Times New Roman" w:cs="Times New Roman"/>
          <w:sz w:val="28"/>
          <w:szCs w:val="28"/>
        </w:rPr>
        <w:t xml:space="preserve">г </w:t>
      </w:r>
      <w:proofErr w:type="spellStart"/>
      <w:r>
        <w:rPr>
          <w:rFonts w:ascii="Times New Roman" w:hAnsi="Times New Roman" w:cs="Times New Roman"/>
          <w:sz w:val="28"/>
          <w:szCs w:val="28"/>
        </w:rPr>
        <w:t>вне</w:t>
      </w:r>
      <w:r w:rsidRPr="006A3E4A">
        <w:rPr>
          <w:rFonts w:ascii="Times New Roman" w:hAnsi="Times New Roman" w:cs="Times New Roman"/>
          <w:sz w:val="28"/>
          <w:szCs w:val="28"/>
        </w:rPr>
        <w:t>оборотные</w:t>
      </w:r>
      <w:proofErr w:type="spellEnd"/>
      <w:r w:rsidRPr="006A3E4A">
        <w:rPr>
          <w:rFonts w:ascii="Times New Roman" w:hAnsi="Times New Roman" w:cs="Times New Roman"/>
          <w:sz w:val="28"/>
          <w:szCs w:val="28"/>
        </w:rPr>
        <w:t xml:space="preserve"> активы увеличились на </w:t>
      </w:r>
      <w:r>
        <w:rPr>
          <w:rFonts w:ascii="Times New Roman" w:hAnsi="Times New Roman" w:cs="Times New Roman"/>
          <w:sz w:val="28"/>
          <w:szCs w:val="28"/>
        </w:rPr>
        <w:t>22</w:t>
      </w:r>
      <w:r w:rsidR="00FF3D33">
        <w:rPr>
          <w:rFonts w:ascii="Times New Roman" w:hAnsi="Times New Roman" w:cs="Times New Roman"/>
          <w:sz w:val="28"/>
          <w:szCs w:val="28"/>
        </w:rPr>
        <w:t> </w:t>
      </w:r>
      <w:r>
        <w:rPr>
          <w:rFonts w:ascii="Times New Roman" w:hAnsi="Times New Roman" w:cs="Times New Roman"/>
          <w:sz w:val="28"/>
          <w:szCs w:val="28"/>
        </w:rPr>
        <w:t>243</w:t>
      </w:r>
      <w:r w:rsidR="00FF3D33">
        <w:rPr>
          <w:rFonts w:ascii="Times New Roman" w:hAnsi="Times New Roman" w:cs="Times New Roman"/>
          <w:sz w:val="28"/>
          <w:szCs w:val="28"/>
        </w:rPr>
        <w:t xml:space="preserve"> </w:t>
      </w:r>
      <w:r>
        <w:rPr>
          <w:rFonts w:ascii="Times New Roman" w:hAnsi="Times New Roman" w:cs="Times New Roman"/>
          <w:sz w:val="28"/>
          <w:szCs w:val="28"/>
        </w:rPr>
        <w:t xml:space="preserve">592 </w:t>
      </w:r>
      <w:proofErr w:type="spellStart"/>
      <w:r>
        <w:rPr>
          <w:rFonts w:ascii="Times New Roman" w:hAnsi="Times New Roman" w:cs="Times New Roman"/>
          <w:sz w:val="28"/>
          <w:szCs w:val="28"/>
        </w:rPr>
        <w:t>тыс</w:t>
      </w:r>
      <w:r w:rsidRPr="006A3E4A">
        <w:rPr>
          <w:rFonts w:ascii="Times New Roman" w:hAnsi="Times New Roman" w:cs="Times New Roman"/>
          <w:sz w:val="28"/>
          <w:szCs w:val="28"/>
        </w:rPr>
        <w:t>.р</w:t>
      </w:r>
      <w:proofErr w:type="spellEnd"/>
      <w:r w:rsidRPr="006A3E4A">
        <w:rPr>
          <w:rFonts w:ascii="Times New Roman" w:hAnsi="Times New Roman" w:cs="Times New Roman"/>
          <w:sz w:val="28"/>
          <w:szCs w:val="28"/>
        </w:rPr>
        <w:t xml:space="preserve">. или </w:t>
      </w:r>
      <w:r>
        <w:rPr>
          <w:rFonts w:ascii="Times New Roman" w:hAnsi="Times New Roman" w:cs="Times New Roman"/>
          <w:sz w:val="28"/>
          <w:szCs w:val="28"/>
        </w:rPr>
        <w:t>1,39</w:t>
      </w:r>
      <w:r w:rsidRPr="006A3E4A">
        <w:rPr>
          <w:rFonts w:ascii="Times New Roman" w:hAnsi="Times New Roman" w:cs="Times New Roman"/>
          <w:sz w:val="28"/>
          <w:szCs w:val="28"/>
        </w:rPr>
        <w:t xml:space="preserve">%, и их величина составила </w:t>
      </w:r>
      <w:r>
        <w:rPr>
          <w:rFonts w:ascii="Times New Roman" w:hAnsi="Times New Roman" w:cs="Times New Roman"/>
          <w:sz w:val="28"/>
          <w:szCs w:val="28"/>
        </w:rPr>
        <w:t>16</w:t>
      </w:r>
      <w:r w:rsidR="00FF3D33">
        <w:rPr>
          <w:rFonts w:ascii="Times New Roman" w:hAnsi="Times New Roman" w:cs="Times New Roman"/>
          <w:sz w:val="28"/>
          <w:szCs w:val="28"/>
        </w:rPr>
        <w:t> </w:t>
      </w:r>
      <w:r>
        <w:rPr>
          <w:rFonts w:ascii="Times New Roman" w:hAnsi="Times New Roman" w:cs="Times New Roman"/>
          <w:sz w:val="28"/>
          <w:szCs w:val="28"/>
        </w:rPr>
        <w:t>266</w:t>
      </w:r>
      <w:r w:rsidR="00FF3D33">
        <w:rPr>
          <w:rFonts w:ascii="Times New Roman" w:hAnsi="Times New Roman" w:cs="Times New Roman"/>
          <w:sz w:val="28"/>
          <w:szCs w:val="28"/>
        </w:rPr>
        <w:t xml:space="preserve"> </w:t>
      </w:r>
      <w:r>
        <w:rPr>
          <w:rFonts w:ascii="Times New Roman" w:hAnsi="Times New Roman" w:cs="Times New Roman"/>
          <w:sz w:val="28"/>
          <w:szCs w:val="28"/>
        </w:rPr>
        <w:t xml:space="preserve">81 708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w:t>
      </w:r>
      <w:r w:rsidRPr="006A3E4A">
        <w:rPr>
          <w:rFonts w:ascii="Times New Roman" w:hAnsi="Times New Roman" w:cs="Times New Roman"/>
          <w:sz w:val="28"/>
          <w:szCs w:val="28"/>
        </w:rPr>
        <w:t xml:space="preserve">.р. Это увеличение произошло за счет роста </w:t>
      </w:r>
      <w:r>
        <w:rPr>
          <w:rFonts w:ascii="Times New Roman" w:hAnsi="Times New Roman" w:cs="Times New Roman"/>
          <w:sz w:val="28"/>
          <w:szCs w:val="28"/>
        </w:rPr>
        <w:t xml:space="preserve">нематериальных активов, прочих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и снижения результатов исследований и разработок, основных средств и отложенных налоговых активов.</w:t>
      </w:r>
    </w:p>
    <w:p w:rsidR="000D0953" w:rsidRDefault="006A3E4A" w:rsidP="000D0953">
      <w:pPr>
        <w:spacing w:after="0" w:line="360" w:lineRule="auto"/>
        <w:ind w:firstLine="709"/>
        <w:jc w:val="both"/>
        <w:rPr>
          <w:rFonts w:ascii="Times New Roman" w:hAnsi="Times New Roman" w:cs="Times New Roman"/>
          <w:sz w:val="28"/>
          <w:szCs w:val="28"/>
        </w:rPr>
      </w:pPr>
      <w:r w:rsidRPr="006A3E4A">
        <w:rPr>
          <w:rFonts w:ascii="Times New Roman" w:hAnsi="Times New Roman" w:cs="Times New Roman"/>
          <w:sz w:val="28"/>
          <w:szCs w:val="28"/>
        </w:rPr>
        <w:t xml:space="preserve">Самую большую долю в структуре </w:t>
      </w:r>
      <w:proofErr w:type="spellStart"/>
      <w:r w:rsidR="000D0953">
        <w:rPr>
          <w:rFonts w:ascii="Times New Roman" w:hAnsi="Times New Roman" w:cs="Times New Roman"/>
          <w:sz w:val="28"/>
          <w:szCs w:val="28"/>
        </w:rPr>
        <w:t>вне</w:t>
      </w:r>
      <w:r w:rsidRPr="006A3E4A">
        <w:rPr>
          <w:rFonts w:ascii="Times New Roman" w:hAnsi="Times New Roman" w:cs="Times New Roman"/>
          <w:sz w:val="28"/>
          <w:szCs w:val="28"/>
        </w:rPr>
        <w:t>оборотных</w:t>
      </w:r>
      <w:proofErr w:type="spellEnd"/>
      <w:r w:rsidRPr="006A3E4A">
        <w:rPr>
          <w:rFonts w:ascii="Times New Roman" w:hAnsi="Times New Roman" w:cs="Times New Roman"/>
          <w:sz w:val="28"/>
          <w:szCs w:val="28"/>
        </w:rPr>
        <w:t xml:space="preserve"> активов составляет </w:t>
      </w:r>
      <w:r w:rsidR="000D0953">
        <w:rPr>
          <w:rFonts w:ascii="Times New Roman" w:hAnsi="Times New Roman" w:cs="Times New Roman"/>
          <w:sz w:val="28"/>
          <w:szCs w:val="28"/>
        </w:rPr>
        <w:t>финансовые вложения 98,94%, Финансовые вложения</w:t>
      </w:r>
      <w:r w:rsidRPr="006A3E4A">
        <w:rPr>
          <w:rFonts w:ascii="Times New Roman" w:hAnsi="Times New Roman" w:cs="Times New Roman"/>
          <w:sz w:val="28"/>
          <w:szCs w:val="28"/>
        </w:rPr>
        <w:t xml:space="preserve"> на конец периода</w:t>
      </w:r>
      <w:r w:rsidR="000D0953">
        <w:rPr>
          <w:rFonts w:ascii="Times New Roman" w:hAnsi="Times New Roman" w:cs="Times New Roman"/>
          <w:sz w:val="28"/>
          <w:szCs w:val="28"/>
        </w:rPr>
        <w:t xml:space="preserve"> увеличились на 24 033 345</w:t>
      </w:r>
      <w:r w:rsidRPr="006A3E4A">
        <w:rPr>
          <w:rFonts w:ascii="Times New Roman" w:hAnsi="Times New Roman" w:cs="Times New Roman"/>
          <w:sz w:val="28"/>
          <w:szCs w:val="28"/>
        </w:rPr>
        <w:t xml:space="preserve"> </w:t>
      </w:r>
      <w:r w:rsidR="000D0953">
        <w:rPr>
          <w:rFonts w:ascii="Times New Roman" w:hAnsi="Times New Roman" w:cs="Times New Roman"/>
          <w:sz w:val="28"/>
          <w:szCs w:val="28"/>
        </w:rPr>
        <w:t>тыс</w:t>
      </w:r>
      <w:r w:rsidRPr="006A3E4A">
        <w:rPr>
          <w:rFonts w:ascii="Times New Roman" w:hAnsi="Times New Roman" w:cs="Times New Roman"/>
          <w:sz w:val="28"/>
          <w:szCs w:val="28"/>
        </w:rPr>
        <w:t xml:space="preserve">. р. или </w:t>
      </w:r>
      <w:r w:rsidR="000D0953">
        <w:rPr>
          <w:rFonts w:ascii="Times New Roman" w:hAnsi="Times New Roman" w:cs="Times New Roman"/>
          <w:sz w:val="28"/>
          <w:szCs w:val="28"/>
        </w:rPr>
        <w:t>1,5</w:t>
      </w:r>
      <w:r w:rsidRPr="006A3E4A">
        <w:rPr>
          <w:rFonts w:ascii="Times New Roman" w:hAnsi="Times New Roman" w:cs="Times New Roman"/>
          <w:sz w:val="28"/>
          <w:szCs w:val="28"/>
        </w:rPr>
        <w:t xml:space="preserve">%, и составила </w:t>
      </w:r>
      <w:r w:rsidR="000D0953">
        <w:rPr>
          <w:rFonts w:ascii="Times New Roman" w:hAnsi="Times New Roman" w:cs="Times New Roman"/>
          <w:sz w:val="28"/>
          <w:szCs w:val="28"/>
        </w:rPr>
        <w:t>1 609 455 585</w:t>
      </w:r>
      <w:r w:rsidRPr="006A3E4A">
        <w:rPr>
          <w:rFonts w:ascii="Times New Roman" w:hAnsi="Times New Roman" w:cs="Times New Roman"/>
          <w:sz w:val="28"/>
          <w:szCs w:val="28"/>
        </w:rPr>
        <w:t xml:space="preserve"> </w:t>
      </w:r>
      <w:r w:rsidR="000D0953">
        <w:rPr>
          <w:rFonts w:ascii="Times New Roman" w:hAnsi="Times New Roman" w:cs="Times New Roman"/>
          <w:sz w:val="28"/>
          <w:szCs w:val="28"/>
        </w:rPr>
        <w:t xml:space="preserve">тыс. </w:t>
      </w:r>
      <w:r w:rsidRPr="006A3E4A">
        <w:rPr>
          <w:rFonts w:ascii="Times New Roman" w:hAnsi="Times New Roman" w:cs="Times New Roman"/>
          <w:sz w:val="28"/>
          <w:szCs w:val="28"/>
        </w:rPr>
        <w:t xml:space="preserve">р. </w:t>
      </w:r>
    </w:p>
    <w:p w:rsidR="000D0953" w:rsidRPr="006A3E4A" w:rsidRDefault="000D0953" w:rsidP="000D0953">
      <w:pPr>
        <w:spacing w:after="0" w:line="360" w:lineRule="auto"/>
        <w:ind w:firstLine="709"/>
        <w:jc w:val="both"/>
        <w:rPr>
          <w:rFonts w:ascii="Times New Roman" w:hAnsi="Times New Roman" w:cs="Times New Roman"/>
          <w:sz w:val="28"/>
          <w:szCs w:val="28"/>
        </w:rPr>
      </w:pPr>
      <w:r w:rsidRPr="006A3E4A">
        <w:rPr>
          <w:rFonts w:ascii="Times New Roman" w:hAnsi="Times New Roman" w:cs="Times New Roman"/>
          <w:sz w:val="28"/>
          <w:szCs w:val="28"/>
        </w:rPr>
        <w:t xml:space="preserve">ОС на конец периода составили </w:t>
      </w:r>
      <w:r>
        <w:rPr>
          <w:rFonts w:ascii="Times New Roman" w:hAnsi="Times New Roman" w:cs="Times New Roman"/>
          <w:sz w:val="28"/>
          <w:szCs w:val="28"/>
        </w:rPr>
        <w:t>14 598 736</w:t>
      </w:r>
      <w:r w:rsidRPr="006A3E4A">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r w:rsidRPr="006A3E4A">
        <w:rPr>
          <w:rFonts w:ascii="Times New Roman" w:hAnsi="Times New Roman" w:cs="Times New Roman"/>
          <w:sz w:val="28"/>
          <w:szCs w:val="28"/>
        </w:rPr>
        <w:t>.р</w:t>
      </w:r>
      <w:proofErr w:type="spellEnd"/>
      <w:r w:rsidRPr="006A3E4A">
        <w:rPr>
          <w:rFonts w:ascii="Times New Roman" w:hAnsi="Times New Roman" w:cs="Times New Roman"/>
          <w:sz w:val="28"/>
          <w:szCs w:val="28"/>
        </w:rPr>
        <w:t xml:space="preserve">., это на </w:t>
      </w:r>
      <w:r>
        <w:rPr>
          <w:rFonts w:ascii="Times New Roman" w:hAnsi="Times New Roman" w:cs="Times New Roman"/>
          <w:sz w:val="28"/>
          <w:szCs w:val="28"/>
        </w:rPr>
        <w:t>219 493</w:t>
      </w:r>
      <w:r w:rsidRPr="006A3E4A">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r w:rsidRPr="006A3E4A">
        <w:rPr>
          <w:rFonts w:ascii="Times New Roman" w:hAnsi="Times New Roman" w:cs="Times New Roman"/>
          <w:sz w:val="28"/>
          <w:szCs w:val="28"/>
        </w:rPr>
        <w:t>.р</w:t>
      </w:r>
      <w:proofErr w:type="spellEnd"/>
      <w:r w:rsidRPr="006A3E4A">
        <w:rPr>
          <w:rFonts w:ascii="Times New Roman" w:hAnsi="Times New Roman" w:cs="Times New Roman"/>
          <w:sz w:val="28"/>
          <w:szCs w:val="28"/>
        </w:rPr>
        <w:t xml:space="preserve">. или </w:t>
      </w:r>
      <w:r>
        <w:rPr>
          <w:rFonts w:ascii="Times New Roman" w:hAnsi="Times New Roman" w:cs="Times New Roman"/>
          <w:sz w:val="28"/>
          <w:szCs w:val="28"/>
        </w:rPr>
        <w:t>1,5</w:t>
      </w:r>
      <w:r w:rsidRPr="006A3E4A">
        <w:rPr>
          <w:rFonts w:ascii="Times New Roman" w:hAnsi="Times New Roman" w:cs="Times New Roman"/>
          <w:sz w:val="28"/>
          <w:szCs w:val="28"/>
        </w:rPr>
        <w:t>% меньше, чем на начало периода. Их доля в структуре имущества пред</w:t>
      </w:r>
      <w:r>
        <w:rPr>
          <w:rFonts w:ascii="Times New Roman" w:hAnsi="Times New Roman" w:cs="Times New Roman"/>
          <w:sz w:val="28"/>
          <w:szCs w:val="28"/>
        </w:rPr>
        <w:t>приятия составила 0,9</w:t>
      </w:r>
      <w:r w:rsidRPr="006A3E4A">
        <w:rPr>
          <w:rFonts w:ascii="Times New Roman" w:hAnsi="Times New Roman" w:cs="Times New Roman"/>
          <w:sz w:val="28"/>
          <w:szCs w:val="28"/>
        </w:rPr>
        <w:t>%.</w:t>
      </w:r>
    </w:p>
    <w:p w:rsidR="00FF3D33" w:rsidRDefault="000D0953" w:rsidP="000D0953">
      <w:pPr>
        <w:spacing w:after="0" w:line="360" w:lineRule="auto"/>
        <w:ind w:firstLine="709"/>
        <w:jc w:val="both"/>
        <w:rPr>
          <w:rFonts w:ascii="Times New Roman" w:hAnsi="Times New Roman" w:cs="Times New Roman"/>
          <w:sz w:val="28"/>
          <w:szCs w:val="28"/>
        </w:rPr>
      </w:pPr>
      <w:r w:rsidRPr="006A3E4A">
        <w:rPr>
          <w:rFonts w:ascii="Times New Roman" w:hAnsi="Times New Roman" w:cs="Times New Roman"/>
          <w:sz w:val="28"/>
          <w:szCs w:val="28"/>
        </w:rPr>
        <w:t xml:space="preserve">Прочие </w:t>
      </w:r>
      <w:proofErr w:type="spellStart"/>
      <w:r w:rsidRPr="006A3E4A">
        <w:rPr>
          <w:rFonts w:ascii="Times New Roman" w:hAnsi="Times New Roman" w:cs="Times New Roman"/>
          <w:sz w:val="28"/>
          <w:szCs w:val="28"/>
        </w:rPr>
        <w:t>внеоборотные</w:t>
      </w:r>
      <w:proofErr w:type="spellEnd"/>
      <w:r w:rsidRPr="006A3E4A">
        <w:rPr>
          <w:rFonts w:ascii="Times New Roman" w:hAnsi="Times New Roman" w:cs="Times New Roman"/>
          <w:sz w:val="28"/>
          <w:szCs w:val="28"/>
        </w:rPr>
        <w:t xml:space="preserve"> активы </w:t>
      </w:r>
      <w:r>
        <w:rPr>
          <w:rFonts w:ascii="Times New Roman" w:hAnsi="Times New Roman" w:cs="Times New Roman"/>
          <w:sz w:val="28"/>
          <w:szCs w:val="28"/>
        </w:rPr>
        <w:t>выросли</w:t>
      </w:r>
      <w:r w:rsidRPr="006A3E4A">
        <w:rPr>
          <w:rFonts w:ascii="Times New Roman" w:hAnsi="Times New Roman" w:cs="Times New Roman"/>
          <w:sz w:val="28"/>
          <w:szCs w:val="28"/>
        </w:rPr>
        <w:t xml:space="preserve"> </w:t>
      </w:r>
      <w:r>
        <w:rPr>
          <w:rFonts w:ascii="Times New Roman" w:hAnsi="Times New Roman" w:cs="Times New Roman"/>
          <w:sz w:val="28"/>
          <w:szCs w:val="28"/>
        </w:rPr>
        <w:t>на 30,5%</w:t>
      </w:r>
      <w:r w:rsidR="00987733">
        <w:rPr>
          <w:rFonts w:ascii="Times New Roman" w:hAnsi="Times New Roman" w:cs="Times New Roman"/>
          <w:sz w:val="28"/>
          <w:szCs w:val="28"/>
        </w:rPr>
        <w:t>.</w:t>
      </w:r>
      <w:r w:rsidRPr="006A3E4A">
        <w:rPr>
          <w:rFonts w:ascii="Times New Roman" w:hAnsi="Times New Roman" w:cs="Times New Roman"/>
          <w:sz w:val="28"/>
          <w:szCs w:val="28"/>
        </w:rPr>
        <w:t xml:space="preserve"> </w:t>
      </w:r>
    </w:p>
    <w:p w:rsidR="000D0953" w:rsidRDefault="000D0953" w:rsidP="000D09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Доля </w:t>
      </w:r>
      <w:r w:rsidRPr="006A3E4A">
        <w:rPr>
          <w:rFonts w:ascii="Times New Roman" w:hAnsi="Times New Roman" w:cs="Times New Roman"/>
          <w:sz w:val="28"/>
          <w:szCs w:val="28"/>
        </w:rPr>
        <w:t xml:space="preserve">оборотных активов составила </w:t>
      </w:r>
      <w:r>
        <w:rPr>
          <w:rFonts w:ascii="Times New Roman" w:hAnsi="Times New Roman" w:cs="Times New Roman"/>
          <w:sz w:val="28"/>
          <w:szCs w:val="28"/>
        </w:rPr>
        <w:t>25,05</w:t>
      </w:r>
      <w:r w:rsidRPr="006A3E4A">
        <w:rPr>
          <w:rFonts w:ascii="Times New Roman" w:hAnsi="Times New Roman" w:cs="Times New Roman"/>
          <w:sz w:val="28"/>
          <w:szCs w:val="28"/>
        </w:rPr>
        <w:t xml:space="preserve">% от всего имущества, и это на </w:t>
      </w:r>
      <w:r>
        <w:rPr>
          <w:rFonts w:ascii="Times New Roman" w:hAnsi="Times New Roman" w:cs="Times New Roman"/>
          <w:sz w:val="28"/>
          <w:szCs w:val="28"/>
        </w:rPr>
        <w:t>1,6</w:t>
      </w:r>
      <w:r w:rsidRPr="006A3E4A">
        <w:rPr>
          <w:rFonts w:ascii="Times New Roman" w:hAnsi="Times New Roman" w:cs="Times New Roman"/>
          <w:sz w:val="28"/>
          <w:szCs w:val="28"/>
        </w:rPr>
        <w:t xml:space="preserve">% меньше, в предыдущем периоде. Динамика показывает </w:t>
      </w:r>
      <w:r>
        <w:rPr>
          <w:rFonts w:ascii="Times New Roman" w:hAnsi="Times New Roman" w:cs="Times New Roman"/>
          <w:sz w:val="28"/>
          <w:szCs w:val="28"/>
        </w:rPr>
        <w:t>рост</w:t>
      </w:r>
      <w:r w:rsidRPr="006A3E4A">
        <w:rPr>
          <w:rFonts w:ascii="Times New Roman" w:hAnsi="Times New Roman" w:cs="Times New Roman"/>
          <w:sz w:val="28"/>
          <w:szCs w:val="28"/>
        </w:rPr>
        <w:t xml:space="preserve"> </w:t>
      </w:r>
      <w:r>
        <w:rPr>
          <w:rFonts w:ascii="Times New Roman" w:hAnsi="Times New Roman" w:cs="Times New Roman"/>
          <w:sz w:val="28"/>
          <w:szCs w:val="28"/>
        </w:rPr>
        <w:t>текущих</w:t>
      </w:r>
      <w:r w:rsidRPr="006A3E4A">
        <w:rPr>
          <w:rFonts w:ascii="Times New Roman" w:hAnsi="Times New Roman" w:cs="Times New Roman"/>
          <w:sz w:val="28"/>
          <w:szCs w:val="28"/>
        </w:rPr>
        <w:t xml:space="preserve"> активов на </w:t>
      </w:r>
      <w:r>
        <w:rPr>
          <w:rFonts w:ascii="Times New Roman" w:hAnsi="Times New Roman" w:cs="Times New Roman"/>
          <w:sz w:val="28"/>
          <w:szCs w:val="28"/>
        </w:rPr>
        <w:t>51 438 503</w:t>
      </w:r>
      <w:r w:rsidRPr="006A3E4A">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r w:rsidRPr="006A3E4A">
        <w:rPr>
          <w:rFonts w:ascii="Times New Roman" w:hAnsi="Times New Roman" w:cs="Times New Roman"/>
          <w:sz w:val="28"/>
          <w:szCs w:val="28"/>
        </w:rPr>
        <w:t>.р</w:t>
      </w:r>
      <w:proofErr w:type="spellEnd"/>
      <w:r w:rsidRPr="006A3E4A">
        <w:rPr>
          <w:rFonts w:ascii="Times New Roman" w:hAnsi="Times New Roman" w:cs="Times New Roman"/>
          <w:sz w:val="28"/>
          <w:szCs w:val="28"/>
        </w:rPr>
        <w:t>., которые составили на конец</w:t>
      </w:r>
      <w:r>
        <w:rPr>
          <w:rFonts w:ascii="Times New Roman" w:hAnsi="Times New Roman" w:cs="Times New Roman"/>
          <w:sz w:val="28"/>
          <w:szCs w:val="28"/>
        </w:rPr>
        <w:t xml:space="preserve"> 2018 </w:t>
      </w:r>
      <w:r w:rsidRPr="006A3E4A">
        <w:rPr>
          <w:rFonts w:ascii="Times New Roman" w:hAnsi="Times New Roman" w:cs="Times New Roman"/>
          <w:sz w:val="28"/>
          <w:szCs w:val="28"/>
        </w:rPr>
        <w:t xml:space="preserve">г. </w:t>
      </w:r>
      <w:r w:rsidR="00FF3D33">
        <w:rPr>
          <w:rFonts w:ascii="Times New Roman" w:hAnsi="Times New Roman" w:cs="Times New Roman"/>
          <w:sz w:val="28"/>
          <w:szCs w:val="28"/>
        </w:rPr>
        <w:t xml:space="preserve">вот такую сумму </w:t>
      </w:r>
      <w:r>
        <w:rPr>
          <w:rFonts w:ascii="Times New Roman" w:hAnsi="Times New Roman" w:cs="Times New Roman"/>
          <w:sz w:val="28"/>
          <w:szCs w:val="28"/>
        </w:rPr>
        <w:t>543 532 447</w:t>
      </w:r>
      <w:r w:rsidRPr="006A3E4A">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r w:rsidRPr="006A3E4A">
        <w:rPr>
          <w:rFonts w:ascii="Times New Roman" w:hAnsi="Times New Roman" w:cs="Times New Roman"/>
          <w:sz w:val="28"/>
          <w:szCs w:val="28"/>
        </w:rPr>
        <w:t>.р</w:t>
      </w:r>
      <w:proofErr w:type="spellEnd"/>
      <w:r w:rsidRPr="006A3E4A">
        <w:rPr>
          <w:rFonts w:ascii="Times New Roman" w:hAnsi="Times New Roman" w:cs="Times New Roman"/>
          <w:sz w:val="28"/>
          <w:szCs w:val="28"/>
        </w:rPr>
        <w:t xml:space="preserve">. </w:t>
      </w:r>
      <w:r>
        <w:rPr>
          <w:rFonts w:ascii="Times New Roman" w:hAnsi="Times New Roman" w:cs="Times New Roman"/>
          <w:sz w:val="28"/>
          <w:szCs w:val="28"/>
        </w:rPr>
        <w:t>О</w:t>
      </w:r>
      <w:r w:rsidRPr="006A3E4A">
        <w:rPr>
          <w:rFonts w:ascii="Times New Roman" w:hAnsi="Times New Roman" w:cs="Times New Roman"/>
          <w:sz w:val="28"/>
          <w:szCs w:val="28"/>
        </w:rPr>
        <w:t>боротные активы компании состоят из</w:t>
      </w:r>
      <w:r>
        <w:rPr>
          <w:rFonts w:ascii="Times New Roman" w:hAnsi="Times New Roman" w:cs="Times New Roman"/>
          <w:sz w:val="28"/>
          <w:szCs w:val="28"/>
        </w:rPr>
        <w:t xml:space="preserve"> Запасов, НДС, ДЗ, Финансовых вложений и денежных средств</w:t>
      </w:r>
      <w:r w:rsidRPr="006A3E4A">
        <w:rPr>
          <w:rFonts w:ascii="Times New Roman" w:hAnsi="Times New Roman" w:cs="Times New Roman"/>
          <w:sz w:val="28"/>
          <w:szCs w:val="28"/>
        </w:rPr>
        <w:t xml:space="preserve">. </w:t>
      </w:r>
    </w:p>
    <w:p w:rsidR="000D0953" w:rsidRPr="006A3E4A" w:rsidRDefault="000D0953" w:rsidP="000D09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НДС по приобретенным ценностям на конец периода выросли более чем в 3 раза или на 80 267 тыс. р.  Дебиторская задолженность на конец периода составила 63,5% от всей суммы оборотных активов, что на 4% больше чем на начало периода. ДЗ показала увеличение на 17,15% или на 50 530 445 </w:t>
      </w:r>
      <w:proofErr w:type="spellStart"/>
      <w:r>
        <w:rPr>
          <w:rFonts w:ascii="Times New Roman" w:hAnsi="Times New Roman" w:cs="Times New Roman"/>
          <w:sz w:val="28"/>
          <w:szCs w:val="28"/>
        </w:rPr>
        <w:t>тыс.р</w:t>
      </w:r>
      <w:proofErr w:type="spellEnd"/>
      <w:r>
        <w:rPr>
          <w:rFonts w:ascii="Times New Roman" w:hAnsi="Times New Roman" w:cs="Times New Roman"/>
          <w:sz w:val="28"/>
          <w:szCs w:val="28"/>
        </w:rPr>
        <w:t xml:space="preserve">. </w:t>
      </w:r>
    </w:p>
    <w:p w:rsidR="006A3E4A" w:rsidRDefault="006A3E4A" w:rsidP="000B6F7C">
      <w:pPr>
        <w:spacing w:after="180" w:line="360" w:lineRule="auto"/>
        <w:ind w:firstLine="709"/>
        <w:jc w:val="both"/>
        <w:rPr>
          <w:rFonts w:ascii="Times New Roman" w:hAnsi="Times New Roman" w:cs="Times New Roman"/>
          <w:sz w:val="28"/>
          <w:szCs w:val="28"/>
        </w:rPr>
      </w:pPr>
      <w:r w:rsidRPr="006A3E4A">
        <w:rPr>
          <w:rFonts w:ascii="Times New Roman" w:hAnsi="Times New Roman" w:cs="Times New Roman"/>
          <w:sz w:val="28"/>
          <w:szCs w:val="28"/>
        </w:rPr>
        <w:t xml:space="preserve">Денежные средства на конец периода составили </w:t>
      </w:r>
      <w:r w:rsidR="000D0953">
        <w:rPr>
          <w:rFonts w:ascii="Times New Roman" w:hAnsi="Times New Roman" w:cs="Times New Roman"/>
          <w:sz w:val="28"/>
          <w:szCs w:val="28"/>
        </w:rPr>
        <w:t xml:space="preserve">157 286 861 </w:t>
      </w:r>
      <w:proofErr w:type="spellStart"/>
      <w:r w:rsidR="000D0953">
        <w:rPr>
          <w:rFonts w:ascii="Times New Roman" w:hAnsi="Times New Roman" w:cs="Times New Roman"/>
          <w:sz w:val="28"/>
          <w:szCs w:val="28"/>
        </w:rPr>
        <w:t>тыс</w:t>
      </w:r>
      <w:r w:rsidRPr="006A3E4A">
        <w:rPr>
          <w:rFonts w:ascii="Times New Roman" w:hAnsi="Times New Roman" w:cs="Times New Roman"/>
          <w:sz w:val="28"/>
          <w:szCs w:val="28"/>
        </w:rPr>
        <w:t>.р</w:t>
      </w:r>
      <w:proofErr w:type="spellEnd"/>
      <w:r w:rsidRPr="006A3E4A">
        <w:rPr>
          <w:rFonts w:ascii="Times New Roman" w:hAnsi="Times New Roman" w:cs="Times New Roman"/>
          <w:sz w:val="28"/>
          <w:szCs w:val="28"/>
        </w:rPr>
        <w:t xml:space="preserve">., это на </w:t>
      </w:r>
      <w:r w:rsidR="000D0953">
        <w:rPr>
          <w:rFonts w:ascii="Times New Roman" w:hAnsi="Times New Roman" w:cs="Times New Roman"/>
          <w:sz w:val="28"/>
          <w:szCs w:val="28"/>
        </w:rPr>
        <w:t xml:space="preserve">35 742 308 </w:t>
      </w:r>
      <w:proofErr w:type="spellStart"/>
      <w:r w:rsidR="000D0953">
        <w:rPr>
          <w:rFonts w:ascii="Times New Roman" w:hAnsi="Times New Roman" w:cs="Times New Roman"/>
          <w:sz w:val="28"/>
          <w:szCs w:val="28"/>
        </w:rPr>
        <w:t>тыс</w:t>
      </w:r>
      <w:r w:rsidRPr="006A3E4A">
        <w:rPr>
          <w:rFonts w:ascii="Times New Roman" w:hAnsi="Times New Roman" w:cs="Times New Roman"/>
          <w:sz w:val="28"/>
          <w:szCs w:val="28"/>
        </w:rPr>
        <w:t>.р</w:t>
      </w:r>
      <w:proofErr w:type="spellEnd"/>
      <w:r w:rsidRPr="006A3E4A">
        <w:rPr>
          <w:rFonts w:ascii="Times New Roman" w:hAnsi="Times New Roman" w:cs="Times New Roman"/>
          <w:sz w:val="28"/>
          <w:szCs w:val="28"/>
        </w:rPr>
        <w:t xml:space="preserve">. больше, чем на начало периода. Их доля в составе имущества – </w:t>
      </w:r>
      <w:r w:rsidR="000D0953">
        <w:rPr>
          <w:rFonts w:ascii="Times New Roman" w:hAnsi="Times New Roman" w:cs="Times New Roman"/>
          <w:sz w:val="28"/>
          <w:szCs w:val="28"/>
        </w:rPr>
        <w:t>28,94</w:t>
      </w:r>
      <w:r w:rsidRPr="006A3E4A">
        <w:rPr>
          <w:rFonts w:ascii="Times New Roman" w:hAnsi="Times New Roman" w:cs="Times New Roman"/>
          <w:sz w:val="28"/>
          <w:szCs w:val="28"/>
        </w:rPr>
        <w:t>%.</w:t>
      </w:r>
    </w:p>
    <w:p w:rsidR="006051F3" w:rsidRPr="006A3E4A" w:rsidRDefault="006051F3" w:rsidP="000B6F7C">
      <w:pPr>
        <w:spacing w:after="180" w:line="360" w:lineRule="auto"/>
        <w:ind w:firstLine="709"/>
        <w:jc w:val="both"/>
        <w:rPr>
          <w:rFonts w:ascii="Times New Roman" w:hAnsi="Times New Roman" w:cs="Times New Roman"/>
          <w:sz w:val="28"/>
          <w:szCs w:val="28"/>
        </w:rPr>
      </w:pPr>
    </w:p>
    <w:p w:rsidR="001F5756" w:rsidRPr="006051F3" w:rsidRDefault="001F5756" w:rsidP="006051F3">
      <w:pPr>
        <w:pStyle w:val="a6"/>
        <w:numPr>
          <w:ilvl w:val="1"/>
          <w:numId w:val="13"/>
        </w:numPr>
        <w:overflowPunct w:val="0"/>
        <w:autoSpaceDE w:val="0"/>
        <w:autoSpaceDN w:val="0"/>
        <w:adjustRightInd w:val="0"/>
        <w:spacing w:after="320" w:line="360" w:lineRule="auto"/>
        <w:jc w:val="both"/>
        <w:textAlignment w:val="baseline"/>
        <w:rPr>
          <w:rFonts w:ascii="Times New Roman" w:hAnsi="Times New Roman" w:cs="Times New Roman"/>
          <w:sz w:val="28"/>
          <w:szCs w:val="32"/>
        </w:rPr>
      </w:pPr>
      <w:r w:rsidRPr="006051F3">
        <w:rPr>
          <w:rFonts w:ascii="Times New Roman" w:hAnsi="Times New Roman" w:cs="Times New Roman"/>
          <w:sz w:val="28"/>
          <w:szCs w:val="32"/>
        </w:rPr>
        <w:t>Результаты оценки влияния факторов на изменение эффективности использования основных средств предприятия</w:t>
      </w:r>
    </w:p>
    <w:p w:rsidR="006051F3" w:rsidRPr="006051F3" w:rsidRDefault="006051F3" w:rsidP="006051F3">
      <w:pPr>
        <w:overflowPunct w:val="0"/>
        <w:autoSpaceDE w:val="0"/>
        <w:autoSpaceDN w:val="0"/>
        <w:adjustRightInd w:val="0"/>
        <w:spacing w:after="320" w:line="360" w:lineRule="auto"/>
        <w:ind w:left="709"/>
        <w:jc w:val="both"/>
        <w:textAlignment w:val="baseline"/>
        <w:rPr>
          <w:rFonts w:ascii="Times New Roman" w:eastAsia="Times New Roman" w:hAnsi="Times New Roman" w:cs="Times New Roman"/>
          <w:sz w:val="28"/>
          <w:szCs w:val="20"/>
          <w:lang w:eastAsia="ru-RU"/>
        </w:rPr>
      </w:pPr>
    </w:p>
    <w:p w:rsidR="000B6F7C" w:rsidRPr="006051F3" w:rsidRDefault="001F5756" w:rsidP="006051F3">
      <w:pPr>
        <w:overflowPunct w:val="0"/>
        <w:autoSpaceDE w:val="0"/>
        <w:autoSpaceDN w:val="0"/>
        <w:adjustRightInd w:val="0"/>
        <w:spacing w:after="180"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Основные средства в своей совокупности образуют производственно-техническую базу хозяйствующего субъекта и определяют его производственную мощь. Обеспеченность организации и её структурных подразделений основными средствами, уровень их использования оказывают влияние на производительность труда, объемы производства и реализации продукции, а также затраты на содержание и обновление основных средств. Увеличение эффективности использования основных средств способствует относительной экономии расходов организации. Таким образом, состояние производственного потенциала организации – это один из важнейших факторов эффективности основной деятельности предприятия, а также его финансовой устойчивости.</w:t>
      </w:r>
      <w:r>
        <w:rPr>
          <w:rFonts w:ascii="Times New Roman" w:eastAsia="Times New Roman" w:hAnsi="Times New Roman" w:cs="Times New Roman"/>
          <w:sz w:val="28"/>
          <w:szCs w:val="20"/>
          <w:lang w:eastAsia="ru-RU"/>
        </w:rPr>
        <w:t xml:space="preserve"> </w:t>
      </w:r>
      <w:r w:rsidRPr="00303466">
        <w:rPr>
          <w:rFonts w:ascii="Times New Roman" w:eastAsia="Times New Roman" w:hAnsi="Times New Roman" w:cs="Times New Roman"/>
          <w:sz w:val="28"/>
          <w:szCs w:val="20"/>
          <w:lang w:eastAsia="ru-RU"/>
        </w:rPr>
        <w:t xml:space="preserve">Анализ </w:t>
      </w:r>
      <w:r>
        <w:rPr>
          <w:rFonts w:ascii="Times New Roman" w:eastAsia="Times New Roman" w:hAnsi="Times New Roman" w:cs="Times New Roman"/>
          <w:sz w:val="28"/>
          <w:szCs w:val="20"/>
          <w:lang w:eastAsia="ru-RU"/>
        </w:rPr>
        <w:t>влияния факторов на изменение</w:t>
      </w:r>
      <w:r w:rsidRPr="00303466">
        <w:rPr>
          <w:rFonts w:ascii="Times New Roman" w:eastAsia="Times New Roman" w:hAnsi="Times New Roman" w:cs="Times New Roman"/>
          <w:sz w:val="28"/>
          <w:szCs w:val="20"/>
          <w:lang w:eastAsia="ru-RU"/>
        </w:rPr>
        <w:t xml:space="preserve"> эффективности использования основных средств представлен в таблице 2.</w:t>
      </w:r>
    </w:p>
    <w:p w:rsidR="00FF3D33" w:rsidRDefault="00FF3D33" w:rsidP="006051F3">
      <w:pPr>
        <w:widowControl w:val="0"/>
        <w:spacing w:after="180" w:line="360" w:lineRule="auto"/>
        <w:contextualSpacing/>
        <w:jc w:val="both"/>
        <w:rPr>
          <w:rFonts w:ascii="Times New Roman" w:hAnsi="Times New Roman" w:cs="Times New Roman"/>
          <w:sz w:val="28"/>
          <w:szCs w:val="32"/>
        </w:rPr>
      </w:pPr>
    </w:p>
    <w:p w:rsidR="00684EE9" w:rsidRPr="007507E6" w:rsidRDefault="001F5756" w:rsidP="006051F3">
      <w:pPr>
        <w:widowControl w:val="0"/>
        <w:spacing w:after="180" w:line="360" w:lineRule="auto"/>
        <w:contextualSpacing/>
        <w:jc w:val="both"/>
        <w:rPr>
          <w:rFonts w:ascii="Times New Roman" w:hAnsi="Times New Roman" w:cs="Times New Roman"/>
          <w:sz w:val="28"/>
          <w:szCs w:val="32"/>
        </w:rPr>
      </w:pPr>
      <w:r w:rsidRPr="007507E6">
        <w:rPr>
          <w:rFonts w:ascii="Times New Roman" w:hAnsi="Times New Roman" w:cs="Times New Roman"/>
          <w:sz w:val="28"/>
          <w:szCs w:val="32"/>
        </w:rPr>
        <w:t>Таблица 2</w:t>
      </w:r>
      <w:r>
        <w:rPr>
          <w:rFonts w:ascii="Times New Roman" w:hAnsi="Times New Roman" w:cs="Times New Roman"/>
          <w:sz w:val="28"/>
          <w:szCs w:val="32"/>
        </w:rPr>
        <w:t xml:space="preserve"> </w:t>
      </w:r>
      <w:r w:rsidRPr="00303466">
        <w:rPr>
          <w:rFonts w:ascii="Times New Roman" w:eastAsia="Times New Roman" w:hAnsi="Times New Roman" w:cs="Times New Roman"/>
          <w:sz w:val="28"/>
          <w:szCs w:val="20"/>
          <w:lang w:eastAsia="ru-RU"/>
        </w:rPr>
        <w:t>–</w:t>
      </w:r>
      <w:r w:rsidRPr="007507E6">
        <w:rPr>
          <w:rFonts w:ascii="Times New Roman" w:hAnsi="Times New Roman" w:cs="Times New Roman"/>
          <w:sz w:val="28"/>
          <w:szCs w:val="32"/>
        </w:rPr>
        <w:t xml:space="preserve"> Результаты оценки влияния факторов на изменение</w:t>
      </w:r>
      <w:r>
        <w:rPr>
          <w:rFonts w:ascii="Times New Roman" w:hAnsi="Times New Roman" w:cs="Times New Roman"/>
          <w:sz w:val="28"/>
          <w:szCs w:val="32"/>
        </w:rPr>
        <w:t xml:space="preserve"> </w:t>
      </w:r>
      <w:r w:rsidRPr="007507E6">
        <w:rPr>
          <w:rFonts w:ascii="Times New Roman" w:hAnsi="Times New Roman" w:cs="Times New Roman"/>
          <w:sz w:val="28"/>
          <w:szCs w:val="32"/>
        </w:rPr>
        <w:t>эффективности использован</w:t>
      </w:r>
      <w:r>
        <w:rPr>
          <w:rFonts w:ascii="Times New Roman" w:hAnsi="Times New Roman" w:cs="Times New Roman"/>
          <w:sz w:val="28"/>
          <w:szCs w:val="32"/>
        </w:rPr>
        <w:t xml:space="preserve">ия основных средств предприятия </w:t>
      </w:r>
      <w:r w:rsidRPr="007507E6">
        <w:rPr>
          <w:rFonts w:ascii="Times New Roman" w:hAnsi="Times New Roman" w:cs="Times New Roman"/>
          <w:sz w:val="28"/>
          <w:szCs w:val="32"/>
        </w:rPr>
        <w:t>в 2018 по сравнению с 2017</w:t>
      </w:r>
      <w:r>
        <w:rPr>
          <w:rFonts w:ascii="Times New Roman" w:hAnsi="Times New Roman" w:cs="Times New Roman"/>
          <w:sz w:val="28"/>
          <w:szCs w:val="32"/>
        </w:rPr>
        <w:t>г</w:t>
      </w:r>
      <w:r w:rsidR="006051F3">
        <w:rPr>
          <w:rFonts w:ascii="Times New Roman" w:hAnsi="Times New Roman" w:cs="Times New Roman"/>
          <w:sz w:val="28"/>
          <w:szCs w:val="32"/>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260"/>
        <w:gridCol w:w="1942"/>
        <w:gridCol w:w="1600"/>
        <w:gridCol w:w="1703"/>
      </w:tblGrid>
      <w:tr w:rsidR="001F5756" w:rsidRPr="001F5756" w:rsidTr="000E2400">
        <w:trPr>
          <w:trHeight w:val="645"/>
        </w:trPr>
        <w:tc>
          <w:tcPr>
            <w:tcW w:w="841" w:type="dxa"/>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 п/п</w:t>
            </w:r>
          </w:p>
        </w:tc>
        <w:tc>
          <w:tcPr>
            <w:tcW w:w="3260" w:type="dxa"/>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Показатель</w:t>
            </w:r>
          </w:p>
        </w:tc>
        <w:tc>
          <w:tcPr>
            <w:tcW w:w="1942" w:type="dxa"/>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Отчётный период</w:t>
            </w:r>
          </w:p>
        </w:tc>
        <w:tc>
          <w:tcPr>
            <w:tcW w:w="1600" w:type="dxa"/>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Предыдущий период</w:t>
            </w:r>
          </w:p>
        </w:tc>
        <w:tc>
          <w:tcPr>
            <w:tcW w:w="1703" w:type="dxa"/>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Изменения  (+,–)</w:t>
            </w:r>
          </w:p>
        </w:tc>
      </w:tr>
      <w:tr w:rsidR="001F5756" w:rsidRPr="001F5756" w:rsidTr="000E2400">
        <w:trPr>
          <w:trHeight w:val="447"/>
        </w:trPr>
        <w:tc>
          <w:tcPr>
            <w:tcW w:w="841"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w:t>
            </w:r>
          </w:p>
        </w:tc>
        <w:tc>
          <w:tcPr>
            <w:tcW w:w="326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 xml:space="preserve">Выручка, </w:t>
            </w:r>
            <w:proofErr w:type="spellStart"/>
            <w:r w:rsidRPr="001F5756">
              <w:rPr>
                <w:rFonts w:ascii="Times New Roman" w:eastAsia="Times New Roman" w:hAnsi="Times New Roman" w:cs="Times New Roman"/>
                <w:color w:val="000000"/>
                <w:sz w:val="24"/>
                <w:szCs w:val="24"/>
                <w:lang w:eastAsia="ru-RU"/>
              </w:rPr>
              <w:t>тыс.р</w:t>
            </w:r>
            <w:proofErr w:type="spellEnd"/>
            <w:r w:rsidRPr="001F5756">
              <w:rPr>
                <w:rFonts w:ascii="Times New Roman" w:eastAsia="Times New Roman" w:hAnsi="Times New Roman" w:cs="Times New Roman"/>
                <w:color w:val="000000"/>
                <w:sz w:val="24"/>
                <w:szCs w:val="24"/>
                <w:lang w:eastAsia="ru-RU"/>
              </w:rPr>
              <w:t xml:space="preserve">. </w:t>
            </w:r>
          </w:p>
        </w:tc>
        <w:tc>
          <w:tcPr>
            <w:tcW w:w="1942"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264 355 247</w:t>
            </w:r>
          </w:p>
        </w:tc>
        <w:tc>
          <w:tcPr>
            <w:tcW w:w="1600" w:type="dxa"/>
            <w:shd w:val="clear" w:color="auto" w:fill="auto"/>
            <w:noWrap/>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223 419 850</w:t>
            </w:r>
          </w:p>
        </w:tc>
        <w:tc>
          <w:tcPr>
            <w:tcW w:w="1703"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40 935 397</w:t>
            </w:r>
          </w:p>
        </w:tc>
      </w:tr>
      <w:tr w:rsidR="001F5756" w:rsidRPr="001F5756" w:rsidTr="000E2400">
        <w:trPr>
          <w:trHeight w:val="695"/>
        </w:trPr>
        <w:tc>
          <w:tcPr>
            <w:tcW w:w="841"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2</w:t>
            </w:r>
          </w:p>
        </w:tc>
        <w:tc>
          <w:tcPr>
            <w:tcW w:w="326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 xml:space="preserve">Средняя величина основных средств, </w:t>
            </w:r>
            <w:proofErr w:type="spellStart"/>
            <w:r w:rsidRPr="001F5756">
              <w:rPr>
                <w:rFonts w:ascii="Times New Roman" w:eastAsia="Times New Roman" w:hAnsi="Times New Roman" w:cs="Times New Roman"/>
                <w:color w:val="000000"/>
                <w:sz w:val="24"/>
                <w:szCs w:val="24"/>
                <w:lang w:eastAsia="ru-RU"/>
              </w:rPr>
              <w:t>тыс.р</w:t>
            </w:r>
            <w:proofErr w:type="spellEnd"/>
            <w:r w:rsidRPr="001F5756">
              <w:rPr>
                <w:rFonts w:ascii="Times New Roman" w:eastAsia="Times New Roman" w:hAnsi="Times New Roman" w:cs="Times New Roman"/>
                <w:color w:val="000000"/>
                <w:sz w:val="24"/>
                <w:szCs w:val="24"/>
                <w:lang w:eastAsia="ru-RU"/>
              </w:rPr>
              <w:t>.</w:t>
            </w:r>
          </w:p>
        </w:tc>
        <w:tc>
          <w:tcPr>
            <w:tcW w:w="1942"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14 708 483</w:t>
            </w:r>
          </w:p>
        </w:tc>
        <w:tc>
          <w:tcPr>
            <w:tcW w:w="1600"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15 122 421</w:t>
            </w:r>
          </w:p>
        </w:tc>
        <w:tc>
          <w:tcPr>
            <w:tcW w:w="1703"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-413 938</w:t>
            </w:r>
          </w:p>
        </w:tc>
      </w:tr>
      <w:tr w:rsidR="001F5756" w:rsidRPr="001F5756" w:rsidTr="000E2400">
        <w:trPr>
          <w:trHeight w:val="549"/>
        </w:trPr>
        <w:tc>
          <w:tcPr>
            <w:tcW w:w="841"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3</w:t>
            </w:r>
          </w:p>
        </w:tc>
        <w:tc>
          <w:tcPr>
            <w:tcW w:w="326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Фондоотдача основных средств, р.</w:t>
            </w:r>
          </w:p>
        </w:tc>
        <w:tc>
          <w:tcPr>
            <w:tcW w:w="1942"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17,97</w:t>
            </w:r>
          </w:p>
        </w:tc>
        <w:tc>
          <w:tcPr>
            <w:tcW w:w="1600"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14,77</w:t>
            </w:r>
          </w:p>
        </w:tc>
        <w:tc>
          <w:tcPr>
            <w:tcW w:w="1703"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3,20</w:t>
            </w:r>
          </w:p>
        </w:tc>
      </w:tr>
      <w:tr w:rsidR="001F5756" w:rsidRPr="001F5756" w:rsidTr="000E2400">
        <w:trPr>
          <w:trHeight w:val="529"/>
        </w:trPr>
        <w:tc>
          <w:tcPr>
            <w:tcW w:w="841"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4</w:t>
            </w:r>
          </w:p>
        </w:tc>
        <w:tc>
          <w:tcPr>
            <w:tcW w:w="3260" w:type="dxa"/>
            <w:shd w:val="clear" w:color="auto" w:fill="auto"/>
            <w:vAlign w:val="center"/>
            <w:hideMark/>
          </w:tcPr>
          <w:p w:rsidR="001F5756" w:rsidRPr="00684EE9" w:rsidRDefault="001F5756" w:rsidP="001F5756">
            <w:pPr>
              <w:spacing w:after="0" w:line="240" w:lineRule="auto"/>
              <w:rPr>
                <w:rFonts w:ascii="Times New Roman" w:eastAsia="Times New Roman" w:hAnsi="Times New Roman" w:cs="Times New Roman"/>
                <w:color w:val="000000"/>
                <w:sz w:val="24"/>
                <w:szCs w:val="24"/>
                <w:lang w:eastAsia="ru-RU"/>
              </w:rPr>
            </w:pPr>
            <w:r w:rsidRPr="00684EE9">
              <w:rPr>
                <w:rFonts w:ascii="Times New Roman" w:eastAsia="Times New Roman" w:hAnsi="Times New Roman" w:cs="Times New Roman"/>
                <w:color w:val="000000"/>
                <w:sz w:val="24"/>
                <w:szCs w:val="24"/>
                <w:lang w:eastAsia="ru-RU"/>
              </w:rPr>
              <w:t>Изменение фондоотдачи основных средств за счет:</w:t>
            </w:r>
          </w:p>
        </w:tc>
        <w:tc>
          <w:tcPr>
            <w:tcW w:w="1942"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Х</w:t>
            </w:r>
          </w:p>
        </w:tc>
        <w:tc>
          <w:tcPr>
            <w:tcW w:w="1600"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Х</w:t>
            </w:r>
          </w:p>
        </w:tc>
        <w:tc>
          <w:tcPr>
            <w:tcW w:w="1703"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Х</w:t>
            </w:r>
          </w:p>
        </w:tc>
      </w:tr>
      <w:tr w:rsidR="001F5756" w:rsidRPr="001F5756" w:rsidTr="000E2400">
        <w:trPr>
          <w:trHeight w:val="537"/>
        </w:trPr>
        <w:tc>
          <w:tcPr>
            <w:tcW w:w="841"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4.1</w:t>
            </w:r>
          </w:p>
        </w:tc>
        <w:tc>
          <w:tcPr>
            <w:tcW w:w="326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Объема продаж, р.</w:t>
            </w:r>
          </w:p>
        </w:tc>
        <w:tc>
          <w:tcPr>
            <w:tcW w:w="1942"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Х</w:t>
            </w:r>
          </w:p>
        </w:tc>
        <w:tc>
          <w:tcPr>
            <w:tcW w:w="1600"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Х</w:t>
            </w:r>
          </w:p>
        </w:tc>
        <w:tc>
          <w:tcPr>
            <w:tcW w:w="1703"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2,71</w:t>
            </w:r>
          </w:p>
        </w:tc>
      </w:tr>
      <w:tr w:rsidR="001F5756" w:rsidRPr="001F5756" w:rsidTr="000E2400">
        <w:trPr>
          <w:trHeight w:val="687"/>
        </w:trPr>
        <w:tc>
          <w:tcPr>
            <w:tcW w:w="841"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4.2</w:t>
            </w:r>
          </w:p>
        </w:tc>
        <w:tc>
          <w:tcPr>
            <w:tcW w:w="326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Средней величины основных средств, р.</w:t>
            </w:r>
          </w:p>
        </w:tc>
        <w:tc>
          <w:tcPr>
            <w:tcW w:w="1942"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Х</w:t>
            </w:r>
          </w:p>
        </w:tc>
        <w:tc>
          <w:tcPr>
            <w:tcW w:w="1600"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Х</w:t>
            </w:r>
          </w:p>
        </w:tc>
        <w:tc>
          <w:tcPr>
            <w:tcW w:w="1703" w:type="dxa"/>
            <w:shd w:val="clear" w:color="auto" w:fill="auto"/>
            <w:vAlign w:val="center"/>
            <w:hideMark/>
          </w:tcPr>
          <w:p w:rsidR="001F5756" w:rsidRPr="001F5756" w:rsidRDefault="001F5756" w:rsidP="00C10791">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0,49</w:t>
            </w:r>
          </w:p>
        </w:tc>
      </w:tr>
    </w:tbl>
    <w:p w:rsidR="0037161B" w:rsidRDefault="0037161B" w:rsidP="007C0B80">
      <w:pPr>
        <w:spacing w:after="240" w:line="360" w:lineRule="auto"/>
        <w:jc w:val="both"/>
        <w:rPr>
          <w:rFonts w:ascii="Times New Roman" w:hAnsi="Times New Roman" w:cs="Times New Roman"/>
          <w:sz w:val="28"/>
          <w:szCs w:val="28"/>
        </w:rPr>
      </w:pPr>
    </w:p>
    <w:p w:rsidR="0037161B" w:rsidRDefault="0037161B" w:rsidP="0037161B">
      <w:pPr>
        <w:spacing w:after="0" w:line="360" w:lineRule="auto"/>
        <w:jc w:val="both"/>
        <w:rPr>
          <w:rFonts w:ascii="Times New Roman" w:hAnsi="Times New Roman" w:cs="Times New Roman"/>
          <w:sz w:val="28"/>
          <w:szCs w:val="28"/>
        </w:rPr>
      </w:pPr>
    </w:p>
    <w:p w:rsidR="001F5756" w:rsidRPr="007507E6" w:rsidRDefault="001F5756" w:rsidP="001F5756">
      <w:pPr>
        <w:overflowPunct w:val="0"/>
        <w:autoSpaceDE w:val="0"/>
        <w:autoSpaceDN w:val="0"/>
        <w:adjustRightInd w:val="0"/>
        <w:spacing w:line="360" w:lineRule="auto"/>
        <w:ind w:firstLine="709"/>
        <w:contextualSpacing/>
        <w:jc w:val="both"/>
        <w:textAlignment w:val="baseline"/>
        <w:rPr>
          <w:rFonts w:ascii="Times New Roman" w:hAnsi="Times New Roman" w:cs="Times New Roman"/>
          <w:sz w:val="28"/>
          <w:szCs w:val="28"/>
        </w:rPr>
      </w:pPr>
      <w:r w:rsidRPr="007507E6">
        <w:rPr>
          <w:rFonts w:ascii="Times New Roman" w:hAnsi="Times New Roman" w:cs="Times New Roman"/>
          <w:sz w:val="28"/>
          <w:szCs w:val="28"/>
        </w:rPr>
        <w:t>Использование </w:t>
      </w:r>
      <w:r w:rsidRPr="007507E6">
        <w:rPr>
          <w:rFonts w:ascii="Times New Roman" w:hAnsi="Times New Roman" w:cs="Times New Roman"/>
          <w:bCs/>
          <w:sz w:val="28"/>
          <w:szCs w:val="28"/>
        </w:rPr>
        <w:t>основных средств</w:t>
      </w:r>
      <w:r w:rsidRPr="007507E6">
        <w:rPr>
          <w:rFonts w:ascii="Times New Roman" w:hAnsi="Times New Roman" w:cs="Times New Roman"/>
          <w:sz w:val="28"/>
          <w:szCs w:val="28"/>
        </w:rPr>
        <w:t> является эффективным, если относительный прирост физического объема продукции или прибыли превышает относительный прирост стоимости </w:t>
      </w:r>
      <w:r w:rsidRPr="007507E6">
        <w:rPr>
          <w:rFonts w:ascii="Times New Roman" w:hAnsi="Times New Roman" w:cs="Times New Roman"/>
          <w:bCs/>
          <w:sz w:val="28"/>
          <w:szCs w:val="28"/>
        </w:rPr>
        <w:t>основных производственных фондов</w:t>
      </w:r>
      <w:r w:rsidRPr="007507E6">
        <w:rPr>
          <w:rFonts w:ascii="Times New Roman" w:hAnsi="Times New Roman" w:cs="Times New Roman"/>
          <w:sz w:val="28"/>
          <w:szCs w:val="28"/>
        </w:rPr>
        <w:t> за анализируемый период.</w:t>
      </w:r>
    </w:p>
    <w:p w:rsidR="001F5756" w:rsidRDefault="001F5756" w:rsidP="001F5756">
      <w:pPr>
        <w:overflowPunct w:val="0"/>
        <w:autoSpaceDE w:val="0"/>
        <w:autoSpaceDN w:val="0"/>
        <w:adjustRightInd w:val="0"/>
        <w:spacing w:line="360" w:lineRule="auto"/>
        <w:ind w:firstLine="851"/>
        <w:contextualSpacing/>
        <w:jc w:val="both"/>
        <w:textAlignment w:val="baseline"/>
        <w:rPr>
          <w:rFonts w:ascii="Times New Roman" w:hAnsi="Times New Roman" w:cs="Times New Roman"/>
          <w:sz w:val="28"/>
          <w:szCs w:val="28"/>
        </w:rPr>
      </w:pPr>
      <w:r w:rsidRPr="007507E6">
        <w:rPr>
          <w:rFonts w:ascii="Times New Roman" w:hAnsi="Times New Roman" w:cs="Times New Roman"/>
          <w:sz w:val="28"/>
          <w:szCs w:val="28"/>
        </w:rPr>
        <w:t>На уровень </w:t>
      </w:r>
      <w:r w:rsidRPr="007507E6">
        <w:rPr>
          <w:rFonts w:ascii="Times New Roman" w:hAnsi="Times New Roman" w:cs="Times New Roman"/>
          <w:bCs/>
          <w:sz w:val="28"/>
          <w:szCs w:val="28"/>
        </w:rPr>
        <w:t>фондоотдачи</w:t>
      </w:r>
      <w:r w:rsidRPr="007507E6">
        <w:rPr>
          <w:rFonts w:ascii="Times New Roman" w:hAnsi="Times New Roman" w:cs="Times New Roman"/>
          <w:sz w:val="28"/>
          <w:szCs w:val="28"/>
        </w:rPr>
        <w:t> влияют такие факторы, как: выручка от реализации, стоимость основных средств, численность рабочих и т. д.</w:t>
      </w:r>
    </w:p>
    <w:p w:rsidR="001F5756" w:rsidRPr="001F5756" w:rsidRDefault="001F5756" w:rsidP="001F5756">
      <w:pPr>
        <w:spacing w:after="0" w:line="360" w:lineRule="auto"/>
        <w:ind w:firstLine="709"/>
        <w:jc w:val="both"/>
        <w:rPr>
          <w:rFonts w:ascii="Times New Roman" w:hAnsi="Times New Roman" w:cs="Times New Roman"/>
          <w:sz w:val="28"/>
          <w:szCs w:val="28"/>
        </w:rPr>
      </w:pPr>
      <w:r w:rsidRPr="001F5756">
        <w:rPr>
          <w:rFonts w:ascii="Times New Roman" w:hAnsi="Times New Roman" w:cs="Times New Roman"/>
          <w:sz w:val="28"/>
          <w:szCs w:val="28"/>
        </w:rPr>
        <w:t>Фондоотдача ОС увеличилась на 3,2 р. Это произошло за счет двух факторов:</w:t>
      </w:r>
    </w:p>
    <w:p w:rsidR="001F5756" w:rsidRPr="001F5756" w:rsidRDefault="00924413" w:rsidP="001F575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1)</w:t>
      </w:r>
      <w:r w:rsidR="00AC05E7">
        <w:rPr>
          <w:rFonts w:ascii="Times New Roman" w:eastAsia="Times New Roman" w:hAnsi="Times New Roman" w:cs="Times New Roman"/>
          <w:sz w:val="28"/>
          <w:szCs w:val="20"/>
          <w:lang w:eastAsia="ru-RU"/>
        </w:rPr>
        <w:t xml:space="preserve"> </w:t>
      </w:r>
      <w:r w:rsidR="001F5756" w:rsidRPr="001F5756">
        <w:rPr>
          <w:rFonts w:ascii="Times New Roman" w:hAnsi="Times New Roman" w:cs="Times New Roman"/>
          <w:sz w:val="28"/>
          <w:szCs w:val="28"/>
        </w:rPr>
        <w:t xml:space="preserve">уменьшения средней величины активов на 413 938 </w:t>
      </w:r>
      <w:proofErr w:type="spellStart"/>
      <w:r w:rsidR="001F5756" w:rsidRPr="001F5756">
        <w:rPr>
          <w:rFonts w:ascii="Times New Roman" w:hAnsi="Times New Roman" w:cs="Times New Roman"/>
          <w:sz w:val="28"/>
          <w:szCs w:val="28"/>
        </w:rPr>
        <w:t>тыс.р</w:t>
      </w:r>
      <w:proofErr w:type="spellEnd"/>
      <w:r w:rsidR="001F5756" w:rsidRPr="001F5756">
        <w:rPr>
          <w:rFonts w:ascii="Times New Roman" w:hAnsi="Times New Roman" w:cs="Times New Roman"/>
          <w:sz w:val="28"/>
          <w:szCs w:val="28"/>
        </w:rPr>
        <w:t xml:space="preserve">. </w:t>
      </w:r>
    </w:p>
    <w:p w:rsidR="001F5756" w:rsidRPr="001F5756" w:rsidRDefault="00924413" w:rsidP="001F575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2)</w:t>
      </w:r>
      <w:r w:rsidR="00AC05E7">
        <w:rPr>
          <w:rFonts w:ascii="Times New Roman" w:eastAsia="Times New Roman" w:hAnsi="Times New Roman" w:cs="Times New Roman"/>
          <w:sz w:val="28"/>
          <w:szCs w:val="20"/>
          <w:lang w:eastAsia="ru-RU"/>
        </w:rPr>
        <w:t xml:space="preserve"> </w:t>
      </w:r>
      <w:r w:rsidR="001F5756" w:rsidRPr="001F5756">
        <w:rPr>
          <w:rFonts w:ascii="Times New Roman" w:hAnsi="Times New Roman" w:cs="Times New Roman"/>
          <w:sz w:val="28"/>
          <w:szCs w:val="28"/>
        </w:rPr>
        <w:t xml:space="preserve">роста выручки на 40 935 397 </w:t>
      </w:r>
      <w:proofErr w:type="spellStart"/>
      <w:r w:rsidR="001F5756" w:rsidRPr="001F5756">
        <w:rPr>
          <w:rFonts w:ascii="Times New Roman" w:hAnsi="Times New Roman" w:cs="Times New Roman"/>
          <w:sz w:val="28"/>
          <w:szCs w:val="28"/>
        </w:rPr>
        <w:t>тыс.р</w:t>
      </w:r>
      <w:proofErr w:type="spellEnd"/>
      <w:r w:rsidR="001F5756" w:rsidRPr="001F5756">
        <w:rPr>
          <w:rFonts w:ascii="Times New Roman" w:hAnsi="Times New Roman" w:cs="Times New Roman"/>
          <w:sz w:val="28"/>
          <w:szCs w:val="28"/>
        </w:rPr>
        <w:t>.</w:t>
      </w:r>
    </w:p>
    <w:p w:rsidR="001F5756" w:rsidRPr="001F5756" w:rsidRDefault="001F5756" w:rsidP="001F5756">
      <w:pPr>
        <w:spacing w:after="0" w:line="360" w:lineRule="auto"/>
        <w:ind w:firstLine="709"/>
        <w:jc w:val="both"/>
        <w:rPr>
          <w:rFonts w:ascii="Times New Roman" w:hAnsi="Times New Roman" w:cs="Times New Roman"/>
          <w:sz w:val="28"/>
          <w:szCs w:val="28"/>
        </w:rPr>
      </w:pPr>
      <w:r w:rsidRPr="001F5756">
        <w:rPr>
          <w:rFonts w:ascii="Times New Roman" w:hAnsi="Times New Roman" w:cs="Times New Roman"/>
          <w:sz w:val="28"/>
          <w:szCs w:val="28"/>
        </w:rPr>
        <w:t>В результате роста выручки фондоотдача ОС увеличилась на 2,71 р. А в результате снижения средней величины основных средств фондоотдача ОС увеличилась на 49 коп.</w:t>
      </w:r>
    </w:p>
    <w:p w:rsidR="0037161B" w:rsidRDefault="0037161B" w:rsidP="007C0B80">
      <w:pPr>
        <w:overflowPunct w:val="0"/>
        <w:autoSpaceDE w:val="0"/>
        <w:autoSpaceDN w:val="0"/>
        <w:adjustRightInd w:val="0"/>
        <w:spacing w:before="240" w:after="120" w:line="360" w:lineRule="auto"/>
        <w:jc w:val="both"/>
        <w:textAlignment w:val="baseline"/>
        <w:rPr>
          <w:rFonts w:ascii="Times New Roman" w:hAnsi="Times New Roman" w:cs="Times New Roman"/>
          <w:sz w:val="28"/>
          <w:szCs w:val="32"/>
        </w:rPr>
      </w:pPr>
    </w:p>
    <w:p w:rsidR="001F5756" w:rsidRPr="0037161B" w:rsidRDefault="001F5756" w:rsidP="0037161B">
      <w:pPr>
        <w:pStyle w:val="a6"/>
        <w:numPr>
          <w:ilvl w:val="1"/>
          <w:numId w:val="13"/>
        </w:numPr>
        <w:overflowPunct w:val="0"/>
        <w:autoSpaceDE w:val="0"/>
        <w:autoSpaceDN w:val="0"/>
        <w:adjustRightInd w:val="0"/>
        <w:spacing w:before="200" w:line="360" w:lineRule="auto"/>
        <w:jc w:val="both"/>
        <w:textAlignment w:val="baseline"/>
        <w:rPr>
          <w:rFonts w:ascii="Times New Roman" w:hAnsi="Times New Roman" w:cs="Times New Roman"/>
          <w:sz w:val="28"/>
          <w:szCs w:val="32"/>
        </w:rPr>
      </w:pPr>
      <w:r w:rsidRPr="0037161B">
        <w:rPr>
          <w:rFonts w:ascii="Times New Roman" w:hAnsi="Times New Roman" w:cs="Times New Roman"/>
          <w:sz w:val="28"/>
          <w:szCs w:val="32"/>
        </w:rPr>
        <w:lastRenderedPageBreak/>
        <w:t>Характеристика структуры оборотных активов предприятия</w:t>
      </w:r>
    </w:p>
    <w:p w:rsidR="0037161B" w:rsidRPr="0037161B" w:rsidRDefault="0037161B" w:rsidP="00987733">
      <w:pPr>
        <w:pStyle w:val="a6"/>
        <w:overflowPunct w:val="0"/>
        <w:autoSpaceDE w:val="0"/>
        <w:autoSpaceDN w:val="0"/>
        <w:adjustRightInd w:val="0"/>
        <w:spacing w:before="240" w:after="280" w:line="360" w:lineRule="auto"/>
        <w:ind w:left="1128"/>
        <w:jc w:val="both"/>
        <w:textAlignment w:val="baseline"/>
        <w:rPr>
          <w:rFonts w:ascii="Times New Roman" w:hAnsi="Times New Roman" w:cs="Times New Roman"/>
          <w:sz w:val="28"/>
          <w:szCs w:val="32"/>
        </w:rPr>
      </w:pPr>
    </w:p>
    <w:p w:rsidR="001F5756" w:rsidRPr="007B3822" w:rsidRDefault="001F5756" w:rsidP="001F5756">
      <w:pPr>
        <w:overflowPunct w:val="0"/>
        <w:autoSpaceDE w:val="0"/>
        <w:autoSpaceDN w:val="0"/>
        <w:adjustRightInd w:val="0"/>
        <w:spacing w:after="0" w:line="360" w:lineRule="auto"/>
        <w:ind w:firstLine="709"/>
        <w:contextualSpacing/>
        <w:jc w:val="both"/>
        <w:textAlignment w:val="baseline"/>
        <w:rPr>
          <w:rFonts w:ascii="Times New Roman" w:hAnsi="Times New Roman" w:cs="Times New Roman"/>
          <w:sz w:val="28"/>
          <w:szCs w:val="28"/>
        </w:rPr>
      </w:pPr>
      <w:r w:rsidRPr="007B3822">
        <w:rPr>
          <w:rFonts w:ascii="Times New Roman" w:hAnsi="Times New Roman" w:cs="Times New Roman"/>
          <w:sz w:val="28"/>
          <w:szCs w:val="28"/>
        </w:rPr>
        <w:t>Для обеспечения бесперебойного функционирования, предприятия должны располагать необходимым объемом активов, которые делятся по характеру и времени обращения на оборотные и необоротные.</w:t>
      </w:r>
    </w:p>
    <w:p w:rsidR="001F5756" w:rsidRDefault="001F5756" w:rsidP="00684EE9">
      <w:pPr>
        <w:overflowPunct w:val="0"/>
        <w:autoSpaceDE w:val="0"/>
        <w:autoSpaceDN w:val="0"/>
        <w:adjustRightInd w:val="0"/>
        <w:spacing w:after="180" w:line="360" w:lineRule="auto"/>
        <w:ind w:firstLine="709"/>
        <w:jc w:val="both"/>
        <w:textAlignment w:val="baseline"/>
        <w:rPr>
          <w:rFonts w:ascii="Times New Roman" w:hAnsi="Times New Roman" w:cs="Times New Roman"/>
          <w:sz w:val="28"/>
          <w:szCs w:val="28"/>
        </w:rPr>
      </w:pPr>
      <w:r w:rsidRPr="007B3822">
        <w:rPr>
          <w:rFonts w:ascii="Times New Roman" w:hAnsi="Times New Roman" w:cs="Times New Roman"/>
          <w:sz w:val="28"/>
          <w:szCs w:val="28"/>
        </w:rPr>
        <w:t>Оборотные активы в зависимости от характера участия в процессе производства делятся на производственные запасы и затраты (прямо участвующие в процессе производства) и денежные средства, расчеты и другие активы, которые обслуживают процесс обращения.</w:t>
      </w:r>
    </w:p>
    <w:p w:rsidR="0037161B" w:rsidRPr="007507E6" w:rsidRDefault="0037161B" w:rsidP="007C0B80">
      <w:pPr>
        <w:overflowPunct w:val="0"/>
        <w:autoSpaceDE w:val="0"/>
        <w:autoSpaceDN w:val="0"/>
        <w:adjustRightInd w:val="0"/>
        <w:spacing w:after="240" w:line="360" w:lineRule="auto"/>
        <w:ind w:firstLine="709"/>
        <w:jc w:val="both"/>
        <w:textAlignment w:val="baseline"/>
        <w:rPr>
          <w:rFonts w:ascii="Times New Roman" w:hAnsi="Times New Roman" w:cs="Times New Roman"/>
          <w:sz w:val="28"/>
          <w:szCs w:val="28"/>
        </w:rPr>
      </w:pPr>
    </w:p>
    <w:p w:rsidR="00AC05E7" w:rsidRPr="007507E6" w:rsidRDefault="001F5756" w:rsidP="0037161B">
      <w:pPr>
        <w:widowControl w:val="0"/>
        <w:spacing w:after="320" w:line="360" w:lineRule="auto"/>
        <w:contextualSpacing/>
        <w:jc w:val="both"/>
        <w:rPr>
          <w:rFonts w:ascii="Times New Roman" w:hAnsi="Times New Roman" w:cs="Times New Roman"/>
          <w:sz w:val="28"/>
          <w:szCs w:val="32"/>
        </w:rPr>
      </w:pPr>
      <w:r w:rsidRPr="007507E6">
        <w:rPr>
          <w:rFonts w:ascii="Times New Roman" w:hAnsi="Times New Roman" w:cs="Times New Roman"/>
          <w:sz w:val="28"/>
          <w:szCs w:val="32"/>
        </w:rPr>
        <w:t>Таблица 3</w:t>
      </w:r>
      <w:r>
        <w:rPr>
          <w:rFonts w:ascii="Times New Roman" w:hAnsi="Times New Roman" w:cs="Times New Roman"/>
          <w:sz w:val="28"/>
          <w:szCs w:val="32"/>
        </w:rPr>
        <w:t xml:space="preserve"> −</w:t>
      </w:r>
      <w:r w:rsidRPr="007507E6">
        <w:rPr>
          <w:rFonts w:ascii="Times New Roman" w:hAnsi="Times New Roman" w:cs="Times New Roman"/>
          <w:sz w:val="28"/>
          <w:szCs w:val="32"/>
        </w:rPr>
        <w:t xml:space="preserve"> Характеристика структуры оборотных активов</w:t>
      </w:r>
      <w:r>
        <w:rPr>
          <w:rFonts w:ascii="Times New Roman" w:hAnsi="Times New Roman" w:cs="Times New Roman"/>
          <w:sz w:val="28"/>
          <w:szCs w:val="32"/>
        </w:rPr>
        <w:t xml:space="preserve"> </w:t>
      </w:r>
      <w:r w:rsidRPr="007507E6">
        <w:rPr>
          <w:rFonts w:ascii="Times New Roman" w:hAnsi="Times New Roman" w:cs="Times New Roman"/>
          <w:sz w:val="28"/>
          <w:szCs w:val="32"/>
        </w:rPr>
        <w:t>предприятия</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450"/>
        <w:gridCol w:w="1530"/>
        <w:gridCol w:w="1455"/>
        <w:gridCol w:w="1976"/>
      </w:tblGrid>
      <w:tr w:rsidR="001F5756" w:rsidRPr="001F5756" w:rsidTr="000E2400">
        <w:trPr>
          <w:trHeight w:val="708"/>
        </w:trPr>
        <w:tc>
          <w:tcPr>
            <w:tcW w:w="935" w:type="dxa"/>
            <w:vMerge w:val="restart"/>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 п/п</w:t>
            </w:r>
          </w:p>
        </w:tc>
        <w:tc>
          <w:tcPr>
            <w:tcW w:w="3450" w:type="dxa"/>
            <w:vMerge w:val="restart"/>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Элементы оборотных активов (ОА)</w:t>
            </w:r>
          </w:p>
        </w:tc>
        <w:tc>
          <w:tcPr>
            <w:tcW w:w="2985" w:type="dxa"/>
            <w:gridSpan w:val="2"/>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Доля элемента оборотных активов в общем объеме оборотных активов, %</w:t>
            </w:r>
          </w:p>
        </w:tc>
        <w:tc>
          <w:tcPr>
            <w:tcW w:w="1976" w:type="dxa"/>
            <w:vMerge w:val="restart"/>
            <w:shd w:val="clear" w:color="auto" w:fill="auto"/>
            <w:textDirection w:val="btLr"/>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Изменения (+,–)</w:t>
            </w:r>
          </w:p>
        </w:tc>
      </w:tr>
      <w:tr w:rsidR="001F5756" w:rsidRPr="001F5756" w:rsidTr="000E2400">
        <w:trPr>
          <w:trHeight w:val="645"/>
        </w:trPr>
        <w:tc>
          <w:tcPr>
            <w:tcW w:w="935" w:type="dxa"/>
            <w:vMerge/>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p>
        </w:tc>
        <w:tc>
          <w:tcPr>
            <w:tcW w:w="3450" w:type="dxa"/>
            <w:vMerge/>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p>
        </w:tc>
        <w:tc>
          <w:tcPr>
            <w:tcW w:w="1530" w:type="dxa"/>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Начало периода</w:t>
            </w:r>
          </w:p>
        </w:tc>
        <w:tc>
          <w:tcPr>
            <w:tcW w:w="1455" w:type="dxa"/>
            <w:shd w:val="clear" w:color="auto" w:fill="auto"/>
            <w:vAlign w:val="center"/>
            <w:hideMark/>
          </w:tcPr>
          <w:p w:rsidR="001F5756" w:rsidRPr="001F5756"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Конец периода</w:t>
            </w:r>
          </w:p>
        </w:tc>
        <w:tc>
          <w:tcPr>
            <w:tcW w:w="1976" w:type="dxa"/>
            <w:vMerge/>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p>
        </w:tc>
      </w:tr>
      <w:tr w:rsidR="001F5756" w:rsidRPr="001F5756" w:rsidTr="000E2400">
        <w:trPr>
          <w:trHeight w:val="330"/>
        </w:trPr>
        <w:tc>
          <w:tcPr>
            <w:tcW w:w="935"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w:t>
            </w:r>
          </w:p>
        </w:tc>
        <w:tc>
          <w:tcPr>
            <w:tcW w:w="345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Запасы</w:t>
            </w:r>
          </w:p>
        </w:tc>
        <w:tc>
          <w:tcPr>
            <w:tcW w:w="1530"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0,01</w:t>
            </w:r>
          </w:p>
        </w:tc>
        <w:tc>
          <w:tcPr>
            <w:tcW w:w="1455"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0,01</w:t>
            </w:r>
          </w:p>
        </w:tc>
        <w:tc>
          <w:tcPr>
            <w:tcW w:w="1976"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0,00</w:t>
            </w:r>
          </w:p>
        </w:tc>
      </w:tr>
      <w:tr w:rsidR="001F5756" w:rsidRPr="001F5756" w:rsidTr="000E2400">
        <w:trPr>
          <w:trHeight w:val="443"/>
        </w:trPr>
        <w:tc>
          <w:tcPr>
            <w:tcW w:w="935"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2</w:t>
            </w:r>
          </w:p>
        </w:tc>
        <w:tc>
          <w:tcPr>
            <w:tcW w:w="345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Дебиторская задолженность</w:t>
            </w:r>
          </w:p>
        </w:tc>
        <w:tc>
          <w:tcPr>
            <w:tcW w:w="1530"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59,88</w:t>
            </w:r>
          </w:p>
        </w:tc>
        <w:tc>
          <w:tcPr>
            <w:tcW w:w="1455"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63,51</w:t>
            </w:r>
          </w:p>
        </w:tc>
        <w:tc>
          <w:tcPr>
            <w:tcW w:w="1976"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3,63</w:t>
            </w:r>
          </w:p>
        </w:tc>
      </w:tr>
      <w:tr w:rsidR="001F5756" w:rsidRPr="001F5756" w:rsidTr="000E2400">
        <w:trPr>
          <w:trHeight w:val="407"/>
        </w:trPr>
        <w:tc>
          <w:tcPr>
            <w:tcW w:w="935"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3</w:t>
            </w:r>
          </w:p>
        </w:tc>
        <w:tc>
          <w:tcPr>
            <w:tcW w:w="345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Краткосрочные финансовые вложения</w:t>
            </w:r>
          </w:p>
        </w:tc>
        <w:tc>
          <w:tcPr>
            <w:tcW w:w="1530"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15,40</w:t>
            </w:r>
          </w:p>
        </w:tc>
        <w:tc>
          <w:tcPr>
            <w:tcW w:w="1455"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7,52</w:t>
            </w:r>
          </w:p>
        </w:tc>
        <w:tc>
          <w:tcPr>
            <w:tcW w:w="1976"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-7,88</w:t>
            </w:r>
          </w:p>
        </w:tc>
      </w:tr>
      <w:tr w:rsidR="001F5756" w:rsidRPr="001F5756" w:rsidTr="000E2400">
        <w:trPr>
          <w:trHeight w:val="543"/>
        </w:trPr>
        <w:tc>
          <w:tcPr>
            <w:tcW w:w="935"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4</w:t>
            </w:r>
          </w:p>
        </w:tc>
        <w:tc>
          <w:tcPr>
            <w:tcW w:w="345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Денежные средства и денежные эквиваленты</w:t>
            </w:r>
          </w:p>
        </w:tc>
        <w:tc>
          <w:tcPr>
            <w:tcW w:w="1530"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24,70</w:t>
            </w:r>
          </w:p>
        </w:tc>
        <w:tc>
          <w:tcPr>
            <w:tcW w:w="1455"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28,94</w:t>
            </w:r>
          </w:p>
        </w:tc>
        <w:tc>
          <w:tcPr>
            <w:tcW w:w="1976"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4,24</w:t>
            </w:r>
          </w:p>
        </w:tc>
      </w:tr>
      <w:tr w:rsidR="001F5756" w:rsidRPr="001F5756" w:rsidTr="000E2400">
        <w:trPr>
          <w:trHeight w:val="409"/>
        </w:trPr>
        <w:tc>
          <w:tcPr>
            <w:tcW w:w="935" w:type="dxa"/>
            <w:shd w:val="clear" w:color="auto" w:fill="auto"/>
            <w:vAlign w:val="center"/>
            <w:hideMark/>
          </w:tcPr>
          <w:p w:rsidR="001F5756" w:rsidRPr="001F5756" w:rsidRDefault="001F5756" w:rsidP="001F5756">
            <w:pPr>
              <w:spacing w:after="0" w:line="240" w:lineRule="auto"/>
              <w:jc w:val="right"/>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5</w:t>
            </w:r>
          </w:p>
        </w:tc>
        <w:tc>
          <w:tcPr>
            <w:tcW w:w="3450" w:type="dxa"/>
            <w:shd w:val="clear" w:color="auto" w:fill="auto"/>
            <w:vAlign w:val="center"/>
            <w:hideMark/>
          </w:tcPr>
          <w:p w:rsidR="001F5756" w:rsidRPr="001F5756" w:rsidRDefault="001F5756" w:rsidP="001F5756">
            <w:pPr>
              <w:spacing w:after="0" w:line="240" w:lineRule="auto"/>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Итого оборотных активов</w:t>
            </w:r>
          </w:p>
        </w:tc>
        <w:tc>
          <w:tcPr>
            <w:tcW w:w="1530"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100</w:t>
            </w:r>
          </w:p>
        </w:tc>
        <w:tc>
          <w:tcPr>
            <w:tcW w:w="1455"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100</w:t>
            </w:r>
          </w:p>
        </w:tc>
        <w:tc>
          <w:tcPr>
            <w:tcW w:w="1976" w:type="dxa"/>
            <w:shd w:val="clear" w:color="auto" w:fill="auto"/>
            <w:vAlign w:val="center"/>
            <w:hideMark/>
          </w:tcPr>
          <w:p w:rsidR="001F5756" w:rsidRPr="001F5756"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1F5756">
              <w:rPr>
                <w:rFonts w:ascii="Times New Roman" w:eastAsia="Times New Roman" w:hAnsi="Times New Roman" w:cs="Times New Roman"/>
                <w:color w:val="000000"/>
                <w:sz w:val="24"/>
                <w:szCs w:val="24"/>
                <w:lang w:eastAsia="ru-RU"/>
              </w:rPr>
              <w:t>х</w:t>
            </w:r>
          </w:p>
        </w:tc>
      </w:tr>
    </w:tbl>
    <w:p w:rsidR="001F5756" w:rsidRDefault="001F5756" w:rsidP="002B0F78">
      <w:pPr>
        <w:spacing w:after="0" w:line="360" w:lineRule="auto"/>
        <w:ind w:firstLine="709"/>
        <w:jc w:val="both"/>
        <w:rPr>
          <w:rFonts w:ascii="Times New Roman" w:hAnsi="Times New Roman" w:cs="Times New Roman"/>
          <w:color w:val="000000" w:themeColor="text1"/>
          <w:sz w:val="28"/>
          <w:szCs w:val="28"/>
        </w:rPr>
      </w:pPr>
    </w:p>
    <w:p w:rsidR="0037161B" w:rsidRDefault="0037161B" w:rsidP="002B0F78">
      <w:pPr>
        <w:spacing w:after="0" w:line="360" w:lineRule="auto"/>
        <w:ind w:firstLine="709"/>
        <w:jc w:val="both"/>
        <w:rPr>
          <w:rFonts w:ascii="Times New Roman" w:hAnsi="Times New Roman" w:cs="Times New Roman"/>
          <w:color w:val="000000" w:themeColor="text1"/>
          <w:sz w:val="28"/>
          <w:szCs w:val="28"/>
        </w:rPr>
      </w:pPr>
    </w:p>
    <w:p w:rsidR="001F5756" w:rsidRPr="001F5756" w:rsidRDefault="001F5756" w:rsidP="001F5756">
      <w:pPr>
        <w:widowControl w:val="0"/>
        <w:spacing w:after="0" w:line="360" w:lineRule="auto"/>
        <w:ind w:firstLine="709"/>
        <w:jc w:val="both"/>
        <w:rPr>
          <w:rFonts w:ascii="Times New Roman" w:hAnsi="Times New Roman" w:cs="Times New Roman"/>
          <w:sz w:val="28"/>
          <w:szCs w:val="28"/>
        </w:rPr>
      </w:pPr>
      <w:r w:rsidRPr="001F5756">
        <w:rPr>
          <w:rFonts w:ascii="Times New Roman" w:hAnsi="Times New Roman" w:cs="Times New Roman"/>
          <w:sz w:val="28"/>
          <w:szCs w:val="28"/>
        </w:rPr>
        <w:t>В структуре оборотных активов преобладает дебиторская задолженность 63,51%, это на 3,63% больше, чем на начало года.</w:t>
      </w:r>
    </w:p>
    <w:p w:rsidR="001F5756" w:rsidRPr="001F5756" w:rsidRDefault="001F5756" w:rsidP="001F5756">
      <w:pPr>
        <w:widowControl w:val="0"/>
        <w:spacing w:after="0" w:line="360" w:lineRule="auto"/>
        <w:ind w:firstLine="709"/>
        <w:jc w:val="both"/>
        <w:rPr>
          <w:rFonts w:ascii="Times New Roman" w:hAnsi="Times New Roman" w:cs="Times New Roman"/>
          <w:sz w:val="28"/>
          <w:szCs w:val="28"/>
        </w:rPr>
      </w:pPr>
      <w:r w:rsidRPr="001F5756">
        <w:rPr>
          <w:rFonts w:ascii="Times New Roman" w:hAnsi="Times New Roman" w:cs="Times New Roman"/>
          <w:sz w:val="28"/>
          <w:szCs w:val="28"/>
        </w:rPr>
        <w:t>Доля запасов осталась неизменной. Доля финансовых вложений уменьшилась на 7,88% и составила 7,52% от текущих активов.</w:t>
      </w:r>
    </w:p>
    <w:p w:rsidR="00AC05E7" w:rsidRPr="00AC05E7" w:rsidRDefault="001F5756" w:rsidP="00AC05E7">
      <w:pPr>
        <w:widowControl w:val="0"/>
        <w:spacing w:after="0" w:line="360" w:lineRule="auto"/>
        <w:ind w:firstLine="709"/>
        <w:jc w:val="both"/>
        <w:rPr>
          <w:rFonts w:ascii="Times New Roman" w:hAnsi="Times New Roman" w:cs="Times New Roman"/>
          <w:sz w:val="28"/>
          <w:szCs w:val="28"/>
        </w:rPr>
      </w:pPr>
      <w:r w:rsidRPr="001F5756">
        <w:rPr>
          <w:rFonts w:ascii="Times New Roman" w:hAnsi="Times New Roman" w:cs="Times New Roman"/>
          <w:sz w:val="28"/>
          <w:szCs w:val="28"/>
        </w:rPr>
        <w:t>Доля денежных средств составила 28,94%, это на 4,24% больше, чем в начале года.</w:t>
      </w:r>
    </w:p>
    <w:p w:rsidR="0037161B" w:rsidRDefault="0037161B" w:rsidP="007C0B80">
      <w:pPr>
        <w:tabs>
          <w:tab w:val="left" w:pos="726"/>
        </w:tabs>
        <w:spacing w:before="240" w:after="0" w:line="360" w:lineRule="auto"/>
        <w:jc w:val="both"/>
        <w:rPr>
          <w:rFonts w:ascii="Times New Roman" w:hAnsi="Times New Roman" w:cs="Times New Roman"/>
          <w:sz w:val="28"/>
          <w:szCs w:val="32"/>
        </w:rPr>
      </w:pPr>
    </w:p>
    <w:p w:rsidR="001F5756" w:rsidRDefault="001F5756" w:rsidP="000B6F7C">
      <w:pPr>
        <w:tabs>
          <w:tab w:val="left" w:pos="726"/>
        </w:tabs>
        <w:spacing w:before="240" w:after="320" w:line="360" w:lineRule="auto"/>
        <w:ind w:firstLine="709"/>
        <w:jc w:val="both"/>
        <w:rPr>
          <w:rFonts w:ascii="Times New Roman" w:hAnsi="Times New Roman" w:cs="Times New Roman"/>
          <w:sz w:val="28"/>
          <w:szCs w:val="32"/>
        </w:rPr>
      </w:pPr>
      <w:r>
        <w:rPr>
          <w:rFonts w:ascii="Times New Roman" w:hAnsi="Times New Roman" w:cs="Times New Roman"/>
          <w:sz w:val="28"/>
          <w:szCs w:val="32"/>
        </w:rPr>
        <w:lastRenderedPageBreak/>
        <w:t xml:space="preserve">1.4 </w:t>
      </w:r>
      <w:r w:rsidRPr="007507E6">
        <w:rPr>
          <w:rFonts w:ascii="Times New Roman" w:hAnsi="Times New Roman" w:cs="Times New Roman"/>
          <w:sz w:val="28"/>
          <w:szCs w:val="32"/>
        </w:rPr>
        <w:t>Динамика, состав и струк</w:t>
      </w:r>
      <w:r>
        <w:rPr>
          <w:rFonts w:ascii="Times New Roman" w:hAnsi="Times New Roman" w:cs="Times New Roman"/>
          <w:sz w:val="28"/>
          <w:szCs w:val="32"/>
        </w:rPr>
        <w:t xml:space="preserve">тура краткосрочной дебиторской </w:t>
      </w:r>
      <w:r w:rsidRPr="007507E6">
        <w:rPr>
          <w:rFonts w:ascii="Times New Roman" w:hAnsi="Times New Roman" w:cs="Times New Roman"/>
          <w:sz w:val="28"/>
          <w:szCs w:val="32"/>
        </w:rPr>
        <w:t>задолженности и кредиторской задолженности за 2018 год</w:t>
      </w:r>
    </w:p>
    <w:p w:rsidR="0037161B" w:rsidRPr="00D12A39" w:rsidRDefault="0037161B" w:rsidP="0037161B">
      <w:pPr>
        <w:tabs>
          <w:tab w:val="left" w:pos="726"/>
        </w:tabs>
        <w:spacing w:before="120" w:after="240" w:line="360" w:lineRule="auto"/>
        <w:ind w:firstLine="709"/>
        <w:jc w:val="both"/>
        <w:rPr>
          <w:rFonts w:ascii="Times New Roman" w:hAnsi="Times New Roman" w:cs="Times New Roman"/>
          <w:sz w:val="28"/>
          <w:szCs w:val="32"/>
        </w:rPr>
      </w:pPr>
    </w:p>
    <w:p w:rsidR="001F5756" w:rsidRDefault="001F5756" w:rsidP="00AC05E7">
      <w:pPr>
        <w:tabs>
          <w:tab w:val="left" w:pos="726"/>
        </w:tabs>
        <w:spacing w:after="180" w:line="360" w:lineRule="auto"/>
        <w:ind w:firstLine="726"/>
        <w:jc w:val="both"/>
        <w:rPr>
          <w:rFonts w:ascii="Times New Roman" w:eastAsia="Times New Roman" w:hAnsi="Times New Roman" w:cs="Times New Roman"/>
          <w:color w:val="000000"/>
          <w:sz w:val="28"/>
          <w:szCs w:val="28"/>
          <w:lang w:eastAsia="ru-RU"/>
        </w:rPr>
      </w:pPr>
      <w:r w:rsidRPr="001A49CF">
        <w:rPr>
          <w:rFonts w:ascii="Times New Roman" w:eastAsia="Times New Roman" w:hAnsi="Times New Roman" w:cs="Times New Roman"/>
          <w:color w:val="000000"/>
          <w:sz w:val="28"/>
          <w:szCs w:val="28"/>
          <w:lang w:eastAsia="ru-RU"/>
        </w:rPr>
        <w:t>Анализ дебиторской и кредиторской задолженностей имеет достаточно важное значение, поскольку изменение их объема, состава и структуры оказывает весьма существенное влияние на финансовое состояние коммерческой организации (предприятия), и основан в значительной степени на данных форм № 1 «Бухгалтерский баланс» и № 5 «Приложение к бухгалтерскому балансу» а также отчасти - на данных формы № 2 «Отчет о прибылях и убытках» бухгалтерской (финансовой) отчетности.</w:t>
      </w:r>
    </w:p>
    <w:p w:rsidR="0037161B" w:rsidRPr="001A49CF" w:rsidRDefault="0037161B" w:rsidP="007C0B80">
      <w:pPr>
        <w:tabs>
          <w:tab w:val="left" w:pos="726"/>
        </w:tabs>
        <w:spacing w:after="240" w:line="360" w:lineRule="auto"/>
        <w:ind w:firstLine="726"/>
        <w:jc w:val="both"/>
        <w:rPr>
          <w:rFonts w:ascii="Times New Roman" w:eastAsia="Times New Roman" w:hAnsi="Times New Roman" w:cs="Times New Roman"/>
          <w:color w:val="000000"/>
          <w:sz w:val="28"/>
          <w:szCs w:val="28"/>
          <w:lang w:eastAsia="ru-RU"/>
        </w:rPr>
      </w:pPr>
    </w:p>
    <w:p w:rsidR="00AC05E7" w:rsidRPr="007507E6" w:rsidRDefault="001F5756" w:rsidP="0037161B">
      <w:pPr>
        <w:widowControl w:val="0"/>
        <w:spacing w:after="0" w:line="360" w:lineRule="auto"/>
        <w:contextualSpacing/>
        <w:jc w:val="both"/>
        <w:rPr>
          <w:rFonts w:ascii="Times New Roman" w:hAnsi="Times New Roman" w:cs="Times New Roman"/>
          <w:sz w:val="28"/>
          <w:szCs w:val="32"/>
        </w:rPr>
      </w:pPr>
      <w:r>
        <w:rPr>
          <w:rFonts w:ascii="Times New Roman" w:hAnsi="Times New Roman" w:cs="Times New Roman"/>
          <w:sz w:val="28"/>
          <w:szCs w:val="32"/>
        </w:rPr>
        <w:t xml:space="preserve">Таблица 4 − </w:t>
      </w:r>
      <w:r w:rsidRPr="007507E6">
        <w:rPr>
          <w:rFonts w:ascii="Times New Roman" w:hAnsi="Times New Roman" w:cs="Times New Roman"/>
          <w:sz w:val="28"/>
          <w:szCs w:val="32"/>
        </w:rPr>
        <w:t>Динамика, состав и струк</w:t>
      </w:r>
      <w:r>
        <w:rPr>
          <w:rFonts w:ascii="Times New Roman" w:hAnsi="Times New Roman" w:cs="Times New Roman"/>
          <w:sz w:val="28"/>
          <w:szCs w:val="32"/>
        </w:rPr>
        <w:t xml:space="preserve">тура краткосрочной дебиторской </w:t>
      </w:r>
      <w:r w:rsidRPr="007507E6">
        <w:rPr>
          <w:rFonts w:ascii="Times New Roman" w:hAnsi="Times New Roman" w:cs="Times New Roman"/>
          <w:sz w:val="28"/>
          <w:szCs w:val="32"/>
        </w:rPr>
        <w:t>задолженности и кредиторской задолженности за 2018 г</w:t>
      </w:r>
      <w:r w:rsidR="0037161B">
        <w:rPr>
          <w:rFonts w:ascii="Times New Roman" w:hAnsi="Times New Roman" w:cs="Times New Roman"/>
          <w:sz w:val="28"/>
          <w:szCs w:val="32"/>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960"/>
        <w:gridCol w:w="1900"/>
        <w:gridCol w:w="1529"/>
      </w:tblGrid>
      <w:tr w:rsidR="001F5756" w:rsidRPr="001F5756" w:rsidTr="00FF3D33">
        <w:trPr>
          <w:trHeight w:val="765"/>
        </w:trPr>
        <w:tc>
          <w:tcPr>
            <w:tcW w:w="3957" w:type="dxa"/>
            <w:shd w:val="clear" w:color="auto" w:fill="auto"/>
            <w:vAlign w:val="center"/>
            <w:hideMark/>
          </w:tcPr>
          <w:p w:rsidR="001F5756" w:rsidRPr="000B6F7C" w:rsidRDefault="001F5756" w:rsidP="00FF3D33">
            <w:pPr>
              <w:spacing w:after="0" w:line="240" w:lineRule="auto"/>
              <w:jc w:val="center"/>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Элементы задолженности</w:t>
            </w:r>
          </w:p>
        </w:tc>
        <w:tc>
          <w:tcPr>
            <w:tcW w:w="1960" w:type="dxa"/>
            <w:shd w:val="clear" w:color="auto" w:fill="auto"/>
            <w:vAlign w:val="center"/>
            <w:hideMark/>
          </w:tcPr>
          <w:p w:rsidR="001F5756" w:rsidRPr="000B6F7C"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На 1.01.17 г.</w:t>
            </w:r>
          </w:p>
        </w:tc>
        <w:tc>
          <w:tcPr>
            <w:tcW w:w="1900" w:type="dxa"/>
            <w:shd w:val="clear" w:color="auto" w:fill="auto"/>
            <w:vAlign w:val="center"/>
            <w:hideMark/>
          </w:tcPr>
          <w:p w:rsidR="001F5756" w:rsidRPr="000B6F7C"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На 1.01.18 г.</w:t>
            </w:r>
          </w:p>
        </w:tc>
        <w:tc>
          <w:tcPr>
            <w:tcW w:w="1529" w:type="dxa"/>
            <w:shd w:val="clear" w:color="auto" w:fill="auto"/>
            <w:vAlign w:val="center"/>
            <w:hideMark/>
          </w:tcPr>
          <w:p w:rsidR="001F5756" w:rsidRPr="000B6F7C" w:rsidRDefault="001F5756" w:rsidP="001F5756">
            <w:pPr>
              <w:spacing w:after="0" w:line="240" w:lineRule="auto"/>
              <w:jc w:val="center"/>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Изменение (+,–)</w:t>
            </w:r>
          </w:p>
        </w:tc>
      </w:tr>
      <w:tr w:rsidR="001F5756" w:rsidRPr="001F5756" w:rsidTr="00FF3D33">
        <w:trPr>
          <w:trHeight w:val="330"/>
        </w:trPr>
        <w:tc>
          <w:tcPr>
            <w:tcW w:w="3957" w:type="dxa"/>
            <w:shd w:val="clear" w:color="auto" w:fill="auto"/>
            <w:vAlign w:val="center"/>
            <w:hideMark/>
          </w:tcPr>
          <w:p w:rsidR="001F5756" w:rsidRPr="000B6F7C"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1</w:t>
            </w:r>
          </w:p>
        </w:tc>
        <w:tc>
          <w:tcPr>
            <w:tcW w:w="1960" w:type="dxa"/>
            <w:shd w:val="clear" w:color="auto" w:fill="auto"/>
            <w:vAlign w:val="center"/>
            <w:hideMark/>
          </w:tcPr>
          <w:p w:rsidR="001F5756" w:rsidRPr="000B6F7C"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2</w:t>
            </w:r>
          </w:p>
        </w:tc>
        <w:tc>
          <w:tcPr>
            <w:tcW w:w="1900" w:type="dxa"/>
            <w:shd w:val="clear" w:color="auto" w:fill="auto"/>
            <w:vAlign w:val="center"/>
            <w:hideMark/>
          </w:tcPr>
          <w:p w:rsidR="001F5756" w:rsidRPr="000B6F7C"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3</w:t>
            </w:r>
          </w:p>
        </w:tc>
        <w:tc>
          <w:tcPr>
            <w:tcW w:w="1529" w:type="dxa"/>
            <w:shd w:val="clear" w:color="auto" w:fill="auto"/>
            <w:vAlign w:val="center"/>
            <w:hideMark/>
          </w:tcPr>
          <w:p w:rsidR="001F5756" w:rsidRPr="000B6F7C"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4</w:t>
            </w:r>
          </w:p>
        </w:tc>
      </w:tr>
      <w:tr w:rsidR="001F5756" w:rsidRPr="001F5756" w:rsidTr="00FF3D33">
        <w:trPr>
          <w:trHeight w:val="453"/>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 xml:space="preserve">1 Дебиторская задолженность (ДЗ), всего, </w:t>
            </w:r>
            <w:proofErr w:type="spellStart"/>
            <w:r w:rsidRPr="000B6F7C">
              <w:rPr>
                <w:rFonts w:ascii="Times New Roman" w:eastAsia="Times New Roman" w:hAnsi="Times New Roman" w:cs="Times New Roman"/>
                <w:color w:val="000000"/>
                <w:sz w:val="24"/>
                <w:szCs w:val="24"/>
                <w:lang w:eastAsia="ru-RU"/>
              </w:rPr>
              <w:t>тыс.р</w:t>
            </w:r>
            <w:proofErr w:type="spellEnd"/>
            <w:r w:rsidRPr="000B6F7C">
              <w:rPr>
                <w:rFonts w:ascii="Times New Roman" w:eastAsia="Times New Roman" w:hAnsi="Times New Roman" w:cs="Times New Roman"/>
                <w:color w:val="000000"/>
                <w:sz w:val="24"/>
                <w:szCs w:val="24"/>
                <w:lang w:eastAsia="ru-RU"/>
              </w:rPr>
              <w:t>.</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294 679 714</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345 210 159</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50 530 445</w:t>
            </w:r>
          </w:p>
        </w:tc>
      </w:tr>
      <w:tr w:rsidR="001F5756" w:rsidRPr="001F5756" w:rsidTr="00FF3D33">
        <w:trPr>
          <w:trHeight w:val="447"/>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1.1 Покупатели и заказчики</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5 739 762</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6 459 500</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719 738</w:t>
            </w:r>
          </w:p>
        </w:tc>
      </w:tr>
      <w:tr w:rsidR="001F5756" w:rsidRPr="001F5756" w:rsidTr="00FF3D33">
        <w:trPr>
          <w:trHeight w:val="411"/>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 xml:space="preserve">  % к дебиторской задолженности</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1,95</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1,87</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-0,08</w:t>
            </w:r>
          </w:p>
        </w:tc>
      </w:tr>
      <w:tr w:rsidR="001F5756" w:rsidRPr="001F5756" w:rsidTr="00FF3D33">
        <w:trPr>
          <w:trHeight w:val="390"/>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1.2 Авансы выданные</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168 872</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168 942</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70</w:t>
            </w:r>
          </w:p>
        </w:tc>
      </w:tr>
      <w:tr w:rsidR="001F5756" w:rsidRPr="001F5756" w:rsidTr="00FF3D33">
        <w:trPr>
          <w:trHeight w:val="645"/>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 xml:space="preserve">  % к дебиторской задолженности</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0,06</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0,05</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-0,01</w:t>
            </w:r>
          </w:p>
        </w:tc>
      </w:tr>
      <w:tr w:rsidR="001F5756" w:rsidRPr="001F5756" w:rsidTr="00FF3D33">
        <w:trPr>
          <w:trHeight w:val="390"/>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1.3 Прочие дебиторы</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288 871 455</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337 353 162</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48 481 707</w:t>
            </w:r>
          </w:p>
        </w:tc>
      </w:tr>
      <w:tr w:rsidR="001F5756" w:rsidRPr="001F5756" w:rsidTr="00FF3D33">
        <w:trPr>
          <w:trHeight w:val="467"/>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 xml:space="preserve">  % к дебиторской задолженности</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98,03</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97,72</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-0,30</w:t>
            </w:r>
          </w:p>
        </w:tc>
      </w:tr>
      <w:tr w:rsidR="001F5756" w:rsidRPr="001F5756" w:rsidTr="00FF3D33">
        <w:trPr>
          <w:trHeight w:val="505"/>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 xml:space="preserve">2 Дебиторская задолженность просроченная, </w:t>
            </w:r>
            <w:proofErr w:type="spellStart"/>
            <w:r w:rsidRPr="000B6F7C">
              <w:rPr>
                <w:rFonts w:ascii="Times New Roman" w:eastAsia="Times New Roman" w:hAnsi="Times New Roman" w:cs="Times New Roman"/>
                <w:color w:val="000000"/>
                <w:sz w:val="24"/>
                <w:szCs w:val="24"/>
                <w:lang w:eastAsia="ru-RU"/>
              </w:rPr>
              <w:t>тыс.р</w:t>
            </w:r>
            <w:proofErr w:type="spellEnd"/>
            <w:r w:rsidRPr="000B6F7C">
              <w:rPr>
                <w:rFonts w:ascii="Times New Roman" w:eastAsia="Times New Roman" w:hAnsi="Times New Roman" w:cs="Times New Roman"/>
                <w:color w:val="000000"/>
                <w:sz w:val="24"/>
                <w:szCs w:val="24"/>
                <w:lang w:eastAsia="ru-RU"/>
              </w:rPr>
              <w:t>.</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220 807</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29 283</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-191524</w:t>
            </w:r>
          </w:p>
        </w:tc>
      </w:tr>
      <w:tr w:rsidR="001F5756" w:rsidRPr="001F5756" w:rsidTr="00FF3D33">
        <w:trPr>
          <w:trHeight w:val="978"/>
        </w:trPr>
        <w:tc>
          <w:tcPr>
            <w:tcW w:w="3957"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3.</w:t>
            </w:r>
            <w:r w:rsidR="0037161B">
              <w:rPr>
                <w:rFonts w:ascii="Times New Roman" w:eastAsia="Times New Roman" w:hAnsi="Times New Roman" w:cs="Times New Roman"/>
                <w:color w:val="000000"/>
                <w:sz w:val="24"/>
                <w:szCs w:val="24"/>
                <w:lang w:eastAsia="ru-RU"/>
              </w:rPr>
              <w:t>1</w:t>
            </w:r>
            <w:r w:rsidRPr="000B6F7C">
              <w:rPr>
                <w:rFonts w:ascii="Times New Roman" w:eastAsia="Times New Roman" w:hAnsi="Times New Roman" w:cs="Times New Roman"/>
                <w:color w:val="000000"/>
                <w:sz w:val="24"/>
                <w:szCs w:val="24"/>
                <w:lang w:eastAsia="ru-RU"/>
              </w:rPr>
              <w:t xml:space="preserve"> Удельный вес просроченной дебиторской задолженности в составе дебиторской задолженности, %</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0,07</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0,01</w:t>
            </w:r>
          </w:p>
        </w:tc>
        <w:tc>
          <w:tcPr>
            <w:tcW w:w="1529"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-0,07</w:t>
            </w:r>
          </w:p>
        </w:tc>
      </w:tr>
    </w:tbl>
    <w:p w:rsidR="000E2400" w:rsidRDefault="000E2400" w:rsidP="007C0B80">
      <w:pPr>
        <w:spacing w:before="240"/>
        <w:rPr>
          <w:rFonts w:ascii="Times New Roman" w:hAnsi="Times New Roman" w:cs="Times New Roman"/>
          <w:i/>
          <w:iCs/>
          <w:sz w:val="28"/>
          <w:szCs w:val="28"/>
        </w:rPr>
      </w:pPr>
    </w:p>
    <w:p w:rsidR="00665427" w:rsidRDefault="00665427" w:rsidP="00665427">
      <w:pPr>
        <w:jc w:val="right"/>
        <w:rPr>
          <w:rFonts w:ascii="Times New Roman" w:hAnsi="Times New Roman" w:cs="Times New Roman"/>
          <w:sz w:val="28"/>
          <w:szCs w:val="28"/>
        </w:rPr>
      </w:pPr>
      <w:r w:rsidRPr="0037161B">
        <w:rPr>
          <w:rFonts w:ascii="Times New Roman" w:hAnsi="Times New Roman" w:cs="Times New Roman"/>
          <w:i/>
          <w:iCs/>
          <w:sz w:val="28"/>
          <w:szCs w:val="28"/>
        </w:rPr>
        <w:lastRenderedPageBreak/>
        <w:t>Продолжение таблицы 4</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960"/>
        <w:gridCol w:w="1900"/>
        <w:gridCol w:w="1618"/>
      </w:tblGrid>
      <w:tr w:rsidR="000E2400" w:rsidRPr="000B6F7C" w:rsidTr="000E2400">
        <w:trPr>
          <w:trHeight w:val="382"/>
        </w:trPr>
        <w:tc>
          <w:tcPr>
            <w:tcW w:w="3868" w:type="dxa"/>
            <w:shd w:val="clear" w:color="auto" w:fill="auto"/>
            <w:vAlign w:val="center"/>
          </w:tcPr>
          <w:p w:rsidR="0037161B" w:rsidRPr="000B6F7C" w:rsidRDefault="0037161B" w:rsidP="003813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B6F7C">
              <w:rPr>
                <w:rFonts w:ascii="Times New Roman" w:eastAsia="Times New Roman" w:hAnsi="Times New Roman" w:cs="Times New Roman"/>
                <w:color w:val="000000"/>
                <w:sz w:val="24"/>
                <w:szCs w:val="24"/>
                <w:lang w:eastAsia="ru-RU"/>
              </w:rPr>
              <w:t xml:space="preserve"> Кредиторская задолженность (КЗ), всего, тыс. р.</w:t>
            </w:r>
          </w:p>
        </w:tc>
        <w:tc>
          <w:tcPr>
            <w:tcW w:w="196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241 569 016</w:t>
            </w:r>
          </w:p>
        </w:tc>
        <w:tc>
          <w:tcPr>
            <w:tcW w:w="190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241 453 157</w:t>
            </w:r>
          </w:p>
        </w:tc>
        <w:tc>
          <w:tcPr>
            <w:tcW w:w="1618"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-115 859</w:t>
            </w:r>
          </w:p>
        </w:tc>
      </w:tr>
      <w:tr w:rsidR="000E2400" w:rsidRPr="000B6F7C" w:rsidTr="000E2400">
        <w:trPr>
          <w:trHeight w:val="382"/>
        </w:trPr>
        <w:tc>
          <w:tcPr>
            <w:tcW w:w="3868" w:type="dxa"/>
            <w:shd w:val="clear" w:color="auto" w:fill="auto"/>
            <w:vAlign w:val="center"/>
          </w:tcPr>
          <w:p w:rsidR="0037161B" w:rsidRPr="000B6F7C" w:rsidRDefault="0037161B" w:rsidP="003813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B6F7C">
              <w:rPr>
                <w:rFonts w:ascii="Times New Roman" w:eastAsia="Times New Roman" w:hAnsi="Times New Roman" w:cs="Times New Roman"/>
                <w:color w:val="000000"/>
                <w:sz w:val="24"/>
                <w:szCs w:val="24"/>
                <w:lang w:eastAsia="ru-RU"/>
              </w:rPr>
              <w:t>.1 Поставщики и подрядчики</w:t>
            </w:r>
          </w:p>
        </w:tc>
        <w:tc>
          <w:tcPr>
            <w:tcW w:w="196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6 048 499</w:t>
            </w:r>
          </w:p>
        </w:tc>
        <w:tc>
          <w:tcPr>
            <w:tcW w:w="190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6 197 956</w:t>
            </w:r>
          </w:p>
        </w:tc>
        <w:tc>
          <w:tcPr>
            <w:tcW w:w="1618"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149 457</w:t>
            </w:r>
          </w:p>
        </w:tc>
      </w:tr>
      <w:tr w:rsidR="000E2400" w:rsidRPr="000B6F7C" w:rsidTr="000E2400">
        <w:trPr>
          <w:trHeight w:val="382"/>
        </w:trPr>
        <w:tc>
          <w:tcPr>
            <w:tcW w:w="3868" w:type="dxa"/>
            <w:shd w:val="clear" w:color="auto" w:fill="auto"/>
            <w:vAlign w:val="center"/>
          </w:tcPr>
          <w:p w:rsidR="0037161B" w:rsidRPr="000B6F7C" w:rsidRDefault="0037161B" w:rsidP="0038138A">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 xml:space="preserve">  % ко всей кредиторской задолженности</w:t>
            </w:r>
          </w:p>
        </w:tc>
        <w:tc>
          <w:tcPr>
            <w:tcW w:w="196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2,50</w:t>
            </w:r>
          </w:p>
        </w:tc>
        <w:tc>
          <w:tcPr>
            <w:tcW w:w="190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2,57</w:t>
            </w:r>
          </w:p>
        </w:tc>
        <w:tc>
          <w:tcPr>
            <w:tcW w:w="1618"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0,06</w:t>
            </w:r>
          </w:p>
        </w:tc>
      </w:tr>
      <w:tr w:rsidR="000E2400" w:rsidRPr="000B6F7C" w:rsidTr="000E2400">
        <w:trPr>
          <w:trHeight w:val="382"/>
        </w:trPr>
        <w:tc>
          <w:tcPr>
            <w:tcW w:w="3868" w:type="dxa"/>
            <w:shd w:val="clear" w:color="auto" w:fill="auto"/>
            <w:vAlign w:val="center"/>
          </w:tcPr>
          <w:p w:rsidR="0037161B" w:rsidRPr="000B6F7C" w:rsidRDefault="0037161B" w:rsidP="003813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B6F7C">
              <w:rPr>
                <w:rFonts w:ascii="Times New Roman" w:eastAsia="Times New Roman" w:hAnsi="Times New Roman" w:cs="Times New Roman"/>
                <w:color w:val="000000"/>
                <w:sz w:val="24"/>
                <w:szCs w:val="24"/>
                <w:lang w:eastAsia="ru-RU"/>
              </w:rPr>
              <w:t>.2 Авансы полученные</w:t>
            </w:r>
          </w:p>
        </w:tc>
        <w:tc>
          <w:tcPr>
            <w:tcW w:w="196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101 767</w:t>
            </w:r>
          </w:p>
        </w:tc>
        <w:tc>
          <w:tcPr>
            <w:tcW w:w="190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38 272</w:t>
            </w:r>
          </w:p>
        </w:tc>
        <w:tc>
          <w:tcPr>
            <w:tcW w:w="1618"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-63 495</w:t>
            </w:r>
          </w:p>
        </w:tc>
      </w:tr>
      <w:tr w:rsidR="000E2400" w:rsidRPr="000B6F7C" w:rsidTr="000E2400">
        <w:trPr>
          <w:trHeight w:val="382"/>
        </w:trPr>
        <w:tc>
          <w:tcPr>
            <w:tcW w:w="3868" w:type="dxa"/>
            <w:shd w:val="clear" w:color="auto" w:fill="auto"/>
            <w:vAlign w:val="center"/>
          </w:tcPr>
          <w:p w:rsidR="0037161B" w:rsidRPr="000B6F7C" w:rsidRDefault="0037161B" w:rsidP="0038138A">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 xml:space="preserve">  % ко всей кредиторской задолженности</w:t>
            </w:r>
          </w:p>
        </w:tc>
        <w:tc>
          <w:tcPr>
            <w:tcW w:w="196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0,04</w:t>
            </w:r>
          </w:p>
        </w:tc>
        <w:tc>
          <w:tcPr>
            <w:tcW w:w="190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0,02</w:t>
            </w:r>
          </w:p>
        </w:tc>
        <w:tc>
          <w:tcPr>
            <w:tcW w:w="1618"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-0,03</w:t>
            </w:r>
          </w:p>
        </w:tc>
      </w:tr>
      <w:tr w:rsidR="0037161B" w:rsidRPr="000B6F7C" w:rsidTr="000E2400">
        <w:trPr>
          <w:trHeight w:val="382"/>
        </w:trPr>
        <w:tc>
          <w:tcPr>
            <w:tcW w:w="3868" w:type="dxa"/>
            <w:shd w:val="clear" w:color="auto" w:fill="auto"/>
            <w:vAlign w:val="center"/>
          </w:tcPr>
          <w:p w:rsidR="0037161B" w:rsidRPr="000B6F7C" w:rsidRDefault="0037161B" w:rsidP="003813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B6F7C">
              <w:rPr>
                <w:rFonts w:ascii="Times New Roman" w:eastAsia="Times New Roman" w:hAnsi="Times New Roman" w:cs="Times New Roman"/>
                <w:color w:val="000000"/>
                <w:sz w:val="24"/>
                <w:szCs w:val="24"/>
                <w:lang w:eastAsia="ru-RU"/>
              </w:rPr>
              <w:t>.3 Расчеты по налогам и сборам</w:t>
            </w:r>
          </w:p>
        </w:tc>
        <w:tc>
          <w:tcPr>
            <w:tcW w:w="196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502 648</w:t>
            </w:r>
          </w:p>
        </w:tc>
        <w:tc>
          <w:tcPr>
            <w:tcW w:w="1900"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350 938</w:t>
            </w:r>
          </w:p>
        </w:tc>
        <w:tc>
          <w:tcPr>
            <w:tcW w:w="1618" w:type="dxa"/>
            <w:shd w:val="clear" w:color="auto" w:fill="auto"/>
            <w:vAlign w:val="center"/>
          </w:tcPr>
          <w:p w:rsidR="0037161B" w:rsidRPr="000E2400" w:rsidRDefault="0037161B"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-151 710</w:t>
            </w:r>
          </w:p>
        </w:tc>
      </w:tr>
      <w:tr w:rsidR="001F5756" w:rsidRPr="001F5756" w:rsidTr="000E2400">
        <w:trPr>
          <w:trHeight w:val="645"/>
        </w:trPr>
        <w:tc>
          <w:tcPr>
            <w:tcW w:w="3868" w:type="dxa"/>
            <w:shd w:val="clear" w:color="auto" w:fill="auto"/>
            <w:vAlign w:val="center"/>
            <w:hideMark/>
          </w:tcPr>
          <w:p w:rsidR="001F5756" w:rsidRPr="000B6F7C" w:rsidRDefault="0037161B" w:rsidP="001F57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F5756" w:rsidRPr="000B6F7C">
              <w:rPr>
                <w:rFonts w:ascii="Times New Roman" w:eastAsia="Times New Roman" w:hAnsi="Times New Roman" w:cs="Times New Roman"/>
                <w:color w:val="000000"/>
                <w:sz w:val="24"/>
                <w:szCs w:val="24"/>
                <w:lang w:eastAsia="ru-RU"/>
              </w:rPr>
              <w:t>.4 Прочая кредиторская задолженность</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234 916 102</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234 865 991</w:t>
            </w:r>
          </w:p>
        </w:tc>
        <w:tc>
          <w:tcPr>
            <w:tcW w:w="1618"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-50 111</w:t>
            </w:r>
          </w:p>
        </w:tc>
      </w:tr>
      <w:tr w:rsidR="001F5756" w:rsidRPr="001F5756" w:rsidTr="000E2400">
        <w:trPr>
          <w:trHeight w:val="456"/>
        </w:trPr>
        <w:tc>
          <w:tcPr>
            <w:tcW w:w="3868" w:type="dxa"/>
            <w:shd w:val="clear" w:color="auto" w:fill="auto"/>
            <w:vAlign w:val="center"/>
            <w:hideMark/>
          </w:tcPr>
          <w:p w:rsidR="001F5756" w:rsidRPr="000B6F7C" w:rsidRDefault="001F5756" w:rsidP="001F5756">
            <w:pPr>
              <w:spacing w:after="0" w:line="240" w:lineRule="auto"/>
              <w:rPr>
                <w:rFonts w:ascii="Times New Roman" w:eastAsia="Times New Roman" w:hAnsi="Times New Roman" w:cs="Times New Roman"/>
                <w:color w:val="000000"/>
                <w:sz w:val="24"/>
                <w:szCs w:val="24"/>
                <w:lang w:eastAsia="ru-RU"/>
              </w:rPr>
            </w:pPr>
            <w:r w:rsidRPr="000B6F7C">
              <w:rPr>
                <w:rFonts w:ascii="Times New Roman" w:eastAsia="Times New Roman" w:hAnsi="Times New Roman" w:cs="Times New Roman"/>
                <w:color w:val="000000"/>
                <w:sz w:val="24"/>
                <w:szCs w:val="24"/>
                <w:lang w:eastAsia="ru-RU"/>
              </w:rPr>
              <w:t xml:space="preserve">  % ко всей кредиторской задолженности</w:t>
            </w:r>
          </w:p>
        </w:tc>
        <w:tc>
          <w:tcPr>
            <w:tcW w:w="196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97,25</w:t>
            </w:r>
          </w:p>
        </w:tc>
        <w:tc>
          <w:tcPr>
            <w:tcW w:w="1900"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97,27</w:t>
            </w:r>
          </w:p>
        </w:tc>
        <w:tc>
          <w:tcPr>
            <w:tcW w:w="1618"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0,03</w:t>
            </w:r>
          </w:p>
        </w:tc>
      </w:tr>
      <w:tr w:rsidR="001F5756" w:rsidRPr="001F5756" w:rsidTr="000E2400">
        <w:trPr>
          <w:trHeight w:val="449"/>
        </w:trPr>
        <w:tc>
          <w:tcPr>
            <w:tcW w:w="3868" w:type="dxa"/>
            <w:shd w:val="clear" w:color="auto" w:fill="auto"/>
            <w:vAlign w:val="center"/>
            <w:hideMark/>
          </w:tcPr>
          <w:p w:rsidR="001F5756" w:rsidRPr="000B6F7C" w:rsidRDefault="0037161B" w:rsidP="001F57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F5756" w:rsidRPr="000B6F7C">
              <w:rPr>
                <w:rFonts w:ascii="Times New Roman" w:eastAsia="Times New Roman" w:hAnsi="Times New Roman" w:cs="Times New Roman"/>
                <w:color w:val="000000"/>
                <w:sz w:val="24"/>
                <w:szCs w:val="24"/>
                <w:lang w:eastAsia="ru-RU"/>
              </w:rPr>
              <w:t xml:space="preserve"> Кредиторская задолженность просроченная, </w:t>
            </w:r>
            <w:proofErr w:type="spellStart"/>
            <w:r w:rsidR="001F5756" w:rsidRPr="000B6F7C">
              <w:rPr>
                <w:rFonts w:ascii="Times New Roman" w:eastAsia="Times New Roman" w:hAnsi="Times New Roman" w:cs="Times New Roman"/>
                <w:color w:val="000000"/>
                <w:sz w:val="24"/>
                <w:szCs w:val="24"/>
                <w:lang w:eastAsia="ru-RU"/>
              </w:rPr>
              <w:t>тыс.р</w:t>
            </w:r>
            <w:proofErr w:type="spellEnd"/>
            <w:r w:rsidR="001F5756" w:rsidRPr="000B6F7C">
              <w:rPr>
                <w:rFonts w:ascii="Times New Roman" w:eastAsia="Times New Roman" w:hAnsi="Times New Roman" w:cs="Times New Roman"/>
                <w:color w:val="000000"/>
                <w:sz w:val="24"/>
                <w:szCs w:val="24"/>
                <w:lang w:eastAsia="ru-RU"/>
              </w:rPr>
              <w:t>.</w:t>
            </w:r>
          </w:p>
        </w:tc>
        <w:tc>
          <w:tcPr>
            <w:tcW w:w="1960" w:type="dxa"/>
            <w:shd w:val="clear" w:color="auto" w:fill="auto"/>
            <w:noWrap/>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89 331</w:t>
            </w:r>
          </w:p>
        </w:tc>
        <w:tc>
          <w:tcPr>
            <w:tcW w:w="1900" w:type="dxa"/>
            <w:shd w:val="clear" w:color="auto" w:fill="auto"/>
            <w:noWrap/>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54 385</w:t>
            </w:r>
          </w:p>
        </w:tc>
        <w:tc>
          <w:tcPr>
            <w:tcW w:w="1618"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-34 946</w:t>
            </w:r>
          </w:p>
        </w:tc>
      </w:tr>
      <w:tr w:rsidR="001F5756" w:rsidRPr="001F5756" w:rsidTr="000E2400">
        <w:trPr>
          <w:trHeight w:val="879"/>
        </w:trPr>
        <w:tc>
          <w:tcPr>
            <w:tcW w:w="3868" w:type="dxa"/>
            <w:shd w:val="clear" w:color="auto" w:fill="auto"/>
            <w:vAlign w:val="center"/>
            <w:hideMark/>
          </w:tcPr>
          <w:p w:rsidR="001F5756" w:rsidRPr="000B6F7C" w:rsidRDefault="0037161B" w:rsidP="001F57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F5756" w:rsidRPr="000B6F7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001F5756" w:rsidRPr="000B6F7C">
              <w:rPr>
                <w:rFonts w:ascii="Times New Roman" w:eastAsia="Times New Roman" w:hAnsi="Times New Roman" w:cs="Times New Roman"/>
                <w:color w:val="000000"/>
                <w:sz w:val="24"/>
                <w:szCs w:val="24"/>
                <w:lang w:eastAsia="ru-RU"/>
              </w:rPr>
              <w:t>Удельный вес просроченной кредиторской задолженности в составе кредиторской задолженности, %</w:t>
            </w:r>
          </w:p>
        </w:tc>
        <w:tc>
          <w:tcPr>
            <w:tcW w:w="1960" w:type="dxa"/>
            <w:shd w:val="clear" w:color="auto" w:fill="auto"/>
            <w:noWrap/>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0,04</w:t>
            </w:r>
          </w:p>
        </w:tc>
        <w:tc>
          <w:tcPr>
            <w:tcW w:w="1900" w:type="dxa"/>
            <w:shd w:val="clear" w:color="auto" w:fill="auto"/>
            <w:noWrap/>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0,02</w:t>
            </w:r>
          </w:p>
        </w:tc>
        <w:tc>
          <w:tcPr>
            <w:tcW w:w="1618" w:type="dxa"/>
            <w:shd w:val="clear" w:color="auto" w:fill="auto"/>
            <w:vAlign w:val="center"/>
            <w:hideMark/>
          </w:tcPr>
          <w:p w:rsidR="001F5756" w:rsidRPr="000E2400" w:rsidRDefault="001F5756" w:rsidP="0037161B">
            <w:pPr>
              <w:spacing w:after="0" w:line="240" w:lineRule="auto"/>
              <w:jc w:val="center"/>
              <w:rPr>
                <w:rFonts w:ascii="Times New Roman" w:eastAsia="Times New Roman" w:hAnsi="Times New Roman" w:cs="Times New Roman"/>
                <w:color w:val="000000"/>
                <w:sz w:val="24"/>
                <w:szCs w:val="24"/>
                <w:lang w:eastAsia="ru-RU"/>
              </w:rPr>
            </w:pPr>
            <w:r w:rsidRPr="000E2400">
              <w:rPr>
                <w:rFonts w:ascii="Times New Roman" w:eastAsia="Times New Roman" w:hAnsi="Times New Roman" w:cs="Times New Roman"/>
                <w:color w:val="000000"/>
                <w:sz w:val="24"/>
                <w:szCs w:val="24"/>
                <w:lang w:eastAsia="ru-RU"/>
              </w:rPr>
              <w:t>-0,01</w:t>
            </w:r>
          </w:p>
        </w:tc>
      </w:tr>
    </w:tbl>
    <w:p w:rsidR="001F5756" w:rsidRDefault="001F5756" w:rsidP="002B0F78">
      <w:pPr>
        <w:spacing w:after="0" w:line="360" w:lineRule="auto"/>
        <w:ind w:firstLine="709"/>
        <w:jc w:val="both"/>
        <w:rPr>
          <w:rFonts w:ascii="Times New Roman" w:hAnsi="Times New Roman" w:cs="Times New Roman"/>
          <w:color w:val="000000" w:themeColor="text1"/>
          <w:sz w:val="28"/>
          <w:szCs w:val="28"/>
        </w:rPr>
      </w:pPr>
    </w:p>
    <w:p w:rsidR="000E2400" w:rsidRDefault="000E2400" w:rsidP="002B0F78">
      <w:pPr>
        <w:spacing w:after="0" w:line="360" w:lineRule="auto"/>
        <w:ind w:firstLine="709"/>
        <w:jc w:val="both"/>
        <w:rPr>
          <w:rFonts w:ascii="Times New Roman" w:hAnsi="Times New Roman" w:cs="Times New Roman"/>
          <w:color w:val="000000" w:themeColor="text1"/>
          <w:sz w:val="28"/>
          <w:szCs w:val="28"/>
        </w:rPr>
      </w:pPr>
    </w:p>
    <w:p w:rsidR="00665427" w:rsidRPr="0098205C" w:rsidRDefault="00665427"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 xml:space="preserve">Дебиторская задолженность увеличилась на 50 530 445 </w:t>
      </w:r>
      <w:proofErr w:type="spellStart"/>
      <w:r w:rsidRPr="0098205C">
        <w:rPr>
          <w:rFonts w:ascii="Times New Roman" w:hAnsi="Times New Roman" w:cs="Times New Roman"/>
          <w:sz w:val="28"/>
          <w:szCs w:val="28"/>
        </w:rPr>
        <w:t>тыс.р</w:t>
      </w:r>
      <w:proofErr w:type="spellEnd"/>
      <w:r w:rsidRPr="0098205C">
        <w:rPr>
          <w:rFonts w:ascii="Times New Roman" w:hAnsi="Times New Roman" w:cs="Times New Roman"/>
          <w:sz w:val="28"/>
          <w:szCs w:val="28"/>
        </w:rPr>
        <w:t xml:space="preserve">. и составила 345 210 159 </w:t>
      </w:r>
      <w:proofErr w:type="spellStart"/>
      <w:r w:rsidRPr="0098205C">
        <w:rPr>
          <w:rFonts w:ascii="Times New Roman" w:hAnsi="Times New Roman" w:cs="Times New Roman"/>
          <w:sz w:val="28"/>
          <w:szCs w:val="28"/>
        </w:rPr>
        <w:t>тыс.р</w:t>
      </w:r>
      <w:proofErr w:type="spellEnd"/>
      <w:r w:rsidRPr="0098205C">
        <w:rPr>
          <w:rFonts w:ascii="Times New Roman" w:hAnsi="Times New Roman" w:cs="Times New Roman"/>
          <w:sz w:val="28"/>
          <w:szCs w:val="28"/>
        </w:rPr>
        <w:t xml:space="preserve">. </w:t>
      </w:r>
    </w:p>
    <w:p w:rsidR="00665427" w:rsidRPr="0098205C" w:rsidRDefault="00665427"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 xml:space="preserve">На долю задолженности покупателей приходится 1,87%. ДЗ покупателей и поставщиков увеличилась на конец года на 719 738 </w:t>
      </w:r>
      <w:proofErr w:type="spellStart"/>
      <w:r w:rsidRPr="0098205C">
        <w:rPr>
          <w:rFonts w:ascii="Times New Roman" w:hAnsi="Times New Roman" w:cs="Times New Roman"/>
          <w:sz w:val="28"/>
          <w:szCs w:val="28"/>
        </w:rPr>
        <w:t>тыс.р</w:t>
      </w:r>
      <w:proofErr w:type="spellEnd"/>
      <w:r w:rsidRPr="0098205C">
        <w:rPr>
          <w:rFonts w:ascii="Times New Roman" w:hAnsi="Times New Roman" w:cs="Times New Roman"/>
          <w:sz w:val="28"/>
          <w:szCs w:val="28"/>
        </w:rPr>
        <w:t xml:space="preserve">. и 5 739 762 </w:t>
      </w:r>
      <w:proofErr w:type="spellStart"/>
      <w:r w:rsidRPr="0098205C">
        <w:rPr>
          <w:rFonts w:ascii="Times New Roman" w:hAnsi="Times New Roman" w:cs="Times New Roman"/>
          <w:sz w:val="28"/>
          <w:szCs w:val="28"/>
        </w:rPr>
        <w:t>тыс.р</w:t>
      </w:r>
      <w:proofErr w:type="spellEnd"/>
      <w:r w:rsidRPr="0098205C">
        <w:rPr>
          <w:rFonts w:ascii="Times New Roman" w:hAnsi="Times New Roman" w:cs="Times New Roman"/>
          <w:sz w:val="28"/>
          <w:szCs w:val="28"/>
        </w:rPr>
        <w:t xml:space="preserve">. </w:t>
      </w:r>
    </w:p>
    <w:p w:rsidR="00665427" w:rsidRPr="0098205C" w:rsidRDefault="00665427"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Выданные авансы – 0,15 % от всей ДЗ, это на 0,01% меньше, чем в прошлом году. В динамике авансы увеличились на 70 тыс. руб.</w:t>
      </w:r>
    </w:p>
    <w:p w:rsidR="00665427" w:rsidRPr="0098205C" w:rsidRDefault="00665427"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 xml:space="preserve">Прочая дебиторская задолженность увеличилась на </w:t>
      </w:r>
      <w:r w:rsidR="00DE7B51" w:rsidRPr="0098205C">
        <w:rPr>
          <w:rFonts w:ascii="Times New Roman" w:hAnsi="Times New Roman" w:cs="Times New Roman"/>
          <w:sz w:val="28"/>
          <w:szCs w:val="28"/>
        </w:rPr>
        <w:t>48 481 707</w:t>
      </w:r>
      <w:r w:rsidRPr="0098205C">
        <w:rPr>
          <w:rFonts w:ascii="Times New Roman" w:hAnsi="Times New Roman" w:cs="Times New Roman"/>
          <w:sz w:val="28"/>
          <w:szCs w:val="28"/>
        </w:rPr>
        <w:t xml:space="preserve">тыс. р., и на отчетную дату составила </w:t>
      </w:r>
      <w:r w:rsidR="00DE7B51" w:rsidRPr="0098205C">
        <w:rPr>
          <w:rFonts w:ascii="Times New Roman" w:hAnsi="Times New Roman" w:cs="Times New Roman"/>
          <w:sz w:val="28"/>
          <w:szCs w:val="28"/>
        </w:rPr>
        <w:t>337 353 162</w:t>
      </w:r>
      <w:r w:rsidRPr="0098205C">
        <w:rPr>
          <w:rFonts w:ascii="Times New Roman" w:hAnsi="Times New Roman" w:cs="Times New Roman"/>
          <w:sz w:val="28"/>
          <w:szCs w:val="28"/>
        </w:rPr>
        <w:t xml:space="preserve"> </w:t>
      </w:r>
      <w:proofErr w:type="spellStart"/>
      <w:r w:rsidRPr="0098205C">
        <w:rPr>
          <w:rFonts w:ascii="Times New Roman" w:hAnsi="Times New Roman" w:cs="Times New Roman"/>
          <w:sz w:val="28"/>
          <w:szCs w:val="28"/>
        </w:rPr>
        <w:t>тыс.р</w:t>
      </w:r>
      <w:proofErr w:type="spellEnd"/>
      <w:r w:rsidRPr="0098205C">
        <w:rPr>
          <w:rFonts w:ascii="Times New Roman" w:hAnsi="Times New Roman" w:cs="Times New Roman"/>
          <w:sz w:val="28"/>
          <w:szCs w:val="28"/>
        </w:rPr>
        <w:t>. Для прочей ДЗ в структуре общей дебиторской задолж</w:t>
      </w:r>
      <w:r w:rsidR="00DE7B51" w:rsidRPr="0098205C">
        <w:rPr>
          <w:rFonts w:ascii="Times New Roman" w:hAnsi="Times New Roman" w:cs="Times New Roman"/>
          <w:sz w:val="28"/>
          <w:szCs w:val="28"/>
        </w:rPr>
        <w:t>енности</w:t>
      </w:r>
      <w:r w:rsidRPr="0098205C">
        <w:rPr>
          <w:rFonts w:ascii="Times New Roman" w:hAnsi="Times New Roman" w:cs="Times New Roman"/>
          <w:sz w:val="28"/>
          <w:szCs w:val="28"/>
        </w:rPr>
        <w:t xml:space="preserve"> </w:t>
      </w:r>
      <w:r w:rsidR="00DE7B51" w:rsidRPr="0098205C">
        <w:rPr>
          <w:rFonts w:ascii="Times New Roman" w:hAnsi="Times New Roman" w:cs="Times New Roman"/>
          <w:sz w:val="28"/>
          <w:szCs w:val="28"/>
        </w:rPr>
        <w:t>–</w:t>
      </w:r>
      <w:r w:rsidRPr="0098205C">
        <w:rPr>
          <w:rFonts w:ascii="Times New Roman" w:hAnsi="Times New Roman" w:cs="Times New Roman"/>
          <w:sz w:val="28"/>
          <w:szCs w:val="28"/>
        </w:rPr>
        <w:t xml:space="preserve"> </w:t>
      </w:r>
      <w:r w:rsidR="00DE7B51" w:rsidRPr="0098205C">
        <w:rPr>
          <w:rFonts w:ascii="Times New Roman" w:hAnsi="Times New Roman" w:cs="Times New Roman"/>
          <w:sz w:val="28"/>
          <w:szCs w:val="28"/>
        </w:rPr>
        <w:t>98,03</w:t>
      </w:r>
      <w:r w:rsidRPr="0098205C">
        <w:rPr>
          <w:rFonts w:ascii="Times New Roman" w:hAnsi="Times New Roman" w:cs="Times New Roman"/>
          <w:sz w:val="28"/>
          <w:szCs w:val="28"/>
        </w:rPr>
        <w:t xml:space="preserve">% , это на </w:t>
      </w:r>
      <w:r w:rsidR="00DE7B51" w:rsidRPr="0098205C">
        <w:rPr>
          <w:rFonts w:ascii="Times New Roman" w:hAnsi="Times New Roman" w:cs="Times New Roman"/>
          <w:sz w:val="28"/>
          <w:szCs w:val="28"/>
        </w:rPr>
        <w:t>0,3</w:t>
      </w:r>
      <w:r w:rsidRPr="0098205C">
        <w:rPr>
          <w:rFonts w:ascii="Times New Roman" w:hAnsi="Times New Roman" w:cs="Times New Roman"/>
          <w:sz w:val="28"/>
          <w:szCs w:val="28"/>
        </w:rPr>
        <w:t xml:space="preserve"> % меньше, чем в прошлом периоде.</w:t>
      </w:r>
    </w:p>
    <w:p w:rsidR="00665427" w:rsidRPr="0098205C" w:rsidRDefault="00665427"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 xml:space="preserve">Просроченная дебиторская задолженность </w:t>
      </w:r>
      <w:r w:rsidR="00DE7B51" w:rsidRPr="0098205C">
        <w:rPr>
          <w:rFonts w:ascii="Times New Roman" w:hAnsi="Times New Roman" w:cs="Times New Roman"/>
          <w:sz w:val="28"/>
          <w:szCs w:val="28"/>
        </w:rPr>
        <w:t>на конец периода составила 29 283, что показало снижение на 191 524 тыс. р</w:t>
      </w:r>
      <w:r w:rsidRPr="0098205C">
        <w:rPr>
          <w:rFonts w:ascii="Times New Roman" w:hAnsi="Times New Roman" w:cs="Times New Roman"/>
          <w:sz w:val="28"/>
          <w:szCs w:val="28"/>
        </w:rPr>
        <w:t>.</w:t>
      </w:r>
      <w:r w:rsidR="00DE7B51" w:rsidRPr="0098205C">
        <w:rPr>
          <w:rFonts w:ascii="Times New Roman" w:hAnsi="Times New Roman" w:cs="Times New Roman"/>
          <w:sz w:val="28"/>
          <w:szCs w:val="28"/>
        </w:rPr>
        <w:t xml:space="preserve"> Доля в структуре составляет менее 1 %, что положительно характеризует политику предприятия в отношении дебиторов.</w:t>
      </w:r>
    </w:p>
    <w:p w:rsidR="00665427" w:rsidRPr="0098205C" w:rsidRDefault="00665427"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lastRenderedPageBreak/>
        <w:t>Кредиторская задолженность на отчетную дату у</w:t>
      </w:r>
      <w:r w:rsidR="00DE7B51" w:rsidRPr="0098205C">
        <w:rPr>
          <w:rFonts w:ascii="Times New Roman" w:hAnsi="Times New Roman" w:cs="Times New Roman"/>
          <w:sz w:val="28"/>
          <w:szCs w:val="28"/>
        </w:rPr>
        <w:t>меньш</w:t>
      </w:r>
      <w:r w:rsidR="0098205C">
        <w:rPr>
          <w:rFonts w:ascii="Times New Roman" w:hAnsi="Times New Roman" w:cs="Times New Roman"/>
          <w:sz w:val="28"/>
          <w:szCs w:val="28"/>
        </w:rPr>
        <w:t xml:space="preserve">илась на </w:t>
      </w:r>
      <w:r w:rsidR="00FF3D33">
        <w:rPr>
          <w:rFonts w:ascii="Times New Roman" w:hAnsi="Times New Roman" w:cs="Times New Roman"/>
          <w:sz w:val="28"/>
          <w:szCs w:val="28"/>
        </w:rPr>
        <w:t xml:space="preserve">такую сумму </w:t>
      </w:r>
      <w:r w:rsidR="00DE7B51" w:rsidRPr="0098205C">
        <w:rPr>
          <w:rFonts w:ascii="Times New Roman" w:hAnsi="Times New Roman" w:cs="Times New Roman"/>
          <w:sz w:val="28"/>
          <w:szCs w:val="28"/>
        </w:rPr>
        <w:t>155 859</w:t>
      </w:r>
      <w:r w:rsidRPr="0098205C">
        <w:rPr>
          <w:rFonts w:ascii="Times New Roman" w:hAnsi="Times New Roman" w:cs="Times New Roman"/>
          <w:sz w:val="28"/>
          <w:szCs w:val="28"/>
        </w:rPr>
        <w:t xml:space="preserve"> </w:t>
      </w:r>
      <w:proofErr w:type="spellStart"/>
      <w:r w:rsidRPr="0098205C">
        <w:rPr>
          <w:rFonts w:ascii="Times New Roman" w:hAnsi="Times New Roman" w:cs="Times New Roman"/>
          <w:sz w:val="28"/>
          <w:szCs w:val="28"/>
        </w:rPr>
        <w:t>тыс.р</w:t>
      </w:r>
      <w:proofErr w:type="spellEnd"/>
      <w:r w:rsidRPr="0098205C">
        <w:rPr>
          <w:rFonts w:ascii="Times New Roman" w:hAnsi="Times New Roman" w:cs="Times New Roman"/>
          <w:sz w:val="28"/>
          <w:szCs w:val="28"/>
        </w:rPr>
        <w:t xml:space="preserve">., и составила </w:t>
      </w:r>
      <w:r w:rsidR="00DE7B51" w:rsidRPr="0098205C">
        <w:rPr>
          <w:rFonts w:ascii="Times New Roman" w:hAnsi="Times New Roman" w:cs="Times New Roman"/>
          <w:sz w:val="28"/>
          <w:szCs w:val="28"/>
        </w:rPr>
        <w:t>241 569 016</w:t>
      </w:r>
      <w:r w:rsidRPr="0098205C">
        <w:rPr>
          <w:rFonts w:ascii="Times New Roman" w:hAnsi="Times New Roman" w:cs="Times New Roman"/>
          <w:sz w:val="28"/>
          <w:szCs w:val="28"/>
        </w:rPr>
        <w:t xml:space="preserve"> </w:t>
      </w:r>
      <w:proofErr w:type="spellStart"/>
      <w:r w:rsidRPr="0098205C">
        <w:rPr>
          <w:rFonts w:ascii="Times New Roman" w:hAnsi="Times New Roman" w:cs="Times New Roman"/>
          <w:sz w:val="28"/>
          <w:szCs w:val="28"/>
        </w:rPr>
        <w:t>тыс.р</w:t>
      </w:r>
      <w:proofErr w:type="spellEnd"/>
      <w:r w:rsidRPr="0098205C">
        <w:rPr>
          <w:rFonts w:ascii="Times New Roman" w:hAnsi="Times New Roman" w:cs="Times New Roman"/>
          <w:sz w:val="28"/>
          <w:szCs w:val="28"/>
        </w:rPr>
        <w:t xml:space="preserve">. </w:t>
      </w:r>
    </w:p>
    <w:p w:rsidR="00665427" w:rsidRPr="0098205C" w:rsidRDefault="00665427"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 xml:space="preserve">Самую большую долю в КЗ составляет </w:t>
      </w:r>
      <w:r w:rsidR="00DE7B51" w:rsidRPr="0098205C">
        <w:rPr>
          <w:rFonts w:ascii="Times New Roman" w:hAnsi="Times New Roman" w:cs="Times New Roman"/>
          <w:sz w:val="28"/>
          <w:szCs w:val="28"/>
        </w:rPr>
        <w:t>прочая кредиторская задолж</w:t>
      </w:r>
      <w:r w:rsidR="00FF3D33">
        <w:rPr>
          <w:rFonts w:ascii="Times New Roman" w:hAnsi="Times New Roman" w:cs="Times New Roman"/>
          <w:sz w:val="28"/>
          <w:szCs w:val="28"/>
        </w:rPr>
        <w:t>е</w:t>
      </w:r>
      <w:r w:rsidR="00DE7B51" w:rsidRPr="0098205C">
        <w:rPr>
          <w:rFonts w:ascii="Times New Roman" w:hAnsi="Times New Roman" w:cs="Times New Roman"/>
          <w:sz w:val="28"/>
          <w:szCs w:val="28"/>
        </w:rPr>
        <w:t>н</w:t>
      </w:r>
      <w:r w:rsidR="00FF3D33">
        <w:rPr>
          <w:rFonts w:ascii="Times New Roman" w:hAnsi="Times New Roman" w:cs="Times New Roman"/>
          <w:sz w:val="28"/>
          <w:szCs w:val="28"/>
        </w:rPr>
        <w:t>но</w:t>
      </w:r>
      <w:r w:rsidR="00DE7B51" w:rsidRPr="0098205C">
        <w:rPr>
          <w:rFonts w:ascii="Times New Roman" w:hAnsi="Times New Roman" w:cs="Times New Roman"/>
          <w:sz w:val="28"/>
          <w:szCs w:val="28"/>
        </w:rPr>
        <w:t>сть</w:t>
      </w:r>
      <w:r w:rsidRPr="0098205C">
        <w:rPr>
          <w:rFonts w:ascii="Times New Roman" w:hAnsi="Times New Roman" w:cs="Times New Roman"/>
          <w:sz w:val="28"/>
          <w:szCs w:val="28"/>
        </w:rPr>
        <w:t xml:space="preserve"> 9</w:t>
      </w:r>
      <w:r w:rsidR="00DE7B51" w:rsidRPr="0098205C">
        <w:rPr>
          <w:rFonts w:ascii="Times New Roman" w:hAnsi="Times New Roman" w:cs="Times New Roman"/>
          <w:sz w:val="28"/>
          <w:szCs w:val="28"/>
        </w:rPr>
        <w:t>7,27</w:t>
      </w:r>
      <w:r w:rsidRPr="0098205C">
        <w:rPr>
          <w:rFonts w:ascii="Times New Roman" w:hAnsi="Times New Roman" w:cs="Times New Roman"/>
          <w:sz w:val="28"/>
          <w:szCs w:val="28"/>
        </w:rPr>
        <w:t xml:space="preserve">% или </w:t>
      </w:r>
      <w:r w:rsidR="00DE7B51" w:rsidRPr="0098205C">
        <w:rPr>
          <w:rFonts w:ascii="Times New Roman" w:hAnsi="Times New Roman" w:cs="Times New Roman"/>
          <w:sz w:val="28"/>
          <w:szCs w:val="28"/>
        </w:rPr>
        <w:t xml:space="preserve">234 865 991 </w:t>
      </w:r>
      <w:proofErr w:type="spellStart"/>
      <w:r w:rsidR="00DE7B51" w:rsidRPr="0098205C">
        <w:rPr>
          <w:rFonts w:ascii="Times New Roman" w:hAnsi="Times New Roman" w:cs="Times New Roman"/>
          <w:sz w:val="28"/>
          <w:szCs w:val="28"/>
        </w:rPr>
        <w:t>тыс.р</w:t>
      </w:r>
      <w:proofErr w:type="spellEnd"/>
      <w:r w:rsidR="00DE7B51" w:rsidRPr="0098205C">
        <w:rPr>
          <w:rFonts w:ascii="Times New Roman" w:hAnsi="Times New Roman" w:cs="Times New Roman"/>
          <w:sz w:val="28"/>
          <w:szCs w:val="28"/>
        </w:rPr>
        <w:t>.</w:t>
      </w:r>
      <w:r w:rsidRPr="0098205C">
        <w:rPr>
          <w:rFonts w:ascii="Times New Roman" w:hAnsi="Times New Roman" w:cs="Times New Roman"/>
          <w:sz w:val="28"/>
          <w:szCs w:val="28"/>
        </w:rPr>
        <w:t xml:space="preserve">, это на </w:t>
      </w:r>
      <w:r w:rsidR="00DE7B51" w:rsidRPr="0098205C">
        <w:rPr>
          <w:rFonts w:ascii="Times New Roman" w:hAnsi="Times New Roman" w:cs="Times New Roman"/>
          <w:sz w:val="28"/>
          <w:szCs w:val="28"/>
        </w:rPr>
        <w:t>50 111</w:t>
      </w:r>
      <w:r w:rsidRPr="0098205C">
        <w:rPr>
          <w:rFonts w:ascii="Times New Roman" w:hAnsi="Times New Roman" w:cs="Times New Roman"/>
          <w:sz w:val="28"/>
          <w:szCs w:val="28"/>
        </w:rPr>
        <w:t xml:space="preserve"> тыс. р. </w:t>
      </w:r>
      <w:r w:rsidR="00DE7B51" w:rsidRPr="0098205C">
        <w:rPr>
          <w:rFonts w:ascii="Times New Roman" w:hAnsi="Times New Roman" w:cs="Times New Roman"/>
          <w:sz w:val="28"/>
          <w:szCs w:val="28"/>
        </w:rPr>
        <w:t>мен</w:t>
      </w:r>
      <w:r w:rsidRPr="0098205C">
        <w:rPr>
          <w:rFonts w:ascii="Times New Roman" w:hAnsi="Times New Roman" w:cs="Times New Roman"/>
          <w:sz w:val="28"/>
          <w:szCs w:val="28"/>
        </w:rPr>
        <w:t xml:space="preserve">ьше, чем в прошлом году. </w:t>
      </w:r>
    </w:p>
    <w:p w:rsidR="00665427" w:rsidRPr="0098205C" w:rsidRDefault="00665427"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Задолженность перед поставщика</w:t>
      </w:r>
      <w:r w:rsidR="00DE7B51" w:rsidRPr="0098205C">
        <w:rPr>
          <w:rFonts w:ascii="Times New Roman" w:hAnsi="Times New Roman" w:cs="Times New Roman"/>
          <w:sz w:val="28"/>
          <w:szCs w:val="28"/>
        </w:rPr>
        <w:t>ми и подрядчиками на январь 2019</w:t>
      </w:r>
      <w:r w:rsidRPr="0098205C">
        <w:rPr>
          <w:rFonts w:ascii="Times New Roman" w:hAnsi="Times New Roman" w:cs="Times New Roman"/>
          <w:sz w:val="28"/>
          <w:szCs w:val="28"/>
        </w:rPr>
        <w:t xml:space="preserve"> г составила </w:t>
      </w:r>
      <w:r w:rsidR="00DE7B51" w:rsidRPr="0098205C">
        <w:rPr>
          <w:rFonts w:ascii="Times New Roman" w:hAnsi="Times New Roman" w:cs="Times New Roman"/>
          <w:sz w:val="28"/>
          <w:szCs w:val="28"/>
        </w:rPr>
        <w:t>6 197 956</w:t>
      </w:r>
      <w:r w:rsidRPr="0098205C">
        <w:rPr>
          <w:rFonts w:ascii="Times New Roman" w:hAnsi="Times New Roman" w:cs="Times New Roman"/>
          <w:sz w:val="28"/>
          <w:szCs w:val="28"/>
        </w:rPr>
        <w:t xml:space="preserve"> </w:t>
      </w:r>
      <w:proofErr w:type="spellStart"/>
      <w:r w:rsidRPr="0098205C">
        <w:rPr>
          <w:rFonts w:ascii="Times New Roman" w:hAnsi="Times New Roman" w:cs="Times New Roman"/>
          <w:sz w:val="28"/>
          <w:szCs w:val="28"/>
        </w:rPr>
        <w:t>тыс.р</w:t>
      </w:r>
      <w:proofErr w:type="spellEnd"/>
      <w:r w:rsidRPr="0098205C">
        <w:rPr>
          <w:rFonts w:ascii="Times New Roman" w:hAnsi="Times New Roman" w:cs="Times New Roman"/>
          <w:sz w:val="28"/>
          <w:szCs w:val="28"/>
        </w:rPr>
        <w:t xml:space="preserve">., это на </w:t>
      </w:r>
      <w:r w:rsidR="00DE7B51" w:rsidRPr="0098205C">
        <w:rPr>
          <w:rFonts w:ascii="Times New Roman" w:hAnsi="Times New Roman" w:cs="Times New Roman"/>
          <w:sz w:val="28"/>
          <w:szCs w:val="28"/>
        </w:rPr>
        <w:t>149 457</w:t>
      </w:r>
      <w:r w:rsidRPr="0098205C">
        <w:rPr>
          <w:rFonts w:ascii="Times New Roman" w:hAnsi="Times New Roman" w:cs="Times New Roman"/>
          <w:sz w:val="28"/>
          <w:szCs w:val="28"/>
        </w:rPr>
        <w:t xml:space="preserve"> </w:t>
      </w:r>
      <w:proofErr w:type="spellStart"/>
      <w:r w:rsidRPr="0098205C">
        <w:rPr>
          <w:rFonts w:ascii="Times New Roman" w:hAnsi="Times New Roman" w:cs="Times New Roman"/>
          <w:sz w:val="28"/>
          <w:szCs w:val="28"/>
        </w:rPr>
        <w:t>тыс</w:t>
      </w:r>
      <w:proofErr w:type="spellEnd"/>
      <w:r w:rsidRPr="0098205C">
        <w:rPr>
          <w:rFonts w:ascii="Times New Roman" w:hAnsi="Times New Roman" w:cs="Times New Roman"/>
          <w:sz w:val="28"/>
          <w:szCs w:val="28"/>
        </w:rPr>
        <w:t xml:space="preserve"> р. </w:t>
      </w:r>
      <w:r w:rsidR="00DE7B51" w:rsidRPr="0098205C">
        <w:rPr>
          <w:rFonts w:ascii="Times New Roman" w:hAnsi="Times New Roman" w:cs="Times New Roman"/>
          <w:sz w:val="28"/>
          <w:szCs w:val="28"/>
        </w:rPr>
        <w:t>бол</w:t>
      </w:r>
      <w:r w:rsidRPr="0098205C">
        <w:rPr>
          <w:rFonts w:ascii="Times New Roman" w:hAnsi="Times New Roman" w:cs="Times New Roman"/>
          <w:sz w:val="28"/>
          <w:szCs w:val="28"/>
        </w:rPr>
        <w:t xml:space="preserve">ьше чем в прошлом году. Доля этой статьи в кредиторской задолженности </w:t>
      </w:r>
      <w:r w:rsidR="00DE7B51" w:rsidRPr="0098205C">
        <w:rPr>
          <w:rFonts w:ascii="Times New Roman" w:hAnsi="Times New Roman" w:cs="Times New Roman"/>
          <w:sz w:val="28"/>
          <w:szCs w:val="28"/>
        </w:rPr>
        <w:t>2,57</w:t>
      </w:r>
      <w:r w:rsidRPr="0098205C">
        <w:rPr>
          <w:rFonts w:ascii="Times New Roman" w:hAnsi="Times New Roman" w:cs="Times New Roman"/>
          <w:sz w:val="28"/>
          <w:szCs w:val="28"/>
        </w:rPr>
        <w:t xml:space="preserve">%, в прошлом году эта доля была </w:t>
      </w:r>
      <w:r w:rsidR="00DE7B51" w:rsidRPr="0098205C">
        <w:rPr>
          <w:rFonts w:ascii="Times New Roman" w:hAnsi="Times New Roman" w:cs="Times New Roman"/>
          <w:sz w:val="28"/>
          <w:szCs w:val="28"/>
        </w:rPr>
        <w:t>мен</w:t>
      </w:r>
      <w:r w:rsidRPr="0098205C">
        <w:rPr>
          <w:rFonts w:ascii="Times New Roman" w:hAnsi="Times New Roman" w:cs="Times New Roman"/>
          <w:sz w:val="28"/>
          <w:szCs w:val="28"/>
        </w:rPr>
        <w:t xml:space="preserve">ьше на </w:t>
      </w:r>
      <w:r w:rsidR="00DE7B51" w:rsidRPr="0098205C">
        <w:rPr>
          <w:rFonts w:ascii="Times New Roman" w:hAnsi="Times New Roman" w:cs="Times New Roman"/>
          <w:sz w:val="28"/>
          <w:szCs w:val="28"/>
        </w:rPr>
        <w:t>0,07</w:t>
      </w:r>
      <w:r w:rsidRPr="0098205C">
        <w:rPr>
          <w:rFonts w:ascii="Times New Roman" w:hAnsi="Times New Roman" w:cs="Times New Roman"/>
          <w:sz w:val="28"/>
          <w:szCs w:val="28"/>
        </w:rPr>
        <w:t>%.</w:t>
      </w:r>
    </w:p>
    <w:p w:rsidR="00DE7B51" w:rsidRPr="0098205C" w:rsidRDefault="00DE7B51"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 xml:space="preserve">Расчеты по налогам и сборам составили на конец периода составили 350 938, по сравнению с прошлым годом они снизились на 151 710 </w:t>
      </w:r>
      <w:proofErr w:type="spellStart"/>
      <w:r w:rsidR="002C21E9" w:rsidRPr="0098205C">
        <w:rPr>
          <w:rFonts w:ascii="Times New Roman" w:hAnsi="Times New Roman" w:cs="Times New Roman"/>
          <w:sz w:val="28"/>
          <w:szCs w:val="28"/>
        </w:rPr>
        <w:t>тыс.р</w:t>
      </w:r>
      <w:proofErr w:type="spellEnd"/>
      <w:r w:rsidR="002C21E9" w:rsidRPr="0098205C">
        <w:rPr>
          <w:rFonts w:ascii="Times New Roman" w:hAnsi="Times New Roman" w:cs="Times New Roman"/>
          <w:sz w:val="28"/>
          <w:szCs w:val="28"/>
        </w:rPr>
        <w:t>., а их доля в структуре снизилась на 0,06 и составила 0,15%.</w:t>
      </w:r>
    </w:p>
    <w:p w:rsidR="00665427" w:rsidRPr="0098205C" w:rsidRDefault="002C21E9" w:rsidP="0098205C">
      <w:pPr>
        <w:widowControl w:val="0"/>
        <w:spacing w:after="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Авансы полученные</w:t>
      </w:r>
      <w:r w:rsidR="00665427" w:rsidRPr="0098205C">
        <w:rPr>
          <w:rFonts w:ascii="Times New Roman" w:hAnsi="Times New Roman" w:cs="Times New Roman"/>
          <w:sz w:val="28"/>
          <w:szCs w:val="28"/>
        </w:rPr>
        <w:t xml:space="preserve"> </w:t>
      </w:r>
      <w:r w:rsidRPr="0098205C">
        <w:rPr>
          <w:rFonts w:ascii="Times New Roman" w:hAnsi="Times New Roman" w:cs="Times New Roman"/>
          <w:sz w:val="28"/>
          <w:szCs w:val="28"/>
        </w:rPr>
        <w:t>снизились на 63 495тыс.р. и составили 38 272</w:t>
      </w:r>
      <w:r w:rsidR="00665427" w:rsidRPr="0098205C">
        <w:rPr>
          <w:rFonts w:ascii="Times New Roman" w:hAnsi="Times New Roman" w:cs="Times New Roman"/>
          <w:sz w:val="28"/>
          <w:szCs w:val="28"/>
        </w:rPr>
        <w:t xml:space="preserve"> </w:t>
      </w:r>
      <w:proofErr w:type="spellStart"/>
      <w:r w:rsidR="00665427" w:rsidRPr="0098205C">
        <w:rPr>
          <w:rFonts w:ascii="Times New Roman" w:hAnsi="Times New Roman" w:cs="Times New Roman"/>
          <w:sz w:val="28"/>
          <w:szCs w:val="28"/>
        </w:rPr>
        <w:t>тыс.р</w:t>
      </w:r>
      <w:proofErr w:type="spellEnd"/>
      <w:r w:rsidR="00665427" w:rsidRPr="0098205C">
        <w:rPr>
          <w:rFonts w:ascii="Times New Roman" w:hAnsi="Times New Roman" w:cs="Times New Roman"/>
          <w:sz w:val="28"/>
          <w:szCs w:val="28"/>
        </w:rPr>
        <w:t>.</w:t>
      </w:r>
      <w:r w:rsidRPr="0098205C">
        <w:rPr>
          <w:rFonts w:ascii="Times New Roman" w:hAnsi="Times New Roman" w:cs="Times New Roman"/>
          <w:sz w:val="28"/>
          <w:szCs w:val="28"/>
        </w:rPr>
        <w:t xml:space="preserve"> Доля в структуре данной статьи незначительна (менее 1%).</w:t>
      </w:r>
    </w:p>
    <w:p w:rsidR="002C21E9" w:rsidRDefault="00665427" w:rsidP="000B6F7C">
      <w:pPr>
        <w:spacing w:after="320" w:line="360" w:lineRule="auto"/>
        <w:ind w:firstLine="709"/>
        <w:jc w:val="both"/>
        <w:rPr>
          <w:rFonts w:ascii="Times New Roman" w:hAnsi="Times New Roman" w:cs="Times New Roman"/>
          <w:sz w:val="28"/>
          <w:szCs w:val="28"/>
        </w:rPr>
      </w:pPr>
      <w:r w:rsidRPr="0098205C">
        <w:rPr>
          <w:rFonts w:ascii="Times New Roman" w:hAnsi="Times New Roman" w:cs="Times New Roman"/>
          <w:sz w:val="28"/>
          <w:szCs w:val="28"/>
        </w:rPr>
        <w:t xml:space="preserve">Просроченная кредиторская задолженность </w:t>
      </w:r>
      <w:r w:rsidR="002C21E9" w:rsidRPr="0098205C">
        <w:rPr>
          <w:rFonts w:ascii="Times New Roman" w:hAnsi="Times New Roman" w:cs="Times New Roman"/>
          <w:sz w:val="28"/>
          <w:szCs w:val="28"/>
        </w:rPr>
        <w:t>на конец периода составила 54 385 тыс. р., а удельный вес менее 1%.</w:t>
      </w:r>
    </w:p>
    <w:p w:rsidR="00FF3D33" w:rsidRPr="000B6F7C" w:rsidRDefault="00FF3D33" w:rsidP="007C0B80">
      <w:pPr>
        <w:spacing w:after="240" w:line="360" w:lineRule="auto"/>
        <w:ind w:firstLine="709"/>
        <w:jc w:val="both"/>
        <w:rPr>
          <w:rFonts w:ascii="Times New Roman" w:hAnsi="Times New Roman" w:cs="Times New Roman"/>
          <w:sz w:val="28"/>
          <w:szCs w:val="28"/>
        </w:rPr>
      </w:pPr>
    </w:p>
    <w:p w:rsidR="002C21E9" w:rsidRPr="002C31EC" w:rsidRDefault="002C31EC" w:rsidP="002C31EC">
      <w:pPr>
        <w:tabs>
          <w:tab w:val="left" w:pos="726"/>
        </w:tabs>
        <w:spacing w:after="320" w:line="360" w:lineRule="auto"/>
        <w:ind w:left="709"/>
        <w:jc w:val="both"/>
        <w:rPr>
          <w:rFonts w:ascii="Times New Roman" w:hAnsi="Times New Roman" w:cs="Times New Roman"/>
          <w:sz w:val="28"/>
          <w:szCs w:val="32"/>
        </w:rPr>
      </w:pPr>
      <w:r>
        <w:rPr>
          <w:rFonts w:ascii="Times New Roman" w:hAnsi="Times New Roman" w:cs="Times New Roman"/>
          <w:sz w:val="28"/>
          <w:szCs w:val="32"/>
        </w:rPr>
        <w:t>1.5</w:t>
      </w:r>
      <w:r w:rsidR="00FF3D33" w:rsidRPr="002C31EC">
        <w:rPr>
          <w:rFonts w:ascii="Times New Roman" w:hAnsi="Times New Roman" w:cs="Times New Roman"/>
          <w:sz w:val="28"/>
          <w:szCs w:val="32"/>
        </w:rPr>
        <w:t xml:space="preserve"> </w:t>
      </w:r>
      <w:r w:rsidR="002C21E9" w:rsidRPr="002C31EC">
        <w:rPr>
          <w:rFonts w:ascii="Times New Roman" w:hAnsi="Times New Roman" w:cs="Times New Roman"/>
          <w:sz w:val="28"/>
          <w:szCs w:val="32"/>
        </w:rPr>
        <w:t>Сравнительный анализ оборачиваемости дебиторской и кредиторской задолженности за 2017-2018 гг</w:t>
      </w:r>
      <w:r>
        <w:rPr>
          <w:rFonts w:ascii="Times New Roman" w:hAnsi="Times New Roman" w:cs="Times New Roman"/>
          <w:sz w:val="28"/>
          <w:szCs w:val="32"/>
        </w:rPr>
        <w:t>.</w:t>
      </w:r>
    </w:p>
    <w:p w:rsidR="00FF3D33" w:rsidRPr="00FF3D33" w:rsidRDefault="00FF3D33" w:rsidP="007C0B80">
      <w:pPr>
        <w:pStyle w:val="a6"/>
        <w:tabs>
          <w:tab w:val="left" w:pos="726"/>
        </w:tabs>
        <w:spacing w:after="240" w:line="360" w:lineRule="auto"/>
        <w:ind w:left="1128"/>
        <w:jc w:val="both"/>
        <w:rPr>
          <w:rFonts w:ascii="Times New Roman" w:eastAsia="Times New Roman" w:hAnsi="Times New Roman" w:cs="Times New Roman"/>
          <w:color w:val="000000"/>
          <w:sz w:val="28"/>
          <w:szCs w:val="28"/>
          <w:lang w:eastAsia="ru-RU"/>
        </w:rPr>
      </w:pPr>
    </w:p>
    <w:p w:rsidR="002C21E9" w:rsidRPr="00536F33" w:rsidRDefault="002C21E9" w:rsidP="002C21E9">
      <w:pPr>
        <w:tabs>
          <w:tab w:val="left" w:pos="726"/>
        </w:tabs>
        <w:spacing w:after="0" w:line="360" w:lineRule="auto"/>
        <w:ind w:firstLine="726"/>
        <w:contextualSpacing/>
        <w:jc w:val="both"/>
        <w:rPr>
          <w:rFonts w:ascii="Times New Roman" w:eastAsia="Times New Roman" w:hAnsi="Times New Roman" w:cs="Times New Roman"/>
          <w:color w:val="000000"/>
          <w:sz w:val="28"/>
          <w:szCs w:val="28"/>
          <w:lang w:eastAsia="ru-RU"/>
        </w:rPr>
      </w:pPr>
      <w:r w:rsidRPr="00536F33">
        <w:rPr>
          <w:rFonts w:ascii="Times New Roman" w:eastAsia="Times New Roman" w:hAnsi="Times New Roman" w:cs="Times New Roman"/>
          <w:color w:val="000000"/>
          <w:sz w:val="28"/>
          <w:szCs w:val="28"/>
          <w:lang w:eastAsia="ru-RU"/>
        </w:rPr>
        <w:t>Анализ дебиторской задолженности взаимосвязан с кредиторской задолженностью. Считается, что дебиторская задолженность, размеры и ликвидность которой соответствуют размеру и срочности погашения кредиторской задолженности, обеспечивает платежеспособность организации.</w:t>
      </w:r>
    </w:p>
    <w:p w:rsidR="002C21E9" w:rsidRPr="00536F33" w:rsidRDefault="002C21E9" w:rsidP="002C21E9">
      <w:pPr>
        <w:tabs>
          <w:tab w:val="left" w:pos="726"/>
        </w:tabs>
        <w:spacing w:after="0" w:line="360" w:lineRule="auto"/>
        <w:ind w:firstLine="726"/>
        <w:contextualSpacing/>
        <w:jc w:val="both"/>
        <w:rPr>
          <w:rFonts w:ascii="Times New Roman" w:eastAsia="Times New Roman" w:hAnsi="Times New Roman" w:cs="Times New Roman"/>
          <w:color w:val="000000"/>
          <w:sz w:val="28"/>
          <w:szCs w:val="28"/>
          <w:lang w:eastAsia="ru-RU"/>
        </w:rPr>
      </w:pPr>
      <w:r w:rsidRPr="00536F33">
        <w:rPr>
          <w:rFonts w:ascii="Times New Roman" w:eastAsia="Times New Roman" w:hAnsi="Times New Roman" w:cs="Times New Roman"/>
          <w:color w:val="000000"/>
          <w:sz w:val="28"/>
          <w:szCs w:val="28"/>
          <w:lang w:eastAsia="ru-RU"/>
        </w:rPr>
        <w:t>Состояние дебиторской и кредиторской задолженности, их размеры и качество оказывают сильное влияние на финансовое состояние организации.</w:t>
      </w:r>
    </w:p>
    <w:p w:rsidR="002C21E9" w:rsidRPr="00536F33" w:rsidRDefault="002C21E9" w:rsidP="002C21E9">
      <w:pPr>
        <w:tabs>
          <w:tab w:val="left" w:pos="726"/>
        </w:tabs>
        <w:spacing w:after="0" w:line="360" w:lineRule="auto"/>
        <w:ind w:firstLine="726"/>
        <w:contextualSpacing/>
        <w:jc w:val="both"/>
        <w:rPr>
          <w:rFonts w:ascii="Times New Roman" w:eastAsia="Times New Roman" w:hAnsi="Times New Roman" w:cs="Times New Roman"/>
          <w:color w:val="000000"/>
          <w:sz w:val="28"/>
          <w:szCs w:val="28"/>
          <w:lang w:eastAsia="ru-RU"/>
        </w:rPr>
      </w:pPr>
      <w:r w:rsidRPr="00536F33">
        <w:rPr>
          <w:rFonts w:ascii="Times New Roman" w:eastAsia="Times New Roman" w:hAnsi="Times New Roman" w:cs="Times New Roman"/>
          <w:color w:val="000000"/>
          <w:sz w:val="28"/>
          <w:szCs w:val="28"/>
          <w:lang w:eastAsia="ru-RU"/>
        </w:rPr>
        <w:lastRenderedPageBreak/>
        <w:t>Для улучшения финансового положения организации необходимо:</w:t>
      </w:r>
    </w:p>
    <w:p w:rsidR="002C21E9" w:rsidRPr="00536F33" w:rsidRDefault="002C21E9" w:rsidP="002C21E9">
      <w:pPr>
        <w:numPr>
          <w:ilvl w:val="0"/>
          <w:numId w:val="1"/>
        </w:numPr>
        <w:tabs>
          <w:tab w:val="left" w:pos="726"/>
        </w:tabs>
        <w:overflowPunct w:val="0"/>
        <w:autoSpaceDE w:val="0"/>
        <w:autoSpaceDN w:val="0"/>
        <w:adjustRightInd w:val="0"/>
        <w:spacing w:after="0" w:line="360" w:lineRule="auto"/>
        <w:ind w:left="0" w:firstLine="726"/>
        <w:contextualSpacing/>
        <w:jc w:val="both"/>
        <w:textAlignment w:val="baseline"/>
        <w:rPr>
          <w:rFonts w:ascii="Times New Roman" w:eastAsia="Times New Roman" w:hAnsi="Times New Roman" w:cs="Times New Roman"/>
          <w:color w:val="000000"/>
          <w:sz w:val="28"/>
          <w:szCs w:val="28"/>
          <w:lang w:eastAsia="ru-RU"/>
        </w:rPr>
      </w:pPr>
      <w:r w:rsidRPr="00536F33">
        <w:rPr>
          <w:rFonts w:ascii="Times New Roman" w:eastAsia="Times New Roman" w:hAnsi="Times New Roman" w:cs="Times New Roman"/>
          <w:color w:val="000000"/>
          <w:sz w:val="28"/>
          <w:szCs w:val="28"/>
          <w:lang w:eastAsia="ru-RU"/>
        </w:rPr>
        <w:t>следить за соотношением дебиторской и кредиторской задолженности. Значительное превышение дебиторской задолженности создает угрозу финансовой устойчивости организации и делает необходимым привлечение дополнительных источников финансирования;</w:t>
      </w:r>
    </w:p>
    <w:p w:rsidR="002C21E9" w:rsidRPr="00536F33" w:rsidRDefault="002C21E9" w:rsidP="002C21E9">
      <w:pPr>
        <w:numPr>
          <w:ilvl w:val="0"/>
          <w:numId w:val="1"/>
        </w:numPr>
        <w:tabs>
          <w:tab w:val="left" w:pos="726"/>
        </w:tabs>
        <w:overflowPunct w:val="0"/>
        <w:autoSpaceDE w:val="0"/>
        <w:autoSpaceDN w:val="0"/>
        <w:adjustRightInd w:val="0"/>
        <w:spacing w:after="0" w:line="360" w:lineRule="auto"/>
        <w:ind w:left="0" w:firstLine="726"/>
        <w:contextualSpacing/>
        <w:jc w:val="both"/>
        <w:textAlignment w:val="baseline"/>
        <w:rPr>
          <w:rFonts w:ascii="Times New Roman" w:eastAsia="Times New Roman" w:hAnsi="Times New Roman" w:cs="Times New Roman"/>
          <w:color w:val="000000"/>
          <w:sz w:val="28"/>
          <w:szCs w:val="28"/>
          <w:lang w:eastAsia="ru-RU"/>
        </w:rPr>
      </w:pPr>
      <w:r w:rsidRPr="00536F33">
        <w:rPr>
          <w:rFonts w:ascii="Times New Roman" w:eastAsia="Times New Roman" w:hAnsi="Times New Roman" w:cs="Times New Roman"/>
          <w:color w:val="000000"/>
          <w:sz w:val="28"/>
          <w:szCs w:val="28"/>
          <w:lang w:eastAsia="ru-RU"/>
        </w:rPr>
        <w:t>контролировать состояние расчетов по просроченным задолженностям;</w:t>
      </w:r>
    </w:p>
    <w:p w:rsidR="002C21E9" w:rsidRPr="00536F33" w:rsidRDefault="002C21E9" w:rsidP="002C21E9">
      <w:pPr>
        <w:numPr>
          <w:ilvl w:val="0"/>
          <w:numId w:val="1"/>
        </w:numPr>
        <w:tabs>
          <w:tab w:val="left" w:pos="726"/>
        </w:tabs>
        <w:overflowPunct w:val="0"/>
        <w:autoSpaceDE w:val="0"/>
        <w:autoSpaceDN w:val="0"/>
        <w:adjustRightInd w:val="0"/>
        <w:spacing w:after="0" w:line="360" w:lineRule="auto"/>
        <w:ind w:left="0" w:firstLine="726"/>
        <w:contextualSpacing/>
        <w:jc w:val="both"/>
        <w:textAlignment w:val="baseline"/>
        <w:rPr>
          <w:rFonts w:ascii="Times New Roman" w:eastAsia="Times New Roman" w:hAnsi="Times New Roman" w:cs="Times New Roman"/>
          <w:color w:val="000000"/>
          <w:sz w:val="28"/>
          <w:szCs w:val="28"/>
          <w:lang w:eastAsia="ru-RU"/>
        </w:rPr>
      </w:pPr>
      <w:r w:rsidRPr="00536F33">
        <w:rPr>
          <w:rFonts w:ascii="Times New Roman" w:eastAsia="Times New Roman" w:hAnsi="Times New Roman" w:cs="Times New Roman"/>
          <w:color w:val="000000"/>
          <w:sz w:val="28"/>
          <w:szCs w:val="28"/>
          <w:lang w:eastAsia="ru-RU"/>
        </w:rPr>
        <w:t>по возможности ориентироваться на увеличение количества заказчиков с целью уменьшения риска неуплаты монопольным заказчикам.</w:t>
      </w:r>
    </w:p>
    <w:p w:rsidR="002C21E9" w:rsidRDefault="002C21E9" w:rsidP="001D72B4">
      <w:pPr>
        <w:tabs>
          <w:tab w:val="left" w:pos="726"/>
        </w:tabs>
        <w:spacing w:after="320" w:line="360" w:lineRule="auto"/>
        <w:ind w:firstLine="726"/>
        <w:jc w:val="both"/>
        <w:rPr>
          <w:rFonts w:ascii="Times New Roman" w:eastAsia="Times New Roman" w:hAnsi="Times New Roman" w:cs="Times New Roman"/>
          <w:color w:val="000000"/>
          <w:sz w:val="28"/>
          <w:szCs w:val="28"/>
          <w:lang w:eastAsia="ru-RU"/>
        </w:rPr>
      </w:pPr>
      <w:r w:rsidRPr="00536F33">
        <w:rPr>
          <w:rFonts w:ascii="Times New Roman" w:eastAsia="Times New Roman" w:hAnsi="Times New Roman" w:cs="Times New Roman"/>
          <w:color w:val="000000"/>
          <w:sz w:val="28"/>
          <w:szCs w:val="28"/>
          <w:lang w:eastAsia="ru-RU"/>
        </w:rPr>
        <w:t>Проведенный сравнительный анализ оборачиваемости дебиторской и кредиторской задолженности представлен в таблице 5.</w:t>
      </w:r>
    </w:p>
    <w:p w:rsidR="007C0B80" w:rsidRPr="00536F33" w:rsidRDefault="007C0B80" w:rsidP="007C0B80">
      <w:pPr>
        <w:tabs>
          <w:tab w:val="left" w:pos="726"/>
        </w:tabs>
        <w:spacing w:after="240" w:line="360" w:lineRule="auto"/>
        <w:ind w:firstLine="726"/>
        <w:jc w:val="both"/>
        <w:rPr>
          <w:rFonts w:ascii="Times New Roman" w:eastAsia="Times New Roman" w:hAnsi="Times New Roman" w:cs="Times New Roman"/>
          <w:color w:val="000000"/>
          <w:sz w:val="28"/>
          <w:szCs w:val="28"/>
          <w:lang w:eastAsia="ru-RU"/>
        </w:rPr>
      </w:pPr>
    </w:p>
    <w:p w:rsidR="002C21E9" w:rsidRPr="007507E6" w:rsidRDefault="002C21E9" w:rsidP="007C0B80">
      <w:pPr>
        <w:widowControl w:val="0"/>
        <w:spacing w:after="0" w:line="360" w:lineRule="auto"/>
        <w:jc w:val="both"/>
        <w:rPr>
          <w:rFonts w:ascii="Times New Roman" w:hAnsi="Times New Roman" w:cs="Times New Roman"/>
          <w:sz w:val="28"/>
          <w:szCs w:val="32"/>
        </w:rPr>
      </w:pPr>
      <w:r w:rsidRPr="007507E6">
        <w:rPr>
          <w:rFonts w:ascii="Times New Roman" w:hAnsi="Times New Roman" w:cs="Times New Roman"/>
          <w:sz w:val="28"/>
          <w:szCs w:val="32"/>
        </w:rPr>
        <w:t xml:space="preserve">Таблица 5 </w:t>
      </w:r>
      <w:r>
        <w:rPr>
          <w:rFonts w:ascii="Times New Roman" w:hAnsi="Times New Roman" w:cs="Times New Roman"/>
          <w:sz w:val="28"/>
          <w:szCs w:val="32"/>
        </w:rPr>
        <w:t xml:space="preserve">− </w:t>
      </w:r>
      <w:r w:rsidRPr="007507E6">
        <w:rPr>
          <w:rFonts w:ascii="Times New Roman" w:hAnsi="Times New Roman" w:cs="Times New Roman"/>
          <w:sz w:val="28"/>
          <w:szCs w:val="32"/>
        </w:rPr>
        <w:t>Сравнительный анализ оборачиваемости дебиторской и кредиторской задолженности за 2017 – 2018</w:t>
      </w:r>
      <w:r>
        <w:rPr>
          <w:rFonts w:ascii="Times New Roman" w:hAnsi="Times New Roman" w:cs="Times New Roman"/>
          <w:sz w:val="28"/>
          <w:szCs w:val="32"/>
        </w:rPr>
        <w:t xml:space="preserve"> гг</w:t>
      </w:r>
      <w:r w:rsidR="00EB6EF1">
        <w:rPr>
          <w:rFonts w:ascii="Times New Roman" w:hAnsi="Times New Roman" w:cs="Times New Roman"/>
          <w:sz w:val="28"/>
          <w:szCs w:val="32"/>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720"/>
        <w:gridCol w:w="1560"/>
        <w:gridCol w:w="1681"/>
      </w:tblGrid>
      <w:tr w:rsidR="002C21E9" w:rsidRPr="002C21E9" w:rsidTr="00EB6EF1">
        <w:trPr>
          <w:trHeight w:val="330"/>
        </w:trPr>
        <w:tc>
          <w:tcPr>
            <w:tcW w:w="4385" w:type="dxa"/>
            <w:shd w:val="clear" w:color="auto" w:fill="auto"/>
            <w:vAlign w:val="center"/>
            <w:hideMark/>
          </w:tcPr>
          <w:p w:rsidR="002C21E9" w:rsidRPr="00EB6EF1" w:rsidRDefault="002C21E9" w:rsidP="002C21E9">
            <w:pPr>
              <w:spacing w:after="0" w:line="240" w:lineRule="auto"/>
              <w:jc w:val="center"/>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Показатель</w:t>
            </w:r>
          </w:p>
        </w:tc>
        <w:tc>
          <w:tcPr>
            <w:tcW w:w="1720" w:type="dxa"/>
            <w:shd w:val="clear" w:color="auto" w:fill="auto"/>
            <w:vAlign w:val="center"/>
            <w:hideMark/>
          </w:tcPr>
          <w:p w:rsidR="002C21E9" w:rsidRPr="00F1586B" w:rsidRDefault="002C21E9" w:rsidP="002C21E9">
            <w:pPr>
              <w:spacing w:after="0" w:line="240" w:lineRule="auto"/>
              <w:jc w:val="center"/>
              <w:rPr>
                <w:rFonts w:ascii="Times New Roman" w:eastAsia="Times New Roman" w:hAnsi="Times New Roman" w:cs="Times New Roman"/>
                <w:color w:val="000000"/>
                <w:sz w:val="24"/>
                <w:szCs w:val="24"/>
                <w:lang w:val="en-US" w:eastAsia="ru-RU"/>
              </w:rPr>
            </w:pPr>
            <w:r w:rsidRPr="00EB6EF1">
              <w:rPr>
                <w:rFonts w:ascii="Times New Roman" w:eastAsia="Times New Roman" w:hAnsi="Times New Roman" w:cs="Times New Roman"/>
                <w:color w:val="000000"/>
                <w:sz w:val="24"/>
                <w:szCs w:val="24"/>
                <w:lang w:eastAsia="ru-RU"/>
              </w:rPr>
              <w:t xml:space="preserve">2017 </w:t>
            </w:r>
            <w:r w:rsidR="00F1586B">
              <w:rPr>
                <w:rFonts w:ascii="Times New Roman" w:eastAsia="Times New Roman" w:hAnsi="Times New Roman" w:cs="Times New Roman"/>
                <w:color w:val="000000"/>
                <w:sz w:val="24"/>
                <w:szCs w:val="24"/>
                <w:lang w:eastAsia="ru-RU"/>
              </w:rPr>
              <w:t>г.</w:t>
            </w:r>
          </w:p>
        </w:tc>
        <w:tc>
          <w:tcPr>
            <w:tcW w:w="1560" w:type="dxa"/>
            <w:shd w:val="clear" w:color="auto" w:fill="auto"/>
            <w:vAlign w:val="center"/>
            <w:hideMark/>
          </w:tcPr>
          <w:p w:rsidR="002C21E9" w:rsidRPr="00EB6EF1" w:rsidRDefault="002C21E9" w:rsidP="002C21E9">
            <w:pPr>
              <w:spacing w:after="0" w:line="240" w:lineRule="auto"/>
              <w:jc w:val="center"/>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 xml:space="preserve">2018 </w:t>
            </w:r>
            <w:r w:rsidR="00F1586B">
              <w:rPr>
                <w:rFonts w:ascii="Times New Roman" w:eastAsia="Times New Roman" w:hAnsi="Times New Roman" w:cs="Times New Roman"/>
                <w:color w:val="000000"/>
                <w:sz w:val="24"/>
                <w:szCs w:val="24"/>
                <w:lang w:eastAsia="ru-RU"/>
              </w:rPr>
              <w:t>г.</w:t>
            </w:r>
          </w:p>
        </w:tc>
        <w:tc>
          <w:tcPr>
            <w:tcW w:w="1681" w:type="dxa"/>
            <w:shd w:val="clear" w:color="auto" w:fill="auto"/>
            <w:vAlign w:val="center"/>
            <w:hideMark/>
          </w:tcPr>
          <w:p w:rsidR="002C21E9" w:rsidRPr="00EB6EF1" w:rsidRDefault="002C21E9" w:rsidP="002C21E9">
            <w:pPr>
              <w:spacing w:after="0" w:line="240" w:lineRule="auto"/>
              <w:jc w:val="center"/>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Изменение</w:t>
            </w:r>
          </w:p>
        </w:tc>
      </w:tr>
      <w:tr w:rsidR="002C21E9" w:rsidRPr="002C21E9" w:rsidTr="00EB6EF1">
        <w:trPr>
          <w:trHeight w:val="180"/>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1 Темп роста, %:</w:t>
            </w:r>
          </w:p>
        </w:tc>
        <w:tc>
          <w:tcPr>
            <w:tcW w:w="1720" w:type="dxa"/>
            <w:shd w:val="clear" w:color="auto" w:fill="auto"/>
            <w:vAlign w:val="center"/>
            <w:hideMark/>
          </w:tcPr>
          <w:p w:rsidR="002C21E9" w:rsidRPr="00F1586B" w:rsidRDefault="000B6F7C"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Х</w:t>
            </w:r>
          </w:p>
        </w:tc>
        <w:tc>
          <w:tcPr>
            <w:tcW w:w="1560" w:type="dxa"/>
            <w:shd w:val="clear" w:color="auto" w:fill="auto"/>
            <w:vAlign w:val="center"/>
            <w:hideMark/>
          </w:tcPr>
          <w:p w:rsidR="002C21E9" w:rsidRPr="00F1586B" w:rsidRDefault="000B6F7C"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Х</w:t>
            </w:r>
          </w:p>
        </w:tc>
        <w:tc>
          <w:tcPr>
            <w:tcW w:w="1681" w:type="dxa"/>
            <w:shd w:val="clear" w:color="auto" w:fill="auto"/>
            <w:vAlign w:val="center"/>
            <w:hideMark/>
          </w:tcPr>
          <w:p w:rsidR="002C21E9" w:rsidRPr="00F1586B" w:rsidRDefault="000B6F7C"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Х</w:t>
            </w:r>
          </w:p>
        </w:tc>
      </w:tr>
      <w:tr w:rsidR="002C21E9" w:rsidRPr="002C21E9" w:rsidTr="00EB6EF1">
        <w:trPr>
          <w:trHeight w:val="311"/>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1.1 Дебиторской задолженности</w:t>
            </w:r>
          </w:p>
        </w:tc>
        <w:tc>
          <w:tcPr>
            <w:tcW w:w="172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155,861</w:t>
            </w:r>
          </w:p>
        </w:tc>
        <w:tc>
          <w:tcPr>
            <w:tcW w:w="156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117,148</w:t>
            </w:r>
          </w:p>
        </w:tc>
        <w:tc>
          <w:tcPr>
            <w:tcW w:w="1681"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-38,713</w:t>
            </w:r>
          </w:p>
        </w:tc>
      </w:tr>
      <w:tr w:rsidR="002C21E9" w:rsidRPr="002C21E9" w:rsidTr="00EB6EF1">
        <w:trPr>
          <w:trHeight w:val="416"/>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1.2 Кредиторской задолженности</w:t>
            </w:r>
          </w:p>
        </w:tc>
        <w:tc>
          <w:tcPr>
            <w:tcW w:w="172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101,810</w:t>
            </w:r>
          </w:p>
        </w:tc>
        <w:tc>
          <w:tcPr>
            <w:tcW w:w="156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130,670</w:t>
            </w:r>
          </w:p>
        </w:tc>
        <w:tc>
          <w:tcPr>
            <w:tcW w:w="1681"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28,861</w:t>
            </w:r>
          </w:p>
        </w:tc>
      </w:tr>
      <w:tr w:rsidR="00EB6EF1" w:rsidRPr="002C21E9" w:rsidTr="0038138A">
        <w:trPr>
          <w:trHeight w:val="252"/>
        </w:trPr>
        <w:tc>
          <w:tcPr>
            <w:tcW w:w="9346" w:type="dxa"/>
            <w:gridSpan w:val="4"/>
            <w:shd w:val="clear" w:color="auto" w:fill="auto"/>
            <w:vAlign w:val="center"/>
            <w:hideMark/>
          </w:tcPr>
          <w:p w:rsidR="00EB6EF1" w:rsidRPr="00EB6EF1" w:rsidRDefault="00EB6EF1" w:rsidP="00EB6EF1">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2 Оборачиваемость в оборотах</w:t>
            </w:r>
            <w:r>
              <w:rPr>
                <w:rFonts w:ascii="Times New Roman" w:eastAsia="Times New Roman" w:hAnsi="Times New Roman" w:cs="Times New Roman"/>
                <w:color w:val="000000"/>
                <w:sz w:val="24"/>
                <w:szCs w:val="24"/>
                <w:lang w:val="en-US" w:eastAsia="ru-RU"/>
              </w:rPr>
              <w:t>:</w:t>
            </w:r>
          </w:p>
        </w:tc>
      </w:tr>
      <w:tr w:rsidR="002C21E9" w:rsidRPr="002C21E9" w:rsidTr="00EB6EF1">
        <w:trPr>
          <w:trHeight w:val="369"/>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2.1. Дебиторской задолженности</w:t>
            </w:r>
          </w:p>
        </w:tc>
        <w:tc>
          <w:tcPr>
            <w:tcW w:w="172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0,924</w:t>
            </w:r>
          </w:p>
        </w:tc>
        <w:tc>
          <w:tcPr>
            <w:tcW w:w="156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0,826</w:t>
            </w:r>
          </w:p>
        </w:tc>
        <w:tc>
          <w:tcPr>
            <w:tcW w:w="1681"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-0,097</w:t>
            </w:r>
          </w:p>
        </w:tc>
      </w:tr>
      <w:tr w:rsidR="002C21E9" w:rsidRPr="002C21E9" w:rsidTr="00EB6EF1">
        <w:trPr>
          <w:trHeight w:val="276"/>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2.2. Кредиторской задолженности</w:t>
            </w:r>
          </w:p>
        </w:tc>
        <w:tc>
          <w:tcPr>
            <w:tcW w:w="172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0,126</w:t>
            </w:r>
          </w:p>
        </w:tc>
        <w:tc>
          <w:tcPr>
            <w:tcW w:w="156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0,128</w:t>
            </w:r>
          </w:p>
        </w:tc>
        <w:tc>
          <w:tcPr>
            <w:tcW w:w="1681"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0,002</w:t>
            </w:r>
          </w:p>
        </w:tc>
      </w:tr>
      <w:tr w:rsidR="002C21E9" w:rsidRPr="002C21E9" w:rsidTr="00EB6EF1">
        <w:trPr>
          <w:trHeight w:val="265"/>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3 Оборачиваемость в днях:</w:t>
            </w:r>
          </w:p>
        </w:tc>
        <w:tc>
          <w:tcPr>
            <w:tcW w:w="1720" w:type="dxa"/>
            <w:shd w:val="clear" w:color="auto" w:fill="auto"/>
            <w:vAlign w:val="center"/>
            <w:hideMark/>
          </w:tcPr>
          <w:p w:rsidR="002C21E9" w:rsidRPr="00F1586B" w:rsidRDefault="000B6F7C"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Х</w:t>
            </w:r>
          </w:p>
        </w:tc>
        <w:tc>
          <w:tcPr>
            <w:tcW w:w="1560" w:type="dxa"/>
            <w:shd w:val="clear" w:color="auto" w:fill="auto"/>
            <w:vAlign w:val="center"/>
            <w:hideMark/>
          </w:tcPr>
          <w:p w:rsidR="002C21E9" w:rsidRPr="00F1586B" w:rsidRDefault="000B6F7C"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Х</w:t>
            </w:r>
          </w:p>
        </w:tc>
        <w:tc>
          <w:tcPr>
            <w:tcW w:w="1681" w:type="dxa"/>
            <w:shd w:val="clear" w:color="auto" w:fill="auto"/>
            <w:vAlign w:val="center"/>
            <w:hideMark/>
          </w:tcPr>
          <w:p w:rsidR="002C21E9" w:rsidRPr="00F1586B" w:rsidRDefault="000B6F7C"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Х</w:t>
            </w:r>
          </w:p>
        </w:tc>
      </w:tr>
      <w:tr w:rsidR="002C21E9" w:rsidRPr="002C21E9" w:rsidTr="00EB6EF1">
        <w:trPr>
          <w:trHeight w:val="256"/>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3.1. Дебиторской задолженности</w:t>
            </w:r>
          </w:p>
        </w:tc>
        <w:tc>
          <w:tcPr>
            <w:tcW w:w="172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395,147</w:t>
            </w:r>
          </w:p>
        </w:tc>
        <w:tc>
          <w:tcPr>
            <w:tcW w:w="156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441,754</w:t>
            </w:r>
          </w:p>
        </w:tc>
        <w:tc>
          <w:tcPr>
            <w:tcW w:w="1681"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46,607</w:t>
            </w:r>
          </w:p>
        </w:tc>
      </w:tr>
      <w:tr w:rsidR="002C21E9" w:rsidRPr="002C21E9" w:rsidTr="00EB6EF1">
        <w:trPr>
          <w:trHeight w:val="373"/>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3.2. Кредиторской задолженности</w:t>
            </w:r>
          </w:p>
        </w:tc>
        <w:tc>
          <w:tcPr>
            <w:tcW w:w="172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2891,077</w:t>
            </w:r>
          </w:p>
        </w:tc>
        <w:tc>
          <w:tcPr>
            <w:tcW w:w="156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2843,360</w:t>
            </w:r>
          </w:p>
        </w:tc>
        <w:tc>
          <w:tcPr>
            <w:tcW w:w="1681"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-47,717</w:t>
            </w:r>
          </w:p>
        </w:tc>
      </w:tr>
      <w:tr w:rsidR="002C21E9" w:rsidRPr="002C21E9" w:rsidTr="00EB6EF1">
        <w:trPr>
          <w:trHeight w:val="974"/>
        </w:trPr>
        <w:tc>
          <w:tcPr>
            <w:tcW w:w="4385" w:type="dxa"/>
            <w:shd w:val="clear" w:color="auto" w:fill="auto"/>
            <w:vAlign w:val="center"/>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 xml:space="preserve">4 Превышение (снижение) средней дебиторской задолженности  над средней кредиторской задолженностью, </w:t>
            </w:r>
            <w:proofErr w:type="spellStart"/>
            <w:r w:rsidRPr="00EB6EF1">
              <w:rPr>
                <w:rFonts w:ascii="Times New Roman" w:eastAsia="Times New Roman" w:hAnsi="Times New Roman" w:cs="Times New Roman"/>
                <w:color w:val="000000"/>
                <w:sz w:val="24"/>
                <w:szCs w:val="24"/>
                <w:lang w:eastAsia="ru-RU"/>
              </w:rPr>
              <w:t>тыс.р</w:t>
            </w:r>
            <w:proofErr w:type="spellEnd"/>
            <w:r w:rsidRPr="00EB6EF1">
              <w:rPr>
                <w:rFonts w:ascii="Times New Roman" w:eastAsia="Times New Roman" w:hAnsi="Times New Roman" w:cs="Times New Roman"/>
                <w:color w:val="000000"/>
                <w:sz w:val="24"/>
                <w:szCs w:val="24"/>
                <w:lang w:eastAsia="ru-RU"/>
              </w:rPr>
              <w:t>.</w:t>
            </w:r>
          </w:p>
        </w:tc>
        <w:tc>
          <w:tcPr>
            <w:tcW w:w="172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24 107 422</w:t>
            </w:r>
          </w:p>
        </w:tc>
        <w:tc>
          <w:tcPr>
            <w:tcW w:w="1560"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78 433 850</w:t>
            </w:r>
          </w:p>
        </w:tc>
        <w:tc>
          <w:tcPr>
            <w:tcW w:w="1681" w:type="dxa"/>
            <w:shd w:val="clear" w:color="auto" w:fill="auto"/>
            <w:vAlign w:val="center"/>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54 326 429</w:t>
            </w:r>
          </w:p>
        </w:tc>
      </w:tr>
      <w:tr w:rsidR="002C21E9" w:rsidRPr="002C21E9" w:rsidTr="00EB6EF1">
        <w:trPr>
          <w:trHeight w:val="315"/>
        </w:trPr>
        <w:tc>
          <w:tcPr>
            <w:tcW w:w="4385" w:type="dxa"/>
            <w:shd w:val="clear" w:color="auto" w:fill="auto"/>
            <w:noWrap/>
            <w:vAlign w:val="bottom"/>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Средняя ДЗ</w:t>
            </w:r>
          </w:p>
        </w:tc>
        <w:tc>
          <w:tcPr>
            <w:tcW w:w="1720" w:type="dxa"/>
            <w:shd w:val="clear" w:color="auto" w:fill="auto"/>
            <w:noWrap/>
            <w:vAlign w:val="bottom"/>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241 872 834</w:t>
            </w:r>
          </w:p>
        </w:tc>
        <w:tc>
          <w:tcPr>
            <w:tcW w:w="1560" w:type="dxa"/>
            <w:shd w:val="clear" w:color="auto" w:fill="auto"/>
            <w:noWrap/>
            <w:vAlign w:val="bottom"/>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319 944 937</w:t>
            </w:r>
          </w:p>
        </w:tc>
        <w:tc>
          <w:tcPr>
            <w:tcW w:w="1681" w:type="dxa"/>
            <w:shd w:val="clear" w:color="auto" w:fill="auto"/>
            <w:noWrap/>
            <w:vAlign w:val="bottom"/>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78 072 103</w:t>
            </w:r>
          </w:p>
        </w:tc>
      </w:tr>
      <w:tr w:rsidR="002C21E9" w:rsidRPr="002C21E9" w:rsidTr="00EB6EF1">
        <w:trPr>
          <w:trHeight w:val="315"/>
        </w:trPr>
        <w:tc>
          <w:tcPr>
            <w:tcW w:w="4385" w:type="dxa"/>
            <w:shd w:val="clear" w:color="auto" w:fill="auto"/>
            <w:noWrap/>
            <w:vAlign w:val="bottom"/>
            <w:hideMark/>
          </w:tcPr>
          <w:p w:rsidR="002C21E9" w:rsidRPr="00EB6EF1" w:rsidRDefault="002C21E9" w:rsidP="002C21E9">
            <w:pPr>
              <w:spacing w:after="0" w:line="240" w:lineRule="auto"/>
              <w:rPr>
                <w:rFonts w:ascii="Times New Roman" w:eastAsia="Times New Roman" w:hAnsi="Times New Roman" w:cs="Times New Roman"/>
                <w:color w:val="000000"/>
                <w:sz w:val="24"/>
                <w:szCs w:val="24"/>
                <w:lang w:eastAsia="ru-RU"/>
              </w:rPr>
            </w:pPr>
            <w:r w:rsidRPr="00EB6EF1">
              <w:rPr>
                <w:rFonts w:ascii="Times New Roman" w:eastAsia="Times New Roman" w:hAnsi="Times New Roman" w:cs="Times New Roman"/>
                <w:color w:val="000000"/>
                <w:sz w:val="24"/>
                <w:szCs w:val="24"/>
                <w:lang w:eastAsia="ru-RU"/>
              </w:rPr>
              <w:t>Средняя КЗ</w:t>
            </w:r>
          </w:p>
        </w:tc>
        <w:tc>
          <w:tcPr>
            <w:tcW w:w="1720" w:type="dxa"/>
            <w:shd w:val="clear" w:color="auto" w:fill="auto"/>
            <w:noWrap/>
            <w:vAlign w:val="bottom"/>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217 765 412</w:t>
            </w:r>
          </w:p>
        </w:tc>
        <w:tc>
          <w:tcPr>
            <w:tcW w:w="1560" w:type="dxa"/>
            <w:shd w:val="clear" w:color="auto" w:fill="auto"/>
            <w:noWrap/>
            <w:vAlign w:val="bottom"/>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241 511 087</w:t>
            </w:r>
          </w:p>
        </w:tc>
        <w:tc>
          <w:tcPr>
            <w:tcW w:w="1681" w:type="dxa"/>
            <w:shd w:val="clear" w:color="auto" w:fill="auto"/>
            <w:noWrap/>
            <w:vAlign w:val="bottom"/>
            <w:hideMark/>
          </w:tcPr>
          <w:p w:rsidR="002C21E9" w:rsidRPr="00F1586B" w:rsidRDefault="002C21E9" w:rsidP="00F1586B">
            <w:pPr>
              <w:spacing w:after="0" w:line="240" w:lineRule="auto"/>
              <w:jc w:val="center"/>
              <w:rPr>
                <w:rFonts w:ascii="Times New Roman" w:eastAsia="Times New Roman" w:hAnsi="Times New Roman" w:cs="Times New Roman"/>
                <w:color w:val="000000"/>
                <w:sz w:val="24"/>
                <w:szCs w:val="24"/>
                <w:lang w:eastAsia="ru-RU"/>
              </w:rPr>
            </w:pPr>
            <w:r w:rsidRPr="00F1586B">
              <w:rPr>
                <w:rFonts w:ascii="Times New Roman" w:eastAsia="Times New Roman" w:hAnsi="Times New Roman" w:cs="Times New Roman"/>
                <w:color w:val="000000"/>
                <w:sz w:val="24"/>
                <w:szCs w:val="24"/>
                <w:lang w:eastAsia="ru-RU"/>
              </w:rPr>
              <w:t>23 745 675</w:t>
            </w:r>
          </w:p>
        </w:tc>
      </w:tr>
    </w:tbl>
    <w:p w:rsidR="002C21E9" w:rsidRDefault="002C21E9" w:rsidP="002D080F">
      <w:pPr>
        <w:spacing w:after="0" w:line="360" w:lineRule="auto"/>
        <w:ind w:firstLine="709"/>
        <w:jc w:val="both"/>
        <w:rPr>
          <w:rFonts w:ascii="Times New Roman" w:hAnsi="Times New Roman" w:cs="Times New Roman"/>
          <w:color w:val="000000" w:themeColor="text1"/>
          <w:sz w:val="28"/>
          <w:szCs w:val="28"/>
        </w:rPr>
      </w:pPr>
    </w:p>
    <w:p w:rsidR="007C0B80" w:rsidRPr="002D080F" w:rsidRDefault="007C0B80" w:rsidP="002D080F">
      <w:pPr>
        <w:spacing w:after="0" w:line="360" w:lineRule="auto"/>
        <w:ind w:firstLine="709"/>
        <w:jc w:val="both"/>
        <w:rPr>
          <w:rFonts w:ascii="Times New Roman" w:hAnsi="Times New Roman" w:cs="Times New Roman"/>
          <w:color w:val="000000" w:themeColor="text1"/>
          <w:sz w:val="28"/>
          <w:szCs w:val="28"/>
        </w:rPr>
      </w:pPr>
    </w:p>
    <w:p w:rsidR="002C21E9" w:rsidRPr="002D080F" w:rsidRDefault="002C21E9" w:rsidP="002D080F">
      <w:pPr>
        <w:spacing w:after="0" w:line="360" w:lineRule="auto"/>
        <w:ind w:firstLine="709"/>
        <w:jc w:val="both"/>
        <w:rPr>
          <w:rFonts w:ascii="Times New Roman" w:eastAsia="Times New Roman" w:hAnsi="Times New Roman" w:cs="Times New Roman"/>
          <w:color w:val="000000"/>
          <w:sz w:val="28"/>
          <w:szCs w:val="28"/>
          <w:lang w:eastAsia="ru-RU"/>
        </w:rPr>
      </w:pPr>
      <w:r w:rsidRPr="002D080F">
        <w:rPr>
          <w:rFonts w:ascii="Times New Roman" w:hAnsi="Times New Roman" w:cs="Times New Roman"/>
          <w:sz w:val="28"/>
          <w:szCs w:val="28"/>
        </w:rPr>
        <w:t>Оборачиваемость дебиторской задолженности за от</w:t>
      </w:r>
      <w:r w:rsidR="008272E7" w:rsidRPr="002D080F">
        <w:rPr>
          <w:rFonts w:ascii="Times New Roman" w:hAnsi="Times New Roman" w:cs="Times New Roman"/>
          <w:sz w:val="28"/>
          <w:szCs w:val="28"/>
        </w:rPr>
        <w:t>четный период уменьшилась на 0,097</w:t>
      </w:r>
      <w:r w:rsidRPr="002D080F">
        <w:rPr>
          <w:rFonts w:ascii="Times New Roman" w:hAnsi="Times New Roman" w:cs="Times New Roman"/>
          <w:sz w:val="28"/>
          <w:szCs w:val="28"/>
        </w:rPr>
        <w:t xml:space="preserve"> </w:t>
      </w:r>
      <w:r w:rsidR="008272E7" w:rsidRPr="002D080F">
        <w:rPr>
          <w:rFonts w:ascii="Times New Roman" w:hAnsi="Times New Roman" w:cs="Times New Roman"/>
          <w:sz w:val="28"/>
          <w:szCs w:val="28"/>
        </w:rPr>
        <w:t xml:space="preserve">оборота. На это повлиял </w:t>
      </w:r>
      <w:r w:rsidR="000B6F7C">
        <w:rPr>
          <w:rFonts w:ascii="Times New Roman" w:hAnsi="Times New Roman" w:cs="Times New Roman"/>
          <w:sz w:val="28"/>
          <w:szCs w:val="32"/>
        </w:rPr>
        <w:t>−</w:t>
      </w:r>
      <w:r w:rsidR="008272E7" w:rsidRPr="002D080F">
        <w:rPr>
          <w:rFonts w:ascii="Times New Roman" w:hAnsi="Times New Roman" w:cs="Times New Roman"/>
          <w:sz w:val="28"/>
          <w:szCs w:val="28"/>
        </w:rPr>
        <w:t xml:space="preserve"> рост </w:t>
      </w:r>
      <w:r w:rsidRPr="002D080F">
        <w:rPr>
          <w:rFonts w:ascii="Times New Roman" w:hAnsi="Times New Roman" w:cs="Times New Roman"/>
          <w:sz w:val="28"/>
          <w:szCs w:val="28"/>
        </w:rPr>
        <w:t xml:space="preserve">дебиторской </w:t>
      </w:r>
      <w:r w:rsidRPr="002D080F">
        <w:rPr>
          <w:rFonts w:ascii="Times New Roman" w:hAnsi="Times New Roman" w:cs="Times New Roman"/>
          <w:sz w:val="28"/>
          <w:szCs w:val="28"/>
        </w:rPr>
        <w:lastRenderedPageBreak/>
        <w:t xml:space="preserve">задолженности на </w:t>
      </w:r>
      <w:r w:rsidR="008272E7" w:rsidRPr="002D080F">
        <w:rPr>
          <w:rFonts w:ascii="Times New Roman" w:hAnsi="Times New Roman" w:cs="Times New Roman"/>
          <w:sz w:val="28"/>
          <w:szCs w:val="28"/>
        </w:rPr>
        <w:t>17,15</w:t>
      </w:r>
      <w:r w:rsidRPr="002D080F">
        <w:rPr>
          <w:rFonts w:ascii="Times New Roman" w:hAnsi="Times New Roman" w:cs="Times New Roman"/>
          <w:sz w:val="28"/>
          <w:szCs w:val="28"/>
        </w:rPr>
        <w:t xml:space="preserve">% и </w:t>
      </w:r>
      <w:r w:rsidR="008272E7" w:rsidRPr="002D080F">
        <w:rPr>
          <w:rFonts w:ascii="Times New Roman" w:hAnsi="Times New Roman" w:cs="Times New Roman"/>
          <w:sz w:val="28"/>
          <w:szCs w:val="28"/>
        </w:rPr>
        <w:t>рост</w:t>
      </w:r>
      <w:r w:rsidRPr="002D080F">
        <w:rPr>
          <w:rFonts w:ascii="Times New Roman" w:hAnsi="Times New Roman" w:cs="Times New Roman"/>
          <w:sz w:val="28"/>
          <w:szCs w:val="28"/>
        </w:rPr>
        <w:t xml:space="preserve"> выручки от продаж на </w:t>
      </w:r>
      <w:r w:rsidR="008272E7" w:rsidRPr="002D080F">
        <w:rPr>
          <w:rFonts w:ascii="Times New Roman" w:eastAsia="Times New Roman" w:hAnsi="Times New Roman" w:cs="Times New Roman"/>
          <w:color w:val="000000"/>
          <w:sz w:val="28"/>
          <w:szCs w:val="28"/>
          <w:lang w:eastAsia="ru-RU"/>
        </w:rPr>
        <w:t>40 935</w:t>
      </w:r>
      <w:r w:rsidR="002D080F" w:rsidRPr="002D080F">
        <w:rPr>
          <w:rFonts w:ascii="Times New Roman" w:eastAsia="Times New Roman" w:hAnsi="Times New Roman" w:cs="Times New Roman"/>
          <w:color w:val="000000"/>
          <w:sz w:val="28"/>
          <w:szCs w:val="28"/>
          <w:lang w:eastAsia="ru-RU"/>
        </w:rPr>
        <w:t> </w:t>
      </w:r>
      <w:r w:rsidR="008272E7" w:rsidRPr="002D080F">
        <w:rPr>
          <w:rFonts w:ascii="Times New Roman" w:eastAsia="Times New Roman" w:hAnsi="Times New Roman" w:cs="Times New Roman"/>
          <w:color w:val="000000"/>
          <w:sz w:val="28"/>
          <w:szCs w:val="28"/>
          <w:lang w:eastAsia="ru-RU"/>
        </w:rPr>
        <w:t>397</w:t>
      </w:r>
      <w:r w:rsidR="002D080F" w:rsidRPr="002D080F">
        <w:rPr>
          <w:rFonts w:ascii="Times New Roman" w:eastAsia="Times New Roman" w:hAnsi="Times New Roman" w:cs="Times New Roman"/>
          <w:color w:val="000000"/>
          <w:sz w:val="28"/>
          <w:szCs w:val="28"/>
          <w:lang w:eastAsia="ru-RU"/>
        </w:rPr>
        <w:t xml:space="preserve"> </w:t>
      </w:r>
      <w:proofErr w:type="spellStart"/>
      <w:r w:rsidRPr="002D080F">
        <w:rPr>
          <w:rFonts w:ascii="Times New Roman" w:hAnsi="Times New Roman" w:cs="Times New Roman"/>
          <w:sz w:val="28"/>
          <w:szCs w:val="28"/>
        </w:rPr>
        <w:t>тыс.р</w:t>
      </w:r>
      <w:proofErr w:type="spellEnd"/>
      <w:r w:rsidRPr="002D080F">
        <w:rPr>
          <w:rFonts w:ascii="Times New Roman" w:hAnsi="Times New Roman" w:cs="Times New Roman"/>
          <w:sz w:val="28"/>
          <w:szCs w:val="28"/>
        </w:rPr>
        <w:t xml:space="preserve">.  Соответственно, срок погашения увеличился на </w:t>
      </w:r>
      <w:r w:rsidR="002D080F" w:rsidRPr="002D080F">
        <w:rPr>
          <w:rFonts w:ascii="Times New Roman" w:hAnsi="Times New Roman" w:cs="Times New Roman"/>
          <w:sz w:val="28"/>
          <w:szCs w:val="28"/>
        </w:rPr>
        <w:t>47 дней</w:t>
      </w:r>
      <w:r w:rsidRPr="002D080F">
        <w:rPr>
          <w:rFonts w:ascii="Times New Roman" w:hAnsi="Times New Roman" w:cs="Times New Roman"/>
          <w:sz w:val="28"/>
          <w:szCs w:val="28"/>
        </w:rPr>
        <w:t xml:space="preserve"> и составил 4</w:t>
      </w:r>
      <w:r w:rsidR="002D080F" w:rsidRPr="002D080F">
        <w:rPr>
          <w:rFonts w:ascii="Times New Roman" w:hAnsi="Times New Roman" w:cs="Times New Roman"/>
          <w:sz w:val="28"/>
          <w:szCs w:val="28"/>
        </w:rPr>
        <w:t>42</w:t>
      </w:r>
      <w:r w:rsidRPr="002D080F">
        <w:rPr>
          <w:rFonts w:ascii="Times New Roman" w:hAnsi="Times New Roman" w:cs="Times New Roman"/>
          <w:sz w:val="28"/>
          <w:szCs w:val="28"/>
        </w:rPr>
        <w:t xml:space="preserve"> дн</w:t>
      </w:r>
      <w:r w:rsidR="002D080F" w:rsidRPr="002D080F">
        <w:rPr>
          <w:rFonts w:ascii="Times New Roman" w:hAnsi="Times New Roman" w:cs="Times New Roman"/>
          <w:sz w:val="28"/>
          <w:szCs w:val="28"/>
        </w:rPr>
        <w:t>я</w:t>
      </w:r>
      <w:r w:rsidRPr="002D080F">
        <w:rPr>
          <w:rFonts w:ascii="Times New Roman" w:hAnsi="Times New Roman" w:cs="Times New Roman"/>
          <w:sz w:val="28"/>
          <w:szCs w:val="28"/>
        </w:rPr>
        <w:t>.</w:t>
      </w:r>
    </w:p>
    <w:p w:rsidR="002C21E9" w:rsidRPr="002D080F" w:rsidRDefault="002C21E9" w:rsidP="002D080F">
      <w:pPr>
        <w:spacing w:after="0" w:line="360" w:lineRule="auto"/>
        <w:ind w:firstLine="709"/>
        <w:jc w:val="both"/>
        <w:rPr>
          <w:rFonts w:ascii="Times New Roman" w:hAnsi="Times New Roman" w:cs="Times New Roman"/>
          <w:sz w:val="28"/>
          <w:szCs w:val="28"/>
        </w:rPr>
      </w:pPr>
      <w:r w:rsidRPr="002D080F">
        <w:rPr>
          <w:rFonts w:ascii="Times New Roman" w:hAnsi="Times New Roman" w:cs="Times New Roman"/>
          <w:sz w:val="28"/>
          <w:szCs w:val="28"/>
        </w:rPr>
        <w:t>Это может говорить, о мягкой политики в отношении покупателей, потому что требуется на сегодняшний день завоевать большую часть рынка, т. е. многие получают длительные отсрочки по платежам.</w:t>
      </w:r>
    </w:p>
    <w:p w:rsidR="002C21E9" w:rsidRPr="002D080F" w:rsidRDefault="002C21E9" w:rsidP="002D080F">
      <w:pPr>
        <w:spacing w:after="0" w:line="360" w:lineRule="auto"/>
        <w:ind w:firstLine="709"/>
        <w:jc w:val="both"/>
        <w:rPr>
          <w:rFonts w:ascii="Times New Roman" w:hAnsi="Times New Roman" w:cs="Times New Roman"/>
          <w:sz w:val="28"/>
          <w:szCs w:val="28"/>
        </w:rPr>
      </w:pPr>
      <w:r w:rsidRPr="002D080F">
        <w:rPr>
          <w:rFonts w:ascii="Times New Roman" w:hAnsi="Times New Roman" w:cs="Times New Roman"/>
          <w:sz w:val="28"/>
          <w:szCs w:val="28"/>
        </w:rPr>
        <w:t xml:space="preserve">Анализ оборачиваемости кредиторской задолженности показал, ее </w:t>
      </w:r>
      <w:r w:rsidR="002D080F" w:rsidRPr="002D080F">
        <w:rPr>
          <w:rFonts w:ascii="Times New Roman" w:hAnsi="Times New Roman" w:cs="Times New Roman"/>
          <w:sz w:val="28"/>
          <w:szCs w:val="28"/>
        </w:rPr>
        <w:t>рост</w:t>
      </w:r>
      <w:r w:rsidRPr="002D080F">
        <w:rPr>
          <w:rFonts w:ascii="Times New Roman" w:hAnsi="Times New Roman" w:cs="Times New Roman"/>
          <w:sz w:val="28"/>
          <w:szCs w:val="28"/>
        </w:rPr>
        <w:t xml:space="preserve"> в отчетном периоде на </w:t>
      </w:r>
      <w:r w:rsidR="002D080F" w:rsidRPr="002D080F">
        <w:rPr>
          <w:rFonts w:ascii="Times New Roman" w:hAnsi="Times New Roman" w:cs="Times New Roman"/>
          <w:sz w:val="28"/>
          <w:szCs w:val="28"/>
        </w:rPr>
        <w:t>0,069</w:t>
      </w:r>
      <w:r w:rsidRPr="002D080F">
        <w:rPr>
          <w:rFonts w:ascii="Times New Roman" w:hAnsi="Times New Roman" w:cs="Times New Roman"/>
          <w:sz w:val="28"/>
          <w:szCs w:val="28"/>
        </w:rPr>
        <w:t xml:space="preserve"> оборота, вследствие роста кредиторской задолженности на </w:t>
      </w:r>
      <w:r w:rsidR="002D080F" w:rsidRPr="002D080F">
        <w:rPr>
          <w:rFonts w:ascii="Times New Roman" w:hAnsi="Times New Roman" w:cs="Times New Roman"/>
          <w:sz w:val="28"/>
          <w:szCs w:val="28"/>
        </w:rPr>
        <w:t>30,67</w:t>
      </w:r>
      <w:r w:rsidRPr="002D080F">
        <w:rPr>
          <w:rFonts w:ascii="Times New Roman" w:hAnsi="Times New Roman" w:cs="Times New Roman"/>
          <w:sz w:val="28"/>
          <w:szCs w:val="28"/>
        </w:rPr>
        <w:t xml:space="preserve">%. Соответственно, срок погашения </w:t>
      </w:r>
      <w:r w:rsidR="002D080F" w:rsidRPr="002D080F">
        <w:rPr>
          <w:rFonts w:ascii="Times New Roman" w:hAnsi="Times New Roman" w:cs="Times New Roman"/>
          <w:sz w:val="28"/>
          <w:szCs w:val="28"/>
        </w:rPr>
        <w:t>снизился на 22 дня</w:t>
      </w:r>
      <w:r w:rsidRPr="002D080F">
        <w:rPr>
          <w:rFonts w:ascii="Times New Roman" w:hAnsi="Times New Roman" w:cs="Times New Roman"/>
          <w:sz w:val="28"/>
          <w:szCs w:val="28"/>
        </w:rPr>
        <w:t xml:space="preserve"> и составил </w:t>
      </w:r>
      <w:r w:rsidR="002D080F" w:rsidRPr="002D080F">
        <w:rPr>
          <w:rFonts w:ascii="Times New Roman" w:hAnsi="Times New Roman" w:cs="Times New Roman"/>
          <w:sz w:val="28"/>
          <w:szCs w:val="28"/>
        </w:rPr>
        <w:t>333,5 дня</w:t>
      </w:r>
      <w:r w:rsidRPr="002D080F">
        <w:rPr>
          <w:rFonts w:ascii="Times New Roman" w:hAnsi="Times New Roman" w:cs="Times New Roman"/>
          <w:sz w:val="28"/>
          <w:szCs w:val="28"/>
        </w:rPr>
        <w:t>.</w:t>
      </w:r>
    </w:p>
    <w:p w:rsidR="002C21E9" w:rsidRPr="002D080F" w:rsidRDefault="002C21E9" w:rsidP="002D080F">
      <w:pPr>
        <w:pStyle w:val="a3"/>
        <w:spacing w:before="0" w:beforeAutospacing="0" w:after="0" w:afterAutospacing="0" w:line="360" w:lineRule="auto"/>
        <w:ind w:firstLine="709"/>
        <w:jc w:val="both"/>
        <w:rPr>
          <w:sz w:val="28"/>
          <w:szCs w:val="28"/>
        </w:rPr>
      </w:pPr>
      <w:r w:rsidRPr="002D080F">
        <w:rPr>
          <w:sz w:val="28"/>
          <w:szCs w:val="28"/>
        </w:rPr>
        <w:t>Для нормального функционирования предприятия характерны следующие соотношения:</w:t>
      </w:r>
      <w:r w:rsidR="002D080F">
        <w:rPr>
          <w:sz w:val="28"/>
          <w:szCs w:val="28"/>
        </w:rPr>
        <w:t xml:space="preserve">  </w:t>
      </w:r>
      <w:r w:rsidRPr="002D080F">
        <w:rPr>
          <w:sz w:val="28"/>
          <w:szCs w:val="28"/>
        </w:rPr>
        <w:t xml:space="preserve">ДЗ ≈ КЗ;  </w:t>
      </w:r>
      <w:proofErr w:type="spellStart"/>
      <w:r w:rsidRPr="002D080F">
        <w:rPr>
          <w:sz w:val="28"/>
          <w:szCs w:val="28"/>
        </w:rPr>
        <w:t>К</w:t>
      </w:r>
      <w:r w:rsidRPr="002D080F">
        <w:rPr>
          <w:sz w:val="28"/>
          <w:szCs w:val="28"/>
          <w:vertAlign w:val="subscript"/>
        </w:rPr>
        <w:t>об</w:t>
      </w:r>
      <w:proofErr w:type="spellEnd"/>
      <w:r w:rsidRPr="002D080F">
        <w:rPr>
          <w:sz w:val="28"/>
          <w:szCs w:val="28"/>
          <w:vertAlign w:val="subscript"/>
        </w:rPr>
        <w:t xml:space="preserve"> </w:t>
      </w:r>
      <w:proofErr w:type="spellStart"/>
      <w:r w:rsidRPr="002D080F">
        <w:rPr>
          <w:sz w:val="28"/>
          <w:szCs w:val="28"/>
          <w:vertAlign w:val="subscript"/>
        </w:rPr>
        <w:t>дз</w:t>
      </w:r>
      <w:proofErr w:type="spellEnd"/>
      <w:r w:rsidRPr="002D080F">
        <w:rPr>
          <w:sz w:val="28"/>
          <w:szCs w:val="28"/>
        </w:rPr>
        <w:t xml:space="preserve"> ≈ </w:t>
      </w:r>
      <w:proofErr w:type="spellStart"/>
      <w:r w:rsidRPr="002D080F">
        <w:rPr>
          <w:sz w:val="28"/>
          <w:szCs w:val="28"/>
        </w:rPr>
        <w:t>К</w:t>
      </w:r>
      <w:r w:rsidRPr="002D080F">
        <w:rPr>
          <w:sz w:val="28"/>
          <w:szCs w:val="28"/>
          <w:vertAlign w:val="subscript"/>
        </w:rPr>
        <w:t>об</w:t>
      </w:r>
      <w:proofErr w:type="spellEnd"/>
      <w:r w:rsidRPr="002D080F">
        <w:rPr>
          <w:sz w:val="28"/>
          <w:szCs w:val="28"/>
          <w:vertAlign w:val="subscript"/>
        </w:rPr>
        <w:t xml:space="preserve"> </w:t>
      </w:r>
      <w:proofErr w:type="spellStart"/>
      <w:r w:rsidRPr="002D080F">
        <w:rPr>
          <w:sz w:val="28"/>
          <w:szCs w:val="28"/>
          <w:vertAlign w:val="subscript"/>
        </w:rPr>
        <w:t>кз</w:t>
      </w:r>
      <w:proofErr w:type="spellEnd"/>
    </w:p>
    <w:p w:rsidR="002C21E9" w:rsidRDefault="002C21E9" w:rsidP="007C0B80">
      <w:pPr>
        <w:spacing w:after="240" w:line="360" w:lineRule="auto"/>
        <w:ind w:firstLine="709"/>
        <w:jc w:val="both"/>
        <w:rPr>
          <w:rFonts w:ascii="Times New Roman" w:hAnsi="Times New Roman" w:cs="Times New Roman"/>
          <w:sz w:val="28"/>
          <w:szCs w:val="28"/>
        </w:rPr>
      </w:pPr>
      <w:r w:rsidRPr="002D080F">
        <w:rPr>
          <w:rFonts w:ascii="Times New Roman" w:hAnsi="Times New Roman" w:cs="Times New Roman"/>
          <w:sz w:val="28"/>
          <w:szCs w:val="28"/>
        </w:rPr>
        <w:t xml:space="preserve">В результате анализа, мы наблюдаем в отчетном периоде, средняя величина дебиторской задолженности превышает кредиторскую на </w:t>
      </w:r>
      <w:r w:rsidR="002D080F" w:rsidRPr="002D080F">
        <w:rPr>
          <w:rFonts w:ascii="Times New Roman" w:hAnsi="Times New Roman" w:cs="Times New Roman"/>
          <w:sz w:val="28"/>
          <w:szCs w:val="28"/>
        </w:rPr>
        <w:t>78 433 850</w:t>
      </w:r>
      <w:r w:rsidRPr="002D080F">
        <w:rPr>
          <w:rFonts w:ascii="Times New Roman" w:hAnsi="Times New Roman" w:cs="Times New Roman"/>
          <w:sz w:val="28"/>
          <w:szCs w:val="28"/>
        </w:rPr>
        <w:t xml:space="preserve"> </w:t>
      </w:r>
      <w:proofErr w:type="spellStart"/>
      <w:r w:rsidRPr="002D080F">
        <w:rPr>
          <w:rFonts w:ascii="Times New Roman" w:hAnsi="Times New Roman" w:cs="Times New Roman"/>
          <w:sz w:val="28"/>
          <w:szCs w:val="28"/>
        </w:rPr>
        <w:t>тыс.р</w:t>
      </w:r>
      <w:proofErr w:type="spellEnd"/>
      <w:r w:rsidRPr="002D080F">
        <w:rPr>
          <w:rFonts w:ascii="Times New Roman" w:hAnsi="Times New Roman" w:cs="Times New Roman"/>
          <w:sz w:val="28"/>
          <w:szCs w:val="28"/>
        </w:rPr>
        <w:t xml:space="preserve">., и как следствие оборачиваемость ДЗ больше, оборачиваемости КЗ. Это говорит об отвлечение средств из хозяйственного оборота значительно выше, чем их привлечение, и может возникнуть необходимость в привлечении дорогостоящих источников финансирования. В прошлом году наблюдалась </w:t>
      </w:r>
      <w:r w:rsidR="002D080F" w:rsidRPr="002D080F">
        <w:rPr>
          <w:rFonts w:ascii="Times New Roman" w:hAnsi="Times New Roman" w:cs="Times New Roman"/>
          <w:sz w:val="28"/>
          <w:szCs w:val="28"/>
        </w:rPr>
        <w:t>аналогичная</w:t>
      </w:r>
      <w:r w:rsidRPr="002D080F">
        <w:rPr>
          <w:rFonts w:ascii="Times New Roman" w:hAnsi="Times New Roman" w:cs="Times New Roman"/>
          <w:sz w:val="28"/>
          <w:szCs w:val="28"/>
        </w:rPr>
        <w:t xml:space="preserve"> ситуация.</w:t>
      </w:r>
    </w:p>
    <w:p w:rsidR="007C0B80" w:rsidRPr="000B6F7C" w:rsidRDefault="007C0B80" w:rsidP="00987733">
      <w:pPr>
        <w:spacing w:after="280" w:line="360" w:lineRule="auto"/>
        <w:ind w:firstLine="709"/>
        <w:jc w:val="both"/>
        <w:rPr>
          <w:rFonts w:ascii="Times New Roman" w:hAnsi="Times New Roman" w:cs="Times New Roman"/>
          <w:sz w:val="28"/>
          <w:szCs w:val="28"/>
        </w:rPr>
      </w:pPr>
    </w:p>
    <w:p w:rsidR="002D080F" w:rsidRDefault="002D080F" w:rsidP="00204E32">
      <w:pPr>
        <w:overflowPunct w:val="0"/>
        <w:autoSpaceDE w:val="0"/>
        <w:autoSpaceDN w:val="0"/>
        <w:adjustRightInd w:val="0"/>
        <w:spacing w:after="240" w:line="360" w:lineRule="auto"/>
        <w:ind w:firstLine="709"/>
        <w:jc w:val="both"/>
        <w:textAlignment w:val="baseline"/>
        <w:rPr>
          <w:rFonts w:ascii="Times New Roman" w:hAnsi="Times New Roman" w:cs="Times New Roman"/>
          <w:sz w:val="28"/>
          <w:szCs w:val="32"/>
        </w:rPr>
      </w:pPr>
      <w:r w:rsidRPr="00816E4C">
        <w:rPr>
          <w:rFonts w:ascii="Times New Roman" w:hAnsi="Times New Roman" w:cs="Times New Roman"/>
          <w:sz w:val="28"/>
          <w:szCs w:val="32"/>
        </w:rPr>
        <w:t>1.6 Изменения в составе и структуре источников формирования активов предприятия за 2018 г</w:t>
      </w:r>
      <w:r w:rsidR="007C0B80">
        <w:rPr>
          <w:rFonts w:ascii="Times New Roman" w:hAnsi="Times New Roman" w:cs="Times New Roman"/>
          <w:sz w:val="28"/>
          <w:szCs w:val="32"/>
        </w:rPr>
        <w:t>.</w:t>
      </w:r>
    </w:p>
    <w:p w:rsidR="007C0B80" w:rsidRPr="00816E4C" w:rsidRDefault="007C0B80" w:rsidP="007C0B80">
      <w:pPr>
        <w:overflowPunct w:val="0"/>
        <w:autoSpaceDE w:val="0"/>
        <w:autoSpaceDN w:val="0"/>
        <w:adjustRightInd w:val="0"/>
        <w:spacing w:after="240" w:line="360" w:lineRule="auto"/>
        <w:ind w:firstLine="709"/>
        <w:jc w:val="both"/>
        <w:textAlignment w:val="baseline"/>
        <w:rPr>
          <w:rFonts w:ascii="Times New Roman" w:eastAsia="Times New Roman" w:hAnsi="Times New Roman" w:cs="Times New Roman"/>
          <w:sz w:val="28"/>
          <w:szCs w:val="20"/>
          <w:lang w:eastAsia="ru-RU"/>
        </w:rPr>
      </w:pPr>
    </w:p>
    <w:p w:rsidR="006E0431" w:rsidRDefault="002D080F" w:rsidP="007C0B80">
      <w:pPr>
        <w:overflowPunct w:val="0"/>
        <w:autoSpaceDE w:val="0"/>
        <w:autoSpaceDN w:val="0"/>
        <w:adjustRightInd w:val="0"/>
        <w:spacing w:after="320" w:line="360" w:lineRule="auto"/>
        <w:ind w:firstLine="709"/>
        <w:jc w:val="both"/>
        <w:textAlignment w:val="baseline"/>
        <w:rPr>
          <w:rFonts w:ascii="Times New Roman" w:eastAsia="Times New Roman" w:hAnsi="Times New Roman" w:cs="Times New Roman"/>
          <w:sz w:val="28"/>
          <w:szCs w:val="20"/>
          <w:lang w:eastAsia="ru-RU"/>
        </w:rPr>
      </w:pPr>
      <w:r w:rsidRPr="00B708CF">
        <w:rPr>
          <w:rFonts w:ascii="Times New Roman" w:eastAsia="Times New Roman" w:hAnsi="Times New Roman" w:cs="Times New Roman"/>
          <w:sz w:val="28"/>
          <w:szCs w:val="20"/>
          <w:lang w:eastAsia="ru-RU"/>
        </w:rPr>
        <w:t>Анализ динамики структуры пассивов организации позволяет сделать ряд важных выводов, необходимых как для осуществления текущей финансово-хозяйственной деятельности, так и для принятия управленческих решений на перспективу.</w:t>
      </w:r>
      <w:r>
        <w:rPr>
          <w:rFonts w:ascii="Times New Roman" w:eastAsia="Times New Roman" w:hAnsi="Times New Roman" w:cs="Times New Roman"/>
          <w:sz w:val="28"/>
          <w:szCs w:val="20"/>
          <w:lang w:eastAsia="ru-RU"/>
        </w:rPr>
        <w:t xml:space="preserve"> Все полученные данные по предприятию ПАО «НК ЛУКОЙЛ» представлены в таблице 6.</w:t>
      </w:r>
    </w:p>
    <w:p w:rsidR="007C0B80" w:rsidRPr="00A25624" w:rsidRDefault="007C0B80" w:rsidP="007C0B80">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p>
    <w:p w:rsidR="008B54C0" w:rsidRPr="007507E6" w:rsidRDefault="002D080F" w:rsidP="007C0B80">
      <w:pPr>
        <w:widowControl w:val="0"/>
        <w:spacing w:after="0" w:line="360" w:lineRule="auto"/>
        <w:contextualSpacing/>
        <w:jc w:val="both"/>
        <w:rPr>
          <w:rFonts w:ascii="Times New Roman" w:hAnsi="Times New Roman" w:cs="Times New Roman"/>
          <w:sz w:val="28"/>
          <w:szCs w:val="32"/>
        </w:rPr>
      </w:pPr>
      <w:r w:rsidRPr="007507E6">
        <w:rPr>
          <w:rFonts w:ascii="Times New Roman" w:hAnsi="Times New Roman" w:cs="Times New Roman"/>
          <w:sz w:val="28"/>
          <w:szCs w:val="32"/>
        </w:rPr>
        <w:t>Таблица 6</w:t>
      </w:r>
      <w:r>
        <w:rPr>
          <w:rFonts w:ascii="Times New Roman" w:hAnsi="Times New Roman" w:cs="Times New Roman"/>
          <w:sz w:val="28"/>
          <w:szCs w:val="32"/>
        </w:rPr>
        <w:t xml:space="preserve"> − </w:t>
      </w:r>
      <w:r w:rsidRPr="007507E6">
        <w:rPr>
          <w:rFonts w:ascii="Times New Roman" w:hAnsi="Times New Roman" w:cs="Times New Roman"/>
          <w:sz w:val="28"/>
          <w:szCs w:val="32"/>
        </w:rPr>
        <w:t>Изменения в составе и структуре источников формирования активов предприятия за 201</w:t>
      </w:r>
      <w:r>
        <w:rPr>
          <w:rFonts w:ascii="Times New Roman" w:hAnsi="Times New Roman" w:cs="Times New Roman"/>
          <w:sz w:val="28"/>
          <w:szCs w:val="32"/>
        </w:rPr>
        <w:t>8</w:t>
      </w:r>
      <w:r w:rsidRPr="007507E6">
        <w:rPr>
          <w:rFonts w:ascii="Times New Roman" w:hAnsi="Times New Roman" w:cs="Times New Roman"/>
          <w:sz w:val="28"/>
          <w:szCs w:val="32"/>
        </w:rPr>
        <w:t xml:space="preserve"> г</w:t>
      </w:r>
      <w:r w:rsidR="007C0B80">
        <w:rPr>
          <w:rFonts w:ascii="Times New Roman" w:hAnsi="Times New Roman" w:cs="Times New Roman"/>
          <w:sz w:val="28"/>
          <w:szCs w:val="32"/>
        </w:rPr>
        <w:t>.</w:t>
      </w:r>
    </w:p>
    <w:tbl>
      <w:tblPr>
        <w:tblW w:w="9498" w:type="dxa"/>
        <w:tblInd w:w="-10" w:type="dxa"/>
        <w:tblLayout w:type="fixed"/>
        <w:tblLook w:val="04A0" w:firstRow="1" w:lastRow="0" w:firstColumn="1" w:lastColumn="0" w:noHBand="0" w:noVBand="1"/>
      </w:tblPr>
      <w:tblGrid>
        <w:gridCol w:w="1985"/>
        <w:gridCol w:w="1281"/>
        <w:gridCol w:w="846"/>
        <w:gridCol w:w="1422"/>
        <w:gridCol w:w="704"/>
        <w:gridCol w:w="1422"/>
        <w:gridCol w:w="846"/>
        <w:gridCol w:w="992"/>
      </w:tblGrid>
      <w:tr w:rsidR="006E0431" w:rsidRPr="002D080F" w:rsidTr="007C0B80">
        <w:trPr>
          <w:trHeight w:val="330"/>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6E2C2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Элементы (виды) пассива баланса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31.12.2018</w:t>
            </w:r>
            <w:r w:rsidR="00987733">
              <w:rPr>
                <w:rFonts w:ascii="Times New Roman" w:eastAsia="Times New Roman" w:hAnsi="Times New Roman" w:cs="Times New Roman"/>
                <w:color w:val="000000"/>
                <w:sz w:val="20"/>
                <w:szCs w:val="20"/>
                <w:lang w:eastAsia="ru-RU"/>
              </w:rPr>
              <w:t xml:space="preserve"> 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31.12.2017</w:t>
            </w:r>
            <w:r w:rsidR="00987733">
              <w:rPr>
                <w:rFonts w:ascii="Times New Roman" w:eastAsia="Times New Roman" w:hAnsi="Times New Roman" w:cs="Times New Roman"/>
                <w:color w:val="000000"/>
                <w:sz w:val="20"/>
                <w:szCs w:val="20"/>
                <w:lang w:eastAsia="ru-RU"/>
              </w:rPr>
              <w:t xml:space="preserve"> г.</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Изменения</w:t>
            </w:r>
          </w:p>
        </w:tc>
      </w:tr>
      <w:tr w:rsidR="006E0431" w:rsidRPr="002D080F" w:rsidTr="007C0B80">
        <w:trPr>
          <w:trHeight w:val="1060"/>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 xml:space="preserve">Абсолютная величина, </w:t>
            </w:r>
            <w:proofErr w:type="spellStart"/>
            <w:r w:rsidRPr="007C0B80">
              <w:rPr>
                <w:rFonts w:ascii="Times New Roman" w:eastAsia="Times New Roman" w:hAnsi="Times New Roman" w:cs="Times New Roman"/>
                <w:color w:val="000000"/>
                <w:sz w:val="20"/>
                <w:szCs w:val="20"/>
                <w:lang w:eastAsia="ru-RU"/>
              </w:rPr>
              <w:t>тыс.р</w:t>
            </w:r>
            <w:proofErr w:type="spellEnd"/>
            <w:r w:rsidRPr="007C0B80">
              <w:rPr>
                <w:rFonts w:ascii="Times New Roman" w:eastAsia="Times New Roman" w:hAnsi="Times New Roman" w:cs="Times New Roman"/>
                <w:color w:val="000000"/>
                <w:sz w:val="20"/>
                <w:szCs w:val="20"/>
                <w:lang w:eastAsia="ru-RU"/>
              </w:rPr>
              <w:t>.</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Удельный вес во всех пассивах, %</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 xml:space="preserve">Абсолютная величина, </w:t>
            </w:r>
            <w:proofErr w:type="spellStart"/>
            <w:r w:rsidRPr="007C0B80">
              <w:rPr>
                <w:rFonts w:ascii="Times New Roman" w:eastAsia="Times New Roman" w:hAnsi="Times New Roman" w:cs="Times New Roman"/>
                <w:color w:val="000000"/>
                <w:sz w:val="20"/>
                <w:szCs w:val="20"/>
                <w:lang w:eastAsia="ru-RU"/>
              </w:rPr>
              <w:t>тыс.р</w:t>
            </w:r>
            <w:proofErr w:type="spellEnd"/>
            <w:r w:rsidRPr="007C0B80">
              <w:rPr>
                <w:rFonts w:ascii="Times New Roman" w:eastAsia="Times New Roman" w:hAnsi="Times New Roman" w:cs="Times New Roman"/>
                <w:color w:val="000000"/>
                <w:sz w:val="20"/>
                <w:szCs w:val="20"/>
                <w:lang w:eastAsia="ru-RU"/>
              </w:rPr>
              <w:t>.</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Удельный вес во всех пассивах, %</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 xml:space="preserve">Абсолютное, </w:t>
            </w:r>
            <w:proofErr w:type="spellStart"/>
            <w:r w:rsidRPr="007C0B80">
              <w:rPr>
                <w:rFonts w:ascii="Times New Roman" w:eastAsia="Times New Roman" w:hAnsi="Times New Roman" w:cs="Times New Roman"/>
                <w:color w:val="000000"/>
                <w:sz w:val="20"/>
                <w:szCs w:val="20"/>
                <w:lang w:eastAsia="ru-RU"/>
              </w:rPr>
              <w:t>тыс.р</w:t>
            </w:r>
            <w:proofErr w:type="spellEnd"/>
            <w:r w:rsidRPr="007C0B80">
              <w:rPr>
                <w:rFonts w:ascii="Times New Roman" w:eastAsia="Times New Roman" w:hAnsi="Times New Roman" w:cs="Times New Roman"/>
                <w:color w:val="000000"/>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Относительное,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Структурное, %</w:t>
            </w:r>
          </w:p>
        </w:tc>
      </w:tr>
      <w:tr w:rsidR="006E0431" w:rsidRPr="002D080F" w:rsidTr="007C0B80">
        <w:trPr>
          <w:trHeight w:val="65"/>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4-2</w:t>
            </w:r>
          </w:p>
        </w:tc>
      </w:tr>
      <w:tr w:rsidR="006E0431" w:rsidRPr="002D080F" w:rsidTr="007C0B80">
        <w:trPr>
          <w:trHeight w:val="330"/>
          <w:tblHeader/>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6E0431"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6E0431"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6E0431"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7</w:t>
            </w:r>
          </w:p>
        </w:tc>
      </w:tr>
      <w:tr w:rsidR="006E0431" w:rsidRPr="002D080F" w:rsidTr="007C0B80">
        <w:trPr>
          <w:trHeight w:val="88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 xml:space="preserve">1Собственный капитал и резервы, всего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995 563 401</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45,87</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1 354 926 516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64,62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359 363 115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136,09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18,75</w:t>
            </w:r>
          </w:p>
        </w:tc>
      </w:tr>
      <w:tr w:rsidR="006E0431" w:rsidRPr="002D080F" w:rsidTr="007C0B80">
        <w:trPr>
          <w:trHeight w:val="61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1.1</w:t>
            </w:r>
            <w:r w:rsidR="007C0B80">
              <w:rPr>
                <w:rFonts w:ascii="Times New Roman" w:eastAsia="Times New Roman" w:hAnsi="Times New Roman" w:cs="Times New Roman"/>
                <w:color w:val="000000"/>
                <w:sz w:val="20"/>
                <w:szCs w:val="20"/>
                <w:lang w:eastAsia="ru-RU"/>
              </w:rPr>
              <w:t xml:space="preserve"> </w:t>
            </w:r>
            <w:r w:rsidRPr="007C0B80">
              <w:rPr>
                <w:rFonts w:ascii="Times New Roman" w:eastAsia="Times New Roman" w:hAnsi="Times New Roman" w:cs="Times New Roman"/>
                <w:color w:val="000000"/>
                <w:sz w:val="20"/>
                <w:szCs w:val="20"/>
                <w:lang w:eastAsia="ru-RU"/>
              </w:rPr>
              <w:t>Уставный капитал</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18 750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21 264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2 514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113,40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r>
      <w:tr w:rsidR="006E0431" w:rsidRPr="002D080F" w:rsidTr="007C0B80">
        <w:trPr>
          <w:trHeight w:val="91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1.2</w:t>
            </w:r>
            <w:r w:rsidR="007C0B80">
              <w:rPr>
                <w:rFonts w:ascii="Times New Roman" w:eastAsia="Times New Roman" w:hAnsi="Times New Roman" w:cs="Times New Roman"/>
                <w:color w:val="000000"/>
                <w:sz w:val="20"/>
                <w:szCs w:val="20"/>
                <w:lang w:eastAsia="ru-RU"/>
              </w:rPr>
              <w:t xml:space="preserve"> </w:t>
            </w:r>
            <w:r w:rsidRPr="007C0B80">
              <w:rPr>
                <w:rFonts w:ascii="Times New Roman" w:eastAsia="Times New Roman" w:hAnsi="Times New Roman" w:cs="Times New Roman"/>
                <w:color w:val="000000"/>
                <w:sz w:val="20"/>
                <w:szCs w:val="20"/>
                <w:lang w:eastAsia="ru-RU"/>
              </w:rPr>
              <w:t xml:space="preserve">Переоценка </w:t>
            </w:r>
            <w:proofErr w:type="spellStart"/>
            <w:r w:rsidRPr="007C0B80">
              <w:rPr>
                <w:rFonts w:ascii="Times New Roman" w:eastAsia="Times New Roman" w:hAnsi="Times New Roman" w:cs="Times New Roman"/>
                <w:color w:val="000000"/>
                <w:sz w:val="20"/>
                <w:szCs w:val="20"/>
                <w:lang w:eastAsia="ru-RU"/>
              </w:rPr>
              <w:t>внеоборотных</w:t>
            </w:r>
            <w:proofErr w:type="spellEnd"/>
            <w:r w:rsidRPr="007C0B80">
              <w:rPr>
                <w:rFonts w:ascii="Times New Roman" w:eastAsia="Times New Roman" w:hAnsi="Times New Roman" w:cs="Times New Roman"/>
                <w:color w:val="000000"/>
                <w:sz w:val="20"/>
                <w:szCs w:val="20"/>
                <w:lang w:eastAsia="ru-RU"/>
              </w:rPr>
              <w:t xml:space="preserve"> активов</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r>
      <w:tr w:rsidR="006E0431" w:rsidRPr="002D080F" w:rsidTr="007C0B80">
        <w:trPr>
          <w:trHeight w:val="9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1.3</w:t>
            </w:r>
            <w:r w:rsidR="007C0B80">
              <w:rPr>
                <w:rFonts w:ascii="Times New Roman" w:eastAsia="Times New Roman" w:hAnsi="Times New Roman" w:cs="Times New Roman"/>
                <w:color w:val="000000"/>
                <w:sz w:val="20"/>
                <w:szCs w:val="20"/>
                <w:lang w:eastAsia="ru-RU"/>
              </w:rPr>
              <w:t xml:space="preserve"> </w:t>
            </w:r>
            <w:r w:rsidRPr="007C0B80">
              <w:rPr>
                <w:rFonts w:ascii="Times New Roman" w:eastAsia="Times New Roman" w:hAnsi="Times New Roman" w:cs="Times New Roman"/>
                <w:color w:val="000000"/>
                <w:sz w:val="20"/>
                <w:szCs w:val="20"/>
                <w:lang w:eastAsia="ru-RU"/>
              </w:rPr>
              <w:t>Добавочный капитал (без переоценки)</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12 624 929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0,93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12 624 929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6E0431"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0,93</w:t>
            </w:r>
          </w:p>
        </w:tc>
      </w:tr>
      <w:tr w:rsidR="006E0431" w:rsidRPr="002D080F" w:rsidTr="007C0B80">
        <w:trPr>
          <w:trHeight w:val="61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1.4 Резервный капитал</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2 813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3 191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378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113,43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r>
      <w:tr w:rsidR="006E0431" w:rsidRPr="002D080F" w:rsidTr="007C0B80">
        <w:trPr>
          <w:trHeight w:val="15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1.5</w:t>
            </w:r>
            <w:r w:rsidR="006E2C2F">
              <w:rPr>
                <w:rFonts w:ascii="Times New Roman" w:eastAsia="Times New Roman" w:hAnsi="Times New Roman" w:cs="Times New Roman"/>
                <w:color w:val="000000"/>
                <w:sz w:val="20"/>
                <w:szCs w:val="20"/>
                <w:lang w:eastAsia="ru-RU"/>
              </w:rPr>
              <w:t xml:space="preserve"> </w:t>
            </w:r>
            <w:r w:rsidRPr="007C0B80">
              <w:rPr>
                <w:rFonts w:ascii="Times New Roman" w:eastAsia="Times New Roman" w:hAnsi="Times New Roman" w:cs="Times New Roman"/>
                <w:color w:val="000000"/>
                <w:sz w:val="20"/>
                <w:szCs w:val="20"/>
                <w:lang w:eastAsia="ru-RU"/>
              </w:rPr>
              <w:t>Нераспределенная прибыль (непокрытый убыток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995 541 836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99,99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1 342 277 120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99,06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346 735 284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134,82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-0,93</w:t>
            </w:r>
          </w:p>
        </w:tc>
      </w:tr>
      <w:tr w:rsidR="006E0431" w:rsidRPr="002D080F" w:rsidTr="007C0B80">
        <w:trPr>
          <w:trHeight w:val="88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w:t>
            </w:r>
            <w:r w:rsidR="007C0B80">
              <w:rPr>
                <w:rFonts w:ascii="Times New Roman" w:eastAsia="Times New Roman" w:hAnsi="Times New Roman" w:cs="Times New Roman"/>
                <w:color w:val="000000"/>
                <w:sz w:val="20"/>
                <w:szCs w:val="20"/>
                <w:lang w:eastAsia="ru-RU"/>
              </w:rPr>
              <w:t xml:space="preserve"> </w:t>
            </w:r>
            <w:r w:rsidRPr="007C0B80">
              <w:rPr>
                <w:rFonts w:ascii="Times New Roman" w:eastAsia="Times New Roman" w:hAnsi="Times New Roman" w:cs="Times New Roman"/>
                <w:color w:val="000000"/>
                <w:sz w:val="20"/>
                <w:szCs w:val="20"/>
                <w:lang w:eastAsia="ru-RU"/>
              </w:rPr>
              <w:t>Долгосрочные обязательства, всего</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278 510 667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12,83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120 374 532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5,74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-158 136 135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43,22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-7,09</w:t>
            </w:r>
          </w:p>
        </w:tc>
      </w:tr>
      <w:tr w:rsidR="006E0431" w:rsidRPr="002D080F" w:rsidTr="007C0B80">
        <w:trPr>
          <w:trHeight w:val="61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2.1Долгосрочный заемный капитал</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277 882 400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99,77</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119 749 280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99,48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-158 133 120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-0,29</w:t>
            </w:r>
          </w:p>
        </w:tc>
      </w:tr>
      <w:tr w:rsidR="006E0431" w:rsidRPr="002D080F" w:rsidTr="007C0B80">
        <w:trPr>
          <w:trHeight w:val="9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2.2 Отложенные налоговые обязательства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586 885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0,21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541 440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0,45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-45 445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92,25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0,23</w:t>
            </w:r>
          </w:p>
        </w:tc>
      </w:tr>
      <w:tr w:rsidR="006E0431" w:rsidRPr="002D080F" w:rsidTr="007C0B80">
        <w:trPr>
          <w:trHeight w:val="9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D080F" w:rsidRPr="007C0B80" w:rsidRDefault="002D080F" w:rsidP="002D080F">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2.3 Прочие долгосрочные обязательства</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41 382</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83 812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0,07</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42 430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202,53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80F" w:rsidRPr="007C0B80" w:rsidRDefault="002D080F" w:rsidP="002D080F">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0,05</w:t>
            </w:r>
          </w:p>
        </w:tc>
      </w:tr>
    </w:tbl>
    <w:p w:rsidR="008B54C0" w:rsidRDefault="008B54C0" w:rsidP="007C0B80">
      <w:pPr>
        <w:spacing w:after="0"/>
        <w:rPr>
          <w:rFonts w:ascii="Times New Roman" w:hAnsi="Times New Roman" w:cs="Times New Roman"/>
          <w:sz w:val="28"/>
          <w:szCs w:val="28"/>
        </w:rPr>
      </w:pPr>
    </w:p>
    <w:p w:rsidR="00C66DFB" w:rsidRDefault="00C66DFB" w:rsidP="007C0B80">
      <w:pPr>
        <w:ind w:right="-143"/>
        <w:jc w:val="right"/>
        <w:rPr>
          <w:rFonts w:ascii="Times New Roman" w:hAnsi="Times New Roman" w:cs="Times New Roman"/>
          <w:i/>
          <w:iCs/>
          <w:sz w:val="28"/>
          <w:szCs w:val="28"/>
        </w:rPr>
      </w:pPr>
    </w:p>
    <w:p w:rsidR="00C66DFB" w:rsidRDefault="00C66DFB" w:rsidP="007C0B80">
      <w:pPr>
        <w:ind w:right="-143"/>
        <w:jc w:val="right"/>
        <w:rPr>
          <w:rFonts w:ascii="Times New Roman" w:hAnsi="Times New Roman" w:cs="Times New Roman"/>
          <w:i/>
          <w:iCs/>
          <w:sz w:val="28"/>
          <w:szCs w:val="28"/>
        </w:rPr>
      </w:pPr>
    </w:p>
    <w:p w:rsidR="007C0B80" w:rsidRPr="007C0B80" w:rsidRDefault="00F07541" w:rsidP="007C0B80">
      <w:pPr>
        <w:ind w:right="-143"/>
        <w:jc w:val="right"/>
        <w:rPr>
          <w:rFonts w:ascii="Times New Roman" w:hAnsi="Times New Roman" w:cs="Times New Roman"/>
          <w:i/>
          <w:iCs/>
          <w:sz w:val="28"/>
          <w:szCs w:val="28"/>
        </w:rPr>
      </w:pPr>
      <w:r w:rsidRPr="007C0B80">
        <w:rPr>
          <w:rFonts w:ascii="Times New Roman" w:hAnsi="Times New Roman" w:cs="Times New Roman"/>
          <w:i/>
          <w:iCs/>
          <w:sz w:val="28"/>
          <w:szCs w:val="28"/>
        </w:rPr>
        <w:lastRenderedPageBreak/>
        <w:t>Продолжение таблицы 6</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22"/>
        <w:gridCol w:w="851"/>
        <w:gridCol w:w="1276"/>
        <w:gridCol w:w="850"/>
        <w:gridCol w:w="1418"/>
        <w:gridCol w:w="850"/>
        <w:gridCol w:w="846"/>
      </w:tblGrid>
      <w:tr w:rsidR="007C0B80" w:rsidRPr="007C0B80" w:rsidTr="006E2C2F">
        <w:trPr>
          <w:trHeight w:val="529"/>
        </w:trPr>
        <w:tc>
          <w:tcPr>
            <w:tcW w:w="1985" w:type="dxa"/>
            <w:shd w:val="clear" w:color="auto" w:fill="auto"/>
          </w:tcPr>
          <w:p w:rsidR="007C0B80" w:rsidRPr="007C0B80" w:rsidRDefault="007C0B80" w:rsidP="007C0B80">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 Краткосрочные обязательства, всего</w:t>
            </w:r>
          </w:p>
        </w:tc>
        <w:tc>
          <w:tcPr>
            <w:tcW w:w="1422"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896 140 087</w:t>
            </w:r>
          </w:p>
        </w:tc>
        <w:tc>
          <w:tcPr>
            <w:tcW w:w="851"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41,29</w:t>
            </w:r>
          </w:p>
        </w:tc>
        <w:tc>
          <w:tcPr>
            <w:tcW w:w="1276"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621 231 012</w:t>
            </w:r>
          </w:p>
        </w:tc>
        <w:tc>
          <w:tcPr>
            <w:tcW w:w="850"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29,63</w:t>
            </w:r>
          </w:p>
        </w:tc>
        <w:tc>
          <w:tcPr>
            <w:tcW w:w="1418"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-274 909 075</w:t>
            </w:r>
          </w:p>
        </w:tc>
        <w:tc>
          <w:tcPr>
            <w:tcW w:w="850"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69,32</w:t>
            </w:r>
          </w:p>
        </w:tc>
        <w:tc>
          <w:tcPr>
            <w:tcW w:w="846"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-11,66</w:t>
            </w:r>
          </w:p>
        </w:tc>
      </w:tr>
      <w:tr w:rsidR="007C0B80" w:rsidRPr="007C0B80" w:rsidTr="006E2C2F">
        <w:trPr>
          <w:trHeight w:val="529"/>
        </w:trPr>
        <w:tc>
          <w:tcPr>
            <w:tcW w:w="1985" w:type="dxa"/>
            <w:shd w:val="clear" w:color="auto" w:fill="auto"/>
            <w:vAlign w:val="bottom"/>
          </w:tcPr>
          <w:p w:rsidR="007C0B80" w:rsidRPr="007C0B80" w:rsidRDefault="007C0B80" w:rsidP="007C0B80">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3.1 Краткосрочный платный заемный капитал</w:t>
            </w:r>
          </w:p>
        </w:tc>
        <w:tc>
          <w:tcPr>
            <w:tcW w:w="1422"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651 539 464</w:t>
            </w:r>
          </w:p>
        </w:tc>
        <w:tc>
          <w:tcPr>
            <w:tcW w:w="851"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72,70</w:t>
            </w:r>
          </w:p>
        </w:tc>
        <w:tc>
          <w:tcPr>
            <w:tcW w:w="1276"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361 051 455</w:t>
            </w:r>
          </w:p>
        </w:tc>
        <w:tc>
          <w:tcPr>
            <w:tcW w:w="850"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58,11</w:t>
            </w:r>
          </w:p>
        </w:tc>
        <w:tc>
          <w:tcPr>
            <w:tcW w:w="1418"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-290 488 009</w:t>
            </w:r>
          </w:p>
        </w:tc>
        <w:tc>
          <w:tcPr>
            <w:tcW w:w="850"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55,41</w:t>
            </w:r>
          </w:p>
        </w:tc>
        <w:tc>
          <w:tcPr>
            <w:tcW w:w="846" w:type="dxa"/>
            <w:shd w:val="clear" w:color="auto" w:fill="auto"/>
            <w:vAlign w:val="center"/>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-14,58</w:t>
            </w:r>
          </w:p>
        </w:tc>
      </w:tr>
      <w:tr w:rsidR="007C0B80" w:rsidRPr="007C0B80" w:rsidTr="006E2C2F">
        <w:trPr>
          <w:trHeight w:val="529"/>
        </w:trPr>
        <w:tc>
          <w:tcPr>
            <w:tcW w:w="1985" w:type="dxa"/>
            <w:shd w:val="clear" w:color="auto" w:fill="auto"/>
            <w:vAlign w:val="bottom"/>
          </w:tcPr>
          <w:p w:rsidR="007C0B80" w:rsidRPr="007C0B80" w:rsidRDefault="007C0B80" w:rsidP="007C0B80">
            <w:pPr>
              <w:rPr>
                <w:rFonts w:ascii="Times New Roman" w:hAnsi="Times New Roman" w:cs="Times New Roman"/>
                <w:color w:val="000000"/>
                <w:sz w:val="20"/>
                <w:szCs w:val="20"/>
              </w:rPr>
            </w:pPr>
            <w:r w:rsidRPr="007C0B80">
              <w:rPr>
                <w:rFonts w:ascii="Times New Roman" w:hAnsi="Times New Roman" w:cs="Times New Roman"/>
                <w:color w:val="000000"/>
                <w:sz w:val="20"/>
                <w:szCs w:val="20"/>
              </w:rPr>
              <w:t>3.2 Кредиторская задолженность</w:t>
            </w:r>
          </w:p>
        </w:tc>
        <w:tc>
          <w:tcPr>
            <w:tcW w:w="1422" w:type="dxa"/>
            <w:shd w:val="clear" w:color="auto" w:fill="auto"/>
            <w:vAlign w:val="center"/>
          </w:tcPr>
          <w:p w:rsidR="007C0B80" w:rsidRPr="007C0B80" w:rsidRDefault="007C0B80" w:rsidP="007C0B80">
            <w:pPr>
              <w:jc w:val="center"/>
              <w:rPr>
                <w:rFonts w:ascii="Times New Roman" w:hAnsi="Times New Roman" w:cs="Times New Roman"/>
                <w:color w:val="000000"/>
                <w:sz w:val="20"/>
                <w:szCs w:val="20"/>
              </w:rPr>
            </w:pPr>
            <w:r w:rsidRPr="007C0B80">
              <w:rPr>
                <w:rFonts w:ascii="Times New Roman" w:hAnsi="Times New Roman" w:cs="Times New Roman"/>
                <w:color w:val="000000"/>
                <w:sz w:val="20"/>
                <w:szCs w:val="20"/>
              </w:rPr>
              <w:t>241 411 775</w:t>
            </w:r>
          </w:p>
        </w:tc>
        <w:tc>
          <w:tcPr>
            <w:tcW w:w="851" w:type="dxa"/>
            <w:shd w:val="clear" w:color="auto" w:fill="auto"/>
            <w:vAlign w:val="center"/>
          </w:tcPr>
          <w:p w:rsidR="007C0B80" w:rsidRPr="007C0B80" w:rsidRDefault="007C0B80" w:rsidP="007C0B80">
            <w:pPr>
              <w:jc w:val="center"/>
              <w:rPr>
                <w:rFonts w:ascii="Times New Roman" w:hAnsi="Times New Roman" w:cs="Times New Roman"/>
                <w:color w:val="000000"/>
                <w:sz w:val="20"/>
                <w:szCs w:val="20"/>
              </w:rPr>
            </w:pPr>
            <w:r w:rsidRPr="007C0B80">
              <w:rPr>
                <w:rFonts w:ascii="Times New Roman" w:hAnsi="Times New Roman" w:cs="Times New Roman"/>
                <w:color w:val="000000"/>
                <w:sz w:val="20"/>
                <w:szCs w:val="20"/>
              </w:rPr>
              <w:t>26,93</w:t>
            </w:r>
          </w:p>
        </w:tc>
        <w:tc>
          <w:tcPr>
            <w:tcW w:w="1276" w:type="dxa"/>
            <w:shd w:val="clear" w:color="auto" w:fill="auto"/>
            <w:vAlign w:val="center"/>
          </w:tcPr>
          <w:p w:rsidR="007C0B80" w:rsidRPr="007C0B80" w:rsidRDefault="007C0B80" w:rsidP="007C0B80">
            <w:pPr>
              <w:jc w:val="center"/>
              <w:rPr>
                <w:rFonts w:ascii="Times New Roman" w:hAnsi="Times New Roman" w:cs="Times New Roman"/>
                <w:color w:val="000000"/>
                <w:sz w:val="20"/>
                <w:szCs w:val="20"/>
              </w:rPr>
            </w:pPr>
            <w:r w:rsidRPr="007C0B80">
              <w:rPr>
                <w:rFonts w:ascii="Times New Roman" w:hAnsi="Times New Roman" w:cs="Times New Roman"/>
                <w:color w:val="000000"/>
                <w:sz w:val="20"/>
                <w:szCs w:val="20"/>
              </w:rPr>
              <w:t>241 485 204</w:t>
            </w:r>
          </w:p>
        </w:tc>
        <w:tc>
          <w:tcPr>
            <w:tcW w:w="850" w:type="dxa"/>
            <w:shd w:val="clear" w:color="auto" w:fill="auto"/>
            <w:vAlign w:val="center"/>
          </w:tcPr>
          <w:p w:rsidR="007C0B80" w:rsidRPr="007C0B80" w:rsidRDefault="007C0B80" w:rsidP="007C0B80">
            <w:pPr>
              <w:jc w:val="center"/>
              <w:rPr>
                <w:rFonts w:ascii="Times New Roman" w:hAnsi="Times New Roman" w:cs="Times New Roman"/>
                <w:color w:val="000000"/>
                <w:sz w:val="20"/>
                <w:szCs w:val="20"/>
              </w:rPr>
            </w:pPr>
            <w:r w:rsidRPr="007C0B80">
              <w:rPr>
                <w:rFonts w:ascii="Times New Roman" w:hAnsi="Times New Roman" w:cs="Times New Roman"/>
                <w:color w:val="000000"/>
                <w:sz w:val="20"/>
                <w:szCs w:val="20"/>
              </w:rPr>
              <w:t>38,87</w:t>
            </w:r>
          </w:p>
        </w:tc>
        <w:tc>
          <w:tcPr>
            <w:tcW w:w="1418" w:type="dxa"/>
            <w:shd w:val="clear" w:color="auto" w:fill="auto"/>
            <w:vAlign w:val="center"/>
          </w:tcPr>
          <w:p w:rsidR="007C0B80" w:rsidRPr="007C0B80" w:rsidRDefault="007C0B80" w:rsidP="007C0B80">
            <w:pPr>
              <w:jc w:val="center"/>
              <w:rPr>
                <w:rFonts w:ascii="Times New Roman" w:hAnsi="Times New Roman" w:cs="Times New Roman"/>
                <w:color w:val="000000"/>
                <w:sz w:val="20"/>
                <w:szCs w:val="20"/>
              </w:rPr>
            </w:pPr>
            <w:r w:rsidRPr="007C0B80">
              <w:rPr>
                <w:rFonts w:ascii="Times New Roman" w:hAnsi="Times New Roman" w:cs="Times New Roman"/>
                <w:color w:val="000000"/>
                <w:sz w:val="20"/>
                <w:szCs w:val="20"/>
              </w:rPr>
              <w:t>73 429</w:t>
            </w:r>
          </w:p>
        </w:tc>
        <w:tc>
          <w:tcPr>
            <w:tcW w:w="850" w:type="dxa"/>
            <w:shd w:val="clear" w:color="auto" w:fill="auto"/>
            <w:vAlign w:val="center"/>
          </w:tcPr>
          <w:p w:rsidR="007C0B80" w:rsidRPr="007C0B80" w:rsidRDefault="007C0B80" w:rsidP="007C0B80">
            <w:pPr>
              <w:jc w:val="center"/>
              <w:rPr>
                <w:rFonts w:ascii="Times New Roman" w:hAnsi="Times New Roman" w:cs="Times New Roman"/>
                <w:color w:val="000000"/>
                <w:sz w:val="20"/>
                <w:szCs w:val="20"/>
              </w:rPr>
            </w:pPr>
            <w:r w:rsidRPr="007C0B80">
              <w:rPr>
                <w:rFonts w:ascii="Times New Roman" w:hAnsi="Times New Roman" w:cs="Times New Roman"/>
                <w:color w:val="000000"/>
                <w:sz w:val="20"/>
                <w:szCs w:val="20"/>
              </w:rPr>
              <w:t>100,03</w:t>
            </w:r>
          </w:p>
        </w:tc>
        <w:tc>
          <w:tcPr>
            <w:tcW w:w="846" w:type="dxa"/>
            <w:shd w:val="clear" w:color="auto" w:fill="auto"/>
            <w:vAlign w:val="center"/>
          </w:tcPr>
          <w:p w:rsidR="007C0B80" w:rsidRPr="007C0B80" w:rsidRDefault="007C0B80" w:rsidP="007C0B80">
            <w:pPr>
              <w:jc w:val="center"/>
              <w:rPr>
                <w:rFonts w:ascii="Times New Roman" w:hAnsi="Times New Roman" w:cs="Times New Roman"/>
                <w:color w:val="000000"/>
                <w:sz w:val="20"/>
                <w:szCs w:val="20"/>
              </w:rPr>
            </w:pPr>
            <w:r w:rsidRPr="007C0B80">
              <w:rPr>
                <w:rFonts w:ascii="Times New Roman" w:hAnsi="Times New Roman" w:cs="Times New Roman"/>
                <w:color w:val="000000"/>
                <w:sz w:val="20"/>
                <w:szCs w:val="20"/>
              </w:rPr>
              <w:t>11,93</w:t>
            </w:r>
          </w:p>
        </w:tc>
      </w:tr>
      <w:tr w:rsidR="007C0B80" w:rsidRPr="007C0B80" w:rsidTr="006E2C2F">
        <w:trPr>
          <w:trHeight w:val="615"/>
        </w:trPr>
        <w:tc>
          <w:tcPr>
            <w:tcW w:w="1985" w:type="dxa"/>
            <w:shd w:val="clear" w:color="auto" w:fill="auto"/>
            <w:vAlign w:val="bottom"/>
            <w:hideMark/>
          </w:tcPr>
          <w:p w:rsidR="007C0B80" w:rsidRPr="007C0B80" w:rsidRDefault="007C0B80" w:rsidP="007C0B80">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3.3 Оценочные обязательства</w:t>
            </w:r>
          </w:p>
        </w:tc>
        <w:tc>
          <w:tcPr>
            <w:tcW w:w="1422"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3 188 848</w:t>
            </w:r>
          </w:p>
        </w:tc>
        <w:tc>
          <w:tcPr>
            <w:tcW w:w="851"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0,35</w:t>
            </w:r>
          </w:p>
        </w:tc>
        <w:tc>
          <w:tcPr>
            <w:tcW w:w="1276"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18 694 353</w:t>
            </w:r>
          </w:p>
        </w:tc>
        <w:tc>
          <w:tcPr>
            <w:tcW w:w="850"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3,00</w:t>
            </w:r>
          </w:p>
        </w:tc>
        <w:tc>
          <w:tcPr>
            <w:tcW w:w="1418"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15 505 505</w:t>
            </w:r>
          </w:p>
        </w:tc>
        <w:tc>
          <w:tcPr>
            <w:tcW w:w="850"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586,24</w:t>
            </w:r>
          </w:p>
        </w:tc>
        <w:tc>
          <w:tcPr>
            <w:tcW w:w="846"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2,65</w:t>
            </w:r>
          </w:p>
        </w:tc>
      </w:tr>
      <w:tr w:rsidR="007C0B80" w:rsidRPr="007C0B80" w:rsidTr="006E2C2F">
        <w:trPr>
          <w:trHeight w:val="1000"/>
        </w:trPr>
        <w:tc>
          <w:tcPr>
            <w:tcW w:w="1985" w:type="dxa"/>
            <w:shd w:val="clear" w:color="auto" w:fill="auto"/>
            <w:vAlign w:val="bottom"/>
            <w:hideMark/>
          </w:tcPr>
          <w:p w:rsidR="007C0B80" w:rsidRPr="007C0B80" w:rsidRDefault="007C0B80" w:rsidP="007C0B80">
            <w:pPr>
              <w:spacing w:after="0" w:line="240" w:lineRule="auto"/>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Всего величина источников финансирования активов</w:t>
            </w:r>
          </w:p>
        </w:tc>
        <w:tc>
          <w:tcPr>
            <w:tcW w:w="1422"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bookmarkStart w:id="8" w:name="RANGE!C21"/>
            <w:r w:rsidRPr="007C0B80">
              <w:rPr>
                <w:rFonts w:ascii="Times New Roman" w:eastAsia="Times New Roman" w:hAnsi="Times New Roman" w:cs="Times New Roman"/>
                <w:color w:val="000000"/>
                <w:sz w:val="20"/>
                <w:szCs w:val="20"/>
                <w:lang w:eastAsia="ru-RU"/>
              </w:rPr>
              <w:t>2 170 214 155</w:t>
            </w:r>
            <w:bookmarkEnd w:id="8"/>
          </w:p>
        </w:tc>
        <w:tc>
          <w:tcPr>
            <w:tcW w:w="851"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100,00</w:t>
            </w:r>
          </w:p>
        </w:tc>
        <w:tc>
          <w:tcPr>
            <w:tcW w:w="1276" w:type="dxa"/>
            <w:shd w:val="clear" w:color="auto" w:fill="auto"/>
            <w:noWrap/>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bookmarkStart w:id="9" w:name="RANGE!E21"/>
            <w:r w:rsidRPr="007C0B80">
              <w:rPr>
                <w:rFonts w:ascii="Times New Roman" w:eastAsia="Times New Roman" w:hAnsi="Times New Roman" w:cs="Times New Roman"/>
                <w:color w:val="000000"/>
                <w:sz w:val="20"/>
                <w:szCs w:val="20"/>
                <w:lang w:eastAsia="ru-RU"/>
              </w:rPr>
              <w:t>2 096 532 060</w:t>
            </w:r>
            <w:bookmarkEnd w:id="9"/>
          </w:p>
        </w:tc>
        <w:tc>
          <w:tcPr>
            <w:tcW w:w="850"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100,00</w:t>
            </w:r>
          </w:p>
        </w:tc>
        <w:tc>
          <w:tcPr>
            <w:tcW w:w="1418"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-73 682 095</w:t>
            </w:r>
          </w:p>
        </w:tc>
        <w:tc>
          <w:tcPr>
            <w:tcW w:w="850"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96,60</w:t>
            </w:r>
          </w:p>
        </w:tc>
        <w:tc>
          <w:tcPr>
            <w:tcW w:w="846" w:type="dxa"/>
            <w:shd w:val="clear" w:color="auto" w:fill="auto"/>
            <w:vAlign w:val="center"/>
            <w:hideMark/>
          </w:tcPr>
          <w:p w:rsidR="007C0B80" w:rsidRPr="007C0B80" w:rsidRDefault="007C0B80" w:rsidP="007C0B80">
            <w:pPr>
              <w:spacing w:after="0" w:line="240" w:lineRule="auto"/>
              <w:jc w:val="center"/>
              <w:rPr>
                <w:rFonts w:ascii="Times New Roman" w:eastAsia="Times New Roman" w:hAnsi="Times New Roman" w:cs="Times New Roman"/>
                <w:color w:val="000000"/>
                <w:sz w:val="20"/>
                <w:szCs w:val="20"/>
                <w:lang w:eastAsia="ru-RU"/>
              </w:rPr>
            </w:pPr>
            <w:r w:rsidRPr="007C0B80">
              <w:rPr>
                <w:rFonts w:ascii="Times New Roman" w:eastAsia="Times New Roman" w:hAnsi="Times New Roman" w:cs="Times New Roman"/>
                <w:color w:val="000000"/>
                <w:sz w:val="20"/>
                <w:szCs w:val="20"/>
                <w:lang w:eastAsia="ru-RU"/>
              </w:rPr>
              <w:t>0,00</w:t>
            </w:r>
          </w:p>
        </w:tc>
      </w:tr>
    </w:tbl>
    <w:p w:rsidR="002D080F" w:rsidRDefault="002D080F" w:rsidP="006E2C2F">
      <w:pPr>
        <w:spacing w:after="240" w:line="360" w:lineRule="auto"/>
        <w:ind w:firstLine="709"/>
        <w:jc w:val="both"/>
        <w:rPr>
          <w:rFonts w:ascii="Times New Roman" w:hAnsi="Times New Roman" w:cs="Times New Roman"/>
          <w:color w:val="000000" w:themeColor="text1"/>
          <w:sz w:val="28"/>
          <w:szCs w:val="28"/>
        </w:rPr>
      </w:pPr>
    </w:p>
    <w:p w:rsidR="00F07541" w:rsidRPr="00F07541" w:rsidRDefault="00F07541" w:rsidP="00F07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w:t>
      </w:r>
      <w:r w:rsidRPr="00F07541">
        <w:rPr>
          <w:rFonts w:ascii="Times New Roman" w:hAnsi="Times New Roman" w:cs="Times New Roman"/>
          <w:sz w:val="28"/>
          <w:szCs w:val="28"/>
        </w:rPr>
        <w:t xml:space="preserve"> формирования активов предприятия за отчетный год увеличились на </w:t>
      </w:r>
      <w:r>
        <w:rPr>
          <w:rFonts w:ascii="Times New Roman" w:hAnsi="Times New Roman" w:cs="Times New Roman"/>
          <w:sz w:val="28"/>
          <w:szCs w:val="28"/>
        </w:rPr>
        <w:t>73 682 095</w:t>
      </w:r>
      <w:r w:rsidRPr="00F07541">
        <w:rPr>
          <w:rFonts w:ascii="Times New Roman" w:hAnsi="Times New Roman" w:cs="Times New Roman"/>
          <w:sz w:val="28"/>
          <w:szCs w:val="28"/>
        </w:rPr>
        <w:t xml:space="preserve"> </w:t>
      </w:r>
      <w:proofErr w:type="spellStart"/>
      <w:r w:rsidRPr="00F07541">
        <w:rPr>
          <w:rFonts w:ascii="Times New Roman" w:hAnsi="Times New Roman" w:cs="Times New Roman"/>
          <w:sz w:val="28"/>
          <w:szCs w:val="28"/>
        </w:rPr>
        <w:t>тыс.р</w:t>
      </w:r>
      <w:proofErr w:type="spellEnd"/>
      <w:r w:rsidRPr="00F07541">
        <w:rPr>
          <w:rFonts w:ascii="Times New Roman" w:hAnsi="Times New Roman" w:cs="Times New Roman"/>
          <w:sz w:val="28"/>
          <w:szCs w:val="28"/>
        </w:rPr>
        <w:t>., за счет прироста заемного к</w:t>
      </w:r>
      <w:r>
        <w:rPr>
          <w:rFonts w:ascii="Times New Roman" w:hAnsi="Times New Roman" w:cs="Times New Roman"/>
          <w:sz w:val="28"/>
          <w:szCs w:val="28"/>
        </w:rPr>
        <w:t xml:space="preserve">апитала на 433 045 210 </w:t>
      </w:r>
      <w:proofErr w:type="spellStart"/>
      <w:r>
        <w:rPr>
          <w:rFonts w:ascii="Times New Roman" w:hAnsi="Times New Roman" w:cs="Times New Roman"/>
          <w:sz w:val="28"/>
          <w:szCs w:val="28"/>
        </w:rPr>
        <w:t>тыс.р</w:t>
      </w:r>
      <w:proofErr w:type="spellEnd"/>
      <w:r>
        <w:rPr>
          <w:rFonts w:ascii="Times New Roman" w:hAnsi="Times New Roman" w:cs="Times New Roman"/>
          <w:sz w:val="28"/>
          <w:szCs w:val="28"/>
        </w:rPr>
        <w:t>., и снижения</w:t>
      </w:r>
      <w:r w:rsidRPr="00F07541">
        <w:rPr>
          <w:rFonts w:ascii="Times New Roman" w:hAnsi="Times New Roman" w:cs="Times New Roman"/>
          <w:sz w:val="28"/>
          <w:szCs w:val="28"/>
        </w:rPr>
        <w:t xml:space="preserve"> собственного капитала на </w:t>
      </w:r>
      <w:r>
        <w:rPr>
          <w:rFonts w:ascii="Times New Roman" w:hAnsi="Times New Roman" w:cs="Times New Roman"/>
          <w:sz w:val="28"/>
          <w:szCs w:val="28"/>
        </w:rPr>
        <w:t>359 363 115</w:t>
      </w:r>
      <w:r w:rsidRPr="00F07541">
        <w:rPr>
          <w:rFonts w:ascii="Times New Roman" w:hAnsi="Times New Roman" w:cs="Times New Roman"/>
          <w:sz w:val="28"/>
          <w:szCs w:val="28"/>
        </w:rPr>
        <w:t xml:space="preserve"> </w:t>
      </w:r>
      <w:proofErr w:type="spellStart"/>
      <w:r w:rsidRPr="00F07541">
        <w:rPr>
          <w:rFonts w:ascii="Times New Roman" w:hAnsi="Times New Roman" w:cs="Times New Roman"/>
          <w:sz w:val="28"/>
          <w:szCs w:val="28"/>
        </w:rPr>
        <w:t>тыс.р</w:t>
      </w:r>
      <w:proofErr w:type="spellEnd"/>
      <w:r w:rsidRPr="00F07541">
        <w:rPr>
          <w:rFonts w:ascii="Times New Roman" w:hAnsi="Times New Roman" w:cs="Times New Roman"/>
          <w:sz w:val="28"/>
          <w:szCs w:val="28"/>
        </w:rPr>
        <w:t>.</w:t>
      </w:r>
    </w:p>
    <w:p w:rsidR="00F07541" w:rsidRPr="00F07541" w:rsidRDefault="00F07541" w:rsidP="00F07541">
      <w:pPr>
        <w:spacing w:after="0" w:line="360" w:lineRule="auto"/>
        <w:ind w:firstLine="709"/>
        <w:jc w:val="both"/>
        <w:rPr>
          <w:rFonts w:ascii="Times New Roman" w:hAnsi="Times New Roman" w:cs="Times New Roman"/>
          <w:sz w:val="28"/>
          <w:szCs w:val="28"/>
        </w:rPr>
      </w:pPr>
      <w:r w:rsidRPr="00F07541">
        <w:rPr>
          <w:rFonts w:ascii="Times New Roman" w:hAnsi="Times New Roman" w:cs="Times New Roman"/>
          <w:sz w:val="28"/>
          <w:szCs w:val="28"/>
        </w:rPr>
        <w:t xml:space="preserve">Наибольший удельный вес в структуре пассивов занимает </w:t>
      </w:r>
      <w:r>
        <w:rPr>
          <w:rFonts w:ascii="Times New Roman" w:hAnsi="Times New Roman" w:cs="Times New Roman"/>
          <w:sz w:val="28"/>
          <w:szCs w:val="28"/>
        </w:rPr>
        <w:t>собственный</w:t>
      </w:r>
      <w:r w:rsidRPr="00F07541">
        <w:rPr>
          <w:rFonts w:ascii="Times New Roman" w:hAnsi="Times New Roman" w:cs="Times New Roman"/>
          <w:sz w:val="28"/>
          <w:szCs w:val="28"/>
        </w:rPr>
        <w:t xml:space="preserve"> капитал </w:t>
      </w:r>
      <w:r>
        <w:rPr>
          <w:rFonts w:ascii="Times New Roman" w:hAnsi="Times New Roman" w:cs="Times New Roman"/>
          <w:sz w:val="28"/>
          <w:szCs w:val="28"/>
        </w:rPr>
        <w:t>45,87</w:t>
      </w:r>
      <w:r w:rsidRPr="00F07541">
        <w:rPr>
          <w:rFonts w:ascii="Times New Roman" w:hAnsi="Times New Roman" w:cs="Times New Roman"/>
          <w:sz w:val="28"/>
          <w:szCs w:val="28"/>
        </w:rPr>
        <w:t>%</w:t>
      </w:r>
      <w:r>
        <w:rPr>
          <w:rFonts w:ascii="Times New Roman" w:hAnsi="Times New Roman" w:cs="Times New Roman"/>
          <w:sz w:val="28"/>
          <w:szCs w:val="28"/>
        </w:rPr>
        <w:t>, в динамике доля сократилась, 12,83</w:t>
      </w:r>
      <w:r w:rsidRPr="00F07541">
        <w:rPr>
          <w:rFonts w:ascii="Times New Roman" w:hAnsi="Times New Roman" w:cs="Times New Roman"/>
          <w:sz w:val="28"/>
          <w:szCs w:val="28"/>
        </w:rPr>
        <w:t xml:space="preserve">% </w:t>
      </w:r>
      <w:r>
        <w:rPr>
          <w:rFonts w:ascii="Times New Roman" w:hAnsi="Times New Roman" w:cs="Times New Roman"/>
          <w:sz w:val="28"/>
          <w:szCs w:val="28"/>
        </w:rPr>
        <w:t>долгосрочный заемный</w:t>
      </w:r>
      <w:r w:rsidRPr="00F07541">
        <w:rPr>
          <w:rFonts w:ascii="Times New Roman" w:hAnsi="Times New Roman" w:cs="Times New Roman"/>
          <w:sz w:val="28"/>
          <w:szCs w:val="28"/>
        </w:rPr>
        <w:t xml:space="preserve"> капитал, это на </w:t>
      </w:r>
      <w:r>
        <w:rPr>
          <w:rFonts w:ascii="Times New Roman" w:hAnsi="Times New Roman" w:cs="Times New Roman"/>
          <w:sz w:val="28"/>
          <w:szCs w:val="28"/>
        </w:rPr>
        <w:t>7,09</w:t>
      </w:r>
      <w:r w:rsidRPr="00F07541">
        <w:rPr>
          <w:rFonts w:ascii="Times New Roman" w:hAnsi="Times New Roman" w:cs="Times New Roman"/>
          <w:sz w:val="28"/>
          <w:szCs w:val="28"/>
        </w:rPr>
        <w:t>% больше, чем в начале года</w:t>
      </w:r>
      <w:r>
        <w:rPr>
          <w:rFonts w:ascii="Times New Roman" w:hAnsi="Times New Roman" w:cs="Times New Roman"/>
          <w:sz w:val="28"/>
          <w:szCs w:val="28"/>
        </w:rPr>
        <w:t>, и 41,29% составляет краткосрочный заемный капитал, что на 11,66%, чем в прошлом периоде</w:t>
      </w:r>
      <w:r w:rsidRPr="00F07541">
        <w:rPr>
          <w:rFonts w:ascii="Times New Roman" w:hAnsi="Times New Roman" w:cs="Times New Roman"/>
          <w:sz w:val="28"/>
          <w:szCs w:val="28"/>
        </w:rPr>
        <w:t>.</w:t>
      </w:r>
    </w:p>
    <w:p w:rsidR="00F07541" w:rsidRPr="00F07541" w:rsidRDefault="00547BDF" w:rsidP="00F07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72,7</w:t>
      </w:r>
      <w:r w:rsidR="00F07541" w:rsidRPr="00F07541">
        <w:rPr>
          <w:rFonts w:ascii="Times New Roman" w:hAnsi="Times New Roman" w:cs="Times New Roman"/>
          <w:sz w:val="28"/>
          <w:szCs w:val="28"/>
        </w:rPr>
        <w:t xml:space="preserve">% от </w:t>
      </w:r>
      <w:r>
        <w:rPr>
          <w:rFonts w:ascii="Times New Roman" w:hAnsi="Times New Roman" w:cs="Times New Roman"/>
          <w:sz w:val="28"/>
          <w:szCs w:val="28"/>
        </w:rPr>
        <w:t>краткосрочных обязательств</w:t>
      </w:r>
      <w:r w:rsidR="00F07541" w:rsidRPr="00F07541">
        <w:rPr>
          <w:rFonts w:ascii="Times New Roman" w:hAnsi="Times New Roman" w:cs="Times New Roman"/>
          <w:sz w:val="28"/>
          <w:szCs w:val="28"/>
        </w:rPr>
        <w:t xml:space="preserve"> приходится на </w:t>
      </w:r>
      <w:r>
        <w:rPr>
          <w:rFonts w:ascii="Times New Roman" w:hAnsi="Times New Roman" w:cs="Times New Roman"/>
          <w:sz w:val="28"/>
          <w:szCs w:val="28"/>
        </w:rPr>
        <w:t>краткосрочный заемный капитал</w:t>
      </w:r>
      <w:r w:rsidR="00F07541" w:rsidRPr="00F07541">
        <w:rPr>
          <w:rFonts w:ascii="Times New Roman" w:hAnsi="Times New Roman" w:cs="Times New Roman"/>
          <w:sz w:val="28"/>
          <w:szCs w:val="28"/>
        </w:rPr>
        <w:t xml:space="preserve">, это </w:t>
      </w:r>
      <w:r>
        <w:rPr>
          <w:rFonts w:ascii="Times New Roman" w:hAnsi="Times New Roman" w:cs="Times New Roman"/>
          <w:sz w:val="28"/>
          <w:szCs w:val="28"/>
        </w:rPr>
        <w:t>651 539 464</w:t>
      </w:r>
      <w:r w:rsidR="00F07541" w:rsidRPr="00F07541">
        <w:rPr>
          <w:rFonts w:ascii="Times New Roman" w:hAnsi="Times New Roman" w:cs="Times New Roman"/>
          <w:sz w:val="28"/>
          <w:szCs w:val="28"/>
        </w:rPr>
        <w:t xml:space="preserve"> </w:t>
      </w:r>
      <w:proofErr w:type="spellStart"/>
      <w:r w:rsidR="00F07541" w:rsidRPr="00F07541">
        <w:rPr>
          <w:rFonts w:ascii="Times New Roman" w:hAnsi="Times New Roman" w:cs="Times New Roman"/>
          <w:sz w:val="28"/>
          <w:szCs w:val="28"/>
        </w:rPr>
        <w:t>тыс.р</w:t>
      </w:r>
      <w:proofErr w:type="spellEnd"/>
      <w:r w:rsidR="00F07541" w:rsidRPr="00F07541">
        <w:rPr>
          <w:rFonts w:ascii="Times New Roman" w:hAnsi="Times New Roman" w:cs="Times New Roman"/>
          <w:sz w:val="28"/>
          <w:szCs w:val="28"/>
        </w:rPr>
        <w:t xml:space="preserve">. В динамике доля </w:t>
      </w:r>
      <w:r>
        <w:rPr>
          <w:rFonts w:ascii="Times New Roman" w:hAnsi="Times New Roman" w:cs="Times New Roman"/>
          <w:sz w:val="28"/>
          <w:szCs w:val="28"/>
        </w:rPr>
        <w:t>выросл</w:t>
      </w:r>
      <w:r w:rsidR="00F07541" w:rsidRPr="00F07541">
        <w:rPr>
          <w:rFonts w:ascii="Times New Roman" w:hAnsi="Times New Roman" w:cs="Times New Roman"/>
          <w:sz w:val="28"/>
          <w:szCs w:val="28"/>
        </w:rPr>
        <w:t xml:space="preserve">а на </w:t>
      </w:r>
      <w:r>
        <w:rPr>
          <w:rFonts w:ascii="Times New Roman" w:hAnsi="Times New Roman" w:cs="Times New Roman"/>
          <w:sz w:val="28"/>
          <w:szCs w:val="28"/>
        </w:rPr>
        <w:t>14,58</w:t>
      </w:r>
      <w:r w:rsidR="00F07541" w:rsidRPr="00F07541">
        <w:rPr>
          <w:rFonts w:ascii="Times New Roman" w:hAnsi="Times New Roman" w:cs="Times New Roman"/>
          <w:sz w:val="28"/>
          <w:szCs w:val="28"/>
        </w:rPr>
        <w:t xml:space="preserve">%. А относительно </w:t>
      </w:r>
      <w:r>
        <w:rPr>
          <w:rFonts w:ascii="Times New Roman" w:hAnsi="Times New Roman" w:cs="Times New Roman"/>
          <w:sz w:val="28"/>
          <w:szCs w:val="28"/>
        </w:rPr>
        <w:t xml:space="preserve">начала года абсолютная величина увеличилась на 44,25%. Кредиторская задолженность является следующей статьей по доле в структуре краткосрочного капитала ‒ 26,9%. В динамике этот показатель уменьшился на 73 429 тыс. р. или на 0,1% и составил на конец периода 241 411 775 </w:t>
      </w:r>
      <w:proofErr w:type="spellStart"/>
      <w:r>
        <w:rPr>
          <w:rFonts w:ascii="Times New Roman" w:hAnsi="Times New Roman" w:cs="Times New Roman"/>
          <w:sz w:val="28"/>
          <w:szCs w:val="28"/>
        </w:rPr>
        <w:t>тыс.р</w:t>
      </w:r>
      <w:proofErr w:type="spellEnd"/>
      <w:r>
        <w:rPr>
          <w:rFonts w:ascii="Times New Roman" w:hAnsi="Times New Roman" w:cs="Times New Roman"/>
          <w:sz w:val="28"/>
          <w:szCs w:val="28"/>
        </w:rPr>
        <w:t xml:space="preserve">. </w:t>
      </w:r>
    </w:p>
    <w:p w:rsidR="00F07541" w:rsidRPr="00F07541" w:rsidRDefault="00F07541" w:rsidP="00F07541">
      <w:pPr>
        <w:spacing w:after="0" w:line="360" w:lineRule="auto"/>
        <w:ind w:firstLine="709"/>
        <w:jc w:val="both"/>
        <w:rPr>
          <w:rFonts w:ascii="Times New Roman" w:hAnsi="Times New Roman" w:cs="Times New Roman"/>
          <w:sz w:val="28"/>
          <w:szCs w:val="28"/>
        </w:rPr>
      </w:pPr>
      <w:r w:rsidRPr="00F07541">
        <w:rPr>
          <w:rFonts w:ascii="Times New Roman" w:hAnsi="Times New Roman" w:cs="Times New Roman"/>
          <w:sz w:val="28"/>
          <w:szCs w:val="28"/>
        </w:rPr>
        <w:t>Долгосрочный заемный капитал представлен</w:t>
      </w:r>
      <w:r w:rsidR="00AC3A55">
        <w:rPr>
          <w:rFonts w:ascii="Times New Roman" w:hAnsi="Times New Roman" w:cs="Times New Roman"/>
          <w:sz w:val="28"/>
          <w:szCs w:val="28"/>
        </w:rPr>
        <w:t xml:space="preserve"> заемным капиталом (99,77%),</w:t>
      </w:r>
      <w:r w:rsidRPr="00F07541">
        <w:rPr>
          <w:rFonts w:ascii="Times New Roman" w:hAnsi="Times New Roman" w:cs="Times New Roman"/>
          <w:sz w:val="28"/>
          <w:szCs w:val="28"/>
        </w:rPr>
        <w:t xml:space="preserve"> отложенными налоговыми обязательствами</w:t>
      </w:r>
      <w:r w:rsidR="00AC3A55">
        <w:rPr>
          <w:rFonts w:ascii="Times New Roman" w:hAnsi="Times New Roman" w:cs="Times New Roman"/>
          <w:sz w:val="28"/>
          <w:szCs w:val="28"/>
        </w:rPr>
        <w:t xml:space="preserve"> и прочими обязательствами. Долгосрочный заемный капитал в динамике вырос на 132,05% и составил 277 882 400 тыс. р. Налоговые и прочие обязательства</w:t>
      </w:r>
      <w:r w:rsidR="00AC3A55" w:rsidRPr="00F07541">
        <w:rPr>
          <w:rFonts w:ascii="Times New Roman" w:hAnsi="Times New Roman" w:cs="Times New Roman"/>
          <w:sz w:val="28"/>
          <w:szCs w:val="28"/>
        </w:rPr>
        <w:t xml:space="preserve"> </w:t>
      </w:r>
      <w:r w:rsidR="00AC3A55">
        <w:rPr>
          <w:rFonts w:ascii="Times New Roman" w:hAnsi="Times New Roman" w:cs="Times New Roman"/>
          <w:sz w:val="28"/>
          <w:szCs w:val="28"/>
        </w:rPr>
        <w:t xml:space="preserve"> в динамике на конец периода показали снижение.</w:t>
      </w:r>
      <w:r w:rsidR="00AC3A55" w:rsidRPr="00F07541">
        <w:rPr>
          <w:rFonts w:ascii="Times New Roman" w:hAnsi="Times New Roman" w:cs="Times New Roman"/>
          <w:sz w:val="28"/>
          <w:szCs w:val="28"/>
        </w:rPr>
        <w:t xml:space="preserve"> </w:t>
      </w:r>
      <w:r w:rsidRPr="00F07541">
        <w:rPr>
          <w:rFonts w:ascii="Times New Roman" w:hAnsi="Times New Roman" w:cs="Times New Roman"/>
          <w:sz w:val="28"/>
          <w:szCs w:val="28"/>
        </w:rPr>
        <w:t xml:space="preserve">Собственный капитал </w:t>
      </w:r>
      <w:r w:rsidR="00547BDF">
        <w:rPr>
          <w:rFonts w:ascii="Times New Roman" w:hAnsi="Times New Roman" w:cs="Times New Roman"/>
          <w:sz w:val="28"/>
          <w:szCs w:val="28"/>
        </w:rPr>
        <w:t>сниз</w:t>
      </w:r>
      <w:r w:rsidRPr="00F07541">
        <w:rPr>
          <w:rFonts w:ascii="Times New Roman" w:hAnsi="Times New Roman" w:cs="Times New Roman"/>
          <w:sz w:val="28"/>
          <w:szCs w:val="28"/>
        </w:rPr>
        <w:t xml:space="preserve">ился на </w:t>
      </w:r>
      <w:r w:rsidR="00547BDF">
        <w:rPr>
          <w:rFonts w:ascii="Times New Roman" w:hAnsi="Times New Roman" w:cs="Times New Roman"/>
          <w:sz w:val="28"/>
          <w:szCs w:val="28"/>
        </w:rPr>
        <w:t>26,5</w:t>
      </w:r>
      <w:r w:rsidRPr="00F07541">
        <w:rPr>
          <w:rFonts w:ascii="Times New Roman" w:hAnsi="Times New Roman" w:cs="Times New Roman"/>
          <w:sz w:val="28"/>
          <w:szCs w:val="28"/>
        </w:rPr>
        <w:t>% относительно начала го</w:t>
      </w:r>
      <w:r w:rsidR="00547BDF">
        <w:rPr>
          <w:rFonts w:ascii="Times New Roman" w:hAnsi="Times New Roman" w:cs="Times New Roman"/>
          <w:sz w:val="28"/>
          <w:szCs w:val="28"/>
        </w:rPr>
        <w:t xml:space="preserve">да и составил на конец периода 995 563 401 </w:t>
      </w:r>
      <w:proofErr w:type="spellStart"/>
      <w:r w:rsidR="00547BDF">
        <w:rPr>
          <w:rFonts w:ascii="Times New Roman" w:hAnsi="Times New Roman" w:cs="Times New Roman"/>
          <w:sz w:val="28"/>
          <w:szCs w:val="28"/>
        </w:rPr>
        <w:t>тыс.р</w:t>
      </w:r>
      <w:proofErr w:type="spellEnd"/>
      <w:r w:rsidR="00547BDF">
        <w:rPr>
          <w:rFonts w:ascii="Times New Roman" w:hAnsi="Times New Roman" w:cs="Times New Roman"/>
          <w:sz w:val="28"/>
          <w:szCs w:val="28"/>
        </w:rPr>
        <w:t xml:space="preserve">. </w:t>
      </w:r>
    </w:p>
    <w:p w:rsidR="00F07541" w:rsidRPr="00F07541" w:rsidRDefault="00F07541" w:rsidP="00F07541">
      <w:pPr>
        <w:spacing w:after="0" w:line="360" w:lineRule="auto"/>
        <w:ind w:firstLine="709"/>
        <w:jc w:val="both"/>
        <w:rPr>
          <w:rFonts w:ascii="Times New Roman" w:hAnsi="Times New Roman" w:cs="Times New Roman"/>
          <w:sz w:val="28"/>
          <w:szCs w:val="28"/>
        </w:rPr>
      </w:pPr>
      <w:r w:rsidRPr="00F07541">
        <w:rPr>
          <w:rFonts w:ascii="Times New Roman" w:hAnsi="Times New Roman" w:cs="Times New Roman"/>
          <w:sz w:val="28"/>
          <w:szCs w:val="28"/>
        </w:rPr>
        <w:lastRenderedPageBreak/>
        <w:t xml:space="preserve">Самые крупные доли из всех источников СС приходится на </w:t>
      </w:r>
      <w:r w:rsidR="00547BDF">
        <w:rPr>
          <w:rFonts w:ascii="Times New Roman" w:hAnsi="Times New Roman" w:cs="Times New Roman"/>
          <w:sz w:val="28"/>
          <w:szCs w:val="28"/>
        </w:rPr>
        <w:t>нераспределенную прибыль</w:t>
      </w:r>
      <w:r w:rsidRPr="00F07541">
        <w:rPr>
          <w:rFonts w:ascii="Times New Roman" w:hAnsi="Times New Roman" w:cs="Times New Roman"/>
          <w:sz w:val="28"/>
          <w:szCs w:val="28"/>
        </w:rPr>
        <w:t xml:space="preserve"> </w:t>
      </w:r>
      <w:r w:rsidR="00547BDF">
        <w:rPr>
          <w:rFonts w:ascii="Times New Roman" w:hAnsi="Times New Roman" w:cs="Times New Roman"/>
          <w:sz w:val="28"/>
          <w:szCs w:val="28"/>
        </w:rPr>
        <w:t>99,998</w:t>
      </w:r>
      <w:r w:rsidRPr="00F07541">
        <w:rPr>
          <w:rFonts w:ascii="Times New Roman" w:hAnsi="Times New Roman" w:cs="Times New Roman"/>
          <w:sz w:val="28"/>
          <w:szCs w:val="28"/>
        </w:rPr>
        <w:t xml:space="preserve">% от всех источников финансирования имущества. </w:t>
      </w:r>
      <w:r w:rsidR="00547BDF">
        <w:rPr>
          <w:rFonts w:ascii="Times New Roman" w:hAnsi="Times New Roman" w:cs="Times New Roman"/>
          <w:sz w:val="28"/>
          <w:szCs w:val="28"/>
        </w:rPr>
        <w:t>Все остальные статьи занимают очень маленькую долю в составе всех пассивов.</w:t>
      </w:r>
    </w:p>
    <w:p w:rsidR="00F07541" w:rsidRPr="00F07541" w:rsidRDefault="00547BDF" w:rsidP="00F07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Нераспределенная прибыль</w:t>
      </w:r>
      <w:r w:rsidR="00F07541" w:rsidRPr="00F07541">
        <w:rPr>
          <w:rFonts w:ascii="Times New Roman" w:hAnsi="Times New Roman" w:cs="Times New Roman"/>
          <w:sz w:val="28"/>
          <w:szCs w:val="28"/>
        </w:rPr>
        <w:t xml:space="preserve"> уменьшил</w:t>
      </w:r>
      <w:r>
        <w:rPr>
          <w:rFonts w:ascii="Times New Roman" w:hAnsi="Times New Roman" w:cs="Times New Roman"/>
          <w:sz w:val="28"/>
          <w:szCs w:val="28"/>
        </w:rPr>
        <w:t>ась</w:t>
      </w:r>
      <w:r w:rsidR="00F07541" w:rsidRPr="00F07541">
        <w:rPr>
          <w:rFonts w:ascii="Times New Roman" w:hAnsi="Times New Roman" w:cs="Times New Roman"/>
          <w:sz w:val="28"/>
          <w:szCs w:val="28"/>
        </w:rPr>
        <w:t xml:space="preserve"> на </w:t>
      </w:r>
      <w:r>
        <w:rPr>
          <w:rFonts w:ascii="Times New Roman" w:hAnsi="Times New Roman" w:cs="Times New Roman"/>
          <w:sz w:val="28"/>
          <w:szCs w:val="28"/>
        </w:rPr>
        <w:t>35,8</w:t>
      </w:r>
      <w:r w:rsidR="00F07541" w:rsidRPr="00F07541">
        <w:rPr>
          <w:rFonts w:ascii="Times New Roman" w:hAnsi="Times New Roman" w:cs="Times New Roman"/>
          <w:sz w:val="28"/>
          <w:szCs w:val="28"/>
        </w:rPr>
        <w:t>%, и составил</w:t>
      </w:r>
      <w:r w:rsidR="006E2C2F">
        <w:rPr>
          <w:rFonts w:ascii="Times New Roman" w:hAnsi="Times New Roman" w:cs="Times New Roman"/>
          <w:sz w:val="28"/>
          <w:szCs w:val="28"/>
        </w:rPr>
        <w:t xml:space="preserve">а такую сумму </w:t>
      </w:r>
      <w:r w:rsidR="00F07541" w:rsidRPr="00F07541">
        <w:rPr>
          <w:rFonts w:ascii="Times New Roman" w:hAnsi="Times New Roman" w:cs="Times New Roman"/>
          <w:sz w:val="28"/>
          <w:szCs w:val="28"/>
        </w:rPr>
        <w:t xml:space="preserve"> </w:t>
      </w:r>
      <w:r>
        <w:rPr>
          <w:rFonts w:ascii="Times New Roman" w:hAnsi="Times New Roman" w:cs="Times New Roman"/>
          <w:sz w:val="28"/>
          <w:szCs w:val="28"/>
        </w:rPr>
        <w:t>995 541 836</w:t>
      </w:r>
      <w:r w:rsidR="00F07541" w:rsidRPr="00F07541">
        <w:rPr>
          <w:rFonts w:ascii="Times New Roman" w:hAnsi="Times New Roman" w:cs="Times New Roman"/>
          <w:sz w:val="28"/>
          <w:szCs w:val="28"/>
        </w:rPr>
        <w:t xml:space="preserve"> </w:t>
      </w:r>
      <w:proofErr w:type="spellStart"/>
      <w:r w:rsidR="00F07541" w:rsidRPr="00F07541">
        <w:rPr>
          <w:rFonts w:ascii="Times New Roman" w:hAnsi="Times New Roman" w:cs="Times New Roman"/>
          <w:sz w:val="28"/>
          <w:szCs w:val="28"/>
        </w:rPr>
        <w:t>тыс.р</w:t>
      </w:r>
      <w:proofErr w:type="spellEnd"/>
      <w:r w:rsidR="00F07541" w:rsidRPr="00F07541">
        <w:rPr>
          <w:rFonts w:ascii="Times New Roman" w:hAnsi="Times New Roman" w:cs="Times New Roman"/>
          <w:sz w:val="28"/>
          <w:szCs w:val="28"/>
        </w:rPr>
        <w:t>.</w:t>
      </w:r>
    </w:p>
    <w:p w:rsidR="00AC3A55" w:rsidRDefault="00F07541" w:rsidP="008B54C0">
      <w:pPr>
        <w:spacing w:after="320" w:line="360" w:lineRule="auto"/>
        <w:ind w:firstLine="709"/>
        <w:jc w:val="both"/>
        <w:rPr>
          <w:rFonts w:ascii="Times New Roman" w:hAnsi="Times New Roman" w:cs="Times New Roman"/>
          <w:sz w:val="28"/>
          <w:szCs w:val="28"/>
        </w:rPr>
      </w:pPr>
      <w:r w:rsidRPr="00F07541">
        <w:rPr>
          <w:rFonts w:ascii="Times New Roman" w:hAnsi="Times New Roman" w:cs="Times New Roman"/>
          <w:sz w:val="28"/>
          <w:szCs w:val="28"/>
        </w:rPr>
        <w:t>Т.</w:t>
      </w:r>
      <w:r w:rsidR="006E2C2F">
        <w:rPr>
          <w:rFonts w:ascii="Times New Roman" w:hAnsi="Times New Roman" w:cs="Times New Roman"/>
          <w:sz w:val="28"/>
          <w:szCs w:val="28"/>
        </w:rPr>
        <w:t>е</w:t>
      </w:r>
      <w:r w:rsidRPr="00F07541">
        <w:rPr>
          <w:rFonts w:ascii="Times New Roman" w:hAnsi="Times New Roman" w:cs="Times New Roman"/>
          <w:sz w:val="28"/>
          <w:szCs w:val="28"/>
        </w:rPr>
        <w:t xml:space="preserve">. основным источником финансирования остается заемный капитал, </w:t>
      </w:r>
      <w:r w:rsidR="00547BDF">
        <w:rPr>
          <w:rFonts w:ascii="Times New Roman" w:hAnsi="Times New Roman" w:cs="Times New Roman"/>
          <w:sz w:val="28"/>
          <w:szCs w:val="28"/>
        </w:rPr>
        <w:t xml:space="preserve">т.к. </w:t>
      </w:r>
      <w:r w:rsidRPr="00F07541">
        <w:rPr>
          <w:rFonts w:ascii="Times New Roman" w:hAnsi="Times New Roman" w:cs="Times New Roman"/>
          <w:sz w:val="28"/>
          <w:szCs w:val="28"/>
        </w:rPr>
        <w:t xml:space="preserve">доля собственного капитал </w:t>
      </w:r>
      <w:r w:rsidR="00547BDF">
        <w:rPr>
          <w:rFonts w:ascii="Times New Roman" w:hAnsi="Times New Roman" w:cs="Times New Roman"/>
          <w:sz w:val="28"/>
          <w:szCs w:val="28"/>
        </w:rPr>
        <w:t>снижается</w:t>
      </w:r>
      <w:r w:rsidRPr="00F07541">
        <w:rPr>
          <w:rFonts w:ascii="Times New Roman" w:hAnsi="Times New Roman" w:cs="Times New Roman"/>
          <w:sz w:val="28"/>
          <w:szCs w:val="28"/>
        </w:rPr>
        <w:t>, у</w:t>
      </w:r>
      <w:r w:rsidR="00547BDF">
        <w:rPr>
          <w:rFonts w:ascii="Times New Roman" w:hAnsi="Times New Roman" w:cs="Times New Roman"/>
          <w:sz w:val="28"/>
          <w:szCs w:val="28"/>
        </w:rPr>
        <w:t>величив</w:t>
      </w:r>
      <w:r w:rsidRPr="00F07541">
        <w:rPr>
          <w:rFonts w:ascii="Times New Roman" w:hAnsi="Times New Roman" w:cs="Times New Roman"/>
          <w:sz w:val="28"/>
          <w:szCs w:val="28"/>
        </w:rPr>
        <w:t xml:space="preserve">ая финансовую зависимость от внешних привлечений. </w:t>
      </w:r>
    </w:p>
    <w:p w:rsidR="00CF7FF1" w:rsidRPr="008B54C0" w:rsidRDefault="00CF7FF1" w:rsidP="00CF7FF1">
      <w:pPr>
        <w:spacing w:after="240" w:line="360" w:lineRule="auto"/>
        <w:ind w:firstLine="709"/>
        <w:jc w:val="both"/>
        <w:rPr>
          <w:rFonts w:ascii="Times New Roman" w:hAnsi="Times New Roman" w:cs="Times New Roman"/>
          <w:sz w:val="28"/>
          <w:szCs w:val="28"/>
        </w:rPr>
      </w:pPr>
    </w:p>
    <w:p w:rsidR="00AC3A55" w:rsidRDefault="00AC3A55" w:rsidP="00C70F2D">
      <w:pPr>
        <w:overflowPunct w:val="0"/>
        <w:autoSpaceDE w:val="0"/>
        <w:autoSpaceDN w:val="0"/>
        <w:adjustRightInd w:val="0"/>
        <w:spacing w:line="360" w:lineRule="auto"/>
        <w:ind w:firstLine="709"/>
        <w:jc w:val="both"/>
        <w:textAlignment w:val="baseline"/>
        <w:rPr>
          <w:rFonts w:ascii="Times New Roman" w:hAnsi="Times New Roman" w:cs="Times New Roman"/>
          <w:sz w:val="28"/>
          <w:szCs w:val="32"/>
        </w:rPr>
      </w:pPr>
      <w:r>
        <w:rPr>
          <w:rFonts w:ascii="Times New Roman" w:hAnsi="Times New Roman" w:cs="Times New Roman"/>
          <w:sz w:val="28"/>
          <w:szCs w:val="32"/>
        </w:rPr>
        <w:t xml:space="preserve">1.7 </w:t>
      </w:r>
      <w:r w:rsidRPr="007507E6">
        <w:rPr>
          <w:rFonts w:ascii="Times New Roman" w:hAnsi="Times New Roman" w:cs="Times New Roman"/>
          <w:sz w:val="28"/>
          <w:szCs w:val="32"/>
        </w:rPr>
        <w:t>Расчет чистых активов за 2018 г</w:t>
      </w:r>
      <w:r w:rsidR="00CF7FF1">
        <w:rPr>
          <w:rFonts w:ascii="Times New Roman" w:hAnsi="Times New Roman" w:cs="Times New Roman"/>
          <w:sz w:val="28"/>
          <w:szCs w:val="32"/>
        </w:rPr>
        <w:t>.</w:t>
      </w:r>
    </w:p>
    <w:p w:rsidR="00CF7FF1" w:rsidRDefault="00CF7FF1" w:rsidP="00CF7FF1">
      <w:pPr>
        <w:overflowPunct w:val="0"/>
        <w:autoSpaceDE w:val="0"/>
        <w:autoSpaceDN w:val="0"/>
        <w:adjustRightInd w:val="0"/>
        <w:spacing w:line="360" w:lineRule="auto"/>
        <w:ind w:firstLine="851"/>
        <w:jc w:val="both"/>
        <w:textAlignment w:val="baseline"/>
        <w:rPr>
          <w:sz w:val="28"/>
          <w:szCs w:val="28"/>
        </w:rPr>
      </w:pPr>
    </w:p>
    <w:p w:rsidR="00AC3A55" w:rsidRPr="00F54AD6" w:rsidRDefault="00AC3A55" w:rsidP="00AC3A55">
      <w:pPr>
        <w:tabs>
          <w:tab w:val="left" w:pos="726"/>
        </w:tabs>
        <w:spacing w:after="0" w:line="360" w:lineRule="auto"/>
        <w:ind w:firstLine="726"/>
        <w:contextualSpacing/>
        <w:jc w:val="both"/>
        <w:rPr>
          <w:rFonts w:ascii="Times New Roman" w:eastAsia="Times New Roman" w:hAnsi="Times New Roman" w:cs="Times New Roman"/>
          <w:color w:val="000000"/>
          <w:sz w:val="28"/>
          <w:szCs w:val="28"/>
          <w:lang w:eastAsia="ru-RU"/>
        </w:rPr>
      </w:pPr>
      <w:r w:rsidRPr="00F54AD6">
        <w:rPr>
          <w:rFonts w:ascii="Times New Roman" w:eastAsia="Times New Roman" w:hAnsi="Times New Roman" w:cs="Times New Roman"/>
          <w:color w:val="000000"/>
          <w:sz w:val="28"/>
          <w:szCs w:val="28"/>
          <w:lang w:eastAsia="ru-RU"/>
        </w:rPr>
        <w:t xml:space="preserve">Для анализа финансового положения предприятия используется показатель «Чистые активы». </w:t>
      </w:r>
      <w:r w:rsidRPr="00F54AD6">
        <w:rPr>
          <w:rFonts w:ascii="Times New Roman" w:eastAsia="Times New Roman" w:hAnsi="Times New Roman" w:cs="Times New Roman"/>
          <w:bCs/>
          <w:color w:val="000000"/>
          <w:sz w:val="28"/>
          <w:szCs w:val="28"/>
          <w:lang w:eastAsia="ru-RU"/>
        </w:rPr>
        <w:t xml:space="preserve">Чистые активы – </w:t>
      </w:r>
      <w:r w:rsidRPr="00F54AD6">
        <w:rPr>
          <w:rFonts w:ascii="Times New Roman" w:eastAsia="Times New Roman" w:hAnsi="Times New Roman" w:cs="Times New Roman"/>
          <w:color w:val="000000"/>
          <w:sz w:val="28"/>
          <w:szCs w:val="28"/>
          <w:lang w:eastAsia="ru-RU"/>
        </w:rPr>
        <w:t>это величина, определяемая путем вычитания из суммы активов организации, принимаемых к расчету, суммы его обязательств. То есть, э</w:t>
      </w:r>
      <w:r w:rsidRPr="00F54AD6">
        <w:rPr>
          <w:rFonts w:ascii="Times New Roman" w:eastAsia="Times New Roman" w:hAnsi="Times New Roman" w:cs="Times New Roman"/>
          <w:bCs/>
          <w:iCs/>
          <w:color w:val="000000"/>
          <w:sz w:val="28"/>
          <w:szCs w:val="28"/>
          <w:lang w:eastAsia="ru-RU"/>
        </w:rPr>
        <w:t xml:space="preserve">то активы, непосредственно используемые в основной деятельности и приносящие доход. </w:t>
      </w:r>
      <w:r w:rsidRPr="00F54AD6">
        <w:rPr>
          <w:rFonts w:ascii="Times New Roman" w:eastAsia="Times New Roman" w:hAnsi="Times New Roman" w:cs="Times New Roman"/>
          <w:color w:val="000000"/>
          <w:sz w:val="28"/>
          <w:szCs w:val="28"/>
          <w:lang w:eastAsia="ru-RU"/>
        </w:rPr>
        <w:t xml:space="preserve">В акционерных обществах, обществах с ограниченной ответственностью этот показатель сопоставляется с величиной уставного капитала и не может быть меньше него. В противном случае уставный капитал должен быть уменьшен. Если же стоимость чистых активов меньше определенного законом минимального размера уставного капитала, организация подлежит ликвидации. </w:t>
      </w:r>
    </w:p>
    <w:p w:rsidR="00AC3A55" w:rsidRPr="0001771E" w:rsidRDefault="00AC3A55" w:rsidP="00AC3A55">
      <w:pPr>
        <w:tabs>
          <w:tab w:val="left" w:pos="726"/>
        </w:tabs>
        <w:spacing w:after="0" w:line="360" w:lineRule="auto"/>
        <w:ind w:firstLine="726"/>
        <w:jc w:val="both"/>
        <w:rPr>
          <w:rFonts w:ascii="Times New Roman" w:eastAsia="Times New Roman" w:hAnsi="Times New Roman" w:cs="Times New Roman"/>
          <w:color w:val="000000"/>
          <w:sz w:val="28"/>
          <w:szCs w:val="28"/>
          <w:lang w:eastAsia="ru-RU"/>
        </w:rPr>
      </w:pPr>
      <w:r w:rsidRPr="00F54AD6">
        <w:rPr>
          <w:rFonts w:ascii="Times New Roman" w:eastAsia="Times New Roman" w:hAnsi="Times New Roman" w:cs="Times New Roman"/>
          <w:color w:val="000000"/>
          <w:sz w:val="28"/>
          <w:szCs w:val="28"/>
          <w:lang w:eastAsia="ru-RU"/>
        </w:rPr>
        <w:t>Рассчитаем показатель чистых активов на основании данных бухгалтерского баланса. Результаты представлены в таблице 7.</w:t>
      </w:r>
    </w:p>
    <w:p w:rsidR="00AC3A55" w:rsidRDefault="00AC3A55" w:rsidP="00AC3A55">
      <w:pPr>
        <w:widowControl w:val="0"/>
        <w:spacing w:after="0" w:line="360" w:lineRule="auto"/>
        <w:ind w:firstLine="726"/>
        <w:contextualSpacing/>
        <w:rPr>
          <w:rFonts w:ascii="Times New Roman" w:hAnsi="Times New Roman" w:cs="Times New Roman"/>
          <w:sz w:val="28"/>
          <w:szCs w:val="32"/>
        </w:rPr>
      </w:pPr>
    </w:p>
    <w:p w:rsidR="00AC3A55" w:rsidRDefault="00AC3A55" w:rsidP="00CF7FF1">
      <w:pPr>
        <w:widowControl w:val="0"/>
        <w:spacing w:after="0" w:line="360" w:lineRule="auto"/>
        <w:contextualSpacing/>
        <w:rPr>
          <w:rFonts w:ascii="Times New Roman" w:hAnsi="Times New Roman" w:cs="Times New Roman"/>
          <w:sz w:val="28"/>
          <w:szCs w:val="32"/>
        </w:rPr>
      </w:pPr>
    </w:p>
    <w:p w:rsidR="00C66DFB" w:rsidRDefault="00C66DFB" w:rsidP="00CF7FF1">
      <w:pPr>
        <w:widowControl w:val="0"/>
        <w:spacing w:after="0" w:line="360" w:lineRule="auto"/>
        <w:contextualSpacing/>
        <w:rPr>
          <w:rFonts w:ascii="Times New Roman" w:hAnsi="Times New Roman" w:cs="Times New Roman"/>
          <w:sz w:val="28"/>
          <w:szCs w:val="32"/>
        </w:rPr>
      </w:pPr>
    </w:p>
    <w:p w:rsidR="00C66DFB" w:rsidRDefault="00C66DFB" w:rsidP="00CF7FF1">
      <w:pPr>
        <w:widowControl w:val="0"/>
        <w:spacing w:after="0" w:line="360" w:lineRule="auto"/>
        <w:contextualSpacing/>
        <w:rPr>
          <w:rFonts w:ascii="Times New Roman" w:hAnsi="Times New Roman" w:cs="Times New Roman"/>
          <w:sz w:val="28"/>
          <w:szCs w:val="32"/>
        </w:rPr>
      </w:pPr>
    </w:p>
    <w:p w:rsidR="008B54C0" w:rsidRPr="007507E6" w:rsidRDefault="00AC3A55" w:rsidP="00CF7FF1">
      <w:pPr>
        <w:widowControl w:val="0"/>
        <w:spacing w:after="0" w:line="360" w:lineRule="auto"/>
        <w:contextualSpacing/>
        <w:rPr>
          <w:rFonts w:ascii="Times New Roman" w:hAnsi="Times New Roman" w:cs="Times New Roman"/>
          <w:sz w:val="28"/>
          <w:szCs w:val="32"/>
        </w:rPr>
      </w:pPr>
      <w:bookmarkStart w:id="10" w:name="_GoBack"/>
      <w:bookmarkEnd w:id="10"/>
      <w:r w:rsidRPr="007507E6">
        <w:rPr>
          <w:rFonts w:ascii="Times New Roman" w:hAnsi="Times New Roman" w:cs="Times New Roman"/>
          <w:sz w:val="28"/>
          <w:szCs w:val="32"/>
        </w:rPr>
        <w:lastRenderedPageBreak/>
        <w:t>Таблица 7</w:t>
      </w:r>
      <w:r>
        <w:rPr>
          <w:rFonts w:ascii="Times New Roman" w:hAnsi="Times New Roman" w:cs="Times New Roman"/>
          <w:sz w:val="28"/>
          <w:szCs w:val="32"/>
        </w:rPr>
        <w:t xml:space="preserve"> − </w:t>
      </w:r>
      <w:r w:rsidRPr="007507E6">
        <w:rPr>
          <w:rFonts w:ascii="Times New Roman" w:hAnsi="Times New Roman" w:cs="Times New Roman"/>
          <w:sz w:val="28"/>
          <w:szCs w:val="32"/>
        </w:rPr>
        <w:t>Расчет чистых активов за 2018 г (в балансовой оценке, тыс. р.)</w:t>
      </w:r>
    </w:p>
    <w:tbl>
      <w:tblPr>
        <w:tblW w:w="9346" w:type="dxa"/>
        <w:tblLook w:val="04A0" w:firstRow="1" w:lastRow="0" w:firstColumn="1" w:lastColumn="0" w:noHBand="0" w:noVBand="1"/>
      </w:tblPr>
      <w:tblGrid>
        <w:gridCol w:w="4100"/>
        <w:gridCol w:w="1960"/>
        <w:gridCol w:w="1727"/>
        <w:gridCol w:w="113"/>
        <w:gridCol w:w="1446"/>
      </w:tblGrid>
      <w:tr w:rsidR="00AC3A55" w:rsidRPr="00AC3A55" w:rsidTr="008B54C0">
        <w:trPr>
          <w:trHeight w:val="645"/>
        </w:trPr>
        <w:tc>
          <w:tcPr>
            <w:tcW w:w="4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jc w:val="center"/>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Показатель</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jc w:val="center"/>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На начало года</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jc w:val="center"/>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На конец года</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jc w:val="center"/>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Изменение (+,–)</w:t>
            </w:r>
          </w:p>
        </w:tc>
      </w:tr>
      <w:tr w:rsidR="00AC3A55" w:rsidRPr="00AC3A55" w:rsidTr="008B54C0">
        <w:trPr>
          <w:trHeight w:val="327"/>
        </w:trPr>
        <w:tc>
          <w:tcPr>
            <w:tcW w:w="93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C3A55" w:rsidRPr="008B54C0" w:rsidRDefault="00AC3A55" w:rsidP="00AC3A55">
            <w:pPr>
              <w:spacing w:after="0" w:line="240" w:lineRule="auto"/>
              <w:jc w:val="center"/>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Активы, принимаемые к расчету</w:t>
            </w:r>
          </w:p>
        </w:tc>
      </w:tr>
      <w:tr w:rsidR="00AC3A55" w:rsidRPr="00AC3A55" w:rsidTr="00CF7FF1">
        <w:trPr>
          <w:trHeight w:val="261"/>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 xml:space="preserve">1 </w:t>
            </w:r>
            <w:proofErr w:type="spellStart"/>
            <w:r w:rsidRPr="008B54C0">
              <w:rPr>
                <w:rFonts w:ascii="Times New Roman" w:eastAsia="Times New Roman" w:hAnsi="Times New Roman" w:cs="Times New Roman"/>
                <w:color w:val="000000"/>
                <w:sz w:val="24"/>
                <w:szCs w:val="24"/>
                <w:lang w:eastAsia="ru-RU"/>
              </w:rPr>
              <w:t>Внеоборотные</w:t>
            </w:r>
            <w:proofErr w:type="spellEnd"/>
            <w:r w:rsidRPr="008B54C0">
              <w:rPr>
                <w:rFonts w:ascii="Times New Roman" w:eastAsia="Times New Roman" w:hAnsi="Times New Roman" w:cs="Times New Roman"/>
                <w:color w:val="000000"/>
                <w:sz w:val="24"/>
                <w:szCs w:val="24"/>
                <w:lang w:eastAsia="ru-RU"/>
              </w:rPr>
              <w:t xml:space="preserve"> активы</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1 604 438 116</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1 626 681 708</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22 243 592</w:t>
            </w:r>
          </w:p>
        </w:tc>
      </w:tr>
      <w:tr w:rsidR="00AC3A55" w:rsidRPr="00AC3A55" w:rsidTr="00CF7FF1">
        <w:trPr>
          <w:trHeight w:val="330"/>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2 Запасы</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30 749</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35 611</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4 862</w:t>
            </w:r>
          </w:p>
        </w:tc>
      </w:tr>
      <w:tr w:rsidR="00AC3A55" w:rsidRPr="00AC3A55" w:rsidTr="00CF7FF1">
        <w:trPr>
          <w:trHeight w:val="341"/>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3 Дебиторская задолженность</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294 679 714</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345 210 159</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50 530 445</w:t>
            </w:r>
          </w:p>
        </w:tc>
      </w:tr>
      <w:tr w:rsidR="00AC3A55" w:rsidRPr="00AC3A55" w:rsidTr="00CF7FF1">
        <w:trPr>
          <w:trHeight w:val="531"/>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4 Краткосрочные финансовые вложения</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75 801 707</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40 882 328</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-34 919 379</w:t>
            </w:r>
          </w:p>
        </w:tc>
      </w:tr>
      <w:tr w:rsidR="00AC3A55" w:rsidRPr="00AC3A55" w:rsidTr="00CF7FF1">
        <w:trPr>
          <w:trHeight w:val="398"/>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AC3A55" w:rsidP="00AC3A55">
            <w:pPr>
              <w:spacing w:after="0" w:line="240" w:lineRule="auto"/>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5 Денежные средства</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121 544 553</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157 286 861</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35 742 308</w:t>
            </w:r>
          </w:p>
        </w:tc>
      </w:tr>
      <w:tr w:rsidR="00AC3A55" w:rsidRPr="00AC3A55" w:rsidTr="00CF7FF1">
        <w:trPr>
          <w:trHeight w:val="531"/>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CF7FF1" w:rsidP="00AC3A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C3A55" w:rsidRPr="008B54C0">
              <w:rPr>
                <w:rFonts w:ascii="Times New Roman" w:eastAsia="Times New Roman" w:hAnsi="Times New Roman" w:cs="Times New Roman"/>
                <w:color w:val="000000"/>
                <w:sz w:val="24"/>
                <w:szCs w:val="24"/>
                <w:lang w:eastAsia="ru-RU"/>
              </w:rPr>
              <w:t xml:space="preserve"> Итого активов для расчёта чистых активов</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2 096 494 839</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2 170 096 667</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73 601 828</w:t>
            </w:r>
          </w:p>
        </w:tc>
      </w:tr>
      <w:tr w:rsidR="00AC3A55" w:rsidRPr="00AC3A55" w:rsidTr="008B54C0">
        <w:trPr>
          <w:trHeight w:val="256"/>
        </w:trPr>
        <w:tc>
          <w:tcPr>
            <w:tcW w:w="93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C3A55" w:rsidRPr="008B54C0" w:rsidRDefault="00AC3A55" w:rsidP="00AC3A55">
            <w:pPr>
              <w:spacing w:after="0" w:line="240" w:lineRule="auto"/>
              <w:jc w:val="center"/>
              <w:rPr>
                <w:rFonts w:ascii="Times New Roman" w:eastAsia="Times New Roman" w:hAnsi="Times New Roman" w:cs="Times New Roman"/>
                <w:color w:val="000000"/>
                <w:sz w:val="24"/>
                <w:szCs w:val="24"/>
                <w:lang w:eastAsia="ru-RU"/>
              </w:rPr>
            </w:pPr>
            <w:r w:rsidRPr="008B54C0">
              <w:rPr>
                <w:rFonts w:ascii="Times New Roman" w:eastAsia="Times New Roman" w:hAnsi="Times New Roman" w:cs="Times New Roman"/>
                <w:color w:val="000000"/>
                <w:sz w:val="24"/>
                <w:szCs w:val="24"/>
                <w:lang w:eastAsia="ru-RU"/>
              </w:rPr>
              <w:t>Пассивы, принимаемые к расчету</w:t>
            </w:r>
          </w:p>
        </w:tc>
      </w:tr>
      <w:tr w:rsidR="00AC3A55" w:rsidRPr="00AC3A55" w:rsidTr="00CF7FF1">
        <w:trPr>
          <w:trHeight w:val="5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CF7FF1" w:rsidP="00AC3A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C3A55" w:rsidRPr="008B54C0">
              <w:rPr>
                <w:rFonts w:ascii="Times New Roman" w:eastAsia="Times New Roman" w:hAnsi="Times New Roman" w:cs="Times New Roman"/>
                <w:color w:val="000000"/>
                <w:sz w:val="24"/>
                <w:szCs w:val="24"/>
                <w:lang w:eastAsia="ru-RU"/>
              </w:rPr>
              <w:t xml:space="preserve"> Долгосрочные обязательства</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120 374 532</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278 510 667</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158 136 135</w:t>
            </w:r>
          </w:p>
        </w:tc>
      </w:tr>
      <w:tr w:rsidR="00AC3A55" w:rsidRPr="00AC3A55" w:rsidTr="00CF7FF1">
        <w:trPr>
          <w:trHeight w:val="409"/>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CF7FF1" w:rsidP="00AC3A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C3A55" w:rsidRPr="008B54C0">
              <w:rPr>
                <w:rFonts w:ascii="Times New Roman" w:eastAsia="Times New Roman" w:hAnsi="Times New Roman" w:cs="Times New Roman"/>
                <w:color w:val="000000"/>
                <w:sz w:val="24"/>
                <w:szCs w:val="24"/>
                <w:lang w:eastAsia="ru-RU"/>
              </w:rPr>
              <w:t xml:space="preserve"> Краткосрочные займы и кредиты</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361 051 455</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651 539 464</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290 488 009</w:t>
            </w:r>
          </w:p>
        </w:tc>
      </w:tr>
      <w:tr w:rsidR="00AC3A55" w:rsidRPr="00AC3A55" w:rsidTr="00CF7FF1">
        <w:trPr>
          <w:trHeight w:val="274"/>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CF7FF1" w:rsidP="00AC3A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C3A55" w:rsidRPr="008B54C0">
              <w:rPr>
                <w:rFonts w:ascii="Times New Roman" w:eastAsia="Times New Roman" w:hAnsi="Times New Roman" w:cs="Times New Roman"/>
                <w:color w:val="000000"/>
                <w:sz w:val="24"/>
                <w:szCs w:val="24"/>
                <w:lang w:eastAsia="ru-RU"/>
              </w:rPr>
              <w:t xml:space="preserve"> Кредиторская задолженность</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241 485 204</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241 411 775</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-73 429</w:t>
            </w:r>
          </w:p>
        </w:tc>
      </w:tr>
      <w:tr w:rsidR="00AC3A55" w:rsidRPr="00AC3A55" w:rsidTr="00CF7FF1">
        <w:trPr>
          <w:trHeight w:val="40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CF7FF1" w:rsidP="00AC3A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AC3A55" w:rsidRPr="008B54C0">
              <w:rPr>
                <w:rFonts w:ascii="Times New Roman" w:eastAsia="Times New Roman" w:hAnsi="Times New Roman" w:cs="Times New Roman"/>
                <w:color w:val="000000"/>
                <w:sz w:val="24"/>
                <w:szCs w:val="24"/>
                <w:lang w:eastAsia="ru-RU"/>
              </w:rPr>
              <w:t xml:space="preserve"> Итого пассивов, исключаемых из расчёта</w:t>
            </w:r>
          </w:p>
        </w:tc>
        <w:tc>
          <w:tcPr>
            <w:tcW w:w="1960"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1 373 620 869</w:t>
            </w:r>
          </w:p>
        </w:tc>
        <w:tc>
          <w:tcPr>
            <w:tcW w:w="1727" w:type="dxa"/>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925 070 154</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CF7FF1" w:rsidRDefault="00AC3A55" w:rsidP="00CF7FF1">
            <w:pPr>
              <w:spacing w:after="0" w:line="240" w:lineRule="auto"/>
              <w:jc w:val="center"/>
              <w:rPr>
                <w:rFonts w:ascii="Times New Roman" w:eastAsia="Times New Roman" w:hAnsi="Times New Roman" w:cs="Times New Roman"/>
                <w:color w:val="000000"/>
                <w:sz w:val="24"/>
                <w:szCs w:val="24"/>
                <w:lang w:eastAsia="ru-RU"/>
              </w:rPr>
            </w:pPr>
            <w:r w:rsidRPr="00CF7FF1">
              <w:rPr>
                <w:rFonts w:ascii="Times New Roman" w:eastAsia="Times New Roman" w:hAnsi="Times New Roman" w:cs="Times New Roman"/>
                <w:color w:val="000000"/>
                <w:sz w:val="24"/>
                <w:szCs w:val="24"/>
                <w:lang w:eastAsia="ru-RU"/>
              </w:rPr>
              <w:t>-448 550 715</w:t>
            </w:r>
          </w:p>
        </w:tc>
      </w:tr>
      <w:tr w:rsidR="00AC3A55" w:rsidRPr="00AC3A55" w:rsidTr="00CF7FF1">
        <w:trPr>
          <w:trHeight w:val="38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AC3A55" w:rsidRPr="008B54C0" w:rsidRDefault="00CF7FF1" w:rsidP="00AC3A55">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11</w:t>
            </w:r>
            <w:r w:rsidR="00AC3A55" w:rsidRPr="008B54C0">
              <w:rPr>
                <w:rFonts w:ascii="Times New Roman" w:eastAsia="Times New Roman" w:hAnsi="Times New Roman" w:cs="Times New Roman"/>
                <w:i/>
                <w:iCs/>
                <w:color w:val="000000"/>
                <w:sz w:val="24"/>
                <w:szCs w:val="24"/>
                <w:lang w:eastAsia="ru-RU"/>
              </w:rPr>
              <w:t xml:space="preserve"> Стоимость чистых активов</w:t>
            </w:r>
          </w:p>
        </w:tc>
        <w:tc>
          <w:tcPr>
            <w:tcW w:w="1960" w:type="dxa"/>
            <w:tcBorders>
              <w:top w:val="nil"/>
              <w:left w:val="nil"/>
              <w:bottom w:val="single" w:sz="8" w:space="0" w:color="auto"/>
              <w:right w:val="single" w:sz="8" w:space="0" w:color="auto"/>
            </w:tcBorders>
            <w:shd w:val="clear" w:color="auto" w:fill="auto"/>
            <w:vAlign w:val="center"/>
            <w:hideMark/>
          </w:tcPr>
          <w:p w:rsidR="00AC3A55" w:rsidRPr="008B54C0" w:rsidRDefault="00AC3A55" w:rsidP="00CF7FF1">
            <w:pPr>
              <w:spacing w:after="0" w:line="240" w:lineRule="auto"/>
              <w:jc w:val="center"/>
              <w:rPr>
                <w:rFonts w:ascii="Times New Roman" w:eastAsia="Times New Roman" w:hAnsi="Times New Roman" w:cs="Times New Roman"/>
                <w:i/>
                <w:iCs/>
                <w:color w:val="000000"/>
                <w:sz w:val="24"/>
                <w:szCs w:val="24"/>
                <w:lang w:eastAsia="ru-RU"/>
              </w:rPr>
            </w:pPr>
            <w:r w:rsidRPr="008B54C0">
              <w:rPr>
                <w:rFonts w:ascii="Times New Roman" w:eastAsia="Times New Roman" w:hAnsi="Times New Roman" w:cs="Times New Roman"/>
                <w:i/>
                <w:iCs/>
                <w:color w:val="000000"/>
                <w:sz w:val="24"/>
                <w:szCs w:val="24"/>
                <w:lang w:eastAsia="ru-RU"/>
              </w:rPr>
              <w:t>722 873 970</w:t>
            </w:r>
          </w:p>
        </w:tc>
        <w:tc>
          <w:tcPr>
            <w:tcW w:w="1727" w:type="dxa"/>
            <w:tcBorders>
              <w:top w:val="nil"/>
              <w:left w:val="nil"/>
              <w:bottom w:val="single" w:sz="8" w:space="0" w:color="auto"/>
              <w:right w:val="single" w:sz="8" w:space="0" w:color="auto"/>
            </w:tcBorders>
            <w:shd w:val="clear" w:color="auto" w:fill="auto"/>
            <w:vAlign w:val="center"/>
            <w:hideMark/>
          </w:tcPr>
          <w:p w:rsidR="00AC3A55" w:rsidRPr="008B54C0" w:rsidRDefault="00AC3A55" w:rsidP="00CF7FF1">
            <w:pPr>
              <w:spacing w:after="0" w:line="240" w:lineRule="auto"/>
              <w:jc w:val="center"/>
              <w:rPr>
                <w:rFonts w:ascii="Times New Roman" w:eastAsia="Times New Roman" w:hAnsi="Times New Roman" w:cs="Times New Roman"/>
                <w:i/>
                <w:iCs/>
                <w:color w:val="000000"/>
                <w:sz w:val="24"/>
                <w:szCs w:val="24"/>
                <w:lang w:eastAsia="ru-RU"/>
              </w:rPr>
            </w:pPr>
            <w:r w:rsidRPr="008B54C0">
              <w:rPr>
                <w:rFonts w:ascii="Times New Roman" w:eastAsia="Times New Roman" w:hAnsi="Times New Roman" w:cs="Times New Roman"/>
                <w:i/>
                <w:iCs/>
                <w:color w:val="000000"/>
                <w:sz w:val="24"/>
                <w:szCs w:val="24"/>
                <w:lang w:eastAsia="ru-RU"/>
              </w:rPr>
              <w:t>1 245 026 513</w:t>
            </w:r>
          </w:p>
        </w:tc>
        <w:tc>
          <w:tcPr>
            <w:tcW w:w="1559" w:type="dxa"/>
            <w:gridSpan w:val="2"/>
            <w:tcBorders>
              <w:top w:val="nil"/>
              <w:left w:val="nil"/>
              <w:bottom w:val="single" w:sz="8" w:space="0" w:color="auto"/>
              <w:right w:val="single" w:sz="8" w:space="0" w:color="auto"/>
            </w:tcBorders>
            <w:shd w:val="clear" w:color="auto" w:fill="auto"/>
            <w:vAlign w:val="center"/>
            <w:hideMark/>
          </w:tcPr>
          <w:p w:rsidR="00AC3A55" w:rsidRPr="008B54C0" w:rsidRDefault="00AC3A55" w:rsidP="00CF7FF1">
            <w:pPr>
              <w:spacing w:after="0" w:line="240" w:lineRule="auto"/>
              <w:jc w:val="center"/>
              <w:rPr>
                <w:rFonts w:ascii="Times New Roman" w:eastAsia="Times New Roman" w:hAnsi="Times New Roman" w:cs="Times New Roman"/>
                <w:i/>
                <w:iCs/>
                <w:color w:val="000000"/>
                <w:sz w:val="24"/>
                <w:szCs w:val="24"/>
                <w:lang w:eastAsia="ru-RU"/>
              </w:rPr>
            </w:pPr>
            <w:r w:rsidRPr="008B54C0">
              <w:rPr>
                <w:rFonts w:ascii="Times New Roman" w:eastAsia="Times New Roman" w:hAnsi="Times New Roman" w:cs="Times New Roman"/>
                <w:i/>
                <w:iCs/>
                <w:color w:val="000000"/>
                <w:sz w:val="24"/>
                <w:szCs w:val="24"/>
                <w:lang w:eastAsia="ru-RU"/>
              </w:rPr>
              <w:t>522 152 543</w:t>
            </w:r>
          </w:p>
        </w:tc>
      </w:tr>
    </w:tbl>
    <w:p w:rsidR="00AC3A55" w:rsidRDefault="00AC3A55" w:rsidP="00CF7FF1">
      <w:pPr>
        <w:spacing w:after="240" w:line="360" w:lineRule="auto"/>
        <w:ind w:firstLine="709"/>
        <w:jc w:val="both"/>
        <w:rPr>
          <w:rFonts w:ascii="Times New Roman" w:hAnsi="Times New Roman" w:cs="Times New Roman"/>
          <w:color w:val="000000" w:themeColor="text1"/>
          <w:sz w:val="28"/>
          <w:szCs w:val="28"/>
        </w:rPr>
      </w:pPr>
    </w:p>
    <w:p w:rsidR="00942D6F" w:rsidRPr="004807FB" w:rsidRDefault="00942D6F" w:rsidP="00942D6F">
      <w:pPr>
        <w:pStyle w:val="a3"/>
        <w:spacing w:before="0" w:beforeAutospacing="0" w:after="0" w:afterAutospacing="0" w:line="360" w:lineRule="auto"/>
        <w:ind w:firstLine="709"/>
        <w:jc w:val="both"/>
        <w:rPr>
          <w:sz w:val="28"/>
          <w:szCs w:val="28"/>
        </w:rPr>
      </w:pPr>
      <w:r w:rsidRPr="004807FB">
        <w:rPr>
          <w:sz w:val="28"/>
          <w:szCs w:val="28"/>
        </w:rPr>
        <w:t>Чистые актив</w:t>
      </w:r>
      <w:r w:rsidR="00EE2026">
        <w:rPr>
          <w:sz w:val="28"/>
          <w:szCs w:val="28"/>
        </w:rPr>
        <w:t>ы организации на 31 декабря 2018</w:t>
      </w:r>
      <w:r w:rsidRPr="004807FB">
        <w:rPr>
          <w:sz w:val="28"/>
          <w:szCs w:val="28"/>
        </w:rPr>
        <w:t xml:space="preserve"> г. н</w:t>
      </w:r>
      <w:r w:rsidR="00EE2026">
        <w:rPr>
          <w:sz w:val="28"/>
          <w:szCs w:val="28"/>
        </w:rPr>
        <w:t>есколько</w:t>
      </w:r>
      <w:r w:rsidRPr="004807FB">
        <w:rPr>
          <w:sz w:val="28"/>
          <w:szCs w:val="28"/>
        </w:rPr>
        <w:t xml:space="preserve"> превышают уставный капитал. Такое соотношение положительно характеризует финансовое положение, полностью удовлетворяя требованиям нормативных актов к величине чистых </w:t>
      </w:r>
      <w:r>
        <w:rPr>
          <w:sz w:val="28"/>
          <w:szCs w:val="28"/>
        </w:rPr>
        <w:t>активов организации</w:t>
      </w:r>
      <w:r w:rsidRPr="004807FB">
        <w:rPr>
          <w:sz w:val="28"/>
          <w:szCs w:val="28"/>
        </w:rPr>
        <w:t>.</w:t>
      </w:r>
    </w:p>
    <w:p w:rsidR="00942D6F" w:rsidRDefault="00942D6F" w:rsidP="00942D6F">
      <w:pPr>
        <w:pStyle w:val="a3"/>
        <w:spacing w:before="0" w:beforeAutospacing="0" w:after="0" w:afterAutospacing="0" w:line="360" w:lineRule="auto"/>
        <w:ind w:firstLine="709"/>
        <w:jc w:val="both"/>
        <w:rPr>
          <w:sz w:val="28"/>
          <w:szCs w:val="28"/>
        </w:rPr>
      </w:pPr>
      <w:r w:rsidRPr="004807FB">
        <w:rPr>
          <w:sz w:val="28"/>
          <w:szCs w:val="28"/>
        </w:rPr>
        <w:t>Это значит, что в ходе своей деятельности организация не только не растратила первоначально внесенные собственником средства, но и обеспечила их прирост.</w:t>
      </w:r>
    </w:p>
    <w:p w:rsidR="00942D6F" w:rsidRPr="008B54C0" w:rsidRDefault="00942D6F" w:rsidP="00942D6F">
      <w:pPr>
        <w:pStyle w:val="a3"/>
        <w:spacing w:before="0" w:beforeAutospacing="0" w:after="0" w:afterAutospacing="0" w:line="360" w:lineRule="auto"/>
        <w:ind w:firstLine="709"/>
        <w:jc w:val="both"/>
        <w:rPr>
          <w:sz w:val="28"/>
          <w:szCs w:val="28"/>
        </w:rPr>
      </w:pPr>
      <w:r w:rsidRPr="008B54C0">
        <w:rPr>
          <w:sz w:val="28"/>
          <w:szCs w:val="28"/>
        </w:rPr>
        <w:t xml:space="preserve">Но относительно начала года стоимость чистых активов </w:t>
      </w:r>
      <w:r w:rsidR="00200599" w:rsidRPr="008B54C0">
        <w:rPr>
          <w:sz w:val="28"/>
          <w:szCs w:val="28"/>
        </w:rPr>
        <w:t>выросла</w:t>
      </w:r>
      <w:r w:rsidRPr="008B54C0">
        <w:rPr>
          <w:sz w:val="28"/>
          <w:szCs w:val="28"/>
        </w:rPr>
        <w:t xml:space="preserve"> на </w:t>
      </w:r>
      <w:r w:rsidR="00200599" w:rsidRPr="008B54C0">
        <w:rPr>
          <w:sz w:val="28"/>
          <w:szCs w:val="28"/>
        </w:rPr>
        <w:t>522 152 543</w:t>
      </w:r>
      <w:r w:rsidRPr="008B54C0">
        <w:rPr>
          <w:sz w:val="28"/>
          <w:szCs w:val="28"/>
        </w:rPr>
        <w:t xml:space="preserve"> тыс. р. Это говорит о </w:t>
      </w:r>
      <w:r w:rsidR="00200599" w:rsidRPr="008B54C0">
        <w:rPr>
          <w:sz w:val="28"/>
          <w:szCs w:val="28"/>
        </w:rPr>
        <w:t>положительной</w:t>
      </w:r>
      <w:r w:rsidRPr="008B54C0">
        <w:rPr>
          <w:sz w:val="28"/>
          <w:szCs w:val="28"/>
        </w:rPr>
        <w:t xml:space="preserve"> тенденции у</w:t>
      </w:r>
      <w:r w:rsidR="00200599" w:rsidRPr="008B54C0">
        <w:rPr>
          <w:sz w:val="28"/>
          <w:szCs w:val="28"/>
        </w:rPr>
        <w:t>лучш</w:t>
      </w:r>
      <w:r w:rsidRPr="008B54C0">
        <w:rPr>
          <w:sz w:val="28"/>
          <w:szCs w:val="28"/>
        </w:rPr>
        <w:t xml:space="preserve">ения финансовой устойчивости. </w:t>
      </w:r>
    </w:p>
    <w:p w:rsidR="00200599" w:rsidRDefault="00200599" w:rsidP="008B54C0">
      <w:pPr>
        <w:overflowPunct w:val="0"/>
        <w:autoSpaceDE w:val="0"/>
        <w:autoSpaceDN w:val="0"/>
        <w:adjustRightInd w:val="0"/>
        <w:spacing w:after="320" w:line="360" w:lineRule="auto"/>
        <w:ind w:firstLine="851"/>
        <w:jc w:val="both"/>
        <w:textAlignment w:val="baseline"/>
        <w:rPr>
          <w:rFonts w:ascii="Times New Roman" w:hAnsi="Times New Roman" w:cs="Times New Roman"/>
          <w:sz w:val="28"/>
          <w:szCs w:val="28"/>
        </w:rPr>
      </w:pPr>
      <w:r w:rsidRPr="008B54C0">
        <w:rPr>
          <w:rFonts w:ascii="Times New Roman" w:hAnsi="Times New Roman" w:cs="Times New Roman"/>
          <w:bCs/>
          <w:sz w:val="28"/>
          <w:szCs w:val="28"/>
        </w:rPr>
        <w:t>Чистые активы</w:t>
      </w:r>
      <w:r w:rsidRPr="008B54C0">
        <w:rPr>
          <w:rFonts w:ascii="Times New Roman" w:hAnsi="Times New Roman" w:cs="Times New Roman"/>
          <w:sz w:val="28"/>
          <w:szCs w:val="28"/>
        </w:rPr>
        <w:t xml:space="preserve"> показывают балансовую стоимость имущества организации, уменьшенную на сумму ее обязательств. Иными словами, чистые активы – это нетто-активы организации, не обремененные обязательствами. Чем лучше показатель </w:t>
      </w:r>
      <w:r w:rsidR="00CF7FF1">
        <w:rPr>
          <w:rFonts w:ascii="Times New Roman" w:hAnsi="Times New Roman" w:cs="Times New Roman"/>
          <w:sz w:val="28"/>
          <w:szCs w:val="28"/>
        </w:rPr>
        <w:t>ч</w:t>
      </w:r>
      <w:r w:rsidRPr="008B54C0">
        <w:rPr>
          <w:rFonts w:ascii="Times New Roman" w:hAnsi="Times New Roman" w:cs="Times New Roman"/>
          <w:sz w:val="28"/>
          <w:szCs w:val="28"/>
        </w:rPr>
        <w:t xml:space="preserve">истые активы, тем выше инвестиционная привлекательность организации, тем больше доверия </w:t>
      </w:r>
      <w:r w:rsidRPr="008B54C0">
        <w:rPr>
          <w:rFonts w:ascii="Times New Roman" w:hAnsi="Times New Roman" w:cs="Times New Roman"/>
          <w:sz w:val="28"/>
          <w:szCs w:val="28"/>
        </w:rPr>
        <w:lastRenderedPageBreak/>
        <w:t xml:space="preserve">со стороны кредиторов, акционеров, работников. Величина показателя </w:t>
      </w:r>
      <w:r w:rsidR="00CF7FF1">
        <w:rPr>
          <w:rFonts w:ascii="Times New Roman" w:hAnsi="Times New Roman" w:cs="Times New Roman"/>
          <w:sz w:val="28"/>
          <w:szCs w:val="28"/>
        </w:rPr>
        <w:t>ч</w:t>
      </w:r>
      <w:r w:rsidRPr="008B54C0">
        <w:rPr>
          <w:rFonts w:ascii="Times New Roman" w:hAnsi="Times New Roman" w:cs="Times New Roman"/>
          <w:sz w:val="28"/>
          <w:szCs w:val="28"/>
        </w:rPr>
        <w:t>истые активы, рассчитанная по ликвидационному балансу, показывает ту часть стоимости активов компании, которая может быть распределена среди собственников компании в случае ее ликвидации. На данном предприятии величина чистых активов значительно больше величины уставного капитала – это говорит о том, что предприятие в целом работает эффективно, возможно увеличение уставного капитала.</w:t>
      </w:r>
    </w:p>
    <w:p w:rsidR="00A549B4" w:rsidRPr="008B54C0" w:rsidRDefault="00A549B4" w:rsidP="00A549B4">
      <w:pPr>
        <w:overflowPunct w:val="0"/>
        <w:autoSpaceDE w:val="0"/>
        <w:autoSpaceDN w:val="0"/>
        <w:adjustRightInd w:val="0"/>
        <w:spacing w:after="280" w:line="360" w:lineRule="auto"/>
        <w:ind w:firstLine="851"/>
        <w:jc w:val="both"/>
        <w:textAlignment w:val="baseline"/>
        <w:rPr>
          <w:rFonts w:ascii="Times New Roman" w:hAnsi="Times New Roman" w:cs="Times New Roman"/>
          <w:sz w:val="28"/>
          <w:szCs w:val="28"/>
        </w:rPr>
      </w:pPr>
    </w:p>
    <w:p w:rsidR="00200599" w:rsidRDefault="008B54C0" w:rsidP="00204E32">
      <w:pPr>
        <w:overflowPunct w:val="0"/>
        <w:autoSpaceDE w:val="0"/>
        <w:autoSpaceDN w:val="0"/>
        <w:adjustRightInd w:val="0"/>
        <w:spacing w:after="320" w:line="360" w:lineRule="auto"/>
        <w:ind w:firstLine="709"/>
        <w:jc w:val="both"/>
        <w:textAlignment w:val="baseline"/>
        <w:rPr>
          <w:rFonts w:ascii="Times New Roman" w:hAnsi="Times New Roman" w:cs="Times New Roman"/>
          <w:sz w:val="28"/>
          <w:szCs w:val="32"/>
        </w:rPr>
      </w:pPr>
      <w:r>
        <w:rPr>
          <w:rFonts w:ascii="Times New Roman" w:hAnsi="Times New Roman" w:cs="Times New Roman"/>
          <w:sz w:val="28"/>
          <w:szCs w:val="28"/>
        </w:rPr>
        <w:t>1.8</w:t>
      </w:r>
      <w:r w:rsidR="00200599" w:rsidRPr="008B54C0">
        <w:rPr>
          <w:rFonts w:ascii="Times New Roman" w:hAnsi="Times New Roman" w:cs="Times New Roman"/>
          <w:sz w:val="28"/>
          <w:szCs w:val="28"/>
        </w:rPr>
        <w:t xml:space="preserve"> </w:t>
      </w:r>
      <w:r w:rsidR="00200599" w:rsidRPr="008B54C0">
        <w:rPr>
          <w:rFonts w:ascii="Times New Roman" w:hAnsi="Times New Roman" w:cs="Times New Roman"/>
          <w:sz w:val="28"/>
          <w:szCs w:val="32"/>
        </w:rPr>
        <w:t>Группировка активов по уровню их ликвидности и обязательств по срочности оплаты</w:t>
      </w:r>
    </w:p>
    <w:p w:rsidR="00A549B4" w:rsidRPr="008B54C0" w:rsidRDefault="00A549B4" w:rsidP="00A549B4">
      <w:pPr>
        <w:overflowPunct w:val="0"/>
        <w:autoSpaceDE w:val="0"/>
        <w:autoSpaceDN w:val="0"/>
        <w:adjustRightInd w:val="0"/>
        <w:spacing w:after="280" w:line="360" w:lineRule="auto"/>
        <w:ind w:firstLine="851"/>
        <w:jc w:val="both"/>
        <w:textAlignment w:val="baseline"/>
        <w:rPr>
          <w:rFonts w:ascii="Times New Roman" w:hAnsi="Times New Roman" w:cs="Times New Roman"/>
          <w:sz w:val="28"/>
          <w:szCs w:val="32"/>
        </w:rPr>
      </w:pPr>
    </w:p>
    <w:p w:rsidR="00200599" w:rsidRPr="008B54C0" w:rsidRDefault="00200599" w:rsidP="0020059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8B54C0">
        <w:rPr>
          <w:rFonts w:ascii="Times New Roman" w:eastAsia="Times New Roman" w:hAnsi="Times New Roman" w:cs="Times New Roman"/>
          <w:sz w:val="28"/>
          <w:szCs w:val="20"/>
          <w:lang w:eastAsia="ru-RU"/>
        </w:rPr>
        <w:t xml:space="preserve">Задача анализа ликвидности баланса возникает в связи с необходимостью давать оценку платежеспособности предприятия, то есть её способностью своевременно и вовремя рассчитываться по своим обязательствам. Ликвидность баланса определяется как степень покрытия обязательств организации её активами, срок превращения которых в деньги соответствует сроку погашения обязательств. Активы предприятия разделяются на группы в зависимости от степени ликвидности, а пассивы – в зависимости от степени срочности их оплаты. Для наглядности все данные представлены в таблице 8. </w:t>
      </w:r>
    </w:p>
    <w:p w:rsidR="00200599" w:rsidRPr="008B54C0" w:rsidRDefault="00200599" w:rsidP="006A3B0A">
      <w:pPr>
        <w:spacing w:after="0" w:line="360" w:lineRule="auto"/>
        <w:ind w:firstLine="709"/>
        <w:jc w:val="both"/>
        <w:rPr>
          <w:rFonts w:ascii="Times New Roman" w:hAnsi="Times New Roman" w:cs="Times New Roman"/>
          <w:sz w:val="28"/>
          <w:szCs w:val="28"/>
        </w:rPr>
      </w:pPr>
      <w:r w:rsidRPr="008B54C0">
        <w:rPr>
          <w:rFonts w:ascii="Times New Roman" w:hAnsi="Times New Roman" w:cs="Times New Roman"/>
          <w:sz w:val="28"/>
          <w:szCs w:val="28"/>
        </w:rPr>
        <w:t xml:space="preserve">Баланс предприятия является </w:t>
      </w:r>
      <w:r w:rsidR="006A3B0A" w:rsidRPr="008B54C0">
        <w:rPr>
          <w:rFonts w:ascii="Times New Roman" w:hAnsi="Times New Roman" w:cs="Times New Roman"/>
          <w:sz w:val="28"/>
          <w:szCs w:val="28"/>
        </w:rPr>
        <w:t>неликвидным. Не соблюдаю</w:t>
      </w:r>
      <w:r w:rsidRPr="008B54C0">
        <w:rPr>
          <w:rFonts w:ascii="Times New Roman" w:hAnsi="Times New Roman" w:cs="Times New Roman"/>
          <w:sz w:val="28"/>
          <w:szCs w:val="28"/>
        </w:rPr>
        <w:t>тся</w:t>
      </w:r>
      <w:r w:rsidR="006A3B0A" w:rsidRPr="008B54C0">
        <w:rPr>
          <w:rFonts w:ascii="Times New Roman" w:hAnsi="Times New Roman" w:cs="Times New Roman"/>
          <w:sz w:val="28"/>
          <w:szCs w:val="28"/>
        </w:rPr>
        <w:t xml:space="preserve"> 4</w:t>
      </w:r>
      <w:r w:rsidRPr="008B54C0">
        <w:rPr>
          <w:rFonts w:ascii="Times New Roman" w:hAnsi="Times New Roman" w:cs="Times New Roman"/>
          <w:sz w:val="28"/>
          <w:szCs w:val="28"/>
        </w:rPr>
        <w:t xml:space="preserve"> услови</w:t>
      </w:r>
      <w:r w:rsidR="006A3B0A" w:rsidRPr="008B54C0">
        <w:rPr>
          <w:rFonts w:ascii="Times New Roman" w:hAnsi="Times New Roman" w:cs="Times New Roman"/>
          <w:sz w:val="28"/>
          <w:szCs w:val="28"/>
        </w:rPr>
        <w:t>я из 4.</w:t>
      </w:r>
    </w:p>
    <w:p w:rsidR="00200599" w:rsidRPr="008B54C0" w:rsidRDefault="00200599" w:rsidP="006A3B0A">
      <w:pPr>
        <w:spacing w:after="0" w:line="360" w:lineRule="auto"/>
        <w:ind w:firstLine="709"/>
        <w:jc w:val="both"/>
        <w:rPr>
          <w:rFonts w:ascii="Times New Roman" w:hAnsi="Times New Roman" w:cs="Times New Roman"/>
          <w:sz w:val="28"/>
          <w:szCs w:val="28"/>
        </w:rPr>
      </w:pPr>
      <w:r w:rsidRPr="008B54C0">
        <w:rPr>
          <w:rFonts w:ascii="Times New Roman" w:hAnsi="Times New Roman" w:cs="Times New Roman"/>
          <w:sz w:val="28"/>
          <w:szCs w:val="28"/>
        </w:rPr>
        <w:t>На предприятии наблюдаются следующие неравенства: А1&lt;П1; А2</w:t>
      </w:r>
      <w:r w:rsidR="006A3B0A" w:rsidRPr="008B54C0">
        <w:rPr>
          <w:rFonts w:ascii="Times New Roman" w:hAnsi="Times New Roman" w:cs="Times New Roman"/>
          <w:sz w:val="28"/>
          <w:szCs w:val="28"/>
        </w:rPr>
        <w:t>&lt;</w:t>
      </w:r>
      <w:r w:rsidRPr="008B54C0">
        <w:rPr>
          <w:rFonts w:ascii="Times New Roman" w:hAnsi="Times New Roman" w:cs="Times New Roman"/>
          <w:sz w:val="28"/>
          <w:szCs w:val="28"/>
        </w:rPr>
        <w:t>П2; А3</w:t>
      </w:r>
      <w:r w:rsidR="006A3B0A" w:rsidRPr="008B54C0">
        <w:rPr>
          <w:rFonts w:ascii="Times New Roman" w:hAnsi="Times New Roman" w:cs="Times New Roman"/>
          <w:sz w:val="28"/>
          <w:szCs w:val="28"/>
        </w:rPr>
        <w:t>&lt;</w:t>
      </w:r>
      <w:r w:rsidRPr="008B54C0">
        <w:rPr>
          <w:rFonts w:ascii="Times New Roman" w:hAnsi="Times New Roman" w:cs="Times New Roman"/>
          <w:sz w:val="28"/>
          <w:szCs w:val="28"/>
        </w:rPr>
        <w:t>П3; А4</w:t>
      </w:r>
      <w:r w:rsidR="006A3B0A" w:rsidRPr="008B54C0">
        <w:rPr>
          <w:rFonts w:ascii="Times New Roman" w:hAnsi="Times New Roman" w:cs="Times New Roman"/>
          <w:sz w:val="28"/>
          <w:szCs w:val="28"/>
        </w:rPr>
        <w:t>&gt;</w:t>
      </w:r>
      <w:r w:rsidRPr="008B54C0">
        <w:rPr>
          <w:rFonts w:ascii="Times New Roman" w:hAnsi="Times New Roman" w:cs="Times New Roman"/>
          <w:sz w:val="28"/>
          <w:szCs w:val="28"/>
        </w:rPr>
        <w:t xml:space="preserve">П4 на начало и конец периода. Рассмотрим подробнее значения этих неравенств: </w:t>
      </w:r>
    </w:p>
    <w:p w:rsidR="006A3B0A" w:rsidRDefault="006A3B0A" w:rsidP="00A549B4">
      <w:pPr>
        <w:widowControl w:val="0"/>
        <w:spacing w:after="0" w:line="360" w:lineRule="auto"/>
        <w:contextualSpacing/>
        <w:jc w:val="both"/>
        <w:rPr>
          <w:rFonts w:ascii="Times New Roman" w:hAnsi="Times New Roman" w:cs="Times New Roman"/>
          <w:sz w:val="28"/>
          <w:szCs w:val="32"/>
        </w:rPr>
      </w:pPr>
    </w:p>
    <w:p w:rsidR="00387D51" w:rsidRDefault="00387D51" w:rsidP="00A549B4">
      <w:pPr>
        <w:widowControl w:val="0"/>
        <w:spacing w:after="0" w:line="360" w:lineRule="auto"/>
        <w:contextualSpacing/>
        <w:jc w:val="both"/>
        <w:rPr>
          <w:rFonts w:ascii="Times New Roman" w:hAnsi="Times New Roman" w:cs="Times New Roman"/>
          <w:sz w:val="28"/>
          <w:szCs w:val="32"/>
        </w:rPr>
      </w:pPr>
    </w:p>
    <w:p w:rsidR="008B54C0" w:rsidRPr="007507E6" w:rsidRDefault="00200599" w:rsidP="00A549B4">
      <w:pPr>
        <w:widowControl w:val="0"/>
        <w:spacing w:after="0" w:line="360" w:lineRule="auto"/>
        <w:contextualSpacing/>
        <w:jc w:val="both"/>
        <w:rPr>
          <w:rFonts w:ascii="Times New Roman" w:hAnsi="Times New Roman" w:cs="Times New Roman"/>
          <w:sz w:val="28"/>
          <w:szCs w:val="32"/>
        </w:rPr>
      </w:pPr>
      <w:r w:rsidRPr="008B54C0">
        <w:rPr>
          <w:rFonts w:ascii="Times New Roman" w:hAnsi="Times New Roman" w:cs="Times New Roman"/>
          <w:sz w:val="28"/>
          <w:szCs w:val="32"/>
        </w:rPr>
        <w:lastRenderedPageBreak/>
        <w:t>Таблица 8 − Группировка активов по уровню их ликвидности и обязательств по срочности оплаты</w:t>
      </w:r>
    </w:p>
    <w:tbl>
      <w:tblPr>
        <w:tblW w:w="9322" w:type="dxa"/>
        <w:tblInd w:w="-10" w:type="dxa"/>
        <w:tblLook w:val="04A0" w:firstRow="1" w:lastRow="0" w:firstColumn="1" w:lastColumn="0" w:noHBand="0" w:noVBand="1"/>
      </w:tblPr>
      <w:tblGrid>
        <w:gridCol w:w="2585"/>
        <w:gridCol w:w="1266"/>
        <w:gridCol w:w="1266"/>
        <w:gridCol w:w="1778"/>
        <w:gridCol w:w="1266"/>
        <w:gridCol w:w="1161"/>
      </w:tblGrid>
      <w:tr w:rsidR="00200599" w:rsidRPr="00200599" w:rsidTr="00BD5D2A">
        <w:trPr>
          <w:trHeight w:val="315"/>
        </w:trPr>
        <w:tc>
          <w:tcPr>
            <w:tcW w:w="2585" w:type="dxa"/>
            <w:tcBorders>
              <w:top w:val="single" w:sz="8" w:space="0" w:color="auto"/>
              <w:left w:val="single" w:sz="8" w:space="0" w:color="auto"/>
              <w:bottom w:val="nil"/>
              <w:right w:val="single" w:sz="8" w:space="0" w:color="auto"/>
            </w:tcBorders>
            <w:shd w:val="clear" w:color="auto" w:fill="auto"/>
            <w:vAlign w:val="center"/>
            <w:hideMark/>
          </w:tcPr>
          <w:p w:rsidR="00200599" w:rsidRPr="00200599" w:rsidRDefault="00200599" w:rsidP="00200599">
            <w:pPr>
              <w:spacing w:after="0" w:line="240" w:lineRule="auto"/>
              <w:jc w:val="center"/>
              <w:rPr>
                <w:rFonts w:ascii="Times New Roman" w:eastAsia="Times New Roman" w:hAnsi="Times New Roman" w:cs="Times New Roman"/>
                <w:color w:val="000000"/>
                <w:sz w:val="24"/>
                <w:szCs w:val="24"/>
                <w:lang w:eastAsia="ru-RU"/>
              </w:rPr>
            </w:pPr>
            <w:r w:rsidRPr="00200599">
              <w:rPr>
                <w:rFonts w:ascii="Times New Roman" w:eastAsia="Times New Roman" w:hAnsi="Times New Roman" w:cs="Times New Roman"/>
                <w:color w:val="000000"/>
                <w:sz w:val="24"/>
                <w:szCs w:val="24"/>
                <w:lang w:eastAsia="ru-RU"/>
              </w:rPr>
              <w:t>Группа</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0599" w:rsidRPr="00200599" w:rsidRDefault="00200599" w:rsidP="00200599">
            <w:pPr>
              <w:spacing w:after="0" w:line="240" w:lineRule="auto"/>
              <w:jc w:val="center"/>
              <w:rPr>
                <w:rFonts w:ascii="Times New Roman" w:eastAsia="Times New Roman" w:hAnsi="Times New Roman" w:cs="Times New Roman"/>
                <w:color w:val="000000"/>
                <w:sz w:val="24"/>
                <w:szCs w:val="24"/>
                <w:lang w:eastAsia="ru-RU"/>
              </w:rPr>
            </w:pPr>
            <w:r w:rsidRPr="00200599">
              <w:rPr>
                <w:rFonts w:ascii="Times New Roman" w:eastAsia="Times New Roman" w:hAnsi="Times New Roman" w:cs="Times New Roman"/>
                <w:color w:val="000000"/>
                <w:sz w:val="24"/>
                <w:szCs w:val="24"/>
                <w:lang w:eastAsia="ru-RU"/>
              </w:rPr>
              <w:t>Начало 2018 г.</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0599" w:rsidRPr="00200599" w:rsidRDefault="00200599" w:rsidP="00200599">
            <w:pPr>
              <w:spacing w:after="0" w:line="240" w:lineRule="auto"/>
              <w:jc w:val="center"/>
              <w:rPr>
                <w:rFonts w:ascii="Times New Roman" w:eastAsia="Times New Roman" w:hAnsi="Times New Roman" w:cs="Times New Roman"/>
                <w:color w:val="000000"/>
                <w:sz w:val="24"/>
                <w:szCs w:val="24"/>
                <w:lang w:eastAsia="ru-RU"/>
              </w:rPr>
            </w:pPr>
            <w:r w:rsidRPr="00200599">
              <w:rPr>
                <w:rFonts w:ascii="Times New Roman" w:eastAsia="Times New Roman" w:hAnsi="Times New Roman" w:cs="Times New Roman"/>
                <w:color w:val="000000"/>
                <w:sz w:val="24"/>
                <w:szCs w:val="24"/>
                <w:lang w:eastAsia="ru-RU"/>
              </w:rPr>
              <w:t>Конец 2018 г.</w:t>
            </w:r>
          </w:p>
        </w:tc>
        <w:tc>
          <w:tcPr>
            <w:tcW w:w="1778" w:type="dxa"/>
            <w:tcBorders>
              <w:top w:val="single" w:sz="8" w:space="0" w:color="auto"/>
              <w:left w:val="nil"/>
              <w:bottom w:val="nil"/>
              <w:right w:val="single" w:sz="8" w:space="0" w:color="auto"/>
            </w:tcBorders>
            <w:shd w:val="clear" w:color="auto" w:fill="auto"/>
            <w:vAlign w:val="center"/>
            <w:hideMark/>
          </w:tcPr>
          <w:p w:rsidR="00200599" w:rsidRPr="00200599" w:rsidRDefault="00200599" w:rsidP="00200599">
            <w:pPr>
              <w:spacing w:after="0" w:line="240" w:lineRule="auto"/>
              <w:jc w:val="center"/>
              <w:rPr>
                <w:rFonts w:ascii="Times New Roman" w:eastAsia="Times New Roman" w:hAnsi="Times New Roman" w:cs="Times New Roman"/>
                <w:color w:val="000000"/>
                <w:sz w:val="24"/>
                <w:szCs w:val="24"/>
                <w:lang w:eastAsia="ru-RU"/>
              </w:rPr>
            </w:pPr>
            <w:r w:rsidRPr="00200599">
              <w:rPr>
                <w:rFonts w:ascii="Times New Roman" w:eastAsia="Times New Roman" w:hAnsi="Times New Roman" w:cs="Times New Roman"/>
                <w:color w:val="000000"/>
                <w:sz w:val="24"/>
                <w:szCs w:val="24"/>
                <w:lang w:eastAsia="ru-RU"/>
              </w:rPr>
              <w:t>Группа</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0599" w:rsidRPr="00200599" w:rsidRDefault="00200599" w:rsidP="00200599">
            <w:pPr>
              <w:spacing w:after="0" w:line="240" w:lineRule="auto"/>
              <w:jc w:val="center"/>
              <w:rPr>
                <w:rFonts w:ascii="Times New Roman" w:eastAsia="Times New Roman" w:hAnsi="Times New Roman" w:cs="Times New Roman"/>
                <w:color w:val="000000"/>
                <w:sz w:val="24"/>
                <w:szCs w:val="24"/>
                <w:lang w:eastAsia="ru-RU"/>
              </w:rPr>
            </w:pPr>
            <w:r w:rsidRPr="00200599">
              <w:rPr>
                <w:rFonts w:ascii="Times New Roman" w:eastAsia="Times New Roman" w:hAnsi="Times New Roman" w:cs="Times New Roman"/>
                <w:color w:val="000000"/>
                <w:sz w:val="24"/>
                <w:szCs w:val="24"/>
                <w:lang w:eastAsia="ru-RU"/>
              </w:rPr>
              <w:t>Начало 2018 г.</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0599" w:rsidRPr="00200599" w:rsidRDefault="00200599" w:rsidP="00200599">
            <w:pPr>
              <w:spacing w:after="0" w:line="240" w:lineRule="auto"/>
              <w:jc w:val="center"/>
              <w:rPr>
                <w:rFonts w:ascii="Times New Roman" w:eastAsia="Times New Roman" w:hAnsi="Times New Roman" w:cs="Times New Roman"/>
                <w:color w:val="000000"/>
                <w:sz w:val="24"/>
                <w:szCs w:val="24"/>
                <w:lang w:eastAsia="ru-RU"/>
              </w:rPr>
            </w:pPr>
            <w:r w:rsidRPr="00200599">
              <w:rPr>
                <w:rFonts w:ascii="Times New Roman" w:eastAsia="Times New Roman" w:hAnsi="Times New Roman" w:cs="Times New Roman"/>
                <w:color w:val="000000"/>
                <w:sz w:val="24"/>
                <w:szCs w:val="24"/>
                <w:lang w:eastAsia="ru-RU"/>
              </w:rPr>
              <w:t>Конец 2018 г.</w:t>
            </w:r>
          </w:p>
        </w:tc>
      </w:tr>
      <w:tr w:rsidR="00200599" w:rsidRPr="00200599" w:rsidTr="00BD5D2A">
        <w:trPr>
          <w:trHeight w:val="330"/>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активов</w:t>
            </w: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p>
        </w:tc>
        <w:tc>
          <w:tcPr>
            <w:tcW w:w="1778"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пассивов</w:t>
            </w: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p>
        </w:tc>
      </w:tr>
      <w:tr w:rsidR="00200599" w:rsidRPr="00200599" w:rsidTr="00BD5D2A">
        <w:trPr>
          <w:trHeight w:val="127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Наиболее ликвидные активы – А1</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197346260</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198169189</w:t>
            </w:r>
          </w:p>
        </w:tc>
        <w:tc>
          <w:tcPr>
            <w:tcW w:w="1778"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Наиболее срочные обязательства – П1</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241485204</w:t>
            </w:r>
          </w:p>
        </w:tc>
        <w:tc>
          <w:tcPr>
            <w:tcW w:w="1161"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241411775</w:t>
            </w:r>
          </w:p>
        </w:tc>
      </w:tr>
      <w:tr w:rsidR="00200599" w:rsidRPr="00200599" w:rsidTr="00BD5D2A">
        <w:trPr>
          <w:trHeight w:val="127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Быстрореализуемые активы – А2</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294679714</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345210159</w:t>
            </w:r>
          </w:p>
        </w:tc>
        <w:tc>
          <w:tcPr>
            <w:tcW w:w="1778"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Краткосрочные (платные) обязательства – П2</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379745808</w:t>
            </w:r>
          </w:p>
        </w:tc>
        <w:tc>
          <w:tcPr>
            <w:tcW w:w="1161"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654728312</w:t>
            </w:r>
          </w:p>
        </w:tc>
      </w:tr>
      <w:tr w:rsidR="00200599" w:rsidRPr="00200599" w:rsidTr="00BD5D2A">
        <w:trPr>
          <w:trHeight w:val="960"/>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proofErr w:type="spellStart"/>
            <w:r w:rsidRPr="008B54C0">
              <w:rPr>
                <w:rFonts w:ascii="Times New Roman" w:eastAsia="Times New Roman" w:hAnsi="Times New Roman" w:cs="Times New Roman"/>
                <w:color w:val="000000"/>
                <w:sz w:val="21"/>
                <w:szCs w:val="21"/>
                <w:lang w:eastAsia="ru-RU"/>
              </w:rPr>
              <w:t>Медленнореализуемые</w:t>
            </w:r>
            <w:proofErr w:type="spellEnd"/>
            <w:r w:rsidRPr="008B54C0">
              <w:rPr>
                <w:rFonts w:ascii="Times New Roman" w:eastAsia="Times New Roman" w:hAnsi="Times New Roman" w:cs="Times New Roman"/>
                <w:color w:val="000000"/>
                <w:sz w:val="21"/>
                <w:szCs w:val="21"/>
                <w:lang w:eastAsia="ru-RU"/>
              </w:rPr>
              <w:t xml:space="preserve"> активы – А3</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67970</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153099</w:t>
            </w:r>
          </w:p>
        </w:tc>
        <w:tc>
          <w:tcPr>
            <w:tcW w:w="1778"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Долгосрочные обязательства – П3</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120374532</w:t>
            </w:r>
          </w:p>
        </w:tc>
        <w:tc>
          <w:tcPr>
            <w:tcW w:w="1161"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278510667</w:t>
            </w:r>
          </w:p>
        </w:tc>
      </w:tr>
      <w:tr w:rsidR="00200599" w:rsidRPr="00200599" w:rsidTr="00BD5D2A">
        <w:trPr>
          <w:trHeight w:val="645"/>
        </w:trPr>
        <w:tc>
          <w:tcPr>
            <w:tcW w:w="2585" w:type="dxa"/>
            <w:tcBorders>
              <w:top w:val="nil"/>
              <w:left w:val="single" w:sz="8" w:space="0" w:color="auto"/>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Труднореализуемые активы – А4</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1604438116</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1626681708</w:t>
            </w:r>
          </w:p>
        </w:tc>
        <w:tc>
          <w:tcPr>
            <w:tcW w:w="1778"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200599">
            <w:pPr>
              <w:spacing w:after="0" w:line="240" w:lineRule="auto"/>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Постоянные пассивы – П4</w:t>
            </w:r>
          </w:p>
        </w:tc>
        <w:tc>
          <w:tcPr>
            <w:tcW w:w="1266"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1354926516</w:t>
            </w:r>
          </w:p>
        </w:tc>
        <w:tc>
          <w:tcPr>
            <w:tcW w:w="1161" w:type="dxa"/>
            <w:tcBorders>
              <w:top w:val="nil"/>
              <w:left w:val="nil"/>
              <w:bottom w:val="single" w:sz="8" w:space="0" w:color="auto"/>
              <w:right w:val="single" w:sz="8" w:space="0" w:color="auto"/>
            </w:tcBorders>
            <w:shd w:val="clear" w:color="auto" w:fill="auto"/>
            <w:vAlign w:val="center"/>
            <w:hideMark/>
          </w:tcPr>
          <w:p w:rsidR="00200599" w:rsidRPr="008B54C0" w:rsidRDefault="00200599" w:rsidP="00A549B4">
            <w:pPr>
              <w:spacing w:after="0" w:line="240" w:lineRule="auto"/>
              <w:jc w:val="center"/>
              <w:rPr>
                <w:rFonts w:ascii="Times New Roman" w:eastAsia="Times New Roman" w:hAnsi="Times New Roman" w:cs="Times New Roman"/>
                <w:color w:val="000000"/>
                <w:sz w:val="21"/>
                <w:szCs w:val="21"/>
                <w:lang w:eastAsia="ru-RU"/>
              </w:rPr>
            </w:pPr>
            <w:r w:rsidRPr="008B54C0">
              <w:rPr>
                <w:rFonts w:ascii="Times New Roman" w:eastAsia="Times New Roman" w:hAnsi="Times New Roman" w:cs="Times New Roman"/>
                <w:color w:val="000000"/>
                <w:sz w:val="21"/>
                <w:szCs w:val="21"/>
                <w:lang w:eastAsia="ru-RU"/>
              </w:rPr>
              <w:t>995563401</w:t>
            </w:r>
          </w:p>
        </w:tc>
      </w:tr>
    </w:tbl>
    <w:p w:rsidR="00200599" w:rsidRDefault="00200599" w:rsidP="00A549B4">
      <w:pPr>
        <w:spacing w:after="280" w:line="360" w:lineRule="auto"/>
        <w:jc w:val="both"/>
        <w:rPr>
          <w:rFonts w:ascii="Times New Roman" w:hAnsi="Times New Roman" w:cs="Times New Roman"/>
          <w:color w:val="000000" w:themeColor="text1"/>
          <w:sz w:val="28"/>
          <w:szCs w:val="28"/>
        </w:rPr>
      </w:pPr>
    </w:p>
    <w:p w:rsidR="006A3B0A" w:rsidRPr="0049782C" w:rsidRDefault="006A3B0A" w:rsidP="0049782C">
      <w:pPr>
        <w:numPr>
          <w:ilvl w:val="0"/>
          <w:numId w:val="2"/>
        </w:numPr>
        <w:spacing w:after="0" w:line="360" w:lineRule="auto"/>
        <w:ind w:left="0" w:firstLine="709"/>
        <w:jc w:val="both"/>
        <w:rPr>
          <w:rFonts w:ascii="Times New Roman" w:hAnsi="Times New Roman" w:cs="Times New Roman"/>
          <w:sz w:val="28"/>
          <w:szCs w:val="28"/>
        </w:rPr>
      </w:pPr>
      <w:r w:rsidRPr="0049782C">
        <w:rPr>
          <w:rFonts w:ascii="Times New Roman" w:hAnsi="Times New Roman" w:cs="Times New Roman"/>
          <w:sz w:val="28"/>
          <w:szCs w:val="28"/>
        </w:rPr>
        <w:t>А1&lt;П1, происходит рост платежеспособности организации на момент составления баланса. У организации недостаточно высоко ликвидных активов для покрытия наиболее срочных обязательств.</w:t>
      </w:r>
    </w:p>
    <w:p w:rsidR="006A3B0A" w:rsidRPr="0049782C" w:rsidRDefault="006A3B0A" w:rsidP="0049782C">
      <w:pPr>
        <w:numPr>
          <w:ilvl w:val="0"/>
          <w:numId w:val="2"/>
        </w:numPr>
        <w:spacing w:after="0" w:line="360" w:lineRule="auto"/>
        <w:ind w:left="0" w:firstLine="709"/>
        <w:jc w:val="both"/>
        <w:rPr>
          <w:rFonts w:ascii="Times New Roman" w:hAnsi="Times New Roman" w:cs="Times New Roman"/>
          <w:sz w:val="28"/>
          <w:szCs w:val="28"/>
        </w:rPr>
      </w:pPr>
      <w:r w:rsidRPr="0049782C">
        <w:rPr>
          <w:rFonts w:ascii="Times New Roman" w:hAnsi="Times New Roman" w:cs="Times New Roman"/>
          <w:sz w:val="28"/>
          <w:szCs w:val="28"/>
        </w:rPr>
        <w:t>А2&lt;П2, это значит, что быстро реализуемые активы не покрывают краткосрочные пассивы и организация не может быть платежеспособной в недалеком будущем с учетом своевременных расчетов с кредиторами, получения средств от продажи продукции в кредит.</w:t>
      </w:r>
    </w:p>
    <w:p w:rsidR="006A3B0A" w:rsidRPr="0049782C" w:rsidRDefault="006A3B0A" w:rsidP="0049782C">
      <w:pPr>
        <w:numPr>
          <w:ilvl w:val="0"/>
          <w:numId w:val="2"/>
        </w:numPr>
        <w:spacing w:after="0" w:line="360" w:lineRule="auto"/>
        <w:ind w:left="0" w:firstLine="709"/>
        <w:jc w:val="both"/>
        <w:rPr>
          <w:rFonts w:ascii="Times New Roman" w:hAnsi="Times New Roman" w:cs="Times New Roman"/>
          <w:sz w:val="28"/>
          <w:szCs w:val="28"/>
        </w:rPr>
      </w:pPr>
      <w:r w:rsidRPr="0049782C">
        <w:rPr>
          <w:rFonts w:ascii="Times New Roman" w:hAnsi="Times New Roman" w:cs="Times New Roman"/>
          <w:sz w:val="28"/>
          <w:szCs w:val="28"/>
        </w:rPr>
        <w:t xml:space="preserve">А3&lt;П3, это означало, что при своевременном поступлении денежных средств от продаж и платежей организация не может платежеспособной на период, равный средней продолжительности одного оборота оборотных средств после даты составления баланса. </w:t>
      </w:r>
    </w:p>
    <w:p w:rsidR="006A3B0A" w:rsidRPr="0049782C" w:rsidRDefault="006A3B0A" w:rsidP="0049782C">
      <w:pPr>
        <w:numPr>
          <w:ilvl w:val="0"/>
          <w:numId w:val="2"/>
        </w:numPr>
        <w:spacing w:after="0" w:line="360" w:lineRule="auto"/>
        <w:ind w:left="0" w:firstLine="709"/>
        <w:jc w:val="both"/>
        <w:rPr>
          <w:rFonts w:ascii="Times New Roman" w:hAnsi="Times New Roman" w:cs="Times New Roman"/>
          <w:sz w:val="28"/>
          <w:szCs w:val="28"/>
        </w:rPr>
      </w:pPr>
      <w:r w:rsidRPr="0049782C">
        <w:rPr>
          <w:rFonts w:ascii="Times New Roman" w:hAnsi="Times New Roman" w:cs="Times New Roman"/>
          <w:sz w:val="28"/>
          <w:szCs w:val="28"/>
        </w:rPr>
        <w:t>А4&gt;П4, у организации нет собственных оборотных средств, это говорит нам о минимальной финансовой стабильности предприятия.</w:t>
      </w:r>
    </w:p>
    <w:p w:rsidR="00BD5D2A" w:rsidRDefault="00BD5D2A" w:rsidP="0049782C">
      <w:pPr>
        <w:spacing w:after="0" w:line="360" w:lineRule="auto"/>
        <w:ind w:firstLine="709"/>
        <w:jc w:val="both"/>
        <w:rPr>
          <w:rFonts w:ascii="Times New Roman" w:hAnsi="Times New Roman" w:cs="Times New Roman"/>
          <w:sz w:val="28"/>
          <w:szCs w:val="28"/>
        </w:rPr>
      </w:pPr>
    </w:p>
    <w:p w:rsidR="00BD5D2A" w:rsidRDefault="00BD5D2A" w:rsidP="00387D51">
      <w:pPr>
        <w:spacing w:after="0" w:line="360" w:lineRule="auto"/>
        <w:jc w:val="both"/>
        <w:rPr>
          <w:rFonts w:ascii="Times New Roman" w:hAnsi="Times New Roman" w:cs="Times New Roman"/>
          <w:sz w:val="28"/>
          <w:szCs w:val="28"/>
        </w:rPr>
      </w:pPr>
    </w:p>
    <w:p w:rsidR="006A3B0A" w:rsidRPr="00BD5D2A" w:rsidRDefault="000345E3" w:rsidP="004978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3B0A" w:rsidRPr="00BD5D2A">
        <w:rPr>
          <w:rFonts w:ascii="Times New Roman" w:hAnsi="Times New Roman" w:cs="Times New Roman"/>
          <w:sz w:val="28"/>
          <w:szCs w:val="28"/>
        </w:rPr>
        <w:t>При подробном анализе были выявлены следующие закономерности:</w:t>
      </w:r>
    </w:p>
    <w:p w:rsidR="006A3B0A" w:rsidRPr="000345E3" w:rsidRDefault="006A3B0A" w:rsidP="000345E3">
      <w:pPr>
        <w:pStyle w:val="a6"/>
        <w:numPr>
          <w:ilvl w:val="0"/>
          <w:numId w:val="12"/>
        </w:numPr>
        <w:spacing w:after="0" w:line="360" w:lineRule="auto"/>
        <w:jc w:val="both"/>
        <w:rPr>
          <w:rFonts w:ascii="Times New Roman" w:hAnsi="Times New Roman" w:cs="Times New Roman"/>
          <w:sz w:val="28"/>
          <w:szCs w:val="28"/>
        </w:rPr>
      </w:pPr>
      <w:r w:rsidRPr="000345E3">
        <w:rPr>
          <w:rFonts w:ascii="Times New Roman" w:hAnsi="Times New Roman" w:cs="Times New Roman"/>
          <w:sz w:val="28"/>
          <w:szCs w:val="28"/>
        </w:rPr>
        <w:lastRenderedPageBreak/>
        <w:t>В 1 категории активов и пассивов был выявлен платежный недостаток, составивший на начало года 44 138 944 тыс. рублей и уменьшавшийся в динамике до 43 242 586 тыс. рублей.</w:t>
      </w:r>
    </w:p>
    <w:p w:rsidR="006A3B0A" w:rsidRPr="000345E3" w:rsidRDefault="006A3B0A" w:rsidP="000345E3">
      <w:pPr>
        <w:pStyle w:val="a6"/>
        <w:numPr>
          <w:ilvl w:val="0"/>
          <w:numId w:val="12"/>
        </w:numPr>
        <w:spacing w:after="0" w:line="360" w:lineRule="auto"/>
        <w:jc w:val="both"/>
        <w:rPr>
          <w:rFonts w:ascii="Times New Roman" w:hAnsi="Times New Roman" w:cs="Times New Roman"/>
          <w:sz w:val="28"/>
          <w:szCs w:val="28"/>
        </w:rPr>
      </w:pPr>
      <w:r w:rsidRPr="000345E3">
        <w:rPr>
          <w:rFonts w:ascii="Times New Roman" w:hAnsi="Times New Roman" w:cs="Times New Roman"/>
          <w:sz w:val="28"/>
          <w:szCs w:val="28"/>
        </w:rPr>
        <w:t xml:space="preserve">2 группа активов и пассивов характеризовалась наличием платежного недостатка, составившего 309 518 153 тыс. руб. на конец отчетного периода. </w:t>
      </w:r>
    </w:p>
    <w:p w:rsidR="006A3B0A" w:rsidRPr="000345E3" w:rsidRDefault="006A3B0A" w:rsidP="000345E3">
      <w:pPr>
        <w:pStyle w:val="a6"/>
        <w:numPr>
          <w:ilvl w:val="0"/>
          <w:numId w:val="12"/>
        </w:numPr>
        <w:spacing w:after="0" w:line="360" w:lineRule="auto"/>
        <w:jc w:val="both"/>
        <w:rPr>
          <w:rFonts w:ascii="Times New Roman" w:hAnsi="Times New Roman" w:cs="Times New Roman"/>
          <w:sz w:val="28"/>
          <w:szCs w:val="28"/>
        </w:rPr>
      </w:pPr>
      <w:r w:rsidRPr="000345E3">
        <w:rPr>
          <w:rFonts w:ascii="Times New Roman" w:hAnsi="Times New Roman" w:cs="Times New Roman"/>
          <w:sz w:val="28"/>
          <w:szCs w:val="28"/>
        </w:rPr>
        <w:t xml:space="preserve">3 группа также проявилась платежным недостатком, составившим на конец периода 278 357 568 </w:t>
      </w:r>
      <w:proofErr w:type="spellStart"/>
      <w:r w:rsidRPr="000345E3">
        <w:rPr>
          <w:rFonts w:ascii="Times New Roman" w:hAnsi="Times New Roman" w:cs="Times New Roman"/>
          <w:sz w:val="28"/>
          <w:szCs w:val="28"/>
        </w:rPr>
        <w:t>тыс.р</w:t>
      </w:r>
      <w:proofErr w:type="spellEnd"/>
      <w:r w:rsidRPr="000345E3">
        <w:rPr>
          <w:rFonts w:ascii="Times New Roman" w:hAnsi="Times New Roman" w:cs="Times New Roman"/>
          <w:sz w:val="28"/>
          <w:szCs w:val="28"/>
        </w:rPr>
        <w:t xml:space="preserve">.. </w:t>
      </w:r>
    </w:p>
    <w:p w:rsidR="0049782C" w:rsidRDefault="006A3B0A" w:rsidP="00A549B4">
      <w:pPr>
        <w:pStyle w:val="a6"/>
        <w:numPr>
          <w:ilvl w:val="0"/>
          <w:numId w:val="12"/>
        </w:numPr>
        <w:spacing w:after="320" w:line="360" w:lineRule="auto"/>
        <w:ind w:left="1066" w:hanging="357"/>
        <w:jc w:val="both"/>
        <w:rPr>
          <w:rFonts w:ascii="Times New Roman" w:hAnsi="Times New Roman" w:cs="Times New Roman"/>
          <w:sz w:val="28"/>
          <w:szCs w:val="28"/>
        </w:rPr>
      </w:pPr>
      <w:r w:rsidRPr="000345E3">
        <w:rPr>
          <w:rFonts w:ascii="Times New Roman" w:hAnsi="Times New Roman" w:cs="Times New Roman"/>
          <w:sz w:val="28"/>
          <w:szCs w:val="28"/>
        </w:rPr>
        <w:t>4 категория – платежный недостаток, который у</w:t>
      </w:r>
      <w:r w:rsidR="0049782C" w:rsidRPr="000345E3">
        <w:rPr>
          <w:rFonts w:ascii="Times New Roman" w:hAnsi="Times New Roman" w:cs="Times New Roman"/>
          <w:sz w:val="28"/>
          <w:szCs w:val="28"/>
        </w:rPr>
        <w:t>велич</w:t>
      </w:r>
      <w:r w:rsidRPr="000345E3">
        <w:rPr>
          <w:rFonts w:ascii="Times New Roman" w:hAnsi="Times New Roman" w:cs="Times New Roman"/>
          <w:sz w:val="28"/>
          <w:szCs w:val="28"/>
        </w:rPr>
        <w:t xml:space="preserve">ился в динамике на </w:t>
      </w:r>
      <w:r w:rsidR="0049782C" w:rsidRPr="000345E3">
        <w:rPr>
          <w:rFonts w:ascii="Times New Roman" w:hAnsi="Times New Roman" w:cs="Times New Roman"/>
          <w:sz w:val="28"/>
          <w:szCs w:val="28"/>
        </w:rPr>
        <w:t>381 606 707</w:t>
      </w:r>
      <w:r w:rsidRPr="000345E3">
        <w:rPr>
          <w:rFonts w:ascii="Times New Roman" w:hAnsi="Times New Roman" w:cs="Times New Roman"/>
          <w:sz w:val="28"/>
          <w:szCs w:val="28"/>
        </w:rPr>
        <w:t xml:space="preserve"> </w:t>
      </w:r>
      <w:proofErr w:type="spellStart"/>
      <w:r w:rsidRPr="000345E3">
        <w:rPr>
          <w:rFonts w:ascii="Times New Roman" w:hAnsi="Times New Roman" w:cs="Times New Roman"/>
          <w:sz w:val="28"/>
          <w:szCs w:val="28"/>
        </w:rPr>
        <w:t>тыс.р</w:t>
      </w:r>
      <w:proofErr w:type="spellEnd"/>
      <w:r w:rsidRPr="000345E3">
        <w:rPr>
          <w:rFonts w:ascii="Times New Roman" w:hAnsi="Times New Roman" w:cs="Times New Roman"/>
          <w:sz w:val="28"/>
          <w:szCs w:val="28"/>
        </w:rPr>
        <w:t xml:space="preserve">. </w:t>
      </w:r>
    </w:p>
    <w:p w:rsidR="00A549B4" w:rsidRPr="000345E3" w:rsidRDefault="00A549B4" w:rsidP="00204E32">
      <w:pPr>
        <w:pStyle w:val="a6"/>
        <w:spacing w:after="360" w:line="360" w:lineRule="auto"/>
        <w:ind w:left="1066"/>
        <w:jc w:val="both"/>
        <w:rPr>
          <w:rFonts w:ascii="Times New Roman" w:hAnsi="Times New Roman" w:cs="Times New Roman"/>
          <w:sz w:val="28"/>
          <w:szCs w:val="28"/>
        </w:rPr>
      </w:pPr>
    </w:p>
    <w:p w:rsidR="0049782C" w:rsidRDefault="0049782C" w:rsidP="00204E32">
      <w:pPr>
        <w:spacing w:after="320" w:line="360" w:lineRule="auto"/>
        <w:ind w:right="567" w:firstLine="709"/>
        <w:jc w:val="both"/>
        <w:rPr>
          <w:rFonts w:ascii="Times New Roman" w:hAnsi="Times New Roman" w:cs="Times New Roman"/>
          <w:sz w:val="28"/>
          <w:szCs w:val="32"/>
        </w:rPr>
      </w:pPr>
      <w:r>
        <w:rPr>
          <w:rFonts w:ascii="Times New Roman" w:hAnsi="Times New Roman" w:cs="Times New Roman"/>
          <w:sz w:val="28"/>
          <w:szCs w:val="32"/>
        </w:rPr>
        <w:t xml:space="preserve">1.9 </w:t>
      </w:r>
      <w:r w:rsidRPr="009D58DA">
        <w:rPr>
          <w:rFonts w:ascii="Times New Roman" w:hAnsi="Times New Roman" w:cs="Times New Roman"/>
          <w:sz w:val="28"/>
          <w:szCs w:val="32"/>
        </w:rPr>
        <w:t>Динамика платежеспособности предприятия</w:t>
      </w:r>
    </w:p>
    <w:p w:rsidR="00A549B4" w:rsidRDefault="00A549B4" w:rsidP="00A549B4">
      <w:pPr>
        <w:spacing w:after="280" w:line="360" w:lineRule="auto"/>
        <w:ind w:right="567" w:firstLine="709"/>
        <w:jc w:val="both"/>
        <w:rPr>
          <w:rFonts w:ascii="Times New Roman" w:hAnsi="Times New Roman" w:cs="Times New Roman"/>
          <w:color w:val="FF0000"/>
          <w:sz w:val="28"/>
          <w:szCs w:val="28"/>
        </w:rPr>
      </w:pPr>
    </w:p>
    <w:p w:rsidR="0049782C" w:rsidRPr="00F45534" w:rsidRDefault="0049782C" w:rsidP="00BD5D2A">
      <w:pPr>
        <w:spacing w:line="360" w:lineRule="auto"/>
        <w:ind w:right="-1" w:firstLine="709"/>
        <w:contextualSpacing/>
        <w:jc w:val="both"/>
        <w:rPr>
          <w:rFonts w:ascii="Times New Roman" w:hAnsi="Times New Roman" w:cs="Times New Roman"/>
          <w:sz w:val="28"/>
          <w:szCs w:val="28"/>
        </w:rPr>
      </w:pPr>
      <w:r w:rsidRPr="00F45534">
        <w:rPr>
          <w:rFonts w:ascii="Times New Roman" w:hAnsi="Times New Roman" w:cs="Times New Roman"/>
          <w:sz w:val="28"/>
          <w:szCs w:val="28"/>
        </w:rPr>
        <w:t>Платежеспособность организации является внешним признаком его финансовой устойчивости и обусловлена степенью обеспеченности оборотных активов долгосрочными источниками. Она определяется возможностью организации наличными денежными ресурсами своевременно погасить свои платежные обязательства. Анализ платежеспособности необходим не только для самих организаций с целью оценки и прогнозирования их дальнейшей финансовой деятельности, но и для их внешних партнеров и потенциальных инвесторов.</w:t>
      </w:r>
    </w:p>
    <w:p w:rsidR="0049782C" w:rsidRDefault="0049782C" w:rsidP="00BD5D2A">
      <w:pPr>
        <w:spacing w:line="360" w:lineRule="auto"/>
        <w:ind w:right="-1" w:firstLine="709"/>
        <w:contextualSpacing/>
        <w:jc w:val="both"/>
        <w:rPr>
          <w:rFonts w:ascii="Times New Roman" w:hAnsi="Times New Roman" w:cs="Times New Roman"/>
          <w:sz w:val="28"/>
          <w:szCs w:val="28"/>
        </w:rPr>
      </w:pPr>
      <w:r w:rsidRPr="005635E0">
        <w:rPr>
          <w:rFonts w:ascii="Times New Roman" w:hAnsi="Times New Roman" w:cs="Times New Roman"/>
          <w:sz w:val="28"/>
          <w:szCs w:val="28"/>
        </w:rPr>
        <w:t xml:space="preserve">Оценка платежеспособности осуществляется на основе анализа ликвидности текущих активов организации, т.е. Их способности превращаться в денежную наличность, так как зависит от нее напрямую. </w:t>
      </w:r>
      <w:r>
        <w:rPr>
          <w:rFonts w:ascii="Times New Roman" w:hAnsi="Times New Roman" w:cs="Times New Roman"/>
          <w:sz w:val="28"/>
          <w:szCs w:val="28"/>
        </w:rPr>
        <w:t xml:space="preserve">Динамика платежеспособности предприятия </w:t>
      </w:r>
      <w:r w:rsidR="00331D51">
        <w:rPr>
          <w:rFonts w:ascii="Times New Roman" w:hAnsi="Times New Roman" w:cs="Times New Roman"/>
          <w:sz w:val="28"/>
          <w:szCs w:val="28"/>
        </w:rPr>
        <w:t xml:space="preserve">ПАО «НК ЛУКОЙЛ» </w:t>
      </w:r>
      <w:r>
        <w:rPr>
          <w:rFonts w:ascii="Times New Roman" w:hAnsi="Times New Roman" w:cs="Times New Roman"/>
          <w:sz w:val="28"/>
          <w:szCs w:val="28"/>
        </w:rPr>
        <w:t>представлена в таблице 9.</w:t>
      </w:r>
    </w:p>
    <w:p w:rsidR="00BD5D2A" w:rsidRPr="00F45534" w:rsidRDefault="00BD5D2A" w:rsidP="00BD5D2A">
      <w:pPr>
        <w:spacing w:after="320" w:line="360" w:lineRule="auto"/>
        <w:ind w:right="-1" w:firstLine="709"/>
        <w:jc w:val="both"/>
        <w:rPr>
          <w:rFonts w:ascii="Times New Roman" w:hAnsi="Times New Roman" w:cs="Times New Roman"/>
          <w:sz w:val="28"/>
          <w:szCs w:val="28"/>
        </w:rPr>
      </w:pPr>
    </w:p>
    <w:p w:rsidR="00BD5D2A" w:rsidRPr="009D58DA" w:rsidRDefault="0049782C" w:rsidP="00BD5D2A">
      <w:pPr>
        <w:widowControl w:val="0"/>
        <w:spacing w:after="240" w:line="360" w:lineRule="auto"/>
        <w:contextualSpacing/>
        <w:rPr>
          <w:rFonts w:ascii="Times New Roman" w:hAnsi="Times New Roman" w:cs="Times New Roman"/>
          <w:sz w:val="28"/>
          <w:szCs w:val="32"/>
        </w:rPr>
      </w:pPr>
      <w:r w:rsidRPr="009D58DA">
        <w:rPr>
          <w:rFonts w:ascii="Times New Roman" w:hAnsi="Times New Roman" w:cs="Times New Roman"/>
          <w:sz w:val="28"/>
          <w:szCs w:val="32"/>
        </w:rPr>
        <w:lastRenderedPageBreak/>
        <w:t>Таблица 9</w:t>
      </w:r>
      <w:r>
        <w:rPr>
          <w:rFonts w:ascii="Times New Roman" w:hAnsi="Times New Roman" w:cs="Times New Roman"/>
          <w:sz w:val="28"/>
          <w:szCs w:val="32"/>
        </w:rPr>
        <w:t xml:space="preserve"> − </w:t>
      </w:r>
      <w:r w:rsidRPr="009D58DA">
        <w:rPr>
          <w:rFonts w:ascii="Times New Roman" w:hAnsi="Times New Roman" w:cs="Times New Roman"/>
          <w:sz w:val="28"/>
          <w:szCs w:val="32"/>
        </w:rPr>
        <w:t>Динамика платежеспособности предприятия</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44"/>
        <w:gridCol w:w="1417"/>
        <w:gridCol w:w="1418"/>
        <w:gridCol w:w="1417"/>
        <w:gridCol w:w="1276"/>
        <w:gridCol w:w="1276"/>
      </w:tblGrid>
      <w:tr w:rsidR="008C1B05" w:rsidRPr="0049782C" w:rsidTr="002755F3">
        <w:trPr>
          <w:trHeight w:val="302"/>
        </w:trPr>
        <w:tc>
          <w:tcPr>
            <w:tcW w:w="540" w:type="dxa"/>
            <w:vMerge w:val="restart"/>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 п/п</w:t>
            </w:r>
          </w:p>
        </w:tc>
        <w:tc>
          <w:tcPr>
            <w:tcW w:w="2144" w:type="dxa"/>
            <w:vMerge w:val="restart"/>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Показатель</w:t>
            </w:r>
          </w:p>
        </w:tc>
        <w:tc>
          <w:tcPr>
            <w:tcW w:w="1417" w:type="dxa"/>
            <w:vMerge w:val="restart"/>
            <w:shd w:val="clear" w:color="auto" w:fill="auto"/>
            <w:textDirection w:val="btLr"/>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На начало предыдущего года</w:t>
            </w:r>
          </w:p>
        </w:tc>
        <w:tc>
          <w:tcPr>
            <w:tcW w:w="1418" w:type="dxa"/>
            <w:vMerge w:val="restart"/>
            <w:shd w:val="clear" w:color="auto" w:fill="auto"/>
            <w:textDirection w:val="btLr"/>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На начало отчётного года</w:t>
            </w:r>
          </w:p>
        </w:tc>
        <w:tc>
          <w:tcPr>
            <w:tcW w:w="1417" w:type="dxa"/>
            <w:vMerge w:val="restart"/>
            <w:shd w:val="clear" w:color="auto" w:fill="auto"/>
            <w:textDirection w:val="btLr"/>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На конец отчётного года</w:t>
            </w:r>
          </w:p>
        </w:tc>
        <w:tc>
          <w:tcPr>
            <w:tcW w:w="2552" w:type="dxa"/>
            <w:gridSpan w:val="2"/>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Изменения</w:t>
            </w:r>
          </w:p>
        </w:tc>
      </w:tr>
      <w:tr w:rsidR="008C1B05" w:rsidRPr="0049782C" w:rsidTr="002755F3">
        <w:trPr>
          <w:trHeight w:val="1181"/>
        </w:trPr>
        <w:tc>
          <w:tcPr>
            <w:tcW w:w="540" w:type="dxa"/>
            <w:vMerge/>
            <w:vAlign w:val="center"/>
            <w:hideMark/>
          </w:tcPr>
          <w:p w:rsidR="0049782C" w:rsidRPr="0049782C" w:rsidRDefault="0049782C" w:rsidP="0049782C">
            <w:pPr>
              <w:spacing w:after="0" w:line="240" w:lineRule="auto"/>
              <w:rPr>
                <w:rFonts w:ascii="Times New Roman" w:eastAsia="Times New Roman" w:hAnsi="Times New Roman" w:cs="Times New Roman"/>
                <w:color w:val="000000"/>
                <w:sz w:val="24"/>
                <w:szCs w:val="24"/>
                <w:lang w:eastAsia="ru-RU"/>
              </w:rPr>
            </w:pPr>
          </w:p>
        </w:tc>
        <w:tc>
          <w:tcPr>
            <w:tcW w:w="2144" w:type="dxa"/>
            <w:vMerge/>
            <w:vAlign w:val="center"/>
            <w:hideMark/>
          </w:tcPr>
          <w:p w:rsidR="0049782C" w:rsidRPr="0049782C" w:rsidRDefault="0049782C" w:rsidP="0049782C">
            <w:pPr>
              <w:spacing w:after="0" w:line="240" w:lineRule="auto"/>
              <w:rPr>
                <w:rFonts w:ascii="Times New Roman" w:eastAsia="Times New Roman" w:hAnsi="Times New Roman" w:cs="Times New Roman"/>
                <w:color w:val="000000"/>
                <w:sz w:val="24"/>
                <w:szCs w:val="24"/>
                <w:lang w:eastAsia="ru-RU"/>
              </w:rPr>
            </w:pPr>
          </w:p>
        </w:tc>
        <w:tc>
          <w:tcPr>
            <w:tcW w:w="1417" w:type="dxa"/>
            <w:vMerge/>
            <w:vAlign w:val="center"/>
            <w:hideMark/>
          </w:tcPr>
          <w:p w:rsidR="0049782C" w:rsidRPr="0049782C" w:rsidRDefault="0049782C" w:rsidP="0049782C">
            <w:pPr>
              <w:spacing w:after="0" w:line="240" w:lineRule="auto"/>
              <w:rPr>
                <w:rFonts w:ascii="Times New Roman" w:eastAsia="Times New Roman" w:hAnsi="Times New Roman" w:cs="Times New Roman"/>
                <w:color w:val="000000"/>
                <w:sz w:val="24"/>
                <w:szCs w:val="24"/>
                <w:lang w:eastAsia="ru-RU"/>
              </w:rPr>
            </w:pPr>
          </w:p>
        </w:tc>
        <w:tc>
          <w:tcPr>
            <w:tcW w:w="1418" w:type="dxa"/>
            <w:vMerge/>
            <w:vAlign w:val="center"/>
            <w:hideMark/>
          </w:tcPr>
          <w:p w:rsidR="0049782C" w:rsidRPr="0049782C" w:rsidRDefault="0049782C" w:rsidP="0049782C">
            <w:pPr>
              <w:spacing w:after="0" w:line="240" w:lineRule="auto"/>
              <w:rPr>
                <w:rFonts w:ascii="Times New Roman" w:eastAsia="Times New Roman" w:hAnsi="Times New Roman" w:cs="Times New Roman"/>
                <w:color w:val="000000"/>
                <w:sz w:val="24"/>
                <w:szCs w:val="24"/>
                <w:lang w:eastAsia="ru-RU"/>
              </w:rPr>
            </w:pPr>
          </w:p>
        </w:tc>
        <w:tc>
          <w:tcPr>
            <w:tcW w:w="1417" w:type="dxa"/>
            <w:vMerge/>
            <w:vAlign w:val="center"/>
            <w:hideMark/>
          </w:tcPr>
          <w:p w:rsidR="0049782C" w:rsidRPr="0049782C" w:rsidRDefault="0049782C" w:rsidP="0049782C">
            <w:pPr>
              <w:spacing w:after="0" w:line="240" w:lineRule="auto"/>
              <w:rPr>
                <w:rFonts w:ascii="Times New Roman" w:eastAsia="Times New Roman" w:hAnsi="Times New Roman" w:cs="Times New Roman"/>
                <w:color w:val="000000"/>
                <w:sz w:val="24"/>
                <w:szCs w:val="24"/>
                <w:lang w:eastAsia="ru-RU"/>
              </w:rPr>
            </w:pPr>
          </w:p>
        </w:tc>
        <w:tc>
          <w:tcPr>
            <w:tcW w:w="1276" w:type="dxa"/>
            <w:shd w:val="clear" w:color="auto" w:fill="auto"/>
            <w:textDirection w:val="btLr"/>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за предыдущий период</w:t>
            </w:r>
          </w:p>
        </w:tc>
        <w:tc>
          <w:tcPr>
            <w:tcW w:w="1276" w:type="dxa"/>
            <w:shd w:val="clear" w:color="auto" w:fill="auto"/>
            <w:textDirection w:val="btLr"/>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за отчетный период</w:t>
            </w:r>
          </w:p>
        </w:tc>
      </w:tr>
      <w:tr w:rsidR="008C1B05" w:rsidRPr="0049782C" w:rsidTr="002755F3">
        <w:trPr>
          <w:trHeight w:val="302"/>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А</w:t>
            </w:r>
          </w:p>
        </w:tc>
        <w:tc>
          <w:tcPr>
            <w:tcW w:w="2144" w:type="dxa"/>
            <w:shd w:val="clear" w:color="auto" w:fill="auto"/>
            <w:vAlign w:val="center"/>
            <w:hideMark/>
          </w:tcPr>
          <w:p w:rsidR="0049782C" w:rsidRPr="0049782C" w:rsidRDefault="0049782C" w:rsidP="002755F3">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Б</w:t>
            </w:r>
          </w:p>
        </w:tc>
        <w:tc>
          <w:tcPr>
            <w:tcW w:w="1417" w:type="dxa"/>
            <w:shd w:val="clear" w:color="auto" w:fill="auto"/>
            <w:vAlign w:val="center"/>
            <w:hideMark/>
          </w:tcPr>
          <w:p w:rsidR="0049782C" w:rsidRPr="0049782C" w:rsidRDefault="0049782C" w:rsidP="002755F3">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1</w:t>
            </w:r>
          </w:p>
        </w:tc>
        <w:tc>
          <w:tcPr>
            <w:tcW w:w="1418" w:type="dxa"/>
            <w:shd w:val="clear" w:color="auto" w:fill="auto"/>
            <w:vAlign w:val="center"/>
            <w:hideMark/>
          </w:tcPr>
          <w:p w:rsidR="0049782C" w:rsidRPr="0049782C" w:rsidRDefault="0049782C" w:rsidP="002755F3">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2</w:t>
            </w:r>
          </w:p>
        </w:tc>
        <w:tc>
          <w:tcPr>
            <w:tcW w:w="1417" w:type="dxa"/>
            <w:shd w:val="clear" w:color="auto" w:fill="auto"/>
            <w:vAlign w:val="center"/>
            <w:hideMark/>
          </w:tcPr>
          <w:p w:rsidR="0049782C" w:rsidRPr="0049782C" w:rsidRDefault="0049782C" w:rsidP="002755F3">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3</w:t>
            </w:r>
          </w:p>
        </w:tc>
        <w:tc>
          <w:tcPr>
            <w:tcW w:w="1276" w:type="dxa"/>
            <w:shd w:val="clear" w:color="auto" w:fill="auto"/>
            <w:vAlign w:val="center"/>
            <w:hideMark/>
          </w:tcPr>
          <w:p w:rsidR="0049782C" w:rsidRPr="0049782C" w:rsidRDefault="0049782C" w:rsidP="002755F3">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4</w:t>
            </w:r>
          </w:p>
        </w:tc>
        <w:tc>
          <w:tcPr>
            <w:tcW w:w="1276" w:type="dxa"/>
            <w:shd w:val="clear" w:color="auto" w:fill="auto"/>
            <w:vAlign w:val="center"/>
            <w:hideMark/>
          </w:tcPr>
          <w:p w:rsidR="0049782C" w:rsidRPr="0049782C" w:rsidRDefault="0049782C" w:rsidP="002755F3">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5</w:t>
            </w:r>
          </w:p>
        </w:tc>
      </w:tr>
      <w:tr w:rsidR="008C1B05" w:rsidRPr="0049782C" w:rsidTr="002755F3">
        <w:trPr>
          <w:trHeight w:val="427"/>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1</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Коэффициент абсолютной ликвидности</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1,32</w:t>
            </w:r>
          </w:p>
        </w:tc>
        <w:tc>
          <w:tcPr>
            <w:tcW w:w="1418"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0,33</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0,22</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-0,99</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-0,11</w:t>
            </w:r>
          </w:p>
        </w:tc>
      </w:tr>
      <w:tr w:rsidR="008C1B05" w:rsidRPr="0049782C" w:rsidTr="002755F3">
        <w:trPr>
          <w:trHeight w:val="409"/>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2</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Коэффициент промежуточной (критической) ликвидности</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1,73</w:t>
            </w:r>
          </w:p>
        </w:tc>
        <w:tc>
          <w:tcPr>
            <w:tcW w:w="1418"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0,82</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0,61</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-0,91</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-0,21</w:t>
            </w:r>
          </w:p>
        </w:tc>
      </w:tr>
      <w:tr w:rsidR="008C1B05" w:rsidRPr="0049782C" w:rsidTr="002755F3">
        <w:trPr>
          <w:trHeight w:val="416"/>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3</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Коэффициент текущей ликвидности</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1,73</w:t>
            </w:r>
          </w:p>
        </w:tc>
        <w:tc>
          <w:tcPr>
            <w:tcW w:w="1418"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0,82</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0,61</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-0,91</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-0,21</w:t>
            </w:r>
          </w:p>
        </w:tc>
      </w:tr>
      <w:tr w:rsidR="008C1B05" w:rsidRPr="0049782C" w:rsidTr="002755F3">
        <w:trPr>
          <w:trHeight w:val="630"/>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4</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Коэффициент ликвидности при мобилизации материальных оборотных средств (МОС)</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0,00</w:t>
            </w:r>
          </w:p>
        </w:tc>
        <w:tc>
          <w:tcPr>
            <w:tcW w:w="1418"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0,00</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0,00</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0,00</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0,00</w:t>
            </w:r>
          </w:p>
        </w:tc>
      </w:tr>
      <w:tr w:rsidR="008C1B05" w:rsidRPr="0049782C" w:rsidTr="002755F3">
        <w:trPr>
          <w:trHeight w:val="239"/>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5</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Величина чистого оборотного капитала</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33507203</w:t>
            </w:r>
          </w:p>
        </w:tc>
        <w:tc>
          <w:tcPr>
            <w:tcW w:w="1418"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-110442715</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-34941879</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-445514745</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-238976077</w:t>
            </w:r>
          </w:p>
        </w:tc>
      </w:tr>
      <w:tr w:rsidR="008C1B05" w:rsidRPr="0049782C" w:rsidTr="002755F3">
        <w:trPr>
          <w:trHeight w:val="532"/>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6</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Коэффициент обеспеченности собственными оборотными средствами</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0,42</w:t>
            </w:r>
          </w:p>
        </w:tc>
        <w:tc>
          <w:tcPr>
            <w:tcW w:w="1418"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-0,26</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-0,65</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-0,68</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-0,39</w:t>
            </w:r>
          </w:p>
        </w:tc>
      </w:tr>
      <w:tr w:rsidR="008C1B05" w:rsidRPr="0049782C" w:rsidTr="002755F3">
        <w:trPr>
          <w:trHeight w:val="544"/>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7</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Коэффициент платежеспособности по данным отчёта о движении денежных средств</w:t>
            </w:r>
          </w:p>
        </w:tc>
        <w:tc>
          <w:tcPr>
            <w:tcW w:w="1417" w:type="dxa"/>
            <w:shd w:val="clear" w:color="auto" w:fill="auto"/>
            <w:noWrap/>
            <w:vAlign w:val="center"/>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х</w:t>
            </w:r>
          </w:p>
        </w:tc>
        <w:tc>
          <w:tcPr>
            <w:tcW w:w="1418"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1,01</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1,05</w:t>
            </w:r>
          </w:p>
        </w:tc>
        <w:tc>
          <w:tcPr>
            <w:tcW w:w="1276" w:type="dxa"/>
            <w:shd w:val="clear" w:color="auto" w:fill="auto"/>
            <w:vAlign w:val="center"/>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х</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0,03</w:t>
            </w:r>
          </w:p>
        </w:tc>
      </w:tr>
      <w:tr w:rsidR="008C1B05" w:rsidRPr="0049782C" w:rsidTr="002755F3">
        <w:trPr>
          <w:trHeight w:val="416"/>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8</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Величина оборотных активов, необходимых для обеспечения текущей платежеспособности</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92472670</w:t>
            </w:r>
          </w:p>
        </w:tc>
        <w:tc>
          <w:tcPr>
            <w:tcW w:w="1418"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1242462024</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179228017</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317735316</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549818150</w:t>
            </w:r>
          </w:p>
        </w:tc>
      </w:tr>
      <w:tr w:rsidR="008C1B05" w:rsidRPr="0049782C" w:rsidTr="002755F3">
        <w:trPr>
          <w:trHeight w:val="427"/>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9</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Коэффициент восстановления (утраты) платежеспособности</w:t>
            </w:r>
          </w:p>
        </w:tc>
        <w:tc>
          <w:tcPr>
            <w:tcW w:w="1417" w:type="dxa"/>
            <w:shd w:val="clear" w:color="auto" w:fill="auto"/>
            <w:noWrap/>
            <w:vAlign w:val="center"/>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х</w:t>
            </w:r>
          </w:p>
        </w:tc>
        <w:tc>
          <w:tcPr>
            <w:tcW w:w="1418" w:type="dxa"/>
            <w:shd w:val="clear" w:color="auto" w:fill="auto"/>
            <w:noWrap/>
            <w:vAlign w:val="center"/>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х</w:t>
            </w:r>
          </w:p>
        </w:tc>
        <w:tc>
          <w:tcPr>
            <w:tcW w:w="1417"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0,25</w:t>
            </w:r>
          </w:p>
        </w:tc>
        <w:tc>
          <w:tcPr>
            <w:tcW w:w="1276" w:type="dxa"/>
            <w:shd w:val="clear" w:color="auto" w:fill="auto"/>
            <w:vAlign w:val="center"/>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х</w:t>
            </w:r>
          </w:p>
        </w:tc>
        <w:tc>
          <w:tcPr>
            <w:tcW w:w="1276" w:type="dxa"/>
            <w:shd w:val="clear" w:color="auto" w:fill="auto"/>
            <w:vAlign w:val="center"/>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х</w:t>
            </w:r>
          </w:p>
        </w:tc>
      </w:tr>
      <w:tr w:rsidR="008C1B05" w:rsidRPr="0049782C" w:rsidTr="002755F3">
        <w:trPr>
          <w:trHeight w:val="279"/>
        </w:trPr>
        <w:tc>
          <w:tcPr>
            <w:tcW w:w="540" w:type="dxa"/>
            <w:shd w:val="clear" w:color="auto" w:fill="auto"/>
            <w:vAlign w:val="center"/>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10</w:t>
            </w:r>
          </w:p>
        </w:tc>
        <w:tc>
          <w:tcPr>
            <w:tcW w:w="2144" w:type="dxa"/>
            <w:shd w:val="clear" w:color="auto" w:fill="auto"/>
            <w:vAlign w:val="center"/>
            <w:hideMark/>
          </w:tcPr>
          <w:p w:rsidR="0049782C" w:rsidRPr="00BD5D2A" w:rsidRDefault="0049782C" w:rsidP="0049782C">
            <w:pPr>
              <w:spacing w:after="0" w:line="240" w:lineRule="auto"/>
              <w:jc w:val="both"/>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СОС</w:t>
            </w:r>
          </w:p>
        </w:tc>
        <w:tc>
          <w:tcPr>
            <w:tcW w:w="1417" w:type="dxa"/>
            <w:shd w:val="clear" w:color="auto" w:fill="auto"/>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33250127</w:t>
            </w:r>
          </w:p>
        </w:tc>
        <w:tc>
          <w:tcPr>
            <w:tcW w:w="1418" w:type="dxa"/>
            <w:shd w:val="clear" w:color="auto" w:fill="auto"/>
            <w:hideMark/>
          </w:tcPr>
          <w:p w:rsidR="0049782C" w:rsidRPr="00A736FB" w:rsidRDefault="0049782C"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-12913706</w:t>
            </w:r>
          </w:p>
        </w:tc>
        <w:tc>
          <w:tcPr>
            <w:tcW w:w="1417" w:type="dxa"/>
            <w:shd w:val="clear" w:color="auto" w:fill="auto"/>
            <w:hideMark/>
          </w:tcPr>
          <w:p w:rsidR="0049782C" w:rsidRPr="00A736FB" w:rsidRDefault="0049782C"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-35260764</w:t>
            </w:r>
          </w:p>
        </w:tc>
        <w:tc>
          <w:tcPr>
            <w:tcW w:w="1276" w:type="dxa"/>
            <w:shd w:val="clear" w:color="auto" w:fill="auto"/>
            <w:hideMark/>
          </w:tcPr>
          <w:p w:rsidR="0049782C" w:rsidRPr="00A736FB" w:rsidRDefault="008C1B05"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w:t>
            </w:r>
            <w:r w:rsidR="0049782C" w:rsidRPr="00A736FB">
              <w:rPr>
                <w:rFonts w:ascii="Times New Roman" w:hAnsi="Times New Roman" w:cs="Times New Roman"/>
                <w:color w:val="000000"/>
                <w:sz w:val="21"/>
                <w:szCs w:val="21"/>
              </w:rPr>
              <w:t>461638340</w:t>
            </w:r>
          </w:p>
        </w:tc>
        <w:tc>
          <w:tcPr>
            <w:tcW w:w="1276" w:type="dxa"/>
            <w:shd w:val="clear" w:color="auto" w:fill="auto"/>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-223470572</w:t>
            </w:r>
          </w:p>
        </w:tc>
      </w:tr>
      <w:tr w:rsidR="008C1B05" w:rsidRPr="0049782C" w:rsidTr="002755F3">
        <w:trPr>
          <w:trHeight w:val="354"/>
        </w:trPr>
        <w:tc>
          <w:tcPr>
            <w:tcW w:w="540" w:type="dxa"/>
            <w:shd w:val="clear" w:color="auto" w:fill="auto"/>
            <w:noWrap/>
            <w:vAlign w:val="bottom"/>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11</w:t>
            </w:r>
          </w:p>
        </w:tc>
        <w:tc>
          <w:tcPr>
            <w:tcW w:w="2144" w:type="dxa"/>
            <w:shd w:val="clear" w:color="auto" w:fill="auto"/>
            <w:hideMark/>
          </w:tcPr>
          <w:p w:rsidR="0049782C" w:rsidRPr="00BD5D2A" w:rsidRDefault="0049782C" w:rsidP="0049782C">
            <w:pPr>
              <w:spacing w:after="0" w:line="240" w:lineRule="auto"/>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ДС начало</w:t>
            </w:r>
          </w:p>
        </w:tc>
        <w:tc>
          <w:tcPr>
            <w:tcW w:w="1417" w:type="dxa"/>
            <w:shd w:val="clear" w:color="auto" w:fill="auto"/>
            <w:noWrap/>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х</w:t>
            </w:r>
          </w:p>
        </w:tc>
        <w:tc>
          <w:tcPr>
            <w:tcW w:w="1418" w:type="dxa"/>
            <w:shd w:val="clear" w:color="auto" w:fill="auto"/>
            <w:noWrap/>
            <w:vAlign w:val="bottom"/>
            <w:hideMark/>
          </w:tcPr>
          <w:p w:rsidR="0049782C" w:rsidRPr="00A736FB" w:rsidRDefault="0049782C"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58422346</w:t>
            </w:r>
          </w:p>
        </w:tc>
        <w:tc>
          <w:tcPr>
            <w:tcW w:w="1417" w:type="dxa"/>
            <w:shd w:val="clear" w:color="auto" w:fill="auto"/>
            <w:noWrap/>
            <w:vAlign w:val="bottom"/>
            <w:hideMark/>
          </w:tcPr>
          <w:p w:rsidR="0049782C" w:rsidRPr="00A736FB" w:rsidRDefault="0049782C"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11663866</w:t>
            </w:r>
          </w:p>
        </w:tc>
        <w:tc>
          <w:tcPr>
            <w:tcW w:w="1276" w:type="dxa"/>
            <w:shd w:val="clear" w:color="auto" w:fill="auto"/>
            <w:vAlign w:val="center"/>
            <w:hideMark/>
          </w:tcPr>
          <w:p w:rsidR="0049782C" w:rsidRPr="00A736FB" w:rsidRDefault="00A736FB"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х</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-467584800</w:t>
            </w:r>
          </w:p>
        </w:tc>
      </w:tr>
      <w:tr w:rsidR="008C1B05" w:rsidRPr="0049782C" w:rsidTr="002755F3">
        <w:trPr>
          <w:trHeight w:val="59"/>
        </w:trPr>
        <w:tc>
          <w:tcPr>
            <w:tcW w:w="540" w:type="dxa"/>
            <w:shd w:val="clear" w:color="auto" w:fill="auto"/>
            <w:noWrap/>
            <w:vAlign w:val="bottom"/>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12</w:t>
            </w:r>
          </w:p>
        </w:tc>
        <w:tc>
          <w:tcPr>
            <w:tcW w:w="2144" w:type="dxa"/>
            <w:shd w:val="clear" w:color="auto" w:fill="auto"/>
            <w:hideMark/>
          </w:tcPr>
          <w:p w:rsidR="0049782C" w:rsidRPr="00BD5D2A" w:rsidRDefault="0049782C" w:rsidP="0049782C">
            <w:pPr>
              <w:spacing w:after="0" w:line="240" w:lineRule="auto"/>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ДС поступило</w:t>
            </w:r>
          </w:p>
        </w:tc>
        <w:tc>
          <w:tcPr>
            <w:tcW w:w="1417" w:type="dxa"/>
            <w:shd w:val="clear" w:color="auto" w:fill="auto"/>
            <w:noWrap/>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х</w:t>
            </w:r>
          </w:p>
        </w:tc>
        <w:tc>
          <w:tcPr>
            <w:tcW w:w="1418" w:type="dxa"/>
            <w:shd w:val="clear" w:color="auto" w:fill="auto"/>
            <w:noWrap/>
            <w:vAlign w:val="bottom"/>
            <w:hideMark/>
          </w:tcPr>
          <w:p w:rsidR="0049782C" w:rsidRPr="00A736FB" w:rsidRDefault="0049782C"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11233</w:t>
            </w:r>
            <w:r w:rsidR="00BD5D2A" w:rsidRPr="00A736FB">
              <w:rPr>
                <w:rFonts w:ascii="Times New Roman" w:hAnsi="Times New Roman" w:cs="Times New Roman"/>
                <w:color w:val="000000"/>
                <w:sz w:val="21"/>
                <w:szCs w:val="21"/>
              </w:rPr>
              <w:t>1</w:t>
            </w:r>
            <w:r w:rsidRPr="00A736FB">
              <w:rPr>
                <w:rFonts w:ascii="Times New Roman" w:hAnsi="Times New Roman" w:cs="Times New Roman"/>
                <w:color w:val="000000"/>
                <w:sz w:val="21"/>
                <w:szCs w:val="21"/>
              </w:rPr>
              <w:t>5978</w:t>
            </w:r>
          </w:p>
        </w:tc>
        <w:tc>
          <w:tcPr>
            <w:tcW w:w="1417" w:type="dxa"/>
            <w:shd w:val="clear" w:color="auto" w:fill="auto"/>
            <w:noWrap/>
            <w:vAlign w:val="bottom"/>
            <w:hideMark/>
          </w:tcPr>
          <w:p w:rsidR="0049782C" w:rsidRPr="00A736FB" w:rsidRDefault="0049782C"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1322828532</w:t>
            </w:r>
          </w:p>
        </w:tc>
        <w:tc>
          <w:tcPr>
            <w:tcW w:w="1276" w:type="dxa"/>
            <w:shd w:val="clear" w:color="auto" w:fill="auto"/>
            <w:vAlign w:val="center"/>
            <w:hideMark/>
          </w:tcPr>
          <w:p w:rsidR="0049782C" w:rsidRPr="00A736FB" w:rsidRDefault="00A736FB"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х</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1995125540</w:t>
            </w:r>
          </w:p>
        </w:tc>
      </w:tr>
      <w:tr w:rsidR="008C1B05" w:rsidRPr="0049782C" w:rsidTr="002755F3">
        <w:trPr>
          <w:trHeight w:val="302"/>
        </w:trPr>
        <w:tc>
          <w:tcPr>
            <w:tcW w:w="540" w:type="dxa"/>
            <w:shd w:val="clear" w:color="auto" w:fill="auto"/>
            <w:noWrap/>
            <w:vAlign w:val="bottom"/>
            <w:hideMark/>
          </w:tcPr>
          <w:p w:rsidR="0049782C" w:rsidRPr="0049782C" w:rsidRDefault="0049782C" w:rsidP="0049782C">
            <w:pPr>
              <w:spacing w:after="0" w:line="240" w:lineRule="auto"/>
              <w:jc w:val="center"/>
              <w:rPr>
                <w:rFonts w:ascii="Times New Roman" w:eastAsia="Times New Roman" w:hAnsi="Times New Roman" w:cs="Times New Roman"/>
                <w:color w:val="000000"/>
                <w:sz w:val="24"/>
                <w:szCs w:val="24"/>
                <w:lang w:eastAsia="ru-RU"/>
              </w:rPr>
            </w:pPr>
            <w:r w:rsidRPr="0049782C">
              <w:rPr>
                <w:rFonts w:ascii="Times New Roman" w:eastAsia="Times New Roman" w:hAnsi="Times New Roman" w:cs="Times New Roman"/>
                <w:color w:val="000000"/>
                <w:sz w:val="24"/>
                <w:szCs w:val="24"/>
                <w:lang w:eastAsia="ru-RU"/>
              </w:rPr>
              <w:t>13</w:t>
            </w:r>
          </w:p>
        </w:tc>
        <w:tc>
          <w:tcPr>
            <w:tcW w:w="2144" w:type="dxa"/>
            <w:shd w:val="clear" w:color="auto" w:fill="auto"/>
            <w:hideMark/>
          </w:tcPr>
          <w:p w:rsidR="0049782C" w:rsidRPr="00BD5D2A" w:rsidRDefault="0049782C" w:rsidP="0049782C">
            <w:pPr>
              <w:spacing w:after="0" w:line="240" w:lineRule="auto"/>
              <w:rPr>
                <w:rFonts w:ascii="Times New Roman" w:eastAsia="Times New Roman" w:hAnsi="Times New Roman" w:cs="Times New Roman"/>
                <w:color w:val="000000"/>
                <w:sz w:val="20"/>
                <w:szCs w:val="20"/>
                <w:lang w:eastAsia="ru-RU"/>
              </w:rPr>
            </w:pPr>
            <w:r w:rsidRPr="00BD5D2A">
              <w:rPr>
                <w:rFonts w:ascii="Times New Roman" w:eastAsia="Times New Roman" w:hAnsi="Times New Roman" w:cs="Times New Roman"/>
                <w:color w:val="000000"/>
                <w:sz w:val="20"/>
                <w:szCs w:val="20"/>
                <w:lang w:eastAsia="ru-RU"/>
              </w:rPr>
              <w:t>ДС выбыло</w:t>
            </w:r>
          </w:p>
        </w:tc>
        <w:tc>
          <w:tcPr>
            <w:tcW w:w="1417" w:type="dxa"/>
            <w:shd w:val="clear" w:color="auto" w:fill="auto"/>
            <w:noWrap/>
            <w:hideMark/>
          </w:tcPr>
          <w:p w:rsidR="0049782C" w:rsidRPr="00A736FB" w:rsidRDefault="00A736FB"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х</w:t>
            </w:r>
          </w:p>
        </w:tc>
        <w:tc>
          <w:tcPr>
            <w:tcW w:w="1418" w:type="dxa"/>
            <w:shd w:val="clear" w:color="auto" w:fill="auto"/>
            <w:noWrap/>
            <w:vAlign w:val="bottom"/>
            <w:hideMark/>
          </w:tcPr>
          <w:p w:rsidR="0049782C" w:rsidRPr="00A736FB" w:rsidRDefault="0049782C"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1167042901</w:t>
            </w:r>
          </w:p>
        </w:tc>
        <w:tc>
          <w:tcPr>
            <w:tcW w:w="1417" w:type="dxa"/>
            <w:shd w:val="clear" w:color="auto" w:fill="auto"/>
            <w:noWrap/>
            <w:vAlign w:val="bottom"/>
            <w:hideMark/>
          </w:tcPr>
          <w:p w:rsidR="0049782C" w:rsidRPr="00A736FB" w:rsidRDefault="0049782C"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1274735759</w:t>
            </w:r>
          </w:p>
        </w:tc>
        <w:tc>
          <w:tcPr>
            <w:tcW w:w="1276" w:type="dxa"/>
            <w:shd w:val="clear" w:color="auto" w:fill="auto"/>
            <w:vAlign w:val="center"/>
            <w:hideMark/>
          </w:tcPr>
          <w:p w:rsidR="0049782C" w:rsidRPr="00A736FB" w:rsidRDefault="00A736FB" w:rsidP="002755F3">
            <w:pPr>
              <w:jc w:val="center"/>
              <w:rPr>
                <w:rFonts w:ascii="Times New Roman" w:hAnsi="Times New Roman" w:cs="Times New Roman"/>
                <w:color w:val="000000"/>
                <w:sz w:val="21"/>
                <w:szCs w:val="21"/>
              </w:rPr>
            </w:pPr>
            <w:r w:rsidRPr="00A736FB">
              <w:rPr>
                <w:rFonts w:ascii="Times New Roman" w:hAnsi="Times New Roman" w:cs="Times New Roman"/>
                <w:color w:val="000000"/>
                <w:sz w:val="21"/>
                <w:szCs w:val="21"/>
              </w:rPr>
              <w:t>х</w:t>
            </w:r>
          </w:p>
        </w:tc>
        <w:tc>
          <w:tcPr>
            <w:tcW w:w="1276" w:type="dxa"/>
            <w:shd w:val="clear" w:color="auto" w:fill="auto"/>
            <w:vAlign w:val="center"/>
            <w:hideMark/>
          </w:tcPr>
          <w:p w:rsidR="0049782C" w:rsidRPr="00A736FB" w:rsidRDefault="0049782C" w:rsidP="002755F3">
            <w:pPr>
              <w:spacing w:after="0" w:line="240" w:lineRule="auto"/>
              <w:jc w:val="center"/>
              <w:rPr>
                <w:rFonts w:ascii="Times New Roman" w:eastAsia="Times New Roman" w:hAnsi="Times New Roman" w:cs="Times New Roman"/>
                <w:color w:val="000000"/>
                <w:sz w:val="21"/>
                <w:szCs w:val="21"/>
                <w:lang w:eastAsia="ru-RU"/>
              </w:rPr>
            </w:pPr>
            <w:r w:rsidRPr="00A736FB">
              <w:rPr>
                <w:rFonts w:ascii="Times New Roman" w:eastAsia="Times New Roman" w:hAnsi="Times New Roman" w:cs="Times New Roman"/>
                <w:color w:val="000000"/>
                <w:sz w:val="21"/>
                <w:szCs w:val="21"/>
                <w:lang w:eastAsia="ru-RU"/>
              </w:rPr>
              <w:t>1076928577</w:t>
            </w:r>
          </w:p>
        </w:tc>
      </w:tr>
    </w:tbl>
    <w:p w:rsidR="002755F3" w:rsidRDefault="002755F3" w:rsidP="00204E32">
      <w:pPr>
        <w:spacing w:after="280" w:line="360" w:lineRule="auto"/>
        <w:jc w:val="both"/>
        <w:rPr>
          <w:rFonts w:ascii="Times New Roman" w:hAnsi="Times New Roman" w:cs="Times New Roman"/>
          <w:color w:val="000000" w:themeColor="text1"/>
          <w:sz w:val="28"/>
          <w:szCs w:val="28"/>
        </w:rPr>
      </w:pPr>
    </w:p>
    <w:p w:rsidR="00A736FB" w:rsidRPr="002755F3" w:rsidRDefault="002755F3" w:rsidP="002755F3">
      <w:pPr>
        <w:spacing w:after="320" w:line="360" w:lineRule="auto"/>
        <w:ind w:right="-1" w:firstLine="709"/>
        <w:jc w:val="both"/>
        <w:rPr>
          <w:rFonts w:ascii="Times New Roman" w:hAnsi="Times New Roman" w:cs="Times New Roman"/>
          <w:sz w:val="28"/>
          <w:szCs w:val="28"/>
        </w:rPr>
      </w:pPr>
      <w:r w:rsidRPr="00956E13">
        <w:rPr>
          <w:rFonts w:ascii="Times New Roman" w:hAnsi="Times New Roman" w:cs="Times New Roman"/>
          <w:sz w:val="28"/>
          <w:szCs w:val="28"/>
        </w:rPr>
        <w:t xml:space="preserve">Коэффициент абсолютной ликвидности. У предприятия на конец отчетного периода составил 0,22, что на 0,11 меньше, чем в предыдущем году. </w:t>
      </w:r>
    </w:p>
    <w:p w:rsidR="0049782C" w:rsidRPr="00956E13" w:rsidRDefault="0049782C" w:rsidP="00956E13">
      <w:pPr>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lastRenderedPageBreak/>
        <w:t xml:space="preserve">Коэффициент критической ликвидности на конец отчетного периода – 0,61; по отношению к предыдущему году он упал на 0,21. Экономический смысл: 61% обязательств может быть погашено не только за счет ликвидных активов, но и с учетом своевременной оплаты счетов дебиторов, период фактического погашения </w:t>
      </w:r>
      <w:r w:rsidRPr="00956E13">
        <w:rPr>
          <w:rFonts w:ascii="Times New Roman" w:hAnsi="Times New Roman" w:cs="Times New Roman"/>
          <w:sz w:val="28"/>
          <w:szCs w:val="28"/>
          <w:lang w:val="en-US"/>
        </w:rPr>
        <w:t>t</w:t>
      </w:r>
      <w:proofErr w:type="spellStart"/>
      <w:r w:rsidRPr="00956E13">
        <w:rPr>
          <w:rFonts w:ascii="Times New Roman" w:hAnsi="Times New Roman" w:cs="Times New Roman"/>
          <w:sz w:val="28"/>
          <w:szCs w:val="28"/>
        </w:rPr>
        <w:t>деб</w:t>
      </w:r>
      <w:proofErr w:type="spellEnd"/>
      <w:r w:rsidRPr="00956E13">
        <w:rPr>
          <w:rFonts w:ascii="Times New Roman" w:hAnsi="Times New Roman" w:cs="Times New Roman"/>
          <w:sz w:val="28"/>
          <w:szCs w:val="28"/>
        </w:rPr>
        <w:t>.= 442 дня, это на 47 дней больше, чем в прошлом году. Это является негативной тенденцией, т.к. для нормальной работы предприятие рекомендуемое значение менее 60дней.</w:t>
      </w:r>
    </w:p>
    <w:p w:rsidR="00A736FB" w:rsidRDefault="0049782C" w:rsidP="00956E13">
      <w:pPr>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t xml:space="preserve">Коэффициент текущей ликвидности на конец отчетного периода составил 0,61, что меньше критического значения (1, норма ‒ 1,5-2). </w:t>
      </w:r>
    </w:p>
    <w:p w:rsidR="0049782C" w:rsidRPr="00956E13" w:rsidRDefault="0049782C" w:rsidP="00956E13">
      <w:pPr>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t>В динамике показатель уменьшается: за два смежных -</w:t>
      </w:r>
      <w:r w:rsidR="00956E13" w:rsidRPr="00956E13">
        <w:rPr>
          <w:rFonts w:ascii="Times New Roman" w:hAnsi="Times New Roman" w:cs="Times New Roman"/>
          <w:sz w:val="28"/>
          <w:szCs w:val="28"/>
        </w:rPr>
        <w:t>1,11</w:t>
      </w:r>
      <w:r w:rsidRPr="00956E13">
        <w:rPr>
          <w:rFonts w:ascii="Times New Roman" w:hAnsi="Times New Roman" w:cs="Times New Roman"/>
          <w:sz w:val="28"/>
          <w:szCs w:val="28"/>
        </w:rPr>
        <w:t>, за год -0,</w:t>
      </w:r>
      <w:r w:rsidR="00956E13" w:rsidRPr="00956E13">
        <w:rPr>
          <w:rFonts w:ascii="Times New Roman" w:hAnsi="Times New Roman" w:cs="Times New Roman"/>
          <w:sz w:val="28"/>
          <w:szCs w:val="28"/>
        </w:rPr>
        <w:t>21</w:t>
      </w:r>
      <w:r w:rsidRPr="00956E13">
        <w:rPr>
          <w:rFonts w:ascii="Times New Roman" w:hAnsi="Times New Roman" w:cs="Times New Roman"/>
          <w:sz w:val="28"/>
          <w:szCs w:val="28"/>
        </w:rPr>
        <w:t>. Экономический с</w:t>
      </w:r>
      <w:r w:rsidR="00956E13" w:rsidRPr="00956E13">
        <w:rPr>
          <w:rFonts w:ascii="Times New Roman" w:hAnsi="Times New Roman" w:cs="Times New Roman"/>
          <w:sz w:val="28"/>
          <w:szCs w:val="28"/>
        </w:rPr>
        <w:t>мысл: 61</w:t>
      </w:r>
      <w:r w:rsidRPr="00956E13">
        <w:rPr>
          <w:rFonts w:ascii="Times New Roman" w:hAnsi="Times New Roman" w:cs="Times New Roman"/>
          <w:sz w:val="28"/>
          <w:szCs w:val="28"/>
        </w:rPr>
        <w:t xml:space="preserve">% краткосрочных обязательств компания сможет погасить, мобилизовав весь свободный капитал. </w:t>
      </w:r>
    </w:p>
    <w:p w:rsidR="0049782C" w:rsidRPr="00956E13" w:rsidRDefault="0049782C" w:rsidP="00956E13">
      <w:pPr>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t>Коэффициент обеспеч</w:t>
      </w:r>
      <w:r w:rsidR="00956E13" w:rsidRPr="00956E13">
        <w:rPr>
          <w:rFonts w:ascii="Times New Roman" w:hAnsi="Times New Roman" w:cs="Times New Roman"/>
          <w:sz w:val="28"/>
          <w:szCs w:val="28"/>
        </w:rPr>
        <w:t>енности собственными средствами</w:t>
      </w:r>
      <w:r w:rsidRPr="00956E13">
        <w:rPr>
          <w:rFonts w:ascii="Times New Roman" w:hAnsi="Times New Roman" w:cs="Times New Roman"/>
          <w:sz w:val="28"/>
          <w:szCs w:val="28"/>
        </w:rPr>
        <w:t xml:space="preserve"> оборотных активов на конец отчетного периода составил </w:t>
      </w:r>
      <w:r w:rsidR="00956E13" w:rsidRPr="00956E13">
        <w:rPr>
          <w:rFonts w:ascii="Times New Roman" w:hAnsi="Times New Roman" w:cs="Times New Roman"/>
          <w:sz w:val="28"/>
          <w:szCs w:val="28"/>
        </w:rPr>
        <w:t>-0,65 и на начало отчетного</w:t>
      </w:r>
      <w:r w:rsidRPr="00956E13">
        <w:rPr>
          <w:rFonts w:ascii="Times New Roman" w:hAnsi="Times New Roman" w:cs="Times New Roman"/>
          <w:sz w:val="28"/>
          <w:szCs w:val="28"/>
        </w:rPr>
        <w:t xml:space="preserve"> периода  </w:t>
      </w:r>
      <w:r w:rsidR="00956E13" w:rsidRPr="00956E13">
        <w:rPr>
          <w:rFonts w:ascii="Times New Roman" w:hAnsi="Times New Roman" w:cs="Times New Roman"/>
          <w:sz w:val="28"/>
          <w:szCs w:val="28"/>
        </w:rPr>
        <w:t>-0,26</w:t>
      </w:r>
      <w:r w:rsidRPr="00956E13">
        <w:rPr>
          <w:rFonts w:ascii="Times New Roman" w:hAnsi="Times New Roman" w:cs="Times New Roman"/>
          <w:sz w:val="28"/>
          <w:szCs w:val="28"/>
        </w:rPr>
        <w:t>; по отношению к предыдущему году коэффициент уменьшился на 0,</w:t>
      </w:r>
      <w:r w:rsidR="00956E13" w:rsidRPr="00956E13">
        <w:rPr>
          <w:rFonts w:ascii="Times New Roman" w:hAnsi="Times New Roman" w:cs="Times New Roman"/>
          <w:sz w:val="28"/>
          <w:szCs w:val="28"/>
        </w:rPr>
        <w:t>39</w:t>
      </w:r>
      <w:r w:rsidRPr="00956E13">
        <w:rPr>
          <w:rFonts w:ascii="Times New Roman" w:hAnsi="Times New Roman" w:cs="Times New Roman"/>
          <w:sz w:val="28"/>
          <w:szCs w:val="28"/>
        </w:rPr>
        <w:t>. Это ниже оптимального значен</w:t>
      </w:r>
      <w:r w:rsidR="00956E13" w:rsidRPr="00956E13">
        <w:rPr>
          <w:rFonts w:ascii="Times New Roman" w:hAnsi="Times New Roman" w:cs="Times New Roman"/>
          <w:sz w:val="28"/>
          <w:szCs w:val="28"/>
        </w:rPr>
        <w:t>ия (Норматив &gt;=0,1). Компания -65</w:t>
      </w:r>
      <w:r w:rsidRPr="00956E13">
        <w:rPr>
          <w:rFonts w:ascii="Times New Roman" w:hAnsi="Times New Roman" w:cs="Times New Roman"/>
          <w:sz w:val="28"/>
          <w:szCs w:val="28"/>
        </w:rPr>
        <w:t>% собственных оборотных средств финансирует на те</w:t>
      </w:r>
      <w:r w:rsidR="00956E13" w:rsidRPr="00956E13">
        <w:rPr>
          <w:rFonts w:ascii="Times New Roman" w:hAnsi="Times New Roman" w:cs="Times New Roman"/>
          <w:sz w:val="28"/>
          <w:szCs w:val="28"/>
        </w:rPr>
        <w:t>кущую деятельность. Это означает, что весь оборот предприятия держится на заимствованиях.</w:t>
      </w:r>
    </w:p>
    <w:p w:rsidR="0049782C" w:rsidRPr="00956E13" w:rsidRDefault="0049782C" w:rsidP="00956E13">
      <w:pPr>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t xml:space="preserve">Чистые оборотные активы на конец отчетного периода составили </w:t>
      </w:r>
      <w:r w:rsidR="00956E13" w:rsidRPr="00956E13">
        <w:rPr>
          <w:rFonts w:ascii="Times New Roman" w:hAnsi="Times New Roman" w:cs="Times New Roman"/>
          <w:sz w:val="28"/>
          <w:szCs w:val="28"/>
        </w:rPr>
        <w:t xml:space="preserve">-349 418 792 </w:t>
      </w:r>
      <w:proofErr w:type="spellStart"/>
      <w:r w:rsidRPr="00956E13">
        <w:rPr>
          <w:rFonts w:ascii="Times New Roman" w:hAnsi="Times New Roman" w:cs="Times New Roman"/>
          <w:sz w:val="28"/>
          <w:szCs w:val="28"/>
        </w:rPr>
        <w:t>тыс.р</w:t>
      </w:r>
      <w:proofErr w:type="spellEnd"/>
      <w:r w:rsidRPr="00956E13">
        <w:rPr>
          <w:rFonts w:ascii="Times New Roman" w:hAnsi="Times New Roman" w:cs="Times New Roman"/>
          <w:sz w:val="28"/>
          <w:szCs w:val="28"/>
        </w:rPr>
        <w:t xml:space="preserve">., показатель </w:t>
      </w:r>
      <w:r w:rsidR="00A736FB">
        <w:rPr>
          <w:rFonts w:ascii="Times New Roman" w:hAnsi="Times New Roman" w:cs="Times New Roman"/>
          <w:sz w:val="28"/>
          <w:szCs w:val="28"/>
        </w:rPr>
        <w:t>с</w:t>
      </w:r>
      <w:r w:rsidR="00956E13" w:rsidRPr="00956E13">
        <w:rPr>
          <w:rFonts w:ascii="Times New Roman" w:hAnsi="Times New Roman" w:cs="Times New Roman"/>
          <w:sz w:val="28"/>
          <w:szCs w:val="28"/>
        </w:rPr>
        <w:t>низился</w:t>
      </w:r>
      <w:r w:rsidRPr="00956E13">
        <w:rPr>
          <w:rFonts w:ascii="Times New Roman" w:hAnsi="Times New Roman" w:cs="Times New Roman"/>
          <w:sz w:val="28"/>
          <w:szCs w:val="28"/>
        </w:rPr>
        <w:t xml:space="preserve"> за год на </w:t>
      </w:r>
      <w:r w:rsidR="00956E13" w:rsidRPr="00956E13">
        <w:rPr>
          <w:rFonts w:ascii="Times New Roman" w:hAnsi="Times New Roman" w:cs="Times New Roman"/>
          <w:sz w:val="28"/>
          <w:szCs w:val="28"/>
        </w:rPr>
        <w:t>238 976 077</w:t>
      </w:r>
      <w:r w:rsidRPr="00956E13">
        <w:rPr>
          <w:rFonts w:ascii="Times New Roman" w:hAnsi="Times New Roman" w:cs="Times New Roman"/>
          <w:sz w:val="28"/>
          <w:szCs w:val="28"/>
        </w:rPr>
        <w:t xml:space="preserve"> тыс. р. </w:t>
      </w:r>
      <w:r w:rsidR="00956E13" w:rsidRPr="00956E13">
        <w:rPr>
          <w:rFonts w:ascii="Times New Roman" w:hAnsi="Times New Roman" w:cs="Times New Roman"/>
          <w:sz w:val="28"/>
          <w:szCs w:val="28"/>
        </w:rPr>
        <w:t>Отсутствие</w:t>
      </w:r>
      <w:r w:rsidRPr="00956E13">
        <w:rPr>
          <w:rFonts w:ascii="Times New Roman" w:hAnsi="Times New Roman" w:cs="Times New Roman"/>
          <w:sz w:val="28"/>
          <w:szCs w:val="28"/>
        </w:rPr>
        <w:t xml:space="preserve"> ЧОА означает, что компания </w:t>
      </w:r>
      <w:r w:rsidR="00956E13" w:rsidRPr="00956E13">
        <w:rPr>
          <w:rFonts w:ascii="Times New Roman" w:hAnsi="Times New Roman" w:cs="Times New Roman"/>
          <w:sz w:val="28"/>
          <w:szCs w:val="28"/>
        </w:rPr>
        <w:t xml:space="preserve">не </w:t>
      </w:r>
      <w:r w:rsidRPr="00956E13">
        <w:rPr>
          <w:rFonts w:ascii="Times New Roman" w:hAnsi="Times New Roman" w:cs="Times New Roman"/>
          <w:sz w:val="28"/>
          <w:szCs w:val="28"/>
        </w:rPr>
        <w:t>имеет достаточно финансовых ресурсов для расширения своей деятельности в будущем.</w:t>
      </w:r>
    </w:p>
    <w:p w:rsidR="0049782C" w:rsidRPr="00956E13" w:rsidRDefault="0049782C" w:rsidP="00956E13">
      <w:pPr>
        <w:spacing w:after="0" w:line="360" w:lineRule="auto"/>
        <w:ind w:firstLine="709"/>
        <w:jc w:val="both"/>
        <w:rPr>
          <w:rFonts w:ascii="Times New Roman" w:hAnsi="Times New Roman" w:cs="Times New Roman"/>
          <w:sz w:val="28"/>
          <w:szCs w:val="28"/>
        </w:rPr>
      </w:pPr>
      <w:r w:rsidRPr="00956E13">
        <w:rPr>
          <w:rStyle w:val="a5"/>
          <w:rFonts w:ascii="Times New Roman" w:hAnsi="Times New Roman" w:cs="Times New Roman"/>
          <w:b w:val="0"/>
          <w:sz w:val="28"/>
          <w:szCs w:val="28"/>
        </w:rPr>
        <w:t>Коэффициент ликвидности при мобилизации средств</w:t>
      </w:r>
      <w:r w:rsidRPr="00956E13">
        <w:rPr>
          <w:rFonts w:ascii="Times New Roman" w:hAnsi="Times New Roman" w:cs="Times New Roman"/>
          <w:sz w:val="28"/>
          <w:szCs w:val="28"/>
        </w:rPr>
        <w:t xml:space="preserve"> на конец отчетного периода </w:t>
      </w:r>
      <w:r w:rsidR="00956E13" w:rsidRPr="00956E13">
        <w:rPr>
          <w:rFonts w:ascii="Times New Roman" w:hAnsi="Times New Roman" w:cs="Times New Roman"/>
          <w:sz w:val="28"/>
          <w:szCs w:val="28"/>
        </w:rPr>
        <w:t>0, причем это значение оставалось постоянным на протяжении 3-х лет.</w:t>
      </w:r>
      <w:r w:rsidRPr="00956E13">
        <w:rPr>
          <w:rFonts w:ascii="Times New Roman" w:hAnsi="Times New Roman" w:cs="Times New Roman"/>
          <w:sz w:val="28"/>
          <w:szCs w:val="28"/>
        </w:rPr>
        <w:t xml:space="preserve"> Все это свидетельствует о недостаточности мобилизации запасов для покрытия краткосрочных обязательств (Норма 0,5-0,7).</w:t>
      </w:r>
    </w:p>
    <w:p w:rsidR="0049782C" w:rsidRPr="00956E13" w:rsidRDefault="0049782C" w:rsidP="00956E13">
      <w:pPr>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t xml:space="preserve">Коэффициент платежеспособности по данным отчёта о движении денежных средств в пределах нормы 1, относительно предыдущего года </w:t>
      </w:r>
      <w:r w:rsidR="00956E13" w:rsidRPr="00956E13">
        <w:rPr>
          <w:rFonts w:ascii="Times New Roman" w:hAnsi="Times New Roman" w:cs="Times New Roman"/>
          <w:sz w:val="28"/>
          <w:szCs w:val="28"/>
        </w:rPr>
        <w:t>вырос на 0,03</w:t>
      </w:r>
      <w:r w:rsidRPr="00956E13">
        <w:rPr>
          <w:rFonts w:ascii="Times New Roman" w:hAnsi="Times New Roman" w:cs="Times New Roman"/>
          <w:sz w:val="28"/>
          <w:szCs w:val="28"/>
        </w:rPr>
        <w:t xml:space="preserve">. </w:t>
      </w:r>
    </w:p>
    <w:p w:rsidR="0049782C" w:rsidRPr="00956E13" w:rsidRDefault="0049782C" w:rsidP="00956E13">
      <w:pPr>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lastRenderedPageBreak/>
        <w:t>На начало предыдущего периода у предприятия наблюдалась неудовлетворительная структура баланса, и в последующее время происходит ее ухудшение. Поэтому мы рассчитываем коэффициент восстановления платежеспособности, значение которого на начало от</w:t>
      </w:r>
      <w:r w:rsidR="00956E13" w:rsidRPr="00956E13">
        <w:rPr>
          <w:rFonts w:ascii="Times New Roman" w:hAnsi="Times New Roman" w:cs="Times New Roman"/>
          <w:sz w:val="28"/>
          <w:szCs w:val="28"/>
        </w:rPr>
        <w:t>четного периода составило 0,</w:t>
      </w:r>
      <w:r w:rsidRPr="00956E13">
        <w:rPr>
          <w:rFonts w:ascii="Times New Roman" w:hAnsi="Times New Roman" w:cs="Times New Roman"/>
          <w:sz w:val="28"/>
          <w:szCs w:val="28"/>
        </w:rPr>
        <w:t>2</w:t>
      </w:r>
      <w:r w:rsidR="00956E13" w:rsidRPr="00956E13">
        <w:rPr>
          <w:rFonts w:ascii="Times New Roman" w:hAnsi="Times New Roman" w:cs="Times New Roman"/>
          <w:sz w:val="28"/>
          <w:szCs w:val="28"/>
        </w:rPr>
        <w:t>5</w:t>
      </w:r>
      <w:r w:rsidRPr="00956E13">
        <w:rPr>
          <w:rFonts w:ascii="Times New Roman" w:hAnsi="Times New Roman" w:cs="Times New Roman"/>
          <w:sz w:val="28"/>
          <w:szCs w:val="28"/>
        </w:rPr>
        <w:t>. Это говорит о том, что предприятие в ближайшие 6 месяцев нет возможности восстановить платежеспособность.</w:t>
      </w:r>
    </w:p>
    <w:p w:rsidR="00956E13" w:rsidRDefault="0049782C" w:rsidP="002755F3">
      <w:pPr>
        <w:spacing w:after="32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t xml:space="preserve">Далее по данным Отчета о движении денежных средств будет проведен анализ движение денежных потоков в целом по предприятию за год и по основным видам деятельности, а также указаны их влияние на платежеспособность предприятия. </w:t>
      </w:r>
    </w:p>
    <w:p w:rsidR="002755F3" w:rsidRPr="00A736FB" w:rsidRDefault="002755F3" w:rsidP="002755F3">
      <w:pPr>
        <w:spacing w:after="240" w:line="360" w:lineRule="auto"/>
        <w:ind w:firstLine="709"/>
        <w:jc w:val="both"/>
        <w:rPr>
          <w:rFonts w:ascii="Times New Roman" w:hAnsi="Times New Roman" w:cs="Times New Roman"/>
          <w:sz w:val="28"/>
          <w:szCs w:val="28"/>
        </w:rPr>
      </w:pPr>
    </w:p>
    <w:p w:rsidR="00956E13" w:rsidRDefault="00A25624" w:rsidP="00A736FB">
      <w:pPr>
        <w:spacing w:after="320" w:line="36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956E13" w:rsidRPr="00956E13">
        <w:rPr>
          <w:rFonts w:ascii="Times New Roman" w:hAnsi="Times New Roman" w:cs="Times New Roman"/>
          <w:sz w:val="28"/>
          <w:szCs w:val="28"/>
        </w:rPr>
        <w:t xml:space="preserve"> Анализ денежных потоков ПАО «</w:t>
      </w:r>
      <w:r w:rsidR="00956E13">
        <w:rPr>
          <w:rFonts w:ascii="Times New Roman" w:hAnsi="Times New Roman" w:cs="Times New Roman"/>
          <w:sz w:val="28"/>
          <w:szCs w:val="28"/>
        </w:rPr>
        <w:t>НК ЛУКОЙЛ</w:t>
      </w:r>
      <w:r w:rsidR="00956E13" w:rsidRPr="00956E13">
        <w:rPr>
          <w:rFonts w:ascii="Times New Roman" w:hAnsi="Times New Roman" w:cs="Times New Roman"/>
          <w:sz w:val="28"/>
          <w:szCs w:val="28"/>
        </w:rPr>
        <w:t>»</w:t>
      </w:r>
    </w:p>
    <w:p w:rsidR="002755F3" w:rsidRPr="00956E13" w:rsidRDefault="002755F3" w:rsidP="002755F3">
      <w:pPr>
        <w:spacing w:after="240" w:line="360" w:lineRule="auto"/>
        <w:ind w:firstLine="709"/>
        <w:jc w:val="both"/>
        <w:rPr>
          <w:rFonts w:ascii="Times New Roman" w:hAnsi="Times New Roman" w:cs="Times New Roman"/>
          <w:sz w:val="28"/>
          <w:szCs w:val="28"/>
        </w:rPr>
      </w:pPr>
    </w:p>
    <w:p w:rsidR="00956E13" w:rsidRPr="00956E13" w:rsidRDefault="00956E13" w:rsidP="00956E13">
      <w:pPr>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t>Отчета о движении денежных средств – Форма №4, служащий информационной базой данных, построен на разделении денежных потоков от деятельности:</w:t>
      </w:r>
    </w:p>
    <w:p w:rsidR="00956E13" w:rsidRPr="00956E13" w:rsidRDefault="00956E13" w:rsidP="00956E13">
      <w:pPr>
        <w:pStyle w:val="a6"/>
        <w:numPr>
          <w:ilvl w:val="0"/>
          <w:numId w:val="3"/>
        </w:numPr>
        <w:spacing w:after="0" w:line="360" w:lineRule="auto"/>
        <w:ind w:left="0" w:firstLine="709"/>
        <w:jc w:val="both"/>
        <w:rPr>
          <w:rFonts w:ascii="Times New Roman" w:hAnsi="Times New Roman" w:cs="Times New Roman"/>
          <w:sz w:val="28"/>
          <w:szCs w:val="28"/>
        </w:rPr>
      </w:pPr>
      <w:r w:rsidRPr="00956E13">
        <w:rPr>
          <w:rFonts w:ascii="Times New Roman" w:hAnsi="Times New Roman" w:cs="Times New Roman"/>
          <w:sz w:val="28"/>
          <w:szCs w:val="28"/>
        </w:rPr>
        <w:t xml:space="preserve">текущей или операционной, определяющей величину выручки от продаж товаров и услуг, полученных кредитов, авансов и доход после уменьшения на сумму понесенных затрат от этой деятельности; </w:t>
      </w:r>
    </w:p>
    <w:p w:rsidR="00956E13" w:rsidRPr="00956E13" w:rsidRDefault="00956E13" w:rsidP="00956E13">
      <w:pPr>
        <w:pStyle w:val="a6"/>
        <w:numPr>
          <w:ilvl w:val="0"/>
          <w:numId w:val="3"/>
        </w:numPr>
        <w:spacing w:after="0" w:line="360" w:lineRule="auto"/>
        <w:ind w:left="0" w:firstLine="709"/>
        <w:jc w:val="both"/>
        <w:rPr>
          <w:rFonts w:ascii="Times New Roman" w:hAnsi="Times New Roman" w:cs="Times New Roman"/>
          <w:sz w:val="28"/>
          <w:szCs w:val="28"/>
        </w:rPr>
      </w:pPr>
      <w:r w:rsidRPr="00956E13">
        <w:rPr>
          <w:rFonts w:ascii="Times New Roman" w:hAnsi="Times New Roman" w:cs="Times New Roman"/>
          <w:sz w:val="28"/>
          <w:szCs w:val="28"/>
        </w:rPr>
        <w:t xml:space="preserve">инвестиционной, фиксирующей динамику финансов, направленных на приобретение, реализацию или техническое перевооружение основных фондов, а также покупку нематериальных активов; </w:t>
      </w:r>
    </w:p>
    <w:p w:rsidR="00956E13" w:rsidRPr="00956E13" w:rsidRDefault="00956E13" w:rsidP="00956E13">
      <w:pPr>
        <w:pStyle w:val="a6"/>
        <w:numPr>
          <w:ilvl w:val="0"/>
          <w:numId w:val="3"/>
        </w:numPr>
        <w:spacing w:after="0" w:line="360" w:lineRule="auto"/>
        <w:ind w:left="0" w:firstLine="709"/>
        <w:jc w:val="both"/>
        <w:rPr>
          <w:rFonts w:ascii="Times New Roman" w:hAnsi="Times New Roman" w:cs="Times New Roman"/>
          <w:sz w:val="28"/>
          <w:szCs w:val="28"/>
        </w:rPr>
      </w:pPr>
      <w:r w:rsidRPr="00956E13">
        <w:rPr>
          <w:rFonts w:ascii="Times New Roman" w:hAnsi="Times New Roman" w:cs="Times New Roman"/>
          <w:sz w:val="28"/>
          <w:szCs w:val="28"/>
        </w:rPr>
        <w:t xml:space="preserve">финансовой, направленной на получение займов различной срочности, погашение задолженности перед кредитными учреждениями, выплату дивидендов, осуществление финансовых вложений. </w:t>
      </w:r>
    </w:p>
    <w:p w:rsidR="00956E13" w:rsidRPr="002755F3" w:rsidRDefault="00956E13" w:rsidP="002755F3">
      <w:pPr>
        <w:autoSpaceDE w:val="0"/>
        <w:autoSpaceDN w:val="0"/>
        <w:adjustRightInd w:val="0"/>
        <w:spacing w:after="0" w:line="360" w:lineRule="auto"/>
        <w:ind w:firstLine="709"/>
        <w:jc w:val="both"/>
        <w:rPr>
          <w:rFonts w:ascii="Times New Roman" w:hAnsi="Times New Roman" w:cs="Times New Roman"/>
          <w:sz w:val="28"/>
          <w:szCs w:val="28"/>
        </w:rPr>
      </w:pPr>
      <w:r w:rsidRPr="00956E13">
        <w:rPr>
          <w:rFonts w:ascii="Times New Roman" w:hAnsi="Times New Roman" w:cs="Times New Roman"/>
          <w:sz w:val="28"/>
          <w:szCs w:val="28"/>
        </w:rPr>
        <w:t>Проведем анализ используя таблицу 10, где представлен горизонтальный анализ структуры денежных потоков организации.</w:t>
      </w:r>
    </w:p>
    <w:p w:rsidR="00A736FB" w:rsidRDefault="00956E13" w:rsidP="002755F3">
      <w:pPr>
        <w:spacing w:after="0" w:line="360" w:lineRule="auto"/>
        <w:jc w:val="both"/>
        <w:rPr>
          <w:rFonts w:ascii="Times New Roman" w:hAnsi="Times New Roman" w:cs="Times New Roman"/>
          <w:sz w:val="28"/>
          <w:szCs w:val="28"/>
        </w:rPr>
      </w:pPr>
      <w:r w:rsidRPr="00956E13">
        <w:rPr>
          <w:rFonts w:ascii="Times New Roman" w:hAnsi="Times New Roman" w:cs="Times New Roman"/>
          <w:sz w:val="28"/>
          <w:szCs w:val="28"/>
        </w:rPr>
        <w:lastRenderedPageBreak/>
        <w:t xml:space="preserve">Таблица 10 </w:t>
      </w:r>
      <w:r w:rsidR="002755F3">
        <w:rPr>
          <w:rFonts w:ascii="Times New Roman" w:eastAsia="Times New Roman" w:hAnsi="Times New Roman" w:cs="Times New Roman"/>
          <w:color w:val="000000"/>
          <w:sz w:val="28"/>
          <w:szCs w:val="28"/>
        </w:rPr>
        <w:t>–</w:t>
      </w:r>
      <w:r w:rsidRPr="00956E13">
        <w:rPr>
          <w:rFonts w:ascii="Times New Roman" w:hAnsi="Times New Roman" w:cs="Times New Roman"/>
          <w:sz w:val="28"/>
          <w:szCs w:val="28"/>
        </w:rPr>
        <w:t xml:space="preserve"> Анализ денежных потоков организации</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146"/>
        <w:gridCol w:w="1540"/>
        <w:gridCol w:w="1559"/>
        <w:gridCol w:w="851"/>
      </w:tblGrid>
      <w:tr w:rsidR="00956E13" w:rsidRPr="00956E13" w:rsidTr="002755F3">
        <w:trPr>
          <w:trHeight w:val="345"/>
        </w:trPr>
        <w:tc>
          <w:tcPr>
            <w:tcW w:w="3387" w:type="dxa"/>
            <w:shd w:val="clear" w:color="auto" w:fill="auto"/>
            <w:hideMark/>
          </w:tcPr>
          <w:p w:rsidR="00956E13" w:rsidRPr="002755F3" w:rsidRDefault="00956E13" w:rsidP="002755F3">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Показатели</w:t>
            </w:r>
          </w:p>
        </w:tc>
        <w:tc>
          <w:tcPr>
            <w:tcW w:w="2146" w:type="dxa"/>
            <w:shd w:val="clear" w:color="auto" w:fill="auto"/>
            <w:hideMark/>
          </w:tcPr>
          <w:p w:rsidR="00956E13" w:rsidRPr="002755F3" w:rsidRDefault="00956E13" w:rsidP="002755F3">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2017 г.</w:t>
            </w:r>
          </w:p>
        </w:tc>
        <w:tc>
          <w:tcPr>
            <w:tcW w:w="1540" w:type="dxa"/>
            <w:shd w:val="clear" w:color="auto" w:fill="auto"/>
            <w:noWrap/>
            <w:vAlign w:val="bottom"/>
            <w:hideMark/>
          </w:tcPr>
          <w:p w:rsidR="00956E13" w:rsidRPr="002755F3" w:rsidRDefault="00956E13" w:rsidP="00204E32">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2018</w:t>
            </w:r>
            <w:r w:rsidR="002755F3">
              <w:rPr>
                <w:rFonts w:ascii="Times New Roman" w:eastAsia="Times New Roman" w:hAnsi="Times New Roman" w:cs="Times New Roman"/>
                <w:color w:val="000000"/>
                <w:lang w:eastAsia="ru-RU"/>
              </w:rPr>
              <w:t xml:space="preserve"> г.</w:t>
            </w:r>
          </w:p>
        </w:tc>
        <w:tc>
          <w:tcPr>
            <w:tcW w:w="2410" w:type="dxa"/>
            <w:gridSpan w:val="2"/>
            <w:shd w:val="clear" w:color="auto" w:fill="auto"/>
            <w:noWrap/>
            <w:vAlign w:val="bottom"/>
            <w:hideMark/>
          </w:tcPr>
          <w:p w:rsidR="00956E13" w:rsidRPr="002755F3" w:rsidRDefault="00956E13" w:rsidP="00204E32">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Изменение</w:t>
            </w:r>
          </w:p>
        </w:tc>
      </w:tr>
      <w:tr w:rsidR="00956E13" w:rsidRPr="00956E13" w:rsidTr="002755F3">
        <w:trPr>
          <w:trHeight w:val="345"/>
        </w:trPr>
        <w:tc>
          <w:tcPr>
            <w:tcW w:w="3387" w:type="dxa"/>
            <w:shd w:val="clear" w:color="auto" w:fill="auto"/>
            <w:hideMark/>
          </w:tcPr>
          <w:p w:rsidR="00956E13" w:rsidRPr="002755F3" w:rsidRDefault="00956E13" w:rsidP="002755F3">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w:t>
            </w:r>
          </w:p>
        </w:tc>
        <w:tc>
          <w:tcPr>
            <w:tcW w:w="2146" w:type="dxa"/>
            <w:shd w:val="clear" w:color="auto" w:fill="auto"/>
            <w:hideMark/>
          </w:tcPr>
          <w:p w:rsidR="00956E13" w:rsidRPr="002755F3" w:rsidRDefault="00956E13" w:rsidP="002755F3">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w:t>
            </w:r>
          </w:p>
        </w:tc>
        <w:tc>
          <w:tcPr>
            <w:tcW w:w="1540" w:type="dxa"/>
            <w:shd w:val="clear" w:color="auto" w:fill="auto"/>
            <w:noWrap/>
            <w:vAlign w:val="bottom"/>
            <w:hideMark/>
          </w:tcPr>
          <w:p w:rsidR="00956E13" w:rsidRPr="002755F3" w:rsidRDefault="00956E13" w:rsidP="00204E32">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w:t>
            </w:r>
          </w:p>
        </w:tc>
        <w:tc>
          <w:tcPr>
            <w:tcW w:w="1559" w:type="dxa"/>
            <w:shd w:val="clear" w:color="auto" w:fill="auto"/>
            <w:noWrap/>
            <w:vAlign w:val="bottom"/>
            <w:hideMark/>
          </w:tcPr>
          <w:p w:rsidR="00956E13" w:rsidRPr="002755F3" w:rsidRDefault="00956E13" w:rsidP="00204E32">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w:t>
            </w:r>
          </w:p>
        </w:tc>
        <w:tc>
          <w:tcPr>
            <w:tcW w:w="851" w:type="dxa"/>
            <w:shd w:val="clear" w:color="auto" w:fill="auto"/>
            <w:noWrap/>
            <w:vAlign w:val="bottom"/>
            <w:hideMark/>
          </w:tcPr>
          <w:p w:rsidR="00956E13" w:rsidRPr="002755F3" w:rsidRDefault="00956E13" w:rsidP="00204E32">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Остаток денежных средств на начало периода</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132 426 399</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121 544 553</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-10 881 846</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91,78</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2.1 Поступления по операционной (текущей) деятельности, в том числе</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1 004 479 417</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1 489 041 581</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484 562 164</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148,24</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 xml:space="preserve">от продажи продукции, товаров, работ и услуг </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28 279 160</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29 691 900</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1 412 740</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104,99</w:t>
            </w:r>
          </w:p>
        </w:tc>
      </w:tr>
      <w:tr w:rsidR="00956E13" w:rsidRPr="00956E13" w:rsidTr="002755F3">
        <w:trPr>
          <w:trHeight w:val="975"/>
        </w:trPr>
        <w:tc>
          <w:tcPr>
            <w:tcW w:w="3387" w:type="dxa"/>
            <w:shd w:val="clear" w:color="000000" w:fill="FFFFFF"/>
            <w:vAlign w:val="bottom"/>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от участия в уставных капиталах других организаций, арендных платежей и др.</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115 995 796</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201 912 767</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85 916 971</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174,06</w:t>
            </w:r>
          </w:p>
        </w:tc>
      </w:tr>
      <w:tr w:rsidR="00956E13" w:rsidRPr="00956E13" w:rsidTr="002755F3">
        <w:trPr>
          <w:trHeight w:val="345"/>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Прочие поступления</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860 204 461</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1 257 436 914</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397 232 453</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146,17</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2.2 Платежи по операционной (текущей) деятельности, в том числе</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106 461 714</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112 878 155</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6 416 441</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106,02</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поставщикам и подрядчикам за сырье, материалы, работы и услуги</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34 203 351</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35 936 359</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1 733 008</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105,06</w:t>
            </w:r>
          </w:p>
        </w:tc>
      </w:tr>
      <w:tr w:rsidR="00956E13" w:rsidRPr="00956E13" w:rsidTr="002755F3">
        <w:trPr>
          <w:trHeight w:val="345"/>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оплата труда</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14 745 758</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29 871 231</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15 125 473</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202,57</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проценты по долговым обязательствам</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37 495 745</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32 725 065</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-4 770 680</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87,27</w:t>
            </w:r>
          </w:p>
        </w:tc>
      </w:tr>
      <w:tr w:rsidR="00956E13" w:rsidRPr="00956E13" w:rsidTr="002755F3">
        <w:trPr>
          <w:trHeight w:val="345"/>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налог на прибыль орг</w:t>
            </w:r>
            <w:r w:rsidR="000407C0">
              <w:rPr>
                <w:rFonts w:ascii="Times New Roman" w:eastAsia="Times New Roman" w:hAnsi="Times New Roman" w:cs="Times New Roman"/>
                <w:color w:val="000000"/>
                <w:lang w:eastAsia="ru-RU"/>
              </w:rPr>
              <w:t>а</w:t>
            </w:r>
            <w:r w:rsidRPr="002755F3">
              <w:rPr>
                <w:rFonts w:ascii="Times New Roman" w:eastAsia="Times New Roman" w:hAnsi="Times New Roman" w:cs="Times New Roman"/>
                <w:color w:val="000000"/>
                <w:lang w:eastAsia="ru-RU"/>
              </w:rPr>
              <w:t>низаций</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11 639 376</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6 850 119</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-4 789 257</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58,85</w:t>
            </w:r>
          </w:p>
        </w:tc>
      </w:tr>
      <w:tr w:rsidR="00956E13" w:rsidRPr="00956E13" w:rsidTr="002755F3">
        <w:trPr>
          <w:trHeight w:val="345"/>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прочие платежи</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8 377 484</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7 495 381</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-882 103</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89,47</w:t>
            </w:r>
          </w:p>
        </w:tc>
      </w:tr>
      <w:tr w:rsidR="00956E13" w:rsidRPr="00956E13" w:rsidTr="002755F3">
        <w:trPr>
          <w:trHeight w:val="129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2.3  Чистый денежный поток по операционной (текущей) деятельности (поступления - платежи)</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898 017 703</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1 376 163 426</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478 145 723</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153,24</w:t>
            </w:r>
          </w:p>
        </w:tc>
      </w:tr>
      <w:tr w:rsidR="00956E13" w:rsidRPr="00956E13" w:rsidTr="002755F3">
        <w:trPr>
          <w:trHeight w:val="975"/>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3.1 Поступления по инвестиционной деятельности, в том числе</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1 144 396 543</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783 617 087</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-360 779 456</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68,47</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 xml:space="preserve">от продажи </w:t>
            </w:r>
            <w:proofErr w:type="spellStart"/>
            <w:r w:rsidRPr="002755F3">
              <w:rPr>
                <w:rFonts w:ascii="Times New Roman" w:eastAsia="Times New Roman" w:hAnsi="Times New Roman" w:cs="Times New Roman"/>
                <w:color w:val="000000"/>
                <w:lang w:eastAsia="ru-RU"/>
              </w:rPr>
              <w:t>внеоборотных</w:t>
            </w:r>
            <w:proofErr w:type="spellEnd"/>
            <w:r w:rsidRPr="002755F3">
              <w:rPr>
                <w:rFonts w:ascii="Times New Roman" w:eastAsia="Times New Roman" w:hAnsi="Times New Roman" w:cs="Times New Roman"/>
                <w:color w:val="000000"/>
                <w:lang w:eastAsia="ru-RU"/>
              </w:rPr>
              <w:t xml:space="preserve"> активов (кроме ФВ)</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110 723</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1 483</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-109 240</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1,33</w:t>
            </w:r>
          </w:p>
        </w:tc>
      </w:tr>
      <w:tr w:rsidR="00956E13" w:rsidRPr="00956E13" w:rsidTr="002755F3">
        <w:trPr>
          <w:trHeight w:val="345"/>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от продажи акций др</w:t>
            </w:r>
            <w:r w:rsidR="00D70C3C">
              <w:rPr>
                <w:rFonts w:ascii="Times New Roman" w:eastAsia="Times New Roman" w:hAnsi="Times New Roman" w:cs="Times New Roman"/>
                <w:color w:val="000000"/>
                <w:lang w:eastAsia="ru-RU"/>
              </w:rPr>
              <w:t>угой</w:t>
            </w:r>
            <w:r w:rsidRPr="002755F3">
              <w:rPr>
                <w:rFonts w:ascii="Times New Roman" w:eastAsia="Times New Roman" w:hAnsi="Times New Roman" w:cs="Times New Roman"/>
                <w:color w:val="000000"/>
                <w:lang w:eastAsia="ru-RU"/>
              </w:rPr>
              <w:t xml:space="preserve"> орг</w:t>
            </w:r>
            <w:r w:rsidR="00D70C3C">
              <w:rPr>
                <w:rFonts w:ascii="Times New Roman" w:eastAsia="Times New Roman" w:hAnsi="Times New Roman" w:cs="Times New Roman"/>
                <w:color w:val="000000"/>
                <w:lang w:eastAsia="ru-RU"/>
              </w:rPr>
              <w:t>анизации</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58 522 239</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0</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-58 522 239</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0,00</w:t>
            </w:r>
          </w:p>
        </w:tc>
      </w:tr>
      <w:tr w:rsidR="00956E13" w:rsidRPr="00956E13" w:rsidTr="002755F3">
        <w:trPr>
          <w:trHeight w:val="975"/>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от возврата предоставленных займов, от продажи долговых ценных бумаг (прав требования)</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1 025 145 392</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731 682 260</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-293 463 132</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71,37</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процентов по долговым финансовым вложениям</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60 618 189</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51 933 344</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-8 684 845</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85,67</w:t>
            </w:r>
          </w:p>
        </w:tc>
      </w:tr>
      <w:tr w:rsidR="00956E13" w:rsidRPr="00956E13" w:rsidTr="002755F3">
        <w:trPr>
          <w:trHeight w:val="660"/>
        </w:trPr>
        <w:tc>
          <w:tcPr>
            <w:tcW w:w="338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3.2 Платежи по инвестиционной деятельности, в том числе</w:t>
            </w:r>
          </w:p>
        </w:tc>
        <w:tc>
          <w:tcPr>
            <w:tcW w:w="2146"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1 507 514 629</w:t>
            </w:r>
          </w:p>
        </w:tc>
        <w:tc>
          <w:tcPr>
            <w:tcW w:w="1540"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1 055 092 635</w:t>
            </w:r>
          </w:p>
        </w:tc>
        <w:tc>
          <w:tcPr>
            <w:tcW w:w="1559"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-452 421 994</w:t>
            </w:r>
          </w:p>
        </w:tc>
        <w:tc>
          <w:tcPr>
            <w:tcW w:w="851" w:type="dxa"/>
            <w:shd w:val="clear" w:color="auto" w:fill="auto"/>
            <w:noWrap/>
            <w:vAlign w:val="center"/>
            <w:hideMark/>
          </w:tcPr>
          <w:p w:rsidR="00956E13" w:rsidRPr="002755F3" w:rsidRDefault="00956E13" w:rsidP="00A736FB">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69,98</w:t>
            </w:r>
          </w:p>
        </w:tc>
      </w:tr>
    </w:tbl>
    <w:p w:rsidR="002755F3" w:rsidRDefault="002755F3" w:rsidP="00D70C3C">
      <w:pPr>
        <w:ind w:right="-143"/>
        <w:rPr>
          <w:rFonts w:ascii="Times New Roman" w:hAnsi="Times New Roman" w:cs="Times New Roman"/>
          <w:i/>
          <w:iCs/>
          <w:sz w:val="28"/>
          <w:szCs w:val="28"/>
        </w:rPr>
      </w:pPr>
    </w:p>
    <w:p w:rsidR="00130DE1" w:rsidRPr="002755F3" w:rsidRDefault="00130DE1" w:rsidP="00A736FB">
      <w:pPr>
        <w:ind w:right="-143"/>
        <w:jc w:val="right"/>
        <w:rPr>
          <w:rFonts w:ascii="Times New Roman" w:hAnsi="Times New Roman" w:cs="Times New Roman"/>
          <w:i/>
          <w:iCs/>
          <w:sz w:val="28"/>
          <w:szCs w:val="28"/>
        </w:rPr>
      </w:pPr>
      <w:r w:rsidRPr="002755F3">
        <w:rPr>
          <w:rFonts w:ascii="Times New Roman" w:hAnsi="Times New Roman" w:cs="Times New Roman"/>
          <w:i/>
          <w:iCs/>
          <w:sz w:val="28"/>
          <w:szCs w:val="28"/>
        </w:rPr>
        <w:lastRenderedPageBreak/>
        <w:t>Продолжение таблицы 10</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23"/>
        <w:gridCol w:w="1701"/>
        <w:gridCol w:w="1559"/>
        <w:gridCol w:w="993"/>
      </w:tblGrid>
      <w:tr w:rsidR="00130DE1" w:rsidRPr="002755F3" w:rsidTr="002755F3">
        <w:trPr>
          <w:trHeight w:val="345"/>
        </w:trPr>
        <w:tc>
          <w:tcPr>
            <w:tcW w:w="3307" w:type="dxa"/>
            <w:shd w:val="clear" w:color="auto" w:fill="auto"/>
            <w:hideMark/>
          </w:tcPr>
          <w:p w:rsidR="00130DE1" w:rsidRPr="002755F3" w:rsidRDefault="00130DE1" w:rsidP="002755F3">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Показатели</w:t>
            </w:r>
          </w:p>
        </w:tc>
        <w:tc>
          <w:tcPr>
            <w:tcW w:w="1923" w:type="dxa"/>
            <w:shd w:val="clear" w:color="auto" w:fill="auto"/>
            <w:hideMark/>
          </w:tcPr>
          <w:p w:rsidR="00130DE1" w:rsidRPr="002755F3" w:rsidRDefault="00130DE1" w:rsidP="002755F3">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2017 г.</w:t>
            </w:r>
          </w:p>
        </w:tc>
        <w:tc>
          <w:tcPr>
            <w:tcW w:w="1701" w:type="dxa"/>
            <w:shd w:val="clear" w:color="auto" w:fill="auto"/>
            <w:noWrap/>
            <w:vAlign w:val="bottom"/>
            <w:hideMark/>
          </w:tcPr>
          <w:p w:rsidR="00130DE1" w:rsidRPr="002755F3" w:rsidRDefault="00130DE1" w:rsidP="00D70C3C">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2018</w:t>
            </w:r>
            <w:r w:rsidR="002755F3">
              <w:rPr>
                <w:rFonts w:ascii="Times New Roman" w:eastAsia="Times New Roman" w:hAnsi="Times New Roman" w:cs="Times New Roman"/>
                <w:color w:val="000000"/>
                <w:lang w:eastAsia="ru-RU"/>
              </w:rPr>
              <w:t xml:space="preserve"> </w:t>
            </w:r>
            <w:r w:rsidR="002755F3" w:rsidRPr="002755F3">
              <w:rPr>
                <w:rFonts w:ascii="Times New Roman" w:eastAsia="Times New Roman" w:hAnsi="Times New Roman" w:cs="Times New Roman"/>
                <w:color w:val="000000"/>
                <w:lang w:eastAsia="ru-RU"/>
              </w:rPr>
              <w:t>г.</w:t>
            </w:r>
          </w:p>
        </w:tc>
        <w:tc>
          <w:tcPr>
            <w:tcW w:w="2552" w:type="dxa"/>
            <w:gridSpan w:val="2"/>
            <w:shd w:val="clear" w:color="auto" w:fill="auto"/>
            <w:noWrap/>
            <w:vAlign w:val="bottom"/>
            <w:hideMark/>
          </w:tcPr>
          <w:p w:rsidR="00130DE1" w:rsidRPr="002755F3" w:rsidRDefault="00130DE1" w:rsidP="00D70C3C">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Изменение</w:t>
            </w:r>
          </w:p>
        </w:tc>
      </w:tr>
      <w:tr w:rsidR="00130DE1" w:rsidRPr="002755F3" w:rsidTr="002755F3">
        <w:trPr>
          <w:trHeight w:val="345"/>
        </w:trPr>
        <w:tc>
          <w:tcPr>
            <w:tcW w:w="3307" w:type="dxa"/>
            <w:shd w:val="clear" w:color="auto" w:fill="auto"/>
            <w:hideMark/>
          </w:tcPr>
          <w:p w:rsidR="00130DE1" w:rsidRPr="002755F3" w:rsidRDefault="00130DE1" w:rsidP="002755F3">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w:t>
            </w:r>
          </w:p>
        </w:tc>
        <w:tc>
          <w:tcPr>
            <w:tcW w:w="1923" w:type="dxa"/>
            <w:shd w:val="clear" w:color="auto" w:fill="auto"/>
            <w:hideMark/>
          </w:tcPr>
          <w:p w:rsidR="00130DE1" w:rsidRPr="002755F3" w:rsidRDefault="00130DE1" w:rsidP="002755F3">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w:t>
            </w:r>
          </w:p>
        </w:tc>
        <w:tc>
          <w:tcPr>
            <w:tcW w:w="1701" w:type="dxa"/>
            <w:shd w:val="clear" w:color="auto" w:fill="auto"/>
            <w:noWrap/>
            <w:vAlign w:val="bottom"/>
            <w:hideMark/>
          </w:tcPr>
          <w:p w:rsidR="00130DE1" w:rsidRPr="002755F3" w:rsidRDefault="00130DE1" w:rsidP="00D70C3C">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w:t>
            </w:r>
          </w:p>
        </w:tc>
        <w:tc>
          <w:tcPr>
            <w:tcW w:w="1559" w:type="dxa"/>
            <w:shd w:val="clear" w:color="auto" w:fill="auto"/>
            <w:noWrap/>
            <w:vAlign w:val="bottom"/>
            <w:hideMark/>
          </w:tcPr>
          <w:p w:rsidR="00130DE1" w:rsidRPr="002755F3" w:rsidRDefault="00130DE1" w:rsidP="00D70C3C">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w:t>
            </w:r>
          </w:p>
        </w:tc>
        <w:tc>
          <w:tcPr>
            <w:tcW w:w="993" w:type="dxa"/>
            <w:shd w:val="clear" w:color="auto" w:fill="auto"/>
            <w:noWrap/>
            <w:vAlign w:val="bottom"/>
            <w:hideMark/>
          </w:tcPr>
          <w:p w:rsidR="00130DE1" w:rsidRPr="002755F3" w:rsidRDefault="00130DE1" w:rsidP="00D70C3C">
            <w:pPr>
              <w:spacing w:after="0" w:line="36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w:t>
            </w:r>
          </w:p>
        </w:tc>
      </w:tr>
      <w:tr w:rsidR="00956E13" w:rsidRPr="002755F3" w:rsidTr="002755F3">
        <w:trPr>
          <w:trHeight w:val="97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 xml:space="preserve">в связи с </w:t>
            </w:r>
            <w:proofErr w:type="spellStart"/>
            <w:r w:rsidRPr="002755F3">
              <w:rPr>
                <w:rFonts w:ascii="Times New Roman" w:eastAsia="Times New Roman" w:hAnsi="Times New Roman" w:cs="Times New Roman"/>
                <w:color w:val="000000"/>
                <w:lang w:eastAsia="ru-RU"/>
              </w:rPr>
              <w:t>приобр</w:t>
            </w:r>
            <w:proofErr w:type="spellEnd"/>
            <w:r w:rsidRPr="002755F3">
              <w:rPr>
                <w:rFonts w:ascii="Times New Roman" w:eastAsia="Times New Roman" w:hAnsi="Times New Roman" w:cs="Times New Roman"/>
                <w:color w:val="000000"/>
                <w:lang w:eastAsia="ru-RU"/>
              </w:rPr>
              <w:t xml:space="preserve">., созданием, модернизацией, реконструкцией и подготовкой к использованию </w:t>
            </w:r>
            <w:proofErr w:type="spellStart"/>
            <w:r w:rsidRPr="002755F3">
              <w:rPr>
                <w:rFonts w:ascii="Times New Roman" w:eastAsia="Times New Roman" w:hAnsi="Times New Roman" w:cs="Times New Roman"/>
                <w:color w:val="000000"/>
                <w:lang w:eastAsia="ru-RU"/>
              </w:rPr>
              <w:t>ВнА</w:t>
            </w:r>
            <w:proofErr w:type="spellEnd"/>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775 637</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1 176 015</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400 378</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151,61</w:t>
            </w:r>
          </w:p>
        </w:tc>
      </w:tr>
      <w:tr w:rsidR="00956E13" w:rsidRPr="002755F3" w:rsidTr="002755F3">
        <w:trPr>
          <w:trHeight w:val="660"/>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 xml:space="preserve">в связи с </w:t>
            </w:r>
            <w:proofErr w:type="spellStart"/>
            <w:r w:rsidRPr="002755F3">
              <w:rPr>
                <w:rFonts w:ascii="Times New Roman" w:eastAsia="Times New Roman" w:hAnsi="Times New Roman" w:cs="Times New Roman"/>
                <w:color w:val="000000"/>
                <w:lang w:eastAsia="ru-RU"/>
              </w:rPr>
              <w:t>приобритением</w:t>
            </w:r>
            <w:proofErr w:type="spellEnd"/>
            <w:r w:rsidRPr="002755F3">
              <w:rPr>
                <w:rFonts w:ascii="Times New Roman" w:eastAsia="Times New Roman" w:hAnsi="Times New Roman" w:cs="Times New Roman"/>
                <w:color w:val="000000"/>
                <w:lang w:eastAsia="ru-RU"/>
              </w:rPr>
              <w:t xml:space="preserve"> акций др. </w:t>
            </w:r>
            <w:proofErr w:type="spellStart"/>
            <w:r w:rsidRPr="002755F3">
              <w:rPr>
                <w:rFonts w:ascii="Times New Roman" w:eastAsia="Times New Roman" w:hAnsi="Times New Roman" w:cs="Times New Roman"/>
                <w:color w:val="000000"/>
                <w:lang w:eastAsia="ru-RU"/>
              </w:rPr>
              <w:t>орг</w:t>
            </w:r>
            <w:proofErr w:type="spellEnd"/>
            <w:r w:rsidRPr="002755F3">
              <w:rPr>
                <w:rFonts w:ascii="Times New Roman" w:eastAsia="Times New Roman" w:hAnsi="Times New Roman" w:cs="Times New Roman"/>
                <w:color w:val="000000"/>
                <w:lang w:eastAsia="ru-RU"/>
              </w:rPr>
              <w:t xml:space="preserve"> (долей участия)</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431 723 438</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103 600 235</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-328 123 203</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23,99</w:t>
            </w:r>
          </w:p>
        </w:tc>
      </w:tr>
      <w:tr w:rsidR="00956E13" w:rsidRPr="002755F3" w:rsidTr="002755F3">
        <w:trPr>
          <w:trHeight w:val="97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 xml:space="preserve">в связи с </w:t>
            </w:r>
            <w:proofErr w:type="spellStart"/>
            <w:r w:rsidRPr="002755F3">
              <w:rPr>
                <w:rFonts w:ascii="Times New Roman" w:eastAsia="Times New Roman" w:hAnsi="Times New Roman" w:cs="Times New Roman"/>
                <w:color w:val="000000"/>
                <w:lang w:eastAsia="ru-RU"/>
              </w:rPr>
              <w:t>приобритением</w:t>
            </w:r>
            <w:proofErr w:type="spellEnd"/>
            <w:r w:rsidRPr="002755F3">
              <w:rPr>
                <w:rFonts w:ascii="Times New Roman" w:eastAsia="Times New Roman" w:hAnsi="Times New Roman" w:cs="Times New Roman"/>
                <w:color w:val="000000"/>
                <w:lang w:eastAsia="ru-RU"/>
              </w:rPr>
              <w:t xml:space="preserve"> долговых ЦБ, предоставление займов др. лицам</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1 074 689 463</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950 210 453</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-124 479 010</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88,41</w:t>
            </w:r>
          </w:p>
        </w:tc>
      </w:tr>
      <w:tr w:rsidR="00956E13" w:rsidRPr="002755F3" w:rsidTr="002755F3">
        <w:trPr>
          <w:trHeight w:val="34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прочие платежи</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326 091</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105 932</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-220 159</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32,48</w:t>
            </w:r>
          </w:p>
        </w:tc>
      </w:tr>
      <w:tr w:rsidR="00956E13" w:rsidRPr="002755F3" w:rsidTr="002755F3">
        <w:trPr>
          <w:trHeight w:val="97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3.3  Чистый денежный поток по инвестиционной деятельности (поступления - платежи)</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-363 118 086</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-271 475 548</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91 642 538</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74,76</w:t>
            </w:r>
          </w:p>
        </w:tc>
      </w:tr>
      <w:tr w:rsidR="00956E13" w:rsidRPr="002755F3" w:rsidTr="002755F3">
        <w:trPr>
          <w:trHeight w:val="660"/>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 xml:space="preserve">4.1 Поступления от финансовых операций, в </w:t>
            </w:r>
            <w:proofErr w:type="spellStart"/>
            <w:r w:rsidRPr="002755F3">
              <w:rPr>
                <w:rFonts w:ascii="Times New Roman" w:eastAsia="Times New Roman" w:hAnsi="Times New Roman" w:cs="Times New Roman"/>
                <w:color w:val="000000"/>
                <w:lang w:eastAsia="ru-RU"/>
              </w:rPr>
              <w:t>т.ч</w:t>
            </w:r>
            <w:proofErr w:type="spellEnd"/>
            <w:r w:rsidRPr="002755F3">
              <w:rPr>
                <w:rFonts w:ascii="Times New Roman" w:eastAsia="Times New Roman" w:hAnsi="Times New Roman" w:cs="Times New Roman"/>
                <w:color w:val="000000"/>
                <w:lang w:eastAsia="ru-RU"/>
              </w:rPr>
              <w:t xml:space="preserve"> </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1 452 169 227</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2 347 637 356</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895 468 129</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161,66</w:t>
            </w:r>
          </w:p>
        </w:tc>
      </w:tr>
      <w:tr w:rsidR="00956E13" w:rsidRPr="002755F3" w:rsidTr="002755F3">
        <w:trPr>
          <w:trHeight w:val="34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получение кредитов и займов</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1 452 169 227</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2 347 637 356</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895 468 129</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161,66</w:t>
            </w:r>
          </w:p>
        </w:tc>
      </w:tr>
      <w:tr w:rsidR="00956E13" w:rsidRPr="002755F3" w:rsidTr="002755F3">
        <w:trPr>
          <w:trHeight w:val="660"/>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4.2 Платежи по финансовым операциям</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1 991 719 444</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3 415 890 032</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1 424 170 588</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171,50</w:t>
            </w:r>
          </w:p>
        </w:tc>
      </w:tr>
      <w:tr w:rsidR="00956E13" w:rsidRPr="002755F3" w:rsidTr="002755F3">
        <w:trPr>
          <w:trHeight w:val="97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собственникам в связи с выкупом у них акций или их выходом из состава участников</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0</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397 124 294</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397 124 294</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0,00</w:t>
            </w:r>
          </w:p>
        </w:tc>
      </w:tr>
      <w:tr w:rsidR="00956E13" w:rsidRPr="002755F3" w:rsidTr="002755F3">
        <w:trPr>
          <w:trHeight w:val="97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 xml:space="preserve">на уплату дивидендов и иных платежей по </w:t>
            </w:r>
            <w:proofErr w:type="spellStart"/>
            <w:r w:rsidRPr="002755F3">
              <w:rPr>
                <w:rFonts w:ascii="Times New Roman" w:eastAsia="Times New Roman" w:hAnsi="Times New Roman" w:cs="Times New Roman"/>
                <w:color w:val="000000"/>
                <w:lang w:eastAsia="ru-RU"/>
              </w:rPr>
              <w:t>распредел</w:t>
            </w:r>
            <w:proofErr w:type="spellEnd"/>
            <w:r w:rsidRPr="002755F3">
              <w:rPr>
                <w:rFonts w:ascii="Times New Roman" w:eastAsia="Times New Roman" w:hAnsi="Times New Roman" w:cs="Times New Roman"/>
                <w:color w:val="000000"/>
                <w:lang w:eastAsia="ru-RU"/>
              </w:rPr>
              <w:t xml:space="preserve"> прибыли в пользу собственников</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165 729 617</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182 736 614</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17 006 997</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110,26</w:t>
            </w:r>
          </w:p>
        </w:tc>
      </w:tr>
      <w:tr w:rsidR="00956E13" w:rsidRPr="002755F3" w:rsidTr="002755F3">
        <w:trPr>
          <w:trHeight w:val="97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в связи с погашением  векселей и др. Долговых ЦБ, возврат кредитов, займов</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1 825 989 827</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2 836 029 124</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1 010 039 297</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155,31</w:t>
            </w:r>
          </w:p>
        </w:tc>
      </w:tr>
      <w:tr w:rsidR="00956E13" w:rsidRPr="002755F3" w:rsidTr="002755F3">
        <w:trPr>
          <w:trHeight w:val="97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4.3  Чистый денежный поток от финансовых операций (поступления - платежи)</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-539 550 217</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-1 068 252 676</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-528 702 459</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197,98</w:t>
            </w:r>
          </w:p>
        </w:tc>
      </w:tr>
      <w:tr w:rsidR="00956E13" w:rsidRPr="002755F3" w:rsidTr="002755F3">
        <w:trPr>
          <w:trHeight w:val="345"/>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Итого чистый денежный поток</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-4 650 600</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36 435 202</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41 085 802</w:t>
            </w:r>
          </w:p>
        </w:tc>
        <w:tc>
          <w:tcPr>
            <w:tcW w:w="993" w:type="dxa"/>
            <w:shd w:val="clear" w:color="auto" w:fill="auto"/>
            <w:noWrap/>
            <w:vAlign w:val="center"/>
            <w:hideMark/>
          </w:tcPr>
          <w:p w:rsidR="00956E13" w:rsidRPr="002755F3" w:rsidRDefault="00C716FC" w:rsidP="00C716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956E13" w:rsidRPr="002755F3">
              <w:rPr>
                <w:rFonts w:ascii="Times New Roman" w:eastAsia="Times New Roman" w:hAnsi="Times New Roman" w:cs="Times New Roman"/>
                <w:color w:val="000000"/>
                <w:lang w:eastAsia="ru-RU"/>
              </w:rPr>
              <w:t>783,45</w:t>
            </w:r>
          </w:p>
        </w:tc>
      </w:tr>
      <w:tr w:rsidR="00956E13" w:rsidRPr="002755F3" w:rsidTr="002755F3">
        <w:trPr>
          <w:trHeight w:val="660"/>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5 Остаток денежных средств на конец периода</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121 544 553</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157 286 861</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35 742 308</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129,40</w:t>
            </w:r>
          </w:p>
        </w:tc>
      </w:tr>
      <w:tr w:rsidR="00956E13" w:rsidRPr="002755F3" w:rsidTr="002755F3">
        <w:trPr>
          <w:trHeight w:val="660"/>
        </w:trPr>
        <w:tc>
          <w:tcPr>
            <w:tcW w:w="3307" w:type="dxa"/>
            <w:shd w:val="clear" w:color="auto" w:fill="auto"/>
            <w:hideMark/>
          </w:tcPr>
          <w:p w:rsidR="00956E13" w:rsidRPr="002755F3" w:rsidRDefault="00956E13" w:rsidP="00956E13">
            <w:pPr>
              <w:spacing w:after="0" w:line="240" w:lineRule="auto"/>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Величина влияния изменения курса валюты к рублю</w:t>
            </w:r>
          </w:p>
        </w:tc>
        <w:tc>
          <w:tcPr>
            <w:tcW w:w="192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-6 231 246</w:t>
            </w:r>
          </w:p>
        </w:tc>
        <w:tc>
          <w:tcPr>
            <w:tcW w:w="1701"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-692 894</w:t>
            </w:r>
          </w:p>
        </w:tc>
        <w:tc>
          <w:tcPr>
            <w:tcW w:w="1559"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5 538 352</w:t>
            </w:r>
          </w:p>
        </w:tc>
        <w:tc>
          <w:tcPr>
            <w:tcW w:w="993" w:type="dxa"/>
            <w:shd w:val="clear" w:color="auto" w:fill="auto"/>
            <w:noWrap/>
            <w:vAlign w:val="center"/>
            <w:hideMark/>
          </w:tcPr>
          <w:p w:rsidR="00956E13" w:rsidRPr="002755F3" w:rsidRDefault="00956E13" w:rsidP="00C716FC">
            <w:pPr>
              <w:spacing w:after="0" w:line="240" w:lineRule="auto"/>
              <w:jc w:val="center"/>
              <w:rPr>
                <w:rFonts w:ascii="Times New Roman" w:eastAsia="Times New Roman" w:hAnsi="Times New Roman" w:cs="Times New Roman"/>
                <w:color w:val="000000"/>
                <w:lang w:eastAsia="ru-RU"/>
              </w:rPr>
            </w:pPr>
            <w:r w:rsidRPr="002755F3">
              <w:rPr>
                <w:rFonts w:ascii="Times New Roman" w:eastAsia="Times New Roman" w:hAnsi="Times New Roman" w:cs="Times New Roman"/>
                <w:color w:val="000000"/>
                <w:lang w:eastAsia="ru-RU"/>
              </w:rPr>
              <w:t>11,12</w:t>
            </w:r>
          </w:p>
        </w:tc>
      </w:tr>
    </w:tbl>
    <w:p w:rsidR="00956E13" w:rsidRDefault="00956E13" w:rsidP="00511352">
      <w:pPr>
        <w:spacing w:after="240" w:line="360" w:lineRule="auto"/>
        <w:ind w:firstLine="709"/>
        <w:jc w:val="both"/>
        <w:rPr>
          <w:rFonts w:ascii="Times New Roman" w:hAnsi="Times New Roman" w:cs="Times New Roman"/>
          <w:color w:val="000000" w:themeColor="text1"/>
          <w:sz w:val="28"/>
          <w:szCs w:val="28"/>
        </w:rPr>
      </w:pPr>
    </w:p>
    <w:p w:rsidR="00130DE1" w:rsidRDefault="00130DE1" w:rsidP="00130DE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Наибольший прирост продемонстрировали следующие показатели: поступления участия в уставных капиталах других организаций, аренды</w:t>
      </w:r>
      <w:r w:rsidRPr="00573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 xml:space="preserve">(74,07%), прочих поступлений (46,18%), платежи </w:t>
      </w:r>
      <w:r w:rsidRPr="00573A33">
        <w:rPr>
          <w:rFonts w:ascii="Times New Roman" w:eastAsia="Times New Roman" w:hAnsi="Times New Roman" w:cs="Times New Roman"/>
          <w:color w:val="000000"/>
          <w:sz w:val="28"/>
          <w:szCs w:val="28"/>
        </w:rPr>
        <w:t>поставщикам и подрядчикам за сырье, материалы, работы и услуги</w:t>
      </w:r>
      <w:r>
        <w:rPr>
          <w:rFonts w:ascii="Times New Roman" w:eastAsia="Times New Roman" w:hAnsi="Times New Roman" w:cs="Times New Roman"/>
          <w:color w:val="000000"/>
          <w:sz w:val="28"/>
          <w:szCs w:val="28"/>
        </w:rPr>
        <w:t xml:space="preserve"> (5,08%), по оплате труда (102,58%)</w:t>
      </w:r>
      <w:r w:rsidR="00A736FB">
        <w:rPr>
          <w:rFonts w:ascii="Times New Roman" w:eastAsia="Times New Roman" w:hAnsi="Times New Roman" w:cs="Times New Roman"/>
          <w:color w:val="000000"/>
          <w:sz w:val="28"/>
          <w:szCs w:val="28"/>
        </w:rPr>
        <w:t>.</w:t>
      </w:r>
    </w:p>
    <w:p w:rsidR="00130DE1" w:rsidRDefault="00130DE1" w:rsidP="00130DE1">
      <w:pPr>
        <w:spacing w:after="0" w:line="360" w:lineRule="auto"/>
        <w:ind w:firstLine="709"/>
        <w:jc w:val="both"/>
        <w:rPr>
          <w:rFonts w:ascii="Times New Roman" w:eastAsia="Times New Roman" w:hAnsi="Times New Roman" w:cs="Times New Roman"/>
          <w:color w:val="000000"/>
          <w:sz w:val="28"/>
          <w:szCs w:val="28"/>
        </w:rPr>
      </w:pPr>
      <w:r w:rsidRPr="00DB333A">
        <w:rPr>
          <w:rFonts w:ascii="Times New Roman" w:eastAsia="Times New Roman" w:hAnsi="Times New Roman" w:cs="Times New Roman"/>
          <w:color w:val="000000"/>
          <w:sz w:val="28"/>
          <w:szCs w:val="28"/>
        </w:rPr>
        <w:t>Чистый денежный поток по ин</w:t>
      </w:r>
      <w:r>
        <w:rPr>
          <w:rFonts w:ascii="Times New Roman" w:eastAsia="Times New Roman" w:hAnsi="Times New Roman" w:cs="Times New Roman"/>
          <w:color w:val="000000"/>
          <w:sz w:val="28"/>
          <w:szCs w:val="28"/>
        </w:rPr>
        <w:t>вестиционной деятельности в 2018</w:t>
      </w:r>
      <w:r w:rsidRPr="00DB333A">
        <w:rPr>
          <w:rFonts w:ascii="Times New Roman" w:eastAsia="Times New Roman" w:hAnsi="Times New Roman" w:cs="Times New Roman"/>
          <w:color w:val="000000"/>
          <w:sz w:val="28"/>
          <w:szCs w:val="28"/>
        </w:rPr>
        <w:t xml:space="preserve"> году составил </w:t>
      </w:r>
      <w:r>
        <w:rPr>
          <w:rFonts w:ascii="Times New Roman" w:eastAsia="Times New Roman" w:hAnsi="Times New Roman" w:cs="Times New Roman"/>
          <w:color w:val="000000"/>
          <w:sz w:val="28"/>
          <w:szCs w:val="28"/>
        </w:rPr>
        <w:t xml:space="preserve">-271 475 548 </w:t>
      </w:r>
      <w:proofErr w:type="spellStart"/>
      <w:r>
        <w:rPr>
          <w:rFonts w:ascii="Times New Roman" w:eastAsia="Times New Roman" w:hAnsi="Times New Roman" w:cs="Times New Roman"/>
          <w:color w:val="000000"/>
          <w:sz w:val="28"/>
          <w:szCs w:val="28"/>
        </w:rPr>
        <w:t>тыс.р</w:t>
      </w:r>
      <w:proofErr w:type="spellEnd"/>
      <w:r>
        <w:rPr>
          <w:rFonts w:ascii="Times New Roman" w:eastAsia="Times New Roman" w:hAnsi="Times New Roman" w:cs="Times New Roman"/>
          <w:color w:val="000000"/>
          <w:sz w:val="28"/>
          <w:szCs w:val="28"/>
        </w:rPr>
        <w:t>.</w:t>
      </w:r>
      <w:r w:rsidRPr="00DB333A">
        <w:rPr>
          <w:rFonts w:ascii="Times New Roman" w:eastAsia="Times New Roman" w:hAnsi="Times New Roman" w:cs="Times New Roman"/>
          <w:color w:val="000000"/>
          <w:sz w:val="28"/>
          <w:szCs w:val="28"/>
        </w:rPr>
        <w:t>, что по сравнению с предыду</w:t>
      </w:r>
      <w:r>
        <w:rPr>
          <w:rFonts w:ascii="Times New Roman" w:eastAsia="Times New Roman" w:hAnsi="Times New Roman" w:cs="Times New Roman"/>
          <w:color w:val="000000"/>
          <w:sz w:val="28"/>
          <w:szCs w:val="28"/>
        </w:rPr>
        <w:t xml:space="preserve">щим годов увеличилось на 91 642 538 </w:t>
      </w:r>
      <w:proofErr w:type="spellStart"/>
      <w:r>
        <w:rPr>
          <w:rFonts w:ascii="Times New Roman" w:eastAsia="Times New Roman" w:hAnsi="Times New Roman" w:cs="Times New Roman"/>
          <w:color w:val="000000"/>
          <w:sz w:val="28"/>
          <w:szCs w:val="28"/>
        </w:rPr>
        <w:t>тыс.р</w:t>
      </w:r>
      <w:proofErr w:type="spellEnd"/>
      <w:r>
        <w:rPr>
          <w:rFonts w:ascii="Times New Roman" w:eastAsia="Times New Roman" w:hAnsi="Times New Roman" w:cs="Times New Roman"/>
          <w:color w:val="000000"/>
          <w:sz w:val="28"/>
          <w:szCs w:val="28"/>
        </w:rPr>
        <w:t>. Это говорит об улучшающейся</w:t>
      </w:r>
      <w:r w:rsidRPr="00DB333A">
        <w:rPr>
          <w:rFonts w:ascii="Times New Roman" w:eastAsia="Times New Roman" w:hAnsi="Times New Roman" w:cs="Times New Roman"/>
          <w:color w:val="000000"/>
          <w:sz w:val="28"/>
          <w:szCs w:val="28"/>
        </w:rPr>
        <w:t xml:space="preserve"> поли</w:t>
      </w:r>
      <w:r>
        <w:rPr>
          <w:rFonts w:ascii="Times New Roman" w:eastAsia="Times New Roman" w:hAnsi="Times New Roman" w:cs="Times New Roman"/>
          <w:color w:val="000000"/>
          <w:sz w:val="28"/>
          <w:szCs w:val="28"/>
        </w:rPr>
        <w:t>ти</w:t>
      </w:r>
      <w:r w:rsidRPr="00DB333A">
        <w:rPr>
          <w:rFonts w:ascii="Times New Roman" w:eastAsia="Times New Roman" w:hAnsi="Times New Roman" w:cs="Times New Roman"/>
          <w:color w:val="000000"/>
          <w:sz w:val="28"/>
          <w:szCs w:val="28"/>
        </w:rPr>
        <w:t>ки в</w:t>
      </w:r>
      <w:r>
        <w:rPr>
          <w:rFonts w:ascii="Times New Roman" w:eastAsia="Times New Roman" w:hAnsi="Times New Roman" w:cs="Times New Roman"/>
          <w:color w:val="000000"/>
          <w:sz w:val="28"/>
          <w:szCs w:val="28"/>
        </w:rPr>
        <w:t xml:space="preserve"> инвестиционной деятельности. Наибольший прирост продемонстрировали только платежи в связи с приобретением, созданием и подготовкой к использованию ВНА. Все остальные статьи показали снижение.</w:t>
      </w:r>
    </w:p>
    <w:p w:rsidR="00130DE1" w:rsidRDefault="00130DE1" w:rsidP="00130DE1">
      <w:pPr>
        <w:spacing w:after="0" w:line="360" w:lineRule="auto"/>
        <w:ind w:firstLine="709"/>
        <w:jc w:val="both"/>
        <w:rPr>
          <w:rFonts w:ascii="Times New Roman" w:eastAsia="Times New Roman" w:hAnsi="Times New Roman" w:cs="Times New Roman"/>
          <w:color w:val="000000"/>
          <w:sz w:val="28"/>
          <w:szCs w:val="28"/>
        </w:rPr>
      </w:pPr>
      <w:r w:rsidRPr="00DB333A">
        <w:rPr>
          <w:rFonts w:ascii="Times New Roman" w:eastAsia="Times New Roman" w:hAnsi="Times New Roman" w:cs="Times New Roman"/>
          <w:color w:val="000000"/>
          <w:sz w:val="28"/>
          <w:szCs w:val="28"/>
        </w:rPr>
        <w:t>Чистый денежный поток по финансовой деятельности составил</w:t>
      </w:r>
      <w:r>
        <w:rPr>
          <w:rFonts w:ascii="Times New Roman" w:eastAsia="Times New Roman" w:hAnsi="Times New Roman" w:cs="Times New Roman"/>
          <w:color w:val="000000"/>
          <w:sz w:val="28"/>
          <w:szCs w:val="28"/>
        </w:rPr>
        <w:t xml:space="preserve"> -1 068 252 676 </w:t>
      </w:r>
      <w:proofErr w:type="spellStart"/>
      <w:r>
        <w:rPr>
          <w:rFonts w:ascii="Times New Roman" w:eastAsia="Times New Roman" w:hAnsi="Times New Roman" w:cs="Times New Roman"/>
          <w:color w:val="000000"/>
          <w:sz w:val="28"/>
          <w:szCs w:val="28"/>
        </w:rPr>
        <w:t>тыс.р</w:t>
      </w:r>
      <w:proofErr w:type="spellEnd"/>
      <w:r w:rsidRPr="00DB33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Прирост данного показателя оказался отрицательным: по сравнению с предыдущим годом он снизился на 528 702 459 </w:t>
      </w:r>
      <w:proofErr w:type="spellStart"/>
      <w:r>
        <w:rPr>
          <w:rFonts w:ascii="Times New Roman" w:eastAsia="Times New Roman" w:hAnsi="Times New Roman" w:cs="Times New Roman"/>
          <w:color w:val="000000"/>
          <w:sz w:val="28"/>
          <w:szCs w:val="28"/>
        </w:rPr>
        <w:t>тыс.р</w:t>
      </w:r>
      <w:proofErr w:type="spellEnd"/>
      <w:r>
        <w:rPr>
          <w:rFonts w:ascii="Times New Roman" w:eastAsia="Times New Roman" w:hAnsi="Times New Roman" w:cs="Times New Roman"/>
          <w:color w:val="000000"/>
          <w:sz w:val="28"/>
          <w:szCs w:val="28"/>
        </w:rPr>
        <w:t>. Наибольший прирост продемонстрировали поступления от получения кредитов и займов (61,66%). Практически все показатели по платежам увеличились, что является отрицательной тенденцией.</w:t>
      </w:r>
    </w:p>
    <w:p w:rsidR="00130DE1" w:rsidRPr="00DB333A" w:rsidRDefault="00130DE1" w:rsidP="00130DE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Поскольку чистые денежные потоки по всем видам операций составляли отрицательную величину и только по операционной деятельности он был положительный, то чистый денежный поток на 2018 год вырос более чем в 7 раза и составил положительную величину.</w:t>
      </w:r>
      <w:r w:rsidRPr="00DB333A">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w:t>
      </w:r>
      <w:r w:rsidRPr="00DB333A">
        <w:rPr>
          <w:rFonts w:ascii="Times New Roman" w:eastAsia="Times New Roman" w:hAnsi="Times New Roman" w:cs="Times New Roman"/>
          <w:color w:val="000000"/>
          <w:sz w:val="28"/>
          <w:szCs w:val="28"/>
        </w:rPr>
        <w:t xml:space="preserve"> таким образом</w:t>
      </w:r>
      <w:r>
        <w:rPr>
          <w:rFonts w:ascii="Times New Roman" w:eastAsia="Times New Roman" w:hAnsi="Times New Roman" w:cs="Times New Roman"/>
          <w:color w:val="000000"/>
          <w:sz w:val="28"/>
          <w:szCs w:val="28"/>
        </w:rPr>
        <w:t>,</w:t>
      </w:r>
      <w:r w:rsidRPr="00DB333A">
        <w:rPr>
          <w:rFonts w:ascii="Times New Roman" w:eastAsia="Times New Roman" w:hAnsi="Times New Roman" w:cs="Times New Roman"/>
          <w:color w:val="000000"/>
          <w:sz w:val="28"/>
          <w:szCs w:val="28"/>
        </w:rPr>
        <w:t xml:space="preserve"> остаток денежных средств на конец периода составил </w:t>
      </w:r>
      <w:r>
        <w:rPr>
          <w:rFonts w:ascii="Times New Roman" w:eastAsia="Times New Roman" w:hAnsi="Times New Roman" w:cs="Times New Roman"/>
          <w:color w:val="000000"/>
          <w:sz w:val="28"/>
          <w:szCs w:val="28"/>
        </w:rPr>
        <w:t xml:space="preserve">157 286 861 </w:t>
      </w:r>
      <w:proofErr w:type="spellStart"/>
      <w:r>
        <w:rPr>
          <w:rFonts w:ascii="Times New Roman" w:eastAsia="Times New Roman" w:hAnsi="Times New Roman" w:cs="Times New Roman"/>
          <w:color w:val="000000"/>
          <w:sz w:val="28"/>
          <w:szCs w:val="28"/>
        </w:rPr>
        <w:t>тыс.р</w:t>
      </w:r>
      <w:proofErr w:type="spellEnd"/>
      <w:r>
        <w:rPr>
          <w:rFonts w:ascii="Times New Roman" w:eastAsia="Times New Roman" w:hAnsi="Times New Roman" w:cs="Times New Roman"/>
          <w:color w:val="000000"/>
          <w:sz w:val="28"/>
          <w:szCs w:val="28"/>
        </w:rPr>
        <w:t>.</w:t>
      </w:r>
      <w:r w:rsidRPr="00DB333A">
        <w:rPr>
          <w:rFonts w:ascii="Times New Roman" w:eastAsia="Times New Roman" w:hAnsi="Times New Roman" w:cs="Times New Roman"/>
          <w:color w:val="000000"/>
          <w:sz w:val="28"/>
          <w:szCs w:val="28"/>
        </w:rPr>
        <w:t xml:space="preserve">, что оказалось </w:t>
      </w:r>
      <w:r>
        <w:rPr>
          <w:rFonts w:ascii="Times New Roman" w:eastAsia="Times New Roman" w:hAnsi="Times New Roman" w:cs="Times New Roman"/>
          <w:color w:val="000000"/>
          <w:sz w:val="28"/>
          <w:szCs w:val="28"/>
        </w:rPr>
        <w:t>выше</w:t>
      </w:r>
      <w:r w:rsidRPr="00DB333A">
        <w:rPr>
          <w:rFonts w:ascii="Times New Roman" w:eastAsia="Times New Roman" w:hAnsi="Times New Roman" w:cs="Times New Roman"/>
          <w:color w:val="000000"/>
          <w:sz w:val="28"/>
          <w:szCs w:val="28"/>
        </w:rPr>
        <w:t xml:space="preserve"> предыдущего года </w:t>
      </w:r>
      <w:r>
        <w:rPr>
          <w:rFonts w:ascii="Times New Roman" w:eastAsia="Times New Roman" w:hAnsi="Times New Roman" w:cs="Times New Roman"/>
          <w:color w:val="000000"/>
          <w:sz w:val="28"/>
          <w:szCs w:val="28"/>
        </w:rPr>
        <w:t>на 35 742 308тыс.р.</w:t>
      </w:r>
      <w:r w:rsidRPr="00DB333A">
        <w:rPr>
          <w:rFonts w:ascii="Times New Roman" w:eastAsia="Times New Roman" w:hAnsi="Times New Roman" w:cs="Times New Roman"/>
          <w:color w:val="000000"/>
          <w:sz w:val="28"/>
          <w:szCs w:val="28"/>
        </w:rPr>
        <w:t xml:space="preserve">. </w:t>
      </w:r>
      <w:r w:rsidR="00EA500E">
        <w:rPr>
          <w:rFonts w:ascii="Times New Roman" w:eastAsia="Times New Roman" w:hAnsi="Times New Roman" w:cs="Times New Roman"/>
          <w:color w:val="000000"/>
          <w:sz w:val="28"/>
          <w:szCs w:val="28"/>
        </w:rPr>
        <w:t>Минус</w:t>
      </w:r>
      <w:r w:rsidRPr="00DB333A">
        <w:rPr>
          <w:rFonts w:ascii="Times New Roman" w:eastAsia="Times New Roman" w:hAnsi="Times New Roman" w:cs="Times New Roman"/>
          <w:color w:val="000000"/>
          <w:sz w:val="28"/>
          <w:szCs w:val="28"/>
        </w:rPr>
        <w:t xml:space="preserve"> принесла еще и величина влияния изменения курса валюты к рублю, этот составило </w:t>
      </w:r>
      <w:r w:rsidR="00EA500E">
        <w:rPr>
          <w:rFonts w:ascii="Times New Roman" w:eastAsia="Times New Roman" w:hAnsi="Times New Roman" w:cs="Times New Roman"/>
          <w:color w:val="000000"/>
          <w:sz w:val="28"/>
          <w:szCs w:val="28"/>
        </w:rPr>
        <w:t>-692 894</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тыс.р</w:t>
      </w:r>
      <w:proofErr w:type="spellEnd"/>
      <w:r w:rsidRPr="00DB333A">
        <w:rPr>
          <w:rFonts w:ascii="Times New Roman" w:eastAsia="Times New Roman" w:hAnsi="Times New Roman" w:cs="Times New Roman"/>
          <w:color w:val="000000"/>
          <w:sz w:val="28"/>
          <w:szCs w:val="28"/>
        </w:rPr>
        <w:t>. В целом</w:t>
      </w:r>
      <w:r>
        <w:rPr>
          <w:rFonts w:ascii="Times New Roman" w:eastAsia="Times New Roman" w:hAnsi="Times New Roman" w:cs="Times New Roman"/>
          <w:color w:val="000000"/>
          <w:sz w:val="28"/>
          <w:szCs w:val="28"/>
        </w:rPr>
        <w:t>,</w:t>
      </w:r>
      <w:r w:rsidRPr="00DB333A">
        <w:rPr>
          <w:rFonts w:ascii="Times New Roman" w:eastAsia="Times New Roman" w:hAnsi="Times New Roman" w:cs="Times New Roman"/>
          <w:color w:val="000000"/>
          <w:sz w:val="28"/>
          <w:szCs w:val="28"/>
        </w:rPr>
        <w:t xml:space="preserve"> о денежной политике пре</w:t>
      </w:r>
      <w:r>
        <w:rPr>
          <w:rFonts w:ascii="Times New Roman" w:eastAsia="Times New Roman" w:hAnsi="Times New Roman" w:cs="Times New Roman"/>
          <w:color w:val="000000"/>
          <w:sz w:val="28"/>
          <w:szCs w:val="28"/>
        </w:rPr>
        <w:t xml:space="preserve">дприятия можно говорить, как о </w:t>
      </w:r>
      <w:r w:rsidR="00EA500E">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z w:val="28"/>
          <w:szCs w:val="28"/>
        </w:rPr>
        <w:t xml:space="preserve">эффективной деятельности и </w:t>
      </w:r>
      <w:r w:rsidR="00EA500E">
        <w:rPr>
          <w:rFonts w:ascii="Times New Roman" w:eastAsia="Times New Roman" w:hAnsi="Times New Roman" w:cs="Times New Roman"/>
          <w:color w:val="000000"/>
          <w:sz w:val="28"/>
          <w:szCs w:val="28"/>
        </w:rPr>
        <w:t>не</w:t>
      </w:r>
      <w:r w:rsidRPr="00DB333A">
        <w:rPr>
          <w:rFonts w:ascii="Times New Roman" w:eastAsia="Times New Roman" w:hAnsi="Times New Roman" w:cs="Times New Roman"/>
          <w:color w:val="000000"/>
          <w:sz w:val="28"/>
          <w:szCs w:val="28"/>
        </w:rPr>
        <w:t>правильной политике в отношении денежных средств.</w:t>
      </w:r>
    </w:p>
    <w:p w:rsidR="00A25624" w:rsidRDefault="00A25624" w:rsidP="000D7FD0">
      <w:pPr>
        <w:spacing w:after="0" w:line="360" w:lineRule="auto"/>
        <w:jc w:val="both"/>
        <w:rPr>
          <w:rFonts w:ascii="Times New Roman" w:hAnsi="Times New Roman" w:cs="Times New Roman"/>
          <w:color w:val="000000" w:themeColor="text1"/>
          <w:sz w:val="28"/>
          <w:szCs w:val="28"/>
        </w:rPr>
      </w:pPr>
    </w:p>
    <w:p w:rsidR="000D7FD0" w:rsidRDefault="000D7FD0" w:rsidP="000D7FD0">
      <w:pPr>
        <w:spacing w:after="0" w:line="360" w:lineRule="auto"/>
        <w:jc w:val="both"/>
        <w:rPr>
          <w:rFonts w:ascii="Times New Roman" w:hAnsi="Times New Roman" w:cs="Times New Roman"/>
          <w:color w:val="000000" w:themeColor="text1"/>
          <w:sz w:val="28"/>
          <w:szCs w:val="28"/>
        </w:rPr>
      </w:pPr>
    </w:p>
    <w:p w:rsidR="00D70C3C" w:rsidRDefault="00D70C3C" w:rsidP="00D70C3C">
      <w:pPr>
        <w:spacing w:after="180" w:line="360" w:lineRule="auto"/>
        <w:jc w:val="both"/>
        <w:rPr>
          <w:rFonts w:ascii="Times New Roman" w:hAnsi="Times New Roman" w:cs="Times New Roman"/>
          <w:color w:val="000000" w:themeColor="text1"/>
          <w:sz w:val="28"/>
          <w:szCs w:val="28"/>
        </w:rPr>
      </w:pPr>
    </w:p>
    <w:p w:rsidR="00D70C3C" w:rsidRDefault="00D70C3C" w:rsidP="00D70C3C">
      <w:pPr>
        <w:spacing w:after="180" w:line="360" w:lineRule="auto"/>
        <w:jc w:val="both"/>
        <w:rPr>
          <w:rFonts w:ascii="Times New Roman" w:hAnsi="Times New Roman" w:cs="Times New Roman"/>
          <w:color w:val="000000" w:themeColor="text1"/>
          <w:sz w:val="28"/>
          <w:szCs w:val="28"/>
        </w:rPr>
      </w:pPr>
    </w:p>
    <w:p w:rsidR="00D70C3C" w:rsidRDefault="00D70C3C" w:rsidP="00D70C3C">
      <w:pPr>
        <w:spacing w:after="180" w:line="360" w:lineRule="auto"/>
        <w:jc w:val="both"/>
        <w:rPr>
          <w:rFonts w:ascii="Times New Roman" w:hAnsi="Times New Roman" w:cs="Times New Roman"/>
          <w:color w:val="000000" w:themeColor="text1"/>
          <w:sz w:val="28"/>
          <w:szCs w:val="28"/>
        </w:rPr>
      </w:pPr>
    </w:p>
    <w:p w:rsidR="000D7FD0" w:rsidRDefault="00F8312A" w:rsidP="00D70C3C">
      <w:pPr>
        <w:spacing w:after="180" w:line="360" w:lineRule="auto"/>
        <w:ind w:firstLine="709"/>
        <w:jc w:val="both"/>
        <w:rPr>
          <w:rFonts w:ascii="Times New Roman" w:hAnsi="Times New Roman" w:cs="Times New Roman"/>
          <w:sz w:val="28"/>
          <w:szCs w:val="32"/>
        </w:rPr>
      </w:pPr>
      <w:r>
        <w:rPr>
          <w:rFonts w:ascii="Times New Roman" w:hAnsi="Times New Roman" w:cs="Times New Roman"/>
          <w:sz w:val="28"/>
          <w:szCs w:val="32"/>
        </w:rPr>
        <w:lastRenderedPageBreak/>
        <w:t xml:space="preserve">1.11 </w:t>
      </w:r>
      <w:r w:rsidRPr="009D58DA">
        <w:rPr>
          <w:rFonts w:ascii="Times New Roman" w:hAnsi="Times New Roman" w:cs="Times New Roman"/>
          <w:sz w:val="28"/>
          <w:szCs w:val="32"/>
        </w:rPr>
        <w:t>Динамика показателей рыночной устойчивости</w:t>
      </w:r>
    </w:p>
    <w:p w:rsidR="000D7FD0" w:rsidRPr="000D7FD0" w:rsidRDefault="000D7FD0" w:rsidP="00D70C3C">
      <w:pPr>
        <w:spacing w:after="280" w:line="360" w:lineRule="auto"/>
        <w:ind w:firstLine="709"/>
        <w:jc w:val="both"/>
        <w:rPr>
          <w:rFonts w:ascii="Times New Roman" w:hAnsi="Times New Roman" w:cs="Times New Roman"/>
          <w:sz w:val="28"/>
          <w:szCs w:val="32"/>
        </w:rPr>
      </w:pPr>
    </w:p>
    <w:p w:rsidR="00F8312A" w:rsidRPr="00083663" w:rsidRDefault="00F8312A" w:rsidP="00F8312A">
      <w:pPr>
        <w:overflowPunct w:val="0"/>
        <w:autoSpaceDE w:val="0"/>
        <w:autoSpaceDN w:val="0"/>
        <w:adjustRightInd w:val="0"/>
        <w:spacing w:line="360" w:lineRule="auto"/>
        <w:ind w:firstLine="709"/>
        <w:contextualSpacing/>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Одним из важнейших направлений анализа финансового состояния предприятия является определение степени его финансовой независимости и финансовой устойчивости. В общем виде финансовая независимость предприятия характеризует структуру его капитала и степень зависимости от внешних источников финансирования. Финансовая устойчивость предприятия является комплексной характеристикой его способности осуществлять хозяйственную деятельность преимущественно за счет собственных средств при сохранении платежеспособности.</w:t>
      </w:r>
    </w:p>
    <w:p w:rsidR="0038138A" w:rsidRDefault="00F8312A" w:rsidP="0038138A">
      <w:pPr>
        <w:overflowPunct w:val="0"/>
        <w:autoSpaceDE w:val="0"/>
        <w:autoSpaceDN w:val="0"/>
        <w:adjustRightInd w:val="0"/>
        <w:spacing w:after="320" w:line="360" w:lineRule="auto"/>
        <w:ind w:firstLine="709"/>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Относительная степень организации определяется посредством системы коэффициентов, значения к</w:t>
      </w:r>
      <w:r>
        <w:rPr>
          <w:rFonts w:ascii="Times New Roman" w:eastAsia="Times New Roman" w:hAnsi="Times New Roman" w:cs="Times New Roman"/>
          <w:sz w:val="28"/>
          <w:szCs w:val="20"/>
          <w:lang w:eastAsia="ru-RU"/>
        </w:rPr>
        <w:t>оторых представлены в таблице 11</w:t>
      </w:r>
      <w:r w:rsidRPr="00083663">
        <w:rPr>
          <w:rFonts w:ascii="Times New Roman" w:eastAsia="Times New Roman" w:hAnsi="Times New Roman" w:cs="Times New Roman"/>
          <w:sz w:val="28"/>
          <w:szCs w:val="20"/>
          <w:lang w:eastAsia="ru-RU"/>
        </w:rPr>
        <w:t>.</w:t>
      </w:r>
    </w:p>
    <w:p w:rsidR="0038138A" w:rsidRPr="001953C5" w:rsidRDefault="0038138A" w:rsidP="00D70C3C">
      <w:pPr>
        <w:overflowPunct w:val="0"/>
        <w:autoSpaceDE w:val="0"/>
        <w:autoSpaceDN w:val="0"/>
        <w:adjustRightInd w:val="0"/>
        <w:spacing w:after="280" w:line="360" w:lineRule="auto"/>
        <w:ind w:firstLine="709"/>
        <w:jc w:val="both"/>
        <w:textAlignment w:val="baseline"/>
        <w:rPr>
          <w:rFonts w:ascii="Times New Roman" w:eastAsia="Times New Roman" w:hAnsi="Times New Roman" w:cs="Times New Roman"/>
          <w:sz w:val="28"/>
          <w:szCs w:val="20"/>
          <w:lang w:eastAsia="ru-RU"/>
        </w:rPr>
      </w:pPr>
    </w:p>
    <w:p w:rsidR="00A736FB" w:rsidRDefault="00F8312A" w:rsidP="000D7FD0">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Таблица 11 − </w:t>
      </w:r>
      <w:r w:rsidRPr="009D58DA">
        <w:rPr>
          <w:rFonts w:ascii="Times New Roman" w:hAnsi="Times New Roman" w:cs="Times New Roman"/>
          <w:sz w:val="28"/>
          <w:szCs w:val="32"/>
        </w:rPr>
        <w:t>Динамика показателей рыночной устойчивости</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055"/>
        <w:gridCol w:w="1688"/>
        <w:gridCol w:w="1629"/>
        <w:gridCol w:w="1418"/>
      </w:tblGrid>
      <w:tr w:rsidR="00F8312A" w:rsidRPr="00F8312A" w:rsidTr="000D7FD0">
        <w:trPr>
          <w:trHeight w:val="645"/>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 п/п</w:t>
            </w:r>
          </w:p>
        </w:tc>
        <w:tc>
          <w:tcPr>
            <w:tcW w:w="4055"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Показатель</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На начало 2018 г.</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На конец 2018 г.</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Абсолютное изменение</w:t>
            </w:r>
          </w:p>
        </w:tc>
      </w:tr>
      <w:tr w:rsidR="00F8312A" w:rsidRPr="00F8312A" w:rsidTr="000D7FD0">
        <w:trPr>
          <w:trHeight w:val="330"/>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А</w:t>
            </w:r>
          </w:p>
        </w:tc>
        <w:tc>
          <w:tcPr>
            <w:tcW w:w="4055"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Б</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1</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2</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3</w:t>
            </w:r>
          </w:p>
        </w:tc>
      </w:tr>
      <w:tr w:rsidR="00F8312A" w:rsidRPr="00F8312A" w:rsidTr="000D7FD0">
        <w:trPr>
          <w:trHeight w:val="583"/>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1</w:t>
            </w:r>
          </w:p>
        </w:tc>
        <w:tc>
          <w:tcPr>
            <w:tcW w:w="4055" w:type="dxa"/>
            <w:shd w:val="clear" w:color="auto" w:fill="auto"/>
            <w:vAlign w:val="center"/>
            <w:hideMark/>
          </w:tcPr>
          <w:p w:rsidR="00F8312A" w:rsidRPr="000D7FD0" w:rsidRDefault="00F8312A" w:rsidP="00F8312A">
            <w:pPr>
              <w:spacing w:after="0" w:line="240" w:lineRule="auto"/>
              <w:jc w:val="both"/>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автономии (финансовой независимости)</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0,6463</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0,4587</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-0,1875</w:t>
            </w:r>
          </w:p>
        </w:tc>
      </w:tr>
      <w:tr w:rsidR="00F8312A" w:rsidRPr="00F8312A" w:rsidTr="000D7FD0">
        <w:trPr>
          <w:trHeight w:val="407"/>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2</w:t>
            </w:r>
          </w:p>
        </w:tc>
        <w:tc>
          <w:tcPr>
            <w:tcW w:w="4055" w:type="dxa"/>
            <w:shd w:val="clear" w:color="auto" w:fill="auto"/>
            <w:vAlign w:val="center"/>
            <w:hideMark/>
          </w:tcPr>
          <w:p w:rsidR="00F8312A" w:rsidRPr="000D7FD0" w:rsidRDefault="00F8312A" w:rsidP="00F8312A">
            <w:pPr>
              <w:spacing w:after="0" w:line="240" w:lineRule="auto"/>
              <w:jc w:val="both"/>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финансовой устойчивости</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0,7037</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0,5871</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-0,1166</w:t>
            </w:r>
          </w:p>
        </w:tc>
      </w:tr>
      <w:tr w:rsidR="00F8312A" w:rsidRPr="00F8312A" w:rsidTr="000D7FD0">
        <w:trPr>
          <w:trHeight w:val="415"/>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3</w:t>
            </w:r>
          </w:p>
        </w:tc>
        <w:tc>
          <w:tcPr>
            <w:tcW w:w="4055" w:type="dxa"/>
            <w:shd w:val="clear" w:color="auto" w:fill="auto"/>
            <w:vAlign w:val="center"/>
            <w:hideMark/>
          </w:tcPr>
          <w:p w:rsidR="00F8312A" w:rsidRPr="000D7FD0" w:rsidRDefault="00F8312A" w:rsidP="00F8312A">
            <w:pPr>
              <w:spacing w:after="0" w:line="240" w:lineRule="auto"/>
              <w:jc w:val="both"/>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финансовой зависимости</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0,3537</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0,5413</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0,1875</w:t>
            </w:r>
          </w:p>
        </w:tc>
      </w:tr>
      <w:tr w:rsidR="00F8312A" w:rsidRPr="00F8312A" w:rsidTr="000D7FD0">
        <w:trPr>
          <w:trHeight w:val="253"/>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4</w:t>
            </w:r>
          </w:p>
        </w:tc>
        <w:tc>
          <w:tcPr>
            <w:tcW w:w="4055" w:type="dxa"/>
            <w:shd w:val="clear" w:color="auto" w:fill="auto"/>
            <w:vAlign w:val="center"/>
            <w:hideMark/>
          </w:tcPr>
          <w:p w:rsidR="00F8312A" w:rsidRPr="000D7FD0" w:rsidRDefault="00F8312A" w:rsidP="00F8312A">
            <w:pPr>
              <w:spacing w:after="0" w:line="240" w:lineRule="auto"/>
              <w:jc w:val="both"/>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маневренности собственного капитала</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-0,0953</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-0,3542</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-0,2589</w:t>
            </w:r>
          </w:p>
        </w:tc>
      </w:tr>
      <w:tr w:rsidR="00F8312A" w:rsidRPr="00F8312A" w:rsidTr="000D7FD0">
        <w:trPr>
          <w:trHeight w:val="531"/>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5</w:t>
            </w:r>
          </w:p>
        </w:tc>
        <w:tc>
          <w:tcPr>
            <w:tcW w:w="4055" w:type="dxa"/>
            <w:shd w:val="clear" w:color="auto" w:fill="auto"/>
            <w:vAlign w:val="center"/>
            <w:hideMark/>
          </w:tcPr>
          <w:p w:rsidR="00F8312A" w:rsidRPr="000D7FD0" w:rsidRDefault="00F8312A" w:rsidP="00F8312A">
            <w:pPr>
              <w:spacing w:after="0" w:line="240" w:lineRule="auto"/>
              <w:jc w:val="both"/>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финансовой актив</w:t>
            </w:r>
            <w:r w:rsidR="00A25624" w:rsidRPr="000D7FD0">
              <w:rPr>
                <w:rFonts w:ascii="Times New Roman" w:eastAsia="Times New Roman" w:hAnsi="Times New Roman" w:cs="Times New Roman"/>
                <w:color w:val="000000"/>
                <w:sz w:val="20"/>
                <w:szCs w:val="20"/>
                <w:lang w:eastAsia="ru-RU"/>
              </w:rPr>
              <w:t>-</w:t>
            </w:r>
            <w:proofErr w:type="spellStart"/>
            <w:r w:rsidRPr="000D7FD0">
              <w:rPr>
                <w:rFonts w:ascii="Times New Roman" w:eastAsia="Times New Roman" w:hAnsi="Times New Roman" w:cs="Times New Roman"/>
                <w:color w:val="000000"/>
                <w:sz w:val="20"/>
                <w:szCs w:val="20"/>
                <w:lang w:eastAsia="ru-RU"/>
              </w:rPr>
              <w:t>ности</w:t>
            </w:r>
            <w:proofErr w:type="spellEnd"/>
            <w:r w:rsidRPr="000D7FD0">
              <w:rPr>
                <w:rFonts w:ascii="Times New Roman" w:eastAsia="Times New Roman" w:hAnsi="Times New Roman" w:cs="Times New Roman"/>
                <w:color w:val="000000"/>
                <w:sz w:val="20"/>
                <w:szCs w:val="20"/>
                <w:lang w:eastAsia="ru-RU"/>
              </w:rPr>
              <w:t xml:space="preserve"> (плечо финансового рычага)</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0,5473</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1,1799</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0,6325</w:t>
            </w:r>
          </w:p>
        </w:tc>
      </w:tr>
      <w:tr w:rsidR="00F8312A" w:rsidRPr="00F8312A" w:rsidTr="000D7FD0">
        <w:trPr>
          <w:trHeight w:val="544"/>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6</w:t>
            </w:r>
          </w:p>
        </w:tc>
        <w:tc>
          <w:tcPr>
            <w:tcW w:w="4055" w:type="dxa"/>
            <w:shd w:val="clear" w:color="auto" w:fill="auto"/>
            <w:vAlign w:val="center"/>
            <w:hideMark/>
          </w:tcPr>
          <w:p w:rsidR="00F8312A" w:rsidRPr="000D7FD0" w:rsidRDefault="00F8312A" w:rsidP="00F8312A">
            <w:pPr>
              <w:spacing w:after="0" w:line="240" w:lineRule="auto"/>
              <w:jc w:val="both"/>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 xml:space="preserve">Коэффициент финансовой </w:t>
            </w:r>
            <w:proofErr w:type="spellStart"/>
            <w:r w:rsidRPr="000D7FD0">
              <w:rPr>
                <w:rFonts w:ascii="Times New Roman" w:eastAsia="Times New Roman" w:hAnsi="Times New Roman" w:cs="Times New Roman"/>
                <w:color w:val="000000"/>
                <w:sz w:val="20"/>
                <w:szCs w:val="20"/>
                <w:lang w:eastAsia="ru-RU"/>
              </w:rPr>
              <w:t>независи</w:t>
            </w:r>
            <w:proofErr w:type="spellEnd"/>
            <w:r w:rsidR="00A25624" w:rsidRPr="000D7FD0">
              <w:rPr>
                <w:rFonts w:ascii="Times New Roman" w:eastAsia="Times New Roman" w:hAnsi="Times New Roman" w:cs="Times New Roman"/>
                <w:color w:val="000000"/>
                <w:sz w:val="20"/>
                <w:szCs w:val="20"/>
                <w:lang w:eastAsia="ru-RU"/>
              </w:rPr>
              <w:t>-</w:t>
            </w:r>
            <w:r w:rsidRPr="000D7FD0">
              <w:rPr>
                <w:rFonts w:ascii="Times New Roman" w:eastAsia="Times New Roman" w:hAnsi="Times New Roman" w:cs="Times New Roman"/>
                <w:color w:val="000000"/>
                <w:sz w:val="20"/>
                <w:szCs w:val="20"/>
                <w:lang w:eastAsia="ru-RU"/>
              </w:rPr>
              <w:t>мости в части формирования запасов</w:t>
            </w:r>
          </w:p>
        </w:tc>
        <w:tc>
          <w:tcPr>
            <w:tcW w:w="1688" w:type="dxa"/>
            <w:shd w:val="clear" w:color="auto" w:fill="auto"/>
            <w:vAlign w:val="center"/>
            <w:hideMark/>
          </w:tcPr>
          <w:p w:rsidR="000D7FD0"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-4199,71</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-9901,64</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-5701,93</w:t>
            </w:r>
          </w:p>
        </w:tc>
      </w:tr>
      <w:tr w:rsidR="00F8312A" w:rsidRPr="00F8312A" w:rsidTr="000D7FD0">
        <w:trPr>
          <w:trHeight w:val="541"/>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7</w:t>
            </w:r>
          </w:p>
        </w:tc>
        <w:tc>
          <w:tcPr>
            <w:tcW w:w="4055" w:type="dxa"/>
            <w:shd w:val="clear" w:color="auto" w:fill="auto"/>
            <w:vAlign w:val="center"/>
            <w:hideMark/>
          </w:tcPr>
          <w:p w:rsidR="00F8312A" w:rsidRPr="000D7FD0" w:rsidRDefault="00F8312A" w:rsidP="00F8312A">
            <w:pPr>
              <w:spacing w:after="0" w:line="240" w:lineRule="auto"/>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инвестирования основного капитала (за счет собственных средств)</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0,8445</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0,6120</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-0,2325</w:t>
            </w:r>
          </w:p>
        </w:tc>
      </w:tr>
      <w:tr w:rsidR="00F8312A" w:rsidRPr="00F8312A" w:rsidTr="000D7FD0">
        <w:trPr>
          <w:trHeight w:val="829"/>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8</w:t>
            </w:r>
          </w:p>
        </w:tc>
        <w:tc>
          <w:tcPr>
            <w:tcW w:w="4055" w:type="dxa"/>
            <w:shd w:val="clear" w:color="auto" w:fill="auto"/>
            <w:vAlign w:val="center"/>
            <w:hideMark/>
          </w:tcPr>
          <w:p w:rsidR="00F8312A" w:rsidRPr="000D7FD0" w:rsidRDefault="00F8312A" w:rsidP="00F8312A">
            <w:pPr>
              <w:spacing w:after="0" w:line="240" w:lineRule="auto"/>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реальной стоимости имущества производственного назначения в составе всего имущества</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0,7653</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0,7496</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-0,0157</w:t>
            </w:r>
          </w:p>
        </w:tc>
      </w:tr>
      <w:tr w:rsidR="00F8312A" w:rsidRPr="00F8312A" w:rsidTr="000D7FD0">
        <w:trPr>
          <w:trHeight w:val="404"/>
        </w:trPr>
        <w:tc>
          <w:tcPr>
            <w:tcW w:w="556" w:type="dxa"/>
            <w:shd w:val="clear" w:color="auto" w:fill="auto"/>
            <w:vAlign w:val="center"/>
            <w:hideMark/>
          </w:tcPr>
          <w:p w:rsidR="00F8312A" w:rsidRPr="000D7FD0" w:rsidRDefault="00F8312A" w:rsidP="00F8312A">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9</w:t>
            </w:r>
          </w:p>
        </w:tc>
        <w:tc>
          <w:tcPr>
            <w:tcW w:w="4055" w:type="dxa"/>
            <w:shd w:val="clear" w:color="auto" w:fill="auto"/>
            <w:vAlign w:val="center"/>
            <w:hideMark/>
          </w:tcPr>
          <w:p w:rsidR="00F8312A" w:rsidRPr="000D7FD0" w:rsidRDefault="00F8312A" w:rsidP="00F8312A">
            <w:pPr>
              <w:spacing w:after="0" w:line="240" w:lineRule="auto"/>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долгосрочного привлечения заёмных средств</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0,0816</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0,2186</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0,1370</w:t>
            </w:r>
          </w:p>
        </w:tc>
      </w:tr>
      <w:tr w:rsidR="00F8312A" w:rsidRPr="00F8312A" w:rsidTr="000D7FD0">
        <w:trPr>
          <w:trHeight w:val="645"/>
        </w:trPr>
        <w:tc>
          <w:tcPr>
            <w:tcW w:w="556" w:type="dxa"/>
            <w:shd w:val="clear" w:color="auto" w:fill="auto"/>
            <w:vAlign w:val="center"/>
            <w:hideMark/>
          </w:tcPr>
          <w:p w:rsidR="00F8312A" w:rsidRPr="000D7FD0" w:rsidRDefault="00F8312A" w:rsidP="00F8312A">
            <w:pPr>
              <w:spacing w:after="0" w:line="240" w:lineRule="auto"/>
              <w:jc w:val="right"/>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10</w:t>
            </w:r>
          </w:p>
        </w:tc>
        <w:tc>
          <w:tcPr>
            <w:tcW w:w="4055" w:type="dxa"/>
            <w:shd w:val="clear" w:color="auto" w:fill="auto"/>
            <w:vAlign w:val="center"/>
            <w:hideMark/>
          </w:tcPr>
          <w:p w:rsidR="00F8312A" w:rsidRPr="000D7FD0" w:rsidRDefault="00F8312A" w:rsidP="00F8312A">
            <w:pPr>
              <w:spacing w:after="0" w:line="240" w:lineRule="auto"/>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Коэффициент постоянного актива</w:t>
            </w:r>
          </w:p>
        </w:tc>
        <w:tc>
          <w:tcPr>
            <w:tcW w:w="168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1,1842</w:t>
            </w:r>
          </w:p>
        </w:tc>
        <w:tc>
          <w:tcPr>
            <w:tcW w:w="1629"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1,6339</w:t>
            </w:r>
          </w:p>
        </w:tc>
        <w:tc>
          <w:tcPr>
            <w:tcW w:w="1418" w:type="dxa"/>
            <w:shd w:val="clear" w:color="auto" w:fill="auto"/>
            <w:vAlign w:val="center"/>
            <w:hideMark/>
          </w:tcPr>
          <w:p w:rsidR="00F8312A" w:rsidRPr="000D7FD0" w:rsidRDefault="00F8312A" w:rsidP="000D7FD0">
            <w:pPr>
              <w:spacing w:after="0" w:line="240" w:lineRule="auto"/>
              <w:jc w:val="center"/>
              <w:rPr>
                <w:rFonts w:ascii="Times New Roman" w:eastAsia="Times New Roman" w:hAnsi="Times New Roman" w:cs="Times New Roman"/>
                <w:color w:val="000000"/>
                <w:sz w:val="20"/>
                <w:szCs w:val="20"/>
                <w:lang w:eastAsia="ru-RU"/>
              </w:rPr>
            </w:pPr>
            <w:r w:rsidRPr="000D7FD0">
              <w:rPr>
                <w:rFonts w:ascii="Times New Roman" w:eastAsia="Times New Roman" w:hAnsi="Times New Roman" w:cs="Times New Roman"/>
                <w:color w:val="000000"/>
                <w:sz w:val="20"/>
                <w:szCs w:val="20"/>
                <w:lang w:eastAsia="ru-RU"/>
              </w:rPr>
              <w:t>0,4498</w:t>
            </w:r>
          </w:p>
        </w:tc>
      </w:tr>
    </w:tbl>
    <w:p w:rsidR="00F8312A" w:rsidRDefault="00F8312A" w:rsidP="0038138A">
      <w:pPr>
        <w:spacing w:after="0" w:line="360" w:lineRule="auto"/>
        <w:jc w:val="both"/>
        <w:rPr>
          <w:rFonts w:ascii="Times New Roman" w:hAnsi="Times New Roman" w:cs="Times New Roman"/>
          <w:sz w:val="28"/>
          <w:szCs w:val="32"/>
        </w:rPr>
      </w:pP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Fonts w:ascii="Times New Roman" w:hAnsi="Times New Roman" w:cs="Times New Roman"/>
          <w:sz w:val="28"/>
          <w:szCs w:val="28"/>
        </w:rPr>
        <w:t xml:space="preserve">Коэффициент </w:t>
      </w:r>
      <w:r>
        <w:rPr>
          <w:rFonts w:ascii="Times New Roman" w:hAnsi="Times New Roman" w:cs="Times New Roman"/>
          <w:sz w:val="28"/>
          <w:szCs w:val="28"/>
        </w:rPr>
        <w:t xml:space="preserve">автономии составил на конец 2018 </w:t>
      </w:r>
      <w:r w:rsidR="0000089F" w:rsidRPr="00F8312A">
        <w:rPr>
          <w:rFonts w:ascii="Times New Roman" w:hAnsi="Times New Roman" w:cs="Times New Roman"/>
          <w:sz w:val="28"/>
          <w:szCs w:val="28"/>
        </w:rPr>
        <w:t>–</w:t>
      </w:r>
      <w:r>
        <w:rPr>
          <w:rFonts w:ascii="Times New Roman" w:hAnsi="Times New Roman" w:cs="Times New Roman"/>
          <w:sz w:val="28"/>
          <w:szCs w:val="28"/>
        </w:rPr>
        <w:t xml:space="preserve"> 0,46, это на 0,19</w:t>
      </w:r>
      <w:r w:rsidRPr="00F8312A">
        <w:rPr>
          <w:rFonts w:ascii="Times New Roman" w:hAnsi="Times New Roman" w:cs="Times New Roman"/>
          <w:sz w:val="28"/>
          <w:szCs w:val="28"/>
        </w:rPr>
        <w:t xml:space="preserve"> меньше начала отчетного периода. Коэффициент финансовой независимости показывает: с</w:t>
      </w:r>
      <w:r w:rsidR="002D0794">
        <w:rPr>
          <w:rFonts w:ascii="Times New Roman" w:hAnsi="Times New Roman" w:cs="Times New Roman"/>
          <w:sz w:val="28"/>
          <w:szCs w:val="28"/>
        </w:rPr>
        <w:t>обственный капитал составляет 46</w:t>
      </w:r>
      <w:r w:rsidRPr="00F8312A">
        <w:rPr>
          <w:rFonts w:ascii="Times New Roman" w:hAnsi="Times New Roman" w:cs="Times New Roman"/>
          <w:sz w:val="28"/>
          <w:szCs w:val="28"/>
        </w:rPr>
        <w:t xml:space="preserve">% от всех источников финансирования. По отношению к нормативу – более 0,5 значении коэффициента низкое. И дальнейшее его понижение отражает тенденцию к увеличению зависимости компании от внешних источников. </w:t>
      </w: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Fonts w:ascii="Times New Roman" w:hAnsi="Times New Roman" w:cs="Times New Roman"/>
          <w:sz w:val="28"/>
          <w:szCs w:val="28"/>
        </w:rPr>
        <w:t xml:space="preserve"> Коэффициент финансовой устойчивости на отчетную дату составил 0,</w:t>
      </w:r>
      <w:r w:rsidR="002D0794">
        <w:rPr>
          <w:rFonts w:ascii="Times New Roman" w:hAnsi="Times New Roman" w:cs="Times New Roman"/>
          <w:sz w:val="28"/>
          <w:szCs w:val="28"/>
        </w:rPr>
        <w:t>587</w:t>
      </w:r>
      <w:r w:rsidRPr="00F8312A">
        <w:rPr>
          <w:rFonts w:ascii="Times New Roman" w:hAnsi="Times New Roman" w:cs="Times New Roman"/>
          <w:sz w:val="28"/>
          <w:szCs w:val="28"/>
        </w:rPr>
        <w:t>, что меньше на 0,</w:t>
      </w:r>
      <w:r w:rsidR="002D0794">
        <w:rPr>
          <w:rFonts w:ascii="Times New Roman" w:hAnsi="Times New Roman" w:cs="Times New Roman"/>
          <w:sz w:val="28"/>
          <w:szCs w:val="28"/>
        </w:rPr>
        <w:t>12</w:t>
      </w:r>
      <w:r w:rsidRPr="00F8312A">
        <w:rPr>
          <w:rFonts w:ascii="Times New Roman" w:hAnsi="Times New Roman" w:cs="Times New Roman"/>
          <w:sz w:val="28"/>
          <w:szCs w:val="28"/>
        </w:rPr>
        <w:t xml:space="preserve"> относительно даты на начало периода, это говорит, об уменьшении удельного веса тех источников финансирования, которые компания может использовать в своей деятельности длительное время. </w:t>
      </w: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Fonts w:ascii="Times New Roman" w:hAnsi="Times New Roman" w:cs="Times New Roman"/>
          <w:sz w:val="28"/>
          <w:szCs w:val="28"/>
        </w:rPr>
        <w:t>Коэффициент финансовой зависимости на отчетную дату составил 0,</w:t>
      </w:r>
      <w:r w:rsidR="002D0794">
        <w:rPr>
          <w:rFonts w:ascii="Times New Roman" w:hAnsi="Times New Roman" w:cs="Times New Roman"/>
          <w:sz w:val="28"/>
          <w:szCs w:val="28"/>
        </w:rPr>
        <w:t>54</w:t>
      </w:r>
      <w:r w:rsidRPr="00F8312A">
        <w:rPr>
          <w:rFonts w:ascii="Times New Roman" w:hAnsi="Times New Roman" w:cs="Times New Roman"/>
          <w:sz w:val="28"/>
          <w:szCs w:val="28"/>
        </w:rPr>
        <w:t xml:space="preserve">, на начало года – </w:t>
      </w:r>
      <w:r w:rsidR="002D0794">
        <w:rPr>
          <w:rFonts w:ascii="Times New Roman" w:hAnsi="Times New Roman" w:cs="Times New Roman"/>
          <w:sz w:val="28"/>
          <w:szCs w:val="28"/>
        </w:rPr>
        <w:t>0,35</w:t>
      </w:r>
      <w:r w:rsidRPr="00F8312A">
        <w:rPr>
          <w:rFonts w:ascii="Times New Roman" w:hAnsi="Times New Roman" w:cs="Times New Roman"/>
          <w:sz w:val="28"/>
          <w:szCs w:val="28"/>
        </w:rPr>
        <w:t>. По</w:t>
      </w:r>
      <w:r w:rsidR="002D0794">
        <w:rPr>
          <w:rFonts w:ascii="Times New Roman" w:hAnsi="Times New Roman" w:cs="Times New Roman"/>
          <w:sz w:val="28"/>
          <w:szCs w:val="28"/>
        </w:rPr>
        <w:t xml:space="preserve"> отношению к январю 2019</w:t>
      </w:r>
      <w:r w:rsidRPr="00F8312A">
        <w:rPr>
          <w:rFonts w:ascii="Times New Roman" w:hAnsi="Times New Roman" w:cs="Times New Roman"/>
          <w:sz w:val="28"/>
          <w:szCs w:val="28"/>
        </w:rPr>
        <w:t xml:space="preserve"> увеличился на 0,</w:t>
      </w:r>
      <w:r w:rsidR="002D0794">
        <w:rPr>
          <w:rFonts w:ascii="Times New Roman" w:hAnsi="Times New Roman" w:cs="Times New Roman"/>
          <w:sz w:val="28"/>
          <w:szCs w:val="28"/>
        </w:rPr>
        <w:t>19. Норматив менее 0,5</w:t>
      </w:r>
      <w:r w:rsidRPr="00F8312A">
        <w:rPr>
          <w:rFonts w:ascii="Times New Roman" w:hAnsi="Times New Roman" w:cs="Times New Roman"/>
          <w:sz w:val="28"/>
          <w:szCs w:val="28"/>
        </w:rPr>
        <w:t xml:space="preserve">. Это говорит, о высокой степени зависимости от внешних источников. </w:t>
      </w: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Fonts w:ascii="Times New Roman" w:hAnsi="Times New Roman" w:cs="Times New Roman"/>
          <w:sz w:val="28"/>
          <w:szCs w:val="28"/>
        </w:rPr>
        <w:t xml:space="preserve">Коэффициент маневренности СК на конец отчетного периода составил </w:t>
      </w:r>
      <w:r w:rsidR="002D0794">
        <w:rPr>
          <w:rFonts w:ascii="Times New Roman" w:hAnsi="Times New Roman" w:cs="Times New Roman"/>
          <w:sz w:val="28"/>
          <w:szCs w:val="28"/>
        </w:rPr>
        <w:t>-0,35</w:t>
      </w:r>
      <w:r w:rsidRPr="00F8312A">
        <w:rPr>
          <w:rFonts w:ascii="Times New Roman" w:hAnsi="Times New Roman" w:cs="Times New Roman"/>
          <w:sz w:val="28"/>
          <w:szCs w:val="28"/>
        </w:rPr>
        <w:t>, это на 0,</w:t>
      </w:r>
      <w:r w:rsidR="002D0794">
        <w:rPr>
          <w:rFonts w:ascii="Times New Roman" w:hAnsi="Times New Roman" w:cs="Times New Roman"/>
          <w:sz w:val="28"/>
          <w:szCs w:val="28"/>
        </w:rPr>
        <w:t>26</w:t>
      </w:r>
      <w:r w:rsidRPr="00F8312A">
        <w:rPr>
          <w:rFonts w:ascii="Times New Roman" w:hAnsi="Times New Roman" w:cs="Times New Roman"/>
          <w:sz w:val="28"/>
          <w:szCs w:val="28"/>
        </w:rPr>
        <w:t xml:space="preserve"> меньше, чем на начало периода. Данный коэффициент </w:t>
      </w:r>
      <w:r w:rsidR="002D0794">
        <w:rPr>
          <w:rFonts w:ascii="Times New Roman" w:hAnsi="Times New Roman" w:cs="Times New Roman"/>
          <w:sz w:val="28"/>
          <w:szCs w:val="28"/>
        </w:rPr>
        <w:t xml:space="preserve">ниже </w:t>
      </w:r>
      <w:r w:rsidRPr="00F8312A">
        <w:rPr>
          <w:rFonts w:ascii="Times New Roman" w:hAnsi="Times New Roman" w:cs="Times New Roman"/>
          <w:sz w:val="28"/>
          <w:szCs w:val="28"/>
        </w:rPr>
        <w:t xml:space="preserve">нормы (0,5 и выше). Это говорит, о </w:t>
      </w:r>
      <w:r w:rsidR="002D0794">
        <w:rPr>
          <w:rFonts w:ascii="Times New Roman" w:hAnsi="Times New Roman" w:cs="Times New Roman"/>
          <w:sz w:val="28"/>
          <w:szCs w:val="28"/>
        </w:rPr>
        <w:t>низкой</w:t>
      </w:r>
      <w:r w:rsidRPr="00F8312A">
        <w:rPr>
          <w:rFonts w:ascii="Times New Roman" w:hAnsi="Times New Roman" w:cs="Times New Roman"/>
          <w:sz w:val="28"/>
          <w:szCs w:val="28"/>
        </w:rPr>
        <w:t xml:space="preserve"> мобильности источников финансирования, 0,</w:t>
      </w:r>
      <w:r w:rsidR="002D0794">
        <w:rPr>
          <w:rFonts w:ascii="Times New Roman" w:hAnsi="Times New Roman" w:cs="Times New Roman"/>
          <w:sz w:val="28"/>
          <w:szCs w:val="28"/>
        </w:rPr>
        <w:t>3</w:t>
      </w:r>
      <w:r w:rsidRPr="00F8312A">
        <w:rPr>
          <w:rFonts w:ascii="Times New Roman" w:hAnsi="Times New Roman" w:cs="Times New Roman"/>
          <w:sz w:val="28"/>
          <w:szCs w:val="28"/>
        </w:rPr>
        <w:t>5 – это доля собственных оборотных средств в структуре собственного капитала.  У компании есть возможность при необходимости изменить вид деятельности.</w:t>
      </w: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Fonts w:ascii="Times New Roman" w:hAnsi="Times New Roman" w:cs="Times New Roman"/>
          <w:sz w:val="28"/>
          <w:szCs w:val="28"/>
        </w:rPr>
        <w:t xml:space="preserve">Коэффициент финансовой активности на конец отчетного периода составил </w:t>
      </w:r>
      <w:r w:rsidR="002D0794">
        <w:rPr>
          <w:rFonts w:ascii="Times New Roman" w:hAnsi="Times New Roman" w:cs="Times New Roman"/>
          <w:sz w:val="28"/>
          <w:szCs w:val="28"/>
        </w:rPr>
        <w:t>1,18</w:t>
      </w:r>
      <w:r w:rsidRPr="00F8312A">
        <w:rPr>
          <w:rFonts w:ascii="Times New Roman" w:hAnsi="Times New Roman" w:cs="Times New Roman"/>
          <w:sz w:val="28"/>
          <w:szCs w:val="28"/>
        </w:rPr>
        <w:t xml:space="preserve">, на начало года – </w:t>
      </w:r>
      <w:r w:rsidR="002D0794">
        <w:rPr>
          <w:rFonts w:ascii="Times New Roman" w:hAnsi="Times New Roman" w:cs="Times New Roman"/>
          <w:sz w:val="28"/>
          <w:szCs w:val="28"/>
        </w:rPr>
        <w:t>0,55</w:t>
      </w:r>
      <w:r w:rsidRPr="00F8312A">
        <w:rPr>
          <w:rFonts w:ascii="Times New Roman" w:hAnsi="Times New Roman" w:cs="Times New Roman"/>
          <w:sz w:val="28"/>
          <w:szCs w:val="28"/>
        </w:rPr>
        <w:t xml:space="preserve">. По отношению к предыдущему периоду увеличился на </w:t>
      </w:r>
      <w:r w:rsidR="002D0794">
        <w:rPr>
          <w:rFonts w:ascii="Times New Roman" w:hAnsi="Times New Roman" w:cs="Times New Roman"/>
          <w:sz w:val="28"/>
          <w:szCs w:val="28"/>
        </w:rPr>
        <w:t>0,63</w:t>
      </w:r>
      <w:r w:rsidRPr="00F8312A">
        <w:rPr>
          <w:rFonts w:ascii="Times New Roman" w:hAnsi="Times New Roman" w:cs="Times New Roman"/>
          <w:sz w:val="28"/>
          <w:szCs w:val="28"/>
        </w:rPr>
        <w:t>. Норматив менее 1. Это говорит, о высокой степени зависимости от внешних источников. Экономический смысл: на один рубль собст</w:t>
      </w:r>
      <w:r w:rsidR="002D0794">
        <w:rPr>
          <w:rFonts w:ascii="Times New Roman" w:hAnsi="Times New Roman" w:cs="Times New Roman"/>
          <w:sz w:val="28"/>
          <w:szCs w:val="28"/>
        </w:rPr>
        <w:t>венных средств приходится 1</w:t>
      </w:r>
      <w:r w:rsidRPr="00F8312A">
        <w:rPr>
          <w:rFonts w:ascii="Times New Roman" w:hAnsi="Times New Roman" w:cs="Times New Roman"/>
          <w:sz w:val="28"/>
          <w:szCs w:val="28"/>
        </w:rPr>
        <w:t>,</w:t>
      </w:r>
      <w:r w:rsidR="002D0794">
        <w:rPr>
          <w:rFonts w:ascii="Times New Roman" w:hAnsi="Times New Roman" w:cs="Times New Roman"/>
          <w:sz w:val="28"/>
          <w:szCs w:val="28"/>
        </w:rPr>
        <w:t xml:space="preserve">18 </w:t>
      </w:r>
      <w:r w:rsidRPr="00F8312A">
        <w:rPr>
          <w:rFonts w:ascii="Times New Roman" w:hAnsi="Times New Roman" w:cs="Times New Roman"/>
          <w:sz w:val="28"/>
          <w:szCs w:val="28"/>
        </w:rPr>
        <w:t>р. заемных источников.</w:t>
      </w: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Fonts w:ascii="Times New Roman" w:hAnsi="Times New Roman" w:cs="Times New Roman"/>
          <w:sz w:val="28"/>
          <w:szCs w:val="28"/>
        </w:rPr>
        <w:t>Коэффициент финансовой независимости в части формирования запасов уменьшился на 0,04, и составил на конец периода 2,36. За счет собственных средств может формируется 236 % запасов и затрат. Нормальное значение 60-80%.</w:t>
      </w: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Style w:val="a5"/>
          <w:rFonts w:ascii="Times New Roman" w:hAnsi="Times New Roman" w:cs="Times New Roman"/>
          <w:b w:val="0"/>
          <w:sz w:val="28"/>
          <w:szCs w:val="28"/>
        </w:rPr>
        <w:lastRenderedPageBreak/>
        <w:t>Коэффициент инвестирования собственных источников</w:t>
      </w:r>
      <w:r w:rsidRPr="00F8312A">
        <w:rPr>
          <w:rFonts w:ascii="Times New Roman" w:hAnsi="Times New Roman" w:cs="Times New Roman"/>
          <w:sz w:val="28"/>
          <w:szCs w:val="28"/>
        </w:rPr>
        <w:t xml:space="preserve"> на конец года составил </w:t>
      </w:r>
      <w:r w:rsidR="002D0794">
        <w:rPr>
          <w:rFonts w:ascii="Times New Roman" w:hAnsi="Times New Roman" w:cs="Times New Roman"/>
          <w:sz w:val="28"/>
          <w:szCs w:val="28"/>
        </w:rPr>
        <w:t>– -9901,65</w:t>
      </w:r>
      <w:r w:rsidRPr="00F8312A">
        <w:rPr>
          <w:rFonts w:ascii="Times New Roman" w:hAnsi="Times New Roman" w:cs="Times New Roman"/>
          <w:sz w:val="28"/>
          <w:szCs w:val="28"/>
        </w:rPr>
        <w:t xml:space="preserve">, это отражает </w:t>
      </w:r>
      <w:r w:rsidR="002D0794">
        <w:rPr>
          <w:rFonts w:ascii="Times New Roman" w:hAnsi="Times New Roman" w:cs="Times New Roman"/>
          <w:sz w:val="28"/>
          <w:szCs w:val="28"/>
        </w:rPr>
        <w:t>низкий</w:t>
      </w:r>
      <w:r w:rsidRPr="00F8312A">
        <w:rPr>
          <w:rFonts w:ascii="Times New Roman" w:hAnsi="Times New Roman" w:cs="Times New Roman"/>
          <w:sz w:val="28"/>
          <w:szCs w:val="28"/>
        </w:rPr>
        <w:t xml:space="preserve"> уровень обеспеченности производственных вложений фирмы за счет ее собственных источников финансирования. Нормативные значения данного коэффициента более 1.</w:t>
      </w: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Fonts w:ascii="Times New Roman" w:hAnsi="Times New Roman" w:cs="Times New Roman"/>
          <w:sz w:val="28"/>
          <w:szCs w:val="28"/>
        </w:rPr>
        <w:t>Коэффициент реальной стоимости имущества на конец отчетного пе</w:t>
      </w:r>
      <w:r w:rsidR="002D0794">
        <w:rPr>
          <w:rFonts w:ascii="Times New Roman" w:hAnsi="Times New Roman" w:cs="Times New Roman"/>
          <w:sz w:val="28"/>
          <w:szCs w:val="28"/>
        </w:rPr>
        <w:t>риода 0,75, это на 0,016</w:t>
      </w:r>
      <w:r w:rsidRPr="00F8312A">
        <w:rPr>
          <w:rFonts w:ascii="Times New Roman" w:hAnsi="Times New Roman" w:cs="Times New Roman"/>
          <w:sz w:val="28"/>
          <w:szCs w:val="28"/>
        </w:rPr>
        <w:t xml:space="preserve"> меньше, чем на начало периода. Это означает, чт</w:t>
      </w:r>
      <w:r w:rsidR="002D0794">
        <w:rPr>
          <w:rFonts w:ascii="Times New Roman" w:hAnsi="Times New Roman" w:cs="Times New Roman"/>
          <w:sz w:val="28"/>
          <w:szCs w:val="28"/>
        </w:rPr>
        <w:t>о 75</w:t>
      </w:r>
      <w:r w:rsidRPr="00F8312A">
        <w:rPr>
          <w:rFonts w:ascii="Times New Roman" w:hAnsi="Times New Roman" w:cs="Times New Roman"/>
          <w:sz w:val="28"/>
          <w:szCs w:val="28"/>
        </w:rPr>
        <w:t>% стоимости имущества составляют средства производства. Производственная дея</w:t>
      </w:r>
      <w:r w:rsidR="002D0794">
        <w:rPr>
          <w:rFonts w:ascii="Times New Roman" w:hAnsi="Times New Roman" w:cs="Times New Roman"/>
          <w:sz w:val="28"/>
          <w:szCs w:val="28"/>
        </w:rPr>
        <w:t>тельность</w:t>
      </w:r>
      <w:r w:rsidRPr="00F8312A">
        <w:rPr>
          <w:rFonts w:ascii="Times New Roman" w:hAnsi="Times New Roman" w:cs="Times New Roman"/>
          <w:sz w:val="28"/>
          <w:szCs w:val="28"/>
        </w:rPr>
        <w:t xml:space="preserve"> является полностью преобладающей.</w:t>
      </w:r>
    </w:p>
    <w:p w:rsidR="00F8312A" w:rsidRPr="00F8312A" w:rsidRDefault="00F8312A" w:rsidP="00F8312A">
      <w:pPr>
        <w:spacing w:after="0" w:line="360" w:lineRule="auto"/>
        <w:ind w:firstLine="709"/>
        <w:jc w:val="both"/>
        <w:rPr>
          <w:rFonts w:ascii="Times New Roman" w:hAnsi="Times New Roman" w:cs="Times New Roman"/>
          <w:sz w:val="28"/>
          <w:szCs w:val="28"/>
        </w:rPr>
      </w:pPr>
      <w:r w:rsidRPr="00F8312A">
        <w:rPr>
          <w:rFonts w:ascii="Times New Roman" w:hAnsi="Times New Roman" w:cs="Times New Roman"/>
          <w:sz w:val="28"/>
          <w:szCs w:val="28"/>
        </w:rPr>
        <w:t>Коэффициент долгосрочного привлечения заемных средств. У предприятия всего одна статья долгосрочных обязательств – отложенные налоговые обязательства. На</w:t>
      </w:r>
      <w:r w:rsidR="002D0794">
        <w:rPr>
          <w:rFonts w:ascii="Times New Roman" w:hAnsi="Times New Roman" w:cs="Times New Roman"/>
          <w:sz w:val="28"/>
          <w:szCs w:val="28"/>
        </w:rPr>
        <w:t xml:space="preserve"> конец отчетного периода – 0,22</w:t>
      </w:r>
      <w:r w:rsidRPr="00F8312A">
        <w:rPr>
          <w:rFonts w:ascii="Times New Roman" w:hAnsi="Times New Roman" w:cs="Times New Roman"/>
          <w:sz w:val="28"/>
          <w:szCs w:val="28"/>
        </w:rPr>
        <w:t>, на начало 0,</w:t>
      </w:r>
      <w:r w:rsidR="002D0794">
        <w:rPr>
          <w:rFonts w:ascii="Times New Roman" w:hAnsi="Times New Roman" w:cs="Times New Roman"/>
          <w:sz w:val="28"/>
          <w:szCs w:val="28"/>
        </w:rPr>
        <w:t xml:space="preserve">08. </w:t>
      </w:r>
      <w:proofErr w:type="spellStart"/>
      <w:r w:rsidR="002D0794">
        <w:rPr>
          <w:rFonts w:ascii="Times New Roman" w:hAnsi="Times New Roman" w:cs="Times New Roman"/>
          <w:sz w:val="28"/>
          <w:szCs w:val="28"/>
        </w:rPr>
        <w:t>Т.о</w:t>
      </w:r>
      <w:proofErr w:type="spellEnd"/>
      <w:r w:rsidR="002D0794">
        <w:rPr>
          <w:rFonts w:ascii="Times New Roman" w:hAnsi="Times New Roman" w:cs="Times New Roman"/>
          <w:sz w:val="28"/>
          <w:szCs w:val="28"/>
        </w:rPr>
        <w:t>. в динамике он увеличился на 0,14</w:t>
      </w:r>
      <w:r w:rsidRPr="00F8312A">
        <w:rPr>
          <w:rFonts w:ascii="Times New Roman" w:hAnsi="Times New Roman" w:cs="Times New Roman"/>
          <w:sz w:val="28"/>
          <w:szCs w:val="28"/>
        </w:rPr>
        <w:t>. Экономический смысл: на долю д</w:t>
      </w:r>
      <w:r w:rsidR="002D0794">
        <w:rPr>
          <w:rFonts w:ascii="Times New Roman" w:hAnsi="Times New Roman" w:cs="Times New Roman"/>
          <w:sz w:val="28"/>
          <w:szCs w:val="28"/>
        </w:rPr>
        <w:t xml:space="preserve">олгосрочных заемных источников </w:t>
      </w:r>
      <w:r w:rsidRPr="00F8312A">
        <w:rPr>
          <w:rFonts w:ascii="Times New Roman" w:hAnsi="Times New Roman" w:cs="Times New Roman"/>
          <w:sz w:val="28"/>
          <w:szCs w:val="28"/>
        </w:rPr>
        <w:t>в структуре перманентного капитала приходится 0,</w:t>
      </w:r>
      <w:r w:rsidR="002D0794">
        <w:rPr>
          <w:rFonts w:ascii="Times New Roman" w:hAnsi="Times New Roman" w:cs="Times New Roman"/>
          <w:sz w:val="28"/>
          <w:szCs w:val="28"/>
        </w:rPr>
        <w:t>22</w:t>
      </w:r>
      <w:r w:rsidRPr="00F8312A">
        <w:rPr>
          <w:rFonts w:ascii="Times New Roman" w:hAnsi="Times New Roman" w:cs="Times New Roman"/>
          <w:sz w:val="28"/>
          <w:szCs w:val="28"/>
        </w:rPr>
        <w:t xml:space="preserve">. </w:t>
      </w:r>
    </w:p>
    <w:p w:rsidR="00F8312A" w:rsidRDefault="002D0794" w:rsidP="003813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w:t>
      </w:r>
      <w:r w:rsidR="00F8312A" w:rsidRPr="00F8312A">
        <w:rPr>
          <w:rFonts w:ascii="Times New Roman" w:hAnsi="Times New Roman" w:cs="Times New Roman"/>
          <w:sz w:val="28"/>
          <w:szCs w:val="28"/>
        </w:rPr>
        <w:t xml:space="preserve"> постоянного актива на конец отчетного периода составил </w:t>
      </w:r>
      <w:r>
        <w:rPr>
          <w:rFonts w:ascii="Times New Roman" w:hAnsi="Times New Roman" w:cs="Times New Roman"/>
          <w:sz w:val="28"/>
          <w:szCs w:val="28"/>
        </w:rPr>
        <w:t>1,63</w:t>
      </w:r>
      <w:r w:rsidR="00F8312A" w:rsidRPr="00F8312A">
        <w:rPr>
          <w:rFonts w:ascii="Times New Roman" w:hAnsi="Times New Roman" w:cs="Times New Roman"/>
          <w:sz w:val="28"/>
          <w:szCs w:val="28"/>
        </w:rPr>
        <w:t xml:space="preserve">, на начало </w:t>
      </w:r>
      <w:r>
        <w:rPr>
          <w:rFonts w:ascii="Times New Roman" w:hAnsi="Times New Roman" w:cs="Times New Roman"/>
          <w:sz w:val="28"/>
          <w:szCs w:val="28"/>
        </w:rPr>
        <w:t>1,18</w:t>
      </w:r>
      <w:r w:rsidR="00F8312A" w:rsidRPr="00F8312A">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F8312A" w:rsidRPr="00F8312A">
        <w:rPr>
          <w:rFonts w:ascii="Times New Roman" w:hAnsi="Times New Roman" w:cs="Times New Roman"/>
          <w:sz w:val="28"/>
          <w:szCs w:val="28"/>
        </w:rPr>
        <w:t xml:space="preserve">соблюдается норматив – меньше 1. Экономический смысл: в источниках собственных средств </w:t>
      </w:r>
      <w:r>
        <w:rPr>
          <w:rFonts w:ascii="Times New Roman" w:hAnsi="Times New Roman" w:cs="Times New Roman"/>
          <w:sz w:val="28"/>
          <w:szCs w:val="28"/>
        </w:rPr>
        <w:t xml:space="preserve">163% </w:t>
      </w: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w:t>
      </w:r>
      <w:r w:rsidR="00F8312A" w:rsidRPr="00F8312A">
        <w:rPr>
          <w:rFonts w:ascii="Times New Roman" w:hAnsi="Times New Roman" w:cs="Times New Roman"/>
          <w:sz w:val="28"/>
          <w:szCs w:val="28"/>
        </w:rPr>
        <w:t>.  В динамике ко</w:t>
      </w:r>
      <w:r>
        <w:rPr>
          <w:rFonts w:ascii="Times New Roman" w:hAnsi="Times New Roman" w:cs="Times New Roman"/>
          <w:sz w:val="28"/>
          <w:szCs w:val="28"/>
        </w:rPr>
        <w:t>эффициент увеличился на 0,</w:t>
      </w:r>
      <w:r w:rsidR="00F8312A" w:rsidRPr="00F8312A">
        <w:rPr>
          <w:rFonts w:ascii="Times New Roman" w:hAnsi="Times New Roman" w:cs="Times New Roman"/>
          <w:sz w:val="28"/>
          <w:szCs w:val="28"/>
        </w:rPr>
        <w:t>4</w:t>
      </w:r>
      <w:r>
        <w:rPr>
          <w:rFonts w:ascii="Times New Roman" w:hAnsi="Times New Roman" w:cs="Times New Roman"/>
          <w:sz w:val="28"/>
          <w:szCs w:val="28"/>
        </w:rPr>
        <w:t>5</w:t>
      </w:r>
      <w:r w:rsidR="00F8312A" w:rsidRPr="00F8312A">
        <w:rPr>
          <w:rFonts w:ascii="Times New Roman" w:hAnsi="Times New Roman" w:cs="Times New Roman"/>
          <w:sz w:val="28"/>
          <w:szCs w:val="28"/>
        </w:rPr>
        <w:t xml:space="preserve">, это негативная тенденция, т.к. уменьшается доля капитала в обороте, увеличивается доля </w:t>
      </w:r>
      <w:proofErr w:type="spellStart"/>
      <w:r w:rsidR="00F8312A" w:rsidRPr="00F8312A">
        <w:rPr>
          <w:rFonts w:ascii="Times New Roman" w:hAnsi="Times New Roman" w:cs="Times New Roman"/>
          <w:sz w:val="28"/>
          <w:szCs w:val="28"/>
        </w:rPr>
        <w:t>внеоборотных</w:t>
      </w:r>
      <w:proofErr w:type="spellEnd"/>
      <w:r w:rsidR="00F8312A" w:rsidRPr="00F8312A">
        <w:rPr>
          <w:rFonts w:ascii="Times New Roman" w:hAnsi="Times New Roman" w:cs="Times New Roman"/>
          <w:sz w:val="28"/>
          <w:szCs w:val="28"/>
        </w:rPr>
        <w:t xml:space="preserve"> активов. </w:t>
      </w:r>
    </w:p>
    <w:p w:rsidR="0038138A" w:rsidRPr="0000089F" w:rsidRDefault="0038138A" w:rsidP="00D70C3C">
      <w:pPr>
        <w:spacing w:after="240" w:line="360" w:lineRule="auto"/>
        <w:ind w:firstLine="709"/>
        <w:jc w:val="both"/>
        <w:rPr>
          <w:rFonts w:ascii="Times New Roman" w:hAnsi="Times New Roman" w:cs="Times New Roman"/>
          <w:sz w:val="28"/>
          <w:szCs w:val="28"/>
        </w:rPr>
      </w:pPr>
    </w:p>
    <w:p w:rsidR="00EA500E" w:rsidRDefault="00EA500E" w:rsidP="0000089F">
      <w:pPr>
        <w:overflowPunct w:val="0"/>
        <w:autoSpaceDE w:val="0"/>
        <w:autoSpaceDN w:val="0"/>
        <w:adjustRightInd w:val="0"/>
        <w:spacing w:after="320" w:line="360" w:lineRule="auto"/>
        <w:ind w:firstLine="1134"/>
        <w:jc w:val="both"/>
        <w:textAlignment w:val="baseline"/>
        <w:rPr>
          <w:rFonts w:ascii="Times New Roman" w:hAnsi="Times New Roman" w:cs="Times New Roman"/>
          <w:sz w:val="28"/>
          <w:szCs w:val="32"/>
        </w:rPr>
      </w:pPr>
      <w:r>
        <w:rPr>
          <w:rFonts w:ascii="Times New Roman" w:eastAsia="Calibri" w:hAnsi="Times New Roman" w:cs="Times New Roman"/>
          <w:bCs/>
          <w:sz w:val="28"/>
          <w:szCs w:val="28"/>
        </w:rPr>
        <w:t xml:space="preserve">1.12 </w:t>
      </w:r>
      <w:r w:rsidRPr="009D58DA">
        <w:rPr>
          <w:rFonts w:ascii="Times New Roman" w:hAnsi="Times New Roman" w:cs="Times New Roman"/>
          <w:sz w:val="28"/>
          <w:szCs w:val="32"/>
        </w:rPr>
        <w:t>Расчет показателей для определения типа финансовой устойчивости</w:t>
      </w:r>
    </w:p>
    <w:p w:rsidR="0038138A" w:rsidRDefault="0038138A" w:rsidP="00D70C3C">
      <w:pPr>
        <w:overflowPunct w:val="0"/>
        <w:autoSpaceDE w:val="0"/>
        <w:autoSpaceDN w:val="0"/>
        <w:adjustRightInd w:val="0"/>
        <w:spacing w:after="240" w:line="360" w:lineRule="auto"/>
        <w:ind w:firstLine="1134"/>
        <w:jc w:val="both"/>
        <w:textAlignment w:val="baseline"/>
        <w:rPr>
          <w:rFonts w:ascii="Times New Roman" w:eastAsia="Calibri" w:hAnsi="Times New Roman" w:cs="Times New Roman"/>
          <w:bCs/>
          <w:sz w:val="28"/>
          <w:szCs w:val="28"/>
        </w:rPr>
      </w:pPr>
    </w:p>
    <w:p w:rsidR="00EA500E" w:rsidRPr="00083663" w:rsidRDefault="00EA500E" w:rsidP="00EA500E">
      <w:pPr>
        <w:overflowPunct w:val="0"/>
        <w:autoSpaceDE w:val="0"/>
        <w:autoSpaceDN w:val="0"/>
        <w:adjustRightInd w:val="0"/>
        <w:spacing w:line="360" w:lineRule="auto"/>
        <w:ind w:firstLine="708"/>
        <w:contextualSpacing/>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Для торгово</w:t>
      </w:r>
      <w:r w:rsidR="0000089F">
        <w:rPr>
          <w:rFonts w:ascii="Times New Roman" w:hAnsi="Times New Roman" w:cs="Times New Roman"/>
          <w:sz w:val="28"/>
          <w:szCs w:val="28"/>
        </w:rPr>
        <w:t>-</w:t>
      </w:r>
      <w:r w:rsidRPr="00083663">
        <w:rPr>
          <w:rFonts w:ascii="Times New Roman" w:eastAsia="Times New Roman" w:hAnsi="Times New Roman" w:cs="Times New Roman"/>
          <w:sz w:val="28"/>
          <w:szCs w:val="20"/>
          <w:lang w:eastAsia="ru-RU"/>
        </w:rPr>
        <w:t xml:space="preserve">производственных предприятий, обладающих значительной долей материально-производственных запасов в активах, применяют методику оценки достаточности источников финансирования для формирования запасов и затрат. Наиболее обобщающим показателем </w:t>
      </w:r>
      <w:r w:rsidRPr="00083663">
        <w:rPr>
          <w:rFonts w:ascii="Times New Roman" w:eastAsia="Times New Roman" w:hAnsi="Times New Roman" w:cs="Times New Roman"/>
          <w:sz w:val="28"/>
          <w:szCs w:val="20"/>
          <w:lang w:eastAsia="ru-RU"/>
        </w:rPr>
        <w:lastRenderedPageBreak/>
        <w:t xml:space="preserve">финансовой устойчивости является излишек или недостаток источников средств для формирования запасов и затрат, т.е. разницы между величиной источников средств и величиной запасов и затрат. </w:t>
      </w:r>
    </w:p>
    <w:p w:rsidR="0038138A" w:rsidRPr="00083663" w:rsidRDefault="00EA500E" w:rsidP="00D70C3C">
      <w:pPr>
        <w:overflowPunct w:val="0"/>
        <w:autoSpaceDE w:val="0"/>
        <w:autoSpaceDN w:val="0"/>
        <w:adjustRightInd w:val="0"/>
        <w:spacing w:line="360" w:lineRule="auto"/>
        <w:ind w:firstLine="708"/>
        <w:contextualSpacing/>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В зависимости от соотношения величин показателей материально-производственных запасов, собственных оборотных средств и иных источников формирования запасов выделяет следующие типы финансовой устойчивости:</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абсолютная финансовая устойчивость;</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нормальная (допустимая) финансовая устойчивость;</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не</w:t>
      </w:r>
      <w:r>
        <w:rPr>
          <w:rFonts w:ascii="Times New Roman" w:eastAsia="Times New Roman" w:hAnsi="Times New Roman" w:cs="Times New Roman"/>
          <w:sz w:val="28"/>
          <w:szCs w:val="20"/>
          <w:lang w:eastAsia="ru-RU"/>
        </w:rPr>
        <w:t xml:space="preserve">устойчивое финансовое состояние и </w:t>
      </w:r>
      <w:r w:rsidRPr="00083663">
        <w:rPr>
          <w:rFonts w:ascii="Times New Roman" w:eastAsia="Times New Roman" w:hAnsi="Times New Roman" w:cs="Times New Roman"/>
          <w:sz w:val="28"/>
          <w:szCs w:val="20"/>
          <w:lang w:eastAsia="ru-RU"/>
        </w:rPr>
        <w:t>кризисное финансовое состояние.</w:t>
      </w:r>
    </w:p>
    <w:p w:rsidR="00EA500E" w:rsidRDefault="00EA500E" w:rsidP="00EA500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Расчет показателей для определения типа финансовой устойчивости </w:t>
      </w:r>
      <w:r>
        <w:rPr>
          <w:rFonts w:ascii="Times New Roman" w:eastAsia="Times New Roman" w:hAnsi="Times New Roman" w:cs="Times New Roman"/>
          <w:sz w:val="28"/>
          <w:szCs w:val="20"/>
          <w:lang w:eastAsia="ru-RU"/>
        </w:rPr>
        <w:t>ПАО</w:t>
      </w:r>
      <w:r w:rsidRPr="0008366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НК ЛУКОЙЛ</w:t>
      </w:r>
      <w:r w:rsidR="00F8312A">
        <w:rPr>
          <w:rFonts w:ascii="Times New Roman" w:eastAsia="Times New Roman" w:hAnsi="Times New Roman" w:cs="Times New Roman"/>
          <w:sz w:val="28"/>
          <w:szCs w:val="20"/>
          <w:lang w:eastAsia="ru-RU"/>
        </w:rPr>
        <w:t>» представлен в таблице 12</w:t>
      </w:r>
      <w:r w:rsidRPr="00083663">
        <w:rPr>
          <w:rFonts w:ascii="Times New Roman" w:eastAsia="Times New Roman" w:hAnsi="Times New Roman" w:cs="Times New Roman"/>
          <w:sz w:val="28"/>
          <w:szCs w:val="20"/>
          <w:lang w:eastAsia="ru-RU"/>
        </w:rPr>
        <w:t>.</w:t>
      </w:r>
    </w:p>
    <w:p w:rsidR="0038138A" w:rsidRDefault="0038138A" w:rsidP="00D70C3C">
      <w:pPr>
        <w:overflowPunct w:val="0"/>
        <w:autoSpaceDE w:val="0"/>
        <w:autoSpaceDN w:val="0"/>
        <w:adjustRightInd w:val="0"/>
        <w:spacing w:after="280" w:line="360" w:lineRule="auto"/>
        <w:ind w:firstLine="709"/>
        <w:jc w:val="both"/>
        <w:textAlignment w:val="baseline"/>
        <w:rPr>
          <w:rFonts w:ascii="Times New Roman" w:eastAsia="Times New Roman" w:hAnsi="Times New Roman" w:cs="Times New Roman"/>
          <w:sz w:val="28"/>
          <w:szCs w:val="20"/>
          <w:lang w:eastAsia="ru-RU"/>
        </w:rPr>
      </w:pPr>
    </w:p>
    <w:p w:rsidR="00EA500E" w:rsidRPr="009D58DA" w:rsidRDefault="00F8312A" w:rsidP="0000089F">
      <w:pPr>
        <w:widowControl w:val="0"/>
        <w:spacing w:after="0" w:line="360" w:lineRule="auto"/>
        <w:jc w:val="both"/>
        <w:rPr>
          <w:rFonts w:ascii="Times New Roman" w:hAnsi="Times New Roman" w:cs="Times New Roman"/>
          <w:sz w:val="28"/>
          <w:szCs w:val="32"/>
        </w:rPr>
      </w:pPr>
      <w:r>
        <w:rPr>
          <w:rFonts w:ascii="Times New Roman" w:hAnsi="Times New Roman" w:cs="Times New Roman"/>
          <w:sz w:val="28"/>
          <w:szCs w:val="32"/>
        </w:rPr>
        <w:t>Таблица 12</w:t>
      </w:r>
      <w:r w:rsidR="0000089F">
        <w:rPr>
          <w:rFonts w:ascii="Times New Roman" w:hAnsi="Times New Roman" w:cs="Times New Roman"/>
          <w:sz w:val="28"/>
          <w:szCs w:val="32"/>
        </w:rPr>
        <w:t xml:space="preserve"> </w:t>
      </w:r>
      <w:r w:rsidR="00EA500E">
        <w:rPr>
          <w:rFonts w:ascii="Times New Roman" w:hAnsi="Times New Roman" w:cs="Times New Roman"/>
          <w:sz w:val="28"/>
          <w:szCs w:val="32"/>
        </w:rPr>
        <w:t xml:space="preserve">− </w:t>
      </w:r>
      <w:r w:rsidR="00EA500E" w:rsidRPr="009D58DA">
        <w:rPr>
          <w:rFonts w:ascii="Times New Roman" w:hAnsi="Times New Roman" w:cs="Times New Roman"/>
          <w:sz w:val="28"/>
          <w:szCs w:val="32"/>
        </w:rPr>
        <w:t>Расчет показателей для определения типа финансовой</w:t>
      </w:r>
      <w:r w:rsidR="00EA500E">
        <w:rPr>
          <w:rFonts w:ascii="Times New Roman" w:hAnsi="Times New Roman" w:cs="Times New Roman"/>
          <w:sz w:val="28"/>
          <w:szCs w:val="32"/>
        </w:rPr>
        <w:t xml:space="preserve"> </w:t>
      </w:r>
      <w:r w:rsidR="00EA500E" w:rsidRPr="009D58DA">
        <w:rPr>
          <w:rFonts w:ascii="Times New Roman" w:hAnsi="Times New Roman" w:cs="Times New Roman"/>
          <w:sz w:val="28"/>
          <w:szCs w:val="32"/>
        </w:rPr>
        <w:t xml:space="preserve">устойчивости </w:t>
      </w:r>
    </w:p>
    <w:tbl>
      <w:tblPr>
        <w:tblW w:w="9393" w:type="dxa"/>
        <w:tblLook w:val="04A0" w:firstRow="1" w:lastRow="0" w:firstColumn="1" w:lastColumn="0" w:noHBand="0" w:noVBand="1"/>
      </w:tblPr>
      <w:tblGrid>
        <w:gridCol w:w="5093"/>
        <w:gridCol w:w="2260"/>
        <w:gridCol w:w="2040"/>
      </w:tblGrid>
      <w:tr w:rsidR="00EA500E" w:rsidRPr="00EA500E" w:rsidTr="00F8312A">
        <w:trPr>
          <w:trHeight w:val="315"/>
        </w:trPr>
        <w:tc>
          <w:tcPr>
            <w:tcW w:w="5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500E" w:rsidRPr="00EA500E" w:rsidRDefault="00EA500E" w:rsidP="00EA500E">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Показатель</w:t>
            </w:r>
          </w:p>
        </w:tc>
        <w:tc>
          <w:tcPr>
            <w:tcW w:w="2260" w:type="dxa"/>
            <w:tcBorders>
              <w:top w:val="single" w:sz="8" w:space="0" w:color="auto"/>
              <w:left w:val="nil"/>
              <w:bottom w:val="nil"/>
              <w:right w:val="single" w:sz="8" w:space="0" w:color="auto"/>
            </w:tcBorders>
            <w:shd w:val="clear" w:color="auto" w:fill="auto"/>
            <w:vAlign w:val="center"/>
            <w:hideMark/>
          </w:tcPr>
          <w:p w:rsidR="00EA500E" w:rsidRPr="00EA500E" w:rsidRDefault="00EA500E" w:rsidP="00EA500E">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На начало</w:t>
            </w:r>
          </w:p>
        </w:tc>
        <w:tc>
          <w:tcPr>
            <w:tcW w:w="2040" w:type="dxa"/>
            <w:tcBorders>
              <w:top w:val="single" w:sz="8" w:space="0" w:color="auto"/>
              <w:left w:val="nil"/>
              <w:bottom w:val="nil"/>
              <w:right w:val="single" w:sz="8" w:space="0" w:color="auto"/>
            </w:tcBorders>
            <w:shd w:val="clear" w:color="auto" w:fill="auto"/>
            <w:vAlign w:val="center"/>
            <w:hideMark/>
          </w:tcPr>
          <w:p w:rsidR="00EA500E" w:rsidRPr="00EA500E" w:rsidRDefault="00EA500E" w:rsidP="00EA500E">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На конец</w:t>
            </w:r>
          </w:p>
        </w:tc>
      </w:tr>
      <w:tr w:rsidR="00EA500E" w:rsidRPr="00EA500E" w:rsidTr="0038138A">
        <w:trPr>
          <w:trHeight w:val="88"/>
        </w:trPr>
        <w:tc>
          <w:tcPr>
            <w:tcW w:w="5093" w:type="dxa"/>
            <w:vMerge/>
            <w:tcBorders>
              <w:top w:val="single" w:sz="8" w:space="0" w:color="auto"/>
              <w:left w:val="single" w:sz="8" w:space="0" w:color="auto"/>
              <w:bottom w:val="single" w:sz="4" w:space="0" w:color="auto"/>
              <w:right w:val="single" w:sz="8" w:space="0" w:color="auto"/>
            </w:tcBorders>
            <w:vAlign w:val="center"/>
            <w:hideMark/>
          </w:tcPr>
          <w:p w:rsidR="00EA500E" w:rsidRPr="00EA500E" w:rsidRDefault="00EA500E" w:rsidP="00EA500E">
            <w:pPr>
              <w:spacing w:after="0" w:line="240" w:lineRule="auto"/>
              <w:rPr>
                <w:rFonts w:ascii="Times New Roman" w:eastAsia="Times New Roman" w:hAnsi="Times New Roman" w:cs="Times New Roman"/>
                <w:color w:val="000000"/>
                <w:sz w:val="24"/>
                <w:szCs w:val="24"/>
                <w:lang w:eastAsia="ru-RU"/>
              </w:rPr>
            </w:pPr>
          </w:p>
        </w:tc>
        <w:tc>
          <w:tcPr>
            <w:tcW w:w="2260" w:type="dxa"/>
            <w:tcBorders>
              <w:top w:val="nil"/>
              <w:left w:val="nil"/>
              <w:bottom w:val="single" w:sz="4" w:space="0" w:color="auto"/>
              <w:right w:val="single" w:sz="8" w:space="0" w:color="auto"/>
            </w:tcBorders>
            <w:shd w:val="clear" w:color="auto" w:fill="auto"/>
            <w:vAlign w:val="center"/>
            <w:hideMark/>
          </w:tcPr>
          <w:p w:rsidR="00EA500E" w:rsidRPr="00EA500E" w:rsidRDefault="00EA500E" w:rsidP="00EA500E">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года</w:t>
            </w:r>
          </w:p>
        </w:tc>
        <w:tc>
          <w:tcPr>
            <w:tcW w:w="2040" w:type="dxa"/>
            <w:tcBorders>
              <w:top w:val="nil"/>
              <w:left w:val="nil"/>
              <w:bottom w:val="single" w:sz="4" w:space="0" w:color="auto"/>
              <w:right w:val="single" w:sz="8" w:space="0" w:color="auto"/>
            </w:tcBorders>
            <w:shd w:val="clear" w:color="auto" w:fill="auto"/>
            <w:vAlign w:val="center"/>
            <w:hideMark/>
          </w:tcPr>
          <w:p w:rsidR="00EA500E" w:rsidRPr="00EA500E" w:rsidRDefault="00EA500E" w:rsidP="00EA500E">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года</w:t>
            </w:r>
          </w:p>
        </w:tc>
      </w:tr>
      <w:tr w:rsidR="00EA500E" w:rsidRPr="00EA500E" w:rsidTr="0038138A">
        <w:trPr>
          <w:trHeight w:val="361"/>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EA500E">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1. Общая величина запасов</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30749</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35611</w:t>
            </w:r>
          </w:p>
        </w:tc>
      </w:tr>
      <w:tr w:rsidR="00EA500E" w:rsidRPr="00EA500E" w:rsidTr="0038138A">
        <w:trPr>
          <w:trHeight w:val="411"/>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EA500E">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2. Наличие собственных оборотных средств (СОС)</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-249 511 600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-631 118 307</w:t>
            </w:r>
          </w:p>
        </w:tc>
      </w:tr>
      <w:tr w:rsidR="00EA500E" w:rsidRPr="00EA500E" w:rsidTr="0038138A">
        <w:trPr>
          <w:trHeight w:val="675"/>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EA500E">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3. Величина собственных оборотных и долгосрочных платных заёмных средств</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-129 137 068</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-352 607 640</w:t>
            </w:r>
          </w:p>
        </w:tc>
      </w:tr>
      <w:tr w:rsidR="00EA500E" w:rsidRPr="00EA500E" w:rsidTr="0038138A">
        <w:trPr>
          <w:trHeight w:val="557"/>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EA500E">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4. Общая величина источников финансирования</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492 093 944</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543 532 447</w:t>
            </w:r>
          </w:p>
        </w:tc>
      </w:tr>
      <w:tr w:rsidR="00EA500E" w:rsidRPr="00EA500E" w:rsidTr="0038138A">
        <w:trPr>
          <w:trHeight w:val="393"/>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EA500E">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5. Излишек (+), недостаток (–) СОС</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-249 542 349</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-631 153 918</w:t>
            </w:r>
          </w:p>
        </w:tc>
      </w:tr>
      <w:tr w:rsidR="00EA500E" w:rsidRPr="00EA500E" w:rsidTr="0038138A">
        <w:trPr>
          <w:trHeight w:val="687"/>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EA500E">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6. Излишек (+), недостаток (–) собственных и долгосрочных заемных источников формирования запасов</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-129 167 817</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-352 643 251</w:t>
            </w:r>
          </w:p>
        </w:tc>
      </w:tr>
      <w:tr w:rsidR="00EA500E" w:rsidRPr="00EA500E" w:rsidTr="0038138A">
        <w:trPr>
          <w:trHeight w:val="545"/>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EA500E">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7. Излишек (+), недостаток (–) общей величины основных источников формирования запасов</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492 063 195</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00E" w:rsidRPr="00EA500E" w:rsidRDefault="00EA500E"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543 496 836</w:t>
            </w:r>
          </w:p>
        </w:tc>
      </w:tr>
      <w:tr w:rsidR="00F8312A" w:rsidRPr="00EA500E" w:rsidTr="0038138A">
        <w:trPr>
          <w:trHeight w:val="43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2A" w:rsidRPr="00EA500E" w:rsidRDefault="00F8312A" w:rsidP="00F8312A">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8. Трёхкомпонентный показатель типа финансовой ситуации</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2A" w:rsidRPr="00EA500E" w:rsidRDefault="00F8312A"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(0:1:1)</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2A" w:rsidRPr="00EA500E" w:rsidRDefault="00F8312A"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(0:1:1)</w:t>
            </w:r>
          </w:p>
        </w:tc>
      </w:tr>
      <w:tr w:rsidR="00F8312A" w:rsidRPr="00EA500E" w:rsidTr="0038138A">
        <w:trPr>
          <w:trHeight w:val="281"/>
        </w:trPr>
        <w:tc>
          <w:tcPr>
            <w:tcW w:w="5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12A" w:rsidRPr="00EA500E" w:rsidRDefault="00F8312A" w:rsidP="002D0794">
            <w:pPr>
              <w:spacing w:after="0" w:line="240" w:lineRule="auto"/>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Тип финансовой устойчивости</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2A" w:rsidRPr="00EA500E" w:rsidRDefault="00F8312A"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нормальный</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2A" w:rsidRPr="00EA500E" w:rsidRDefault="00F8312A" w:rsidP="0038138A">
            <w:pPr>
              <w:spacing w:after="0" w:line="240" w:lineRule="auto"/>
              <w:jc w:val="center"/>
              <w:rPr>
                <w:rFonts w:ascii="Times New Roman" w:eastAsia="Times New Roman" w:hAnsi="Times New Roman" w:cs="Times New Roman"/>
                <w:color w:val="000000"/>
                <w:sz w:val="24"/>
                <w:szCs w:val="24"/>
                <w:lang w:eastAsia="ru-RU"/>
              </w:rPr>
            </w:pPr>
            <w:r w:rsidRPr="00EA500E">
              <w:rPr>
                <w:rFonts w:ascii="Times New Roman" w:eastAsia="Times New Roman" w:hAnsi="Times New Roman" w:cs="Times New Roman"/>
                <w:color w:val="000000"/>
                <w:sz w:val="24"/>
                <w:szCs w:val="24"/>
                <w:lang w:eastAsia="ru-RU"/>
              </w:rPr>
              <w:t>нормальный</w:t>
            </w:r>
          </w:p>
        </w:tc>
      </w:tr>
    </w:tbl>
    <w:p w:rsidR="00EA500E" w:rsidRDefault="00EA500E" w:rsidP="00956E13">
      <w:pPr>
        <w:spacing w:after="0" w:line="360" w:lineRule="auto"/>
        <w:ind w:firstLine="709"/>
        <w:jc w:val="both"/>
        <w:rPr>
          <w:rFonts w:ascii="Times New Roman" w:hAnsi="Times New Roman" w:cs="Times New Roman"/>
          <w:color w:val="000000" w:themeColor="text1"/>
          <w:sz w:val="28"/>
          <w:szCs w:val="28"/>
        </w:rPr>
      </w:pPr>
    </w:p>
    <w:p w:rsidR="002D0794" w:rsidRDefault="002D0794" w:rsidP="0000089F">
      <w:pPr>
        <w:autoSpaceDE w:val="0"/>
        <w:autoSpaceDN w:val="0"/>
        <w:adjustRightInd w:val="0"/>
        <w:spacing w:after="320" w:line="360" w:lineRule="auto"/>
        <w:ind w:firstLine="709"/>
        <w:jc w:val="both"/>
        <w:rPr>
          <w:rFonts w:ascii="Times New Roman" w:hAnsi="Times New Roman" w:cs="Times New Roman"/>
          <w:sz w:val="28"/>
          <w:szCs w:val="28"/>
        </w:rPr>
      </w:pPr>
      <w:r w:rsidRPr="002D0794">
        <w:rPr>
          <w:rFonts w:ascii="Times New Roman" w:hAnsi="Times New Roman" w:cs="Times New Roman"/>
          <w:sz w:val="28"/>
          <w:szCs w:val="28"/>
        </w:rPr>
        <w:t xml:space="preserve">Итак, сумма запасов и затрат меньше собственных оборотных средств (СК минус </w:t>
      </w:r>
      <w:proofErr w:type="spellStart"/>
      <w:r w:rsidRPr="002D0794">
        <w:rPr>
          <w:rFonts w:ascii="Times New Roman" w:hAnsi="Times New Roman" w:cs="Times New Roman"/>
          <w:sz w:val="28"/>
          <w:szCs w:val="28"/>
        </w:rPr>
        <w:t>внеоборотные</w:t>
      </w:r>
      <w:proofErr w:type="spellEnd"/>
      <w:r w:rsidRPr="002D0794">
        <w:rPr>
          <w:rFonts w:ascii="Times New Roman" w:hAnsi="Times New Roman" w:cs="Times New Roman"/>
          <w:sz w:val="28"/>
          <w:szCs w:val="28"/>
        </w:rPr>
        <w:t xml:space="preserve"> активы), таким образом, наблюдается </w:t>
      </w:r>
      <w:r>
        <w:rPr>
          <w:rFonts w:ascii="Times New Roman" w:hAnsi="Times New Roman" w:cs="Times New Roman"/>
          <w:sz w:val="28"/>
          <w:szCs w:val="28"/>
        </w:rPr>
        <w:t>нормальная</w:t>
      </w:r>
      <w:r w:rsidRPr="002D0794">
        <w:rPr>
          <w:rFonts w:ascii="Times New Roman" w:hAnsi="Times New Roman" w:cs="Times New Roman"/>
          <w:sz w:val="28"/>
          <w:szCs w:val="28"/>
        </w:rPr>
        <w:t xml:space="preserve"> </w:t>
      </w:r>
      <w:r w:rsidRPr="002D0794">
        <w:rPr>
          <w:rFonts w:ascii="Times New Roman" w:hAnsi="Times New Roman" w:cs="Times New Roman"/>
          <w:sz w:val="28"/>
          <w:szCs w:val="28"/>
        </w:rPr>
        <w:lastRenderedPageBreak/>
        <w:t xml:space="preserve">финансовая устойчивость предприятия. Такой тип финансовой устойчивости характеризуется тем, что </w:t>
      </w:r>
      <w:r>
        <w:rPr>
          <w:rFonts w:ascii="Times New Roman" w:hAnsi="Times New Roman" w:cs="Times New Roman"/>
          <w:sz w:val="28"/>
          <w:szCs w:val="28"/>
        </w:rPr>
        <w:t>часть запасов</w:t>
      </w:r>
      <w:r w:rsidRPr="002D0794">
        <w:rPr>
          <w:rFonts w:ascii="Times New Roman" w:hAnsi="Times New Roman" w:cs="Times New Roman"/>
          <w:sz w:val="28"/>
          <w:szCs w:val="28"/>
        </w:rPr>
        <w:t xml:space="preserve"> предприятия покрываются собственными оборотными средствами, т.е. организация </w:t>
      </w:r>
      <w:r>
        <w:rPr>
          <w:rFonts w:ascii="Times New Roman" w:hAnsi="Times New Roman" w:cs="Times New Roman"/>
          <w:sz w:val="28"/>
          <w:szCs w:val="28"/>
        </w:rPr>
        <w:t>частично</w:t>
      </w:r>
      <w:r w:rsidRPr="002D0794">
        <w:rPr>
          <w:rFonts w:ascii="Times New Roman" w:hAnsi="Times New Roman" w:cs="Times New Roman"/>
          <w:sz w:val="28"/>
          <w:szCs w:val="28"/>
        </w:rPr>
        <w:t xml:space="preserve"> зависит от внешних кредиторов, отсутствием неплатежей и причин их возникновения, отсутствием нарушений внутренней и внешней финансовой дисциплины.</w:t>
      </w:r>
    </w:p>
    <w:p w:rsidR="0038138A" w:rsidRPr="0000089F" w:rsidRDefault="0038138A" w:rsidP="00D70C3C">
      <w:pPr>
        <w:autoSpaceDE w:val="0"/>
        <w:autoSpaceDN w:val="0"/>
        <w:adjustRightInd w:val="0"/>
        <w:spacing w:after="240" w:line="360" w:lineRule="auto"/>
        <w:ind w:firstLine="709"/>
        <w:jc w:val="both"/>
        <w:rPr>
          <w:rFonts w:ascii="Times New Roman" w:hAnsi="Times New Roman" w:cs="Times New Roman"/>
          <w:sz w:val="28"/>
          <w:szCs w:val="28"/>
        </w:rPr>
      </w:pPr>
    </w:p>
    <w:p w:rsidR="002D0794" w:rsidRDefault="002D0794" w:rsidP="0038138A">
      <w:pPr>
        <w:overflowPunct w:val="0"/>
        <w:autoSpaceDE w:val="0"/>
        <w:autoSpaceDN w:val="0"/>
        <w:adjustRightInd w:val="0"/>
        <w:spacing w:after="320" w:line="360" w:lineRule="auto"/>
        <w:ind w:firstLine="709"/>
        <w:jc w:val="both"/>
        <w:textAlignment w:val="baseline"/>
        <w:rPr>
          <w:rFonts w:ascii="Times New Roman" w:hAnsi="Times New Roman" w:cs="Times New Roman"/>
          <w:sz w:val="28"/>
          <w:szCs w:val="32"/>
        </w:rPr>
      </w:pPr>
      <w:r>
        <w:rPr>
          <w:rFonts w:ascii="Times New Roman" w:eastAsia="Calibri" w:hAnsi="Times New Roman" w:cs="Times New Roman"/>
          <w:bCs/>
          <w:sz w:val="28"/>
          <w:szCs w:val="28"/>
        </w:rPr>
        <w:t xml:space="preserve">1.13 </w:t>
      </w:r>
      <w:r w:rsidRPr="009D58DA">
        <w:rPr>
          <w:rFonts w:ascii="Times New Roman" w:hAnsi="Times New Roman" w:cs="Times New Roman"/>
          <w:sz w:val="28"/>
          <w:szCs w:val="32"/>
        </w:rPr>
        <w:t>Расчет показателей для определения типа финансовой устойчивости</w:t>
      </w:r>
    </w:p>
    <w:p w:rsidR="0038138A" w:rsidRDefault="0038138A" w:rsidP="00D70C3C">
      <w:pPr>
        <w:overflowPunct w:val="0"/>
        <w:autoSpaceDE w:val="0"/>
        <w:autoSpaceDN w:val="0"/>
        <w:adjustRightInd w:val="0"/>
        <w:spacing w:after="240" w:line="360" w:lineRule="auto"/>
        <w:ind w:firstLine="709"/>
        <w:jc w:val="both"/>
        <w:textAlignment w:val="baseline"/>
        <w:rPr>
          <w:rFonts w:ascii="Times New Roman" w:eastAsia="Calibri" w:hAnsi="Times New Roman" w:cs="Times New Roman"/>
          <w:bCs/>
          <w:sz w:val="28"/>
          <w:szCs w:val="28"/>
        </w:rPr>
      </w:pPr>
    </w:p>
    <w:p w:rsidR="002D0794" w:rsidRPr="00083663" w:rsidRDefault="002D0794" w:rsidP="002D0794">
      <w:pPr>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Для торгово-производственных предприятий, обладающих значительной долей материально-производственных запасов в активах, применяют методику оценки достаточности источников финансирования для формирования запасов и затрат. Наиболее обобщающим показателем финансовой устойчивости является излишек или недостаток источников средств для формирования запасов и затрат, т.е. разницы между величиной источников средств и величиной запасов и затрат. </w:t>
      </w:r>
    </w:p>
    <w:p w:rsidR="002D0794" w:rsidRPr="00083663" w:rsidRDefault="002D0794" w:rsidP="002D0794">
      <w:pPr>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В зависимости от соотношения величин показателей материально-производственных запасов, собственных оборотных средств и иных источников формирования запасов выделяет следующие типы финансовой устойчивости:</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абсолютная финансовая устойчивость;</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нормальная (допустимая) финансовая устойчивость;</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не</w:t>
      </w:r>
      <w:r>
        <w:rPr>
          <w:rFonts w:ascii="Times New Roman" w:eastAsia="Times New Roman" w:hAnsi="Times New Roman" w:cs="Times New Roman"/>
          <w:sz w:val="28"/>
          <w:szCs w:val="20"/>
          <w:lang w:eastAsia="ru-RU"/>
        </w:rPr>
        <w:t xml:space="preserve">устойчивое финансовое состояние и </w:t>
      </w:r>
      <w:r w:rsidRPr="00083663">
        <w:rPr>
          <w:rFonts w:ascii="Times New Roman" w:eastAsia="Times New Roman" w:hAnsi="Times New Roman" w:cs="Times New Roman"/>
          <w:sz w:val="28"/>
          <w:szCs w:val="20"/>
          <w:lang w:eastAsia="ru-RU"/>
        </w:rPr>
        <w:t>кризисное финансовое состояние.</w:t>
      </w:r>
    </w:p>
    <w:p w:rsidR="002D0794" w:rsidRPr="00B91C8E" w:rsidRDefault="002D0794" w:rsidP="002D0794">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Расчет показателей для определения типа финансовой устойчивости </w:t>
      </w:r>
      <w:r>
        <w:rPr>
          <w:rFonts w:ascii="Times New Roman" w:eastAsia="Times New Roman" w:hAnsi="Times New Roman" w:cs="Times New Roman"/>
          <w:sz w:val="28"/>
          <w:szCs w:val="20"/>
          <w:lang w:eastAsia="ru-RU"/>
        </w:rPr>
        <w:t>ПАО</w:t>
      </w:r>
      <w:r w:rsidRPr="0008366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НК </w:t>
      </w:r>
      <w:r w:rsidR="00A25624">
        <w:rPr>
          <w:rFonts w:ascii="Times New Roman" w:eastAsia="Times New Roman" w:hAnsi="Times New Roman" w:cs="Times New Roman"/>
          <w:sz w:val="28"/>
          <w:szCs w:val="20"/>
          <w:lang w:eastAsia="ru-RU"/>
        </w:rPr>
        <w:t>ЛУКОЙЛ» представлен в таблице 13</w:t>
      </w:r>
      <w:r w:rsidRPr="00083663">
        <w:rPr>
          <w:rFonts w:ascii="Times New Roman" w:eastAsia="Times New Roman" w:hAnsi="Times New Roman" w:cs="Times New Roman"/>
          <w:sz w:val="28"/>
          <w:szCs w:val="20"/>
          <w:lang w:eastAsia="ru-RU"/>
        </w:rPr>
        <w:t>.</w:t>
      </w:r>
    </w:p>
    <w:p w:rsidR="00A25624" w:rsidRPr="00915DAE" w:rsidRDefault="00A25624" w:rsidP="00A25624">
      <w:pPr>
        <w:spacing w:after="0" w:line="360" w:lineRule="auto"/>
        <w:ind w:firstLine="709"/>
        <w:jc w:val="both"/>
        <w:rPr>
          <w:rFonts w:ascii="Times New Roman" w:hAnsi="Times New Roman" w:cs="Times New Roman"/>
          <w:sz w:val="28"/>
          <w:szCs w:val="28"/>
        </w:rPr>
      </w:pPr>
      <w:r w:rsidRPr="00915DAE">
        <w:rPr>
          <w:rFonts w:ascii="Times New Roman" w:hAnsi="Times New Roman" w:cs="Times New Roman"/>
          <w:sz w:val="28"/>
          <w:szCs w:val="28"/>
        </w:rPr>
        <w:t xml:space="preserve">Коэффициент оборачиваемости как по оборотным средствам вырос (на 0,16), так и, по совокупным активам (на 0,01), и по материальным оборотным средствам (на 31) – это положительный сигнал. </w:t>
      </w:r>
    </w:p>
    <w:p w:rsidR="00A25624" w:rsidRPr="00915DAE" w:rsidRDefault="00A25624" w:rsidP="00A25624">
      <w:pPr>
        <w:spacing w:after="0" w:line="360" w:lineRule="auto"/>
        <w:ind w:firstLine="709"/>
        <w:jc w:val="both"/>
        <w:rPr>
          <w:rFonts w:ascii="Times New Roman" w:hAnsi="Times New Roman" w:cs="Times New Roman"/>
          <w:sz w:val="28"/>
          <w:szCs w:val="28"/>
        </w:rPr>
      </w:pPr>
      <w:r w:rsidRPr="00915DAE">
        <w:rPr>
          <w:rFonts w:ascii="Times New Roman" w:hAnsi="Times New Roman" w:cs="Times New Roman"/>
          <w:sz w:val="28"/>
          <w:szCs w:val="28"/>
        </w:rPr>
        <w:lastRenderedPageBreak/>
        <w:t>Причина этого явления – выручка выросла на 40 935</w:t>
      </w:r>
      <w:r w:rsidR="00B81444">
        <w:rPr>
          <w:rFonts w:ascii="Times New Roman" w:hAnsi="Times New Roman" w:cs="Times New Roman"/>
          <w:sz w:val="28"/>
          <w:szCs w:val="28"/>
        </w:rPr>
        <w:t> </w:t>
      </w:r>
      <w:r w:rsidRPr="00915DAE">
        <w:rPr>
          <w:rFonts w:ascii="Times New Roman" w:hAnsi="Times New Roman" w:cs="Times New Roman"/>
          <w:sz w:val="28"/>
          <w:szCs w:val="28"/>
        </w:rPr>
        <w:t>397</w:t>
      </w:r>
      <w:r w:rsidR="00B81444">
        <w:rPr>
          <w:rFonts w:ascii="Times New Roman" w:hAnsi="Times New Roman" w:cs="Times New Roman"/>
          <w:sz w:val="28"/>
          <w:szCs w:val="28"/>
        </w:rPr>
        <w:t xml:space="preserve"> </w:t>
      </w:r>
      <w:proofErr w:type="spellStart"/>
      <w:r w:rsidRPr="00915DAE">
        <w:rPr>
          <w:rFonts w:ascii="Times New Roman" w:hAnsi="Times New Roman" w:cs="Times New Roman"/>
          <w:sz w:val="28"/>
          <w:szCs w:val="28"/>
        </w:rPr>
        <w:t>тыс.р</w:t>
      </w:r>
      <w:proofErr w:type="spellEnd"/>
      <w:r w:rsidRPr="00915DAE">
        <w:rPr>
          <w:rFonts w:ascii="Times New Roman" w:hAnsi="Times New Roman" w:cs="Times New Roman"/>
          <w:sz w:val="28"/>
          <w:szCs w:val="28"/>
        </w:rPr>
        <w:t xml:space="preserve">., и активы напротив, выросли на 111 717 614 </w:t>
      </w:r>
      <w:proofErr w:type="spellStart"/>
      <w:r w:rsidRPr="00915DAE">
        <w:rPr>
          <w:rFonts w:ascii="Times New Roman" w:hAnsi="Times New Roman" w:cs="Times New Roman"/>
          <w:sz w:val="28"/>
          <w:szCs w:val="28"/>
        </w:rPr>
        <w:t>тыс.р</w:t>
      </w:r>
      <w:proofErr w:type="spellEnd"/>
      <w:r w:rsidRPr="00915DAE">
        <w:rPr>
          <w:rFonts w:ascii="Times New Roman" w:hAnsi="Times New Roman" w:cs="Times New Roman"/>
          <w:sz w:val="28"/>
          <w:szCs w:val="28"/>
        </w:rPr>
        <w:t xml:space="preserve">. или 5,5%. На оборачиваемость материальных запасов повлияло то, что запасы выросли всего лишь на 393 </w:t>
      </w:r>
      <w:proofErr w:type="spellStart"/>
      <w:r w:rsidRPr="00915DAE">
        <w:rPr>
          <w:rFonts w:ascii="Times New Roman" w:hAnsi="Times New Roman" w:cs="Times New Roman"/>
          <w:sz w:val="28"/>
          <w:szCs w:val="28"/>
        </w:rPr>
        <w:t>тыс.р</w:t>
      </w:r>
      <w:proofErr w:type="spellEnd"/>
      <w:r w:rsidRPr="00915DAE">
        <w:rPr>
          <w:rFonts w:ascii="Times New Roman" w:hAnsi="Times New Roman" w:cs="Times New Roman"/>
          <w:sz w:val="28"/>
          <w:szCs w:val="28"/>
        </w:rPr>
        <w:t xml:space="preserve">. </w:t>
      </w:r>
    </w:p>
    <w:p w:rsidR="00A25624" w:rsidRDefault="00A25624" w:rsidP="00D70C3C">
      <w:pPr>
        <w:widowControl w:val="0"/>
        <w:spacing w:after="120" w:line="360" w:lineRule="auto"/>
        <w:ind w:firstLine="709"/>
        <w:jc w:val="both"/>
        <w:rPr>
          <w:rFonts w:ascii="Times New Roman" w:hAnsi="Times New Roman" w:cs="Times New Roman"/>
          <w:sz w:val="28"/>
          <w:szCs w:val="32"/>
        </w:rPr>
      </w:pPr>
    </w:p>
    <w:p w:rsidR="0000089F" w:rsidRDefault="0000089F" w:rsidP="002D0794">
      <w:pPr>
        <w:widowControl w:val="0"/>
        <w:spacing w:after="0" w:line="360" w:lineRule="auto"/>
        <w:ind w:firstLine="709"/>
        <w:jc w:val="both"/>
        <w:rPr>
          <w:rFonts w:ascii="Times New Roman" w:hAnsi="Times New Roman" w:cs="Times New Roman"/>
          <w:sz w:val="28"/>
          <w:szCs w:val="32"/>
        </w:rPr>
      </w:pPr>
    </w:p>
    <w:p w:rsidR="002D0794" w:rsidRPr="009D58DA" w:rsidRDefault="00915DAE" w:rsidP="0000089F">
      <w:pPr>
        <w:widowControl w:val="0"/>
        <w:spacing w:after="0" w:line="360" w:lineRule="auto"/>
        <w:jc w:val="both"/>
        <w:rPr>
          <w:rFonts w:ascii="Times New Roman" w:hAnsi="Times New Roman" w:cs="Times New Roman"/>
          <w:sz w:val="28"/>
          <w:szCs w:val="32"/>
        </w:rPr>
      </w:pPr>
      <w:r>
        <w:rPr>
          <w:rFonts w:ascii="Times New Roman" w:hAnsi="Times New Roman" w:cs="Times New Roman"/>
          <w:sz w:val="28"/>
          <w:szCs w:val="32"/>
        </w:rPr>
        <w:t>Таблица 13</w:t>
      </w:r>
      <w:r w:rsidR="0000089F">
        <w:rPr>
          <w:rFonts w:ascii="Times New Roman" w:hAnsi="Times New Roman" w:cs="Times New Roman"/>
          <w:sz w:val="28"/>
          <w:szCs w:val="32"/>
        </w:rPr>
        <w:t xml:space="preserve"> </w:t>
      </w:r>
      <w:r w:rsidR="002D0794">
        <w:rPr>
          <w:rFonts w:ascii="Times New Roman" w:hAnsi="Times New Roman" w:cs="Times New Roman"/>
          <w:sz w:val="28"/>
          <w:szCs w:val="32"/>
        </w:rPr>
        <w:t xml:space="preserve">− </w:t>
      </w:r>
      <w:r w:rsidR="002D0794" w:rsidRPr="009D58DA">
        <w:rPr>
          <w:rFonts w:ascii="Times New Roman" w:hAnsi="Times New Roman" w:cs="Times New Roman"/>
          <w:sz w:val="28"/>
          <w:szCs w:val="32"/>
        </w:rPr>
        <w:t>Расчет показателей для определения типа финансовой</w:t>
      </w:r>
      <w:r w:rsidR="002D0794">
        <w:rPr>
          <w:rFonts w:ascii="Times New Roman" w:hAnsi="Times New Roman" w:cs="Times New Roman"/>
          <w:sz w:val="28"/>
          <w:szCs w:val="32"/>
        </w:rPr>
        <w:t xml:space="preserve"> </w:t>
      </w:r>
      <w:r w:rsidR="002D0794" w:rsidRPr="009D58DA">
        <w:rPr>
          <w:rFonts w:ascii="Times New Roman" w:hAnsi="Times New Roman" w:cs="Times New Roman"/>
          <w:sz w:val="28"/>
          <w:szCs w:val="32"/>
        </w:rPr>
        <w:t xml:space="preserve">устойчивости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842"/>
        <w:gridCol w:w="1701"/>
        <w:gridCol w:w="1985"/>
      </w:tblGrid>
      <w:tr w:rsidR="002D0794" w:rsidRPr="002D0794" w:rsidTr="00B81444">
        <w:trPr>
          <w:trHeight w:val="330"/>
          <w:tblHeader/>
        </w:trPr>
        <w:tc>
          <w:tcPr>
            <w:tcW w:w="3818"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Показатель</w:t>
            </w:r>
          </w:p>
        </w:tc>
        <w:tc>
          <w:tcPr>
            <w:tcW w:w="1842"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Предыдущий год</w:t>
            </w:r>
          </w:p>
        </w:tc>
        <w:tc>
          <w:tcPr>
            <w:tcW w:w="1701"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Отчётный год</w:t>
            </w:r>
          </w:p>
        </w:tc>
        <w:tc>
          <w:tcPr>
            <w:tcW w:w="1985"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Изменение (+, –)</w:t>
            </w:r>
          </w:p>
        </w:tc>
      </w:tr>
      <w:tr w:rsidR="002D0794" w:rsidRPr="002D0794" w:rsidTr="00B81444">
        <w:trPr>
          <w:trHeight w:val="645"/>
          <w:tblHeader/>
        </w:trPr>
        <w:tc>
          <w:tcPr>
            <w:tcW w:w="3818" w:type="dxa"/>
            <w:shd w:val="clear" w:color="auto" w:fill="auto"/>
            <w:vAlign w:val="center"/>
            <w:hideMark/>
          </w:tcPr>
          <w:p w:rsidR="002D0794" w:rsidRPr="002D0794" w:rsidRDefault="002D0794" w:rsidP="002D0794">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 xml:space="preserve">1 Средняя величина суммарных активов, </w:t>
            </w:r>
            <w:proofErr w:type="spellStart"/>
            <w:r w:rsidRPr="002D0794">
              <w:rPr>
                <w:rFonts w:ascii="Times New Roman" w:eastAsia="Times New Roman" w:hAnsi="Times New Roman" w:cs="Times New Roman"/>
                <w:color w:val="000000"/>
                <w:sz w:val="24"/>
                <w:szCs w:val="24"/>
                <w:lang w:eastAsia="ru-RU"/>
              </w:rPr>
              <w:t>тыс.р</w:t>
            </w:r>
            <w:proofErr w:type="spellEnd"/>
            <w:r w:rsidRPr="002D0794">
              <w:rPr>
                <w:rFonts w:ascii="Times New Roman" w:eastAsia="Times New Roman" w:hAnsi="Times New Roman" w:cs="Times New Roman"/>
                <w:color w:val="000000"/>
                <w:sz w:val="24"/>
                <w:szCs w:val="24"/>
                <w:lang w:eastAsia="ru-RU"/>
              </w:rPr>
              <w:t>.</w:t>
            </w:r>
          </w:p>
        </w:tc>
        <w:tc>
          <w:tcPr>
            <w:tcW w:w="1842"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2 021 655 494</w:t>
            </w:r>
          </w:p>
        </w:tc>
        <w:tc>
          <w:tcPr>
            <w:tcW w:w="1701"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2 133 373 108</w:t>
            </w:r>
          </w:p>
        </w:tc>
        <w:tc>
          <w:tcPr>
            <w:tcW w:w="1985"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111 717 614</w:t>
            </w:r>
          </w:p>
        </w:tc>
      </w:tr>
      <w:tr w:rsidR="002D0794" w:rsidRPr="002D0794" w:rsidTr="00B81444">
        <w:trPr>
          <w:trHeight w:val="645"/>
          <w:tblHeader/>
        </w:trPr>
        <w:tc>
          <w:tcPr>
            <w:tcW w:w="3818" w:type="dxa"/>
            <w:shd w:val="clear" w:color="auto" w:fill="auto"/>
            <w:vAlign w:val="center"/>
            <w:hideMark/>
          </w:tcPr>
          <w:p w:rsidR="002D0794" w:rsidRPr="002D0794" w:rsidRDefault="002D0794" w:rsidP="002D0794">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 xml:space="preserve">2 Средняя величина оборотных активов, </w:t>
            </w:r>
            <w:proofErr w:type="spellStart"/>
            <w:r w:rsidRPr="002D0794">
              <w:rPr>
                <w:rFonts w:ascii="Times New Roman" w:eastAsia="Times New Roman" w:hAnsi="Times New Roman" w:cs="Times New Roman"/>
                <w:color w:val="000000"/>
                <w:sz w:val="24"/>
                <w:szCs w:val="24"/>
                <w:lang w:eastAsia="ru-RU"/>
              </w:rPr>
              <w:t>тыс.р</w:t>
            </w:r>
            <w:proofErr w:type="spellEnd"/>
            <w:r w:rsidRPr="002D0794">
              <w:rPr>
                <w:rFonts w:ascii="Times New Roman" w:eastAsia="Times New Roman" w:hAnsi="Times New Roman" w:cs="Times New Roman"/>
                <w:color w:val="000000"/>
                <w:sz w:val="24"/>
                <w:szCs w:val="24"/>
                <w:lang w:eastAsia="ru-RU"/>
              </w:rPr>
              <w:t>.</w:t>
            </w:r>
          </w:p>
        </w:tc>
        <w:tc>
          <w:tcPr>
            <w:tcW w:w="1842"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643 479 285</w:t>
            </w:r>
          </w:p>
        </w:tc>
        <w:tc>
          <w:tcPr>
            <w:tcW w:w="1701"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517 813 196</w:t>
            </w:r>
          </w:p>
        </w:tc>
        <w:tc>
          <w:tcPr>
            <w:tcW w:w="1985"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-125 666 090</w:t>
            </w:r>
          </w:p>
        </w:tc>
      </w:tr>
      <w:tr w:rsidR="002D0794" w:rsidRPr="002D0794" w:rsidTr="00B81444">
        <w:trPr>
          <w:trHeight w:val="731"/>
          <w:tblHeader/>
        </w:trPr>
        <w:tc>
          <w:tcPr>
            <w:tcW w:w="3818" w:type="dxa"/>
            <w:shd w:val="clear" w:color="auto" w:fill="auto"/>
            <w:vAlign w:val="center"/>
            <w:hideMark/>
          </w:tcPr>
          <w:p w:rsidR="002D0794" w:rsidRPr="002D0794" w:rsidRDefault="002D0794" w:rsidP="002D0794">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 xml:space="preserve">3 Средняя величина материальных оборотных средств (запасов), </w:t>
            </w:r>
            <w:proofErr w:type="spellStart"/>
            <w:r w:rsidRPr="002D0794">
              <w:rPr>
                <w:rFonts w:ascii="Times New Roman" w:eastAsia="Times New Roman" w:hAnsi="Times New Roman" w:cs="Times New Roman"/>
                <w:color w:val="000000"/>
                <w:sz w:val="24"/>
                <w:szCs w:val="24"/>
                <w:lang w:eastAsia="ru-RU"/>
              </w:rPr>
              <w:t>тыс.р</w:t>
            </w:r>
            <w:proofErr w:type="spellEnd"/>
            <w:r w:rsidRPr="002D0794">
              <w:rPr>
                <w:rFonts w:ascii="Times New Roman" w:eastAsia="Times New Roman" w:hAnsi="Times New Roman" w:cs="Times New Roman"/>
                <w:color w:val="000000"/>
                <w:sz w:val="24"/>
                <w:szCs w:val="24"/>
                <w:lang w:eastAsia="ru-RU"/>
              </w:rPr>
              <w:t>.</w:t>
            </w:r>
          </w:p>
        </w:tc>
        <w:tc>
          <w:tcPr>
            <w:tcW w:w="1842"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32 787</w:t>
            </w:r>
          </w:p>
        </w:tc>
        <w:tc>
          <w:tcPr>
            <w:tcW w:w="1701"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33 180</w:t>
            </w:r>
          </w:p>
        </w:tc>
        <w:tc>
          <w:tcPr>
            <w:tcW w:w="1985"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393</w:t>
            </w:r>
          </w:p>
        </w:tc>
      </w:tr>
      <w:tr w:rsidR="002D0794" w:rsidRPr="002D0794" w:rsidTr="00B81444">
        <w:trPr>
          <w:trHeight w:val="330"/>
          <w:tblHeader/>
        </w:trPr>
        <w:tc>
          <w:tcPr>
            <w:tcW w:w="3818" w:type="dxa"/>
            <w:shd w:val="clear" w:color="auto" w:fill="auto"/>
            <w:vAlign w:val="center"/>
            <w:hideMark/>
          </w:tcPr>
          <w:p w:rsidR="002D0794" w:rsidRPr="002D0794" w:rsidRDefault="002D0794" w:rsidP="002D0794">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 xml:space="preserve">4 Выручка, </w:t>
            </w:r>
            <w:proofErr w:type="spellStart"/>
            <w:r w:rsidRPr="002D0794">
              <w:rPr>
                <w:rFonts w:ascii="Times New Roman" w:eastAsia="Times New Roman" w:hAnsi="Times New Roman" w:cs="Times New Roman"/>
                <w:color w:val="000000"/>
                <w:sz w:val="24"/>
                <w:szCs w:val="24"/>
                <w:lang w:eastAsia="ru-RU"/>
              </w:rPr>
              <w:t>тыс.р</w:t>
            </w:r>
            <w:proofErr w:type="spellEnd"/>
            <w:r w:rsidRPr="002D0794">
              <w:rPr>
                <w:rFonts w:ascii="Times New Roman" w:eastAsia="Times New Roman" w:hAnsi="Times New Roman" w:cs="Times New Roman"/>
                <w:color w:val="000000"/>
                <w:sz w:val="24"/>
                <w:szCs w:val="24"/>
                <w:lang w:eastAsia="ru-RU"/>
              </w:rPr>
              <w:t>.</w:t>
            </w:r>
          </w:p>
        </w:tc>
        <w:tc>
          <w:tcPr>
            <w:tcW w:w="1842"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223 419 850</w:t>
            </w:r>
          </w:p>
        </w:tc>
        <w:tc>
          <w:tcPr>
            <w:tcW w:w="1701"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264 355 247</w:t>
            </w:r>
          </w:p>
        </w:tc>
        <w:tc>
          <w:tcPr>
            <w:tcW w:w="1985"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40 935 397</w:t>
            </w:r>
          </w:p>
        </w:tc>
      </w:tr>
      <w:tr w:rsidR="002D0794" w:rsidRPr="002D0794" w:rsidTr="00B81444">
        <w:trPr>
          <w:trHeight w:val="645"/>
          <w:tblHeader/>
        </w:trPr>
        <w:tc>
          <w:tcPr>
            <w:tcW w:w="3818" w:type="dxa"/>
            <w:shd w:val="clear" w:color="auto" w:fill="auto"/>
            <w:vAlign w:val="center"/>
            <w:hideMark/>
          </w:tcPr>
          <w:p w:rsidR="002D0794" w:rsidRPr="002D0794" w:rsidRDefault="002D0794" w:rsidP="002D0794">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 xml:space="preserve">5 Полная себестоимость продаж, </w:t>
            </w:r>
            <w:proofErr w:type="spellStart"/>
            <w:r w:rsidRPr="002D0794">
              <w:rPr>
                <w:rFonts w:ascii="Times New Roman" w:eastAsia="Times New Roman" w:hAnsi="Times New Roman" w:cs="Times New Roman"/>
                <w:color w:val="000000"/>
                <w:sz w:val="24"/>
                <w:szCs w:val="24"/>
                <w:lang w:eastAsia="ru-RU"/>
              </w:rPr>
              <w:t>тыс.р</w:t>
            </w:r>
            <w:proofErr w:type="spellEnd"/>
            <w:r w:rsidRPr="002D0794">
              <w:rPr>
                <w:rFonts w:ascii="Times New Roman" w:eastAsia="Times New Roman" w:hAnsi="Times New Roman" w:cs="Times New Roman"/>
                <w:color w:val="000000"/>
                <w:sz w:val="24"/>
                <w:szCs w:val="24"/>
                <w:lang w:eastAsia="ru-RU"/>
              </w:rPr>
              <w:t>.</w:t>
            </w:r>
          </w:p>
        </w:tc>
        <w:tc>
          <w:tcPr>
            <w:tcW w:w="1842"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65 673 530</w:t>
            </w:r>
          </w:p>
        </w:tc>
        <w:tc>
          <w:tcPr>
            <w:tcW w:w="1701"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52 975 307</w:t>
            </w:r>
          </w:p>
        </w:tc>
        <w:tc>
          <w:tcPr>
            <w:tcW w:w="1985"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-12 698 223</w:t>
            </w:r>
          </w:p>
        </w:tc>
      </w:tr>
      <w:tr w:rsidR="002D0794" w:rsidRPr="002D0794" w:rsidTr="00B81444">
        <w:trPr>
          <w:trHeight w:val="289"/>
          <w:tblHeader/>
        </w:trPr>
        <w:tc>
          <w:tcPr>
            <w:tcW w:w="3818" w:type="dxa"/>
            <w:shd w:val="clear" w:color="auto" w:fill="auto"/>
            <w:vAlign w:val="center"/>
            <w:hideMark/>
          </w:tcPr>
          <w:p w:rsidR="002D0794" w:rsidRPr="002D0794" w:rsidRDefault="002D0794" w:rsidP="002D0794">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 xml:space="preserve">6 Себестоимость продаж, </w:t>
            </w:r>
            <w:proofErr w:type="spellStart"/>
            <w:r w:rsidRPr="002D0794">
              <w:rPr>
                <w:rFonts w:ascii="Times New Roman" w:eastAsia="Times New Roman" w:hAnsi="Times New Roman" w:cs="Times New Roman"/>
                <w:color w:val="000000"/>
                <w:sz w:val="24"/>
                <w:szCs w:val="24"/>
                <w:lang w:eastAsia="ru-RU"/>
              </w:rPr>
              <w:t>тыс.р</w:t>
            </w:r>
            <w:proofErr w:type="spellEnd"/>
            <w:r w:rsidRPr="002D0794">
              <w:rPr>
                <w:rFonts w:ascii="Times New Roman" w:eastAsia="Times New Roman" w:hAnsi="Times New Roman" w:cs="Times New Roman"/>
                <w:color w:val="000000"/>
                <w:sz w:val="24"/>
                <w:szCs w:val="24"/>
                <w:lang w:eastAsia="ru-RU"/>
              </w:rPr>
              <w:t>.</w:t>
            </w:r>
          </w:p>
        </w:tc>
        <w:tc>
          <w:tcPr>
            <w:tcW w:w="1842"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19 364 531</w:t>
            </w:r>
          </w:p>
        </w:tc>
        <w:tc>
          <w:tcPr>
            <w:tcW w:w="1701"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20 625 229</w:t>
            </w:r>
          </w:p>
        </w:tc>
        <w:tc>
          <w:tcPr>
            <w:tcW w:w="1985"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1 260 698</w:t>
            </w:r>
          </w:p>
        </w:tc>
      </w:tr>
      <w:tr w:rsidR="002D0794" w:rsidRPr="002D0794" w:rsidTr="00B81444">
        <w:trPr>
          <w:trHeight w:val="833"/>
          <w:tblHeader/>
        </w:trPr>
        <w:tc>
          <w:tcPr>
            <w:tcW w:w="3818" w:type="dxa"/>
            <w:shd w:val="clear" w:color="auto" w:fill="auto"/>
            <w:vAlign w:val="center"/>
            <w:hideMark/>
          </w:tcPr>
          <w:p w:rsidR="002D0794" w:rsidRPr="002D0794" w:rsidRDefault="002D0794" w:rsidP="002D0794">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7</w:t>
            </w:r>
            <w:r w:rsidRPr="0000089F">
              <w:rPr>
                <w:rFonts w:ascii="Times New Roman" w:eastAsia="Times New Roman" w:hAnsi="Times New Roman" w:cs="Times New Roman"/>
                <w:i/>
                <w:iCs/>
                <w:color w:val="000000"/>
                <w:sz w:val="24"/>
                <w:szCs w:val="24"/>
                <w:lang w:eastAsia="ru-RU"/>
              </w:rPr>
              <w:t xml:space="preserve"> Коэффициент оборачиваемости, кол-во оборотов:</w:t>
            </w:r>
          </w:p>
        </w:tc>
        <w:tc>
          <w:tcPr>
            <w:tcW w:w="1842" w:type="dxa"/>
            <w:shd w:val="clear" w:color="auto" w:fill="auto"/>
            <w:vAlign w:val="center"/>
            <w:hideMark/>
          </w:tcPr>
          <w:p w:rsidR="002D0794" w:rsidRPr="002D0794" w:rsidRDefault="0000089F" w:rsidP="00B814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1701" w:type="dxa"/>
            <w:shd w:val="clear" w:color="auto" w:fill="auto"/>
            <w:vAlign w:val="center"/>
            <w:hideMark/>
          </w:tcPr>
          <w:p w:rsidR="002D0794" w:rsidRPr="002D0794" w:rsidRDefault="0000089F" w:rsidP="00B814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1985" w:type="dxa"/>
            <w:shd w:val="clear" w:color="auto" w:fill="auto"/>
            <w:vAlign w:val="center"/>
            <w:hideMark/>
          </w:tcPr>
          <w:p w:rsidR="002D0794" w:rsidRPr="002D0794" w:rsidRDefault="0000089F" w:rsidP="00B814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r>
      <w:tr w:rsidR="002D0794" w:rsidRPr="002D0794" w:rsidTr="00B81444">
        <w:trPr>
          <w:trHeight w:val="330"/>
          <w:tblHeader/>
        </w:trPr>
        <w:tc>
          <w:tcPr>
            <w:tcW w:w="3818" w:type="dxa"/>
            <w:shd w:val="clear" w:color="auto" w:fill="auto"/>
            <w:vAlign w:val="center"/>
            <w:hideMark/>
          </w:tcPr>
          <w:p w:rsidR="002D0794" w:rsidRPr="002D0794" w:rsidRDefault="002D0794" w:rsidP="002D0794">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7.1. Активов</w:t>
            </w:r>
          </w:p>
        </w:tc>
        <w:tc>
          <w:tcPr>
            <w:tcW w:w="1842"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0,1105</w:t>
            </w:r>
          </w:p>
        </w:tc>
        <w:tc>
          <w:tcPr>
            <w:tcW w:w="1701"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0,1239</w:t>
            </w:r>
          </w:p>
        </w:tc>
        <w:tc>
          <w:tcPr>
            <w:tcW w:w="1985" w:type="dxa"/>
            <w:shd w:val="clear" w:color="auto" w:fill="auto"/>
            <w:vAlign w:val="center"/>
            <w:hideMark/>
          </w:tcPr>
          <w:p w:rsidR="002D0794" w:rsidRPr="002D0794" w:rsidRDefault="002D0794"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0,0134</w:t>
            </w:r>
          </w:p>
        </w:tc>
      </w:tr>
      <w:tr w:rsidR="00915DAE" w:rsidRPr="002D0794" w:rsidTr="00B81444">
        <w:trPr>
          <w:trHeight w:val="330"/>
          <w:tblHeader/>
        </w:trPr>
        <w:tc>
          <w:tcPr>
            <w:tcW w:w="3818" w:type="dxa"/>
            <w:shd w:val="clear" w:color="auto" w:fill="auto"/>
            <w:vAlign w:val="center"/>
            <w:hideMark/>
          </w:tcPr>
          <w:p w:rsidR="00915DAE" w:rsidRPr="002D0794" w:rsidRDefault="00915DAE" w:rsidP="00915DAE">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7.2. Оборотных активов</w:t>
            </w:r>
          </w:p>
        </w:tc>
        <w:tc>
          <w:tcPr>
            <w:tcW w:w="1842"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0,3472</w:t>
            </w:r>
          </w:p>
        </w:tc>
        <w:tc>
          <w:tcPr>
            <w:tcW w:w="1701"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0,5105</w:t>
            </w:r>
          </w:p>
        </w:tc>
        <w:tc>
          <w:tcPr>
            <w:tcW w:w="1985"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0,1633</w:t>
            </w:r>
          </w:p>
        </w:tc>
      </w:tr>
      <w:tr w:rsidR="00915DAE" w:rsidRPr="002D0794" w:rsidTr="00B81444">
        <w:trPr>
          <w:trHeight w:val="645"/>
          <w:tblHeader/>
        </w:trPr>
        <w:tc>
          <w:tcPr>
            <w:tcW w:w="3818" w:type="dxa"/>
            <w:shd w:val="clear" w:color="auto" w:fill="auto"/>
            <w:vAlign w:val="center"/>
            <w:hideMark/>
          </w:tcPr>
          <w:p w:rsidR="00915DAE" w:rsidRPr="002D0794" w:rsidRDefault="00915DAE" w:rsidP="00915DAE">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7.3. Материальных оборотных средств</w:t>
            </w:r>
          </w:p>
        </w:tc>
        <w:tc>
          <w:tcPr>
            <w:tcW w:w="1842"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590,6161</w:t>
            </w:r>
          </w:p>
        </w:tc>
        <w:tc>
          <w:tcPr>
            <w:tcW w:w="1701"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621,6163</w:t>
            </w:r>
          </w:p>
        </w:tc>
        <w:tc>
          <w:tcPr>
            <w:tcW w:w="1985"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31,0002</w:t>
            </w:r>
          </w:p>
        </w:tc>
      </w:tr>
      <w:tr w:rsidR="00915DAE" w:rsidRPr="002D0794" w:rsidTr="00B81444">
        <w:trPr>
          <w:trHeight w:val="645"/>
          <w:tblHeader/>
        </w:trPr>
        <w:tc>
          <w:tcPr>
            <w:tcW w:w="3818" w:type="dxa"/>
            <w:shd w:val="clear" w:color="auto" w:fill="auto"/>
            <w:vAlign w:val="center"/>
            <w:hideMark/>
          </w:tcPr>
          <w:p w:rsidR="00915DAE" w:rsidRPr="002D0794" w:rsidRDefault="00915DAE" w:rsidP="00915DAE">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8</w:t>
            </w:r>
            <w:r w:rsidRPr="0000089F">
              <w:rPr>
                <w:rFonts w:ascii="Times New Roman" w:eastAsia="Times New Roman" w:hAnsi="Times New Roman" w:cs="Times New Roman"/>
                <w:i/>
                <w:iCs/>
                <w:color w:val="000000"/>
                <w:sz w:val="24"/>
                <w:szCs w:val="24"/>
                <w:lang w:eastAsia="ru-RU"/>
              </w:rPr>
              <w:t xml:space="preserve"> Продолжительность оборота, дни:</w:t>
            </w:r>
          </w:p>
        </w:tc>
        <w:tc>
          <w:tcPr>
            <w:tcW w:w="1842" w:type="dxa"/>
            <w:shd w:val="clear" w:color="auto" w:fill="auto"/>
            <w:vAlign w:val="center"/>
            <w:hideMark/>
          </w:tcPr>
          <w:p w:rsidR="00915DAE" w:rsidRPr="002D0794" w:rsidRDefault="0000089F" w:rsidP="00B814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1701" w:type="dxa"/>
            <w:shd w:val="clear" w:color="auto" w:fill="auto"/>
            <w:vAlign w:val="center"/>
            <w:hideMark/>
          </w:tcPr>
          <w:p w:rsidR="00915DAE" w:rsidRPr="002D0794" w:rsidRDefault="0000089F" w:rsidP="00B814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1985" w:type="dxa"/>
            <w:shd w:val="clear" w:color="auto" w:fill="auto"/>
            <w:vAlign w:val="center"/>
            <w:hideMark/>
          </w:tcPr>
          <w:p w:rsidR="00915DAE" w:rsidRPr="002D0794" w:rsidRDefault="0000089F" w:rsidP="00B814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r>
      <w:tr w:rsidR="00915DAE" w:rsidRPr="002D0794" w:rsidTr="00B81444">
        <w:trPr>
          <w:trHeight w:val="330"/>
          <w:tblHeader/>
        </w:trPr>
        <w:tc>
          <w:tcPr>
            <w:tcW w:w="3818" w:type="dxa"/>
            <w:shd w:val="clear" w:color="auto" w:fill="auto"/>
            <w:vAlign w:val="center"/>
            <w:hideMark/>
          </w:tcPr>
          <w:p w:rsidR="00915DAE" w:rsidRPr="002D0794" w:rsidRDefault="00915DAE" w:rsidP="00915DAE">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8.1. Активов</w:t>
            </w:r>
          </w:p>
        </w:tc>
        <w:tc>
          <w:tcPr>
            <w:tcW w:w="1842"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3302,7695</w:t>
            </w:r>
          </w:p>
        </w:tc>
        <w:tc>
          <w:tcPr>
            <w:tcW w:w="1701"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2945,5863</w:t>
            </w:r>
          </w:p>
        </w:tc>
        <w:tc>
          <w:tcPr>
            <w:tcW w:w="1985"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-357,1832</w:t>
            </w:r>
          </w:p>
        </w:tc>
      </w:tr>
      <w:tr w:rsidR="00915DAE" w:rsidRPr="002D0794" w:rsidTr="00B81444">
        <w:trPr>
          <w:trHeight w:val="330"/>
          <w:tblHeader/>
        </w:trPr>
        <w:tc>
          <w:tcPr>
            <w:tcW w:w="3818" w:type="dxa"/>
            <w:shd w:val="clear" w:color="auto" w:fill="auto"/>
            <w:vAlign w:val="center"/>
            <w:hideMark/>
          </w:tcPr>
          <w:p w:rsidR="00915DAE" w:rsidRPr="002D0794" w:rsidRDefault="00915DAE" w:rsidP="00915DAE">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8.2. Оборотных активов</w:t>
            </w:r>
          </w:p>
        </w:tc>
        <w:tc>
          <w:tcPr>
            <w:tcW w:w="1842"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1051,2492</w:t>
            </w:r>
          </w:p>
        </w:tc>
        <w:tc>
          <w:tcPr>
            <w:tcW w:w="1701"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714,9539</w:t>
            </w:r>
          </w:p>
        </w:tc>
        <w:tc>
          <w:tcPr>
            <w:tcW w:w="1985"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-336,2953</w:t>
            </w:r>
          </w:p>
        </w:tc>
      </w:tr>
      <w:tr w:rsidR="00915DAE" w:rsidRPr="002D0794" w:rsidTr="00B81444">
        <w:trPr>
          <w:trHeight w:val="645"/>
          <w:tblHeader/>
        </w:trPr>
        <w:tc>
          <w:tcPr>
            <w:tcW w:w="3818" w:type="dxa"/>
            <w:shd w:val="clear" w:color="auto" w:fill="auto"/>
            <w:vAlign w:val="center"/>
            <w:hideMark/>
          </w:tcPr>
          <w:p w:rsidR="00915DAE" w:rsidRPr="002D0794" w:rsidRDefault="00915DAE" w:rsidP="00915DAE">
            <w:pPr>
              <w:spacing w:after="0" w:line="240" w:lineRule="auto"/>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8.3. Материальных оборотных средств</w:t>
            </w:r>
          </w:p>
        </w:tc>
        <w:tc>
          <w:tcPr>
            <w:tcW w:w="1842"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0,6180</w:t>
            </w:r>
          </w:p>
        </w:tc>
        <w:tc>
          <w:tcPr>
            <w:tcW w:w="1701"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0,5872</w:t>
            </w:r>
          </w:p>
        </w:tc>
        <w:tc>
          <w:tcPr>
            <w:tcW w:w="1985" w:type="dxa"/>
            <w:shd w:val="clear" w:color="auto" w:fill="auto"/>
            <w:vAlign w:val="center"/>
            <w:hideMark/>
          </w:tcPr>
          <w:p w:rsidR="00915DAE" w:rsidRPr="002D0794" w:rsidRDefault="00915DAE" w:rsidP="00B81444">
            <w:pPr>
              <w:spacing w:after="0" w:line="240" w:lineRule="auto"/>
              <w:jc w:val="center"/>
              <w:rPr>
                <w:rFonts w:ascii="Times New Roman" w:eastAsia="Times New Roman" w:hAnsi="Times New Roman" w:cs="Times New Roman"/>
                <w:color w:val="000000"/>
                <w:sz w:val="24"/>
                <w:szCs w:val="24"/>
                <w:lang w:eastAsia="ru-RU"/>
              </w:rPr>
            </w:pPr>
            <w:r w:rsidRPr="002D0794">
              <w:rPr>
                <w:rFonts w:ascii="Times New Roman" w:eastAsia="Times New Roman" w:hAnsi="Times New Roman" w:cs="Times New Roman"/>
                <w:color w:val="000000"/>
                <w:sz w:val="24"/>
                <w:szCs w:val="24"/>
                <w:lang w:eastAsia="ru-RU"/>
              </w:rPr>
              <w:t>-0,0308</w:t>
            </w:r>
          </w:p>
        </w:tc>
      </w:tr>
    </w:tbl>
    <w:p w:rsidR="002D0794" w:rsidRDefault="002D0794" w:rsidP="00D70C3C">
      <w:pPr>
        <w:spacing w:line="360" w:lineRule="auto"/>
        <w:ind w:firstLine="709"/>
        <w:jc w:val="both"/>
        <w:rPr>
          <w:rFonts w:ascii="Times New Roman" w:hAnsi="Times New Roman" w:cs="Times New Roman"/>
          <w:color w:val="000000" w:themeColor="text1"/>
          <w:sz w:val="28"/>
          <w:szCs w:val="28"/>
        </w:rPr>
      </w:pPr>
    </w:p>
    <w:p w:rsidR="00915DAE" w:rsidRPr="00915DAE" w:rsidRDefault="00915DAE" w:rsidP="00915DAE">
      <w:pPr>
        <w:spacing w:after="0" w:line="360" w:lineRule="auto"/>
        <w:ind w:firstLine="709"/>
        <w:jc w:val="both"/>
        <w:rPr>
          <w:rFonts w:ascii="Times New Roman" w:hAnsi="Times New Roman" w:cs="Times New Roman"/>
          <w:sz w:val="28"/>
          <w:szCs w:val="28"/>
        </w:rPr>
      </w:pPr>
      <w:r w:rsidRPr="00915DAE">
        <w:rPr>
          <w:rFonts w:ascii="Times New Roman" w:hAnsi="Times New Roman" w:cs="Times New Roman"/>
          <w:sz w:val="28"/>
          <w:szCs w:val="28"/>
        </w:rPr>
        <w:t xml:space="preserve">Продолжительность оборота снизилась на 357 дней для совокупных активов, для оборотных уменьшилась на 336 дней, по МЗ упала продолжительность на 0,03 дня. Это положительная тенденция, т.к. чем </w:t>
      </w:r>
      <w:r w:rsidRPr="00915DAE">
        <w:rPr>
          <w:rFonts w:ascii="Times New Roman" w:hAnsi="Times New Roman" w:cs="Times New Roman"/>
          <w:sz w:val="28"/>
          <w:szCs w:val="28"/>
        </w:rPr>
        <w:lastRenderedPageBreak/>
        <w:t>быстрее совершается кругооборот, тем более эффективно используются активы.</w:t>
      </w:r>
    </w:p>
    <w:p w:rsidR="00915DAE" w:rsidRPr="00915DAE" w:rsidRDefault="00915DAE" w:rsidP="00915DAE">
      <w:pPr>
        <w:spacing w:after="0" w:line="360" w:lineRule="auto"/>
        <w:ind w:firstLine="709"/>
        <w:jc w:val="both"/>
        <w:rPr>
          <w:rFonts w:ascii="Times New Roman" w:hAnsi="Times New Roman" w:cs="Times New Roman"/>
          <w:sz w:val="28"/>
          <w:szCs w:val="28"/>
        </w:rPr>
      </w:pPr>
      <w:r w:rsidRPr="00915DAE">
        <w:rPr>
          <w:rFonts w:ascii="Times New Roman" w:hAnsi="Times New Roman" w:cs="Times New Roman"/>
          <w:sz w:val="28"/>
          <w:szCs w:val="28"/>
        </w:rPr>
        <w:t>В итоге мы можем сделать вывод о том, что существующая политика в отношении активов оптимальна. Активы стали оборачиваться быстрее, следовательно, каждый рубль актива организации стал приносить больше прибыли.</w:t>
      </w:r>
    </w:p>
    <w:p w:rsidR="00915DAE" w:rsidRDefault="00915DAE" w:rsidP="0000089F">
      <w:pPr>
        <w:autoSpaceDE w:val="0"/>
        <w:autoSpaceDN w:val="0"/>
        <w:adjustRightInd w:val="0"/>
        <w:spacing w:after="320" w:line="360" w:lineRule="auto"/>
        <w:ind w:firstLine="709"/>
        <w:jc w:val="both"/>
        <w:rPr>
          <w:rFonts w:ascii="Times New Roman" w:hAnsi="Times New Roman" w:cs="Times New Roman"/>
          <w:sz w:val="28"/>
          <w:szCs w:val="28"/>
        </w:rPr>
      </w:pPr>
      <w:r w:rsidRPr="00915DAE">
        <w:rPr>
          <w:rFonts w:ascii="Times New Roman" w:hAnsi="Times New Roman" w:cs="Times New Roman"/>
          <w:sz w:val="28"/>
          <w:szCs w:val="28"/>
        </w:rPr>
        <w:t>Для показателей оборачиваемости, в том числе оборачиваемости активов, общепринятых нормативов не существует, их анализируют либо в динамики, либо в сравнение с аналогичными предприятиями отрасли. Слишком низкий коэффициент, не оправданный отраслевыми особенностями, показывает излишнее накопление оборотных средств (часто – наименее ликвидной).</w:t>
      </w:r>
    </w:p>
    <w:p w:rsidR="00B81444" w:rsidRPr="0000089F" w:rsidRDefault="00B81444" w:rsidP="008E3FCF">
      <w:pPr>
        <w:autoSpaceDE w:val="0"/>
        <w:autoSpaceDN w:val="0"/>
        <w:adjustRightInd w:val="0"/>
        <w:spacing w:after="240" w:line="360" w:lineRule="auto"/>
        <w:ind w:firstLine="709"/>
        <w:jc w:val="both"/>
        <w:rPr>
          <w:rFonts w:ascii="Times New Roman" w:hAnsi="Times New Roman" w:cs="Times New Roman"/>
          <w:sz w:val="28"/>
          <w:szCs w:val="28"/>
        </w:rPr>
      </w:pPr>
    </w:p>
    <w:p w:rsidR="00915DAE" w:rsidRDefault="00915DAE" w:rsidP="008E3FCF">
      <w:pPr>
        <w:widowControl w:val="0"/>
        <w:spacing w:after="32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1.14 </w:t>
      </w:r>
      <w:r w:rsidRPr="009D58DA">
        <w:rPr>
          <w:rFonts w:ascii="Times New Roman" w:hAnsi="Times New Roman" w:cs="Times New Roman"/>
          <w:sz w:val="28"/>
          <w:szCs w:val="32"/>
        </w:rPr>
        <w:t>Динамика общих и частных показателей оборачиваемости активов предприятия</w:t>
      </w:r>
    </w:p>
    <w:p w:rsidR="00B81444" w:rsidRDefault="00B81444" w:rsidP="008E3FCF">
      <w:pPr>
        <w:widowControl w:val="0"/>
        <w:spacing w:after="240" w:line="360" w:lineRule="auto"/>
        <w:ind w:firstLine="851"/>
        <w:jc w:val="both"/>
        <w:rPr>
          <w:rFonts w:ascii="Times New Roman" w:hAnsi="Times New Roman" w:cs="Times New Roman"/>
          <w:sz w:val="28"/>
          <w:szCs w:val="32"/>
        </w:rPr>
      </w:pPr>
    </w:p>
    <w:p w:rsidR="00915DAE" w:rsidRDefault="00915DAE" w:rsidP="00E07600">
      <w:pPr>
        <w:widowControl w:val="0"/>
        <w:spacing w:after="0" w:line="360" w:lineRule="auto"/>
        <w:ind w:firstLine="709"/>
        <w:jc w:val="both"/>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 xml:space="preserve">Финансовое положение любого предприятия определяется не только его обеспеченностью необходимыми средствами, но и эффективностью их использования. Это напрямую связано с оценкой деловой активности предприятия. С точки зрения анализа финансовой отчетности возможны два подхода к данной оценке. Первый подход предполагает оценку показателей динамики производства, продаж и прибыли. В основе второго лежит анализ показателей оборачиваемости. Размер оборотных средств, необходимых предприятию, зависит не только от объема производства и масштабов потребления, но и от скорости оборота средств. </w:t>
      </w:r>
    </w:p>
    <w:p w:rsidR="00915DAE" w:rsidRDefault="00915DAE" w:rsidP="00E07600">
      <w:pPr>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Расчет показателей оборачиваемости активов предприятия</w:t>
      </w:r>
      <w:r>
        <w:rPr>
          <w:rFonts w:ascii="Times New Roman" w:eastAsia="Times New Roman" w:hAnsi="Times New Roman" w:cs="Times New Roman"/>
          <w:sz w:val="28"/>
          <w:szCs w:val="20"/>
          <w:lang w:eastAsia="ru-RU"/>
        </w:rPr>
        <w:t xml:space="preserve"> </w:t>
      </w:r>
      <w:r w:rsidR="00E07600">
        <w:rPr>
          <w:rFonts w:ascii="Times New Roman" w:eastAsia="Times New Roman" w:hAnsi="Times New Roman" w:cs="Times New Roman"/>
          <w:sz w:val="28"/>
          <w:szCs w:val="20"/>
          <w:lang w:eastAsia="ru-RU"/>
        </w:rPr>
        <w:t>ПАО</w:t>
      </w:r>
      <w:r>
        <w:rPr>
          <w:rFonts w:ascii="Times New Roman" w:eastAsia="Times New Roman" w:hAnsi="Times New Roman" w:cs="Times New Roman"/>
          <w:sz w:val="28"/>
          <w:szCs w:val="20"/>
          <w:lang w:eastAsia="ru-RU"/>
        </w:rPr>
        <w:t xml:space="preserve"> «</w:t>
      </w:r>
      <w:r w:rsidR="00E07600">
        <w:rPr>
          <w:rFonts w:ascii="Times New Roman" w:eastAsia="Times New Roman" w:hAnsi="Times New Roman" w:cs="Times New Roman"/>
          <w:sz w:val="28"/>
          <w:szCs w:val="20"/>
          <w:lang w:eastAsia="ru-RU"/>
        </w:rPr>
        <w:t>НК Лукойл</w:t>
      </w:r>
      <w:r>
        <w:rPr>
          <w:rFonts w:ascii="Times New Roman" w:eastAsia="Times New Roman" w:hAnsi="Times New Roman" w:cs="Times New Roman"/>
          <w:sz w:val="28"/>
          <w:szCs w:val="20"/>
          <w:lang w:eastAsia="ru-RU"/>
        </w:rPr>
        <w:t>» представлен в виде таблицы 1</w:t>
      </w:r>
      <w:r w:rsidR="00E07600">
        <w:rPr>
          <w:rFonts w:ascii="Times New Roman" w:eastAsia="Times New Roman" w:hAnsi="Times New Roman" w:cs="Times New Roman"/>
          <w:sz w:val="28"/>
          <w:szCs w:val="20"/>
          <w:lang w:eastAsia="ru-RU"/>
        </w:rPr>
        <w:t>4</w:t>
      </w:r>
      <w:r w:rsidRPr="002146B6">
        <w:rPr>
          <w:rFonts w:ascii="Times New Roman" w:eastAsia="Times New Roman" w:hAnsi="Times New Roman" w:cs="Times New Roman"/>
          <w:sz w:val="28"/>
          <w:szCs w:val="20"/>
          <w:lang w:eastAsia="ru-RU"/>
        </w:rPr>
        <w:t>.</w:t>
      </w:r>
    </w:p>
    <w:p w:rsidR="00A25624" w:rsidRPr="00167A58" w:rsidRDefault="00A25624" w:rsidP="00A25624">
      <w:pPr>
        <w:widowControl w:val="0"/>
        <w:spacing w:after="0" w:line="360" w:lineRule="auto"/>
        <w:ind w:firstLine="709"/>
        <w:jc w:val="both"/>
        <w:rPr>
          <w:rFonts w:ascii="Times New Roman" w:hAnsi="Times New Roman" w:cs="Times New Roman"/>
          <w:sz w:val="28"/>
          <w:szCs w:val="28"/>
        </w:rPr>
      </w:pPr>
      <w:r w:rsidRPr="00167A58">
        <w:rPr>
          <w:rFonts w:ascii="Times New Roman" w:hAnsi="Times New Roman" w:cs="Times New Roman"/>
          <w:sz w:val="28"/>
          <w:szCs w:val="28"/>
        </w:rPr>
        <w:lastRenderedPageBreak/>
        <w:t xml:space="preserve">Факторный анализ показал, что </w:t>
      </w:r>
      <w:r>
        <w:rPr>
          <w:rFonts w:ascii="Times New Roman" w:hAnsi="Times New Roman" w:cs="Times New Roman"/>
          <w:sz w:val="28"/>
          <w:szCs w:val="28"/>
        </w:rPr>
        <w:t>рост</w:t>
      </w:r>
      <w:r w:rsidRPr="00167A58">
        <w:rPr>
          <w:rFonts w:ascii="Times New Roman" w:hAnsi="Times New Roman" w:cs="Times New Roman"/>
          <w:sz w:val="28"/>
          <w:szCs w:val="28"/>
        </w:rPr>
        <w:t xml:space="preserve"> объема реализации на</w:t>
      </w:r>
      <w:r w:rsidR="00B81444">
        <w:rPr>
          <w:rFonts w:ascii="Times New Roman" w:hAnsi="Times New Roman" w:cs="Times New Roman"/>
          <w:sz w:val="28"/>
          <w:szCs w:val="28"/>
        </w:rPr>
        <w:t xml:space="preserve"> такую сумму</w:t>
      </w:r>
      <w:r>
        <w:rPr>
          <w:rFonts w:ascii="Times New Roman" w:hAnsi="Times New Roman" w:cs="Times New Roman"/>
          <w:sz w:val="28"/>
          <w:szCs w:val="28"/>
        </w:rPr>
        <w:t xml:space="preserve"> 40 935 397</w:t>
      </w:r>
      <w:r w:rsidRPr="00167A58">
        <w:rPr>
          <w:rFonts w:ascii="Times New Roman" w:hAnsi="Times New Roman" w:cs="Times New Roman"/>
          <w:sz w:val="28"/>
          <w:szCs w:val="28"/>
        </w:rPr>
        <w:t xml:space="preserve"> </w:t>
      </w:r>
      <w:proofErr w:type="spellStart"/>
      <w:r w:rsidRPr="00167A58">
        <w:rPr>
          <w:rFonts w:ascii="Times New Roman" w:hAnsi="Times New Roman" w:cs="Times New Roman"/>
          <w:sz w:val="28"/>
          <w:szCs w:val="28"/>
        </w:rPr>
        <w:t>тыс.р</w:t>
      </w:r>
      <w:proofErr w:type="spellEnd"/>
      <w:r w:rsidRPr="00167A58">
        <w:rPr>
          <w:rFonts w:ascii="Times New Roman" w:hAnsi="Times New Roman" w:cs="Times New Roman"/>
          <w:sz w:val="28"/>
          <w:szCs w:val="28"/>
        </w:rPr>
        <w:t>., повлекло за собой</w:t>
      </w:r>
      <w:r>
        <w:rPr>
          <w:rFonts w:ascii="Times New Roman" w:hAnsi="Times New Roman" w:cs="Times New Roman"/>
          <w:sz w:val="28"/>
          <w:szCs w:val="28"/>
        </w:rPr>
        <w:t xml:space="preserve"> рост </w:t>
      </w:r>
      <w:r w:rsidRPr="00167A58">
        <w:rPr>
          <w:rFonts w:ascii="Times New Roman" w:hAnsi="Times New Roman" w:cs="Times New Roman"/>
          <w:sz w:val="28"/>
          <w:szCs w:val="28"/>
        </w:rPr>
        <w:t xml:space="preserve"> оборачиваемости активов на 0,</w:t>
      </w:r>
      <w:r>
        <w:rPr>
          <w:rFonts w:ascii="Times New Roman" w:hAnsi="Times New Roman" w:cs="Times New Roman"/>
          <w:sz w:val="28"/>
          <w:szCs w:val="28"/>
        </w:rPr>
        <w:t>02</w:t>
      </w:r>
      <w:r w:rsidRPr="00167A58">
        <w:rPr>
          <w:rFonts w:ascii="Times New Roman" w:hAnsi="Times New Roman" w:cs="Times New Roman"/>
          <w:sz w:val="28"/>
          <w:szCs w:val="28"/>
        </w:rPr>
        <w:t xml:space="preserve">; и за счет </w:t>
      </w:r>
      <w:r>
        <w:rPr>
          <w:rFonts w:ascii="Times New Roman" w:hAnsi="Times New Roman" w:cs="Times New Roman"/>
          <w:sz w:val="28"/>
          <w:szCs w:val="28"/>
        </w:rPr>
        <w:t>снижения</w:t>
      </w:r>
      <w:r w:rsidRPr="00167A58">
        <w:rPr>
          <w:rFonts w:ascii="Times New Roman" w:hAnsi="Times New Roman" w:cs="Times New Roman"/>
          <w:sz w:val="28"/>
          <w:szCs w:val="28"/>
        </w:rPr>
        <w:t xml:space="preserve"> активов, оборачиваемость уменьшилась </w:t>
      </w:r>
      <w:r>
        <w:rPr>
          <w:rFonts w:ascii="Times New Roman" w:hAnsi="Times New Roman" w:cs="Times New Roman"/>
          <w:sz w:val="28"/>
          <w:szCs w:val="28"/>
        </w:rPr>
        <w:t>на 0,007. Т.</w:t>
      </w:r>
      <w:r w:rsidR="00B81444">
        <w:rPr>
          <w:rFonts w:ascii="Times New Roman" w:hAnsi="Times New Roman" w:cs="Times New Roman"/>
          <w:sz w:val="28"/>
          <w:szCs w:val="28"/>
        </w:rPr>
        <w:t>е</w:t>
      </w:r>
      <w:r>
        <w:rPr>
          <w:rFonts w:ascii="Times New Roman" w:hAnsi="Times New Roman" w:cs="Times New Roman"/>
          <w:sz w:val="28"/>
          <w:szCs w:val="28"/>
        </w:rPr>
        <w:t>. основным фактором являе</w:t>
      </w:r>
      <w:r w:rsidRPr="00167A58">
        <w:rPr>
          <w:rFonts w:ascii="Times New Roman" w:hAnsi="Times New Roman" w:cs="Times New Roman"/>
          <w:sz w:val="28"/>
          <w:szCs w:val="28"/>
        </w:rPr>
        <w:t xml:space="preserve">тся </w:t>
      </w:r>
      <w:r>
        <w:rPr>
          <w:rFonts w:ascii="Times New Roman" w:hAnsi="Times New Roman" w:cs="Times New Roman"/>
          <w:sz w:val="28"/>
          <w:szCs w:val="28"/>
        </w:rPr>
        <w:t>выручка</w:t>
      </w:r>
      <w:r w:rsidRPr="00167A58">
        <w:rPr>
          <w:rFonts w:ascii="Times New Roman" w:hAnsi="Times New Roman" w:cs="Times New Roman"/>
          <w:sz w:val="28"/>
          <w:szCs w:val="28"/>
        </w:rPr>
        <w:t xml:space="preserve">. </w:t>
      </w:r>
    </w:p>
    <w:p w:rsidR="0000089F" w:rsidRDefault="00A25624" w:rsidP="00D70C3C">
      <w:pPr>
        <w:widowControl w:val="0"/>
        <w:spacing w:after="0" w:line="360" w:lineRule="auto"/>
        <w:ind w:firstLine="709"/>
        <w:jc w:val="both"/>
        <w:rPr>
          <w:rFonts w:ascii="Times New Roman" w:hAnsi="Times New Roman" w:cs="Times New Roman"/>
          <w:sz w:val="28"/>
          <w:szCs w:val="28"/>
        </w:rPr>
      </w:pPr>
      <w:r w:rsidRPr="00167A58">
        <w:rPr>
          <w:rFonts w:ascii="Times New Roman" w:hAnsi="Times New Roman" w:cs="Times New Roman"/>
          <w:sz w:val="28"/>
          <w:szCs w:val="28"/>
        </w:rPr>
        <w:t xml:space="preserve">Оборачиваемость текущих активов </w:t>
      </w:r>
      <w:r>
        <w:rPr>
          <w:rFonts w:ascii="Times New Roman" w:hAnsi="Times New Roman" w:cs="Times New Roman"/>
          <w:sz w:val="28"/>
          <w:szCs w:val="28"/>
        </w:rPr>
        <w:t>выросла на 0,163</w:t>
      </w:r>
      <w:r w:rsidRPr="00167A58">
        <w:rPr>
          <w:rFonts w:ascii="Times New Roman" w:hAnsi="Times New Roman" w:cs="Times New Roman"/>
          <w:sz w:val="28"/>
          <w:szCs w:val="28"/>
        </w:rPr>
        <w:t xml:space="preserve">. За счет </w:t>
      </w:r>
      <w:r>
        <w:rPr>
          <w:rFonts w:ascii="Times New Roman" w:hAnsi="Times New Roman" w:cs="Times New Roman"/>
          <w:sz w:val="28"/>
          <w:szCs w:val="28"/>
        </w:rPr>
        <w:t>роста</w:t>
      </w:r>
      <w:r w:rsidRPr="00167A58">
        <w:rPr>
          <w:rFonts w:ascii="Times New Roman" w:hAnsi="Times New Roman" w:cs="Times New Roman"/>
          <w:sz w:val="28"/>
          <w:szCs w:val="28"/>
        </w:rPr>
        <w:t xml:space="preserve"> выручки от продаж, оборачиваемость у</w:t>
      </w:r>
      <w:r>
        <w:rPr>
          <w:rFonts w:ascii="Times New Roman" w:hAnsi="Times New Roman" w:cs="Times New Roman"/>
          <w:sz w:val="28"/>
          <w:szCs w:val="28"/>
        </w:rPr>
        <w:t>велич</w:t>
      </w:r>
      <w:r w:rsidRPr="00167A58">
        <w:rPr>
          <w:rFonts w:ascii="Times New Roman" w:hAnsi="Times New Roman" w:cs="Times New Roman"/>
          <w:sz w:val="28"/>
          <w:szCs w:val="28"/>
        </w:rPr>
        <w:t>илась на 0,0</w:t>
      </w:r>
      <w:r>
        <w:rPr>
          <w:rFonts w:ascii="Times New Roman" w:hAnsi="Times New Roman" w:cs="Times New Roman"/>
          <w:sz w:val="28"/>
          <w:szCs w:val="28"/>
        </w:rPr>
        <w:t>64</w:t>
      </w:r>
      <w:r w:rsidRPr="00167A58">
        <w:rPr>
          <w:rFonts w:ascii="Times New Roman" w:hAnsi="Times New Roman" w:cs="Times New Roman"/>
          <w:sz w:val="28"/>
          <w:szCs w:val="28"/>
        </w:rPr>
        <w:t xml:space="preserve">; за счет </w:t>
      </w:r>
      <w:r>
        <w:rPr>
          <w:rFonts w:ascii="Times New Roman" w:hAnsi="Times New Roman" w:cs="Times New Roman"/>
          <w:sz w:val="28"/>
          <w:szCs w:val="28"/>
        </w:rPr>
        <w:t>снижения оборотных активов на 0,1</w:t>
      </w:r>
      <w:r w:rsidRPr="00167A58">
        <w:rPr>
          <w:rFonts w:ascii="Times New Roman" w:hAnsi="Times New Roman" w:cs="Times New Roman"/>
          <w:sz w:val="28"/>
          <w:szCs w:val="28"/>
        </w:rPr>
        <w:t xml:space="preserve">. Основной фактор </w:t>
      </w:r>
      <w:r>
        <w:rPr>
          <w:rFonts w:ascii="Times New Roman" w:hAnsi="Times New Roman" w:cs="Times New Roman"/>
          <w:sz w:val="28"/>
          <w:szCs w:val="28"/>
        </w:rPr>
        <w:t>роста</w:t>
      </w:r>
      <w:r w:rsidRPr="00167A58">
        <w:rPr>
          <w:rFonts w:ascii="Times New Roman" w:hAnsi="Times New Roman" w:cs="Times New Roman"/>
          <w:sz w:val="28"/>
          <w:szCs w:val="28"/>
        </w:rPr>
        <w:t xml:space="preserve"> оборачиваемости текущих активов – </w:t>
      </w:r>
      <w:r>
        <w:rPr>
          <w:rFonts w:ascii="Times New Roman" w:hAnsi="Times New Roman" w:cs="Times New Roman"/>
          <w:sz w:val="28"/>
          <w:szCs w:val="28"/>
        </w:rPr>
        <w:t>снижение оборотных</w:t>
      </w:r>
      <w:r w:rsidRPr="00167A58">
        <w:rPr>
          <w:rFonts w:ascii="Times New Roman" w:hAnsi="Times New Roman" w:cs="Times New Roman"/>
          <w:sz w:val="28"/>
          <w:szCs w:val="28"/>
        </w:rPr>
        <w:t xml:space="preserve"> активов. </w:t>
      </w:r>
    </w:p>
    <w:p w:rsidR="00D70C3C" w:rsidRDefault="00D70C3C" w:rsidP="00D70C3C">
      <w:pPr>
        <w:widowControl w:val="0"/>
        <w:spacing w:after="0" w:line="360" w:lineRule="auto"/>
        <w:ind w:firstLine="709"/>
        <w:jc w:val="both"/>
        <w:rPr>
          <w:rFonts w:ascii="Times New Roman" w:hAnsi="Times New Roman" w:cs="Times New Roman"/>
          <w:sz w:val="28"/>
          <w:szCs w:val="28"/>
        </w:rPr>
      </w:pPr>
    </w:p>
    <w:p w:rsidR="00D70C3C" w:rsidRPr="00D70C3C" w:rsidRDefault="00D70C3C" w:rsidP="008E3FCF">
      <w:pPr>
        <w:widowControl w:val="0"/>
        <w:spacing w:line="360" w:lineRule="auto"/>
        <w:ind w:firstLine="709"/>
        <w:jc w:val="both"/>
        <w:rPr>
          <w:rFonts w:ascii="Times New Roman" w:hAnsi="Times New Roman" w:cs="Times New Roman"/>
          <w:sz w:val="28"/>
          <w:szCs w:val="28"/>
        </w:rPr>
      </w:pPr>
    </w:p>
    <w:p w:rsidR="0000089F" w:rsidRPr="009D58DA" w:rsidRDefault="00E07600" w:rsidP="0000089F">
      <w:pPr>
        <w:widowControl w:val="0"/>
        <w:spacing w:after="0" w:line="360" w:lineRule="auto"/>
        <w:contextualSpacing/>
        <w:jc w:val="both"/>
        <w:rPr>
          <w:rFonts w:ascii="Times New Roman" w:hAnsi="Times New Roman" w:cs="Times New Roman"/>
          <w:sz w:val="28"/>
          <w:szCs w:val="32"/>
        </w:rPr>
      </w:pPr>
      <w:r>
        <w:rPr>
          <w:rFonts w:ascii="Times New Roman" w:hAnsi="Times New Roman" w:cs="Times New Roman"/>
          <w:sz w:val="28"/>
          <w:szCs w:val="32"/>
        </w:rPr>
        <w:t xml:space="preserve">Таблица 14 − </w:t>
      </w:r>
      <w:r w:rsidRPr="009D58DA">
        <w:rPr>
          <w:rFonts w:ascii="Times New Roman" w:hAnsi="Times New Roman" w:cs="Times New Roman"/>
          <w:sz w:val="28"/>
          <w:szCs w:val="32"/>
        </w:rPr>
        <w:t>Динамика общих и частных показателей оборачиваемости активов предприятия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992"/>
        <w:gridCol w:w="996"/>
        <w:gridCol w:w="996"/>
        <w:gridCol w:w="1257"/>
        <w:gridCol w:w="876"/>
        <w:gridCol w:w="1439"/>
        <w:gridCol w:w="1224"/>
      </w:tblGrid>
      <w:tr w:rsidR="00E33C18" w:rsidRPr="00E33C18" w:rsidTr="00D70C3C">
        <w:trPr>
          <w:trHeight w:val="565"/>
        </w:trPr>
        <w:tc>
          <w:tcPr>
            <w:tcW w:w="542" w:type="dxa"/>
            <w:vMerge w:val="restart"/>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 п/п</w:t>
            </w:r>
          </w:p>
        </w:tc>
        <w:tc>
          <w:tcPr>
            <w:tcW w:w="1992" w:type="dxa"/>
            <w:vMerge w:val="restart"/>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Коэффициент оборачиваемости</w:t>
            </w:r>
          </w:p>
        </w:tc>
        <w:tc>
          <w:tcPr>
            <w:tcW w:w="996" w:type="dxa"/>
            <w:vMerge w:val="restart"/>
            <w:shd w:val="clear" w:color="auto" w:fill="auto"/>
            <w:textDirection w:val="btLr"/>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Предыдущий год</w:t>
            </w:r>
          </w:p>
        </w:tc>
        <w:tc>
          <w:tcPr>
            <w:tcW w:w="996" w:type="dxa"/>
            <w:vMerge w:val="restart"/>
            <w:shd w:val="clear" w:color="auto" w:fill="auto"/>
            <w:textDirection w:val="btLr"/>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Отчётный год</w:t>
            </w:r>
          </w:p>
        </w:tc>
        <w:tc>
          <w:tcPr>
            <w:tcW w:w="1257" w:type="dxa"/>
            <w:vMerge w:val="restart"/>
            <w:shd w:val="clear" w:color="auto" w:fill="auto"/>
            <w:textDirection w:val="btLr"/>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Предыдущий год, исходя из реализации отчетного года</w:t>
            </w:r>
          </w:p>
        </w:tc>
        <w:tc>
          <w:tcPr>
            <w:tcW w:w="3539" w:type="dxa"/>
            <w:gridSpan w:val="3"/>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Отклонения</w:t>
            </w:r>
          </w:p>
        </w:tc>
      </w:tr>
      <w:tr w:rsidR="00E33C18" w:rsidRPr="00E33C18" w:rsidTr="00D70C3C">
        <w:trPr>
          <w:trHeight w:val="330"/>
        </w:trPr>
        <w:tc>
          <w:tcPr>
            <w:tcW w:w="542"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1992"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996"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996"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1257"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876" w:type="dxa"/>
            <w:vMerge w:val="restart"/>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Всего</w:t>
            </w:r>
          </w:p>
        </w:tc>
        <w:tc>
          <w:tcPr>
            <w:tcW w:w="2663" w:type="dxa"/>
            <w:gridSpan w:val="2"/>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В том числе за счёт изменения</w:t>
            </w:r>
          </w:p>
        </w:tc>
      </w:tr>
      <w:tr w:rsidR="00E33C18" w:rsidRPr="00E33C18" w:rsidTr="00D70C3C">
        <w:trPr>
          <w:trHeight w:val="645"/>
        </w:trPr>
        <w:tc>
          <w:tcPr>
            <w:tcW w:w="542"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1992"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996"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996"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1257"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876" w:type="dxa"/>
            <w:vMerge/>
            <w:vAlign w:val="center"/>
            <w:hideMark/>
          </w:tcPr>
          <w:p w:rsidR="00E33C18" w:rsidRPr="00D70C3C" w:rsidRDefault="00E33C18" w:rsidP="00E33C18">
            <w:pPr>
              <w:spacing w:after="0" w:line="240" w:lineRule="auto"/>
              <w:rPr>
                <w:rFonts w:ascii="Times New Roman" w:eastAsia="Times New Roman" w:hAnsi="Times New Roman" w:cs="Times New Roman"/>
                <w:color w:val="000000"/>
                <w:sz w:val="24"/>
                <w:szCs w:val="24"/>
                <w:lang w:eastAsia="ru-RU"/>
              </w:rPr>
            </w:pPr>
          </w:p>
        </w:tc>
        <w:tc>
          <w:tcPr>
            <w:tcW w:w="1439" w:type="dxa"/>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объёма реализации</w:t>
            </w:r>
          </w:p>
        </w:tc>
        <w:tc>
          <w:tcPr>
            <w:tcW w:w="1224" w:type="dxa"/>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активов</w:t>
            </w:r>
          </w:p>
        </w:tc>
      </w:tr>
      <w:tr w:rsidR="00E33C18" w:rsidRPr="00E33C18" w:rsidTr="00D70C3C">
        <w:trPr>
          <w:trHeight w:val="330"/>
        </w:trPr>
        <w:tc>
          <w:tcPr>
            <w:tcW w:w="542" w:type="dxa"/>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1</w:t>
            </w:r>
          </w:p>
        </w:tc>
        <w:tc>
          <w:tcPr>
            <w:tcW w:w="1992" w:type="dxa"/>
            <w:shd w:val="clear" w:color="auto" w:fill="auto"/>
            <w:vAlign w:val="center"/>
            <w:hideMark/>
          </w:tcPr>
          <w:p w:rsidR="00E33C18" w:rsidRPr="00D70C3C" w:rsidRDefault="00E33C18" w:rsidP="00E33C18">
            <w:pPr>
              <w:spacing w:after="0" w:line="240" w:lineRule="auto"/>
              <w:jc w:val="both"/>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Активов</w:t>
            </w:r>
          </w:p>
        </w:tc>
        <w:tc>
          <w:tcPr>
            <w:tcW w:w="99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0,111</w:t>
            </w:r>
          </w:p>
        </w:tc>
        <w:tc>
          <w:tcPr>
            <w:tcW w:w="99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0,124</w:t>
            </w:r>
          </w:p>
        </w:tc>
        <w:tc>
          <w:tcPr>
            <w:tcW w:w="1257"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0,131</w:t>
            </w:r>
          </w:p>
        </w:tc>
        <w:tc>
          <w:tcPr>
            <w:tcW w:w="87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0,013</w:t>
            </w:r>
          </w:p>
        </w:tc>
        <w:tc>
          <w:tcPr>
            <w:tcW w:w="1439"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0,020</w:t>
            </w:r>
          </w:p>
        </w:tc>
        <w:tc>
          <w:tcPr>
            <w:tcW w:w="1224"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-0,007</w:t>
            </w:r>
          </w:p>
        </w:tc>
      </w:tr>
      <w:tr w:rsidR="00E33C18" w:rsidRPr="00E33C18" w:rsidTr="00D70C3C">
        <w:trPr>
          <w:trHeight w:val="330"/>
        </w:trPr>
        <w:tc>
          <w:tcPr>
            <w:tcW w:w="542" w:type="dxa"/>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2</w:t>
            </w:r>
          </w:p>
        </w:tc>
        <w:tc>
          <w:tcPr>
            <w:tcW w:w="1992" w:type="dxa"/>
            <w:shd w:val="clear" w:color="auto" w:fill="auto"/>
            <w:vAlign w:val="center"/>
            <w:hideMark/>
          </w:tcPr>
          <w:p w:rsidR="00E33C18" w:rsidRPr="00D70C3C" w:rsidRDefault="00E33C18" w:rsidP="00E33C18">
            <w:pPr>
              <w:spacing w:after="0" w:line="240" w:lineRule="auto"/>
              <w:jc w:val="both"/>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Текущих активов</w:t>
            </w:r>
          </w:p>
        </w:tc>
        <w:tc>
          <w:tcPr>
            <w:tcW w:w="99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0,347</w:t>
            </w:r>
          </w:p>
        </w:tc>
        <w:tc>
          <w:tcPr>
            <w:tcW w:w="99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0,511</w:t>
            </w:r>
          </w:p>
        </w:tc>
        <w:tc>
          <w:tcPr>
            <w:tcW w:w="1257"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0,411</w:t>
            </w:r>
          </w:p>
        </w:tc>
        <w:tc>
          <w:tcPr>
            <w:tcW w:w="87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0,163</w:t>
            </w:r>
          </w:p>
        </w:tc>
        <w:tc>
          <w:tcPr>
            <w:tcW w:w="1439"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0,064</w:t>
            </w:r>
          </w:p>
        </w:tc>
        <w:tc>
          <w:tcPr>
            <w:tcW w:w="1224"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0,100</w:t>
            </w:r>
          </w:p>
        </w:tc>
      </w:tr>
      <w:tr w:rsidR="00E33C18" w:rsidRPr="00E33C18" w:rsidTr="00D70C3C">
        <w:trPr>
          <w:trHeight w:val="960"/>
        </w:trPr>
        <w:tc>
          <w:tcPr>
            <w:tcW w:w="542" w:type="dxa"/>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3</w:t>
            </w:r>
          </w:p>
        </w:tc>
        <w:tc>
          <w:tcPr>
            <w:tcW w:w="1992" w:type="dxa"/>
            <w:shd w:val="clear" w:color="auto" w:fill="auto"/>
            <w:vAlign w:val="center"/>
            <w:hideMark/>
          </w:tcPr>
          <w:p w:rsidR="00E33C18" w:rsidRPr="00D70C3C" w:rsidRDefault="00E33C18" w:rsidP="00E33C18">
            <w:pPr>
              <w:spacing w:after="0" w:line="240" w:lineRule="auto"/>
              <w:jc w:val="both"/>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Материальных оборотных активов</w:t>
            </w:r>
          </w:p>
        </w:tc>
        <w:tc>
          <w:tcPr>
            <w:tcW w:w="99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590,616</w:t>
            </w:r>
          </w:p>
        </w:tc>
        <w:tc>
          <w:tcPr>
            <w:tcW w:w="99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621,616</w:t>
            </w:r>
          </w:p>
        </w:tc>
        <w:tc>
          <w:tcPr>
            <w:tcW w:w="1257"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8062,807</w:t>
            </w:r>
          </w:p>
        </w:tc>
        <w:tc>
          <w:tcPr>
            <w:tcW w:w="87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31,000</w:t>
            </w:r>
          </w:p>
        </w:tc>
        <w:tc>
          <w:tcPr>
            <w:tcW w:w="1439"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7472,191</w:t>
            </w:r>
          </w:p>
        </w:tc>
        <w:tc>
          <w:tcPr>
            <w:tcW w:w="1224"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-7441,191</w:t>
            </w:r>
          </w:p>
        </w:tc>
      </w:tr>
      <w:tr w:rsidR="00E33C18" w:rsidRPr="00E33C18" w:rsidTr="00D70C3C">
        <w:trPr>
          <w:trHeight w:val="960"/>
        </w:trPr>
        <w:tc>
          <w:tcPr>
            <w:tcW w:w="542" w:type="dxa"/>
            <w:shd w:val="clear" w:color="auto" w:fill="auto"/>
            <w:vAlign w:val="center"/>
            <w:hideMark/>
          </w:tcPr>
          <w:p w:rsidR="00E33C18" w:rsidRPr="00D70C3C" w:rsidRDefault="00E33C18" w:rsidP="00E33C18">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4</w:t>
            </w:r>
          </w:p>
        </w:tc>
        <w:tc>
          <w:tcPr>
            <w:tcW w:w="1992" w:type="dxa"/>
            <w:shd w:val="clear" w:color="auto" w:fill="auto"/>
            <w:vAlign w:val="center"/>
            <w:hideMark/>
          </w:tcPr>
          <w:p w:rsidR="00E33C18" w:rsidRPr="00D70C3C" w:rsidRDefault="00E33C18" w:rsidP="00E33C18">
            <w:pPr>
              <w:spacing w:after="0" w:line="240" w:lineRule="auto"/>
              <w:jc w:val="both"/>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Дебиторской задолженности (краткосрочной)</w:t>
            </w:r>
          </w:p>
        </w:tc>
        <w:tc>
          <w:tcPr>
            <w:tcW w:w="99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0,924</w:t>
            </w:r>
          </w:p>
        </w:tc>
        <w:tc>
          <w:tcPr>
            <w:tcW w:w="99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0,826</w:t>
            </w:r>
          </w:p>
        </w:tc>
        <w:tc>
          <w:tcPr>
            <w:tcW w:w="1257"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1,093</w:t>
            </w:r>
          </w:p>
        </w:tc>
        <w:tc>
          <w:tcPr>
            <w:tcW w:w="876"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-0,097</w:t>
            </w:r>
          </w:p>
        </w:tc>
        <w:tc>
          <w:tcPr>
            <w:tcW w:w="1439"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0,169</w:t>
            </w:r>
          </w:p>
        </w:tc>
        <w:tc>
          <w:tcPr>
            <w:tcW w:w="1224" w:type="dxa"/>
            <w:shd w:val="clear" w:color="auto" w:fill="auto"/>
            <w:vAlign w:val="center"/>
            <w:hideMark/>
          </w:tcPr>
          <w:p w:rsidR="00E33C18" w:rsidRPr="00D70C3C" w:rsidRDefault="00E33C18" w:rsidP="00D70C3C">
            <w:pPr>
              <w:spacing w:after="0" w:line="240" w:lineRule="auto"/>
              <w:jc w:val="center"/>
              <w:rPr>
                <w:rFonts w:ascii="Times New Roman" w:eastAsia="Times New Roman" w:hAnsi="Times New Roman" w:cs="Times New Roman"/>
                <w:color w:val="000000"/>
                <w:sz w:val="24"/>
                <w:szCs w:val="24"/>
                <w:lang w:eastAsia="ru-RU"/>
              </w:rPr>
            </w:pPr>
            <w:r w:rsidRPr="00D70C3C">
              <w:rPr>
                <w:rFonts w:ascii="Times New Roman" w:eastAsia="Times New Roman" w:hAnsi="Times New Roman" w:cs="Times New Roman"/>
                <w:color w:val="000000"/>
                <w:sz w:val="24"/>
                <w:szCs w:val="24"/>
                <w:lang w:eastAsia="ru-RU"/>
              </w:rPr>
              <w:t>-0,267</w:t>
            </w:r>
          </w:p>
        </w:tc>
      </w:tr>
    </w:tbl>
    <w:p w:rsidR="00915DAE" w:rsidRDefault="00915DAE" w:rsidP="005C04BA">
      <w:pPr>
        <w:spacing w:after="200" w:line="360" w:lineRule="auto"/>
        <w:ind w:firstLine="709"/>
        <w:jc w:val="both"/>
        <w:rPr>
          <w:rFonts w:ascii="Times New Roman" w:hAnsi="Times New Roman" w:cs="Times New Roman"/>
          <w:color w:val="000000" w:themeColor="text1"/>
          <w:sz w:val="28"/>
          <w:szCs w:val="28"/>
        </w:rPr>
      </w:pPr>
    </w:p>
    <w:p w:rsidR="00167A58" w:rsidRPr="00167A58" w:rsidRDefault="00167A58" w:rsidP="00167A58">
      <w:pPr>
        <w:widowControl w:val="0"/>
        <w:spacing w:after="0" w:line="360" w:lineRule="auto"/>
        <w:ind w:firstLine="709"/>
        <w:jc w:val="both"/>
        <w:rPr>
          <w:rFonts w:ascii="Times New Roman" w:hAnsi="Times New Roman" w:cs="Times New Roman"/>
          <w:sz w:val="28"/>
          <w:szCs w:val="28"/>
        </w:rPr>
      </w:pPr>
      <w:r w:rsidRPr="00167A58">
        <w:rPr>
          <w:rFonts w:ascii="Times New Roman" w:hAnsi="Times New Roman" w:cs="Times New Roman"/>
          <w:sz w:val="28"/>
          <w:szCs w:val="28"/>
        </w:rPr>
        <w:t>У</w:t>
      </w:r>
      <w:r>
        <w:rPr>
          <w:rFonts w:ascii="Times New Roman" w:hAnsi="Times New Roman" w:cs="Times New Roman"/>
          <w:sz w:val="28"/>
          <w:szCs w:val="28"/>
        </w:rPr>
        <w:t>велич</w:t>
      </w:r>
      <w:r w:rsidRPr="00167A58">
        <w:rPr>
          <w:rFonts w:ascii="Times New Roman" w:hAnsi="Times New Roman" w:cs="Times New Roman"/>
          <w:sz w:val="28"/>
          <w:szCs w:val="28"/>
        </w:rPr>
        <w:t xml:space="preserve">ение материальных оборотных средств на </w:t>
      </w:r>
      <w:r>
        <w:rPr>
          <w:rFonts w:ascii="Times New Roman" w:hAnsi="Times New Roman" w:cs="Times New Roman"/>
          <w:sz w:val="28"/>
          <w:szCs w:val="28"/>
        </w:rPr>
        <w:t xml:space="preserve">393 </w:t>
      </w:r>
      <w:proofErr w:type="spellStart"/>
      <w:r w:rsidRPr="00167A58">
        <w:rPr>
          <w:rFonts w:ascii="Times New Roman" w:hAnsi="Times New Roman" w:cs="Times New Roman"/>
          <w:sz w:val="28"/>
          <w:szCs w:val="28"/>
        </w:rPr>
        <w:t>тыс.р</w:t>
      </w:r>
      <w:proofErr w:type="spellEnd"/>
      <w:r w:rsidRPr="00167A58">
        <w:rPr>
          <w:rFonts w:ascii="Times New Roman" w:hAnsi="Times New Roman" w:cs="Times New Roman"/>
          <w:sz w:val="28"/>
          <w:szCs w:val="28"/>
        </w:rPr>
        <w:t xml:space="preserve">., дало </w:t>
      </w:r>
      <w:r>
        <w:rPr>
          <w:rFonts w:ascii="Times New Roman" w:hAnsi="Times New Roman" w:cs="Times New Roman"/>
          <w:sz w:val="28"/>
          <w:szCs w:val="28"/>
        </w:rPr>
        <w:t>снижение</w:t>
      </w:r>
      <w:r w:rsidRPr="00167A58">
        <w:rPr>
          <w:rFonts w:ascii="Times New Roman" w:hAnsi="Times New Roman" w:cs="Times New Roman"/>
          <w:sz w:val="28"/>
          <w:szCs w:val="28"/>
        </w:rPr>
        <w:t xml:space="preserve"> коэффициента </w:t>
      </w:r>
      <w:r>
        <w:rPr>
          <w:rFonts w:ascii="Times New Roman" w:hAnsi="Times New Roman" w:cs="Times New Roman"/>
          <w:sz w:val="28"/>
          <w:szCs w:val="28"/>
        </w:rPr>
        <w:t>оборачиваемости запасов на 7441,19</w:t>
      </w:r>
      <w:r w:rsidRPr="00167A58">
        <w:rPr>
          <w:rFonts w:ascii="Times New Roman" w:hAnsi="Times New Roman" w:cs="Times New Roman"/>
          <w:sz w:val="28"/>
          <w:szCs w:val="28"/>
        </w:rPr>
        <w:t>. Однако, у</w:t>
      </w:r>
      <w:r>
        <w:rPr>
          <w:rFonts w:ascii="Times New Roman" w:hAnsi="Times New Roman" w:cs="Times New Roman"/>
          <w:sz w:val="28"/>
          <w:szCs w:val="28"/>
        </w:rPr>
        <w:t>величило</w:t>
      </w:r>
      <w:r w:rsidRPr="00167A58">
        <w:rPr>
          <w:rFonts w:ascii="Times New Roman" w:hAnsi="Times New Roman" w:cs="Times New Roman"/>
          <w:sz w:val="28"/>
          <w:szCs w:val="28"/>
        </w:rPr>
        <w:t xml:space="preserve"> на </w:t>
      </w:r>
      <w:r>
        <w:rPr>
          <w:rFonts w:ascii="Times New Roman" w:hAnsi="Times New Roman" w:cs="Times New Roman"/>
          <w:sz w:val="28"/>
          <w:szCs w:val="28"/>
        </w:rPr>
        <w:t>7472,19</w:t>
      </w:r>
      <w:r w:rsidRPr="00167A58">
        <w:rPr>
          <w:rFonts w:ascii="Times New Roman" w:hAnsi="Times New Roman" w:cs="Times New Roman"/>
          <w:sz w:val="28"/>
          <w:szCs w:val="28"/>
        </w:rPr>
        <w:t xml:space="preserve"> оборачиваемость материальных оборотных активов </w:t>
      </w:r>
      <w:r>
        <w:rPr>
          <w:rFonts w:ascii="Times New Roman" w:hAnsi="Times New Roman" w:cs="Times New Roman"/>
          <w:sz w:val="28"/>
          <w:szCs w:val="28"/>
        </w:rPr>
        <w:t>рост</w:t>
      </w:r>
      <w:r w:rsidRPr="00167A58">
        <w:rPr>
          <w:rFonts w:ascii="Times New Roman" w:hAnsi="Times New Roman" w:cs="Times New Roman"/>
          <w:sz w:val="28"/>
          <w:szCs w:val="28"/>
        </w:rPr>
        <w:t xml:space="preserve"> выручки. В результате чего оборачиваемость </w:t>
      </w:r>
      <w:r>
        <w:rPr>
          <w:rFonts w:ascii="Times New Roman" w:hAnsi="Times New Roman" w:cs="Times New Roman"/>
          <w:sz w:val="28"/>
          <w:szCs w:val="28"/>
        </w:rPr>
        <w:t>выросла</w:t>
      </w:r>
      <w:r w:rsidRPr="00167A58">
        <w:rPr>
          <w:rFonts w:ascii="Times New Roman" w:hAnsi="Times New Roman" w:cs="Times New Roman"/>
          <w:sz w:val="28"/>
          <w:szCs w:val="28"/>
        </w:rPr>
        <w:t xml:space="preserve"> на </w:t>
      </w:r>
      <w:r>
        <w:rPr>
          <w:rFonts w:ascii="Times New Roman" w:hAnsi="Times New Roman" w:cs="Times New Roman"/>
          <w:sz w:val="28"/>
          <w:szCs w:val="28"/>
        </w:rPr>
        <w:t>31</w:t>
      </w:r>
      <w:r w:rsidRPr="00167A58">
        <w:rPr>
          <w:rFonts w:ascii="Times New Roman" w:hAnsi="Times New Roman" w:cs="Times New Roman"/>
          <w:sz w:val="28"/>
          <w:szCs w:val="28"/>
        </w:rPr>
        <w:t xml:space="preserve">. Основной фактор – </w:t>
      </w:r>
      <w:r>
        <w:rPr>
          <w:rFonts w:ascii="Times New Roman" w:hAnsi="Times New Roman" w:cs="Times New Roman"/>
          <w:sz w:val="28"/>
          <w:szCs w:val="28"/>
        </w:rPr>
        <w:t>рост</w:t>
      </w:r>
      <w:r w:rsidRPr="00167A58">
        <w:rPr>
          <w:rFonts w:ascii="Times New Roman" w:hAnsi="Times New Roman" w:cs="Times New Roman"/>
          <w:sz w:val="28"/>
          <w:szCs w:val="28"/>
        </w:rPr>
        <w:t xml:space="preserve"> объема реализации.</w:t>
      </w:r>
    </w:p>
    <w:p w:rsidR="00167A58" w:rsidRDefault="00167A58" w:rsidP="0000089F">
      <w:pPr>
        <w:widowControl w:val="0"/>
        <w:spacing w:after="320" w:line="360" w:lineRule="auto"/>
        <w:ind w:firstLine="709"/>
        <w:jc w:val="both"/>
        <w:rPr>
          <w:rFonts w:ascii="Times New Roman" w:hAnsi="Times New Roman" w:cs="Times New Roman"/>
          <w:sz w:val="28"/>
          <w:szCs w:val="28"/>
        </w:rPr>
      </w:pPr>
      <w:r w:rsidRPr="00167A58">
        <w:rPr>
          <w:rFonts w:ascii="Times New Roman" w:hAnsi="Times New Roman" w:cs="Times New Roman"/>
          <w:sz w:val="28"/>
          <w:szCs w:val="28"/>
        </w:rPr>
        <w:t xml:space="preserve">Оборачиваемость ДЗ </w:t>
      </w:r>
      <w:r>
        <w:rPr>
          <w:rFonts w:ascii="Times New Roman" w:hAnsi="Times New Roman" w:cs="Times New Roman"/>
          <w:sz w:val="28"/>
          <w:szCs w:val="28"/>
        </w:rPr>
        <w:t>сниз</w:t>
      </w:r>
      <w:r w:rsidRPr="00167A58">
        <w:rPr>
          <w:rFonts w:ascii="Times New Roman" w:hAnsi="Times New Roman" w:cs="Times New Roman"/>
          <w:sz w:val="28"/>
          <w:szCs w:val="28"/>
        </w:rPr>
        <w:t>илась на 0,</w:t>
      </w:r>
      <w:r>
        <w:rPr>
          <w:rFonts w:ascii="Times New Roman" w:hAnsi="Times New Roman" w:cs="Times New Roman"/>
          <w:sz w:val="28"/>
          <w:szCs w:val="28"/>
        </w:rPr>
        <w:t>097</w:t>
      </w:r>
      <w:r w:rsidRPr="00167A58">
        <w:rPr>
          <w:rFonts w:ascii="Times New Roman" w:hAnsi="Times New Roman" w:cs="Times New Roman"/>
          <w:sz w:val="28"/>
          <w:szCs w:val="28"/>
        </w:rPr>
        <w:t xml:space="preserve">, за счет следующих факторов - под действием </w:t>
      </w:r>
      <w:r>
        <w:rPr>
          <w:rFonts w:ascii="Times New Roman" w:hAnsi="Times New Roman" w:cs="Times New Roman"/>
          <w:sz w:val="28"/>
          <w:szCs w:val="28"/>
        </w:rPr>
        <w:t>роста</w:t>
      </w:r>
      <w:r w:rsidRPr="00167A58">
        <w:rPr>
          <w:rFonts w:ascii="Times New Roman" w:hAnsi="Times New Roman" w:cs="Times New Roman"/>
          <w:sz w:val="28"/>
          <w:szCs w:val="28"/>
        </w:rPr>
        <w:t xml:space="preserve"> среднегодовой дебиторской задолженности на </w:t>
      </w:r>
      <w:r>
        <w:rPr>
          <w:rFonts w:ascii="Times New Roman" w:hAnsi="Times New Roman" w:cs="Times New Roman"/>
          <w:sz w:val="28"/>
          <w:szCs w:val="28"/>
        </w:rPr>
        <w:t>50 530 445</w:t>
      </w:r>
      <w:r w:rsidRPr="00167A58">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тыс.р</w:t>
      </w:r>
      <w:proofErr w:type="spellEnd"/>
      <w:r>
        <w:rPr>
          <w:rFonts w:ascii="Times New Roman" w:hAnsi="Times New Roman" w:cs="Times New Roman"/>
          <w:sz w:val="28"/>
          <w:szCs w:val="28"/>
        </w:rPr>
        <w:t>., она уменьшилась на 0,267, рост</w:t>
      </w:r>
      <w:r w:rsidRPr="00167A58">
        <w:rPr>
          <w:rFonts w:ascii="Times New Roman" w:hAnsi="Times New Roman" w:cs="Times New Roman"/>
          <w:sz w:val="28"/>
          <w:szCs w:val="28"/>
        </w:rPr>
        <w:t xml:space="preserve"> выручки</w:t>
      </w:r>
      <w:r>
        <w:rPr>
          <w:rFonts w:ascii="Times New Roman" w:hAnsi="Times New Roman" w:cs="Times New Roman"/>
          <w:sz w:val="28"/>
          <w:szCs w:val="28"/>
        </w:rPr>
        <w:t xml:space="preserve"> способствовал росту оборачиваемости</w:t>
      </w:r>
      <w:r w:rsidRPr="00167A58">
        <w:rPr>
          <w:rFonts w:ascii="Times New Roman" w:hAnsi="Times New Roman" w:cs="Times New Roman"/>
          <w:sz w:val="28"/>
          <w:szCs w:val="28"/>
        </w:rPr>
        <w:t xml:space="preserve"> ДЗ </w:t>
      </w:r>
      <w:r>
        <w:rPr>
          <w:rFonts w:ascii="Times New Roman" w:hAnsi="Times New Roman" w:cs="Times New Roman"/>
          <w:sz w:val="28"/>
          <w:szCs w:val="28"/>
        </w:rPr>
        <w:t>на 0,169</w:t>
      </w:r>
      <w:r w:rsidRPr="00167A58">
        <w:rPr>
          <w:rFonts w:ascii="Times New Roman" w:hAnsi="Times New Roman" w:cs="Times New Roman"/>
          <w:sz w:val="28"/>
          <w:szCs w:val="28"/>
        </w:rPr>
        <w:t xml:space="preserve">. Основной фактор – </w:t>
      </w:r>
      <w:r>
        <w:rPr>
          <w:rFonts w:ascii="Times New Roman" w:hAnsi="Times New Roman" w:cs="Times New Roman"/>
          <w:sz w:val="28"/>
          <w:szCs w:val="28"/>
        </w:rPr>
        <w:t>рост выручки.</w:t>
      </w:r>
    </w:p>
    <w:p w:rsidR="005C04BA" w:rsidRPr="00167A58" w:rsidRDefault="005C04BA" w:rsidP="005C04BA">
      <w:pPr>
        <w:widowControl w:val="0"/>
        <w:spacing w:after="240" w:line="360" w:lineRule="auto"/>
        <w:ind w:firstLine="709"/>
        <w:jc w:val="both"/>
        <w:rPr>
          <w:rFonts w:ascii="Times New Roman" w:hAnsi="Times New Roman" w:cs="Times New Roman"/>
          <w:sz w:val="28"/>
          <w:szCs w:val="28"/>
        </w:rPr>
      </w:pPr>
    </w:p>
    <w:p w:rsidR="00AB55F3" w:rsidRDefault="00AB55F3" w:rsidP="005C04BA">
      <w:pPr>
        <w:overflowPunct w:val="0"/>
        <w:autoSpaceDE w:val="0"/>
        <w:autoSpaceDN w:val="0"/>
        <w:adjustRightInd w:val="0"/>
        <w:spacing w:after="320" w:line="360" w:lineRule="auto"/>
        <w:ind w:firstLine="709"/>
        <w:jc w:val="both"/>
        <w:textAlignment w:val="baseline"/>
        <w:rPr>
          <w:rFonts w:ascii="Times New Roman" w:hAnsi="Times New Roman" w:cs="Times New Roman"/>
          <w:sz w:val="28"/>
          <w:szCs w:val="32"/>
        </w:rPr>
      </w:pPr>
      <w:r>
        <w:rPr>
          <w:rFonts w:ascii="Times New Roman" w:hAnsi="Times New Roman" w:cs="Times New Roman"/>
          <w:sz w:val="28"/>
          <w:szCs w:val="28"/>
        </w:rPr>
        <w:t xml:space="preserve">1.15 </w:t>
      </w:r>
      <w:r w:rsidRPr="002A4AD0">
        <w:rPr>
          <w:rFonts w:ascii="Times New Roman" w:hAnsi="Times New Roman" w:cs="Times New Roman"/>
          <w:sz w:val="28"/>
          <w:szCs w:val="32"/>
        </w:rPr>
        <w:t>Динамика финансовых результатов предприятия</w:t>
      </w:r>
      <w:r>
        <w:rPr>
          <w:rFonts w:ascii="Times New Roman" w:hAnsi="Times New Roman" w:cs="Times New Roman"/>
          <w:sz w:val="28"/>
          <w:szCs w:val="32"/>
        </w:rPr>
        <w:t xml:space="preserve"> </w:t>
      </w:r>
    </w:p>
    <w:p w:rsidR="005C04BA" w:rsidRDefault="005C04BA" w:rsidP="005C04BA">
      <w:pPr>
        <w:overflowPunct w:val="0"/>
        <w:autoSpaceDE w:val="0"/>
        <w:autoSpaceDN w:val="0"/>
        <w:adjustRightInd w:val="0"/>
        <w:spacing w:after="240" w:line="360" w:lineRule="auto"/>
        <w:ind w:firstLine="851"/>
        <w:jc w:val="both"/>
        <w:textAlignment w:val="baseline"/>
        <w:rPr>
          <w:rFonts w:ascii="Times New Roman" w:hAnsi="Times New Roman" w:cs="Times New Roman"/>
          <w:sz w:val="28"/>
          <w:szCs w:val="28"/>
        </w:rPr>
      </w:pPr>
    </w:p>
    <w:p w:rsidR="00AB55F3" w:rsidRDefault="00AB55F3" w:rsidP="0000089F">
      <w:pPr>
        <w:overflowPunct w:val="0"/>
        <w:autoSpaceDE w:val="0"/>
        <w:autoSpaceDN w:val="0"/>
        <w:adjustRightInd w:val="0"/>
        <w:spacing w:after="320"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 xml:space="preserve">Эффективность хозяйственной деятельности предприятия в условиях рыночной экономики оценивается ее финансовой результативностью. Конечным финансовым результатом деятельности предприятия, комплексно характеризующим его деятельность, является прибыль, величина которой обусловлена объемом продаж продукции, ее качеством, ассортиментом, уровнем затрат и воздействием целого ряда внешних факторов. Анализ финансовых результатов </w:t>
      </w:r>
      <w:r>
        <w:rPr>
          <w:rFonts w:ascii="Times New Roman" w:eastAsia="Times New Roman" w:hAnsi="Times New Roman" w:cs="Times New Roman"/>
          <w:sz w:val="28"/>
          <w:szCs w:val="20"/>
          <w:lang w:eastAsia="ru-RU"/>
        </w:rPr>
        <w:t>ПАО</w:t>
      </w:r>
      <w:r w:rsidRPr="002146B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НК ЛУКОЙЛ» представлен в виде таблицы 15</w:t>
      </w:r>
      <w:r w:rsidRPr="002146B6">
        <w:rPr>
          <w:rFonts w:ascii="Times New Roman" w:eastAsia="Times New Roman" w:hAnsi="Times New Roman" w:cs="Times New Roman"/>
          <w:sz w:val="28"/>
          <w:szCs w:val="20"/>
          <w:lang w:eastAsia="ru-RU"/>
        </w:rPr>
        <w:t>.</w:t>
      </w:r>
    </w:p>
    <w:p w:rsidR="008E3FCF" w:rsidRPr="00A25624" w:rsidRDefault="008E3FCF" w:rsidP="0000089F">
      <w:pPr>
        <w:overflowPunct w:val="0"/>
        <w:autoSpaceDE w:val="0"/>
        <w:autoSpaceDN w:val="0"/>
        <w:adjustRightInd w:val="0"/>
        <w:spacing w:after="320" w:line="360" w:lineRule="auto"/>
        <w:ind w:firstLine="708"/>
        <w:jc w:val="both"/>
        <w:textAlignment w:val="baseline"/>
        <w:rPr>
          <w:rFonts w:ascii="Times New Roman" w:eastAsia="Times New Roman" w:hAnsi="Times New Roman" w:cs="Times New Roman"/>
          <w:sz w:val="28"/>
          <w:szCs w:val="20"/>
          <w:lang w:eastAsia="ru-RU"/>
        </w:rPr>
      </w:pPr>
    </w:p>
    <w:p w:rsidR="00AB55F3" w:rsidRPr="002A4AD0" w:rsidRDefault="00AB55F3" w:rsidP="008E3FCF">
      <w:pPr>
        <w:widowControl w:val="0"/>
        <w:spacing w:after="0" w:line="360" w:lineRule="auto"/>
        <w:contextualSpacing/>
        <w:rPr>
          <w:rFonts w:ascii="Times New Roman" w:hAnsi="Times New Roman" w:cs="Times New Roman"/>
          <w:sz w:val="28"/>
          <w:szCs w:val="32"/>
        </w:rPr>
      </w:pPr>
      <w:r>
        <w:rPr>
          <w:rFonts w:ascii="Times New Roman" w:hAnsi="Times New Roman" w:cs="Times New Roman"/>
          <w:sz w:val="28"/>
          <w:szCs w:val="32"/>
        </w:rPr>
        <w:t xml:space="preserve">Таблица 15 − </w:t>
      </w:r>
      <w:r w:rsidRPr="002A4AD0">
        <w:rPr>
          <w:rFonts w:ascii="Times New Roman" w:hAnsi="Times New Roman" w:cs="Times New Roman"/>
          <w:sz w:val="28"/>
          <w:szCs w:val="32"/>
        </w:rPr>
        <w:t>Динамика фина</w:t>
      </w:r>
      <w:r>
        <w:rPr>
          <w:rFonts w:ascii="Times New Roman" w:hAnsi="Times New Roman" w:cs="Times New Roman"/>
          <w:sz w:val="28"/>
          <w:szCs w:val="32"/>
        </w:rPr>
        <w:t xml:space="preserve">нсовых результатов предприятия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28"/>
        <w:gridCol w:w="1626"/>
        <w:gridCol w:w="2076"/>
        <w:gridCol w:w="1605"/>
        <w:gridCol w:w="1276"/>
      </w:tblGrid>
      <w:tr w:rsidR="00AB55F3" w:rsidRPr="00AB55F3" w:rsidTr="008E3FCF">
        <w:trPr>
          <w:trHeight w:val="945"/>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 п/п</w:t>
            </w:r>
          </w:p>
        </w:tc>
        <w:tc>
          <w:tcPr>
            <w:tcW w:w="2228"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Показатель</w:t>
            </w:r>
          </w:p>
        </w:tc>
        <w:tc>
          <w:tcPr>
            <w:tcW w:w="1626"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 xml:space="preserve">За отчётный период, </w:t>
            </w:r>
            <w:proofErr w:type="spellStart"/>
            <w:r w:rsidRPr="00AB55F3">
              <w:rPr>
                <w:rFonts w:ascii="Times New Roman" w:eastAsia="Times New Roman" w:hAnsi="Times New Roman" w:cs="Times New Roman"/>
                <w:color w:val="000000"/>
                <w:sz w:val="24"/>
                <w:szCs w:val="24"/>
                <w:lang w:eastAsia="ru-RU"/>
              </w:rPr>
              <w:t>тыс.р</w:t>
            </w:r>
            <w:proofErr w:type="spellEnd"/>
            <w:r w:rsidRPr="00AB55F3">
              <w:rPr>
                <w:rFonts w:ascii="Times New Roman" w:eastAsia="Times New Roman" w:hAnsi="Times New Roman" w:cs="Times New Roman"/>
                <w:color w:val="000000"/>
                <w:sz w:val="24"/>
                <w:szCs w:val="24"/>
                <w:lang w:eastAsia="ru-RU"/>
              </w:rPr>
              <w:t>.</w:t>
            </w:r>
          </w:p>
        </w:tc>
        <w:tc>
          <w:tcPr>
            <w:tcW w:w="2076"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 xml:space="preserve">За аналогичный период прошлого года, </w:t>
            </w:r>
            <w:proofErr w:type="spellStart"/>
            <w:r w:rsidRPr="00AB55F3">
              <w:rPr>
                <w:rFonts w:ascii="Times New Roman" w:eastAsia="Times New Roman" w:hAnsi="Times New Roman" w:cs="Times New Roman"/>
                <w:color w:val="000000"/>
                <w:sz w:val="24"/>
                <w:szCs w:val="24"/>
                <w:lang w:eastAsia="ru-RU"/>
              </w:rPr>
              <w:t>тыс.р</w:t>
            </w:r>
            <w:proofErr w:type="spellEnd"/>
            <w:r w:rsidRPr="00AB55F3">
              <w:rPr>
                <w:rFonts w:ascii="Times New Roman" w:eastAsia="Times New Roman" w:hAnsi="Times New Roman" w:cs="Times New Roman"/>
                <w:color w:val="000000"/>
                <w:sz w:val="24"/>
                <w:szCs w:val="24"/>
                <w:lang w:eastAsia="ru-RU"/>
              </w:rPr>
              <w:t>.</w:t>
            </w:r>
          </w:p>
        </w:tc>
        <w:tc>
          <w:tcPr>
            <w:tcW w:w="1605"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 xml:space="preserve">Абсолютное изменение, </w:t>
            </w:r>
            <w:proofErr w:type="spellStart"/>
            <w:r w:rsidRPr="00AB55F3">
              <w:rPr>
                <w:rFonts w:ascii="Times New Roman" w:eastAsia="Times New Roman" w:hAnsi="Times New Roman" w:cs="Times New Roman"/>
                <w:color w:val="000000"/>
                <w:sz w:val="24"/>
                <w:szCs w:val="24"/>
                <w:lang w:eastAsia="ru-RU"/>
              </w:rPr>
              <w:t>тыс.р</w:t>
            </w:r>
            <w:proofErr w:type="spellEnd"/>
            <w:r w:rsidRPr="00AB55F3">
              <w:rPr>
                <w:rFonts w:ascii="Times New Roman" w:eastAsia="Times New Roman" w:hAnsi="Times New Roman" w:cs="Times New Roman"/>
                <w:color w:val="000000"/>
                <w:sz w:val="24"/>
                <w:szCs w:val="24"/>
                <w:lang w:eastAsia="ru-RU"/>
              </w:rPr>
              <w:t>.</w:t>
            </w:r>
          </w:p>
        </w:tc>
        <w:tc>
          <w:tcPr>
            <w:tcW w:w="1276"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Темп роста, %</w:t>
            </w:r>
          </w:p>
        </w:tc>
      </w:tr>
      <w:tr w:rsidR="00AB55F3" w:rsidRPr="00AB55F3" w:rsidTr="008E3FCF">
        <w:trPr>
          <w:trHeight w:val="315"/>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1</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Выручка</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264 355 247</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223 419 850</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40 935 397</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118,32</w:t>
            </w:r>
          </w:p>
        </w:tc>
      </w:tr>
      <w:tr w:rsidR="00AB55F3" w:rsidRPr="00AB55F3" w:rsidTr="008E3FCF">
        <w:trPr>
          <w:trHeight w:val="630"/>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2</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Себестоимость продаж</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20 625 229</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19 364 531</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1 260 698</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106,51</w:t>
            </w:r>
          </w:p>
        </w:tc>
      </w:tr>
      <w:tr w:rsidR="00AB55F3" w:rsidRPr="00AB55F3" w:rsidTr="008E3FCF">
        <w:trPr>
          <w:trHeight w:val="630"/>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3</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Коммерческие расходы</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1 435 908</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1 899 327</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-463 419</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75,60</w:t>
            </w:r>
          </w:p>
        </w:tc>
      </w:tr>
      <w:tr w:rsidR="00AB55F3" w:rsidRPr="00AB55F3" w:rsidTr="008E3FCF">
        <w:trPr>
          <w:trHeight w:val="630"/>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4</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Управленческие расходы</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30 914 170</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44 409 672</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-13 495 502</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69,61</w:t>
            </w:r>
          </w:p>
        </w:tc>
      </w:tr>
      <w:tr w:rsidR="00AB55F3" w:rsidRPr="00AB55F3" w:rsidTr="008E3FCF">
        <w:trPr>
          <w:trHeight w:val="630"/>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5</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Прибыль (убыток) от продаж</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211 379 940</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157 746 320</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53 633 620</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134,00</w:t>
            </w:r>
          </w:p>
        </w:tc>
      </w:tr>
      <w:tr w:rsidR="00AB55F3" w:rsidRPr="00AB55F3" w:rsidTr="008E3FCF">
        <w:trPr>
          <w:trHeight w:val="630"/>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6</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Проценты к получению</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56 232 201</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65 725 955</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-9 493 754</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85,56</w:t>
            </w:r>
          </w:p>
        </w:tc>
      </w:tr>
      <w:tr w:rsidR="00AB55F3" w:rsidRPr="00AB55F3" w:rsidTr="008E3FCF">
        <w:trPr>
          <w:trHeight w:val="271"/>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7</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Проценты к уплате</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35 526 528</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36 834 167</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-1 307 639</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96,45</w:t>
            </w:r>
          </w:p>
        </w:tc>
      </w:tr>
      <w:tr w:rsidR="00AB55F3" w:rsidRPr="00AB55F3" w:rsidTr="008E3FCF">
        <w:trPr>
          <w:trHeight w:val="315"/>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8</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Прочие доходы</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9 811 436</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68 649 023</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-58 837 587</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14,29</w:t>
            </w:r>
          </w:p>
        </w:tc>
      </w:tr>
      <w:tr w:rsidR="00AB55F3" w:rsidRPr="00AB55F3" w:rsidTr="008E3FCF">
        <w:trPr>
          <w:trHeight w:val="315"/>
        </w:trPr>
        <w:tc>
          <w:tcPr>
            <w:tcW w:w="540" w:type="dxa"/>
            <w:shd w:val="clear" w:color="auto" w:fill="auto"/>
            <w:vAlign w:val="center"/>
            <w:hideMark/>
          </w:tcPr>
          <w:p w:rsidR="00AB55F3" w:rsidRPr="00AB55F3" w:rsidRDefault="00AB55F3" w:rsidP="00AB55F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9</w:t>
            </w:r>
          </w:p>
        </w:tc>
        <w:tc>
          <w:tcPr>
            <w:tcW w:w="2228" w:type="dxa"/>
            <w:shd w:val="clear" w:color="auto" w:fill="auto"/>
            <w:vAlign w:val="center"/>
            <w:hideMark/>
          </w:tcPr>
          <w:p w:rsidR="00AB55F3" w:rsidRPr="00AB55F3" w:rsidRDefault="00AB55F3" w:rsidP="00AB55F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Прочие расходы</w:t>
            </w:r>
          </w:p>
        </w:tc>
        <w:tc>
          <w:tcPr>
            <w:tcW w:w="162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13 815 751</w:t>
            </w:r>
          </w:p>
        </w:tc>
        <w:tc>
          <w:tcPr>
            <w:tcW w:w="2076" w:type="dxa"/>
            <w:shd w:val="clear" w:color="auto" w:fill="auto"/>
            <w:noWrap/>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41 593 653</w:t>
            </w:r>
          </w:p>
        </w:tc>
        <w:tc>
          <w:tcPr>
            <w:tcW w:w="1605"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-27 777 902</w:t>
            </w:r>
          </w:p>
        </w:tc>
        <w:tc>
          <w:tcPr>
            <w:tcW w:w="1276" w:type="dxa"/>
            <w:shd w:val="clear" w:color="auto" w:fill="auto"/>
            <w:vAlign w:val="center"/>
            <w:hideMark/>
          </w:tcPr>
          <w:p w:rsidR="00AB55F3" w:rsidRPr="008E3FCF" w:rsidRDefault="00AB55F3"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33,22</w:t>
            </w:r>
          </w:p>
        </w:tc>
      </w:tr>
    </w:tbl>
    <w:p w:rsidR="008E3FCF" w:rsidRDefault="008E3FCF" w:rsidP="008E3FCF">
      <w:pPr>
        <w:ind w:right="-143"/>
        <w:jc w:val="right"/>
        <w:rPr>
          <w:rFonts w:ascii="Times New Roman" w:hAnsi="Times New Roman" w:cs="Times New Roman"/>
          <w:i/>
          <w:iCs/>
          <w:sz w:val="28"/>
          <w:szCs w:val="28"/>
        </w:rPr>
      </w:pPr>
    </w:p>
    <w:p w:rsidR="008E3FCF" w:rsidRPr="002755F3" w:rsidRDefault="008E3FCF" w:rsidP="008E3FCF">
      <w:pPr>
        <w:ind w:right="-143"/>
        <w:jc w:val="center"/>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Pr="002755F3">
        <w:rPr>
          <w:rFonts w:ascii="Times New Roman" w:hAnsi="Times New Roman" w:cs="Times New Roman"/>
          <w:i/>
          <w:iCs/>
          <w:sz w:val="28"/>
          <w:szCs w:val="28"/>
        </w:rPr>
        <w:t>Продолжение таблицы 1</w:t>
      </w:r>
      <w:r>
        <w:rPr>
          <w:rFonts w:ascii="Times New Roman" w:hAnsi="Times New Roman" w:cs="Times New Roman"/>
          <w:i/>
          <w:iCs/>
          <w:sz w:val="28"/>
          <w:szCs w:val="28"/>
        </w:rPr>
        <w:t>5</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28"/>
        <w:gridCol w:w="1626"/>
        <w:gridCol w:w="2076"/>
        <w:gridCol w:w="1605"/>
        <w:gridCol w:w="1276"/>
      </w:tblGrid>
      <w:tr w:rsidR="008E3FCF" w:rsidRPr="00691D40" w:rsidTr="008E3FCF">
        <w:trPr>
          <w:trHeight w:val="611"/>
        </w:trPr>
        <w:tc>
          <w:tcPr>
            <w:tcW w:w="540" w:type="dxa"/>
            <w:shd w:val="clear" w:color="auto" w:fill="auto"/>
            <w:vAlign w:val="center"/>
            <w:hideMark/>
          </w:tcPr>
          <w:p w:rsidR="008E3FCF" w:rsidRPr="00AB55F3"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10</w:t>
            </w:r>
          </w:p>
        </w:tc>
        <w:tc>
          <w:tcPr>
            <w:tcW w:w="2228" w:type="dxa"/>
            <w:shd w:val="clear" w:color="auto" w:fill="auto"/>
            <w:vAlign w:val="center"/>
            <w:hideMark/>
          </w:tcPr>
          <w:p w:rsidR="008E3FCF" w:rsidRPr="00AB55F3" w:rsidRDefault="008E3FCF" w:rsidP="008E66B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 xml:space="preserve">Прибыль (убыток) до </w:t>
            </w:r>
            <w:r>
              <w:rPr>
                <w:rFonts w:ascii="Times New Roman" w:eastAsia="Times New Roman" w:hAnsi="Times New Roman" w:cs="Times New Roman"/>
                <w:color w:val="000000"/>
                <w:sz w:val="24"/>
                <w:szCs w:val="24"/>
                <w:lang w:eastAsia="ru-RU"/>
              </w:rPr>
              <w:t>н/о</w:t>
            </w:r>
          </w:p>
        </w:tc>
        <w:tc>
          <w:tcPr>
            <w:tcW w:w="162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228 081 298</w:t>
            </w:r>
          </w:p>
        </w:tc>
        <w:tc>
          <w:tcPr>
            <w:tcW w:w="2076" w:type="dxa"/>
            <w:shd w:val="clear" w:color="auto" w:fill="auto"/>
            <w:noWrap/>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213 693 478</w:t>
            </w:r>
          </w:p>
        </w:tc>
        <w:tc>
          <w:tcPr>
            <w:tcW w:w="1605"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14 387 820</w:t>
            </w:r>
          </w:p>
        </w:tc>
        <w:tc>
          <w:tcPr>
            <w:tcW w:w="127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106,73</w:t>
            </w:r>
          </w:p>
        </w:tc>
      </w:tr>
      <w:tr w:rsidR="008E3FCF" w:rsidRPr="00691D40" w:rsidTr="008E3FCF">
        <w:trPr>
          <w:trHeight w:val="573"/>
        </w:trPr>
        <w:tc>
          <w:tcPr>
            <w:tcW w:w="540" w:type="dxa"/>
            <w:shd w:val="clear" w:color="auto" w:fill="auto"/>
            <w:vAlign w:val="center"/>
            <w:hideMark/>
          </w:tcPr>
          <w:p w:rsidR="008E3FCF" w:rsidRPr="00AB55F3"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11</w:t>
            </w:r>
          </w:p>
        </w:tc>
        <w:tc>
          <w:tcPr>
            <w:tcW w:w="2228" w:type="dxa"/>
            <w:shd w:val="clear" w:color="auto" w:fill="auto"/>
            <w:vAlign w:val="center"/>
            <w:hideMark/>
          </w:tcPr>
          <w:p w:rsidR="008E3FCF" w:rsidRPr="00AB55F3" w:rsidRDefault="008E3FCF" w:rsidP="008E66B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Изменение отложенных налоговых активов</w:t>
            </w:r>
          </w:p>
        </w:tc>
        <w:tc>
          <w:tcPr>
            <w:tcW w:w="162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-2 152 036</w:t>
            </w:r>
          </w:p>
        </w:tc>
        <w:tc>
          <w:tcPr>
            <w:tcW w:w="2076" w:type="dxa"/>
            <w:shd w:val="clear" w:color="auto" w:fill="auto"/>
            <w:noWrap/>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2 713 694</w:t>
            </w:r>
          </w:p>
        </w:tc>
        <w:tc>
          <w:tcPr>
            <w:tcW w:w="1605"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-4 865 730</w:t>
            </w:r>
          </w:p>
        </w:tc>
        <w:tc>
          <w:tcPr>
            <w:tcW w:w="127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-79,30</w:t>
            </w:r>
          </w:p>
        </w:tc>
      </w:tr>
      <w:tr w:rsidR="008E3FCF" w:rsidRPr="00691D40" w:rsidTr="008E3FCF">
        <w:trPr>
          <w:trHeight w:val="457"/>
        </w:trPr>
        <w:tc>
          <w:tcPr>
            <w:tcW w:w="540" w:type="dxa"/>
            <w:shd w:val="clear" w:color="auto" w:fill="auto"/>
            <w:vAlign w:val="center"/>
            <w:hideMark/>
          </w:tcPr>
          <w:p w:rsidR="008E3FCF" w:rsidRPr="00AB55F3"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12</w:t>
            </w:r>
          </w:p>
        </w:tc>
        <w:tc>
          <w:tcPr>
            <w:tcW w:w="2228" w:type="dxa"/>
            <w:shd w:val="clear" w:color="auto" w:fill="auto"/>
            <w:vAlign w:val="center"/>
            <w:hideMark/>
          </w:tcPr>
          <w:p w:rsidR="008E3FCF" w:rsidRPr="00AB55F3" w:rsidRDefault="008E3FCF" w:rsidP="008E66B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Изменение отложенных налоговых обязательств</w:t>
            </w:r>
          </w:p>
        </w:tc>
        <w:tc>
          <w:tcPr>
            <w:tcW w:w="162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-45 445</w:t>
            </w:r>
          </w:p>
        </w:tc>
        <w:tc>
          <w:tcPr>
            <w:tcW w:w="2076" w:type="dxa"/>
            <w:shd w:val="clear" w:color="auto" w:fill="auto"/>
            <w:noWrap/>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-43 956</w:t>
            </w:r>
          </w:p>
        </w:tc>
        <w:tc>
          <w:tcPr>
            <w:tcW w:w="1605"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-1 489</w:t>
            </w:r>
          </w:p>
        </w:tc>
        <w:tc>
          <w:tcPr>
            <w:tcW w:w="127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103,39</w:t>
            </w:r>
          </w:p>
        </w:tc>
      </w:tr>
      <w:tr w:rsidR="008E3FCF" w:rsidRPr="00691D40" w:rsidTr="008E3FCF">
        <w:trPr>
          <w:trHeight w:val="630"/>
        </w:trPr>
        <w:tc>
          <w:tcPr>
            <w:tcW w:w="540" w:type="dxa"/>
            <w:shd w:val="clear" w:color="auto" w:fill="auto"/>
            <w:vAlign w:val="center"/>
            <w:hideMark/>
          </w:tcPr>
          <w:p w:rsidR="008E3FCF" w:rsidRPr="00AB55F3"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13</w:t>
            </w:r>
          </w:p>
        </w:tc>
        <w:tc>
          <w:tcPr>
            <w:tcW w:w="2228" w:type="dxa"/>
            <w:shd w:val="clear" w:color="auto" w:fill="auto"/>
            <w:vAlign w:val="center"/>
            <w:hideMark/>
          </w:tcPr>
          <w:p w:rsidR="008E3FCF" w:rsidRPr="00AB55F3" w:rsidRDefault="008E3FCF" w:rsidP="008E66B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Текущий налог на прибыль</w:t>
            </w:r>
          </w:p>
        </w:tc>
        <w:tc>
          <w:tcPr>
            <w:tcW w:w="162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6 674 009</w:t>
            </w:r>
          </w:p>
        </w:tc>
        <w:tc>
          <w:tcPr>
            <w:tcW w:w="2076" w:type="dxa"/>
            <w:shd w:val="clear" w:color="auto" w:fill="auto"/>
            <w:noWrap/>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12 302 891</w:t>
            </w:r>
          </w:p>
        </w:tc>
        <w:tc>
          <w:tcPr>
            <w:tcW w:w="1605"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-5 628 882</w:t>
            </w:r>
          </w:p>
        </w:tc>
        <w:tc>
          <w:tcPr>
            <w:tcW w:w="127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54,25</w:t>
            </w:r>
          </w:p>
        </w:tc>
      </w:tr>
      <w:tr w:rsidR="008E3FCF" w:rsidRPr="00691D40" w:rsidTr="008E3FCF">
        <w:trPr>
          <w:trHeight w:val="823"/>
        </w:trPr>
        <w:tc>
          <w:tcPr>
            <w:tcW w:w="540" w:type="dxa"/>
            <w:shd w:val="clear" w:color="auto" w:fill="auto"/>
            <w:vAlign w:val="center"/>
            <w:hideMark/>
          </w:tcPr>
          <w:p w:rsidR="008E3FCF" w:rsidRPr="00AB55F3"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14</w:t>
            </w:r>
          </w:p>
        </w:tc>
        <w:tc>
          <w:tcPr>
            <w:tcW w:w="2228" w:type="dxa"/>
            <w:shd w:val="clear" w:color="auto" w:fill="auto"/>
            <w:vAlign w:val="center"/>
            <w:hideMark/>
          </w:tcPr>
          <w:p w:rsidR="008E3FCF" w:rsidRPr="00AB55F3" w:rsidRDefault="008E3FCF" w:rsidP="008E66B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Чистая прибыль (нераспределённая) (убыток) отчетного периода</w:t>
            </w:r>
          </w:p>
        </w:tc>
        <w:tc>
          <w:tcPr>
            <w:tcW w:w="162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219 484 106</w:t>
            </w:r>
          </w:p>
        </w:tc>
        <w:tc>
          <w:tcPr>
            <w:tcW w:w="2076" w:type="dxa"/>
            <w:shd w:val="clear" w:color="auto" w:fill="auto"/>
            <w:noWrap/>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204 363 706</w:t>
            </w:r>
          </w:p>
        </w:tc>
        <w:tc>
          <w:tcPr>
            <w:tcW w:w="1605"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15 120 400</w:t>
            </w:r>
          </w:p>
        </w:tc>
        <w:tc>
          <w:tcPr>
            <w:tcW w:w="127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107,40</w:t>
            </w:r>
          </w:p>
        </w:tc>
      </w:tr>
      <w:tr w:rsidR="008E3FCF" w:rsidRPr="00691D40" w:rsidTr="008E3FCF">
        <w:trPr>
          <w:trHeight w:val="945"/>
        </w:trPr>
        <w:tc>
          <w:tcPr>
            <w:tcW w:w="540" w:type="dxa"/>
            <w:shd w:val="clear" w:color="auto" w:fill="auto"/>
            <w:vAlign w:val="center"/>
            <w:hideMark/>
          </w:tcPr>
          <w:p w:rsidR="008E3FCF" w:rsidRPr="00AB55F3"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15</w:t>
            </w:r>
          </w:p>
        </w:tc>
        <w:tc>
          <w:tcPr>
            <w:tcW w:w="2228" w:type="dxa"/>
            <w:shd w:val="clear" w:color="auto" w:fill="auto"/>
            <w:vAlign w:val="center"/>
            <w:hideMark/>
          </w:tcPr>
          <w:p w:rsidR="008E3FCF" w:rsidRPr="00AB55F3" w:rsidRDefault="008E3FCF" w:rsidP="008E66B3">
            <w:pPr>
              <w:spacing w:after="0" w:line="240" w:lineRule="auto"/>
              <w:rPr>
                <w:rFonts w:ascii="Times New Roman" w:eastAsia="Times New Roman" w:hAnsi="Times New Roman" w:cs="Times New Roman"/>
                <w:color w:val="000000"/>
                <w:sz w:val="24"/>
                <w:szCs w:val="24"/>
                <w:lang w:eastAsia="ru-RU"/>
              </w:rPr>
            </w:pPr>
            <w:r w:rsidRPr="00AB55F3">
              <w:rPr>
                <w:rFonts w:ascii="Times New Roman" w:eastAsia="Times New Roman" w:hAnsi="Times New Roman" w:cs="Times New Roman"/>
                <w:color w:val="000000"/>
                <w:sz w:val="24"/>
                <w:szCs w:val="24"/>
                <w:lang w:eastAsia="ru-RU"/>
              </w:rPr>
              <w:t>Совокупный финансовый результат периода</w:t>
            </w:r>
          </w:p>
        </w:tc>
        <w:tc>
          <w:tcPr>
            <w:tcW w:w="162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219 484 106</w:t>
            </w:r>
          </w:p>
        </w:tc>
        <w:tc>
          <w:tcPr>
            <w:tcW w:w="2076" w:type="dxa"/>
            <w:shd w:val="clear" w:color="auto" w:fill="auto"/>
            <w:noWrap/>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204 363 706</w:t>
            </w:r>
          </w:p>
        </w:tc>
        <w:tc>
          <w:tcPr>
            <w:tcW w:w="1605"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15 120 400</w:t>
            </w:r>
          </w:p>
        </w:tc>
        <w:tc>
          <w:tcPr>
            <w:tcW w:w="1276" w:type="dxa"/>
            <w:shd w:val="clear" w:color="auto" w:fill="auto"/>
            <w:vAlign w:val="center"/>
            <w:hideMark/>
          </w:tcPr>
          <w:p w:rsidR="008E3FCF" w:rsidRPr="008E3FCF" w:rsidRDefault="008E3FCF" w:rsidP="008E3FCF">
            <w:pPr>
              <w:spacing w:after="0" w:line="240" w:lineRule="auto"/>
              <w:jc w:val="center"/>
              <w:rPr>
                <w:rFonts w:ascii="Times New Roman" w:eastAsia="Times New Roman" w:hAnsi="Times New Roman" w:cs="Times New Roman"/>
                <w:color w:val="000000"/>
                <w:sz w:val="24"/>
                <w:szCs w:val="24"/>
                <w:lang w:eastAsia="ru-RU"/>
              </w:rPr>
            </w:pPr>
            <w:r w:rsidRPr="008E3FCF">
              <w:rPr>
                <w:rFonts w:ascii="Times New Roman" w:eastAsia="Times New Roman" w:hAnsi="Times New Roman" w:cs="Times New Roman"/>
                <w:color w:val="000000"/>
                <w:sz w:val="24"/>
                <w:szCs w:val="24"/>
                <w:lang w:eastAsia="ru-RU"/>
              </w:rPr>
              <w:t>107,40</w:t>
            </w:r>
          </w:p>
        </w:tc>
      </w:tr>
    </w:tbl>
    <w:p w:rsidR="00E33C18" w:rsidRDefault="00E33C18" w:rsidP="008E3FCF">
      <w:pPr>
        <w:spacing w:after="80" w:line="360" w:lineRule="auto"/>
        <w:ind w:firstLine="709"/>
        <w:jc w:val="both"/>
        <w:rPr>
          <w:rFonts w:ascii="Times New Roman" w:hAnsi="Times New Roman" w:cs="Times New Roman"/>
          <w:color w:val="000000" w:themeColor="text1"/>
          <w:sz w:val="28"/>
          <w:szCs w:val="28"/>
        </w:rPr>
      </w:pPr>
    </w:p>
    <w:p w:rsidR="00AB55F3" w:rsidRDefault="00AB55F3" w:rsidP="00AB5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Темп роста выручки составил 18,32%, что на 11,81% больше прироста себестоимости. Т.е. предприятие наращивает объемы своего производства без убытка для себя. Прирост коммерческих и управленческих расходов составляет отрицательную величину 24,4 и 30,4% соответственно. Все это вызывает увеличение прибыли от продаж на 53 633 620 тыс. р. или на 34%. </w:t>
      </w:r>
    </w:p>
    <w:p w:rsidR="00AB55F3" w:rsidRDefault="00AB55F3" w:rsidP="00AB5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отрицательный прирост процентов к уплате составил -3,55%, что выше прироста процентов к получению – -24,44%.  Однако прирост прибыли до налогообложения в отчетном году составил 6,73% по сравнению с предыдущим годом. Этому приросту способствовал только прирост прибыли от продаж, т.к. анализ указывает на резкое снижение как прочих расходов на 66,8 %, так и прочих доходов на 85,7%. </w:t>
      </w:r>
    </w:p>
    <w:p w:rsidR="00AB55F3" w:rsidRDefault="00AB55F3" w:rsidP="00AB5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налог на прибыль же снизился на 45,8%. Чистая прибыль отчетного периода в 2018 году составила 219 484 106 </w:t>
      </w:r>
      <w:proofErr w:type="spellStart"/>
      <w:r>
        <w:rPr>
          <w:rFonts w:ascii="Times New Roman" w:hAnsi="Times New Roman" w:cs="Times New Roman"/>
          <w:sz w:val="28"/>
          <w:szCs w:val="28"/>
        </w:rPr>
        <w:t>тыс.р</w:t>
      </w:r>
      <w:proofErr w:type="spellEnd"/>
      <w:r>
        <w:rPr>
          <w:rFonts w:ascii="Times New Roman" w:hAnsi="Times New Roman" w:cs="Times New Roman"/>
          <w:sz w:val="28"/>
          <w:szCs w:val="28"/>
        </w:rPr>
        <w:t xml:space="preserve">., прирост по сравнению с предыдущим годом составил 7,4%. </w:t>
      </w:r>
    </w:p>
    <w:p w:rsidR="00AB55F3" w:rsidRDefault="00AB55F3" w:rsidP="008E3F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008E3FCF">
        <w:rPr>
          <w:rFonts w:ascii="Times New Roman" w:hAnsi="Times New Roman" w:cs="Times New Roman"/>
          <w:sz w:val="28"/>
          <w:szCs w:val="28"/>
        </w:rPr>
        <w:t>е</w:t>
      </w:r>
      <w:r>
        <w:rPr>
          <w:rFonts w:ascii="Times New Roman" w:hAnsi="Times New Roman" w:cs="Times New Roman"/>
          <w:sz w:val="28"/>
          <w:szCs w:val="28"/>
        </w:rPr>
        <w:t xml:space="preserve">. можно сделать вывод о том, что, по сравнению с предыдущим годом предприятие улучшило свои показатели финансового результата во много раз. Причинами этого, в основном, стал рост выручки и изменения отложенных </w:t>
      </w:r>
      <w:r>
        <w:rPr>
          <w:rFonts w:ascii="Times New Roman" w:hAnsi="Times New Roman" w:cs="Times New Roman"/>
          <w:sz w:val="28"/>
          <w:szCs w:val="28"/>
        </w:rPr>
        <w:lastRenderedPageBreak/>
        <w:t>налоговых обязательств, снижение изменения отложенных налоговых активов в 2 раза и текущего налога на прибыль.</w:t>
      </w:r>
    </w:p>
    <w:p w:rsidR="008E3FCF" w:rsidRPr="0000089F" w:rsidRDefault="008E3FCF" w:rsidP="008E3FCF">
      <w:pPr>
        <w:spacing w:after="200" w:line="360" w:lineRule="auto"/>
        <w:ind w:firstLine="709"/>
        <w:jc w:val="both"/>
        <w:rPr>
          <w:rFonts w:ascii="Times New Roman" w:hAnsi="Times New Roman" w:cs="Times New Roman"/>
          <w:sz w:val="28"/>
          <w:szCs w:val="28"/>
        </w:rPr>
      </w:pPr>
    </w:p>
    <w:p w:rsidR="00815060" w:rsidRDefault="00815060" w:rsidP="008E3FCF">
      <w:pPr>
        <w:tabs>
          <w:tab w:val="left" w:pos="3825"/>
        </w:tabs>
        <w:spacing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1.16 </w:t>
      </w:r>
      <w:r w:rsidRPr="002A4AD0">
        <w:rPr>
          <w:rFonts w:ascii="Times New Roman" w:hAnsi="Times New Roman" w:cs="Times New Roman"/>
          <w:sz w:val="28"/>
          <w:szCs w:val="32"/>
        </w:rPr>
        <w:t>Структурно-динамический анализ основных элементов формиро</w:t>
      </w:r>
      <w:r w:rsidR="0000089F">
        <w:rPr>
          <w:rFonts w:ascii="Times New Roman" w:hAnsi="Times New Roman" w:cs="Times New Roman"/>
          <w:sz w:val="28"/>
          <w:szCs w:val="32"/>
        </w:rPr>
        <w:t>в</w:t>
      </w:r>
      <w:r w:rsidRPr="002A4AD0">
        <w:rPr>
          <w:rFonts w:ascii="Times New Roman" w:hAnsi="Times New Roman" w:cs="Times New Roman"/>
          <w:sz w:val="28"/>
          <w:szCs w:val="32"/>
        </w:rPr>
        <w:t>ания конечных финансовых результатов деятельности</w:t>
      </w:r>
    </w:p>
    <w:p w:rsidR="008E3FCF" w:rsidRPr="00E0057A" w:rsidRDefault="008E3FCF" w:rsidP="008E3FCF">
      <w:pPr>
        <w:tabs>
          <w:tab w:val="left" w:pos="3825"/>
        </w:tabs>
        <w:spacing w:after="200" w:line="360" w:lineRule="auto"/>
        <w:ind w:firstLine="709"/>
        <w:jc w:val="both"/>
        <w:rPr>
          <w:rFonts w:ascii="Times New Roman" w:hAnsi="Times New Roman" w:cs="Times New Roman"/>
          <w:sz w:val="28"/>
          <w:szCs w:val="32"/>
        </w:rPr>
      </w:pPr>
    </w:p>
    <w:p w:rsidR="00815060" w:rsidRDefault="00815060" w:rsidP="00815060">
      <w:pPr>
        <w:shd w:val="clear" w:color="auto" w:fill="FFFFFF"/>
        <w:tabs>
          <w:tab w:val="left" w:pos="726"/>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8"/>
          <w:lang w:eastAsia="ru-RU"/>
        </w:rPr>
        <w:t>Проведем структурно-динамический анализ</w:t>
      </w:r>
      <w:r w:rsidRPr="00817B65">
        <w:rPr>
          <w:rFonts w:ascii="Times New Roman" w:eastAsia="Times New Roman" w:hAnsi="Times New Roman" w:cs="Times New Roman"/>
          <w:sz w:val="28"/>
          <w:szCs w:val="20"/>
          <w:lang w:eastAsia="ru-RU"/>
        </w:rPr>
        <w:t xml:space="preserve"> основных элементов формирования конечных финансовых результатов деятельности, используя форму № 2 "Отчет о финансовых результатах". Резу</w:t>
      </w:r>
      <w:r>
        <w:rPr>
          <w:rFonts w:ascii="Times New Roman" w:eastAsia="Times New Roman" w:hAnsi="Times New Roman" w:cs="Times New Roman"/>
          <w:sz w:val="28"/>
          <w:szCs w:val="20"/>
          <w:lang w:eastAsia="ru-RU"/>
        </w:rPr>
        <w:t>льтаты представлены в таблице 16</w:t>
      </w:r>
      <w:r w:rsidRPr="00817B65">
        <w:rPr>
          <w:rFonts w:ascii="Times New Roman" w:eastAsia="Times New Roman" w:hAnsi="Times New Roman" w:cs="Times New Roman"/>
          <w:sz w:val="28"/>
          <w:szCs w:val="20"/>
          <w:lang w:eastAsia="ru-RU"/>
        </w:rPr>
        <w:t xml:space="preserve">. </w:t>
      </w:r>
    </w:p>
    <w:p w:rsidR="00815060" w:rsidRDefault="00BA2D5D" w:rsidP="008E3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Удельный вес себестоимости продаж в общей сумме выручки в отчетном году составил 7,8%, причем произошло снижение на 0,87% по сравнению с прошлым годом. Доля коммерческих расходов в 2018 году снизилась на 0,31% и составила 0,85%, и управленческих снизилась на 8,18% и значение составило 11,69%.</w:t>
      </w:r>
    </w:p>
    <w:p w:rsidR="008E3FCF" w:rsidRDefault="008E3FCF" w:rsidP="008E3FCF">
      <w:pPr>
        <w:spacing w:after="0" w:line="360" w:lineRule="auto"/>
        <w:ind w:firstLine="709"/>
        <w:jc w:val="both"/>
        <w:rPr>
          <w:rFonts w:ascii="Times New Roman" w:hAnsi="Times New Roman" w:cs="Times New Roman"/>
          <w:sz w:val="28"/>
          <w:szCs w:val="28"/>
        </w:rPr>
      </w:pPr>
    </w:p>
    <w:p w:rsidR="008E3FCF" w:rsidRDefault="008E3FCF" w:rsidP="008E3FCF">
      <w:pPr>
        <w:spacing w:after="0" w:line="360" w:lineRule="auto"/>
        <w:ind w:firstLine="709"/>
        <w:jc w:val="both"/>
        <w:rPr>
          <w:rFonts w:ascii="Times New Roman" w:eastAsia="Times New Roman" w:hAnsi="Times New Roman" w:cs="Times New Roman"/>
          <w:sz w:val="28"/>
          <w:szCs w:val="20"/>
          <w:lang w:eastAsia="ru-RU"/>
        </w:rPr>
      </w:pPr>
    </w:p>
    <w:p w:rsidR="008E3FCF" w:rsidRPr="002A4AD0" w:rsidRDefault="008E3FCF" w:rsidP="008E3FCF">
      <w:pPr>
        <w:widowControl w:val="0"/>
        <w:spacing w:after="0" w:line="360" w:lineRule="auto"/>
        <w:contextualSpacing/>
        <w:jc w:val="both"/>
        <w:rPr>
          <w:rFonts w:ascii="Times New Roman" w:hAnsi="Times New Roman" w:cs="Times New Roman"/>
          <w:sz w:val="28"/>
          <w:szCs w:val="32"/>
        </w:rPr>
      </w:pPr>
      <w:r w:rsidRPr="002A4AD0">
        <w:rPr>
          <w:rFonts w:ascii="Times New Roman" w:hAnsi="Times New Roman" w:cs="Times New Roman"/>
          <w:sz w:val="28"/>
          <w:szCs w:val="32"/>
        </w:rPr>
        <w:t>Та</w:t>
      </w:r>
      <w:r>
        <w:rPr>
          <w:rFonts w:ascii="Times New Roman" w:hAnsi="Times New Roman" w:cs="Times New Roman"/>
          <w:sz w:val="28"/>
          <w:szCs w:val="32"/>
        </w:rPr>
        <w:t xml:space="preserve">блица 16 − </w:t>
      </w:r>
      <w:r w:rsidRPr="002A4AD0">
        <w:rPr>
          <w:rFonts w:ascii="Times New Roman" w:hAnsi="Times New Roman" w:cs="Times New Roman"/>
          <w:sz w:val="28"/>
          <w:szCs w:val="32"/>
        </w:rPr>
        <w:t>Структурно-динамический анализ основных элементов формирования конечных финансовых результатов деятельности (вертикальный анализ)</w:t>
      </w:r>
    </w:p>
    <w:tbl>
      <w:tblPr>
        <w:tblW w:w="9298" w:type="dxa"/>
        <w:tblLook w:val="04A0" w:firstRow="1" w:lastRow="0" w:firstColumn="1" w:lastColumn="0" w:noHBand="0" w:noVBand="1"/>
      </w:tblPr>
      <w:tblGrid>
        <w:gridCol w:w="540"/>
        <w:gridCol w:w="3419"/>
        <w:gridCol w:w="1755"/>
        <w:gridCol w:w="1789"/>
        <w:gridCol w:w="1795"/>
      </w:tblGrid>
      <w:tr w:rsidR="00FE0EE5" w:rsidRPr="00815060" w:rsidTr="00FE0EE5">
        <w:trPr>
          <w:trHeight w:val="89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 п/п</w:t>
            </w:r>
          </w:p>
        </w:tc>
        <w:tc>
          <w:tcPr>
            <w:tcW w:w="3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Показатель</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Структура элементов формирования чистой прибыли в выручке от продаж, %</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Изменение структуры, %</w:t>
            </w:r>
          </w:p>
        </w:tc>
      </w:tr>
      <w:tr w:rsidR="00FE0EE5" w:rsidRPr="00815060" w:rsidTr="00FE0EE5">
        <w:trPr>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E0EE5" w:rsidRPr="00815060" w:rsidRDefault="00FE0EE5" w:rsidP="008E66B3">
            <w:pPr>
              <w:spacing w:after="0" w:line="240" w:lineRule="auto"/>
              <w:rPr>
                <w:rFonts w:ascii="Times New Roman" w:eastAsia="Times New Roman" w:hAnsi="Times New Roman" w:cs="Times New Roman"/>
                <w:color w:val="000000"/>
                <w:sz w:val="24"/>
                <w:szCs w:val="24"/>
                <w:lang w:eastAsia="ru-RU"/>
              </w:rPr>
            </w:pPr>
          </w:p>
        </w:tc>
        <w:tc>
          <w:tcPr>
            <w:tcW w:w="3419" w:type="dxa"/>
            <w:vMerge/>
            <w:tcBorders>
              <w:top w:val="single" w:sz="4" w:space="0" w:color="auto"/>
              <w:left w:val="single" w:sz="4" w:space="0" w:color="auto"/>
              <w:bottom w:val="single" w:sz="4" w:space="0" w:color="auto"/>
              <w:right w:val="single" w:sz="4" w:space="0" w:color="auto"/>
            </w:tcBorders>
            <w:vAlign w:val="center"/>
            <w:hideMark/>
          </w:tcPr>
          <w:p w:rsidR="00FE0EE5" w:rsidRPr="00815060" w:rsidRDefault="00FE0EE5" w:rsidP="008E66B3">
            <w:pPr>
              <w:spacing w:after="0" w:line="240" w:lineRule="auto"/>
              <w:rPr>
                <w:rFonts w:ascii="Times New Roman" w:eastAsia="Times New Roman" w:hAnsi="Times New Roman" w:cs="Times New Roman"/>
                <w:color w:val="000000"/>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Отчётный год</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Предыдущий год</w:t>
            </w:r>
          </w:p>
        </w:tc>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p>
        </w:tc>
      </w:tr>
      <w:tr w:rsidR="008E3FCF" w:rsidRPr="00815060" w:rsidTr="00FE0EE5">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1</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Выручка от продаж</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691D40"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100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691D40"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691D40"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х</w:t>
            </w:r>
          </w:p>
        </w:tc>
      </w:tr>
      <w:tr w:rsidR="008E3FCF" w:rsidRPr="00815060" w:rsidTr="00FE0EE5">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2</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Себестоимость продаж</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7,80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8,67</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-0,87</w:t>
            </w:r>
          </w:p>
        </w:tc>
      </w:tr>
      <w:tr w:rsidR="008E3FCF" w:rsidRPr="00815060" w:rsidTr="00FE0EE5">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3</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Коммерческие расходы</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0,54</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0,85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-0,31</w:t>
            </w:r>
          </w:p>
        </w:tc>
      </w:tr>
      <w:tr w:rsidR="008E3FCF" w:rsidRPr="00815060" w:rsidTr="00FE0EE5">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4</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Управленческие расходы</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11,69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19,88</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-8,18</w:t>
            </w:r>
          </w:p>
        </w:tc>
      </w:tr>
      <w:tr w:rsidR="008E3FCF" w:rsidRPr="00815060" w:rsidTr="00FE0EE5">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5</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FCF" w:rsidRPr="00815060" w:rsidRDefault="008E3FCF"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Прибыль (убыток) от продаж</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79,96</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70,61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8E3FCF" w:rsidRPr="00691D40" w:rsidRDefault="008E3FCF" w:rsidP="00FE0EE5">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9,36</w:t>
            </w:r>
          </w:p>
        </w:tc>
      </w:tr>
    </w:tbl>
    <w:p w:rsidR="008E3FCF" w:rsidRPr="00FE0EE5" w:rsidRDefault="00FE0EE5" w:rsidP="00FE0EE5">
      <w:pPr>
        <w:ind w:right="-143"/>
        <w:jc w:val="center"/>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Pr="002755F3">
        <w:rPr>
          <w:rFonts w:ascii="Times New Roman" w:hAnsi="Times New Roman" w:cs="Times New Roman"/>
          <w:i/>
          <w:iCs/>
          <w:sz w:val="28"/>
          <w:szCs w:val="28"/>
        </w:rPr>
        <w:t>Продолжение таблицы 1</w:t>
      </w:r>
      <w:r>
        <w:rPr>
          <w:rFonts w:ascii="Times New Roman" w:hAnsi="Times New Roman" w:cs="Times New Roman"/>
          <w:i/>
          <w:iCs/>
          <w:sz w:val="28"/>
          <w:szCs w:val="28"/>
        </w:rPr>
        <w:t>6</w:t>
      </w:r>
    </w:p>
    <w:tbl>
      <w:tblPr>
        <w:tblW w:w="9298" w:type="dxa"/>
        <w:tblLook w:val="04A0" w:firstRow="1" w:lastRow="0" w:firstColumn="1" w:lastColumn="0" w:noHBand="0" w:noVBand="1"/>
      </w:tblPr>
      <w:tblGrid>
        <w:gridCol w:w="540"/>
        <w:gridCol w:w="3419"/>
        <w:gridCol w:w="1755"/>
        <w:gridCol w:w="1789"/>
        <w:gridCol w:w="1795"/>
      </w:tblGrid>
      <w:tr w:rsidR="00FE0EE5" w:rsidRPr="00691D40" w:rsidTr="008E66B3">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6</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Проценты к получению</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21,27</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29,42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-8,15</w:t>
            </w:r>
          </w:p>
        </w:tc>
      </w:tr>
      <w:tr w:rsidR="00FE0EE5" w:rsidRPr="00691D40" w:rsidTr="008E66B3">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7</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Проценты к уплате</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13,44</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16,49</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-3,05</w:t>
            </w:r>
          </w:p>
        </w:tc>
      </w:tr>
      <w:tr w:rsidR="00FE0EE5" w:rsidRPr="00691D40" w:rsidTr="008E66B3">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8</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Прочие доходы</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3,71</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30,73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-27,02</w:t>
            </w:r>
          </w:p>
        </w:tc>
      </w:tr>
      <w:tr w:rsidR="00FE0EE5" w:rsidRPr="00691D40" w:rsidTr="008E66B3">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9</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Прочие расходы</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5,23</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18,62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-13,39</w:t>
            </w:r>
          </w:p>
        </w:tc>
      </w:tr>
      <w:tr w:rsidR="00FE0EE5" w:rsidRPr="00691D40" w:rsidTr="008E66B3">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10</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Прибыль (убыток) до налогообложения</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86,28</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95,65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-9,37</w:t>
            </w:r>
          </w:p>
        </w:tc>
      </w:tr>
      <w:tr w:rsidR="00FE0EE5" w:rsidRPr="00691D40" w:rsidTr="008E66B3">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11</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Изменение отложенных налоговых активов</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-0,81</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1,21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-2,03</w:t>
            </w:r>
          </w:p>
        </w:tc>
      </w:tr>
      <w:tr w:rsidR="00FE0EE5" w:rsidRPr="00691D40" w:rsidTr="008E66B3">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12</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Изменение отложенных налоговых обязательств</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-0,02</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-0,02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0,00</w:t>
            </w:r>
          </w:p>
        </w:tc>
      </w:tr>
      <w:tr w:rsidR="00FE0EE5" w:rsidRPr="00691D40" w:rsidTr="008E66B3">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13</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Текущий налог на прибыль</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2,52</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5,51</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-2,98</w:t>
            </w:r>
          </w:p>
        </w:tc>
      </w:tr>
      <w:tr w:rsidR="00FE0EE5" w:rsidRPr="00691D40" w:rsidTr="008E66B3">
        <w:trPr>
          <w:trHeight w:val="36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14</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Чистая прибыль (нераспределённая) (убыток) отчетного периода</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83,03</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91,47</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-8,44</w:t>
            </w:r>
          </w:p>
        </w:tc>
      </w:tr>
      <w:tr w:rsidR="00FE0EE5" w:rsidRPr="00691D40" w:rsidTr="008E66B3">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15</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EE5" w:rsidRPr="00815060" w:rsidRDefault="00FE0EE5" w:rsidP="008E66B3">
            <w:pPr>
              <w:spacing w:after="0" w:line="240" w:lineRule="auto"/>
              <w:jc w:val="both"/>
              <w:rPr>
                <w:rFonts w:ascii="Times New Roman" w:eastAsia="Times New Roman" w:hAnsi="Times New Roman" w:cs="Times New Roman"/>
                <w:color w:val="000000"/>
                <w:sz w:val="24"/>
                <w:szCs w:val="24"/>
                <w:lang w:eastAsia="ru-RU"/>
              </w:rPr>
            </w:pPr>
            <w:r w:rsidRPr="00815060">
              <w:rPr>
                <w:rFonts w:ascii="Times New Roman" w:eastAsia="Times New Roman" w:hAnsi="Times New Roman" w:cs="Times New Roman"/>
                <w:color w:val="000000"/>
                <w:sz w:val="24"/>
                <w:szCs w:val="24"/>
                <w:lang w:eastAsia="ru-RU"/>
              </w:rPr>
              <w:t>Совокупный финансовый результат периода</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83,03</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91,47</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FE0EE5" w:rsidRPr="00691D40" w:rsidRDefault="00FE0EE5" w:rsidP="008E66B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-8,44</w:t>
            </w:r>
          </w:p>
        </w:tc>
      </w:tr>
    </w:tbl>
    <w:p w:rsidR="00FE0EE5" w:rsidRDefault="00FE0EE5" w:rsidP="00FE0EE5">
      <w:pPr>
        <w:spacing w:line="360" w:lineRule="auto"/>
        <w:ind w:firstLine="709"/>
        <w:jc w:val="both"/>
        <w:rPr>
          <w:rFonts w:ascii="Times New Roman" w:hAnsi="Times New Roman" w:cs="Times New Roman"/>
          <w:sz w:val="28"/>
          <w:szCs w:val="28"/>
        </w:rPr>
      </w:pPr>
    </w:p>
    <w:p w:rsidR="00FE0EE5" w:rsidRDefault="00FE0EE5" w:rsidP="00FE0E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Прибыль убыток от продаж в выручке составил 79,96%, что показало прирост на 9,36%. Снижение показали проценты к получению (-8,15%), проценты к уплате (-3,05%), прочие доходы (-27,02) и прочие расходы </w:t>
      </w:r>
    </w:p>
    <w:p w:rsidR="00FE0EE5" w:rsidRDefault="00FE0EE5" w:rsidP="00FE0E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(-13,39%).</w:t>
      </w:r>
    </w:p>
    <w:p w:rsidR="00FE0EE5" w:rsidRPr="00691D40" w:rsidRDefault="00FE0EE5" w:rsidP="00FE0EE5">
      <w:pPr>
        <w:spacing w:after="3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Прибыль до налогообложения продемонстрировала снижение удельного веса на 9,37% и составила 86,28%. Прирост чистой прибыли составил -8,44%, на конец отчетного периода – 83,03%. </w:t>
      </w:r>
    </w:p>
    <w:p w:rsidR="008E3FCF" w:rsidRDefault="008E3FCF" w:rsidP="00FE0EE5">
      <w:pPr>
        <w:spacing w:after="0" w:line="360" w:lineRule="auto"/>
        <w:jc w:val="both"/>
        <w:rPr>
          <w:rFonts w:ascii="Times New Roman" w:eastAsia="Times New Roman" w:hAnsi="Times New Roman" w:cs="Times New Roman"/>
          <w:sz w:val="28"/>
          <w:szCs w:val="20"/>
          <w:lang w:eastAsia="ru-RU"/>
        </w:rPr>
      </w:pPr>
    </w:p>
    <w:p w:rsidR="00FE0EE5" w:rsidRDefault="00FE0EE5" w:rsidP="00FE0EE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DC6ED5">
        <w:rPr>
          <w:rFonts w:ascii="Times New Roman" w:eastAsia="Times New Roman" w:hAnsi="Times New Roman" w:cs="Times New Roman"/>
          <w:sz w:val="28"/>
          <w:szCs w:val="28"/>
          <w:lang w:eastAsia="ru-RU"/>
        </w:rPr>
        <w:t>Сводная таблица влияния факторов на прибыль</w:t>
      </w:r>
      <w:r>
        <w:rPr>
          <w:rFonts w:ascii="Times New Roman" w:eastAsia="Times New Roman" w:hAnsi="Times New Roman" w:cs="Times New Roman"/>
          <w:sz w:val="28"/>
          <w:szCs w:val="28"/>
          <w:lang w:eastAsia="ru-RU"/>
        </w:rPr>
        <w:t xml:space="preserve"> </w:t>
      </w:r>
      <w:r w:rsidRPr="00DC6ED5">
        <w:rPr>
          <w:rFonts w:ascii="Times New Roman" w:eastAsia="Times New Roman" w:hAnsi="Times New Roman" w:cs="Times New Roman"/>
          <w:sz w:val="28"/>
          <w:szCs w:val="28"/>
          <w:lang w:eastAsia="ru-RU"/>
        </w:rPr>
        <w:t>от продаж отчетного периода</w:t>
      </w:r>
    </w:p>
    <w:p w:rsidR="00FE0EE5" w:rsidRDefault="00FE0EE5" w:rsidP="00FE0EE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FE0EE5" w:rsidRDefault="00FE0EE5" w:rsidP="00FE0EE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FE0EE5" w:rsidRDefault="00FE0EE5" w:rsidP="00FE0EE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17B65">
        <w:rPr>
          <w:rFonts w:ascii="Times New Roman" w:eastAsia="Times New Roman" w:hAnsi="Times New Roman" w:cs="Times New Roman"/>
          <w:sz w:val="28"/>
          <w:szCs w:val="28"/>
          <w:lang w:eastAsia="ru-RU"/>
        </w:rPr>
        <w:t xml:space="preserve">Поскольку главную часть обобщающего показателя прибыли до налогообложения составляет прибыль от основной деятельности, то её </w:t>
      </w:r>
      <w:r w:rsidRPr="00817B65">
        <w:rPr>
          <w:rFonts w:ascii="Times New Roman" w:eastAsia="Times New Roman" w:hAnsi="Times New Roman" w:cs="Times New Roman"/>
          <w:sz w:val="28"/>
          <w:szCs w:val="28"/>
          <w:lang w:eastAsia="ru-RU"/>
        </w:rPr>
        <w:lastRenderedPageBreak/>
        <w:t>подвергают особому анализу. Изменение прибыли от продаж продукции, товаров, работ, услуг зависит от многих факторов. Источником информации для такого анализа послужили отчет о финансовых результатах и данные бухгалтерского учёта. Данные факторного анализа прибыли от прода</w:t>
      </w:r>
      <w:r>
        <w:rPr>
          <w:rFonts w:ascii="Times New Roman" w:eastAsia="Times New Roman" w:hAnsi="Times New Roman" w:cs="Times New Roman"/>
          <w:sz w:val="28"/>
          <w:szCs w:val="28"/>
          <w:lang w:eastAsia="ru-RU"/>
        </w:rPr>
        <w:t>ж проиллюстрированы в таблице 17</w:t>
      </w:r>
      <w:r w:rsidRPr="00817B65">
        <w:rPr>
          <w:rFonts w:ascii="Times New Roman" w:eastAsia="Times New Roman" w:hAnsi="Times New Roman" w:cs="Times New Roman"/>
          <w:sz w:val="28"/>
          <w:szCs w:val="28"/>
          <w:lang w:eastAsia="ru-RU"/>
        </w:rPr>
        <w:t xml:space="preserve">. </w:t>
      </w:r>
    </w:p>
    <w:p w:rsidR="00FE0EE5" w:rsidRDefault="00FE0EE5" w:rsidP="00FE0EE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
    <w:p w:rsidR="00FE0EE5" w:rsidRDefault="00FE0EE5" w:rsidP="004E6066">
      <w:pPr>
        <w:overflowPunct w:val="0"/>
        <w:autoSpaceDE w:val="0"/>
        <w:autoSpaceDN w:val="0"/>
        <w:adjustRightInd w:val="0"/>
        <w:spacing w:after="40" w:line="360" w:lineRule="auto"/>
        <w:ind w:firstLine="709"/>
        <w:jc w:val="both"/>
        <w:textAlignment w:val="baseline"/>
        <w:rPr>
          <w:rFonts w:ascii="Times New Roman" w:eastAsia="Times New Roman" w:hAnsi="Times New Roman" w:cs="Times New Roman"/>
          <w:sz w:val="28"/>
          <w:szCs w:val="28"/>
          <w:lang w:eastAsia="ru-RU"/>
        </w:rPr>
      </w:pPr>
    </w:p>
    <w:p w:rsidR="00FE0EE5" w:rsidRPr="002A4AD0" w:rsidRDefault="00FE0EE5" w:rsidP="00FE0EE5">
      <w:pPr>
        <w:widowControl w:val="0"/>
        <w:spacing w:after="320" w:line="360" w:lineRule="auto"/>
        <w:ind w:right="141"/>
        <w:contextualSpacing/>
        <w:rPr>
          <w:rFonts w:ascii="Times New Roman" w:hAnsi="Times New Roman" w:cs="Times New Roman"/>
          <w:sz w:val="28"/>
          <w:szCs w:val="32"/>
        </w:rPr>
      </w:pPr>
      <w:r>
        <w:rPr>
          <w:rFonts w:ascii="Times New Roman" w:hAnsi="Times New Roman" w:cs="Times New Roman"/>
          <w:sz w:val="28"/>
          <w:szCs w:val="32"/>
        </w:rPr>
        <w:t xml:space="preserve">Таблица 17.1 − </w:t>
      </w:r>
      <w:r w:rsidRPr="002A4AD0">
        <w:rPr>
          <w:rFonts w:ascii="Times New Roman" w:hAnsi="Times New Roman" w:cs="Times New Roman"/>
          <w:sz w:val="28"/>
          <w:szCs w:val="32"/>
        </w:rPr>
        <w:t>Сводная таблица влияния факторов на прибыль</w:t>
      </w:r>
      <w:r>
        <w:rPr>
          <w:rFonts w:ascii="Times New Roman" w:hAnsi="Times New Roman" w:cs="Times New Roman"/>
          <w:sz w:val="28"/>
          <w:szCs w:val="32"/>
        </w:rPr>
        <w:t xml:space="preserve"> </w:t>
      </w:r>
      <w:r w:rsidRPr="002A4AD0">
        <w:rPr>
          <w:rFonts w:ascii="Times New Roman" w:hAnsi="Times New Roman" w:cs="Times New Roman"/>
          <w:sz w:val="28"/>
          <w:szCs w:val="32"/>
        </w:rPr>
        <w:t>от продаж отчетного периода</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3969"/>
      </w:tblGrid>
      <w:tr w:rsidR="00FE0EE5" w:rsidRPr="00BA2D5D" w:rsidTr="00FE0EE5">
        <w:trPr>
          <w:trHeight w:val="330"/>
        </w:trPr>
        <w:tc>
          <w:tcPr>
            <w:tcW w:w="5377" w:type="dxa"/>
            <w:shd w:val="clear" w:color="auto" w:fill="auto"/>
            <w:vAlign w:val="center"/>
            <w:hideMark/>
          </w:tcPr>
          <w:p w:rsidR="00FE0EE5" w:rsidRPr="00BA2D5D"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BA2D5D">
              <w:rPr>
                <w:rFonts w:ascii="Times New Roman" w:eastAsia="Times New Roman" w:hAnsi="Times New Roman" w:cs="Times New Roman"/>
                <w:color w:val="000000"/>
                <w:sz w:val="24"/>
                <w:szCs w:val="24"/>
                <w:lang w:eastAsia="ru-RU"/>
              </w:rPr>
              <w:t>Показатель-фактор</w:t>
            </w:r>
          </w:p>
        </w:tc>
        <w:tc>
          <w:tcPr>
            <w:tcW w:w="3969" w:type="dxa"/>
            <w:shd w:val="clear" w:color="auto" w:fill="auto"/>
            <w:vAlign w:val="center"/>
            <w:hideMark/>
          </w:tcPr>
          <w:p w:rsidR="00FE0EE5" w:rsidRPr="00BA2D5D" w:rsidRDefault="00FE0EE5" w:rsidP="008E66B3">
            <w:pPr>
              <w:spacing w:after="0" w:line="240" w:lineRule="auto"/>
              <w:jc w:val="center"/>
              <w:rPr>
                <w:rFonts w:ascii="Times New Roman" w:eastAsia="Times New Roman" w:hAnsi="Times New Roman" w:cs="Times New Roman"/>
                <w:color w:val="000000"/>
                <w:sz w:val="24"/>
                <w:szCs w:val="24"/>
                <w:lang w:eastAsia="ru-RU"/>
              </w:rPr>
            </w:pPr>
            <w:r w:rsidRPr="00BA2D5D">
              <w:rPr>
                <w:rFonts w:ascii="Times New Roman" w:eastAsia="Times New Roman" w:hAnsi="Times New Roman" w:cs="Times New Roman"/>
                <w:color w:val="000000"/>
                <w:sz w:val="24"/>
                <w:szCs w:val="24"/>
                <w:lang w:eastAsia="ru-RU"/>
              </w:rPr>
              <w:t>Сумма, тыс. р.</w:t>
            </w:r>
          </w:p>
        </w:tc>
      </w:tr>
      <w:tr w:rsidR="00FE0EE5" w:rsidRPr="00BA2D5D" w:rsidTr="00FE0EE5">
        <w:trPr>
          <w:trHeight w:val="645"/>
        </w:trPr>
        <w:tc>
          <w:tcPr>
            <w:tcW w:w="5377" w:type="dxa"/>
            <w:shd w:val="clear" w:color="auto" w:fill="auto"/>
            <w:vAlign w:val="center"/>
            <w:hideMark/>
          </w:tcPr>
          <w:p w:rsidR="00FE0EE5" w:rsidRPr="00BA2D5D" w:rsidRDefault="00FE0EE5" w:rsidP="008E66B3">
            <w:pPr>
              <w:spacing w:after="0" w:line="240" w:lineRule="auto"/>
              <w:rPr>
                <w:rFonts w:ascii="Times New Roman" w:eastAsia="Times New Roman" w:hAnsi="Times New Roman" w:cs="Times New Roman"/>
                <w:color w:val="000000"/>
                <w:sz w:val="24"/>
                <w:szCs w:val="24"/>
                <w:lang w:eastAsia="ru-RU"/>
              </w:rPr>
            </w:pPr>
            <w:r w:rsidRPr="00BA2D5D">
              <w:rPr>
                <w:rFonts w:ascii="Times New Roman" w:eastAsia="Times New Roman" w:hAnsi="Times New Roman" w:cs="Times New Roman"/>
                <w:color w:val="000000"/>
                <w:sz w:val="24"/>
                <w:szCs w:val="24"/>
                <w:lang w:eastAsia="ru-RU"/>
              </w:rPr>
              <w:t>1 Количество проданной продукции (работ, услуг)</w:t>
            </w:r>
          </w:p>
        </w:tc>
        <w:tc>
          <w:tcPr>
            <w:tcW w:w="3969" w:type="dxa"/>
            <w:shd w:val="clear" w:color="auto" w:fill="auto"/>
            <w:vAlign w:val="center"/>
            <w:hideMark/>
          </w:tcPr>
          <w:p w:rsidR="00FE0EE5" w:rsidRPr="00691D40" w:rsidRDefault="00FE0EE5" w:rsidP="00FE0EE5">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39 168 260,75</w:t>
            </w:r>
          </w:p>
        </w:tc>
      </w:tr>
      <w:tr w:rsidR="00FE0EE5" w:rsidRPr="00BA2D5D" w:rsidTr="00FE0EE5">
        <w:trPr>
          <w:trHeight w:val="275"/>
        </w:trPr>
        <w:tc>
          <w:tcPr>
            <w:tcW w:w="5377" w:type="dxa"/>
            <w:shd w:val="clear" w:color="auto" w:fill="auto"/>
            <w:vAlign w:val="center"/>
            <w:hideMark/>
          </w:tcPr>
          <w:p w:rsidR="00FE0EE5" w:rsidRPr="00BA2D5D" w:rsidRDefault="00FE0EE5" w:rsidP="008E66B3">
            <w:pPr>
              <w:spacing w:after="0" w:line="240" w:lineRule="auto"/>
              <w:rPr>
                <w:rFonts w:ascii="Times New Roman" w:eastAsia="Times New Roman" w:hAnsi="Times New Roman" w:cs="Times New Roman"/>
                <w:color w:val="000000"/>
                <w:sz w:val="24"/>
                <w:szCs w:val="24"/>
                <w:lang w:eastAsia="ru-RU"/>
              </w:rPr>
            </w:pPr>
            <w:r w:rsidRPr="00BA2D5D">
              <w:rPr>
                <w:rFonts w:ascii="Times New Roman" w:eastAsia="Times New Roman" w:hAnsi="Times New Roman" w:cs="Times New Roman"/>
                <w:color w:val="000000"/>
                <w:sz w:val="24"/>
                <w:szCs w:val="24"/>
                <w:lang w:eastAsia="ru-RU"/>
              </w:rPr>
              <w:t>2 Изменение цен на реализованную продукцию</w:t>
            </w:r>
          </w:p>
        </w:tc>
        <w:tc>
          <w:tcPr>
            <w:tcW w:w="3969" w:type="dxa"/>
            <w:shd w:val="clear" w:color="auto" w:fill="auto"/>
            <w:vAlign w:val="center"/>
            <w:hideMark/>
          </w:tcPr>
          <w:p w:rsidR="00FE0EE5" w:rsidRPr="00691D40" w:rsidRDefault="00FE0EE5" w:rsidP="00FE0EE5">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-10 265 689,04</w:t>
            </w:r>
          </w:p>
        </w:tc>
      </w:tr>
      <w:tr w:rsidR="00FE0EE5" w:rsidRPr="00BA2D5D" w:rsidTr="00FE0EE5">
        <w:trPr>
          <w:trHeight w:val="549"/>
        </w:trPr>
        <w:tc>
          <w:tcPr>
            <w:tcW w:w="5377" w:type="dxa"/>
            <w:shd w:val="clear" w:color="auto" w:fill="auto"/>
            <w:vAlign w:val="center"/>
            <w:hideMark/>
          </w:tcPr>
          <w:p w:rsidR="00FE0EE5" w:rsidRPr="00BA2D5D" w:rsidRDefault="00FE0EE5" w:rsidP="008E66B3">
            <w:pPr>
              <w:spacing w:after="0" w:line="240" w:lineRule="auto"/>
              <w:rPr>
                <w:rFonts w:ascii="Times New Roman" w:eastAsia="Times New Roman" w:hAnsi="Times New Roman" w:cs="Times New Roman"/>
                <w:color w:val="000000"/>
                <w:sz w:val="24"/>
                <w:szCs w:val="24"/>
                <w:lang w:eastAsia="ru-RU"/>
              </w:rPr>
            </w:pPr>
            <w:r w:rsidRPr="00BA2D5D">
              <w:rPr>
                <w:rFonts w:ascii="Times New Roman" w:eastAsia="Times New Roman" w:hAnsi="Times New Roman" w:cs="Times New Roman"/>
                <w:color w:val="000000"/>
                <w:sz w:val="24"/>
                <w:szCs w:val="24"/>
                <w:lang w:eastAsia="ru-RU"/>
              </w:rPr>
              <w:t>3 Себестоимость проданных товаров, продукции, работ, услуг</w:t>
            </w:r>
          </w:p>
        </w:tc>
        <w:tc>
          <w:tcPr>
            <w:tcW w:w="3969" w:type="dxa"/>
            <w:shd w:val="clear" w:color="auto" w:fill="auto"/>
            <w:vAlign w:val="center"/>
            <w:hideMark/>
          </w:tcPr>
          <w:p w:rsidR="00FE0EE5" w:rsidRPr="00691D40" w:rsidRDefault="00FE0EE5" w:rsidP="00FE0EE5">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2 287 307,09</w:t>
            </w:r>
          </w:p>
        </w:tc>
      </w:tr>
      <w:tr w:rsidR="00FE0EE5" w:rsidRPr="00BA2D5D" w:rsidTr="00FE0EE5">
        <w:trPr>
          <w:trHeight w:val="330"/>
        </w:trPr>
        <w:tc>
          <w:tcPr>
            <w:tcW w:w="5377" w:type="dxa"/>
            <w:shd w:val="clear" w:color="auto" w:fill="auto"/>
            <w:vAlign w:val="center"/>
            <w:hideMark/>
          </w:tcPr>
          <w:p w:rsidR="00FE0EE5" w:rsidRPr="00BA2D5D" w:rsidRDefault="00FE0EE5" w:rsidP="008E66B3">
            <w:pPr>
              <w:spacing w:after="0" w:line="240" w:lineRule="auto"/>
              <w:rPr>
                <w:rFonts w:ascii="Times New Roman" w:eastAsia="Times New Roman" w:hAnsi="Times New Roman" w:cs="Times New Roman"/>
                <w:color w:val="000000"/>
                <w:sz w:val="24"/>
                <w:szCs w:val="24"/>
                <w:lang w:eastAsia="ru-RU"/>
              </w:rPr>
            </w:pPr>
            <w:r w:rsidRPr="00BA2D5D">
              <w:rPr>
                <w:rFonts w:ascii="Times New Roman" w:eastAsia="Times New Roman" w:hAnsi="Times New Roman" w:cs="Times New Roman"/>
                <w:color w:val="000000"/>
                <w:sz w:val="24"/>
                <w:szCs w:val="24"/>
                <w:lang w:eastAsia="ru-RU"/>
              </w:rPr>
              <w:t>4 Коммерческие расходы</w:t>
            </w:r>
          </w:p>
        </w:tc>
        <w:tc>
          <w:tcPr>
            <w:tcW w:w="3969" w:type="dxa"/>
            <w:shd w:val="clear" w:color="auto" w:fill="auto"/>
            <w:vAlign w:val="center"/>
            <w:hideMark/>
          </w:tcPr>
          <w:p w:rsidR="00FE0EE5" w:rsidRPr="00691D40" w:rsidRDefault="00FE0EE5" w:rsidP="00FE0EE5">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811 417,20</w:t>
            </w:r>
          </w:p>
        </w:tc>
      </w:tr>
      <w:tr w:rsidR="00FE0EE5" w:rsidRPr="00BA2D5D" w:rsidTr="00FE0EE5">
        <w:trPr>
          <w:trHeight w:val="330"/>
        </w:trPr>
        <w:tc>
          <w:tcPr>
            <w:tcW w:w="5377" w:type="dxa"/>
            <w:shd w:val="clear" w:color="auto" w:fill="auto"/>
            <w:vAlign w:val="center"/>
            <w:hideMark/>
          </w:tcPr>
          <w:p w:rsidR="00FE0EE5" w:rsidRPr="00BA2D5D" w:rsidRDefault="00FE0EE5" w:rsidP="008E66B3">
            <w:pPr>
              <w:spacing w:after="0" w:line="240" w:lineRule="auto"/>
              <w:rPr>
                <w:rFonts w:ascii="Times New Roman" w:eastAsia="Times New Roman" w:hAnsi="Times New Roman" w:cs="Times New Roman"/>
                <w:color w:val="000000"/>
                <w:sz w:val="24"/>
                <w:szCs w:val="24"/>
                <w:lang w:eastAsia="ru-RU"/>
              </w:rPr>
            </w:pPr>
            <w:r w:rsidRPr="00BA2D5D">
              <w:rPr>
                <w:rFonts w:ascii="Times New Roman" w:eastAsia="Times New Roman" w:hAnsi="Times New Roman" w:cs="Times New Roman"/>
                <w:color w:val="000000"/>
                <w:sz w:val="24"/>
                <w:szCs w:val="24"/>
                <w:lang w:eastAsia="ru-RU"/>
              </w:rPr>
              <w:t>5 Управленческие расходы</w:t>
            </w:r>
          </w:p>
        </w:tc>
        <w:tc>
          <w:tcPr>
            <w:tcW w:w="3969" w:type="dxa"/>
            <w:shd w:val="clear" w:color="auto" w:fill="auto"/>
            <w:vAlign w:val="center"/>
            <w:hideMark/>
          </w:tcPr>
          <w:p w:rsidR="00FE0EE5" w:rsidRPr="00691D40" w:rsidRDefault="00FE0EE5" w:rsidP="00FE0EE5">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21 632 324,01</w:t>
            </w:r>
          </w:p>
        </w:tc>
      </w:tr>
      <w:tr w:rsidR="00FE0EE5" w:rsidRPr="00BA2D5D" w:rsidTr="00FE0EE5">
        <w:trPr>
          <w:trHeight w:val="411"/>
        </w:trPr>
        <w:tc>
          <w:tcPr>
            <w:tcW w:w="5377" w:type="dxa"/>
            <w:shd w:val="clear" w:color="auto" w:fill="auto"/>
            <w:vAlign w:val="center"/>
            <w:hideMark/>
          </w:tcPr>
          <w:p w:rsidR="00FE0EE5" w:rsidRPr="00691D40" w:rsidRDefault="00FE0EE5" w:rsidP="008E66B3">
            <w:pPr>
              <w:spacing w:after="0" w:line="240" w:lineRule="auto"/>
              <w:rPr>
                <w:rFonts w:ascii="Times New Roman" w:eastAsia="Times New Roman" w:hAnsi="Times New Roman" w:cs="Times New Roman"/>
                <w:i/>
                <w:iCs/>
                <w:color w:val="000000"/>
                <w:sz w:val="24"/>
                <w:szCs w:val="24"/>
                <w:lang w:eastAsia="ru-RU"/>
              </w:rPr>
            </w:pPr>
            <w:r w:rsidRPr="00691D40">
              <w:rPr>
                <w:rFonts w:ascii="Times New Roman" w:eastAsia="Times New Roman" w:hAnsi="Times New Roman" w:cs="Times New Roman"/>
                <w:i/>
                <w:iCs/>
                <w:color w:val="000000"/>
                <w:sz w:val="24"/>
                <w:szCs w:val="24"/>
                <w:lang w:eastAsia="ru-RU"/>
              </w:rPr>
              <w:t>Изменение прибыли от продаж, всего</w:t>
            </w:r>
          </w:p>
        </w:tc>
        <w:tc>
          <w:tcPr>
            <w:tcW w:w="3969" w:type="dxa"/>
            <w:shd w:val="clear" w:color="auto" w:fill="auto"/>
            <w:vAlign w:val="center"/>
            <w:hideMark/>
          </w:tcPr>
          <w:p w:rsidR="00FE0EE5" w:rsidRPr="00691D40" w:rsidRDefault="00FE0EE5" w:rsidP="00FE0EE5">
            <w:pPr>
              <w:spacing w:after="0" w:line="240" w:lineRule="auto"/>
              <w:jc w:val="center"/>
              <w:rPr>
                <w:rFonts w:ascii="Times New Roman" w:eastAsia="Times New Roman" w:hAnsi="Times New Roman" w:cs="Times New Roman"/>
                <w:color w:val="000000"/>
                <w:sz w:val="24"/>
                <w:szCs w:val="24"/>
                <w:lang w:eastAsia="ru-RU"/>
              </w:rPr>
            </w:pPr>
            <w:r w:rsidRPr="00691D40">
              <w:rPr>
                <w:rFonts w:ascii="Times New Roman" w:eastAsia="Times New Roman" w:hAnsi="Times New Roman" w:cs="Times New Roman"/>
                <w:color w:val="000000"/>
                <w:sz w:val="24"/>
                <w:szCs w:val="24"/>
                <w:lang w:eastAsia="ru-RU"/>
              </w:rPr>
              <w:t>53 633 620,00</w:t>
            </w:r>
          </w:p>
        </w:tc>
      </w:tr>
    </w:tbl>
    <w:p w:rsidR="00FE0EE5" w:rsidRDefault="00FE0EE5" w:rsidP="00FE0EE5">
      <w:pPr>
        <w:spacing w:after="0" w:line="360" w:lineRule="auto"/>
        <w:ind w:firstLine="709"/>
        <w:jc w:val="both"/>
        <w:rPr>
          <w:rFonts w:ascii="Times New Roman" w:hAnsi="Times New Roman" w:cs="Times New Roman"/>
          <w:color w:val="000000" w:themeColor="text1"/>
          <w:sz w:val="28"/>
          <w:szCs w:val="28"/>
        </w:rPr>
      </w:pPr>
    </w:p>
    <w:p w:rsidR="00FE0EE5" w:rsidRDefault="00FE0EE5" w:rsidP="00FE0E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из таблицы 17.1 видно, что общее изменение прибыли в размере 53 633 620 </w:t>
      </w:r>
      <w:proofErr w:type="spellStart"/>
      <w:r>
        <w:rPr>
          <w:rFonts w:ascii="Times New Roman" w:eastAsia="Times New Roman" w:hAnsi="Times New Roman" w:cs="Times New Roman"/>
          <w:sz w:val="28"/>
        </w:rPr>
        <w:t>тыс</w:t>
      </w:r>
      <w:proofErr w:type="spellEnd"/>
      <w:r>
        <w:rPr>
          <w:rFonts w:ascii="Times New Roman" w:eastAsia="Times New Roman" w:hAnsi="Times New Roman" w:cs="Times New Roman"/>
          <w:sz w:val="28"/>
        </w:rPr>
        <w:t xml:space="preserve"> р. было вызвано увеличением влияния таких факторов как: количество проданной продукции на 39 168 260,75 </w:t>
      </w:r>
      <w:proofErr w:type="spellStart"/>
      <w:r>
        <w:rPr>
          <w:rFonts w:ascii="Times New Roman" w:eastAsia="Times New Roman" w:hAnsi="Times New Roman" w:cs="Times New Roman"/>
          <w:sz w:val="28"/>
        </w:rPr>
        <w:t>тыс.р</w:t>
      </w:r>
      <w:proofErr w:type="spellEnd"/>
      <w:r>
        <w:rPr>
          <w:rFonts w:ascii="Times New Roman" w:eastAsia="Times New Roman" w:hAnsi="Times New Roman" w:cs="Times New Roman"/>
          <w:sz w:val="28"/>
        </w:rPr>
        <w:t xml:space="preserve">., себестоимости проданных товаров на 2 287 307,09 тыс. р., управленческих расходов на такую сумму 21 632 324 </w:t>
      </w:r>
      <w:proofErr w:type="spellStart"/>
      <w:r>
        <w:rPr>
          <w:rFonts w:ascii="Times New Roman" w:eastAsia="Times New Roman" w:hAnsi="Times New Roman" w:cs="Times New Roman"/>
          <w:sz w:val="28"/>
        </w:rPr>
        <w:t>тыс.р</w:t>
      </w:r>
      <w:proofErr w:type="spellEnd"/>
      <w:r>
        <w:rPr>
          <w:rFonts w:ascii="Times New Roman" w:eastAsia="Times New Roman" w:hAnsi="Times New Roman" w:cs="Times New Roman"/>
          <w:sz w:val="28"/>
        </w:rPr>
        <w:t xml:space="preserve">., и коммерческих расходов на 811 417,2 </w:t>
      </w:r>
      <w:proofErr w:type="spellStart"/>
      <w:r>
        <w:rPr>
          <w:rFonts w:ascii="Times New Roman" w:eastAsia="Times New Roman" w:hAnsi="Times New Roman" w:cs="Times New Roman"/>
          <w:sz w:val="28"/>
        </w:rPr>
        <w:t>тыс.р</w:t>
      </w:r>
      <w:proofErr w:type="spellEnd"/>
      <w:r>
        <w:rPr>
          <w:rFonts w:ascii="Times New Roman" w:eastAsia="Times New Roman" w:hAnsi="Times New Roman" w:cs="Times New Roman"/>
          <w:sz w:val="28"/>
        </w:rPr>
        <w:t xml:space="preserve">. А также снижением изменения цен на реализованную продукцию на 10 265 689 </w:t>
      </w:r>
      <w:proofErr w:type="spellStart"/>
      <w:r>
        <w:rPr>
          <w:rFonts w:ascii="Times New Roman" w:eastAsia="Times New Roman" w:hAnsi="Times New Roman" w:cs="Times New Roman"/>
          <w:sz w:val="28"/>
        </w:rPr>
        <w:t>тыс.р</w:t>
      </w:r>
      <w:proofErr w:type="spellEnd"/>
      <w:r>
        <w:rPr>
          <w:rFonts w:ascii="Times New Roman" w:eastAsia="Times New Roman" w:hAnsi="Times New Roman" w:cs="Times New Roman"/>
          <w:sz w:val="28"/>
        </w:rPr>
        <w:t>.</w:t>
      </w:r>
    </w:p>
    <w:p w:rsidR="00FE0EE5" w:rsidRDefault="00FE0EE5" w:rsidP="00FE0EE5">
      <w:pPr>
        <w:spacing w:after="3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того, чтобы составить сводную таблицу влияния факторов на прибыль от продаж отчетного периода, необходимо также произвести дополнительные расчеты (таблица 17.2):</w:t>
      </w:r>
    </w:p>
    <w:p w:rsidR="00FE0EE5" w:rsidRPr="00FE0EE5" w:rsidRDefault="00FE0EE5" w:rsidP="00FE0EE5">
      <w:pPr>
        <w:overflowPunct w:val="0"/>
        <w:autoSpaceDE w:val="0"/>
        <w:autoSpaceDN w:val="0"/>
        <w:adjustRightInd w:val="0"/>
        <w:spacing w:after="320" w:line="360" w:lineRule="auto"/>
        <w:ind w:firstLine="709"/>
        <w:jc w:val="both"/>
        <w:textAlignment w:val="baseline"/>
        <w:rPr>
          <w:rFonts w:ascii="Times New Roman" w:eastAsia="Times New Roman" w:hAnsi="Times New Roman" w:cs="Times New Roman"/>
          <w:sz w:val="28"/>
          <w:szCs w:val="28"/>
          <w:lang w:eastAsia="ru-RU"/>
        </w:rPr>
        <w:sectPr w:rsidR="00FE0EE5" w:rsidRPr="00FE0EE5">
          <w:pgSz w:w="11906" w:h="16838"/>
          <w:pgMar w:top="1134" w:right="850" w:bottom="1134" w:left="1701" w:header="708" w:footer="708" w:gutter="0"/>
          <w:cols w:space="708"/>
          <w:docGrid w:linePitch="360"/>
        </w:sectPr>
      </w:pPr>
    </w:p>
    <w:p w:rsidR="00BA2D5D" w:rsidRDefault="00BA2D5D" w:rsidP="00FE0EE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Таблица 17.2 </w:t>
      </w:r>
      <w:r w:rsidR="00FE0EE5">
        <w:rPr>
          <w:rFonts w:ascii="Times New Roman" w:hAnsi="Times New Roman" w:cs="Times New Roman"/>
          <w:sz w:val="28"/>
          <w:szCs w:val="32"/>
        </w:rPr>
        <w:t>−</w:t>
      </w:r>
      <w:r>
        <w:rPr>
          <w:rFonts w:ascii="Times New Roman" w:eastAsia="Times New Roman" w:hAnsi="Times New Roman" w:cs="Times New Roman"/>
          <w:sz w:val="28"/>
        </w:rPr>
        <w:t xml:space="preserve"> Вспомогательные расчеты для сводной таблицы влияния факторов на прибыль от продаж отчетного периода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395"/>
        <w:gridCol w:w="2409"/>
        <w:gridCol w:w="2547"/>
      </w:tblGrid>
      <w:tr w:rsidR="00BA2D5D" w:rsidRPr="001E500D" w:rsidTr="00FE0EE5">
        <w:trPr>
          <w:jc w:val="center"/>
        </w:trPr>
        <w:tc>
          <w:tcPr>
            <w:tcW w:w="4395" w:type="dxa"/>
            <w:shd w:val="clear" w:color="auto" w:fill="auto"/>
            <w:tcMar>
              <w:left w:w="108" w:type="dxa"/>
              <w:right w:w="108" w:type="dxa"/>
            </w:tcMar>
            <w:vAlign w:val="center"/>
          </w:tcPr>
          <w:p w:rsidR="00BA2D5D" w:rsidRPr="001E500D" w:rsidRDefault="00BA2D5D" w:rsidP="009741A3">
            <w:pPr>
              <w:spacing w:after="0" w:line="240" w:lineRule="auto"/>
              <w:jc w:val="center"/>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Показатель</w:t>
            </w:r>
          </w:p>
        </w:tc>
        <w:tc>
          <w:tcPr>
            <w:tcW w:w="2409" w:type="dxa"/>
            <w:shd w:val="clear" w:color="auto" w:fill="auto"/>
            <w:tcMar>
              <w:left w:w="108" w:type="dxa"/>
              <w:right w:w="108" w:type="dxa"/>
            </w:tcMar>
            <w:vAlign w:val="center"/>
          </w:tcPr>
          <w:p w:rsidR="00BA2D5D" w:rsidRPr="001E500D" w:rsidRDefault="00BA2D5D" w:rsidP="009741A3">
            <w:pPr>
              <w:spacing w:after="0" w:line="240" w:lineRule="auto"/>
              <w:jc w:val="center"/>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Отчетный год</w:t>
            </w:r>
          </w:p>
        </w:tc>
        <w:tc>
          <w:tcPr>
            <w:tcW w:w="2547" w:type="dxa"/>
            <w:vAlign w:val="center"/>
          </w:tcPr>
          <w:p w:rsidR="00BA2D5D" w:rsidRPr="001E500D" w:rsidRDefault="00BA2D5D" w:rsidP="009741A3">
            <w:pPr>
              <w:spacing w:after="0" w:line="240" w:lineRule="auto"/>
              <w:jc w:val="center"/>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Предыдущий год</w:t>
            </w:r>
          </w:p>
        </w:tc>
      </w:tr>
      <w:tr w:rsidR="00BA2D5D" w:rsidRPr="001E500D" w:rsidTr="00FE0EE5">
        <w:trPr>
          <w:jc w:val="center"/>
        </w:trPr>
        <w:tc>
          <w:tcPr>
            <w:tcW w:w="4395" w:type="dxa"/>
            <w:shd w:val="clear" w:color="auto" w:fill="auto"/>
            <w:tcMar>
              <w:left w:w="108" w:type="dxa"/>
              <w:right w:w="108" w:type="dxa"/>
            </w:tcMar>
          </w:tcPr>
          <w:p w:rsidR="00BA2D5D" w:rsidRPr="001E500D" w:rsidRDefault="00BA2D5D" w:rsidP="009741A3">
            <w:pPr>
              <w:spacing w:after="0" w:line="240" w:lineRule="auto"/>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Индекс потребительских цен</w:t>
            </w:r>
          </w:p>
        </w:tc>
        <w:tc>
          <w:tcPr>
            <w:tcW w:w="2409" w:type="dxa"/>
            <w:shd w:val="clear" w:color="auto" w:fill="auto"/>
            <w:tcMar>
              <w:left w:w="108" w:type="dxa"/>
              <w:right w:w="108" w:type="dxa"/>
            </w:tcMar>
            <w:vAlign w:val="center"/>
          </w:tcPr>
          <w:p w:rsidR="00BA2D5D" w:rsidRPr="001E500D" w:rsidRDefault="00BA2D5D" w:rsidP="009741A3">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1,055</w:t>
            </w:r>
          </w:p>
        </w:tc>
        <w:tc>
          <w:tcPr>
            <w:tcW w:w="2547" w:type="dxa"/>
            <w:vAlign w:val="center"/>
          </w:tcPr>
          <w:p w:rsidR="00BA2D5D" w:rsidRPr="001E500D" w:rsidRDefault="00691D40" w:rsidP="00974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BA2D5D" w:rsidRPr="001E500D" w:rsidTr="00FE0EE5">
        <w:trPr>
          <w:trHeight w:val="327"/>
          <w:jc w:val="center"/>
        </w:trPr>
        <w:tc>
          <w:tcPr>
            <w:tcW w:w="4395" w:type="dxa"/>
            <w:shd w:val="clear" w:color="auto" w:fill="auto"/>
            <w:tcMar>
              <w:left w:w="108" w:type="dxa"/>
              <w:right w:w="108" w:type="dxa"/>
            </w:tcMar>
          </w:tcPr>
          <w:p w:rsidR="00BA2D5D" w:rsidRPr="001E500D" w:rsidRDefault="00BA2D5D" w:rsidP="009741A3">
            <w:pPr>
              <w:spacing w:after="0" w:line="240" w:lineRule="auto"/>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Выручка в сопоставимых ценах</w:t>
            </w:r>
          </w:p>
        </w:tc>
        <w:tc>
          <w:tcPr>
            <w:tcW w:w="2409" w:type="dxa"/>
            <w:shd w:val="clear" w:color="auto" w:fill="auto"/>
            <w:tcMar>
              <w:left w:w="108" w:type="dxa"/>
              <w:right w:w="108" w:type="dxa"/>
            </w:tcMar>
            <w:vAlign w:val="center"/>
          </w:tcPr>
          <w:p w:rsidR="00BA2D5D" w:rsidRPr="00691D40" w:rsidRDefault="00BA2D5D" w:rsidP="00BA2D5D">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278 894 785,59</w:t>
            </w:r>
          </w:p>
        </w:tc>
        <w:tc>
          <w:tcPr>
            <w:tcW w:w="2547" w:type="dxa"/>
            <w:vAlign w:val="center"/>
          </w:tcPr>
          <w:p w:rsidR="00BA2D5D" w:rsidRPr="00691D40" w:rsidRDefault="00691D40" w:rsidP="009741A3">
            <w:pPr>
              <w:spacing w:after="0" w:line="240" w:lineRule="auto"/>
              <w:jc w:val="center"/>
              <w:rPr>
                <w:rFonts w:ascii="Times New Roman" w:hAnsi="Times New Roman" w:cs="Times New Roman"/>
                <w:sz w:val="24"/>
                <w:szCs w:val="24"/>
              </w:rPr>
            </w:pPr>
            <w:r w:rsidRPr="00691D40">
              <w:rPr>
                <w:rFonts w:ascii="Times New Roman" w:hAnsi="Times New Roman" w:cs="Times New Roman"/>
                <w:sz w:val="24"/>
                <w:szCs w:val="24"/>
              </w:rPr>
              <w:t>х</w:t>
            </w:r>
          </w:p>
        </w:tc>
      </w:tr>
      <w:tr w:rsidR="00BA2D5D" w:rsidRPr="001E500D" w:rsidTr="00FE0EE5">
        <w:trPr>
          <w:trHeight w:val="277"/>
          <w:jc w:val="center"/>
        </w:trPr>
        <w:tc>
          <w:tcPr>
            <w:tcW w:w="4395" w:type="dxa"/>
            <w:shd w:val="clear" w:color="auto" w:fill="auto"/>
            <w:tcMar>
              <w:left w:w="108" w:type="dxa"/>
              <w:right w:w="108" w:type="dxa"/>
            </w:tcMar>
          </w:tcPr>
          <w:p w:rsidR="00BA2D5D" w:rsidRPr="001E500D" w:rsidRDefault="00BA2D5D" w:rsidP="009741A3">
            <w:pPr>
              <w:spacing w:after="0" w:line="240" w:lineRule="auto"/>
              <w:rPr>
                <w:rFonts w:ascii="Times New Roman" w:hAnsi="Times New Roman" w:cs="Times New Roman"/>
                <w:sz w:val="24"/>
                <w:szCs w:val="24"/>
              </w:rPr>
            </w:pPr>
            <w:proofErr w:type="spellStart"/>
            <w:r w:rsidRPr="001E500D">
              <w:rPr>
                <w:rFonts w:ascii="Times New Roman" w:eastAsia="Times New Roman" w:hAnsi="Times New Roman" w:cs="Times New Roman"/>
                <w:color w:val="000000"/>
                <w:sz w:val="24"/>
                <w:szCs w:val="24"/>
              </w:rPr>
              <w:t>ΔВц</w:t>
            </w:r>
            <w:proofErr w:type="spellEnd"/>
          </w:p>
        </w:tc>
        <w:tc>
          <w:tcPr>
            <w:tcW w:w="2409" w:type="dxa"/>
            <w:shd w:val="clear" w:color="auto" w:fill="auto"/>
            <w:tcMar>
              <w:left w:w="108" w:type="dxa"/>
              <w:right w:w="108" w:type="dxa"/>
            </w:tcMar>
            <w:vAlign w:val="center"/>
          </w:tcPr>
          <w:p w:rsidR="00BA2D5D" w:rsidRPr="00691D40" w:rsidRDefault="00BA2D5D" w:rsidP="00BA2D5D">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-14 539 539</w:t>
            </w:r>
          </w:p>
        </w:tc>
        <w:tc>
          <w:tcPr>
            <w:tcW w:w="2547" w:type="dxa"/>
            <w:vAlign w:val="center"/>
          </w:tcPr>
          <w:p w:rsidR="00BA2D5D" w:rsidRPr="00691D40" w:rsidRDefault="00691D40" w:rsidP="009741A3">
            <w:pPr>
              <w:spacing w:after="0" w:line="240" w:lineRule="auto"/>
              <w:jc w:val="center"/>
              <w:rPr>
                <w:rFonts w:ascii="Times New Roman" w:hAnsi="Times New Roman" w:cs="Times New Roman"/>
                <w:sz w:val="24"/>
                <w:szCs w:val="24"/>
              </w:rPr>
            </w:pPr>
            <w:r w:rsidRPr="00691D40">
              <w:rPr>
                <w:rFonts w:ascii="Times New Roman" w:hAnsi="Times New Roman" w:cs="Times New Roman"/>
                <w:sz w:val="24"/>
                <w:szCs w:val="24"/>
              </w:rPr>
              <w:t>х</w:t>
            </w:r>
          </w:p>
        </w:tc>
      </w:tr>
      <w:tr w:rsidR="00BA2D5D" w:rsidRPr="001E500D" w:rsidTr="00FE0EE5">
        <w:trPr>
          <w:trHeight w:val="350"/>
          <w:jc w:val="center"/>
        </w:trPr>
        <w:tc>
          <w:tcPr>
            <w:tcW w:w="4395" w:type="dxa"/>
            <w:shd w:val="clear" w:color="auto" w:fill="auto"/>
            <w:tcMar>
              <w:left w:w="108" w:type="dxa"/>
              <w:right w:w="108" w:type="dxa"/>
            </w:tcMar>
          </w:tcPr>
          <w:p w:rsidR="00BA2D5D" w:rsidRPr="001E500D" w:rsidRDefault="00BA2D5D" w:rsidP="009741A3">
            <w:pPr>
              <w:spacing w:after="0" w:line="240" w:lineRule="auto"/>
              <w:rPr>
                <w:rFonts w:ascii="Times New Roman" w:hAnsi="Times New Roman" w:cs="Times New Roman"/>
                <w:sz w:val="24"/>
                <w:szCs w:val="24"/>
              </w:rPr>
            </w:pPr>
            <w:proofErr w:type="spellStart"/>
            <w:r w:rsidRPr="001E500D">
              <w:rPr>
                <w:rFonts w:ascii="Times New Roman" w:eastAsia="Times New Roman" w:hAnsi="Times New Roman" w:cs="Times New Roman"/>
                <w:color w:val="000000"/>
                <w:sz w:val="24"/>
                <w:szCs w:val="24"/>
              </w:rPr>
              <w:t>ΔВкол.товаров</w:t>
            </w:r>
            <w:proofErr w:type="spellEnd"/>
          </w:p>
        </w:tc>
        <w:tc>
          <w:tcPr>
            <w:tcW w:w="2409" w:type="dxa"/>
            <w:shd w:val="clear" w:color="auto" w:fill="auto"/>
            <w:tcMar>
              <w:left w:w="108" w:type="dxa"/>
              <w:right w:w="108" w:type="dxa"/>
            </w:tcMar>
            <w:vAlign w:val="center"/>
          </w:tcPr>
          <w:p w:rsidR="00BA2D5D" w:rsidRPr="00691D40" w:rsidRDefault="00BA2D5D" w:rsidP="00BA2D5D">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55 474 936</w:t>
            </w:r>
          </w:p>
        </w:tc>
        <w:tc>
          <w:tcPr>
            <w:tcW w:w="2547" w:type="dxa"/>
            <w:vAlign w:val="center"/>
          </w:tcPr>
          <w:p w:rsidR="00BA2D5D" w:rsidRPr="00691D40" w:rsidRDefault="00691D40" w:rsidP="009741A3">
            <w:pPr>
              <w:spacing w:after="0" w:line="240" w:lineRule="auto"/>
              <w:jc w:val="center"/>
              <w:rPr>
                <w:rFonts w:ascii="Times New Roman" w:hAnsi="Times New Roman" w:cs="Times New Roman"/>
                <w:sz w:val="24"/>
                <w:szCs w:val="24"/>
              </w:rPr>
            </w:pPr>
            <w:r w:rsidRPr="00691D40">
              <w:rPr>
                <w:rFonts w:ascii="Times New Roman" w:hAnsi="Times New Roman" w:cs="Times New Roman"/>
                <w:sz w:val="24"/>
                <w:szCs w:val="24"/>
              </w:rPr>
              <w:t>х</w:t>
            </w:r>
          </w:p>
        </w:tc>
      </w:tr>
      <w:tr w:rsidR="00BA2D5D" w:rsidRPr="001E500D" w:rsidTr="00FE0EE5">
        <w:trPr>
          <w:jc w:val="center"/>
        </w:trPr>
        <w:tc>
          <w:tcPr>
            <w:tcW w:w="4395" w:type="dxa"/>
            <w:shd w:val="clear" w:color="auto" w:fill="auto"/>
            <w:tcMar>
              <w:left w:w="108" w:type="dxa"/>
              <w:right w:w="108" w:type="dxa"/>
            </w:tcMar>
          </w:tcPr>
          <w:p w:rsidR="00BA2D5D" w:rsidRPr="001E500D" w:rsidRDefault="00BA2D5D" w:rsidP="009741A3">
            <w:pPr>
              <w:spacing w:after="0" w:line="240" w:lineRule="auto"/>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Рентабельность, %</w:t>
            </w:r>
          </w:p>
        </w:tc>
        <w:tc>
          <w:tcPr>
            <w:tcW w:w="2409" w:type="dxa"/>
            <w:shd w:val="clear" w:color="auto" w:fill="auto"/>
            <w:tcMar>
              <w:left w:w="108" w:type="dxa"/>
              <w:right w:w="108" w:type="dxa"/>
            </w:tcMar>
            <w:vAlign w:val="center"/>
          </w:tcPr>
          <w:p w:rsidR="00BA2D5D" w:rsidRPr="00691D40" w:rsidRDefault="00BA2D5D" w:rsidP="009741A3">
            <w:pPr>
              <w:jc w:val="center"/>
              <w:rPr>
                <w:rFonts w:ascii="Times New Roman" w:eastAsia="Times New Roman" w:hAnsi="Times New Roman" w:cs="Times New Roman"/>
                <w:color w:val="000000"/>
                <w:sz w:val="24"/>
                <w:szCs w:val="24"/>
              </w:rPr>
            </w:pPr>
            <w:r w:rsidRPr="00691D40">
              <w:rPr>
                <w:rFonts w:ascii="Times New Roman" w:hAnsi="Times New Roman" w:cs="Times New Roman"/>
                <w:color w:val="000000"/>
                <w:sz w:val="24"/>
                <w:szCs w:val="24"/>
              </w:rPr>
              <w:t>7,06</w:t>
            </w:r>
          </w:p>
        </w:tc>
        <w:tc>
          <w:tcPr>
            <w:tcW w:w="2547" w:type="dxa"/>
            <w:vAlign w:val="center"/>
          </w:tcPr>
          <w:p w:rsidR="00BA2D5D" w:rsidRPr="00691D40" w:rsidRDefault="00691D40" w:rsidP="009741A3">
            <w:pPr>
              <w:spacing w:after="0" w:line="240" w:lineRule="auto"/>
              <w:jc w:val="center"/>
              <w:rPr>
                <w:rFonts w:ascii="Times New Roman" w:hAnsi="Times New Roman" w:cs="Times New Roman"/>
                <w:sz w:val="24"/>
                <w:szCs w:val="24"/>
              </w:rPr>
            </w:pPr>
            <w:r w:rsidRPr="00691D40">
              <w:rPr>
                <w:rFonts w:ascii="Times New Roman" w:hAnsi="Times New Roman" w:cs="Times New Roman"/>
                <w:sz w:val="24"/>
                <w:szCs w:val="24"/>
              </w:rPr>
              <w:t>х</w:t>
            </w:r>
          </w:p>
        </w:tc>
      </w:tr>
      <w:tr w:rsidR="00BA2D5D" w:rsidRPr="001E500D" w:rsidTr="00FE0EE5">
        <w:trPr>
          <w:jc w:val="center"/>
        </w:trPr>
        <w:tc>
          <w:tcPr>
            <w:tcW w:w="4395" w:type="dxa"/>
            <w:shd w:val="clear" w:color="auto" w:fill="auto"/>
            <w:tcMar>
              <w:left w:w="108" w:type="dxa"/>
              <w:right w:w="108" w:type="dxa"/>
            </w:tcMar>
          </w:tcPr>
          <w:p w:rsidR="00BA2D5D" w:rsidRPr="001E500D" w:rsidRDefault="00BA2D5D" w:rsidP="009741A3">
            <w:pPr>
              <w:spacing w:after="0" w:line="240" w:lineRule="auto"/>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Доля в выручке себестоимости, %</w:t>
            </w:r>
          </w:p>
        </w:tc>
        <w:tc>
          <w:tcPr>
            <w:tcW w:w="2409" w:type="dxa"/>
            <w:shd w:val="clear" w:color="auto" w:fill="auto"/>
            <w:tcMar>
              <w:left w:w="108" w:type="dxa"/>
              <w:right w:w="108" w:type="dxa"/>
            </w:tcMar>
            <w:vAlign w:val="center"/>
          </w:tcPr>
          <w:p w:rsidR="00BA2D5D" w:rsidRPr="00691D40" w:rsidRDefault="00C2719D" w:rsidP="009741A3">
            <w:pPr>
              <w:jc w:val="center"/>
              <w:rPr>
                <w:rFonts w:ascii="Times New Roman" w:eastAsia="Times New Roman" w:hAnsi="Times New Roman" w:cs="Times New Roman"/>
                <w:color w:val="000000"/>
                <w:sz w:val="24"/>
                <w:szCs w:val="24"/>
              </w:rPr>
            </w:pPr>
            <w:r w:rsidRPr="00691D40">
              <w:rPr>
                <w:rFonts w:ascii="Times New Roman" w:hAnsi="Times New Roman" w:cs="Times New Roman"/>
                <w:color w:val="000000"/>
                <w:sz w:val="24"/>
                <w:szCs w:val="24"/>
              </w:rPr>
              <w:t>7,80</w:t>
            </w:r>
          </w:p>
        </w:tc>
        <w:tc>
          <w:tcPr>
            <w:tcW w:w="2547" w:type="dxa"/>
            <w:vAlign w:val="center"/>
          </w:tcPr>
          <w:p w:rsidR="00BA2D5D" w:rsidRPr="00691D40" w:rsidRDefault="00C2719D" w:rsidP="009741A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8,67</w:t>
            </w:r>
          </w:p>
        </w:tc>
      </w:tr>
      <w:tr w:rsidR="00BA2D5D" w:rsidRPr="001E500D" w:rsidTr="00FE0EE5">
        <w:trPr>
          <w:jc w:val="center"/>
        </w:trPr>
        <w:tc>
          <w:tcPr>
            <w:tcW w:w="4395" w:type="dxa"/>
            <w:shd w:val="clear" w:color="auto" w:fill="auto"/>
            <w:tcMar>
              <w:left w:w="108" w:type="dxa"/>
              <w:right w:w="108" w:type="dxa"/>
            </w:tcMar>
          </w:tcPr>
          <w:p w:rsidR="00BA2D5D" w:rsidRPr="001E500D" w:rsidRDefault="00BA2D5D" w:rsidP="009741A3">
            <w:pPr>
              <w:spacing w:after="0" w:line="240" w:lineRule="auto"/>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Доля в выручке коммерческих расходов, %</w:t>
            </w:r>
          </w:p>
        </w:tc>
        <w:tc>
          <w:tcPr>
            <w:tcW w:w="2409" w:type="dxa"/>
            <w:shd w:val="clear" w:color="auto" w:fill="auto"/>
            <w:tcMar>
              <w:left w:w="108" w:type="dxa"/>
              <w:right w:w="108" w:type="dxa"/>
            </w:tcMar>
            <w:vAlign w:val="center"/>
          </w:tcPr>
          <w:p w:rsidR="00BA2D5D" w:rsidRPr="00691D40" w:rsidRDefault="00C2719D" w:rsidP="009741A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0,54</w:t>
            </w:r>
          </w:p>
        </w:tc>
        <w:tc>
          <w:tcPr>
            <w:tcW w:w="2547" w:type="dxa"/>
            <w:vAlign w:val="center"/>
          </w:tcPr>
          <w:p w:rsidR="00BA2D5D" w:rsidRPr="00691D40" w:rsidRDefault="00C2719D" w:rsidP="009741A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0,85</w:t>
            </w:r>
          </w:p>
        </w:tc>
      </w:tr>
      <w:tr w:rsidR="00BA2D5D" w:rsidRPr="001E500D" w:rsidTr="00FE0EE5">
        <w:trPr>
          <w:jc w:val="center"/>
        </w:trPr>
        <w:tc>
          <w:tcPr>
            <w:tcW w:w="4395" w:type="dxa"/>
            <w:shd w:val="clear" w:color="auto" w:fill="auto"/>
            <w:tcMar>
              <w:left w:w="108" w:type="dxa"/>
              <w:right w:w="108" w:type="dxa"/>
            </w:tcMar>
          </w:tcPr>
          <w:p w:rsidR="00BA2D5D" w:rsidRPr="001E500D" w:rsidRDefault="00BA2D5D" w:rsidP="009741A3">
            <w:pPr>
              <w:spacing w:after="0" w:line="240" w:lineRule="auto"/>
              <w:rPr>
                <w:rFonts w:ascii="Times New Roman" w:hAnsi="Times New Roman" w:cs="Times New Roman"/>
                <w:sz w:val="24"/>
                <w:szCs w:val="24"/>
              </w:rPr>
            </w:pPr>
            <w:r w:rsidRPr="001E500D">
              <w:rPr>
                <w:rFonts w:ascii="Times New Roman" w:eastAsia="Times New Roman" w:hAnsi="Times New Roman" w:cs="Times New Roman"/>
                <w:color w:val="000000"/>
                <w:sz w:val="24"/>
                <w:szCs w:val="24"/>
              </w:rPr>
              <w:t>Доля в выручке управленческих расходов, %</w:t>
            </w:r>
          </w:p>
        </w:tc>
        <w:tc>
          <w:tcPr>
            <w:tcW w:w="2409" w:type="dxa"/>
            <w:shd w:val="clear" w:color="auto" w:fill="auto"/>
            <w:tcMar>
              <w:left w:w="108" w:type="dxa"/>
              <w:right w:w="108" w:type="dxa"/>
            </w:tcMar>
            <w:vAlign w:val="center"/>
          </w:tcPr>
          <w:p w:rsidR="00BA2D5D" w:rsidRPr="00691D40" w:rsidRDefault="00C2719D" w:rsidP="009741A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11,69</w:t>
            </w:r>
          </w:p>
        </w:tc>
        <w:tc>
          <w:tcPr>
            <w:tcW w:w="2547" w:type="dxa"/>
            <w:vAlign w:val="center"/>
          </w:tcPr>
          <w:p w:rsidR="00BA2D5D" w:rsidRPr="00691D40" w:rsidRDefault="00C2719D" w:rsidP="009741A3">
            <w:pPr>
              <w:jc w:val="center"/>
              <w:rPr>
                <w:rFonts w:ascii="Times New Roman" w:hAnsi="Times New Roman" w:cs="Times New Roman"/>
                <w:color w:val="000000"/>
                <w:sz w:val="24"/>
                <w:szCs w:val="24"/>
              </w:rPr>
            </w:pPr>
            <w:r w:rsidRPr="00691D40">
              <w:rPr>
                <w:rFonts w:ascii="Times New Roman" w:hAnsi="Times New Roman" w:cs="Times New Roman"/>
                <w:color w:val="000000"/>
                <w:sz w:val="24"/>
                <w:szCs w:val="24"/>
              </w:rPr>
              <w:t>19,88</w:t>
            </w:r>
          </w:p>
        </w:tc>
      </w:tr>
    </w:tbl>
    <w:p w:rsidR="00BA2D5D" w:rsidRDefault="00BA2D5D" w:rsidP="00FE0EE5">
      <w:pPr>
        <w:spacing w:after="120" w:line="360" w:lineRule="auto"/>
        <w:ind w:firstLine="709"/>
        <w:jc w:val="both"/>
        <w:rPr>
          <w:rFonts w:ascii="Times New Roman" w:eastAsia="Times New Roman" w:hAnsi="Times New Roman" w:cs="Times New Roman"/>
          <w:sz w:val="28"/>
        </w:rPr>
      </w:pPr>
    </w:p>
    <w:p w:rsidR="00C2719D" w:rsidRDefault="00C2719D" w:rsidP="00FE0EE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таблицы видим, что выросла рентабельность, а также наблюдается снижение долей в выручке себестоимости, коммерческих и управленческих расходов. </w:t>
      </w:r>
    </w:p>
    <w:p w:rsidR="00FE0EE5" w:rsidRDefault="00FE0EE5" w:rsidP="00FE0EE5">
      <w:pPr>
        <w:spacing w:after="0" w:line="360" w:lineRule="auto"/>
        <w:ind w:firstLine="709"/>
        <w:jc w:val="both"/>
        <w:rPr>
          <w:rFonts w:ascii="Times New Roman" w:eastAsia="Times New Roman" w:hAnsi="Times New Roman" w:cs="Times New Roman"/>
          <w:sz w:val="28"/>
        </w:rPr>
      </w:pPr>
    </w:p>
    <w:p w:rsidR="00FE0EE5" w:rsidRPr="00691D40" w:rsidRDefault="00FE0EE5" w:rsidP="00FE0EE5">
      <w:pPr>
        <w:spacing w:after="0" w:line="360" w:lineRule="auto"/>
        <w:ind w:firstLine="709"/>
        <w:jc w:val="both"/>
        <w:rPr>
          <w:rFonts w:ascii="Times New Roman" w:eastAsia="Times New Roman" w:hAnsi="Times New Roman" w:cs="Times New Roman"/>
          <w:sz w:val="28"/>
        </w:rPr>
      </w:pPr>
    </w:p>
    <w:p w:rsidR="00FE0EE5" w:rsidRDefault="00C2719D" w:rsidP="00FE0EE5">
      <w:pPr>
        <w:tabs>
          <w:tab w:val="left" w:pos="726"/>
        </w:tabs>
        <w:spacing w:after="0" w:line="360" w:lineRule="auto"/>
        <w:ind w:firstLine="726"/>
        <w:jc w:val="both"/>
        <w:rPr>
          <w:rFonts w:ascii="Times New Roman" w:hAnsi="Times New Roman" w:cs="Times New Roman"/>
          <w:sz w:val="28"/>
          <w:szCs w:val="32"/>
        </w:rPr>
      </w:pPr>
      <w:bookmarkStart w:id="11" w:name="OLE_LINK1"/>
      <w:bookmarkStart w:id="12" w:name="OLE_LINK2"/>
      <w:r>
        <w:rPr>
          <w:rFonts w:ascii="Times New Roman" w:hAnsi="Times New Roman" w:cs="Times New Roman"/>
          <w:sz w:val="28"/>
          <w:szCs w:val="32"/>
        </w:rPr>
        <w:t xml:space="preserve">1.18 </w:t>
      </w:r>
      <w:r w:rsidRPr="00A64393">
        <w:rPr>
          <w:rFonts w:ascii="Times New Roman" w:hAnsi="Times New Roman" w:cs="Times New Roman"/>
          <w:sz w:val="28"/>
          <w:szCs w:val="32"/>
        </w:rPr>
        <w:t>Динамика показателей, характеризующих доходы,</w:t>
      </w:r>
      <w:r>
        <w:rPr>
          <w:rFonts w:ascii="Times New Roman" w:hAnsi="Times New Roman" w:cs="Times New Roman"/>
          <w:sz w:val="28"/>
          <w:szCs w:val="32"/>
        </w:rPr>
        <w:t xml:space="preserve"> </w:t>
      </w:r>
      <w:r w:rsidRPr="00A64393">
        <w:rPr>
          <w:rFonts w:ascii="Times New Roman" w:hAnsi="Times New Roman" w:cs="Times New Roman"/>
          <w:sz w:val="28"/>
          <w:szCs w:val="32"/>
        </w:rPr>
        <w:t>расходы, доходность и рентабельность предприятия</w:t>
      </w:r>
    </w:p>
    <w:p w:rsidR="00FE0EE5" w:rsidRDefault="00FE0EE5" w:rsidP="00FE0EE5">
      <w:pPr>
        <w:tabs>
          <w:tab w:val="left" w:pos="726"/>
        </w:tabs>
        <w:spacing w:after="0" w:line="360" w:lineRule="auto"/>
        <w:ind w:firstLine="726"/>
        <w:jc w:val="both"/>
        <w:rPr>
          <w:rFonts w:ascii="Times New Roman" w:hAnsi="Times New Roman" w:cs="Times New Roman"/>
          <w:sz w:val="28"/>
          <w:szCs w:val="32"/>
        </w:rPr>
      </w:pPr>
    </w:p>
    <w:p w:rsidR="00FE0EE5" w:rsidRPr="007575A4" w:rsidRDefault="00FE0EE5" w:rsidP="00FE0EE5">
      <w:pPr>
        <w:tabs>
          <w:tab w:val="left" w:pos="726"/>
        </w:tabs>
        <w:spacing w:after="0" w:line="360" w:lineRule="auto"/>
        <w:ind w:firstLine="726"/>
        <w:jc w:val="both"/>
        <w:rPr>
          <w:rFonts w:ascii="Times New Roman" w:hAnsi="Times New Roman" w:cs="Times New Roman"/>
          <w:sz w:val="28"/>
          <w:szCs w:val="32"/>
        </w:rPr>
      </w:pPr>
    </w:p>
    <w:p w:rsidR="00C2719D" w:rsidRPr="00431C55" w:rsidRDefault="00C2719D" w:rsidP="00C2719D">
      <w:pPr>
        <w:tabs>
          <w:tab w:val="left" w:pos="726"/>
        </w:tabs>
        <w:spacing w:line="360" w:lineRule="auto"/>
        <w:ind w:firstLine="726"/>
        <w:contextualSpacing/>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Для оценки результатов деятельности предприятия в целом, а также анализа ее сильных и слабых сторон необходимо обобщить показатели, причем таким образом, чтобы выявить причинно-следственные связи, влияющие на финансовое положение и его компоненты. Одним из показателей экономической деятельности организации в целом является показатель рентабельности активов, показывающий, сколько прибыли получает организация в расчете на один рубль своего имущества.</w:t>
      </w:r>
      <w:r>
        <w:rPr>
          <w:rFonts w:ascii="Times New Roman" w:eastAsia="Times New Roman" w:hAnsi="Times New Roman" w:cs="Times New Roman"/>
          <w:color w:val="000000"/>
          <w:sz w:val="28"/>
          <w:szCs w:val="28"/>
          <w:lang w:eastAsia="ru-RU"/>
        </w:rPr>
        <w:t xml:space="preserve"> </w:t>
      </w:r>
    </w:p>
    <w:p w:rsidR="00C2719D" w:rsidRPr="00683B6A" w:rsidRDefault="00C2719D" w:rsidP="005E0BF4">
      <w:pPr>
        <w:tabs>
          <w:tab w:val="left" w:pos="726"/>
        </w:tabs>
        <w:spacing w:after="320" w:line="360" w:lineRule="auto"/>
        <w:ind w:firstLine="726"/>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Проведем анализ динамики показателей, характеризующих доходы, расходы и дохо</w:t>
      </w:r>
      <w:r>
        <w:rPr>
          <w:rFonts w:ascii="Times New Roman" w:eastAsia="Times New Roman" w:hAnsi="Times New Roman" w:cs="Times New Roman"/>
          <w:color w:val="000000"/>
          <w:sz w:val="28"/>
          <w:szCs w:val="28"/>
          <w:lang w:eastAsia="ru-RU"/>
        </w:rPr>
        <w:t>дность и представим в таблице 18</w:t>
      </w:r>
      <w:r w:rsidRPr="00431C55">
        <w:rPr>
          <w:rFonts w:ascii="Times New Roman" w:eastAsia="Times New Roman" w:hAnsi="Times New Roman" w:cs="Times New Roman"/>
          <w:color w:val="000000"/>
          <w:sz w:val="28"/>
          <w:szCs w:val="28"/>
          <w:lang w:eastAsia="ru-RU"/>
        </w:rPr>
        <w:t>.</w:t>
      </w:r>
      <w:bookmarkEnd w:id="11"/>
      <w:bookmarkEnd w:id="12"/>
    </w:p>
    <w:p w:rsidR="005E0BF4" w:rsidRDefault="00C2719D" w:rsidP="005E0BF4">
      <w:pPr>
        <w:widowControl w:val="0"/>
        <w:spacing w:after="320" w:line="360" w:lineRule="auto"/>
        <w:contextualSpacing/>
        <w:jc w:val="both"/>
        <w:rPr>
          <w:rFonts w:ascii="Times New Roman" w:hAnsi="Times New Roman" w:cs="Times New Roman"/>
          <w:sz w:val="28"/>
          <w:szCs w:val="32"/>
        </w:rPr>
      </w:pPr>
      <w:r>
        <w:rPr>
          <w:rFonts w:ascii="Times New Roman" w:hAnsi="Times New Roman" w:cs="Times New Roman"/>
          <w:sz w:val="28"/>
          <w:szCs w:val="32"/>
        </w:rPr>
        <w:lastRenderedPageBreak/>
        <w:t xml:space="preserve">Таблица 18 – </w:t>
      </w:r>
      <w:r w:rsidRPr="00A64393">
        <w:rPr>
          <w:rFonts w:ascii="Times New Roman" w:hAnsi="Times New Roman" w:cs="Times New Roman"/>
          <w:sz w:val="28"/>
          <w:szCs w:val="32"/>
        </w:rPr>
        <w:t>Динамика показателей, характеризующих доходы,</w:t>
      </w:r>
      <w:r>
        <w:rPr>
          <w:rFonts w:ascii="Times New Roman" w:hAnsi="Times New Roman" w:cs="Times New Roman"/>
          <w:sz w:val="28"/>
          <w:szCs w:val="32"/>
        </w:rPr>
        <w:t xml:space="preserve"> </w:t>
      </w:r>
      <w:r w:rsidRPr="00A64393">
        <w:rPr>
          <w:rFonts w:ascii="Times New Roman" w:hAnsi="Times New Roman" w:cs="Times New Roman"/>
          <w:sz w:val="28"/>
          <w:szCs w:val="32"/>
        </w:rPr>
        <w:t>расходы, доходность и рентабельность предприятия</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111"/>
        <w:gridCol w:w="1549"/>
        <w:gridCol w:w="1560"/>
        <w:gridCol w:w="1569"/>
      </w:tblGrid>
      <w:tr w:rsidR="00C2719D" w:rsidRPr="00C2719D" w:rsidTr="00FE0EE5">
        <w:trPr>
          <w:trHeight w:val="1335"/>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 п/п</w:t>
            </w:r>
          </w:p>
        </w:tc>
        <w:tc>
          <w:tcPr>
            <w:tcW w:w="4111"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Показатель</w:t>
            </w:r>
          </w:p>
        </w:tc>
        <w:tc>
          <w:tcPr>
            <w:tcW w:w="1549" w:type="dxa"/>
            <w:shd w:val="clear" w:color="auto" w:fill="auto"/>
            <w:textDirection w:val="btLr"/>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Отчетный год</w:t>
            </w:r>
          </w:p>
        </w:tc>
        <w:tc>
          <w:tcPr>
            <w:tcW w:w="1560" w:type="dxa"/>
            <w:shd w:val="clear" w:color="auto" w:fill="auto"/>
            <w:textDirection w:val="btLr"/>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proofErr w:type="spellStart"/>
            <w:r w:rsidRPr="004E6066">
              <w:rPr>
                <w:rFonts w:ascii="Times New Roman" w:eastAsia="Times New Roman" w:hAnsi="Times New Roman" w:cs="Times New Roman"/>
                <w:color w:val="000000"/>
                <w:sz w:val="24"/>
                <w:szCs w:val="24"/>
                <w:lang w:eastAsia="ru-RU"/>
              </w:rPr>
              <w:t>Преды-дущий</w:t>
            </w:r>
            <w:proofErr w:type="spellEnd"/>
            <w:r w:rsidRPr="004E6066">
              <w:rPr>
                <w:rFonts w:ascii="Times New Roman" w:eastAsia="Times New Roman" w:hAnsi="Times New Roman" w:cs="Times New Roman"/>
                <w:color w:val="000000"/>
                <w:sz w:val="24"/>
                <w:szCs w:val="24"/>
                <w:lang w:eastAsia="ru-RU"/>
              </w:rPr>
              <w:t xml:space="preserve"> год</w:t>
            </w:r>
          </w:p>
        </w:tc>
        <w:tc>
          <w:tcPr>
            <w:tcW w:w="1569" w:type="dxa"/>
            <w:shd w:val="clear" w:color="auto" w:fill="auto"/>
            <w:textDirection w:val="btLr"/>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Изменение (+,-)</w:t>
            </w:r>
          </w:p>
        </w:tc>
      </w:tr>
      <w:tr w:rsidR="00C2719D" w:rsidRPr="00C2719D" w:rsidTr="00FE0EE5">
        <w:trPr>
          <w:trHeight w:val="330"/>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А</w:t>
            </w:r>
          </w:p>
        </w:tc>
        <w:tc>
          <w:tcPr>
            <w:tcW w:w="4111"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Б</w:t>
            </w:r>
          </w:p>
        </w:tc>
        <w:tc>
          <w:tcPr>
            <w:tcW w:w="1549"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w:t>
            </w:r>
          </w:p>
        </w:tc>
        <w:tc>
          <w:tcPr>
            <w:tcW w:w="1560"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w:t>
            </w:r>
          </w:p>
        </w:tc>
        <w:tc>
          <w:tcPr>
            <w:tcW w:w="1569"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3</w:t>
            </w:r>
          </w:p>
        </w:tc>
      </w:tr>
      <w:tr w:rsidR="00C2719D" w:rsidRPr="00C2719D" w:rsidTr="00FE0EE5">
        <w:trPr>
          <w:trHeight w:val="645"/>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 xml:space="preserve">Суммарные доходы предприятия, </w:t>
            </w:r>
            <w:proofErr w:type="spellStart"/>
            <w:r w:rsidRPr="004E6066">
              <w:rPr>
                <w:rFonts w:ascii="Times New Roman" w:eastAsia="Times New Roman" w:hAnsi="Times New Roman" w:cs="Times New Roman"/>
                <w:color w:val="000000"/>
                <w:sz w:val="24"/>
                <w:szCs w:val="24"/>
                <w:lang w:eastAsia="ru-RU"/>
              </w:rPr>
              <w:t>тыс.р</w:t>
            </w:r>
            <w:proofErr w:type="spellEnd"/>
            <w:r w:rsidRPr="004E6066">
              <w:rPr>
                <w:rFonts w:ascii="Times New Roman" w:eastAsia="Times New Roman" w:hAnsi="Times New Roman" w:cs="Times New Roman"/>
                <w:color w:val="000000"/>
                <w:sz w:val="24"/>
                <w:szCs w:val="24"/>
                <w:lang w:eastAsia="ru-RU"/>
              </w:rPr>
              <w:t>.</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330 398 884</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357 794 828</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-27 395 944</w:t>
            </w:r>
          </w:p>
        </w:tc>
      </w:tr>
      <w:tr w:rsidR="00C2719D" w:rsidRPr="00C2719D" w:rsidTr="00FE0EE5">
        <w:trPr>
          <w:trHeight w:val="645"/>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 xml:space="preserve">Суммарные расходы предприятия, </w:t>
            </w:r>
            <w:proofErr w:type="spellStart"/>
            <w:r w:rsidRPr="004E6066">
              <w:rPr>
                <w:rFonts w:ascii="Times New Roman" w:eastAsia="Times New Roman" w:hAnsi="Times New Roman" w:cs="Times New Roman"/>
                <w:color w:val="000000"/>
                <w:sz w:val="24"/>
                <w:szCs w:val="24"/>
                <w:lang w:eastAsia="ru-RU"/>
              </w:rPr>
              <w:t>тыс.р</w:t>
            </w:r>
            <w:proofErr w:type="spellEnd"/>
            <w:r w:rsidRPr="004E6066">
              <w:rPr>
                <w:rFonts w:ascii="Times New Roman" w:eastAsia="Times New Roman" w:hAnsi="Times New Roman" w:cs="Times New Roman"/>
                <w:color w:val="000000"/>
                <w:sz w:val="24"/>
                <w:szCs w:val="24"/>
                <w:lang w:eastAsia="ru-RU"/>
              </w:rPr>
              <w:t>.</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102 317 586</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144 101 350</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-41 783 764</w:t>
            </w:r>
          </w:p>
        </w:tc>
      </w:tr>
      <w:tr w:rsidR="00C2719D" w:rsidRPr="00C2719D" w:rsidTr="00FE0EE5">
        <w:trPr>
          <w:trHeight w:val="261"/>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3</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 xml:space="preserve">Прибыль до налогообложения, </w:t>
            </w:r>
            <w:proofErr w:type="spellStart"/>
            <w:r w:rsidRPr="004E6066">
              <w:rPr>
                <w:rFonts w:ascii="Times New Roman" w:eastAsia="Times New Roman" w:hAnsi="Times New Roman" w:cs="Times New Roman"/>
                <w:color w:val="000000"/>
                <w:sz w:val="24"/>
                <w:szCs w:val="24"/>
                <w:lang w:eastAsia="ru-RU"/>
              </w:rPr>
              <w:t>тыс.р</w:t>
            </w:r>
            <w:proofErr w:type="spellEnd"/>
            <w:r w:rsidRPr="004E6066">
              <w:rPr>
                <w:rFonts w:ascii="Times New Roman" w:eastAsia="Times New Roman" w:hAnsi="Times New Roman" w:cs="Times New Roman"/>
                <w:color w:val="000000"/>
                <w:sz w:val="24"/>
                <w:szCs w:val="24"/>
                <w:lang w:eastAsia="ru-RU"/>
              </w:rPr>
              <w:t>.</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228 081 298</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213 693 478</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14 387 820</w:t>
            </w:r>
          </w:p>
        </w:tc>
      </w:tr>
      <w:tr w:rsidR="00C2719D" w:rsidRPr="00C2719D" w:rsidTr="00FE0EE5">
        <w:trPr>
          <w:trHeight w:val="330"/>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4</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 xml:space="preserve">Выручка, </w:t>
            </w:r>
            <w:proofErr w:type="spellStart"/>
            <w:r w:rsidRPr="004E6066">
              <w:rPr>
                <w:rFonts w:ascii="Times New Roman" w:eastAsia="Times New Roman" w:hAnsi="Times New Roman" w:cs="Times New Roman"/>
                <w:color w:val="000000"/>
                <w:sz w:val="24"/>
                <w:szCs w:val="24"/>
                <w:lang w:eastAsia="ru-RU"/>
              </w:rPr>
              <w:t>тыс.р</w:t>
            </w:r>
            <w:proofErr w:type="spellEnd"/>
            <w:r w:rsidRPr="004E6066">
              <w:rPr>
                <w:rFonts w:ascii="Times New Roman" w:eastAsia="Times New Roman" w:hAnsi="Times New Roman" w:cs="Times New Roman"/>
                <w:color w:val="000000"/>
                <w:sz w:val="24"/>
                <w:szCs w:val="24"/>
                <w:lang w:eastAsia="ru-RU"/>
              </w:rPr>
              <w:t>.</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264 355 247</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223 419 850</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40 935 397</w:t>
            </w:r>
          </w:p>
        </w:tc>
      </w:tr>
      <w:tr w:rsidR="00C2719D" w:rsidRPr="00C2719D" w:rsidTr="00FE0EE5">
        <w:trPr>
          <w:trHeight w:val="327"/>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5</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 xml:space="preserve">Чистая прибыль, </w:t>
            </w:r>
            <w:proofErr w:type="spellStart"/>
            <w:r w:rsidRPr="004E6066">
              <w:rPr>
                <w:rFonts w:ascii="Times New Roman" w:eastAsia="Times New Roman" w:hAnsi="Times New Roman" w:cs="Times New Roman"/>
                <w:color w:val="000000"/>
                <w:sz w:val="24"/>
                <w:szCs w:val="24"/>
                <w:lang w:eastAsia="ru-RU"/>
              </w:rPr>
              <w:t>тыс.р</w:t>
            </w:r>
            <w:proofErr w:type="spellEnd"/>
            <w:r w:rsidRPr="004E6066">
              <w:rPr>
                <w:rFonts w:ascii="Times New Roman" w:eastAsia="Times New Roman" w:hAnsi="Times New Roman" w:cs="Times New Roman"/>
                <w:color w:val="000000"/>
                <w:sz w:val="24"/>
                <w:szCs w:val="24"/>
                <w:lang w:eastAsia="ru-RU"/>
              </w:rPr>
              <w:t>.</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219 484 106</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204 363 706</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15 120 400</w:t>
            </w:r>
          </w:p>
        </w:tc>
      </w:tr>
      <w:tr w:rsidR="00C2719D" w:rsidRPr="00C2719D" w:rsidTr="00FE0EE5">
        <w:trPr>
          <w:trHeight w:val="261"/>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6</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Доходность активов, р.</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0,155</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0,177</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-0,022</w:t>
            </w:r>
          </w:p>
        </w:tc>
      </w:tr>
      <w:tr w:rsidR="00C2719D" w:rsidRPr="00C2719D" w:rsidTr="00FE0EE5">
        <w:trPr>
          <w:trHeight w:val="394"/>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7</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Рентабельность активов,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10,288</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10,109</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0,179</w:t>
            </w:r>
          </w:p>
        </w:tc>
      </w:tr>
      <w:tr w:rsidR="00C2719D" w:rsidRPr="00C2719D" w:rsidTr="00FE0EE5">
        <w:trPr>
          <w:trHeight w:val="399"/>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8</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Доля выручки от продаж в составе суммарных доходов,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80,011</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62,444</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17,567</w:t>
            </w:r>
          </w:p>
        </w:tc>
      </w:tr>
      <w:tr w:rsidR="00C2719D" w:rsidRPr="00C2719D" w:rsidTr="00FE0EE5">
        <w:trPr>
          <w:trHeight w:val="407"/>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9</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 xml:space="preserve">Доходы на 1 </w:t>
            </w:r>
            <w:proofErr w:type="spellStart"/>
            <w:r w:rsidRPr="004E6066">
              <w:rPr>
                <w:rFonts w:ascii="Times New Roman" w:eastAsia="Times New Roman" w:hAnsi="Times New Roman" w:cs="Times New Roman"/>
                <w:color w:val="000000"/>
                <w:sz w:val="24"/>
                <w:szCs w:val="24"/>
                <w:lang w:eastAsia="ru-RU"/>
              </w:rPr>
              <w:t>руб</w:t>
            </w:r>
            <w:proofErr w:type="spellEnd"/>
            <w:r w:rsidRPr="004E6066">
              <w:rPr>
                <w:rFonts w:ascii="Times New Roman" w:eastAsia="Times New Roman" w:hAnsi="Times New Roman" w:cs="Times New Roman"/>
                <w:color w:val="000000"/>
                <w:sz w:val="24"/>
                <w:szCs w:val="24"/>
                <w:lang w:eastAsia="ru-RU"/>
              </w:rPr>
              <w:t xml:space="preserve"> расходов , р.</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3,229</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2,483</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0,746</w:t>
            </w:r>
          </w:p>
        </w:tc>
      </w:tr>
      <w:tr w:rsidR="00C2719D" w:rsidRPr="00C2719D" w:rsidTr="00FE0EE5">
        <w:trPr>
          <w:trHeight w:val="527"/>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10</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Рентабельность оборотных активов,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42,387</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31,759</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10,628</w:t>
            </w:r>
          </w:p>
        </w:tc>
      </w:tr>
      <w:tr w:rsidR="00C2719D" w:rsidRPr="00C2719D" w:rsidTr="00FE0EE5">
        <w:trPr>
          <w:trHeight w:val="393"/>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11</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Рентабельность инвестиций,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16,592</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14,440</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2,151</w:t>
            </w:r>
          </w:p>
        </w:tc>
      </w:tr>
      <w:tr w:rsidR="00C2719D" w:rsidRPr="00C2719D" w:rsidTr="00FE0EE5">
        <w:trPr>
          <w:trHeight w:val="413"/>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12</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Рентабельность производственных фондов,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1488,869</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1348,472</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140,398</w:t>
            </w:r>
          </w:p>
        </w:tc>
      </w:tr>
      <w:tr w:rsidR="00C2719D" w:rsidRPr="00C2719D" w:rsidTr="00FE0EE5">
        <w:trPr>
          <w:trHeight w:val="393"/>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13</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Рентабельность продаж (по прибыли от продаж),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83,026</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91,471</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-8,445</w:t>
            </w:r>
          </w:p>
        </w:tc>
      </w:tr>
      <w:tr w:rsidR="00C2719D" w:rsidRPr="00C2719D" w:rsidTr="00FE0EE5">
        <w:trPr>
          <w:trHeight w:val="402"/>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14</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Рентабельность продаж (по чистой прибыли),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83,026</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91,471</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-8,445</w:t>
            </w:r>
          </w:p>
        </w:tc>
      </w:tr>
      <w:tr w:rsidR="00C2719D" w:rsidRPr="00C2719D" w:rsidTr="00FE0EE5">
        <w:trPr>
          <w:trHeight w:val="537"/>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15</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Рентабельность основного вида деятельности (</w:t>
            </w:r>
            <w:proofErr w:type="spellStart"/>
            <w:r w:rsidRPr="004E6066">
              <w:rPr>
                <w:rFonts w:ascii="Times New Roman" w:eastAsia="Times New Roman" w:hAnsi="Times New Roman" w:cs="Times New Roman"/>
                <w:color w:val="000000"/>
                <w:sz w:val="24"/>
                <w:szCs w:val="24"/>
                <w:lang w:eastAsia="ru-RU"/>
              </w:rPr>
              <w:t>затратоотдача</w:t>
            </w:r>
            <w:proofErr w:type="spellEnd"/>
            <w:r w:rsidRPr="004E6066">
              <w:rPr>
                <w:rFonts w:ascii="Times New Roman" w:eastAsia="Times New Roman" w:hAnsi="Times New Roman" w:cs="Times New Roman"/>
                <w:color w:val="000000"/>
                <w:sz w:val="24"/>
                <w:szCs w:val="24"/>
                <w:lang w:eastAsia="ru-RU"/>
              </w:rPr>
              <w:t xml:space="preserve">, прибыльность реализованной продукции), %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1064,154</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1055,351</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8,803</w:t>
            </w:r>
          </w:p>
        </w:tc>
      </w:tr>
      <w:tr w:rsidR="00C2719D" w:rsidRPr="00C2719D" w:rsidTr="00FE0EE5">
        <w:trPr>
          <w:trHeight w:val="397"/>
        </w:trPr>
        <w:tc>
          <w:tcPr>
            <w:tcW w:w="557" w:type="dxa"/>
            <w:shd w:val="clear" w:color="auto" w:fill="auto"/>
            <w:vAlign w:val="center"/>
            <w:hideMark/>
          </w:tcPr>
          <w:p w:rsidR="00C2719D" w:rsidRPr="004E6066"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16</w:t>
            </w:r>
          </w:p>
        </w:tc>
        <w:tc>
          <w:tcPr>
            <w:tcW w:w="4111" w:type="dxa"/>
            <w:shd w:val="clear" w:color="auto" w:fill="auto"/>
            <w:vAlign w:val="center"/>
            <w:hideMark/>
          </w:tcPr>
          <w:p w:rsidR="00C2719D" w:rsidRPr="004E6066" w:rsidRDefault="00C2719D" w:rsidP="00FE0EE5">
            <w:pPr>
              <w:spacing w:after="0" w:line="240" w:lineRule="auto"/>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Рентабельность собственного капитала, %</w:t>
            </w:r>
          </w:p>
        </w:tc>
        <w:tc>
          <w:tcPr>
            <w:tcW w:w="154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18,676</w:t>
            </w:r>
          </w:p>
        </w:tc>
        <w:tc>
          <w:tcPr>
            <w:tcW w:w="1560"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15,252</w:t>
            </w:r>
          </w:p>
        </w:tc>
        <w:tc>
          <w:tcPr>
            <w:tcW w:w="1569" w:type="dxa"/>
            <w:shd w:val="clear" w:color="auto" w:fill="auto"/>
            <w:vAlign w:val="center"/>
            <w:hideMark/>
          </w:tcPr>
          <w:p w:rsidR="00C2719D" w:rsidRPr="004E6066" w:rsidRDefault="00C2719D" w:rsidP="00FE0EE5">
            <w:pPr>
              <w:spacing w:after="0" w:line="240" w:lineRule="auto"/>
              <w:jc w:val="center"/>
              <w:rPr>
                <w:rFonts w:ascii="Times New Roman" w:eastAsia="Times New Roman" w:hAnsi="Times New Roman" w:cs="Times New Roman"/>
                <w:color w:val="000000"/>
                <w:sz w:val="24"/>
                <w:szCs w:val="24"/>
                <w:lang w:eastAsia="ru-RU"/>
              </w:rPr>
            </w:pPr>
            <w:r w:rsidRPr="004E6066">
              <w:rPr>
                <w:rFonts w:ascii="Times New Roman" w:eastAsia="Times New Roman" w:hAnsi="Times New Roman" w:cs="Times New Roman"/>
                <w:color w:val="000000"/>
                <w:sz w:val="24"/>
                <w:szCs w:val="24"/>
                <w:lang w:eastAsia="ru-RU"/>
              </w:rPr>
              <w:t>3,423</w:t>
            </w:r>
          </w:p>
        </w:tc>
      </w:tr>
    </w:tbl>
    <w:p w:rsidR="00C2719D" w:rsidRDefault="00C2719D" w:rsidP="004E6066">
      <w:pPr>
        <w:widowControl w:val="0"/>
        <w:spacing w:line="360" w:lineRule="auto"/>
        <w:ind w:firstLine="726"/>
        <w:contextualSpacing/>
        <w:jc w:val="both"/>
        <w:rPr>
          <w:rFonts w:ascii="Times New Roman" w:hAnsi="Times New Roman" w:cs="Times New Roman"/>
          <w:sz w:val="28"/>
          <w:szCs w:val="32"/>
        </w:rPr>
      </w:pP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 xml:space="preserve">Доходность активов понизилась на </w:t>
      </w:r>
      <w:r>
        <w:rPr>
          <w:rFonts w:ascii="Times New Roman" w:hAnsi="Times New Roman" w:cs="Times New Roman"/>
          <w:sz w:val="28"/>
          <w:szCs w:val="28"/>
        </w:rPr>
        <w:t>0,022, и составила 0,155</w:t>
      </w:r>
      <w:r w:rsidRPr="00C2719D">
        <w:rPr>
          <w:rFonts w:ascii="Times New Roman" w:hAnsi="Times New Roman" w:cs="Times New Roman"/>
          <w:sz w:val="28"/>
          <w:szCs w:val="28"/>
        </w:rPr>
        <w:t xml:space="preserve">. Этот падение стало результатом уменьшения доходов и увеличения среднегодовых активов. </w:t>
      </w: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 xml:space="preserve">Рентабельность активов </w:t>
      </w:r>
      <w:r>
        <w:rPr>
          <w:rFonts w:ascii="Times New Roman" w:hAnsi="Times New Roman" w:cs="Times New Roman"/>
          <w:sz w:val="28"/>
          <w:szCs w:val="28"/>
        </w:rPr>
        <w:t>выросла</w:t>
      </w:r>
      <w:r w:rsidRPr="00C2719D">
        <w:rPr>
          <w:rFonts w:ascii="Times New Roman" w:hAnsi="Times New Roman" w:cs="Times New Roman"/>
          <w:sz w:val="28"/>
          <w:szCs w:val="28"/>
        </w:rPr>
        <w:t xml:space="preserve"> на </w:t>
      </w:r>
      <w:r>
        <w:rPr>
          <w:rFonts w:ascii="Times New Roman" w:hAnsi="Times New Roman" w:cs="Times New Roman"/>
          <w:sz w:val="28"/>
          <w:szCs w:val="28"/>
        </w:rPr>
        <w:t>0,179</w:t>
      </w:r>
      <w:r w:rsidRPr="00C2719D">
        <w:rPr>
          <w:rFonts w:ascii="Times New Roman" w:hAnsi="Times New Roman" w:cs="Times New Roman"/>
          <w:sz w:val="28"/>
          <w:szCs w:val="28"/>
        </w:rPr>
        <w:t xml:space="preserve">% и </w:t>
      </w:r>
      <w:r>
        <w:rPr>
          <w:rFonts w:ascii="Times New Roman" w:hAnsi="Times New Roman" w:cs="Times New Roman"/>
          <w:sz w:val="28"/>
          <w:szCs w:val="28"/>
        </w:rPr>
        <w:t>составила на отчетную дату 10,29</w:t>
      </w:r>
      <w:r w:rsidRPr="00C2719D">
        <w:rPr>
          <w:rFonts w:ascii="Times New Roman" w:hAnsi="Times New Roman" w:cs="Times New Roman"/>
          <w:sz w:val="28"/>
          <w:szCs w:val="28"/>
        </w:rPr>
        <w:t>%. Как следствие увеличения прибыли и увеличением среднегодовых активов.</w:t>
      </w: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lastRenderedPageBreak/>
        <w:t xml:space="preserve">Доля выручки от продаж в суммарных доходах составила </w:t>
      </w:r>
      <w:r>
        <w:rPr>
          <w:rFonts w:ascii="Times New Roman" w:hAnsi="Times New Roman" w:cs="Times New Roman"/>
          <w:sz w:val="28"/>
          <w:szCs w:val="28"/>
        </w:rPr>
        <w:t>80,01</w:t>
      </w:r>
      <w:r w:rsidRPr="00C2719D">
        <w:rPr>
          <w:rFonts w:ascii="Times New Roman" w:hAnsi="Times New Roman" w:cs="Times New Roman"/>
          <w:sz w:val="28"/>
          <w:szCs w:val="28"/>
        </w:rPr>
        <w:t xml:space="preserve">%,это на </w:t>
      </w:r>
      <w:r>
        <w:rPr>
          <w:rFonts w:ascii="Times New Roman" w:hAnsi="Times New Roman" w:cs="Times New Roman"/>
          <w:sz w:val="28"/>
          <w:szCs w:val="28"/>
        </w:rPr>
        <w:t>17,57</w:t>
      </w:r>
      <w:r w:rsidRPr="00C2719D">
        <w:rPr>
          <w:rFonts w:ascii="Times New Roman" w:hAnsi="Times New Roman" w:cs="Times New Roman"/>
          <w:sz w:val="28"/>
          <w:szCs w:val="28"/>
        </w:rPr>
        <w:t xml:space="preserve">% </w:t>
      </w:r>
      <w:r>
        <w:rPr>
          <w:rFonts w:ascii="Times New Roman" w:hAnsi="Times New Roman" w:cs="Times New Roman"/>
          <w:sz w:val="28"/>
          <w:szCs w:val="28"/>
        </w:rPr>
        <w:t>бол</w:t>
      </w:r>
      <w:r w:rsidRPr="00C2719D">
        <w:rPr>
          <w:rFonts w:ascii="Times New Roman" w:hAnsi="Times New Roman" w:cs="Times New Roman"/>
          <w:sz w:val="28"/>
          <w:szCs w:val="28"/>
        </w:rPr>
        <w:t xml:space="preserve">ьше, чем в прошлом периоде. </w:t>
      </w: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В результате у</w:t>
      </w:r>
      <w:r w:rsidR="00B23EC5">
        <w:rPr>
          <w:rFonts w:ascii="Times New Roman" w:hAnsi="Times New Roman" w:cs="Times New Roman"/>
          <w:sz w:val="28"/>
          <w:szCs w:val="28"/>
        </w:rPr>
        <w:t>меньш</w:t>
      </w:r>
      <w:r w:rsidRPr="00C2719D">
        <w:rPr>
          <w:rFonts w:ascii="Times New Roman" w:hAnsi="Times New Roman" w:cs="Times New Roman"/>
          <w:sz w:val="28"/>
          <w:szCs w:val="28"/>
        </w:rPr>
        <w:t xml:space="preserve">ения </w:t>
      </w:r>
      <w:r>
        <w:rPr>
          <w:rFonts w:ascii="Times New Roman" w:hAnsi="Times New Roman" w:cs="Times New Roman"/>
          <w:sz w:val="28"/>
          <w:szCs w:val="28"/>
        </w:rPr>
        <w:t xml:space="preserve">совокупных расходов предприятия на </w:t>
      </w:r>
      <w:r w:rsidR="00B23EC5">
        <w:rPr>
          <w:rFonts w:ascii="Times New Roman" w:hAnsi="Times New Roman" w:cs="Times New Roman"/>
          <w:sz w:val="28"/>
          <w:szCs w:val="28"/>
        </w:rPr>
        <w:t>41 783 764</w:t>
      </w:r>
      <w:r w:rsidRPr="00C2719D">
        <w:rPr>
          <w:rFonts w:ascii="Times New Roman" w:hAnsi="Times New Roman" w:cs="Times New Roman"/>
          <w:sz w:val="28"/>
          <w:szCs w:val="28"/>
        </w:rPr>
        <w:t xml:space="preserve"> тыс. </w:t>
      </w:r>
      <w:r>
        <w:rPr>
          <w:rFonts w:ascii="Times New Roman" w:hAnsi="Times New Roman" w:cs="Times New Roman"/>
          <w:sz w:val="28"/>
          <w:szCs w:val="28"/>
        </w:rPr>
        <w:t>р., и падения суммарных доходов</w:t>
      </w:r>
      <w:r w:rsidRPr="00C2719D">
        <w:rPr>
          <w:rFonts w:ascii="Times New Roman" w:hAnsi="Times New Roman" w:cs="Times New Roman"/>
          <w:sz w:val="28"/>
          <w:szCs w:val="28"/>
        </w:rPr>
        <w:t xml:space="preserve"> на </w:t>
      </w:r>
      <w:r w:rsidR="00B23EC5">
        <w:rPr>
          <w:rFonts w:ascii="Times New Roman" w:hAnsi="Times New Roman" w:cs="Times New Roman"/>
          <w:sz w:val="28"/>
          <w:szCs w:val="28"/>
        </w:rPr>
        <w:t>27 395 944</w:t>
      </w:r>
      <w:r w:rsidRPr="00C2719D">
        <w:rPr>
          <w:rFonts w:ascii="Times New Roman" w:hAnsi="Times New Roman" w:cs="Times New Roman"/>
          <w:sz w:val="28"/>
          <w:szCs w:val="28"/>
        </w:rPr>
        <w:t xml:space="preserve"> </w:t>
      </w:r>
      <w:proofErr w:type="spellStart"/>
      <w:r w:rsidRPr="00C2719D">
        <w:rPr>
          <w:rFonts w:ascii="Times New Roman" w:hAnsi="Times New Roman" w:cs="Times New Roman"/>
          <w:sz w:val="28"/>
          <w:szCs w:val="28"/>
        </w:rPr>
        <w:t>тыс.р</w:t>
      </w:r>
      <w:proofErr w:type="spellEnd"/>
      <w:r w:rsidRPr="00C2719D">
        <w:rPr>
          <w:rFonts w:ascii="Times New Roman" w:hAnsi="Times New Roman" w:cs="Times New Roman"/>
          <w:sz w:val="28"/>
          <w:szCs w:val="28"/>
        </w:rPr>
        <w:t>., д</w:t>
      </w:r>
      <w:r w:rsidR="00B23EC5">
        <w:rPr>
          <w:rFonts w:ascii="Times New Roman" w:hAnsi="Times New Roman" w:cs="Times New Roman"/>
          <w:sz w:val="28"/>
          <w:szCs w:val="28"/>
        </w:rPr>
        <w:t>оходность расходов выросла на 0,75 и составила 3,23 р.</w:t>
      </w:r>
      <w:r w:rsidRPr="00C2719D">
        <w:rPr>
          <w:rFonts w:ascii="Times New Roman" w:hAnsi="Times New Roman" w:cs="Times New Roman"/>
          <w:sz w:val="28"/>
          <w:szCs w:val="28"/>
        </w:rPr>
        <w:t>.</w:t>
      </w: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 xml:space="preserve">Рентабельность оборотных активов </w:t>
      </w:r>
      <w:r w:rsidR="00B23EC5">
        <w:rPr>
          <w:rFonts w:ascii="Times New Roman" w:hAnsi="Times New Roman" w:cs="Times New Roman"/>
          <w:sz w:val="28"/>
          <w:szCs w:val="28"/>
        </w:rPr>
        <w:t>выросла</w:t>
      </w:r>
      <w:r w:rsidRPr="00C2719D">
        <w:rPr>
          <w:rFonts w:ascii="Times New Roman" w:hAnsi="Times New Roman" w:cs="Times New Roman"/>
          <w:sz w:val="28"/>
          <w:szCs w:val="28"/>
        </w:rPr>
        <w:t xml:space="preserve"> на </w:t>
      </w:r>
      <w:r w:rsidR="00B23EC5">
        <w:rPr>
          <w:rFonts w:ascii="Times New Roman" w:hAnsi="Times New Roman" w:cs="Times New Roman"/>
          <w:sz w:val="28"/>
          <w:szCs w:val="28"/>
        </w:rPr>
        <w:t>10,63%, и составила 42,39</w:t>
      </w:r>
      <w:r w:rsidRPr="00C2719D">
        <w:rPr>
          <w:rFonts w:ascii="Times New Roman" w:hAnsi="Times New Roman" w:cs="Times New Roman"/>
          <w:sz w:val="28"/>
          <w:szCs w:val="28"/>
        </w:rPr>
        <w:t>%, т.к. доходы снизились, а оборотные активы увеличились.</w:t>
      </w: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 xml:space="preserve">Рентабельность инвестиций </w:t>
      </w:r>
      <w:r w:rsidR="00B23EC5">
        <w:rPr>
          <w:rFonts w:ascii="Times New Roman" w:hAnsi="Times New Roman" w:cs="Times New Roman"/>
          <w:sz w:val="28"/>
          <w:szCs w:val="28"/>
        </w:rPr>
        <w:t>увеличилас</w:t>
      </w:r>
      <w:r w:rsidRPr="00C2719D">
        <w:rPr>
          <w:rFonts w:ascii="Times New Roman" w:hAnsi="Times New Roman" w:cs="Times New Roman"/>
          <w:sz w:val="28"/>
          <w:szCs w:val="28"/>
        </w:rPr>
        <w:t xml:space="preserve">ь на </w:t>
      </w:r>
      <w:r w:rsidR="00B23EC5">
        <w:rPr>
          <w:rFonts w:ascii="Times New Roman" w:hAnsi="Times New Roman" w:cs="Times New Roman"/>
          <w:sz w:val="28"/>
          <w:szCs w:val="28"/>
        </w:rPr>
        <w:t>2,15</w:t>
      </w:r>
      <w:r w:rsidRPr="00C2719D">
        <w:rPr>
          <w:rFonts w:ascii="Times New Roman" w:hAnsi="Times New Roman" w:cs="Times New Roman"/>
          <w:sz w:val="28"/>
          <w:szCs w:val="28"/>
        </w:rPr>
        <w:t>%</w:t>
      </w:r>
      <w:r w:rsidR="00B23EC5">
        <w:rPr>
          <w:rFonts w:ascii="Times New Roman" w:hAnsi="Times New Roman" w:cs="Times New Roman"/>
          <w:sz w:val="28"/>
          <w:szCs w:val="28"/>
        </w:rPr>
        <w:t>.</w:t>
      </w:r>
      <w:r w:rsidRPr="00C2719D">
        <w:rPr>
          <w:rStyle w:val="a5"/>
          <w:rFonts w:ascii="Times New Roman" w:hAnsi="Times New Roman" w:cs="Times New Roman"/>
          <w:b w:val="0"/>
          <w:sz w:val="28"/>
          <w:szCs w:val="28"/>
        </w:rPr>
        <w:t>Рентабельность инвестиций</w:t>
      </w:r>
      <w:r w:rsidRPr="00C2719D">
        <w:rPr>
          <w:rFonts w:ascii="Times New Roman" w:hAnsi="Times New Roman" w:cs="Times New Roman"/>
          <w:b/>
          <w:sz w:val="28"/>
          <w:szCs w:val="28"/>
        </w:rPr>
        <w:t xml:space="preserve"> </w:t>
      </w:r>
      <w:r w:rsidRPr="00C2719D">
        <w:rPr>
          <w:rFonts w:ascii="Times New Roman" w:hAnsi="Times New Roman" w:cs="Times New Roman"/>
          <w:sz w:val="28"/>
          <w:szCs w:val="28"/>
        </w:rPr>
        <w:t>показывает эффективность использования капитала (собственного и заемного), вложенного в деятельность организации на длительный срок.</w:t>
      </w: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 xml:space="preserve">Рентабельность производственных фондов </w:t>
      </w:r>
      <w:r w:rsidR="00B23EC5">
        <w:rPr>
          <w:rFonts w:ascii="Times New Roman" w:hAnsi="Times New Roman" w:cs="Times New Roman"/>
          <w:sz w:val="28"/>
          <w:szCs w:val="28"/>
        </w:rPr>
        <w:t xml:space="preserve">выросла </w:t>
      </w:r>
      <w:r w:rsidRPr="00C2719D">
        <w:rPr>
          <w:rFonts w:ascii="Times New Roman" w:hAnsi="Times New Roman" w:cs="Times New Roman"/>
          <w:sz w:val="28"/>
          <w:szCs w:val="28"/>
        </w:rPr>
        <w:t xml:space="preserve">на </w:t>
      </w:r>
      <w:r w:rsidR="00B23EC5">
        <w:rPr>
          <w:rFonts w:ascii="Times New Roman" w:hAnsi="Times New Roman" w:cs="Times New Roman"/>
          <w:sz w:val="28"/>
          <w:szCs w:val="28"/>
        </w:rPr>
        <w:t>140,4</w:t>
      </w:r>
      <w:r w:rsidRPr="00C2719D">
        <w:rPr>
          <w:rFonts w:ascii="Times New Roman" w:hAnsi="Times New Roman" w:cs="Times New Roman"/>
          <w:sz w:val="28"/>
          <w:szCs w:val="28"/>
        </w:rPr>
        <w:t>%, как следст</w:t>
      </w:r>
      <w:r w:rsidR="00B23EC5">
        <w:rPr>
          <w:rFonts w:ascii="Times New Roman" w:hAnsi="Times New Roman" w:cs="Times New Roman"/>
          <w:sz w:val="28"/>
          <w:szCs w:val="28"/>
        </w:rPr>
        <w:t>вие роста фондов и прибыли</w:t>
      </w:r>
      <w:r w:rsidRPr="00C2719D">
        <w:rPr>
          <w:rFonts w:ascii="Times New Roman" w:hAnsi="Times New Roman" w:cs="Times New Roman"/>
          <w:sz w:val="28"/>
          <w:szCs w:val="28"/>
        </w:rPr>
        <w:t xml:space="preserve"> в текущем периоде.</w:t>
      </w: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 xml:space="preserve">Рентабельность продаж упала, особенно это видно при расчете по чистой прибыли </w:t>
      </w:r>
      <w:r w:rsidR="00B23EC5">
        <w:rPr>
          <w:rFonts w:ascii="Times New Roman" w:hAnsi="Times New Roman" w:cs="Times New Roman"/>
          <w:sz w:val="28"/>
          <w:szCs w:val="28"/>
        </w:rPr>
        <w:t>83,03%, это на 8,45</w:t>
      </w:r>
      <w:r w:rsidRPr="00C2719D">
        <w:rPr>
          <w:rFonts w:ascii="Times New Roman" w:hAnsi="Times New Roman" w:cs="Times New Roman"/>
          <w:sz w:val="28"/>
          <w:szCs w:val="28"/>
        </w:rPr>
        <w:t xml:space="preserve">%меньше, чем в прошлом году. </w:t>
      </w:r>
    </w:p>
    <w:p w:rsidR="00C2719D" w:rsidRPr="00C2719D" w:rsidRDefault="00C2719D" w:rsidP="00C2719D">
      <w:pPr>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 xml:space="preserve">Рентабельность собственного капитала также </w:t>
      </w:r>
      <w:r w:rsidR="00B23EC5">
        <w:rPr>
          <w:rFonts w:ascii="Times New Roman" w:hAnsi="Times New Roman" w:cs="Times New Roman"/>
          <w:sz w:val="28"/>
          <w:szCs w:val="28"/>
        </w:rPr>
        <w:t>выросла</w:t>
      </w:r>
      <w:r w:rsidRPr="00C2719D">
        <w:rPr>
          <w:rFonts w:ascii="Times New Roman" w:hAnsi="Times New Roman" w:cs="Times New Roman"/>
          <w:sz w:val="28"/>
          <w:szCs w:val="28"/>
        </w:rPr>
        <w:t xml:space="preserve"> и составила на отчетную дату </w:t>
      </w:r>
      <w:r w:rsidR="00B23EC5">
        <w:rPr>
          <w:rFonts w:ascii="Times New Roman" w:hAnsi="Times New Roman" w:cs="Times New Roman"/>
          <w:sz w:val="28"/>
          <w:szCs w:val="28"/>
        </w:rPr>
        <w:t>18,68</w:t>
      </w:r>
      <w:r w:rsidRPr="00C2719D">
        <w:rPr>
          <w:rFonts w:ascii="Times New Roman" w:hAnsi="Times New Roman" w:cs="Times New Roman"/>
          <w:sz w:val="28"/>
          <w:szCs w:val="28"/>
        </w:rPr>
        <w:t>%.</w:t>
      </w:r>
    </w:p>
    <w:p w:rsidR="00C2719D" w:rsidRPr="00C2719D" w:rsidRDefault="00C2719D" w:rsidP="00C2719D">
      <w:pPr>
        <w:autoSpaceDE w:val="0"/>
        <w:autoSpaceDN w:val="0"/>
        <w:adjustRightInd w:val="0"/>
        <w:spacing w:after="0" w:line="360" w:lineRule="auto"/>
        <w:ind w:firstLine="709"/>
        <w:jc w:val="both"/>
        <w:rPr>
          <w:rFonts w:ascii="Times New Roman" w:hAnsi="Times New Roman" w:cs="Times New Roman"/>
          <w:sz w:val="28"/>
          <w:szCs w:val="28"/>
        </w:rPr>
      </w:pPr>
      <w:r w:rsidRPr="00C2719D">
        <w:rPr>
          <w:rFonts w:ascii="Times New Roman" w:hAnsi="Times New Roman" w:cs="Times New Roman"/>
          <w:sz w:val="28"/>
          <w:szCs w:val="28"/>
        </w:rPr>
        <w:t xml:space="preserve">В целом по предприятию наблюдается общая </w:t>
      </w:r>
      <w:r w:rsidR="00B23EC5">
        <w:rPr>
          <w:rFonts w:ascii="Times New Roman" w:hAnsi="Times New Roman" w:cs="Times New Roman"/>
          <w:sz w:val="28"/>
          <w:szCs w:val="28"/>
        </w:rPr>
        <w:t>положительная</w:t>
      </w:r>
      <w:r w:rsidRPr="00C2719D">
        <w:rPr>
          <w:rFonts w:ascii="Times New Roman" w:hAnsi="Times New Roman" w:cs="Times New Roman"/>
          <w:sz w:val="28"/>
          <w:szCs w:val="28"/>
        </w:rPr>
        <w:t xml:space="preserve"> динамика. Все показатели, характеризующие доходы, расходы, доходность и рентабельность предприятия указывают на </w:t>
      </w:r>
      <w:r w:rsidR="00B23EC5">
        <w:rPr>
          <w:rFonts w:ascii="Times New Roman" w:hAnsi="Times New Roman" w:cs="Times New Roman"/>
          <w:sz w:val="28"/>
          <w:szCs w:val="28"/>
        </w:rPr>
        <w:t>стабильность</w:t>
      </w:r>
      <w:r w:rsidRPr="00C2719D">
        <w:rPr>
          <w:rFonts w:ascii="Times New Roman" w:hAnsi="Times New Roman" w:cs="Times New Roman"/>
          <w:sz w:val="28"/>
          <w:szCs w:val="28"/>
        </w:rPr>
        <w:t xml:space="preserve"> и у</w:t>
      </w:r>
      <w:r w:rsidR="00B23EC5">
        <w:rPr>
          <w:rFonts w:ascii="Times New Roman" w:hAnsi="Times New Roman" w:cs="Times New Roman"/>
          <w:sz w:val="28"/>
          <w:szCs w:val="28"/>
        </w:rPr>
        <w:t>лучш</w:t>
      </w:r>
      <w:r w:rsidRPr="00C2719D">
        <w:rPr>
          <w:rFonts w:ascii="Times New Roman" w:hAnsi="Times New Roman" w:cs="Times New Roman"/>
          <w:sz w:val="28"/>
          <w:szCs w:val="28"/>
        </w:rPr>
        <w:t>ение экономической ситуации компании.</w:t>
      </w:r>
    </w:p>
    <w:p w:rsidR="00C2719D" w:rsidRDefault="00C2719D" w:rsidP="004E6066">
      <w:pPr>
        <w:widowControl w:val="0"/>
        <w:spacing w:after="0" w:line="360" w:lineRule="auto"/>
        <w:contextualSpacing/>
        <w:jc w:val="both"/>
        <w:rPr>
          <w:rFonts w:ascii="Times New Roman" w:hAnsi="Times New Roman" w:cs="Times New Roman"/>
          <w:sz w:val="28"/>
          <w:szCs w:val="32"/>
        </w:rPr>
      </w:pPr>
    </w:p>
    <w:p w:rsidR="00A25624" w:rsidRDefault="00A25624" w:rsidP="004E6066">
      <w:pPr>
        <w:widowControl w:val="0"/>
        <w:spacing w:line="360" w:lineRule="auto"/>
        <w:ind w:firstLine="726"/>
        <w:contextualSpacing/>
        <w:jc w:val="both"/>
        <w:rPr>
          <w:rFonts w:ascii="Times New Roman" w:hAnsi="Times New Roman" w:cs="Times New Roman"/>
          <w:sz w:val="28"/>
          <w:szCs w:val="32"/>
        </w:rPr>
      </w:pPr>
    </w:p>
    <w:p w:rsidR="00B23EC5" w:rsidRDefault="00B23EC5" w:rsidP="000E1814">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1.19 </w:t>
      </w:r>
      <w:r w:rsidRPr="002F76B6">
        <w:rPr>
          <w:rFonts w:ascii="Times New Roman" w:hAnsi="Times New Roman" w:cs="Times New Roman"/>
          <w:sz w:val="28"/>
          <w:szCs w:val="32"/>
        </w:rPr>
        <w:t>Изменения рентабельности активов, собственного капитала и продаж за счёт отдельных факторов</w:t>
      </w:r>
    </w:p>
    <w:p w:rsidR="000E1814" w:rsidRDefault="000E1814" w:rsidP="000E1814">
      <w:pPr>
        <w:spacing w:after="0" w:line="360" w:lineRule="auto"/>
        <w:ind w:firstLine="709"/>
        <w:jc w:val="both"/>
        <w:rPr>
          <w:rFonts w:ascii="Times New Roman" w:hAnsi="Times New Roman" w:cs="Times New Roman"/>
          <w:sz w:val="28"/>
          <w:szCs w:val="32"/>
        </w:rPr>
      </w:pPr>
    </w:p>
    <w:p w:rsidR="000E1814" w:rsidRPr="007575A4" w:rsidRDefault="000E1814" w:rsidP="000E1814">
      <w:pPr>
        <w:spacing w:after="0" w:line="360" w:lineRule="auto"/>
        <w:ind w:firstLine="709"/>
        <w:jc w:val="both"/>
        <w:rPr>
          <w:rFonts w:ascii="Times New Roman" w:hAnsi="Times New Roman" w:cs="Times New Roman"/>
          <w:sz w:val="28"/>
          <w:szCs w:val="32"/>
        </w:rPr>
      </w:pPr>
    </w:p>
    <w:p w:rsidR="00B23EC5" w:rsidRPr="00431C55" w:rsidRDefault="00B23EC5" w:rsidP="00B23EC5">
      <w:pPr>
        <w:tabs>
          <w:tab w:val="left" w:pos="726"/>
        </w:tabs>
        <w:spacing w:after="0" w:line="360" w:lineRule="auto"/>
        <w:ind w:firstLine="726"/>
        <w:contextualSpacing/>
        <w:jc w:val="both"/>
        <w:rPr>
          <w:rFonts w:ascii="Times New Roman" w:eastAsia="Times New Roman" w:hAnsi="Times New Roman" w:cs="Times New Roman"/>
          <w:color w:val="000000"/>
          <w:sz w:val="28"/>
          <w:szCs w:val="28"/>
          <w:lang w:eastAsia="ru-RU"/>
        </w:rPr>
      </w:pPr>
      <w:bookmarkStart w:id="13" w:name="OLE_LINK5"/>
      <w:r w:rsidRPr="00431C55">
        <w:rPr>
          <w:rFonts w:ascii="Times New Roman" w:eastAsia="Times New Roman" w:hAnsi="Times New Roman" w:cs="Times New Roman"/>
          <w:color w:val="000000"/>
          <w:sz w:val="28"/>
          <w:szCs w:val="28"/>
          <w:lang w:eastAsia="ru-RU"/>
        </w:rPr>
        <w:t>По данным «Отчета о финансовых результатах» можно проанализировать динамику рентабельности продаж, активов, собственного капитала, а также влияние факторов на изменение этих показателей.</w:t>
      </w:r>
    </w:p>
    <w:p w:rsidR="00B23EC5" w:rsidRDefault="00B23EC5" w:rsidP="00B23EC5">
      <w:pPr>
        <w:tabs>
          <w:tab w:val="left" w:pos="726"/>
        </w:tabs>
        <w:spacing w:after="0" w:line="360" w:lineRule="auto"/>
        <w:ind w:firstLine="726"/>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lastRenderedPageBreak/>
        <w:t>Данные анализа изменения рентабельности продаж, активов, и собственного ка</w:t>
      </w:r>
      <w:r>
        <w:rPr>
          <w:rFonts w:ascii="Times New Roman" w:eastAsia="Times New Roman" w:hAnsi="Times New Roman" w:cs="Times New Roman"/>
          <w:color w:val="000000"/>
          <w:sz w:val="28"/>
          <w:szCs w:val="28"/>
          <w:lang w:eastAsia="ru-RU"/>
        </w:rPr>
        <w:t>питала представлены в таблице 19</w:t>
      </w:r>
      <w:r w:rsidRPr="00431C55">
        <w:rPr>
          <w:rFonts w:ascii="Times New Roman" w:eastAsia="Times New Roman" w:hAnsi="Times New Roman" w:cs="Times New Roman"/>
          <w:color w:val="000000"/>
          <w:sz w:val="28"/>
          <w:szCs w:val="28"/>
          <w:lang w:eastAsia="ru-RU"/>
        </w:rPr>
        <w:t>.</w:t>
      </w:r>
      <w:bookmarkEnd w:id="13"/>
    </w:p>
    <w:p w:rsidR="000E1814" w:rsidRPr="00CF1B45" w:rsidRDefault="000E1814" w:rsidP="000E1814">
      <w:pPr>
        <w:tabs>
          <w:tab w:val="left" w:pos="726"/>
        </w:tabs>
        <w:spacing w:after="200" w:line="360" w:lineRule="auto"/>
        <w:ind w:firstLine="726"/>
        <w:jc w:val="both"/>
        <w:rPr>
          <w:rFonts w:ascii="Times New Roman" w:eastAsia="Times New Roman" w:hAnsi="Times New Roman" w:cs="Times New Roman"/>
          <w:color w:val="000000"/>
          <w:sz w:val="28"/>
          <w:szCs w:val="28"/>
          <w:lang w:eastAsia="ru-RU"/>
        </w:rPr>
      </w:pPr>
    </w:p>
    <w:p w:rsidR="00B23EC5" w:rsidRPr="002F76B6" w:rsidRDefault="00B23EC5" w:rsidP="005E0BF4">
      <w:pPr>
        <w:widowControl w:val="0"/>
        <w:spacing w:after="0" w:line="360" w:lineRule="auto"/>
        <w:contextualSpacing/>
        <w:jc w:val="both"/>
        <w:rPr>
          <w:rFonts w:ascii="Times New Roman" w:hAnsi="Times New Roman" w:cs="Times New Roman"/>
          <w:sz w:val="28"/>
          <w:szCs w:val="32"/>
        </w:rPr>
      </w:pPr>
      <w:r>
        <w:rPr>
          <w:rFonts w:ascii="Times New Roman" w:hAnsi="Times New Roman" w:cs="Times New Roman"/>
          <w:sz w:val="28"/>
          <w:szCs w:val="32"/>
        </w:rPr>
        <w:t xml:space="preserve">Таблица 19 − </w:t>
      </w:r>
      <w:r w:rsidRPr="002F76B6">
        <w:rPr>
          <w:rFonts w:ascii="Times New Roman" w:hAnsi="Times New Roman" w:cs="Times New Roman"/>
          <w:sz w:val="28"/>
          <w:szCs w:val="32"/>
        </w:rPr>
        <w:t>Изменения рентабельности активов, собственного капитала и продаж за счёт отдельных факторов</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667"/>
        <w:gridCol w:w="1583"/>
        <w:gridCol w:w="1494"/>
        <w:gridCol w:w="2026"/>
      </w:tblGrid>
      <w:tr w:rsidR="00C2719D" w:rsidRPr="00C2719D" w:rsidTr="000E1814">
        <w:trPr>
          <w:trHeight w:val="459"/>
        </w:trPr>
        <w:tc>
          <w:tcPr>
            <w:tcW w:w="576" w:type="dxa"/>
            <w:vMerge w:val="restart"/>
            <w:shd w:val="clear" w:color="auto" w:fill="auto"/>
            <w:vAlign w:val="center"/>
            <w:hideMark/>
          </w:tcPr>
          <w:p w:rsidR="00C2719D" w:rsidRPr="00C2719D"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 п/п</w:t>
            </w:r>
          </w:p>
        </w:tc>
        <w:tc>
          <w:tcPr>
            <w:tcW w:w="3667" w:type="dxa"/>
            <w:vMerge w:val="restart"/>
            <w:shd w:val="clear" w:color="auto" w:fill="auto"/>
            <w:vAlign w:val="center"/>
            <w:hideMark/>
          </w:tcPr>
          <w:p w:rsidR="00C2719D" w:rsidRPr="00C2719D"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Показатель</w:t>
            </w:r>
          </w:p>
        </w:tc>
        <w:tc>
          <w:tcPr>
            <w:tcW w:w="1583" w:type="dxa"/>
            <w:vMerge w:val="restart"/>
            <w:shd w:val="clear" w:color="auto" w:fill="auto"/>
            <w:vAlign w:val="center"/>
            <w:hideMark/>
          </w:tcPr>
          <w:p w:rsidR="00C2719D" w:rsidRPr="00C2719D"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Предыдущий период</w:t>
            </w:r>
          </w:p>
        </w:tc>
        <w:tc>
          <w:tcPr>
            <w:tcW w:w="1494" w:type="dxa"/>
            <w:vMerge w:val="restart"/>
            <w:shd w:val="clear" w:color="auto" w:fill="auto"/>
            <w:vAlign w:val="center"/>
            <w:hideMark/>
          </w:tcPr>
          <w:p w:rsidR="00C2719D" w:rsidRPr="00C2719D"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Отчётный период</w:t>
            </w:r>
          </w:p>
        </w:tc>
        <w:tc>
          <w:tcPr>
            <w:tcW w:w="2026" w:type="dxa"/>
            <w:shd w:val="clear" w:color="auto" w:fill="auto"/>
            <w:vAlign w:val="center"/>
            <w:hideMark/>
          </w:tcPr>
          <w:p w:rsidR="00C2719D" w:rsidRPr="00C2719D"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Изменения</w:t>
            </w:r>
          </w:p>
        </w:tc>
      </w:tr>
      <w:tr w:rsidR="00C2719D" w:rsidRPr="00C2719D" w:rsidTr="000E1814">
        <w:trPr>
          <w:trHeight w:val="330"/>
        </w:trPr>
        <w:tc>
          <w:tcPr>
            <w:tcW w:w="576" w:type="dxa"/>
            <w:vMerge/>
            <w:vAlign w:val="center"/>
            <w:hideMark/>
          </w:tcPr>
          <w:p w:rsidR="00C2719D" w:rsidRPr="00C2719D" w:rsidRDefault="00C2719D" w:rsidP="00C2719D">
            <w:pPr>
              <w:spacing w:after="0" w:line="240" w:lineRule="auto"/>
              <w:rPr>
                <w:rFonts w:ascii="Times New Roman" w:eastAsia="Times New Roman" w:hAnsi="Times New Roman" w:cs="Times New Roman"/>
                <w:color w:val="000000"/>
                <w:sz w:val="24"/>
                <w:szCs w:val="24"/>
                <w:lang w:eastAsia="ru-RU"/>
              </w:rPr>
            </w:pPr>
          </w:p>
        </w:tc>
        <w:tc>
          <w:tcPr>
            <w:tcW w:w="3667" w:type="dxa"/>
            <w:vMerge/>
            <w:vAlign w:val="center"/>
            <w:hideMark/>
          </w:tcPr>
          <w:p w:rsidR="00C2719D" w:rsidRPr="00C2719D" w:rsidRDefault="00C2719D" w:rsidP="00C2719D">
            <w:pPr>
              <w:spacing w:after="0" w:line="240" w:lineRule="auto"/>
              <w:rPr>
                <w:rFonts w:ascii="Times New Roman" w:eastAsia="Times New Roman" w:hAnsi="Times New Roman" w:cs="Times New Roman"/>
                <w:color w:val="000000"/>
                <w:sz w:val="24"/>
                <w:szCs w:val="24"/>
                <w:lang w:eastAsia="ru-RU"/>
              </w:rPr>
            </w:pPr>
          </w:p>
        </w:tc>
        <w:tc>
          <w:tcPr>
            <w:tcW w:w="1583" w:type="dxa"/>
            <w:vMerge/>
            <w:vAlign w:val="center"/>
            <w:hideMark/>
          </w:tcPr>
          <w:p w:rsidR="00C2719D" w:rsidRPr="00C2719D" w:rsidRDefault="00C2719D" w:rsidP="00C2719D">
            <w:pPr>
              <w:spacing w:after="0" w:line="240" w:lineRule="auto"/>
              <w:rPr>
                <w:rFonts w:ascii="Times New Roman" w:eastAsia="Times New Roman" w:hAnsi="Times New Roman" w:cs="Times New Roman"/>
                <w:color w:val="000000"/>
                <w:sz w:val="24"/>
                <w:szCs w:val="24"/>
                <w:lang w:eastAsia="ru-RU"/>
              </w:rPr>
            </w:pPr>
          </w:p>
        </w:tc>
        <w:tc>
          <w:tcPr>
            <w:tcW w:w="1494" w:type="dxa"/>
            <w:vMerge/>
            <w:vAlign w:val="center"/>
            <w:hideMark/>
          </w:tcPr>
          <w:p w:rsidR="00C2719D" w:rsidRPr="00C2719D" w:rsidRDefault="00C2719D" w:rsidP="00C2719D">
            <w:pPr>
              <w:spacing w:after="0" w:line="240" w:lineRule="auto"/>
              <w:rPr>
                <w:rFonts w:ascii="Times New Roman" w:eastAsia="Times New Roman" w:hAnsi="Times New Roman" w:cs="Times New Roman"/>
                <w:color w:val="000000"/>
                <w:sz w:val="24"/>
                <w:szCs w:val="24"/>
                <w:lang w:eastAsia="ru-RU"/>
              </w:rPr>
            </w:pPr>
          </w:p>
        </w:tc>
        <w:tc>
          <w:tcPr>
            <w:tcW w:w="2026" w:type="dxa"/>
            <w:shd w:val="clear" w:color="auto" w:fill="auto"/>
            <w:vAlign w:val="center"/>
            <w:hideMark/>
          </w:tcPr>
          <w:p w:rsidR="00C2719D" w:rsidRPr="00C2719D" w:rsidRDefault="00C2719D" w:rsidP="00C2719D">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w:t>
            </w:r>
          </w:p>
        </w:tc>
      </w:tr>
      <w:tr w:rsidR="00C2719D" w:rsidRPr="00C2719D" w:rsidTr="000E1814">
        <w:trPr>
          <w:trHeight w:val="626"/>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1</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Рентабельность продаж, % (по чистой прибыли)</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91,471</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83,026</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-8,445</w:t>
            </w:r>
          </w:p>
        </w:tc>
      </w:tr>
      <w:tr w:rsidR="00C2719D" w:rsidRPr="00C2719D" w:rsidTr="000E1814">
        <w:trPr>
          <w:trHeight w:val="550"/>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2</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Оборачиваемость активов, кол-во оборотов</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0,111</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0,124</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0,013</w:t>
            </w:r>
          </w:p>
        </w:tc>
      </w:tr>
      <w:tr w:rsidR="00C2719D" w:rsidRPr="00C2719D" w:rsidTr="000E1814">
        <w:trPr>
          <w:trHeight w:val="390"/>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3</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Рентабельность активов, %</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10,109</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10,288</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0,179</w:t>
            </w:r>
          </w:p>
        </w:tc>
      </w:tr>
      <w:tr w:rsidR="00C2719D" w:rsidRPr="00C2719D" w:rsidTr="000E1814">
        <w:trPr>
          <w:trHeight w:val="565"/>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4</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i/>
                <w:iCs/>
                <w:color w:val="000000"/>
                <w:sz w:val="24"/>
                <w:szCs w:val="24"/>
                <w:lang w:eastAsia="ru-RU"/>
              </w:rPr>
            </w:pPr>
            <w:r w:rsidRPr="005E0BF4">
              <w:rPr>
                <w:rFonts w:ascii="Times New Roman" w:eastAsia="Times New Roman" w:hAnsi="Times New Roman" w:cs="Times New Roman"/>
                <w:i/>
                <w:iCs/>
                <w:color w:val="000000"/>
                <w:sz w:val="24"/>
                <w:szCs w:val="24"/>
                <w:lang w:eastAsia="ru-RU"/>
              </w:rPr>
              <w:t>Изменение рентабельности активов за счет:</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r>
      <w:tr w:rsidR="00C2719D" w:rsidRPr="00C2719D" w:rsidTr="000E1814">
        <w:trPr>
          <w:trHeight w:val="403"/>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4.1.</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Рентабельности продаж, %</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1,226</w:t>
            </w:r>
          </w:p>
        </w:tc>
      </w:tr>
      <w:tr w:rsidR="00C2719D" w:rsidRPr="00C2719D" w:rsidTr="000E1814">
        <w:trPr>
          <w:trHeight w:val="409"/>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4.2.</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Оборачиваемости активов, %</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-1,046</w:t>
            </w:r>
          </w:p>
        </w:tc>
      </w:tr>
      <w:tr w:rsidR="00C2719D" w:rsidRPr="00C2719D" w:rsidTr="000E1814">
        <w:trPr>
          <w:trHeight w:val="529"/>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5</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Рентабельность собственного капитала, %</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15,252</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18,676</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3,423</w:t>
            </w:r>
          </w:p>
        </w:tc>
      </w:tr>
      <w:tr w:rsidR="00C2719D" w:rsidRPr="00C2719D" w:rsidTr="000E1814">
        <w:trPr>
          <w:trHeight w:val="537"/>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6</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i/>
                <w:iCs/>
                <w:color w:val="000000"/>
                <w:sz w:val="24"/>
                <w:szCs w:val="24"/>
                <w:lang w:eastAsia="ru-RU"/>
              </w:rPr>
            </w:pPr>
            <w:r w:rsidRPr="005E0BF4">
              <w:rPr>
                <w:rFonts w:ascii="Times New Roman" w:eastAsia="Times New Roman" w:hAnsi="Times New Roman" w:cs="Times New Roman"/>
                <w:i/>
                <w:iCs/>
                <w:color w:val="000000"/>
                <w:sz w:val="24"/>
                <w:szCs w:val="24"/>
                <w:lang w:eastAsia="ru-RU"/>
              </w:rPr>
              <w:t>Изменение рентабельности собственного капитала за счет:</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r>
      <w:tr w:rsidR="00C2719D" w:rsidRPr="00C2719D" w:rsidTr="000E1814">
        <w:trPr>
          <w:trHeight w:val="389"/>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6.1.</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Рентабельности продаж, %</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-1,899</w:t>
            </w:r>
          </w:p>
        </w:tc>
      </w:tr>
      <w:tr w:rsidR="00C2719D" w:rsidRPr="00C2719D" w:rsidTr="000E1814">
        <w:trPr>
          <w:trHeight w:val="396"/>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6.2.</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Оборачиваемости активов, %</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1,850</w:t>
            </w:r>
          </w:p>
        </w:tc>
      </w:tr>
      <w:tr w:rsidR="00C2719D" w:rsidRPr="00C2719D" w:rsidTr="000E1814">
        <w:trPr>
          <w:trHeight w:val="557"/>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6.3.</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коэффициент соотношения активов и собственного капитала</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1,509</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1,815</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3,473</w:t>
            </w:r>
          </w:p>
        </w:tc>
      </w:tr>
      <w:tr w:rsidR="00C2719D" w:rsidRPr="00C2719D" w:rsidTr="000E1814">
        <w:trPr>
          <w:trHeight w:val="693"/>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7</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Рентабельность продаж (по прибыли от продаж), %</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91,471</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83,026</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-8,445</w:t>
            </w:r>
          </w:p>
        </w:tc>
      </w:tr>
      <w:tr w:rsidR="00C2719D" w:rsidRPr="00C2719D" w:rsidTr="000E1814">
        <w:trPr>
          <w:trHeight w:val="547"/>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8</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i/>
                <w:iCs/>
                <w:color w:val="000000"/>
                <w:sz w:val="24"/>
                <w:szCs w:val="24"/>
                <w:lang w:eastAsia="ru-RU"/>
              </w:rPr>
            </w:pPr>
            <w:r w:rsidRPr="005E0BF4">
              <w:rPr>
                <w:rFonts w:ascii="Times New Roman" w:eastAsia="Times New Roman" w:hAnsi="Times New Roman" w:cs="Times New Roman"/>
                <w:i/>
                <w:iCs/>
                <w:color w:val="000000"/>
                <w:sz w:val="24"/>
                <w:szCs w:val="24"/>
                <w:lang w:eastAsia="ru-RU"/>
              </w:rPr>
              <w:t>Изменение рентабельности продаж за счет:</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r>
      <w:tr w:rsidR="00C2719D" w:rsidRPr="00C2719D" w:rsidTr="000E1814">
        <w:trPr>
          <w:trHeight w:val="330"/>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8.1.</w:t>
            </w:r>
          </w:p>
        </w:tc>
        <w:tc>
          <w:tcPr>
            <w:tcW w:w="3667" w:type="dxa"/>
            <w:shd w:val="clear" w:color="auto" w:fill="auto"/>
            <w:vAlign w:val="center"/>
            <w:hideMark/>
          </w:tcPr>
          <w:p w:rsidR="00C2719D" w:rsidRPr="005E0BF4"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объема продаж, %</w:t>
            </w:r>
          </w:p>
        </w:tc>
        <w:tc>
          <w:tcPr>
            <w:tcW w:w="1583"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5E0BF4"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5E0BF4">
              <w:rPr>
                <w:rFonts w:ascii="Times New Roman" w:eastAsia="Times New Roman" w:hAnsi="Times New Roman" w:cs="Times New Roman"/>
                <w:color w:val="000000"/>
                <w:sz w:val="24"/>
                <w:szCs w:val="24"/>
                <w:lang w:eastAsia="ru-RU"/>
              </w:rPr>
              <w:t>-90,874</w:t>
            </w:r>
          </w:p>
        </w:tc>
      </w:tr>
      <w:tr w:rsidR="00C2719D" w:rsidRPr="00C2719D" w:rsidTr="000E1814">
        <w:trPr>
          <w:trHeight w:val="333"/>
        </w:trPr>
        <w:tc>
          <w:tcPr>
            <w:tcW w:w="576"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8.2.</w:t>
            </w:r>
          </w:p>
        </w:tc>
        <w:tc>
          <w:tcPr>
            <w:tcW w:w="3667" w:type="dxa"/>
            <w:shd w:val="clear" w:color="auto" w:fill="auto"/>
            <w:vAlign w:val="center"/>
            <w:hideMark/>
          </w:tcPr>
          <w:p w:rsidR="00C2719D" w:rsidRPr="00C2719D" w:rsidRDefault="00C2719D" w:rsidP="00C2719D">
            <w:pPr>
              <w:spacing w:after="0" w:line="240" w:lineRule="auto"/>
              <w:jc w:val="both"/>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прибыли от продаж, %</w:t>
            </w:r>
          </w:p>
        </w:tc>
        <w:tc>
          <w:tcPr>
            <w:tcW w:w="1583" w:type="dxa"/>
            <w:shd w:val="clear" w:color="auto" w:fill="auto"/>
            <w:vAlign w:val="center"/>
            <w:hideMark/>
          </w:tcPr>
          <w:p w:rsidR="00C2719D" w:rsidRPr="00C2719D"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Х</w:t>
            </w:r>
          </w:p>
        </w:tc>
        <w:tc>
          <w:tcPr>
            <w:tcW w:w="1494" w:type="dxa"/>
            <w:shd w:val="clear" w:color="auto" w:fill="auto"/>
            <w:vAlign w:val="center"/>
            <w:hideMark/>
          </w:tcPr>
          <w:p w:rsidR="00C2719D" w:rsidRPr="00C2719D"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Х</w:t>
            </w:r>
          </w:p>
        </w:tc>
        <w:tc>
          <w:tcPr>
            <w:tcW w:w="2026" w:type="dxa"/>
            <w:shd w:val="clear" w:color="auto" w:fill="auto"/>
            <w:vAlign w:val="center"/>
            <w:hideMark/>
          </w:tcPr>
          <w:p w:rsidR="00C2719D" w:rsidRPr="00C2719D" w:rsidRDefault="00C2719D" w:rsidP="000E1814">
            <w:pPr>
              <w:spacing w:after="0" w:line="240" w:lineRule="auto"/>
              <w:jc w:val="center"/>
              <w:rPr>
                <w:rFonts w:ascii="Times New Roman" w:eastAsia="Times New Roman" w:hAnsi="Times New Roman" w:cs="Times New Roman"/>
                <w:color w:val="000000"/>
                <w:sz w:val="24"/>
                <w:szCs w:val="24"/>
                <w:lang w:eastAsia="ru-RU"/>
              </w:rPr>
            </w:pPr>
            <w:r w:rsidRPr="00C2719D">
              <w:rPr>
                <w:rFonts w:ascii="Times New Roman" w:eastAsia="Times New Roman" w:hAnsi="Times New Roman" w:cs="Times New Roman"/>
                <w:color w:val="000000"/>
                <w:sz w:val="24"/>
                <w:szCs w:val="24"/>
                <w:lang w:eastAsia="ru-RU"/>
              </w:rPr>
              <w:t>82,429</w:t>
            </w:r>
          </w:p>
        </w:tc>
      </w:tr>
    </w:tbl>
    <w:p w:rsidR="00C2719D" w:rsidRDefault="00C2719D" w:rsidP="000E1814">
      <w:pPr>
        <w:spacing w:after="80" w:line="360" w:lineRule="auto"/>
        <w:ind w:firstLine="709"/>
        <w:jc w:val="both"/>
        <w:rPr>
          <w:rFonts w:ascii="Times New Roman" w:hAnsi="Times New Roman" w:cs="Times New Roman"/>
          <w:color w:val="000000" w:themeColor="text1"/>
          <w:sz w:val="28"/>
          <w:szCs w:val="28"/>
        </w:rPr>
      </w:pPr>
    </w:p>
    <w:p w:rsidR="00B23EC5" w:rsidRPr="00B23EC5" w:rsidRDefault="00B23EC5" w:rsidP="00B23EC5">
      <w:pPr>
        <w:autoSpaceDE w:val="0"/>
        <w:autoSpaceDN w:val="0"/>
        <w:adjustRightInd w:val="0"/>
        <w:spacing w:after="0" w:line="360" w:lineRule="auto"/>
        <w:ind w:firstLine="709"/>
        <w:jc w:val="both"/>
        <w:rPr>
          <w:rFonts w:ascii="Times New Roman" w:hAnsi="Times New Roman" w:cs="Times New Roman"/>
          <w:sz w:val="28"/>
          <w:szCs w:val="28"/>
        </w:rPr>
      </w:pPr>
      <w:r w:rsidRPr="00B23EC5">
        <w:rPr>
          <w:rFonts w:ascii="Times New Roman" w:hAnsi="Times New Roman" w:cs="Times New Roman"/>
          <w:sz w:val="28"/>
          <w:szCs w:val="28"/>
        </w:rPr>
        <w:t xml:space="preserve">Анализ изменения рентабельности активов показал, что </w:t>
      </w:r>
      <w:r w:rsidR="009741A3">
        <w:rPr>
          <w:rFonts w:ascii="Times New Roman" w:hAnsi="Times New Roman" w:cs="Times New Roman"/>
          <w:sz w:val="28"/>
          <w:szCs w:val="28"/>
        </w:rPr>
        <w:t xml:space="preserve">рост </w:t>
      </w:r>
      <w:r w:rsidRPr="00B23EC5">
        <w:rPr>
          <w:rFonts w:ascii="Times New Roman" w:hAnsi="Times New Roman" w:cs="Times New Roman"/>
          <w:sz w:val="28"/>
          <w:szCs w:val="28"/>
        </w:rPr>
        <w:t xml:space="preserve">рентабельности активов по чистой прибыли на </w:t>
      </w:r>
      <w:r w:rsidR="009741A3">
        <w:rPr>
          <w:rFonts w:ascii="Times New Roman" w:hAnsi="Times New Roman" w:cs="Times New Roman"/>
          <w:sz w:val="28"/>
          <w:szCs w:val="28"/>
        </w:rPr>
        <w:t>0,18</w:t>
      </w:r>
      <w:r w:rsidRPr="00B23EC5">
        <w:rPr>
          <w:rFonts w:ascii="Times New Roman" w:hAnsi="Times New Roman" w:cs="Times New Roman"/>
          <w:sz w:val="28"/>
          <w:szCs w:val="28"/>
        </w:rPr>
        <w:t xml:space="preserve">% произошел вследствие отрицательного влияния падения рентабельности продаж на </w:t>
      </w:r>
      <w:r w:rsidR="009741A3">
        <w:rPr>
          <w:rFonts w:ascii="Times New Roman" w:hAnsi="Times New Roman" w:cs="Times New Roman"/>
          <w:sz w:val="28"/>
          <w:szCs w:val="28"/>
        </w:rPr>
        <w:t>8,44</w:t>
      </w:r>
      <w:r w:rsidRPr="00B23EC5">
        <w:rPr>
          <w:rFonts w:ascii="Times New Roman" w:hAnsi="Times New Roman" w:cs="Times New Roman"/>
          <w:sz w:val="28"/>
          <w:szCs w:val="28"/>
        </w:rPr>
        <w:t xml:space="preserve">%, влияние составило </w:t>
      </w:r>
      <w:r w:rsidR="009741A3">
        <w:rPr>
          <w:rFonts w:ascii="Times New Roman" w:hAnsi="Times New Roman" w:cs="Times New Roman"/>
          <w:sz w:val="28"/>
          <w:szCs w:val="28"/>
        </w:rPr>
        <w:t>1,23</w:t>
      </w:r>
      <w:r w:rsidRPr="00B23EC5">
        <w:rPr>
          <w:rFonts w:ascii="Times New Roman" w:hAnsi="Times New Roman" w:cs="Times New Roman"/>
          <w:sz w:val="28"/>
          <w:szCs w:val="28"/>
        </w:rPr>
        <w:t xml:space="preserve">%, и второго </w:t>
      </w:r>
      <w:r w:rsidR="009741A3">
        <w:rPr>
          <w:rFonts w:ascii="Times New Roman" w:hAnsi="Times New Roman" w:cs="Times New Roman"/>
          <w:sz w:val="28"/>
          <w:szCs w:val="28"/>
        </w:rPr>
        <w:t>положительного</w:t>
      </w:r>
      <w:r w:rsidRPr="00B23EC5">
        <w:rPr>
          <w:rFonts w:ascii="Times New Roman" w:hAnsi="Times New Roman" w:cs="Times New Roman"/>
          <w:sz w:val="28"/>
          <w:szCs w:val="28"/>
        </w:rPr>
        <w:t xml:space="preserve"> фактора – </w:t>
      </w:r>
      <w:r w:rsidR="009741A3">
        <w:rPr>
          <w:rFonts w:ascii="Times New Roman" w:hAnsi="Times New Roman" w:cs="Times New Roman"/>
          <w:sz w:val="28"/>
          <w:szCs w:val="28"/>
        </w:rPr>
        <w:t>роста</w:t>
      </w:r>
      <w:r w:rsidRPr="00B23EC5">
        <w:rPr>
          <w:rFonts w:ascii="Times New Roman" w:hAnsi="Times New Roman" w:cs="Times New Roman"/>
          <w:sz w:val="28"/>
          <w:szCs w:val="28"/>
        </w:rPr>
        <w:t xml:space="preserve"> оборачиваемости активов предпри</w:t>
      </w:r>
      <w:r w:rsidR="009741A3">
        <w:rPr>
          <w:rFonts w:ascii="Times New Roman" w:hAnsi="Times New Roman" w:cs="Times New Roman"/>
          <w:sz w:val="28"/>
          <w:szCs w:val="28"/>
        </w:rPr>
        <w:t>ятия на 0,013</w:t>
      </w:r>
      <w:r w:rsidRPr="00B23EC5">
        <w:rPr>
          <w:rFonts w:ascii="Times New Roman" w:hAnsi="Times New Roman" w:cs="Times New Roman"/>
          <w:sz w:val="28"/>
          <w:szCs w:val="28"/>
        </w:rPr>
        <w:t xml:space="preserve"> оборота, </w:t>
      </w:r>
      <w:r w:rsidR="009741A3">
        <w:rPr>
          <w:rFonts w:ascii="Times New Roman" w:hAnsi="Times New Roman" w:cs="Times New Roman"/>
          <w:sz w:val="28"/>
          <w:szCs w:val="28"/>
        </w:rPr>
        <w:t>отрицательное</w:t>
      </w:r>
      <w:r w:rsidRPr="00B23EC5">
        <w:rPr>
          <w:rFonts w:ascii="Times New Roman" w:hAnsi="Times New Roman" w:cs="Times New Roman"/>
          <w:sz w:val="28"/>
          <w:szCs w:val="28"/>
        </w:rPr>
        <w:t xml:space="preserve"> влияние составило -</w:t>
      </w:r>
      <w:r w:rsidR="009741A3">
        <w:rPr>
          <w:rFonts w:ascii="Times New Roman" w:hAnsi="Times New Roman" w:cs="Times New Roman"/>
          <w:sz w:val="28"/>
          <w:szCs w:val="28"/>
        </w:rPr>
        <w:t>1,05</w:t>
      </w:r>
      <w:r w:rsidRPr="00B23EC5">
        <w:rPr>
          <w:rFonts w:ascii="Times New Roman" w:hAnsi="Times New Roman" w:cs="Times New Roman"/>
          <w:sz w:val="28"/>
          <w:szCs w:val="28"/>
        </w:rPr>
        <w:t>%.</w:t>
      </w:r>
    </w:p>
    <w:p w:rsidR="00B23EC5" w:rsidRPr="00B23EC5" w:rsidRDefault="009741A3" w:rsidP="00B23EC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Рост</w:t>
      </w:r>
      <w:r w:rsidR="00B23EC5" w:rsidRPr="00B23EC5">
        <w:rPr>
          <w:rFonts w:ascii="Times New Roman" w:hAnsi="Times New Roman" w:cs="Times New Roman"/>
          <w:sz w:val="28"/>
          <w:szCs w:val="28"/>
        </w:rPr>
        <w:t xml:space="preserve"> рентабельности собственного капитала за отчетный период на </w:t>
      </w:r>
      <w:r>
        <w:rPr>
          <w:rFonts w:ascii="Times New Roman" w:hAnsi="Times New Roman" w:cs="Times New Roman"/>
          <w:sz w:val="28"/>
          <w:szCs w:val="28"/>
        </w:rPr>
        <w:t>3,42</w:t>
      </w:r>
      <w:r w:rsidR="00B23EC5" w:rsidRPr="00B23EC5">
        <w:rPr>
          <w:rFonts w:ascii="Times New Roman" w:hAnsi="Times New Roman" w:cs="Times New Roman"/>
          <w:sz w:val="28"/>
          <w:szCs w:val="28"/>
        </w:rPr>
        <w:t xml:space="preserve">% произошел под влиянием двух </w:t>
      </w:r>
      <w:r>
        <w:rPr>
          <w:rFonts w:ascii="Times New Roman" w:hAnsi="Times New Roman" w:cs="Times New Roman"/>
          <w:sz w:val="28"/>
          <w:szCs w:val="28"/>
        </w:rPr>
        <w:t>положи</w:t>
      </w:r>
      <w:r w:rsidR="00B23EC5" w:rsidRPr="00B23EC5">
        <w:rPr>
          <w:rFonts w:ascii="Times New Roman" w:hAnsi="Times New Roman" w:cs="Times New Roman"/>
          <w:sz w:val="28"/>
          <w:szCs w:val="28"/>
        </w:rPr>
        <w:t xml:space="preserve">тельных и одного </w:t>
      </w:r>
      <w:r>
        <w:rPr>
          <w:rFonts w:ascii="Times New Roman" w:hAnsi="Times New Roman" w:cs="Times New Roman"/>
          <w:sz w:val="28"/>
          <w:szCs w:val="28"/>
        </w:rPr>
        <w:t>отрица</w:t>
      </w:r>
      <w:r w:rsidR="00B23EC5" w:rsidRPr="00B23EC5">
        <w:rPr>
          <w:rFonts w:ascii="Times New Roman" w:hAnsi="Times New Roman" w:cs="Times New Roman"/>
          <w:sz w:val="28"/>
          <w:szCs w:val="28"/>
        </w:rPr>
        <w:t xml:space="preserve">тельного фактора. А именно наибольшее положительное влияние оказал рост соотношения активов и собственного капитала предприятия за отчетный период на </w:t>
      </w:r>
      <w:r>
        <w:rPr>
          <w:rFonts w:ascii="Times New Roman" w:hAnsi="Times New Roman" w:cs="Times New Roman"/>
          <w:sz w:val="28"/>
          <w:szCs w:val="28"/>
        </w:rPr>
        <w:t>0,3</w:t>
      </w:r>
      <w:r w:rsidR="00B23EC5" w:rsidRPr="00B23EC5">
        <w:rPr>
          <w:rFonts w:ascii="Times New Roman" w:hAnsi="Times New Roman" w:cs="Times New Roman"/>
          <w:sz w:val="28"/>
          <w:szCs w:val="28"/>
        </w:rPr>
        <w:t xml:space="preserve">, оказал положительное влияние в размере </w:t>
      </w:r>
      <w:r>
        <w:rPr>
          <w:rFonts w:ascii="Times New Roman" w:hAnsi="Times New Roman" w:cs="Times New Roman"/>
          <w:sz w:val="28"/>
          <w:szCs w:val="28"/>
        </w:rPr>
        <w:t>3,47</w:t>
      </w:r>
      <w:r w:rsidR="00B23EC5" w:rsidRPr="00B23EC5">
        <w:rPr>
          <w:rFonts w:ascii="Times New Roman" w:hAnsi="Times New Roman" w:cs="Times New Roman"/>
          <w:sz w:val="28"/>
          <w:szCs w:val="28"/>
        </w:rPr>
        <w:t>%. А также отрицательное влияние оказал спад рентабельности продаж, влияние которого составило -</w:t>
      </w:r>
      <w:r>
        <w:rPr>
          <w:rFonts w:ascii="Times New Roman" w:hAnsi="Times New Roman" w:cs="Times New Roman"/>
          <w:sz w:val="28"/>
          <w:szCs w:val="28"/>
        </w:rPr>
        <w:t>1,9</w:t>
      </w:r>
      <w:r w:rsidR="00B23EC5" w:rsidRPr="00B23EC5">
        <w:rPr>
          <w:rFonts w:ascii="Times New Roman" w:hAnsi="Times New Roman" w:cs="Times New Roman"/>
          <w:sz w:val="28"/>
          <w:szCs w:val="28"/>
        </w:rPr>
        <w:t>%. Влияние оборачиваемости активов на рентабельность активов состави</w:t>
      </w:r>
      <w:r>
        <w:rPr>
          <w:rFonts w:ascii="Times New Roman" w:hAnsi="Times New Roman" w:cs="Times New Roman"/>
          <w:sz w:val="28"/>
          <w:szCs w:val="28"/>
        </w:rPr>
        <w:t>ло 1,85</w:t>
      </w:r>
      <w:r w:rsidR="00B23EC5" w:rsidRPr="00B23EC5">
        <w:rPr>
          <w:rFonts w:ascii="Times New Roman" w:hAnsi="Times New Roman" w:cs="Times New Roman"/>
          <w:sz w:val="28"/>
          <w:szCs w:val="28"/>
        </w:rPr>
        <w:t xml:space="preserve">%. </w:t>
      </w:r>
    </w:p>
    <w:p w:rsidR="009741A3" w:rsidRDefault="009741A3" w:rsidP="005E0BF4">
      <w:pPr>
        <w:autoSpaceDE w:val="0"/>
        <w:autoSpaceDN w:val="0"/>
        <w:adjustRightInd w:val="0"/>
        <w:spacing w:after="3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23EC5" w:rsidRPr="00B23EC5">
        <w:rPr>
          <w:rFonts w:ascii="Times New Roman" w:hAnsi="Times New Roman" w:cs="Times New Roman"/>
          <w:sz w:val="28"/>
          <w:szCs w:val="28"/>
        </w:rPr>
        <w:t>нижение рентабельности продаж по прибыли от продаж за отчет</w:t>
      </w:r>
      <w:r>
        <w:rPr>
          <w:rFonts w:ascii="Times New Roman" w:hAnsi="Times New Roman" w:cs="Times New Roman"/>
          <w:sz w:val="28"/>
          <w:szCs w:val="28"/>
        </w:rPr>
        <w:t xml:space="preserve">ный год составило </w:t>
      </w:r>
      <w:r w:rsidR="00B23EC5" w:rsidRPr="00B23EC5">
        <w:rPr>
          <w:rFonts w:ascii="Times New Roman" w:hAnsi="Times New Roman" w:cs="Times New Roman"/>
          <w:sz w:val="28"/>
          <w:szCs w:val="28"/>
        </w:rPr>
        <w:t>8,</w:t>
      </w:r>
      <w:r>
        <w:rPr>
          <w:rFonts w:ascii="Times New Roman" w:hAnsi="Times New Roman" w:cs="Times New Roman"/>
          <w:sz w:val="28"/>
          <w:szCs w:val="28"/>
        </w:rPr>
        <w:t>44</w:t>
      </w:r>
      <w:r w:rsidR="00B23EC5" w:rsidRPr="00B23EC5">
        <w:rPr>
          <w:rFonts w:ascii="Times New Roman" w:hAnsi="Times New Roman" w:cs="Times New Roman"/>
          <w:sz w:val="28"/>
          <w:szCs w:val="28"/>
        </w:rPr>
        <w:t xml:space="preserve">%. На это изменение оказали влияние: </w:t>
      </w:r>
      <w:r>
        <w:rPr>
          <w:rFonts w:ascii="Times New Roman" w:hAnsi="Times New Roman" w:cs="Times New Roman"/>
          <w:sz w:val="28"/>
          <w:szCs w:val="28"/>
        </w:rPr>
        <w:t xml:space="preserve">рост </w:t>
      </w:r>
      <w:r w:rsidR="00B23EC5" w:rsidRPr="00B23EC5">
        <w:rPr>
          <w:rFonts w:ascii="Times New Roman" w:hAnsi="Times New Roman" w:cs="Times New Roman"/>
          <w:sz w:val="28"/>
          <w:szCs w:val="28"/>
        </w:rPr>
        <w:t>выручки от продаж в отчетном году</w:t>
      </w:r>
      <w:r>
        <w:rPr>
          <w:rFonts w:ascii="Times New Roman" w:hAnsi="Times New Roman" w:cs="Times New Roman"/>
          <w:sz w:val="28"/>
          <w:szCs w:val="28"/>
        </w:rPr>
        <w:t xml:space="preserve">, </w:t>
      </w:r>
      <w:r w:rsidR="00B23EC5" w:rsidRPr="00B23EC5">
        <w:rPr>
          <w:rFonts w:ascii="Times New Roman" w:hAnsi="Times New Roman" w:cs="Times New Roman"/>
          <w:sz w:val="28"/>
          <w:szCs w:val="28"/>
        </w:rPr>
        <w:t>повлияло отрицательно -</w:t>
      </w:r>
      <w:r>
        <w:rPr>
          <w:rFonts w:ascii="Times New Roman" w:hAnsi="Times New Roman" w:cs="Times New Roman"/>
          <w:sz w:val="28"/>
          <w:szCs w:val="28"/>
        </w:rPr>
        <w:t>90,87</w:t>
      </w:r>
      <w:r w:rsidR="00B23EC5" w:rsidRPr="00B23EC5">
        <w:rPr>
          <w:rFonts w:ascii="Times New Roman" w:hAnsi="Times New Roman" w:cs="Times New Roman"/>
          <w:sz w:val="28"/>
          <w:szCs w:val="28"/>
        </w:rPr>
        <w:t xml:space="preserve">%, а снижение </w:t>
      </w:r>
      <w:r>
        <w:rPr>
          <w:rFonts w:ascii="Times New Roman" w:hAnsi="Times New Roman" w:cs="Times New Roman"/>
          <w:sz w:val="28"/>
          <w:szCs w:val="28"/>
        </w:rPr>
        <w:t>рост</w:t>
      </w:r>
      <w:r w:rsidR="00B23EC5" w:rsidRPr="00B23EC5">
        <w:rPr>
          <w:rFonts w:ascii="Times New Roman" w:hAnsi="Times New Roman" w:cs="Times New Roman"/>
          <w:sz w:val="28"/>
          <w:szCs w:val="28"/>
        </w:rPr>
        <w:t xml:space="preserve"> от продаж – положительно </w:t>
      </w:r>
      <w:r>
        <w:rPr>
          <w:rFonts w:ascii="Times New Roman" w:hAnsi="Times New Roman" w:cs="Times New Roman"/>
          <w:sz w:val="28"/>
          <w:szCs w:val="28"/>
        </w:rPr>
        <w:t>82,43</w:t>
      </w:r>
      <w:r w:rsidR="00B23EC5" w:rsidRPr="00B23EC5">
        <w:rPr>
          <w:rFonts w:ascii="Times New Roman" w:hAnsi="Times New Roman" w:cs="Times New Roman"/>
          <w:sz w:val="28"/>
          <w:szCs w:val="28"/>
        </w:rPr>
        <w:t>%.</w:t>
      </w:r>
    </w:p>
    <w:p w:rsidR="000E1814" w:rsidRPr="005E0BF4" w:rsidRDefault="000E1814" w:rsidP="000E1814">
      <w:pPr>
        <w:autoSpaceDE w:val="0"/>
        <w:autoSpaceDN w:val="0"/>
        <w:adjustRightInd w:val="0"/>
        <w:spacing w:after="240" w:line="360" w:lineRule="auto"/>
        <w:ind w:firstLine="709"/>
        <w:jc w:val="both"/>
        <w:rPr>
          <w:rFonts w:ascii="Times New Roman" w:hAnsi="Times New Roman" w:cs="Times New Roman"/>
          <w:sz w:val="28"/>
          <w:szCs w:val="28"/>
        </w:rPr>
      </w:pPr>
    </w:p>
    <w:p w:rsidR="009741A3" w:rsidRDefault="009741A3" w:rsidP="000E1814">
      <w:pPr>
        <w:overflowPunct w:val="0"/>
        <w:autoSpaceDE w:val="0"/>
        <w:autoSpaceDN w:val="0"/>
        <w:adjustRightInd w:val="0"/>
        <w:spacing w:after="320" w:line="360" w:lineRule="auto"/>
        <w:ind w:firstLine="709"/>
        <w:jc w:val="both"/>
        <w:textAlignment w:val="baseline"/>
        <w:rPr>
          <w:rFonts w:ascii="Times New Roman" w:hAnsi="Times New Roman" w:cs="Times New Roman"/>
          <w:sz w:val="28"/>
          <w:szCs w:val="32"/>
        </w:rPr>
      </w:pPr>
      <w:r>
        <w:rPr>
          <w:rFonts w:ascii="Times New Roman" w:hAnsi="Times New Roman" w:cs="Times New Roman"/>
          <w:sz w:val="28"/>
          <w:szCs w:val="32"/>
        </w:rPr>
        <w:t xml:space="preserve">1.20 </w:t>
      </w:r>
      <w:r w:rsidRPr="002F76B6">
        <w:rPr>
          <w:rFonts w:ascii="Times New Roman" w:hAnsi="Times New Roman" w:cs="Times New Roman"/>
          <w:sz w:val="28"/>
          <w:szCs w:val="32"/>
        </w:rPr>
        <w:t>Анализ затрат предприятия по элементам</w:t>
      </w:r>
    </w:p>
    <w:p w:rsidR="000E1814" w:rsidRPr="007575A4" w:rsidRDefault="000E1814" w:rsidP="000E1814">
      <w:pPr>
        <w:overflowPunct w:val="0"/>
        <w:autoSpaceDE w:val="0"/>
        <w:autoSpaceDN w:val="0"/>
        <w:adjustRightInd w:val="0"/>
        <w:spacing w:after="240" w:line="360" w:lineRule="auto"/>
        <w:ind w:firstLine="851"/>
        <w:jc w:val="both"/>
        <w:textAlignment w:val="baseline"/>
        <w:rPr>
          <w:rFonts w:ascii="Times New Roman" w:hAnsi="Times New Roman" w:cs="Times New Roman"/>
          <w:sz w:val="28"/>
          <w:szCs w:val="32"/>
        </w:rPr>
      </w:pPr>
    </w:p>
    <w:p w:rsidR="009741A3" w:rsidRPr="001D1FB2" w:rsidRDefault="009741A3" w:rsidP="009741A3">
      <w:pPr>
        <w:tabs>
          <w:tab w:val="left" w:pos="726"/>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1FB2">
        <w:rPr>
          <w:rFonts w:ascii="Times New Roman" w:eastAsia="Times New Roman" w:hAnsi="Times New Roman" w:cs="Times New Roman"/>
          <w:color w:val="000000"/>
          <w:sz w:val="28"/>
          <w:szCs w:val="28"/>
          <w:lang w:eastAsia="ru-RU"/>
        </w:rPr>
        <w:t>Процесс производства занимает центральное место в деятельности организации и представляет собой совокупность технологических операций, связанных с созданием готовой продукции, выполнением работ, оказанием услуг.</w:t>
      </w:r>
    </w:p>
    <w:p w:rsidR="009741A3" w:rsidRPr="001D1FB2" w:rsidRDefault="009741A3" w:rsidP="009741A3">
      <w:pPr>
        <w:tabs>
          <w:tab w:val="left" w:pos="726"/>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1FB2">
        <w:rPr>
          <w:rFonts w:ascii="Times New Roman" w:eastAsia="Times New Roman" w:hAnsi="Times New Roman" w:cs="Times New Roman"/>
          <w:color w:val="000000"/>
          <w:sz w:val="28"/>
          <w:szCs w:val="28"/>
          <w:lang w:eastAsia="ru-RU"/>
        </w:rPr>
        <w:t xml:space="preserve">Анализ затрат – важнейший инструмент управления предприятием. В условиях острой конкуренции важно осуществлять контроль за затратами с целью повышения конкурентоспособности предприятий и улучшения их финансового состояния. Необходимость анализа затрат на производство растет по мере того, как усложняются условия хозяйственной деятельности и возрастают требования к рентабельности. Предприятия должны иметь представление об окупаемости различных видов готовых изделий, </w:t>
      </w:r>
      <w:r w:rsidRPr="001D1FB2">
        <w:rPr>
          <w:rFonts w:ascii="Times New Roman" w:eastAsia="Times New Roman" w:hAnsi="Times New Roman" w:cs="Times New Roman"/>
          <w:color w:val="000000"/>
          <w:sz w:val="28"/>
          <w:szCs w:val="28"/>
          <w:lang w:eastAsia="ru-RU"/>
        </w:rPr>
        <w:lastRenderedPageBreak/>
        <w:t>эффективности каждого принимаемого решения и их влияние на финансовые результаты, а также на величину затрат.</w:t>
      </w:r>
    </w:p>
    <w:p w:rsidR="009741A3" w:rsidRDefault="009741A3" w:rsidP="000E1814">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D1FB2">
        <w:rPr>
          <w:rFonts w:ascii="Times New Roman" w:eastAsia="Times New Roman" w:hAnsi="Times New Roman" w:cs="Times New Roman"/>
          <w:color w:val="000000"/>
          <w:sz w:val="28"/>
          <w:szCs w:val="28"/>
          <w:lang w:eastAsia="ru-RU"/>
        </w:rPr>
        <w:t xml:space="preserve">Анализ затрат, </w:t>
      </w:r>
      <w:r>
        <w:rPr>
          <w:rFonts w:ascii="Times New Roman" w:eastAsia="Times New Roman" w:hAnsi="Times New Roman" w:cs="Times New Roman"/>
          <w:color w:val="000000"/>
          <w:sz w:val="28"/>
          <w:szCs w:val="28"/>
          <w:lang w:eastAsia="ru-RU"/>
        </w:rPr>
        <w:t>представленный в виде таблицы 20</w:t>
      </w:r>
      <w:r w:rsidRPr="001D1FB2">
        <w:rPr>
          <w:rFonts w:ascii="Times New Roman" w:eastAsia="Times New Roman" w:hAnsi="Times New Roman" w:cs="Times New Roman"/>
          <w:color w:val="000000"/>
          <w:sz w:val="28"/>
          <w:szCs w:val="28"/>
          <w:lang w:eastAsia="ru-RU"/>
        </w:rPr>
        <w:t>, осуществляется по следующим элементам:</w:t>
      </w:r>
      <w:r>
        <w:rPr>
          <w:rFonts w:ascii="Times New Roman" w:eastAsia="Times New Roman" w:hAnsi="Times New Roman" w:cs="Times New Roman"/>
          <w:color w:val="000000"/>
          <w:sz w:val="28"/>
          <w:szCs w:val="28"/>
          <w:lang w:eastAsia="ru-RU"/>
        </w:rPr>
        <w:t xml:space="preserve"> м</w:t>
      </w:r>
      <w:r w:rsidRPr="001D1FB2">
        <w:rPr>
          <w:rFonts w:ascii="Times New Roman" w:eastAsia="Times New Roman" w:hAnsi="Times New Roman" w:cs="Times New Roman"/>
          <w:color w:val="000000"/>
          <w:sz w:val="28"/>
          <w:szCs w:val="28"/>
          <w:lang w:eastAsia="ru-RU"/>
        </w:rPr>
        <w:t>атериальные затраты;</w:t>
      </w:r>
      <w:r>
        <w:rPr>
          <w:rFonts w:ascii="Times New Roman" w:eastAsia="Times New Roman" w:hAnsi="Times New Roman" w:cs="Times New Roman"/>
          <w:color w:val="000000"/>
          <w:sz w:val="28"/>
          <w:szCs w:val="28"/>
          <w:lang w:eastAsia="ru-RU"/>
        </w:rPr>
        <w:t xml:space="preserve"> з</w:t>
      </w:r>
      <w:r w:rsidRPr="001D1FB2">
        <w:rPr>
          <w:rFonts w:ascii="Times New Roman" w:eastAsia="Times New Roman" w:hAnsi="Times New Roman" w:cs="Times New Roman"/>
          <w:color w:val="000000"/>
          <w:sz w:val="28"/>
          <w:szCs w:val="28"/>
          <w:lang w:eastAsia="ru-RU"/>
        </w:rPr>
        <w:t>атраты на оплату труда;</w:t>
      </w:r>
      <w:r>
        <w:rPr>
          <w:rFonts w:ascii="Times New Roman" w:eastAsia="Times New Roman" w:hAnsi="Times New Roman" w:cs="Times New Roman"/>
          <w:color w:val="000000"/>
          <w:sz w:val="28"/>
          <w:szCs w:val="28"/>
          <w:lang w:eastAsia="ru-RU"/>
        </w:rPr>
        <w:t xml:space="preserve"> о</w:t>
      </w:r>
      <w:r w:rsidRPr="001D1FB2">
        <w:rPr>
          <w:rFonts w:ascii="Times New Roman" w:eastAsia="Times New Roman" w:hAnsi="Times New Roman" w:cs="Times New Roman"/>
          <w:color w:val="000000"/>
          <w:sz w:val="28"/>
          <w:szCs w:val="28"/>
          <w:lang w:eastAsia="ru-RU"/>
        </w:rPr>
        <w:t>тчисления на социальные мероприятия;</w:t>
      </w:r>
      <w:r>
        <w:rPr>
          <w:rFonts w:ascii="Times New Roman" w:eastAsia="Times New Roman" w:hAnsi="Times New Roman" w:cs="Times New Roman"/>
          <w:color w:val="000000"/>
          <w:sz w:val="28"/>
          <w:szCs w:val="28"/>
          <w:lang w:eastAsia="ru-RU"/>
        </w:rPr>
        <w:t xml:space="preserve"> а</w:t>
      </w:r>
      <w:r w:rsidRPr="001D1FB2">
        <w:rPr>
          <w:rFonts w:ascii="Times New Roman" w:eastAsia="Times New Roman" w:hAnsi="Times New Roman" w:cs="Times New Roman"/>
          <w:color w:val="000000"/>
          <w:sz w:val="28"/>
          <w:szCs w:val="28"/>
          <w:lang w:eastAsia="ru-RU"/>
        </w:rPr>
        <w:t>мортизация;</w:t>
      </w:r>
      <w:r>
        <w:rPr>
          <w:rFonts w:ascii="Times New Roman" w:eastAsia="Times New Roman" w:hAnsi="Times New Roman" w:cs="Times New Roman"/>
          <w:color w:val="000000"/>
          <w:sz w:val="28"/>
          <w:szCs w:val="28"/>
          <w:lang w:eastAsia="ru-RU"/>
        </w:rPr>
        <w:t xml:space="preserve"> д</w:t>
      </w:r>
      <w:r w:rsidRPr="001D1FB2">
        <w:rPr>
          <w:rFonts w:ascii="Times New Roman" w:eastAsia="Times New Roman" w:hAnsi="Times New Roman" w:cs="Times New Roman"/>
          <w:color w:val="000000"/>
          <w:sz w:val="28"/>
          <w:szCs w:val="28"/>
          <w:lang w:eastAsia="ru-RU"/>
        </w:rPr>
        <w:t>ругие расходы.</w:t>
      </w:r>
    </w:p>
    <w:p w:rsidR="000E1814" w:rsidRDefault="000E1814" w:rsidP="000E1814">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
    <w:p w:rsidR="000E1814" w:rsidRPr="00CF1B45" w:rsidRDefault="000E1814" w:rsidP="000E1814">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
    <w:p w:rsidR="00D10F88" w:rsidRPr="002F76B6" w:rsidRDefault="009741A3" w:rsidP="00D10F88">
      <w:pPr>
        <w:widowControl w:val="0"/>
        <w:spacing w:after="0" w:line="360" w:lineRule="auto"/>
        <w:contextualSpacing/>
        <w:jc w:val="both"/>
        <w:rPr>
          <w:rFonts w:ascii="Times New Roman" w:hAnsi="Times New Roman" w:cs="Times New Roman"/>
          <w:sz w:val="28"/>
          <w:szCs w:val="32"/>
        </w:rPr>
      </w:pPr>
      <w:r>
        <w:rPr>
          <w:rFonts w:ascii="Times New Roman" w:hAnsi="Times New Roman" w:cs="Times New Roman"/>
          <w:sz w:val="28"/>
          <w:szCs w:val="32"/>
        </w:rPr>
        <w:t>Таблица 20 −</w:t>
      </w:r>
      <w:r w:rsidRPr="002F76B6">
        <w:rPr>
          <w:rFonts w:ascii="Times New Roman" w:hAnsi="Times New Roman" w:cs="Times New Roman"/>
          <w:sz w:val="28"/>
          <w:szCs w:val="32"/>
        </w:rPr>
        <w:t xml:space="preserve"> Анализ затрат предприятия по элементам</w:t>
      </w:r>
    </w:p>
    <w:tbl>
      <w:tblPr>
        <w:tblStyle w:val="a7"/>
        <w:tblW w:w="0" w:type="auto"/>
        <w:jc w:val="center"/>
        <w:tblLayout w:type="fixed"/>
        <w:tblLook w:val="04A0" w:firstRow="1" w:lastRow="0" w:firstColumn="1" w:lastColumn="0" w:noHBand="0" w:noVBand="1"/>
      </w:tblPr>
      <w:tblGrid>
        <w:gridCol w:w="1838"/>
        <w:gridCol w:w="1418"/>
        <w:gridCol w:w="1417"/>
        <w:gridCol w:w="992"/>
        <w:gridCol w:w="783"/>
        <w:gridCol w:w="1431"/>
        <w:gridCol w:w="1466"/>
      </w:tblGrid>
      <w:tr w:rsidR="00873686" w:rsidRPr="00873686" w:rsidTr="000E1814">
        <w:trPr>
          <w:trHeight w:val="611"/>
          <w:jc w:val="center"/>
        </w:trPr>
        <w:tc>
          <w:tcPr>
            <w:tcW w:w="1838" w:type="dxa"/>
            <w:vMerge w:val="restart"/>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Элементы затрат</w:t>
            </w:r>
          </w:p>
          <w:p w:rsidR="00873686" w:rsidRPr="00D10F88" w:rsidRDefault="00873686" w:rsidP="00873686">
            <w:pPr>
              <w:jc w:val="center"/>
              <w:rPr>
                <w:rFonts w:ascii="Times New Roman" w:hAnsi="Times New Roman" w:cs="Times New Roman"/>
                <w:sz w:val="24"/>
                <w:szCs w:val="24"/>
              </w:rPr>
            </w:pPr>
          </w:p>
        </w:tc>
        <w:tc>
          <w:tcPr>
            <w:tcW w:w="2835" w:type="dxa"/>
            <w:gridSpan w:val="2"/>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Абсолютные значения, тыс. р.</w:t>
            </w:r>
          </w:p>
        </w:tc>
        <w:tc>
          <w:tcPr>
            <w:tcW w:w="1775" w:type="dxa"/>
            <w:gridSpan w:val="2"/>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Удельный вес в общей сумме затрат, %</w:t>
            </w:r>
          </w:p>
        </w:tc>
        <w:tc>
          <w:tcPr>
            <w:tcW w:w="2897" w:type="dxa"/>
            <w:gridSpan w:val="2"/>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Изменения</w:t>
            </w:r>
          </w:p>
        </w:tc>
      </w:tr>
      <w:tr w:rsidR="00873686" w:rsidRPr="00873686" w:rsidTr="000E1814">
        <w:trPr>
          <w:jc w:val="center"/>
        </w:trPr>
        <w:tc>
          <w:tcPr>
            <w:tcW w:w="1838" w:type="dxa"/>
            <w:vMerge/>
            <w:vAlign w:val="center"/>
          </w:tcPr>
          <w:p w:rsidR="00873686" w:rsidRPr="00D10F88" w:rsidRDefault="00873686" w:rsidP="00873686">
            <w:pPr>
              <w:spacing w:line="360" w:lineRule="auto"/>
              <w:jc w:val="center"/>
              <w:rPr>
                <w:rFonts w:ascii="Times New Roman" w:hAnsi="Times New Roman" w:cs="Times New Roman"/>
                <w:color w:val="000000" w:themeColor="text1"/>
                <w:sz w:val="24"/>
                <w:szCs w:val="24"/>
              </w:rPr>
            </w:pPr>
          </w:p>
        </w:tc>
        <w:tc>
          <w:tcPr>
            <w:tcW w:w="1418" w:type="dxa"/>
            <w:vAlign w:val="center"/>
          </w:tcPr>
          <w:p w:rsidR="00873686" w:rsidRPr="00D10F88" w:rsidRDefault="00873686" w:rsidP="00873686">
            <w:pPr>
              <w:spacing w:line="360" w:lineRule="auto"/>
              <w:jc w:val="center"/>
              <w:rPr>
                <w:rFonts w:ascii="Times New Roman" w:hAnsi="Times New Roman" w:cs="Times New Roman"/>
                <w:color w:val="000000" w:themeColor="text1"/>
                <w:sz w:val="24"/>
                <w:szCs w:val="24"/>
              </w:rPr>
            </w:pPr>
            <w:r w:rsidRPr="00D10F88">
              <w:rPr>
                <w:rFonts w:ascii="Times New Roman" w:hAnsi="Times New Roman" w:cs="Times New Roman"/>
                <w:sz w:val="24"/>
                <w:szCs w:val="24"/>
              </w:rPr>
              <w:t>За предыдущий год</w:t>
            </w:r>
          </w:p>
        </w:tc>
        <w:tc>
          <w:tcPr>
            <w:tcW w:w="1417" w:type="dxa"/>
            <w:vAlign w:val="center"/>
          </w:tcPr>
          <w:p w:rsidR="00873686" w:rsidRPr="00D10F88" w:rsidRDefault="00873686" w:rsidP="00873686">
            <w:pPr>
              <w:spacing w:line="360" w:lineRule="auto"/>
              <w:jc w:val="center"/>
              <w:rPr>
                <w:rFonts w:ascii="Times New Roman" w:hAnsi="Times New Roman" w:cs="Times New Roman"/>
                <w:color w:val="000000" w:themeColor="text1"/>
                <w:sz w:val="24"/>
                <w:szCs w:val="24"/>
              </w:rPr>
            </w:pPr>
            <w:r w:rsidRPr="00D10F88">
              <w:rPr>
                <w:rFonts w:ascii="Times New Roman" w:hAnsi="Times New Roman" w:cs="Times New Roman"/>
                <w:sz w:val="24"/>
                <w:szCs w:val="24"/>
              </w:rPr>
              <w:t>За отчетный год</w:t>
            </w:r>
          </w:p>
        </w:tc>
        <w:tc>
          <w:tcPr>
            <w:tcW w:w="992" w:type="dxa"/>
            <w:vAlign w:val="center"/>
          </w:tcPr>
          <w:p w:rsidR="00873686" w:rsidRPr="00D10F88" w:rsidRDefault="00873686" w:rsidP="00873686">
            <w:pPr>
              <w:spacing w:line="360" w:lineRule="auto"/>
              <w:jc w:val="center"/>
              <w:rPr>
                <w:rFonts w:ascii="Times New Roman" w:hAnsi="Times New Roman" w:cs="Times New Roman"/>
                <w:color w:val="000000" w:themeColor="text1"/>
                <w:sz w:val="24"/>
                <w:szCs w:val="24"/>
              </w:rPr>
            </w:pPr>
            <w:r w:rsidRPr="00D10F88">
              <w:rPr>
                <w:rFonts w:ascii="Times New Roman" w:hAnsi="Times New Roman" w:cs="Times New Roman"/>
                <w:sz w:val="24"/>
                <w:szCs w:val="24"/>
              </w:rPr>
              <w:t>За предыдущий год</w:t>
            </w:r>
          </w:p>
        </w:tc>
        <w:tc>
          <w:tcPr>
            <w:tcW w:w="783" w:type="dxa"/>
            <w:vAlign w:val="center"/>
          </w:tcPr>
          <w:p w:rsidR="00873686" w:rsidRPr="00D10F88" w:rsidRDefault="00873686" w:rsidP="00873686">
            <w:pPr>
              <w:spacing w:line="360" w:lineRule="auto"/>
              <w:jc w:val="center"/>
              <w:rPr>
                <w:rFonts w:ascii="Times New Roman" w:hAnsi="Times New Roman" w:cs="Times New Roman"/>
                <w:color w:val="000000" w:themeColor="text1"/>
                <w:sz w:val="24"/>
                <w:szCs w:val="24"/>
              </w:rPr>
            </w:pPr>
            <w:r w:rsidRPr="00D10F88">
              <w:rPr>
                <w:rFonts w:ascii="Times New Roman" w:hAnsi="Times New Roman" w:cs="Times New Roman"/>
                <w:sz w:val="24"/>
                <w:szCs w:val="24"/>
              </w:rPr>
              <w:t>За отчетный год</w:t>
            </w:r>
          </w:p>
        </w:tc>
        <w:tc>
          <w:tcPr>
            <w:tcW w:w="1431" w:type="dxa"/>
            <w:vAlign w:val="center"/>
          </w:tcPr>
          <w:p w:rsidR="00873686" w:rsidRPr="00D10F88" w:rsidRDefault="00873686" w:rsidP="00873686">
            <w:pPr>
              <w:spacing w:line="360" w:lineRule="auto"/>
              <w:jc w:val="center"/>
              <w:rPr>
                <w:rFonts w:ascii="Times New Roman" w:hAnsi="Times New Roman" w:cs="Times New Roman"/>
                <w:color w:val="000000" w:themeColor="text1"/>
                <w:sz w:val="24"/>
                <w:szCs w:val="24"/>
              </w:rPr>
            </w:pPr>
            <w:r w:rsidRPr="00D10F88">
              <w:rPr>
                <w:rFonts w:ascii="Times New Roman" w:hAnsi="Times New Roman" w:cs="Times New Roman"/>
                <w:sz w:val="24"/>
                <w:szCs w:val="24"/>
              </w:rPr>
              <w:t>Абсолютные, тыс. р.</w:t>
            </w:r>
          </w:p>
        </w:tc>
        <w:tc>
          <w:tcPr>
            <w:tcW w:w="1466" w:type="dxa"/>
            <w:vAlign w:val="center"/>
          </w:tcPr>
          <w:p w:rsidR="00873686" w:rsidRPr="00D10F88" w:rsidRDefault="00873686" w:rsidP="00873686">
            <w:pPr>
              <w:spacing w:line="360" w:lineRule="auto"/>
              <w:jc w:val="center"/>
              <w:rPr>
                <w:rFonts w:ascii="Times New Roman" w:hAnsi="Times New Roman" w:cs="Times New Roman"/>
                <w:color w:val="000000" w:themeColor="text1"/>
                <w:sz w:val="24"/>
                <w:szCs w:val="24"/>
              </w:rPr>
            </w:pPr>
            <w:r w:rsidRPr="00D10F88">
              <w:rPr>
                <w:rFonts w:ascii="Times New Roman" w:hAnsi="Times New Roman" w:cs="Times New Roman"/>
                <w:sz w:val="24"/>
                <w:szCs w:val="24"/>
              </w:rPr>
              <w:t>Структурные, %</w:t>
            </w:r>
          </w:p>
        </w:tc>
      </w:tr>
      <w:tr w:rsidR="00873686" w:rsidRPr="00873686" w:rsidTr="000E1814">
        <w:trPr>
          <w:jc w:val="center"/>
        </w:trPr>
        <w:tc>
          <w:tcPr>
            <w:tcW w:w="1838" w:type="dxa"/>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Материальные затраты</w:t>
            </w:r>
          </w:p>
        </w:tc>
        <w:tc>
          <w:tcPr>
            <w:tcW w:w="1418"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11 361</w:t>
            </w:r>
          </w:p>
        </w:tc>
        <w:tc>
          <w:tcPr>
            <w:tcW w:w="1417"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0</w:t>
            </w:r>
          </w:p>
        </w:tc>
        <w:tc>
          <w:tcPr>
            <w:tcW w:w="992"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0,02</w:t>
            </w:r>
          </w:p>
        </w:tc>
        <w:tc>
          <w:tcPr>
            <w:tcW w:w="783"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0,00</w:t>
            </w:r>
          </w:p>
        </w:tc>
        <w:tc>
          <w:tcPr>
            <w:tcW w:w="1431"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-11 361</w:t>
            </w:r>
          </w:p>
        </w:tc>
        <w:tc>
          <w:tcPr>
            <w:tcW w:w="1466"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-0,02</w:t>
            </w:r>
          </w:p>
        </w:tc>
      </w:tr>
      <w:tr w:rsidR="00873686" w:rsidRPr="00873686" w:rsidTr="000E1814">
        <w:trPr>
          <w:jc w:val="center"/>
        </w:trPr>
        <w:tc>
          <w:tcPr>
            <w:tcW w:w="1838" w:type="dxa"/>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Затраты на оплату труда</w:t>
            </w:r>
          </w:p>
        </w:tc>
        <w:tc>
          <w:tcPr>
            <w:tcW w:w="1418"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24 286 687</w:t>
            </w:r>
          </w:p>
        </w:tc>
        <w:tc>
          <w:tcPr>
            <w:tcW w:w="1417"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14 074 174</w:t>
            </w:r>
          </w:p>
        </w:tc>
        <w:tc>
          <w:tcPr>
            <w:tcW w:w="992"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36,98</w:t>
            </w:r>
          </w:p>
        </w:tc>
        <w:tc>
          <w:tcPr>
            <w:tcW w:w="783"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26,57</w:t>
            </w:r>
          </w:p>
        </w:tc>
        <w:tc>
          <w:tcPr>
            <w:tcW w:w="1431"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-10 212 513</w:t>
            </w:r>
          </w:p>
        </w:tc>
        <w:tc>
          <w:tcPr>
            <w:tcW w:w="1466"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-10,41</w:t>
            </w:r>
          </w:p>
        </w:tc>
      </w:tr>
      <w:tr w:rsidR="00873686" w:rsidRPr="00873686" w:rsidTr="000E1814">
        <w:trPr>
          <w:jc w:val="center"/>
        </w:trPr>
        <w:tc>
          <w:tcPr>
            <w:tcW w:w="1838" w:type="dxa"/>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Отчисления на социальные нужды</w:t>
            </w:r>
          </w:p>
        </w:tc>
        <w:tc>
          <w:tcPr>
            <w:tcW w:w="1418"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4 051 437</w:t>
            </w:r>
          </w:p>
        </w:tc>
        <w:tc>
          <w:tcPr>
            <w:tcW w:w="1417"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2 479 987</w:t>
            </w:r>
          </w:p>
        </w:tc>
        <w:tc>
          <w:tcPr>
            <w:tcW w:w="992"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6,17</w:t>
            </w:r>
          </w:p>
        </w:tc>
        <w:tc>
          <w:tcPr>
            <w:tcW w:w="783"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4,68</w:t>
            </w:r>
          </w:p>
        </w:tc>
        <w:tc>
          <w:tcPr>
            <w:tcW w:w="1431"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-1 571 450</w:t>
            </w:r>
          </w:p>
        </w:tc>
        <w:tc>
          <w:tcPr>
            <w:tcW w:w="1466"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-1,49</w:t>
            </w:r>
          </w:p>
        </w:tc>
      </w:tr>
      <w:tr w:rsidR="00873686" w:rsidRPr="00873686" w:rsidTr="000E1814">
        <w:trPr>
          <w:jc w:val="center"/>
        </w:trPr>
        <w:tc>
          <w:tcPr>
            <w:tcW w:w="1838" w:type="dxa"/>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Амортизация</w:t>
            </w:r>
          </w:p>
        </w:tc>
        <w:tc>
          <w:tcPr>
            <w:tcW w:w="1418"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900 664</w:t>
            </w:r>
          </w:p>
        </w:tc>
        <w:tc>
          <w:tcPr>
            <w:tcW w:w="1417"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913 791</w:t>
            </w:r>
          </w:p>
        </w:tc>
        <w:tc>
          <w:tcPr>
            <w:tcW w:w="992"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1,37</w:t>
            </w:r>
          </w:p>
        </w:tc>
        <w:tc>
          <w:tcPr>
            <w:tcW w:w="783"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1,72</w:t>
            </w:r>
          </w:p>
        </w:tc>
        <w:tc>
          <w:tcPr>
            <w:tcW w:w="1431"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13 127</w:t>
            </w:r>
          </w:p>
        </w:tc>
        <w:tc>
          <w:tcPr>
            <w:tcW w:w="1466"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0,35</w:t>
            </w:r>
          </w:p>
        </w:tc>
      </w:tr>
      <w:tr w:rsidR="00873686" w:rsidRPr="00873686" w:rsidTr="000E1814">
        <w:trPr>
          <w:jc w:val="center"/>
        </w:trPr>
        <w:tc>
          <w:tcPr>
            <w:tcW w:w="1838" w:type="dxa"/>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Прочие затраты</w:t>
            </w:r>
          </w:p>
        </w:tc>
        <w:tc>
          <w:tcPr>
            <w:tcW w:w="1418"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36 423 381</w:t>
            </w:r>
          </w:p>
        </w:tc>
        <w:tc>
          <w:tcPr>
            <w:tcW w:w="1417"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35 507 355</w:t>
            </w:r>
          </w:p>
        </w:tc>
        <w:tc>
          <w:tcPr>
            <w:tcW w:w="992"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55,46</w:t>
            </w:r>
          </w:p>
        </w:tc>
        <w:tc>
          <w:tcPr>
            <w:tcW w:w="783"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67,03</w:t>
            </w:r>
          </w:p>
        </w:tc>
        <w:tc>
          <w:tcPr>
            <w:tcW w:w="1431"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-916 026</w:t>
            </w:r>
          </w:p>
        </w:tc>
        <w:tc>
          <w:tcPr>
            <w:tcW w:w="1466"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11,56</w:t>
            </w:r>
          </w:p>
        </w:tc>
      </w:tr>
      <w:tr w:rsidR="00873686" w:rsidRPr="00873686" w:rsidTr="000E1814">
        <w:trPr>
          <w:jc w:val="center"/>
        </w:trPr>
        <w:tc>
          <w:tcPr>
            <w:tcW w:w="1838" w:type="dxa"/>
            <w:vAlign w:val="center"/>
          </w:tcPr>
          <w:p w:rsidR="00873686" w:rsidRPr="00D10F88" w:rsidRDefault="00873686" w:rsidP="00873686">
            <w:pPr>
              <w:jc w:val="center"/>
              <w:rPr>
                <w:rFonts w:ascii="Times New Roman" w:hAnsi="Times New Roman" w:cs="Times New Roman"/>
                <w:sz w:val="24"/>
                <w:szCs w:val="24"/>
              </w:rPr>
            </w:pPr>
            <w:r w:rsidRPr="00D10F88">
              <w:rPr>
                <w:rFonts w:ascii="Times New Roman" w:hAnsi="Times New Roman" w:cs="Times New Roman"/>
                <w:sz w:val="24"/>
                <w:szCs w:val="24"/>
              </w:rPr>
              <w:t>Итого по элементам затрат на производство</w:t>
            </w:r>
          </w:p>
        </w:tc>
        <w:tc>
          <w:tcPr>
            <w:tcW w:w="1418"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65 673 530</w:t>
            </w:r>
          </w:p>
        </w:tc>
        <w:tc>
          <w:tcPr>
            <w:tcW w:w="1417"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52 975 307</w:t>
            </w:r>
          </w:p>
        </w:tc>
        <w:tc>
          <w:tcPr>
            <w:tcW w:w="992"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100,00</w:t>
            </w:r>
          </w:p>
        </w:tc>
        <w:tc>
          <w:tcPr>
            <w:tcW w:w="783"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100,0</w:t>
            </w:r>
          </w:p>
        </w:tc>
        <w:tc>
          <w:tcPr>
            <w:tcW w:w="1431" w:type="dxa"/>
            <w:vAlign w:val="center"/>
          </w:tcPr>
          <w:p w:rsidR="00873686" w:rsidRPr="00D10F88" w:rsidRDefault="00873686" w:rsidP="000E1814">
            <w:pPr>
              <w:jc w:val="center"/>
              <w:rPr>
                <w:rFonts w:ascii="Times New Roman" w:hAnsi="Times New Roman" w:cs="Times New Roman"/>
                <w:sz w:val="24"/>
                <w:szCs w:val="24"/>
              </w:rPr>
            </w:pPr>
            <w:r w:rsidRPr="00D10F88">
              <w:rPr>
                <w:rFonts w:ascii="Times New Roman" w:hAnsi="Times New Roman" w:cs="Times New Roman"/>
                <w:sz w:val="24"/>
                <w:szCs w:val="24"/>
              </w:rPr>
              <w:t>-12 698 223</w:t>
            </w:r>
          </w:p>
        </w:tc>
        <w:tc>
          <w:tcPr>
            <w:tcW w:w="1466" w:type="dxa"/>
            <w:vAlign w:val="center"/>
          </w:tcPr>
          <w:p w:rsidR="00873686" w:rsidRPr="00D10F88" w:rsidRDefault="00D10F88" w:rsidP="000E1814">
            <w:pPr>
              <w:jc w:val="center"/>
              <w:rPr>
                <w:rFonts w:ascii="Times New Roman" w:hAnsi="Times New Roman" w:cs="Times New Roman"/>
                <w:sz w:val="24"/>
                <w:szCs w:val="24"/>
              </w:rPr>
            </w:pPr>
            <w:r w:rsidRPr="00D10F88">
              <w:rPr>
                <w:rFonts w:ascii="Times New Roman" w:hAnsi="Times New Roman" w:cs="Times New Roman"/>
                <w:sz w:val="24"/>
                <w:szCs w:val="24"/>
              </w:rPr>
              <w:t>х</w:t>
            </w:r>
          </w:p>
        </w:tc>
      </w:tr>
    </w:tbl>
    <w:p w:rsidR="009741A3" w:rsidRDefault="009741A3" w:rsidP="00B23EC5">
      <w:pPr>
        <w:spacing w:after="0" w:line="360" w:lineRule="auto"/>
        <w:ind w:firstLine="709"/>
        <w:jc w:val="both"/>
        <w:rPr>
          <w:rFonts w:ascii="Times New Roman" w:hAnsi="Times New Roman" w:cs="Times New Roman"/>
          <w:color w:val="000000" w:themeColor="text1"/>
          <w:sz w:val="28"/>
          <w:szCs w:val="28"/>
        </w:rPr>
      </w:pPr>
    </w:p>
    <w:p w:rsidR="00B511D4" w:rsidRDefault="00873686" w:rsidP="00873686">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73686">
        <w:rPr>
          <w:rFonts w:ascii="Times New Roman" w:hAnsi="Times New Roman" w:cs="Times New Roman"/>
          <w:color w:val="000000"/>
          <w:sz w:val="28"/>
          <w:szCs w:val="28"/>
        </w:rPr>
        <w:t>И в отчетном</w:t>
      </w:r>
      <w:r>
        <w:rPr>
          <w:rFonts w:ascii="Times New Roman" w:hAnsi="Times New Roman" w:cs="Times New Roman"/>
          <w:color w:val="000000"/>
          <w:sz w:val="28"/>
          <w:szCs w:val="28"/>
        </w:rPr>
        <w:t>,</w:t>
      </w:r>
      <w:r w:rsidRPr="00873686">
        <w:rPr>
          <w:rFonts w:ascii="Times New Roman" w:hAnsi="Times New Roman" w:cs="Times New Roman"/>
          <w:color w:val="000000"/>
          <w:sz w:val="28"/>
          <w:szCs w:val="28"/>
        </w:rPr>
        <w:t xml:space="preserve"> и в предыдущем пер</w:t>
      </w:r>
      <w:r>
        <w:rPr>
          <w:rFonts w:ascii="Times New Roman" w:hAnsi="Times New Roman" w:cs="Times New Roman"/>
          <w:color w:val="000000"/>
          <w:sz w:val="28"/>
          <w:szCs w:val="28"/>
        </w:rPr>
        <w:t xml:space="preserve">иоде наибольший удельный вес в </w:t>
      </w:r>
      <w:r w:rsidRPr="00873686">
        <w:rPr>
          <w:rFonts w:ascii="Times New Roman" w:hAnsi="Times New Roman" w:cs="Times New Roman"/>
          <w:color w:val="000000"/>
          <w:sz w:val="28"/>
          <w:szCs w:val="28"/>
        </w:rPr>
        <w:t xml:space="preserve">структуре затрат составляют </w:t>
      </w:r>
      <w:r>
        <w:rPr>
          <w:rFonts w:ascii="Times New Roman" w:hAnsi="Times New Roman" w:cs="Times New Roman"/>
          <w:color w:val="000000"/>
          <w:sz w:val="28"/>
          <w:szCs w:val="28"/>
        </w:rPr>
        <w:t>прочие</w:t>
      </w:r>
      <w:r w:rsidRPr="00873686">
        <w:rPr>
          <w:rFonts w:ascii="Times New Roman" w:hAnsi="Times New Roman" w:cs="Times New Roman"/>
          <w:color w:val="000000"/>
          <w:sz w:val="28"/>
          <w:szCs w:val="28"/>
        </w:rPr>
        <w:t xml:space="preserve"> затраты (</w:t>
      </w:r>
      <w:r>
        <w:rPr>
          <w:rFonts w:ascii="Times New Roman" w:hAnsi="Times New Roman" w:cs="Times New Roman"/>
          <w:color w:val="000000"/>
          <w:sz w:val="28"/>
          <w:szCs w:val="28"/>
        </w:rPr>
        <w:t>67,03</w:t>
      </w:r>
      <w:r w:rsidRPr="00873686">
        <w:rPr>
          <w:rFonts w:ascii="Times New Roman" w:hAnsi="Times New Roman" w:cs="Times New Roman"/>
          <w:color w:val="000000"/>
          <w:sz w:val="28"/>
          <w:szCs w:val="28"/>
        </w:rPr>
        <w:t xml:space="preserve">%), что характеризует отраслевую специфику предприятия производственной направленности. В динамике тенденция к </w:t>
      </w:r>
      <w:r>
        <w:rPr>
          <w:rFonts w:ascii="Times New Roman" w:hAnsi="Times New Roman" w:cs="Times New Roman"/>
          <w:color w:val="000000"/>
          <w:sz w:val="28"/>
          <w:szCs w:val="28"/>
        </w:rPr>
        <w:t>сниж</w:t>
      </w:r>
      <w:r w:rsidRPr="00873686">
        <w:rPr>
          <w:rFonts w:ascii="Times New Roman" w:hAnsi="Times New Roman" w:cs="Times New Roman"/>
          <w:color w:val="000000"/>
          <w:sz w:val="28"/>
          <w:szCs w:val="28"/>
        </w:rPr>
        <w:t xml:space="preserve">ению на </w:t>
      </w:r>
      <w:r>
        <w:rPr>
          <w:rFonts w:ascii="Times New Roman" w:hAnsi="Times New Roman" w:cs="Times New Roman"/>
          <w:color w:val="000000"/>
          <w:sz w:val="28"/>
          <w:szCs w:val="28"/>
        </w:rPr>
        <w:t xml:space="preserve">916 026 </w:t>
      </w:r>
      <w:r w:rsidRPr="00873686">
        <w:rPr>
          <w:rFonts w:ascii="Times New Roman" w:hAnsi="Times New Roman" w:cs="Times New Roman"/>
          <w:color w:val="000000"/>
          <w:sz w:val="28"/>
          <w:szCs w:val="28"/>
        </w:rPr>
        <w:t xml:space="preserve">тыс. р. На втором месте затраты </w:t>
      </w:r>
      <w:r>
        <w:rPr>
          <w:rFonts w:ascii="Times New Roman" w:hAnsi="Times New Roman" w:cs="Times New Roman"/>
          <w:color w:val="000000"/>
          <w:sz w:val="28"/>
          <w:szCs w:val="28"/>
        </w:rPr>
        <w:t>на оплату труда (26,57</w:t>
      </w:r>
      <w:r w:rsidRPr="00873686">
        <w:rPr>
          <w:rFonts w:ascii="Times New Roman" w:hAnsi="Times New Roman" w:cs="Times New Roman"/>
          <w:color w:val="000000"/>
          <w:sz w:val="28"/>
          <w:szCs w:val="28"/>
        </w:rPr>
        <w:t xml:space="preserve">%), доля которых уменьшилась. Динамика отрицательная, падение на </w:t>
      </w:r>
      <w:r>
        <w:rPr>
          <w:rFonts w:ascii="Times New Roman" w:hAnsi="Times New Roman" w:cs="Times New Roman"/>
          <w:color w:val="000000"/>
          <w:sz w:val="28"/>
          <w:szCs w:val="28"/>
        </w:rPr>
        <w:t>10 212 513 тыс</w:t>
      </w:r>
      <w:r w:rsidRPr="00873686">
        <w:rPr>
          <w:rFonts w:ascii="Times New Roman" w:hAnsi="Times New Roman" w:cs="Times New Roman"/>
          <w:color w:val="000000"/>
          <w:sz w:val="28"/>
          <w:szCs w:val="28"/>
        </w:rPr>
        <w:t xml:space="preserve">. руб. Затраты </w:t>
      </w:r>
      <w:r>
        <w:rPr>
          <w:rFonts w:ascii="Times New Roman" w:hAnsi="Times New Roman" w:cs="Times New Roman"/>
          <w:color w:val="000000"/>
          <w:sz w:val="28"/>
          <w:szCs w:val="28"/>
        </w:rPr>
        <w:t xml:space="preserve">на материалы </w:t>
      </w:r>
      <w:r>
        <w:rPr>
          <w:rFonts w:ascii="Times New Roman" w:hAnsi="Times New Roman" w:cs="Times New Roman"/>
          <w:color w:val="000000"/>
          <w:sz w:val="28"/>
          <w:szCs w:val="28"/>
        </w:rPr>
        <w:lastRenderedPageBreak/>
        <w:t xml:space="preserve">уменьшились </w:t>
      </w:r>
      <w:r w:rsidRPr="00873686">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11 361 </w:t>
      </w:r>
      <w:proofErr w:type="spellStart"/>
      <w:r w:rsidRPr="00873686">
        <w:rPr>
          <w:rFonts w:ascii="Times New Roman" w:hAnsi="Times New Roman" w:cs="Times New Roman"/>
          <w:color w:val="000000"/>
          <w:sz w:val="28"/>
          <w:szCs w:val="28"/>
        </w:rPr>
        <w:t>тыс.р</w:t>
      </w:r>
      <w:proofErr w:type="spellEnd"/>
      <w:r w:rsidRPr="00873686">
        <w:rPr>
          <w:rFonts w:ascii="Times New Roman" w:hAnsi="Times New Roman" w:cs="Times New Roman"/>
          <w:color w:val="000000"/>
          <w:sz w:val="28"/>
          <w:szCs w:val="28"/>
        </w:rPr>
        <w:t xml:space="preserve">., и составили </w:t>
      </w:r>
      <w:r>
        <w:rPr>
          <w:rFonts w:ascii="Times New Roman" w:hAnsi="Times New Roman" w:cs="Times New Roman"/>
          <w:color w:val="000000"/>
          <w:sz w:val="28"/>
          <w:szCs w:val="28"/>
        </w:rPr>
        <w:t>0</w:t>
      </w:r>
      <w:r w:rsidRPr="00873686">
        <w:rPr>
          <w:rFonts w:ascii="Times New Roman" w:hAnsi="Times New Roman" w:cs="Times New Roman"/>
          <w:color w:val="000000"/>
          <w:sz w:val="28"/>
          <w:szCs w:val="28"/>
        </w:rPr>
        <w:t xml:space="preserve"> тыс. р. Амортизация в составе затрат увеличилась, и на отчетн</w:t>
      </w:r>
      <w:r>
        <w:rPr>
          <w:rFonts w:ascii="Times New Roman" w:hAnsi="Times New Roman" w:cs="Times New Roman"/>
          <w:color w:val="000000"/>
          <w:sz w:val="28"/>
          <w:szCs w:val="28"/>
        </w:rPr>
        <w:t>ый год</w:t>
      </w:r>
      <w:r w:rsidRPr="00873686">
        <w:rPr>
          <w:rFonts w:ascii="Times New Roman" w:hAnsi="Times New Roman" w:cs="Times New Roman"/>
          <w:color w:val="000000"/>
          <w:sz w:val="28"/>
          <w:szCs w:val="28"/>
        </w:rPr>
        <w:t xml:space="preserve"> составила </w:t>
      </w:r>
      <w:r>
        <w:rPr>
          <w:rFonts w:ascii="Times New Roman" w:hAnsi="Times New Roman" w:cs="Times New Roman"/>
          <w:color w:val="000000"/>
          <w:sz w:val="28"/>
          <w:szCs w:val="28"/>
        </w:rPr>
        <w:t>13 217</w:t>
      </w:r>
      <w:r w:rsidRPr="00873686">
        <w:rPr>
          <w:rFonts w:ascii="Times New Roman" w:hAnsi="Times New Roman" w:cs="Times New Roman"/>
          <w:color w:val="000000"/>
          <w:sz w:val="28"/>
          <w:szCs w:val="28"/>
        </w:rPr>
        <w:t xml:space="preserve"> тыс. р. </w:t>
      </w:r>
    </w:p>
    <w:p w:rsidR="00873686" w:rsidRPr="00873686" w:rsidRDefault="00873686" w:rsidP="00873686">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73686">
        <w:rPr>
          <w:rFonts w:ascii="Times New Roman" w:hAnsi="Times New Roman" w:cs="Times New Roman"/>
          <w:color w:val="000000"/>
          <w:sz w:val="28"/>
          <w:szCs w:val="28"/>
        </w:rPr>
        <w:t>Отчисления на соц. нужду тоже у</w:t>
      </w:r>
      <w:r>
        <w:rPr>
          <w:rFonts w:ascii="Times New Roman" w:hAnsi="Times New Roman" w:cs="Times New Roman"/>
          <w:color w:val="000000"/>
          <w:sz w:val="28"/>
          <w:szCs w:val="28"/>
        </w:rPr>
        <w:t>меньш</w:t>
      </w:r>
      <w:r w:rsidRPr="00873686">
        <w:rPr>
          <w:rFonts w:ascii="Times New Roman" w:hAnsi="Times New Roman" w:cs="Times New Roman"/>
          <w:color w:val="000000"/>
          <w:sz w:val="28"/>
          <w:szCs w:val="28"/>
        </w:rPr>
        <w:t xml:space="preserve">ились, и составили на отчетный период </w:t>
      </w:r>
      <w:r>
        <w:rPr>
          <w:rFonts w:ascii="Times New Roman" w:hAnsi="Times New Roman" w:cs="Times New Roman"/>
          <w:color w:val="000000"/>
          <w:sz w:val="28"/>
          <w:szCs w:val="28"/>
        </w:rPr>
        <w:t>2 479 987</w:t>
      </w:r>
      <w:r w:rsidRPr="00873686">
        <w:rPr>
          <w:rFonts w:ascii="Times New Roman" w:hAnsi="Times New Roman" w:cs="Times New Roman"/>
          <w:color w:val="000000"/>
          <w:sz w:val="28"/>
          <w:szCs w:val="28"/>
        </w:rPr>
        <w:t xml:space="preserve"> тыс. р.</w:t>
      </w:r>
    </w:p>
    <w:p w:rsidR="00873686" w:rsidRDefault="00873686" w:rsidP="00B511D4">
      <w:pPr>
        <w:autoSpaceDE w:val="0"/>
        <w:autoSpaceDN w:val="0"/>
        <w:adjustRightInd w:val="0"/>
        <w:spacing w:after="320" w:line="360" w:lineRule="auto"/>
        <w:ind w:firstLine="720"/>
        <w:jc w:val="both"/>
        <w:rPr>
          <w:rFonts w:ascii="Times New Roman" w:hAnsi="Times New Roman" w:cs="Times New Roman"/>
          <w:color w:val="000000"/>
          <w:sz w:val="28"/>
          <w:szCs w:val="28"/>
        </w:rPr>
      </w:pPr>
      <w:r w:rsidRPr="00873686">
        <w:rPr>
          <w:rFonts w:ascii="Times New Roman" w:hAnsi="Times New Roman" w:cs="Times New Roman"/>
          <w:color w:val="000000"/>
          <w:sz w:val="28"/>
          <w:szCs w:val="28"/>
        </w:rPr>
        <w:t xml:space="preserve">В общей совокупности затраты на отчетную дату составили </w:t>
      </w:r>
      <w:r>
        <w:rPr>
          <w:rFonts w:ascii="Times New Roman" w:hAnsi="Times New Roman" w:cs="Times New Roman"/>
          <w:color w:val="000000"/>
          <w:sz w:val="28"/>
          <w:szCs w:val="28"/>
        </w:rPr>
        <w:t>52 975 307</w:t>
      </w:r>
      <w:r w:rsidRPr="00873686">
        <w:rPr>
          <w:rFonts w:ascii="Times New Roman" w:hAnsi="Times New Roman" w:cs="Times New Roman"/>
          <w:color w:val="000000"/>
          <w:sz w:val="28"/>
          <w:szCs w:val="28"/>
        </w:rPr>
        <w:t xml:space="preserve"> </w:t>
      </w:r>
      <w:proofErr w:type="spellStart"/>
      <w:r w:rsidRPr="00873686">
        <w:rPr>
          <w:rFonts w:ascii="Times New Roman" w:hAnsi="Times New Roman" w:cs="Times New Roman"/>
          <w:color w:val="000000"/>
          <w:sz w:val="28"/>
          <w:szCs w:val="28"/>
        </w:rPr>
        <w:t>тыс.р</w:t>
      </w:r>
      <w:proofErr w:type="spellEnd"/>
      <w:r w:rsidRPr="00873686">
        <w:rPr>
          <w:rFonts w:ascii="Times New Roman" w:hAnsi="Times New Roman" w:cs="Times New Roman"/>
          <w:color w:val="000000"/>
          <w:sz w:val="28"/>
          <w:szCs w:val="28"/>
        </w:rPr>
        <w:t xml:space="preserve">., что на </w:t>
      </w:r>
      <w:r>
        <w:rPr>
          <w:rFonts w:ascii="Times New Roman" w:hAnsi="Times New Roman" w:cs="Times New Roman"/>
          <w:color w:val="000000"/>
          <w:sz w:val="28"/>
          <w:szCs w:val="28"/>
        </w:rPr>
        <w:t>12 698 223</w:t>
      </w:r>
      <w:r w:rsidRPr="00873686">
        <w:rPr>
          <w:rFonts w:ascii="Times New Roman" w:hAnsi="Times New Roman" w:cs="Times New Roman"/>
          <w:color w:val="000000"/>
          <w:sz w:val="28"/>
          <w:szCs w:val="28"/>
        </w:rPr>
        <w:t xml:space="preserve"> </w:t>
      </w:r>
      <w:proofErr w:type="spellStart"/>
      <w:r w:rsidRPr="00873686">
        <w:rPr>
          <w:rFonts w:ascii="Times New Roman" w:hAnsi="Times New Roman" w:cs="Times New Roman"/>
          <w:color w:val="000000"/>
          <w:sz w:val="28"/>
          <w:szCs w:val="28"/>
        </w:rPr>
        <w:t>тыс.р</w:t>
      </w:r>
      <w:proofErr w:type="spellEnd"/>
      <w:r w:rsidRPr="008736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мен</w:t>
      </w:r>
      <w:r w:rsidRPr="00873686">
        <w:rPr>
          <w:rFonts w:ascii="Times New Roman" w:hAnsi="Times New Roman" w:cs="Times New Roman"/>
          <w:color w:val="000000"/>
          <w:sz w:val="28"/>
          <w:szCs w:val="28"/>
        </w:rPr>
        <w:t>ьше, чем в предыдущем году.</w:t>
      </w:r>
    </w:p>
    <w:p w:rsidR="000E1814" w:rsidRPr="00B511D4" w:rsidRDefault="000E1814" w:rsidP="000E1814">
      <w:pPr>
        <w:autoSpaceDE w:val="0"/>
        <w:autoSpaceDN w:val="0"/>
        <w:adjustRightInd w:val="0"/>
        <w:spacing w:after="200" w:line="360" w:lineRule="auto"/>
        <w:ind w:firstLine="720"/>
        <w:jc w:val="both"/>
        <w:rPr>
          <w:rFonts w:ascii="Times New Roman" w:hAnsi="Times New Roman" w:cs="Times New Roman"/>
          <w:color w:val="000000"/>
          <w:sz w:val="28"/>
          <w:szCs w:val="28"/>
        </w:rPr>
      </w:pPr>
    </w:p>
    <w:p w:rsidR="00873686" w:rsidRDefault="00873686" w:rsidP="000E1814">
      <w:pPr>
        <w:overflowPunct w:val="0"/>
        <w:autoSpaceDE w:val="0"/>
        <w:autoSpaceDN w:val="0"/>
        <w:adjustRightInd w:val="0"/>
        <w:spacing w:after="320" w:line="360" w:lineRule="auto"/>
        <w:ind w:firstLine="709"/>
        <w:jc w:val="both"/>
        <w:textAlignment w:val="baseline"/>
        <w:rPr>
          <w:rFonts w:ascii="Times New Roman" w:hAnsi="Times New Roman" w:cs="Times New Roman"/>
          <w:sz w:val="28"/>
          <w:szCs w:val="32"/>
        </w:rPr>
      </w:pPr>
      <w:r>
        <w:rPr>
          <w:rFonts w:ascii="Times New Roman" w:hAnsi="Times New Roman" w:cs="Times New Roman"/>
          <w:sz w:val="28"/>
          <w:szCs w:val="32"/>
        </w:rPr>
        <w:t xml:space="preserve">1.21 </w:t>
      </w:r>
      <w:r w:rsidRPr="002F76B6">
        <w:rPr>
          <w:rFonts w:ascii="Times New Roman" w:hAnsi="Times New Roman" w:cs="Times New Roman"/>
          <w:sz w:val="28"/>
          <w:szCs w:val="32"/>
        </w:rPr>
        <w:t>Сводная таблица влияния факторов на затраты на рубль продаж</w:t>
      </w:r>
    </w:p>
    <w:p w:rsidR="000E1814" w:rsidRDefault="000E1814" w:rsidP="000E1814">
      <w:pPr>
        <w:overflowPunct w:val="0"/>
        <w:autoSpaceDE w:val="0"/>
        <w:autoSpaceDN w:val="0"/>
        <w:adjustRightInd w:val="0"/>
        <w:spacing w:after="200" w:line="360" w:lineRule="auto"/>
        <w:ind w:firstLine="709"/>
        <w:jc w:val="both"/>
        <w:textAlignment w:val="baseline"/>
        <w:rPr>
          <w:rFonts w:ascii="Times New Roman" w:hAnsi="Times New Roman" w:cs="Times New Roman"/>
          <w:color w:val="FF0000"/>
          <w:sz w:val="28"/>
          <w:szCs w:val="28"/>
        </w:rPr>
      </w:pPr>
    </w:p>
    <w:p w:rsidR="00873686" w:rsidRPr="001D1FB2" w:rsidRDefault="00873686" w:rsidP="00873686">
      <w:pPr>
        <w:overflowPunct w:val="0"/>
        <w:autoSpaceDE w:val="0"/>
        <w:autoSpaceDN w:val="0"/>
        <w:adjustRightInd w:val="0"/>
        <w:spacing w:line="360" w:lineRule="auto"/>
        <w:ind w:firstLine="709"/>
        <w:contextualSpacing/>
        <w:jc w:val="both"/>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Затраты на рубль товарной продукции зависят от изменения общей суммы затрат на производство и реализацию продукции и от изменения стоимости произведенной продукции. Как правило, наибольший удельный вес в себестоимости промышленной продукции занимают затраты на сырье и материалы. Сумма материальных затрат на выпуск отдельного изделия зависит от объема производства продукции, количества расходованных материалов на единицу продукции и средней цены единицы материалов.</w:t>
      </w:r>
    </w:p>
    <w:p w:rsidR="00873686" w:rsidRDefault="00873686" w:rsidP="00B511D4">
      <w:pPr>
        <w:overflowPunct w:val="0"/>
        <w:autoSpaceDE w:val="0"/>
        <w:autoSpaceDN w:val="0"/>
        <w:adjustRightInd w:val="0"/>
        <w:spacing w:after="320" w:line="360" w:lineRule="auto"/>
        <w:ind w:firstLine="709"/>
        <w:jc w:val="both"/>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В 201</w:t>
      </w:r>
      <w:r>
        <w:rPr>
          <w:rFonts w:ascii="Times New Roman" w:eastAsia="Times New Roman" w:hAnsi="Times New Roman" w:cs="Times New Roman"/>
          <w:sz w:val="28"/>
          <w:szCs w:val="20"/>
          <w:lang w:eastAsia="ru-RU"/>
        </w:rPr>
        <w:t>8</w:t>
      </w:r>
      <w:r w:rsidRPr="001D1FB2">
        <w:rPr>
          <w:rFonts w:ascii="Times New Roman" w:eastAsia="Times New Roman" w:hAnsi="Times New Roman" w:cs="Times New Roman"/>
          <w:sz w:val="28"/>
          <w:szCs w:val="20"/>
          <w:lang w:eastAsia="ru-RU"/>
        </w:rPr>
        <w:t xml:space="preserve"> году затраты на рубль производства у</w:t>
      </w:r>
      <w:r>
        <w:rPr>
          <w:rFonts w:ascii="Times New Roman" w:eastAsia="Times New Roman" w:hAnsi="Times New Roman" w:cs="Times New Roman"/>
          <w:sz w:val="28"/>
          <w:szCs w:val="20"/>
          <w:lang w:eastAsia="ru-RU"/>
        </w:rPr>
        <w:t>меньшились</w:t>
      </w:r>
      <w:r w:rsidRPr="001D1FB2">
        <w:rPr>
          <w:rFonts w:ascii="Times New Roman" w:eastAsia="Times New Roman" w:hAnsi="Times New Roman" w:cs="Times New Roman"/>
          <w:sz w:val="28"/>
          <w:szCs w:val="20"/>
          <w:lang w:eastAsia="ru-RU"/>
        </w:rPr>
        <w:t>. Произошло это за счет изменения количества и структуры продаж, себестоимости продукции и цены на нее. Эти в</w:t>
      </w:r>
      <w:r>
        <w:rPr>
          <w:rFonts w:ascii="Times New Roman" w:eastAsia="Times New Roman" w:hAnsi="Times New Roman" w:cs="Times New Roman"/>
          <w:sz w:val="28"/>
          <w:szCs w:val="20"/>
          <w:lang w:eastAsia="ru-RU"/>
        </w:rPr>
        <w:t>лияния представлены в таблице 21</w:t>
      </w:r>
      <w:r w:rsidRPr="001D1FB2">
        <w:rPr>
          <w:rFonts w:ascii="Times New Roman" w:eastAsia="Times New Roman" w:hAnsi="Times New Roman" w:cs="Times New Roman"/>
          <w:sz w:val="28"/>
          <w:szCs w:val="20"/>
          <w:lang w:eastAsia="ru-RU"/>
        </w:rPr>
        <w:t>.</w:t>
      </w:r>
    </w:p>
    <w:p w:rsidR="000E1814" w:rsidRPr="00CF1B45" w:rsidRDefault="000E1814" w:rsidP="00B511D4">
      <w:pPr>
        <w:overflowPunct w:val="0"/>
        <w:autoSpaceDE w:val="0"/>
        <w:autoSpaceDN w:val="0"/>
        <w:adjustRightInd w:val="0"/>
        <w:spacing w:after="320" w:line="360" w:lineRule="auto"/>
        <w:ind w:firstLine="709"/>
        <w:jc w:val="both"/>
        <w:textAlignment w:val="baseline"/>
        <w:rPr>
          <w:rFonts w:ascii="Times New Roman" w:eastAsia="Times New Roman" w:hAnsi="Times New Roman" w:cs="Times New Roman"/>
          <w:sz w:val="28"/>
          <w:szCs w:val="20"/>
          <w:lang w:eastAsia="ru-RU"/>
        </w:rPr>
      </w:pPr>
    </w:p>
    <w:p w:rsidR="00B511D4" w:rsidRPr="002F76B6" w:rsidRDefault="00873686" w:rsidP="00B511D4">
      <w:pPr>
        <w:widowControl w:val="0"/>
        <w:spacing w:after="240" w:line="360" w:lineRule="auto"/>
        <w:contextualSpacing/>
        <w:rPr>
          <w:rFonts w:ascii="Times New Roman" w:hAnsi="Times New Roman" w:cs="Times New Roman"/>
          <w:sz w:val="28"/>
          <w:szCs w:val="32"/>
        </w:rPr>
      </w:pPr>
      <w:r>
        <w:rPr>
          <w:rFonts w:ascii="Times New Roman" w:hAnsi="Times New Roman" w:cs="Times New Roman"/>
          <w:sz w:val="28"/>
          <w:szCs w:val="32"/>
        </w:rPr>
        <w:t xml:space="preserve">Таблица 21.1 − </w:t>
      </w:r>
      <w:r w:rsidRPr="002F76B6">
        <w:rPr>
          <w:rFonts w:ascii="Times New Roman" w:hAnsi="Times New Roman" w:cs="Times New Roman"/>
          <w:sz w:val="28"/>
          <w:szCs w:val="32"/>
        </w:rPr>
        <w:t>Сводная таблица влияния факторов на затраты на рубль продаж</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111"/>
      </w:tblGrid>
      <w:tr w:rsidR="00873686" w:rsidRPr="00873686" w:rsidTr="000E1814">
        <w:trPr>
          <w:trHeight w:val="330"/>
        </w:trPr>
        <w:tc>
          <w:tcPr>
            <w:tcW w:w="5235" w:type="dxa"/>
            <w:shd w:val="clear" w:color="auto" w:fill="auto"/>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Показатель-фактор</w:t>
            </w:r>
          </w:p>
        </w:tc>
        <w:tc>
          <w:tcPr>
            <w:tcW w:w="4111" w:type="dxa"/>
            <w:shd w:val="clear" w:color="auto" w:fill="auto"/>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к./р.</w:t>
            </w:r>
          </w:p>
        </w:tc>
      </w:tr>
      <w:tr w:rsidR="00873686" w:rsidRPr="00873686" w:rsidTr="000E1814">
        <w:trPr>
          <w:trHeight w:val="225"/>
        </w:trPr>
        <w:tc>
          <w:tcPr>
            <w:tcW w:w="5235" w:type="dxa"/>
            <w:shd w:val="clear" w:color="auto" w:fill="auto"/>
            <w:vAlign w:val="center"/>
            <w:hideMark/>
          </w:tcPr>
          <w:p w:rsidR="00873686" w:rsidRPr="00873686" w:rsidRDefault="00873686" w:rsidP="00873686">
            <w:pPr>
              <w:spacing w:after="0" w:line="240" w:lineRule="auto"/>
              <w:jc w:val="both"/>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Количество и структура продаж</w:t>
            </w:r>
          </w:p>
        </w:tc>
        <w:tc>
          <w:tcPr>
            <w:tcW w:w="4111" w:type="dxa"/>
            <w:shd w:val="clear" w:color="auto" w:fill="auto"/>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-0,02</w:t>
            </w:r>
          </w:p>
        </w:tc>
      </w:tr>
      <w:tr w:rsidR="00873686" w:rsidRPr="00873686" w:rsidTr="000E1814">
        <w:trPr>
          <w:trHeight w:val="372"/>
        </w:trPr>
        <w:tc>
          <w:tcPr>
            <w:tcW w:w="5235" w:type="dxa"/>
            <w:shd w:val="clear" w:color="auto" w:fill="auto"/>
            <w:vAlign w:val="center"/>
            <w:hideMark/>
          </w:tcPr>
          <w:p w:rsidR="00873686" w:rsidRPr="00873686" w:rsidRDefault="00873686" w:rsidP="00873686">
            <w:pPr>
              <w:spacing w:after="0" w:line="240" w:lineRule="auto"/>
              <w:jc w:val="both"/>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Полная себестоимость продаж</w:t>
            </w:r>
          </w:p>
        </w:tc>
        <w:tc>
          <w:tcPr>
            <w:tcW w:w="4111" w:type="dxa"/>
            <w:shd w:val="clear" w:color="auto" w:fill="auto"/>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-0,05</w:t>
            </w:r>
          </w:p>
        </w:tc>
      </w:tr>
      <w:tr w:rsidR="00873686" w:rsidRPr="00873686" w:rsidTr="000E1814">
        <w:trPr>
          <w:trHeight w:val="264"/>
        </w:trPr>
        <w:tc>
          <w:tcPr>
            <w:tcW w:w="5235" w:type="dxa"/>
            <w:shd w:val="clear" w:color="auto" w:fill="auto"/>
            <w:vAlign w:val="center"/>
            <w:hideMark/>
          </w:tcPr>
          <w:p w:rsidR="00873686" w:rsidRPr="00873686" w:rsidRDefault="00873686" w:rsidP="00873686">
            <w:pPr>
              <w:spacing w:after="0" w:line="240" w:lineRule="auto"/>
              <w:jc w:val="both"/>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Продажные цены</w:t>
            </w:r>
          </w:p>
        </w:tc>
        <w:tc>
          <w:tcPr>
            <w:tcW w:w="4111" w:type="dxa"/>
            <w:shd w:val="clear" w:color="auto" w:fill="auto"/>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-0,02</w:t>
            </w:r>
          </w:p>
        </w:tc>
      </w:tr>
      <w:tr w:rsidR="00873686" w:rsidRPr="00873686" w:rsidTr="000E1814">
        <w:trPr>
          <w:trHeight w:val="395"/>
        </w:trPr>
        <w:tc>
          <w:tcPr>
            <w:tcW w:w="5235" w:type="dxa"/>
            <w:shd w:val="clear" w:color="auto" w:fill="auto"/>
            <w:vAlign w:val="center"/>
            <w:hideMark/>
          </w:tcPr>
          <w:p w:rsidR="00873686" w:rsidRPr="00B511D4" w:rsidRDefault="00873686" w:rsidP="00873686">
            <w:pPr>
              <w:spacing w:after="0" w:line="240" w:lineRule="auto"/>
              <w:jc w:val="both"/>
              <w:rPr>
                <w:rFonts w:ascii="Times New Roman" w:eastAsia="Times New Roman" w:hAnsi="Times New Roman" w:cs="Times New Roman"/>
                <w:i/>
                <w:iCs/>
                <w:color w:val="000000"/>
                <w:sz w:val="24"/>
                <w:szCs w:val="24"/>
                <w:lang w:eastAsia="ru-RU"/>
              </w:rPr>
            </w:pPr>
            <w:r w:rsidRPr="00B511D4">
              <w:rPr>
                <w:rFonts w:ascii="Times New Roman" w:eastAsia="Times New Roman" w:hAnsi="Times New Roman" w:cs="Times New Roman"/>
                <w:i/>
                <w:iCs/>
                <w:color w:val="000000"/>
                <w:sz w:val="24"/>
                <w:szCs w:val="24"/>
                <w:lang w:eastAsia="ru-RU"/>
              </w:rPr>
              <w:t>Итого изменения затрат на 1 р. продаж</w:t>
            </w:r>
          </w:p>
        </w:tc>
        <w:tc>
          <w:tcPr>
            <w:tcW w:w="4111" w:type="dxa"/>
            <w:shd w:val="clear" w:color="auto" w:fill="auto"/>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-0,094</w:t>
            </w:r>
          </w:p>
        </w:tc>
      </w:tr>
    </w:tbl>
    <w:p w:rsidR="00873686" w:rsidRDefault="00873686" w:rsidP="00B23EC5">
      <w:pPr>
        <w:spacing w:after="0" w:line="360" w:lineRule="auto"/>
        <w:ind w:firstLine="709"/>
        <w:jc w:val="both"/>
        <w:rPr>
          <w:rFonts w:ascii="Times New Roman" w:hAnsi="Times New Roman" w:cs="Times New Roman"/>
          <w:color w:val="000000" w:themeColor="text1"/>
          <w:sz w:val="28"/>
          <w:szCs w:val="28"/>
        </w:rPr>
      </w:pPr>
    </w:p>
    <w:p w:rsidR="00EA0A91" w:rsidRDefault="00873686" w:rsidP="00B511D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проведения анализа затрат на 1 рубль продаж было построена дополнительная таблица, которая содержит исходные данные, используемые в дальнейших расчетах, и также дополнительно был рассчитан новый объем выручки, как сумма выручки базового периода и разности скорректированной выручки на индекс цен и выручки базового периода (таблица 21.2).</w:t>
      </w:r>
    </w:p>
    <w:p w:rsidR="000E1814" w:rsidRDefault="000E1814" w:rsidP="00B511D4">
      <w:pPr>
        <w:spacing w:after="0" w:line="360" w:lineRule="auto"/>
        <w:ind w:firstLine="709"/>
        <w:jc w:val="both"/>
        <w:rPr>
          <w:rFonts w:ascii="Times New Roman" w:eastAsia="Times New Roman" w:hAnsi="Times New Roman" w:cs="Times New Roman"/>
          <w:sz w:val="28"/>
        </w:rPr>
      </w:pPr>
    </w:p>
    <w:p w:rsidR="000E1814" w:rsidRDefault="000E1814" w:rsidP="00B511D4">
      <w:pPr>
        <w:spacing w:after="0" w:line="360" w:lineRule="auto"/>
        <w:ind w:firstLine="709"/>
        <w:jc w:val="both"/>
        <w:rPr>
          <w:rFonts w:ascii="Times New Roman" w:eastAsia="Times New Roman" w:hAnsi="Times New Roman" w:cs="Times New Roman"/>
          <w:sz w:val="28"/>
        </w:rPr>
      </w:pPr>
    </w:p>
    <w:p w:rsidR="00B511D4" w:rsidRDefault="00EA0A91" w:rsidP="000E181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Таблица 21.2  </w:t>
      </w:r>
      <w:r w:rsidR="000E1814">
        <w:rPr>
          <w:rFonts w:ascii="Times New Roman" w:hAnsi="Times New Roman" w:cs="Times New Roman"/>
          <w:sz w:val="28"/>
          <w:szCs w:val="32"/>
        </w:rPr>
        <w:t xml:space="preserve">− </w:t>
      </w:r>
      <w:r>
        <w:rPr>
          <w:rFonts w:ascii="Times New Roman" w:eastAsia="Times New Roman" w:hAnsi="Times New Roman" w:cs="Times New Roman"/>
          <w:sz w:val="28"/>
        </w:rPr>
        <w:t>Факторный анализ выручки от продаж</w:t>
      </w:r>
    </w:p>
    <w:tbl>
      <w:tblPr>
        <w:tblW w:w="9346" w:type="dxa"/>
        <w:tblLook w:val="04A0" w:firstRow="1" w:lastRow="0" w:firstColumn="1" w:lastColumn="0" w:noHBand="0" w:noVBand="1"/>
      </w:tblPr>
      <w:tblGrid>
        <w:gridCol w:w="3676"/>
        <w:gridCol w:w="1980"/>
        <w:gridCol w:w="1600"/>
        <w:gridCol w:w="2090"/>
      </w:tblGrid>
      <w:tr w:rsidR="00873686" w:rsidRPr="00873686" w:rsidTr="00B511D4">
        <w:trPr>
          <w:trHeight w:val="535"/>
        </w:trPr>
        <w:tc>
          <w:tcPr>
            <w:tcW w:w="367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Показатель</w:t>
            </w:r>
          </w:p>
        </w:tc>
        <w:tc>
          <w:tcPr>
            <w:tcW w:w="1980" w:type="dxa"/>
            <w:tcBorders>
              <w:top w:val="single" w:sz="8" w:space="0" w:color="000000"/>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Предыдущий период</w:t>
            </w:r>
          </w:p>
        </w:tc>
        <w:tc>
          <w:tcPr>
            <w:tcW w:w="1600" w:type="dxa"/>
            <w:tcBorders>
              <w:top w:val="single" w:sz="8" w:space="0" w:color="000000"/>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Отчетный период</w:t>
            </w:r>
          </w:p>
        </w:tc>
        <w:tc>
          <w:tcPr>
            <w:tcW w:w="2090" w:type="dxa"/>
            <w:tcBorders>
              <w:top w:val="single" w:sz="8" w:space="0" w:color="000000"/>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Изменение</w:t>
            </w:r>
          </w:p>
        </w:tc>
      </w:tr>
      <w:tr w:rsidR="00873686" w:rsidRPr="00873686" w:rsidTr="00B511D4">
        <w:trPr>
          <w:trHeight w:val="387"/>
        </w:trPr>
        <w:tc>
          <w:tcPr>
            <w:tcW w:w="3676" w:type="dxa"/>
            <w:tcBorders>
              <w:top w:val="nil"/>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Затраты на 1 р. продукции</w:t>
            </w:r>
          </w:p>
        </w:tc>
        <w:tc>
          <w:tcPr>
            <w:tcW w:w="198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0,294</w:t>
            </w:r>
          </w:p>
        </w:tc>
        <w:tc>
          <w:tcPr>
            <w:tcW w:w="160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0,200</w:t>
            </w:r>
          </w:p>
        </w:tc>
        <w:tc>
          <w:tcPr>
            <w:tcW w:w="209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-0,094</w:t>
            </w:r>
          </w:p>
        </w:tc>
      </w:tr>
      <w:tr w:rsidR="00873686" w:rsidRPr="00873686" w:rsidTr="00B511D4">
        <w:trPr>
          <w:trHeight w:val="404"/>
        </w:trPr>
        <w:tc>
          <w:tcPr>
            <w:tcW w:w="3676" w:type="dxa"/>
            <w:tcBorders>
              <w:top w:val="nil"/>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 xml:space="preserve">Полная себестоимость, </w:t>
            </w:r>
            <w:proofErr w:type="spellStart"/>
            <w:r w:rsidRPr="00873686">
              <w:rPr>
                <w:rFonts w:ascii="Times New Roman" w:eastAsia="Times New Roman" w:hAnsi="Times New Roman" w:cs="Times New Roman"/>
                <w:color w:val="000000"/>
                <w:sz w:val="24"/>
                <w:szCs w:val="24"/>
                <w:lang w:eastAsia="ru-RU"/>
              </w:rPr>
              <w:t>тыс.р</w:t>
            </w:r>
            <w:proofErr w:type="spellEnd"/>
            <w:r w:rsidRPr="00873686">
              <w:rPr>
                <w:rFonts w:ascii="Times New Roman" w:eastAsia="Times New Roman" w:hAnsi="Times New Roman" w:cs="Times New Roman"/>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65 673 530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52 975 307</w:t>
            </w:r>
          </w:p>
        </w:tc>
        <w:tc>
          <w:tcPr>
            <w:tcW w:w="209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-12698223</w:t>
            </w:r>
          </w:p>
        </w:tc>
      </w:tr>
      <w:tr w:rsidR="00873686" w:rsidRPr="00873686" w:rsidTr="00B511D4">
        <w:trPr>
          <w:trHeight w:val="268"/>
        </w:trPr>
        <w:tc>
          <w:tcPr>
            <w:tcW w:w="3676" w:type="dxa"/>
            <w:tcBorders>
              <w:top w:val="nil"/>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 xml:space="preserve">Выручка, </w:t>
            </w:r>
            <w:proofErr w:type="spellStart"/>
            <w:r w:rsidRPr="00873686">
              <w:rPr>
                <w:rFonts w:ascii="Times New Roman" w:eastAsia="Times New Roman" w:hAnsi="Times New Roman" w:cs="Times New Roman"/>
                <w:color w:val="000000"/>
                <w:sz w:val="24"/>
                <w:szCs w:val="24"/>
                <w:lang w:eastAsia="ru-RU"/>
              </w:rPr>
              <w:t>тыс.р</w:t>
            </w:r>
            <w:proofErr w:type="spellEnd"/>
            <w:r w:rsidRPr="00873686">
              <w:rPr>
                <w:rFonts w:ascii="Times New Roman" w:eastAsia="Times New Roman" w:hAnsi="Times New Roman" w:cs="Times New Roman"/>
                <w:color w:val="000000"/>
                <w:sz w:val="24"/>
                <w:szCs w:val="24"/>
                <w:lang w:eastAsia="ru-RU"/>
              </w:rPr>
              <w:t>.</w:t>
            </w:r>
          </w:p>
        </w:tc>
        <w:tc>
          <w:tcPr>
            <w:tcW w:w="198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223 419 850</w:t>
            </w:r>
          </w:p>
        </w:tc>
        <w:tc>
          <w:tcPr>
            <w:tcW w:w="160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264 355 247</w:t>
            </w:r>
          </w:p>
        </w:tc>
        <w:tc>
          <w:tcPr>
            <w:tcW w:w="209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40935397</w:t>
            </w:r>
          </w:p>
        </w:tc>
      </w:tr>
      <w:tr w:rsidR="00873686" w:rsidRPr="00873686" w:rsidTr="00B511D4">
        <w:trPr>
          <w:trHeight w:val="400"/>
        </w:trPr>
        <w:tc>
          <w:tcPr>
            <w:tcW w:w="3676" w:type="dxa"/>
            <w:tcBorders>
              <w:top w:val="nil"/>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 xml:space="preserve">Новый объем выручки, </w:t>
            </w:r>
            <w:proofErr w:type="spellStart"/>
            <w:r w:rsidRPr="00873686">
              <w:rPr>
                <w:rFonts w:ascii="Times New Roman" w:eastAsia="Times New Roman" w:hAnsi="Times New Roman" w:cs="Times New Roman"/>
                <w:color w:val="000000"/>
                <w:sz w:val="24"/>
                <w:szCs w:val="24"/>
                <w:lang w:eastAsia="ru-RU"/>
              </w:rPr>
              <w:t>тыс.р</w:t>
            </w:r>
            <w:proofErr w:type="spellEnd"/>
            <w:r w:rsidRPr="00873686">
              <w:rPr>
                <w:rFonts w:ascii="Times New Roman" w:eastAsia="Times New Roman" w:hAnsi="Times New Roman" w:cs="Times New Roman"/>
                <w:color w:val="000000"/>
                <w:sz w:val="24"/>
                <w:szCs w:val="24"/>
                <w:lang w:eastAsia="ru-RU"/>
              </w:rPr>
              <w:t>.</w:t>
            </w:r>
          </w:p>
        </w:tc>
        <w:tc>
          <w:tcPr>
            <w:tcW w:w="198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243887548,5</w:t>
            </w:r>
          </w:p>
        </w:tc>
        <w:tc>
          <w:tcPr>
            <w:tcW w:w="1600" w:type="dxa"/>
            <w:tcBorders>
              <w:top w:val="nil"/>
              <w:left w:val="nil"/>
              <w:bottom w:val="single" w:sz="8" w:space="0" w:color="000000"/>
              <w:right w:val="single" w:sz="8" w:space="0" w:color="000000"/>
            </w:tcBorders>
            <w:shd w:val="clear" w:color="000000" w:fill="FFFFFF"/>
            <w:vAlign w:val="center"/>
            <w:hideMark/>
          </w:tcPr>
          <w:p w:rsidR="00873686" w:rsidRPr="00873686" w:rsidRDefault="00B511D4" w:rsidP="008736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2090" w:type="dxa"/>
            <w:tcBorders>
              <w:top w:val="nil"/>
              <w:left w:val="nil"/>
              <w:bottom w:val="single" w:sz="8" w:space="0" w:color="000000"/>
              <w:right w:val="single" w:sz="8" w:space="0" w:color="000000"/>
            </w:tcBorders>
            <w:shd w:val="clear" w:color="000000" w:fill="FFFFFF"/>
            <w:vAlign w:val="center"/>
            <w:hideMark/>
          </w:tcPr>
          <w:p w:rsidR="00873686" w:rsidRPr="00873686" w:rsidRDefault="00B511D4" w:rsidP="008736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r>
      <w:tr w:rsidR="00873686" w:rsidRPr="00873686" w:rsidTr="00B511D4">
        <w:trPr>
          <w:trHeight w:val="330"/>
        </w:trPr>
        <w:tc>
          <w:tcPr>
            <w:tcW w:w="3676" w:type="dxa"/>
            <w:tcBorders>
              <w:top w:val="nil"/>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B511D4">
            <w:pPr>
              <w:spacing w:after="0" w:line="240" w:lineRule="auto"/>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Факторный анализ:</w:t>
            </w:r>
          </w:p>
        </w:tc>
        <w:tc>
          <w:tcPr>
            <w:tcW w:w="198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 </w:t>
            </w:r>
            <w:r w:rsidR="00B511D4">
              <w:rPr>
                <w:rFonts w:ascii="Times New Roman" w:eastAsia="Times New Roman" w:hAnsi="Times New Roman" w:cs="Times New Roman"/>
                <w:color w:val="000000"/>
                <w:sz w:val="24"/>
                <w:szCs w:val="24"/>
                <w:lang w:eastAsia="ru-RU"/>
              </w:rPr>
              <w:t>Х</w:t>
            </w:r>
          </w:p>
        </w:tc>
        <w:tc>
          <w:tcPr>
            <w:tcW w:w="160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 </w:t>
            </w:r>
            <w:r w:rsidR="00B511D4">
              <w:rPr>
                <w:rFonts w:ascii="Times New Roman" w:eastAsia="Times New Roman" w:hAnsi="Times New Roman" w:cs="Times New Roman"/>
                <w:color w:val="000000"/>
                <w:sz w:val="24"/>
                <w:szCs w:val="24"/>
                <w:lang w:eastAsia="ru-RU"/>
              </w:rPr>
              <w:t>Х</w:t>
            </w:r>
          </w:p>
        </w:tc>
        <w:tc>
          <w:tcPr>
            <w:tcW w:w="2090" w:type="dxa"/>
            <w:tcBorders>
              <w:top w:val="nil"/>
              <w:left w:val="nil"/>
              <w:bottom w:val="single" w:sz="8" w:space="0" w:color="000000"/>
              <w:right w:val="single" w:sz="8" w:space="0" w:color="000000"/>
            </w:tcBorders>
            <w:shd w:val="clear" w:color="000000" w:fill="FFFFFF"/>
            <w:vAlign w:val="center"/>
            <w:hideMark/>
          </w:tcPr>
          <w:p w:rsidR="00873686" w:rsidRPr="00873686" w:rsidRDefault="00B511D4" w:rsidP="008736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r w:rsidR="00873686" w:rsidRPr="00873686">
              <w:rPr>
                <w:rFonts w:ascii="Times New Roman" w:eastAsia="Times New Roman" w:hAnsi="Times New Roman" w:cs="Times New Roman"/>
                <w:color w:val="000000"/>
                <w:sz w:val="24"/>
                <w:szCs w:val="24"/>
                <w:lang w:eastAsia="ru-RU"/>
              </w:rPr>
              <w:t> </w:t>
            </w:r>
          </w:p>
        </w:tc>
      </w:tr>
      <w:tr w:rsidR="00873686" w:rsidRPr="00873686" w:rsidTr="00B511D4">
        <w:trPr>
          <w:trHeight w:val="330"/>
        </w:trPr>
        <w:tc>
          <w:tcPr>
            <w:tcW w:w="3676" w:type="dxa"/>
            <w:tcBorders>
              <w:top w:val="nil"/>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1) за счет объема</w:t>
            </w:r>
          </w:p>
        </w:tc>
        <w:tc>
          <w:tcPr>
            <w:tcW w:w="198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Х</w:t>
            </w:r>
          </w:p>
        </w:tc>
        <w:tc>
          <w:tcPr>
            <w:tcW w:w="160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Х</w:t>
            </w:r>
          </w:p>
        </w:tc>
        <w:tc>
          <w:tcPr>
            <w:tcW w:w="209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0,269</w:t>
            </w:r>
          </w:p>
        </w:tc>
      </w:tr>
      <w:tr w:rsidR="00873686" w:rsidRPr="00873686" w:rsidTr="00B511D4">
        <w:trPr>
          <w:trHeight w:val="416"/>
        </w:trPr>
        <w:tc>
          <w:tcPr>
            <w:tcW w:w="3676" w:type="dxa"/>
            <w:tcBorders>
              <w:top w:val="nil"/>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2) за счет себестоимости</w:t>
            </w:r>
          </w:p>
        </w:tc>
        <w:tc>
          <w:tcPr>
            <w:tcW w:w="198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Х</w:t>
            </w:r>
          </w:p>
        </w:tc>
        <w:tc>
          <w:tcPr>
            <w:tcW w:w="160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Х</w:t>
            </w:r>
          </w:p>
        </w:tc>
        <w:tc>
          <w:tcPr>
            <w:tcW w:w="209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0,217</w:t>
            </w:r>
          </w:p>
        </w:tc>
      </w:tr>
      <w:tr w:rsidR="00873686" w:rsidRPr="00873686" w:rsidTr="00B511D4">
        <w:trPr>
          <w:trHeight w:val="330"/>
        </w:trPr>
        <w:tc>
          <w:tcPr>
            <w:tcW w:w="3676" w:type="dxa"/>
            <w:tcBorders>
              <w:top w:val="nil"/>
              <w:left w:val="single" w:sz="8" w:space="0" w:color="000000"/>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3) за счет цены</w:t>
            </w:r>
          </w:p>
        </w:tc>
        <w:tc>
          <w:tcPr>
            <w:tcW w:w="198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Х</w:t>
            </w:r>
          </w:p>
        </w:tc>
        <w:tc>
          <w:tcPr>
            <w:tcW w:w="160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Х</w:t>
            </w:r>
          </w:p>
        </w:tc>
        <w:tc>
          <w:tcPr>
            <w:tcW w:w="2090" w:type="dxa"/>
            <w:tcBorders>
              <w:top w:val="nil"/>
              <w:left w:val="nil"/>
              <w:bottom w:val="single" w:sz="8" w:space="0" w:color="000000"/>
              <w:right w:val="single" w:sz="8" w:space="0" w:color="000000"/>
            </w:tcBorders>
            <w:shd w:val="clear" w:color="000000" w:fill="FFFFFF"/>
            <w:vAlign w:val="center"/>
            <w:hideMark/>
          </w:tcPr>
          <w:p w:rsidR="00873686" w:rsidRPr="00873686" w:rsidRDefault="00873686" w:rsidP="00873686">
            <w:pPr>
              <w:spacing w:after="0" w:line="240" w:lineRule="auto"/>
              <w:jc w:val="center"/>
              <w:rPr>
                <w:rFonts w:ascii="Times New Roman" w:eastAsia="Times New Roman" w:hAnsi="Times New Roman" w:cs="Times New Roman"/>
                <w:color w:val="000000"/>
                <w:sz w:val="24"/>
                <w:szCs w:val="24"/>
                <w:lang w:eastAsia="ru-RU"/>
              </w:rPr>
            </w:pPr>
            <w:r w:rsidRPr="00873686">
              <w:rPr>
                <w:rFonts w:ascii="Times New Roman" w:eastAsia="Times New Roman" w:hAnsi="Times New Roman" w:cs="Times New Roman"/>
                <w:color w:val="000000"/>
                <w:sz w:val="24"/>
                <w:szCs w:val="24"/>
                <w:lang w:eastAsia="ru-RU"/>
              </w:rPr>
              <w:t>0,200</w:t>
            </w:r>
          </w:p>
        </w:tc>
      </w:tr>
    </w:tbl>
    <w:p w:rsidR="00EA0A91" w:rsidRDefault="00EA0A91" w:rsidP="000E1814">
      <w:pPr>
        <w:spacing w:before="480"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затрат на рубль продаж показал, что в отчетном году по сравнению с предыдущим они снизились на 0,094 р. На данное изменение оказали влияние три фактора, причем все три явились факторами снижения.</w:t>
      </w:r>
    </w:p>
    <w:p w:rsidR="00EA0A91" w:rsidRDefault="00EA0A91" w:rsidP="00EA0A91">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счет изменения количества и структуры продаж затраты на один рубль продаж упали на 0,025 р. За счет роста себестоимости выпущенной продукции затраты на рубль продаж снизились на 0,052 р. За счет снижения выручки от продаж затраты на рубль продаж снизились на 0,017 р. </w:t>
      </w:r>
    </w:p>
    <w:p w:rsidR="00EA0A91" w:rsidRDefault="00EA0A91" w:rsidP="00B511D4">
      <w:pPr>
        <w:spacing w:after="32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совокупное влияние этих трех факторов повлияло на спад затрат на 1 рубль продаж на 0,094 р.</w:t>
      </w:r>
    </w:p>
    <w:p w:rsidR="000E1814" w:rsidRPr="00B511D4" w:rsidRDefault="000E1814" w:rsidP="000E1814">
      <w:pPr>
        <w:spacing w:after="0" w:line="360" w:lineRule="auto"/>
        <w:ind w:firstLine="709"/>
        <w:jc w:val="both"/>
        <w:rPr>
          <w:rFonts w:ascii="Times New Roman" w:eastAsia="Times New Roman" w:hAnsi="Times New Roman" w:cs="Times New Roman"/>
          <w:sz w:val="28"/>
        </w:rPr>
      </w:pPr>
    </w:p>
    <w:p w:rsidR="000E1814" w:rsidRDefault="000E1814" w:rsidP="000E1814">
      <w:pPr>
        <w:overflowPunct w:val="0"/>
        <w:autoSpaceDE w:val="0"/>
        <w:autoSpaceDN w:val="0"/>
        <w:adjustRightInd w:val="0"/>
        <w:spacing w:after="320" w:line="360" w:lineRule="auto"/>
        <w:ind w:firstLine="709"/>
        <w:jc w:val="both"/>
        <w:textAlignment w:val="baseline"/>
        <w:rPr>
          <w:rFonts w:ascii="Times New Roman" w:hAnsi="Times New Roman" w:cs="Times New Roman"/>
          <w:sz w:val="28"/>
          <w:szCs w:val="28"/>
        </w:rPr>
      </w:pPr>
    </w:p>
    <w:p w:rsidR="000E1814" w:rsidRDefault="000E1814" w:rsidP="000E1814">
      <w:pPr>
        <w:overflowPunct w:val="0"/>
        <w:autoSpaceDE w:val="0"/>
        <w:autoSpaceDN w:val="0"/>
        <w:adjustRightInd w:val="0"/>
        <w:spacing w:after="320" w:line="360" w:lineRule="auto"/>
        <w:ind w:firstLine="709"/>
        <w:jc w:val="both"/>
        <w:textAlignment w:val="baseline"/>
        <w:rPr>
          <w:rFonts w:ascii="Times New Roman" w:hAnsi="Times New Roman" w:cs="Times New Roman"/>
          <w:sz w:val="28"/>
          <w:szCs w:val="28"/>
        </w:rPr>
      </w:pPr>
    </w:p>
    <w:p w:rsidR="00EA0A91" w:rsidRDefault="00EA0A91" w:rsidP="000E1814">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1.22</w:t>
      </w:r>
      <w:r w:rsidRPr="007575A4">
        <w:rPr>
          <w:rFonts w:ascii="Times New Roman" w:hAnsi="Times New Roman" w:cs="Times New Roman"/>
          <w:sz w:val="28"/>
          <w:szCs w:val="28"/>
        </w:rPr>
        <w:t xml:space="preserve"> Влияние интенсивных и экстенсивных факторов на объем продаж</w:t>
      </w:r>
    </w:p>
    <w:p w:rsidR="000E1814" w:rsidRDefault="000E1814" w:rsidP="000E1814">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p>
    <w:p w:rsidR="000E1814" w:rsidRDefault="000E1814" w:rsidP="000E1814">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p>
    <w:p w:rsidR="00EA0A91" w:rsidRDefault="00EA0A91" w:rsidP="000E1814">
      <w:pPr>
        <w:overflowPunct w:val="0"/>
        <w:autoSpaceDE w:val="0"/>
        <w:autoSpaceDN w:val="0"/>
        <w:adjustRightInd w:val="0"/>
        <w:spacing w:after="0" w:line="360" w:lineRule="auto"/>
        <w:ind w:firstLine="709"/>
        <w:contextualSpacing/>
        <w:jc w:val="both"/>
        <w:textAlignment w:val="baseline"/>
        <w:rPr>
          <w:rFonts w:ascii="Times New Roman" w:hAnsi="Times New Roman" w:cs="Times New Roman"/>
          <w:sz w:val="28"/>
          <w:szCs w:val="28"/>
        </w:rPr>
      </w:pPr>
      <w:r w:rsidRPr="007575A4">
        <w:rPr>
          <w:rFonts w:ascii="Times New Roman" w:hAnsi="Times New Roman" w:cs="Times New Roman"/>
          <w:sz w:val="28"/>
          <w:szCs w:val="28"/>
        </w:rPr>
        <w:t>Анализ объема реализованной продукции является важной частью анализа финансово-хозяйственной деятельности предприятия, так как от количества реализованной продукции напрямую зависит объем прибыли, которую получит предприятие. На изменение объема реализации влияют множество различных факторов, которые можно разделить на количественные или экстенсивные и качественные, или интенсивные. Наиболее предпочтительным для предприятия является увеличение объема продаж за счет качественных факторов, таких как фондоотдач</w:t>
      </w:r>
      <w:r>
        <w:rPr>
          <w:rFonts w:ascii="Times New Roman" w:hAnsi="Times New Roman" w:cs="Times New Roman"/>
          <w:sz w:val="28"/>
          <w:szCs w:val="28"/>
        </w:rPr>
        <w:t xml:space="preserve">а, выработка и </w:t>
      </w:r>
      <w:proofErr w:type="spellStart"/>
      <w:r>
        <w:rPr>
          <w:rFonts w:ascii="Times New Roman" w:hAnsi="Times New Roman" w:cs="Times New Roman"/>
          <w:sz w:val="28"/>
          <w:szCs w:val="28"/>
        </w:rPr>
        <w:t>материалоотдача</w:t>
      </w:r>
      <w:proofErr w:type="spellEnd"/>
      <w:r>
        <w:rPr>
          <w:rFonts w:ascii="Times New Roman" w:hAnsi="Times New Roman" w:cs="Times New Roman"/>
          <w:sz w:val="28"/>
          <w:szCs w:val="28"/>
        </w:rPr>
        <w:t>.</w:t>
      </w:r>
    </w:p>
    <w:p w:rsidR="000E1814" w:rsidRDefault="000E1814" w:rsidP="000E1814">
      <w:pPr>
        <w:overflowPunct w:val="0"/>
        <w:autoSpaceDE w:val="0"/>
        <w:autoSpaceDN w:val="0"/>
        <w:adjustRightInd w:val="0"/>
        <w:spacing w:after="0" w:line="360" w:lineRule="auto"/>
        <w:ind w:firstLine="709"/>
        <w:contextualSpacing/>
        <w:jc w:val="both"/>
        <w:textAlignment w:val="baseline"/>
        <w:rPr>
          <w:rFonts w:ascii="Times New Roman" w:hAnsi="Times New Roman" w:cs="Times New Roman"/>
          <w:sz w:val="28"/>
          <w:szCs w:val="28"/>
        </w:rPr>
      </w:pPr>
    </w:p>
    <w:p w:rsidR="000E1814" w:rsidRDefault="000E1814" w:rsidP="000E1814">
      <w:pPr>
        <w:overflowPunct w:val="0"/>
        <w:autoSpaceDE w:val="0"/>
        <w:autoSpaceDN w:val="0"/>
        <w:adjustRightInd w:val="0"/>
        <w:spacing w:after="0" w:line="360" w:lineRule="auto"/>
        <w:ind w:firstLine="709"/>
        <w:contextualSpacing/>
        <w:jc w:val="both"/>
        <w:textAlignment w:val="baseline"/>
        <w:rPr>
          <w:rFonts w:ascii="Times New Roman" w:hAnsi="Times New Roman" w:cs="Times New Roman"/>
          <w:sz w:val="28"/>
          <w:szCs w:val="28"/>
        </w:rPr>
      </w:pPr>
    </w:p>
    <w:p w:rsidR="00EA0A91" w:rsidRDefault="00EA0A91" w:rsidP="000E181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Таблица 22.1 </w:t>
      </w:r>
      <w:r w:rsidR="000E1814">
        <w:rPr>
          <w:rFonts w:ascii="Times New Roman" w:hAnsi="Times New Roman" w:cs="Times New Roman"/>
          <w:sz w:val="28"/>
          <w:szCs w:val="32"/>
        </w:rPr>
        <w:t>–</w:t>
      </w:r>
      <w:r>
        <w:rPr>
          <w:rFonts w:ascii="Times New Roman" w:eastAsia="Times New Roman" w:hAnsi="Times New Roman" w:cs="Times New Roman"/>
          <w:sz w:val="28"/>
        </w:rPr>
        <w:t xml:space="preserve"> Исходные данные для проведения анализа изменения интенсивных и экстенсивных факторов</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2410"/>
        <w:gridCol w:w="2835"/>
      </w:tblGrid>
      <w:tr w:rsidR="00EA0A91" w:rsidRPr="00EA0A91" w:rsidTr="000E1814">
        <w:trPr>
          <w:trHeight w:val="330"/>
        </w:trPr>
        <w:tc>
          <w:tcPr>
            <w:tcW w:w="4101" w:type="dxa"/>
            <w:shd w:val="clear" w:color="auto" w:fill="auto"/>
            <w:vAlign w:val="center"/>
            <w:hideMark/>
          </w:tcPr>
          <w:p w:rsidR="00EA0A91" w:rsidRPr="00EA0A91" w:rsidRDefault="00EA0A91" w:rsidP="000E1814">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Показатель-фактор</w:t>
            </w:r>
          </w:p>
        </w:tc>
        <w:tc>
          <w:tcPr>
            <w:tcW w:w="5245" w:type="dxa"/>
            <w:gridSpan w:val="2"/>
            <w:shd w:val="clear" w:color="auto" w:fill="auto"/>
            <w:vAlign w:val="center"/>
            <w:hideMark/>
          </w:tcPr>
          <w:p w:rsidR="00EA0A91" w:rsidRPr="00EA0A91" w:rsidRDefault="00EA0A91" w:rsidP="000E1814">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 xml:space="preserve">Сумма, тыс. </w:t>
            </w:r>
            <w:r w:rsidR="000E1814" w:rsidRPr="00EA0A91">
              <w:rPr>
                <w:rFonts w:ascii="Times New Roman" w:eastAsia="Times New Roman" w:hAnsi="Times New Roman" w:cs="Times New Roman"/>
                <w:color w:val="000000"/>
                <w:sz w:val="24"/>
                <w:szCs w:val="24"/>
                <w:lang w:eastAsia="ru-RU"/>
              </w:rPr>
              <w:t>Р</w:t>
            </w:r>
            <w:r w:rsidRPr="00EA0A91">
              <w:rPr>
                <w:rFonts w:ascii="Times New Roman" w:eastAsia="Times New Roman" w:hAnsi="Times New Roman" w:cs="Times New Roman"/>
                <w:color w:val="000000"/>
                <w:sz w:val="24"/>
                <w:szCs w:val="24"/>
                <w:lang w:eastAsia="ru-RU"/>
              </w:rPr>
              <w:t>.</w:t>
            </w:r>
          </w:p>
        </w:tc>
      </w:tr>
      <w:tr w:rsidR="00EA0A91" w:rsidRPr="00EA0A91" w:rsidTr="000E1814">
        <w:trPr>
          <w:trHeight w:val="536"/>
        </w:trPr>
        <w:tc>
          <w:tcPr>
            <w:tcW w:w="4101" w:type="dxa"/>
            <w:shd w:val="clear" w:color="auto" w:fill="auto"/>
            <w:vAlign w:val="center"/>
            <w:hideMark/>
          </w:tcPr>
          <w:p w:rsidR="00EA0A91" w:rsidRPr="00EA0A91" w:rsidRDefault="00EA0A91" w:rsidP="00EA0A9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 Среднесписочная численность работников, чел.</w:t>
            </w:r>
          </w:p>
        </w:tc>
        <w:tc>
          <w:tcPr>
            <w:tcW w:w="24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2 209</w:t>
            </w:r>
          </w:p>
        </w:tc>
        <w:tc>
          <w:tcPr>
            <w:tcW w:w="2835" w:type="dxa"/>
            <w:shd w:val="clear" w:color="auto" w:fill="auto"/>
            <w:noWrap/>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2 149</w:t>
            </w:r>
          </w:p>
        </w:tc>
      </w:tr>
      <w:tr w:rsidR="00EA0A91" w:rsidRPr="00EA0A91" w:rsidTr="000E1814">
        <w:trPr>
          <w:trHeight w:val="671"/>
        </w:trPr>
        <w:tc>
          <w:tcPr>
            <w:tcW w:w="4101" w:type="dxa"/>
            <w:shd w:val="clear" w:color="auto" w:fill="auto"/>
            <w:vAlign w:val="center"/>
            <w:hideMark/>
          </w:tcPr>
          <w:p w:rsidR="00EA0A91" w:rsidRPr="00EA0A91" w:rsidRDefault="00EA0A91" w:rsidP="00EA0A9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 Среднегодовая выработка на работника</w:t>
            </w:r>
          </w:p>
        </w:tc>
        <w:tc>
          <w:tcPr>
            <w:tcW w:w="24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119 671,91</w:t>
            </w:r>
          </w:p>
        </w:tc>
        <w:tc>
          <w:tcPr>
            <w:tcW w:w="2835"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103 964,56</w:t>
            </w:r>
          </w:p>
        </w:tc>
      </w:tr>
      <w:tr w:rsidR="00EA0A91" w:rsidRPr="00EA0A91" w:rsidTr="000E1814">
        <w:trPr>
          <w:trHeight w:val="411"/>
        </w:trPr>
        <w:tc>
          <w:tcPr>
            <w:tcW w:w="4101" w:type="dxa"/>
            <w:shd w:val="clear" w:color="auto" w:fill="auto"/>
            <w:vAlign w:val="center"/>
            <w:hideMark/>
          </w:tcPr>
          <w:p w:rsidR="00EA0A91" w:rsidRPr="00EA0A91" w:rsidRDefault="00EA0A91" w:rsidP="00EA0A9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3. Среднегодовая стоимость основных фондов</w:t>
            </w:r>
          </w:p>
        </w:tc>
        <w:tc>
          <w:tcPr>
            <w:tcW w:w="24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14 708 482,50</w:t>
            </w:r>
          </w:p>
        </w:tc>
        <w:tc>
          <w:tcPr>
            <w:tcW w:w="2835"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15 122 420,50</w:t>
            </w:r>
          </w:p>
        </w:tc>
      </w:tr>
      <w:tr w:rsidR="00EA0A91" w:rsidRPr="00EA0A91" w:rsidTr="000E1814">
        <w:trPr>
          <w:trHeight w:val="264"/>
        </w:trPr>
        <w:tc>
          <w:tcPr>
            <w:tcW w:w="4101" w:type="dxa"/>
            <w:shd w:val="clear" w:color="auto" w:fill="auto"/>
            <w:vAlign w:val="center"/>
            <w:hideMark/>
          </w:tcPr>
          <w:p w:rsidR="00EA0A91" w:rsidRPr="00EA0A91" w:rsidRDefault="00EA0A91" w:rsidP="00EA0A9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 Фондоотдача основных фондов</w:t>
            </w:r>
          </w:p>
        </w:tc>
        <w:tc>
          <w:tcPr>
            <w:tcW w:w="24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17,97</w:t>
            </w:r>
          </w:p>
        </w:tc>
        <w:tc>
          <w:tcPr>
            <w:tcW w:w="2835"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14,77</w:t>
            </w:r>
          </w:p>
        </w:tc>
      </w:tr>
      <w:tr w:rsidR="00EA0A91" w:rsidRPr="00EA0A91" w:rsidTr="000E1814">
        <w:trPr>
          <w:trHeight w:val="253"/>
        </w:trPr>
        <w:tc>
          <w:tcPr>
            <w:tcW w:w="4101" w:type="dxa"/>
            <w:shd w:val="clear" w:color="auto" w:fill="auto"/>
            <w:vAlign w:val="center"/>
            <w:hideMark/>
          </w:tcPr>
          <w:p w:rsidR="00EA0A91" w:rsidRPr="00EA0A91" w:rsidRDefault="00EA0A91" w:rsidP="00EA0A9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5. Материальные затраты</w:t>
            </w:r>
          </w:p>
        </w:tc>
        <w:tc>
          <w:tcPr>
            <w:tcW w:w="24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5 680,50</w:t>
            </w:r>
          </w:p>
        </w:tc>
        <w:tc>
          <w:tcPr>
            <w:tcW w:w="2835" w:type="dxa"/>
            <w:shd w:val="clear" w:color="auto" w:fill="auto"/>
            <w:noWrap/>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11 361,00</w:t>
            </w:r>
          </w:p>
        </w:tc>
      </w:tr>
      <w:tr w:rsidR="00EA0A91" w:rsidRPr="00EA0A91" w:rsidTr="000E1814">
        <w:trPr>
          <w:trHeight w:val="330"/>
        </w:trPr>
        <w:tc>
          <w:tcPr>
            <w:tcW w:w="4101" w:type="dxa"/>
            <w:shd w:val="clear" w:color="auto" w:fill="auto"/>
            <w:vAlign w:val="center"/>
            <w:hideMark/>
          </w:tcPr>
          <w:p w:rsidR="00EA0A91" w:rsidRPr="00EA0A91" w:rsidRDefault="00EA0A91" w:rsidP="00EA0A9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 xml:space="preserve">6. </w:t>
            </w:r>
            <w:proofErr w:type="spellStart"/>
            <w:r w:rsidRPr="00EA0A91">
              <w:rPr>
                <w:rFonts w:ascii="Times New Roman" w:eastAsia="Times New Roman" w:hAnsi="Times New Roman" w:cs="Times New Roman"/>
                <w:color w:val="000000"/>
                <w:sz w:val="24"/>
                <w:szCs w:val="24"/>
                <w:lang w:eastAsia="ru-RU"/>
              </w:rPr>
              <w:t>Материалоотдача</w:t>
            </w:r>
            <w:proofErr w:type="spellEnd"/>
          </w:p>
        </w:tc>
        <w:tc>
          <w:tcPr>
            <w:tcW w:w="24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46 537,32</w:t>
            </w:r>
          </w:p>
        </w:tc>
        <w:tc>
          <w:tcPr>
            <w:tcW w:w="2835"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19 665,51</w:t>
            </w:r>
          </w:p>
        </w:tc>
      </w:tr>
    </w:tbl>
    <w:p w:rsidR="000E1814" w:rsidRDefault="000E1814" w:rsidP="000E1814">
      <w:pPr>
        <w:overflowPunct w:val="0"/>
        <w:autoSpaceDE w:val="0"/>
        <w:autoSpaceDN w:val="0"/>
        <w:adjustRightInd w:val="0"/>
        <w:spacing w:after="240" w:line="360" w:lineRule="auto"/>
        <w:contextualSpacing/>
        <w:jc w:val="both"/>
        <w:textAlignment w:val="baseline"/>
        <w:rPr>
          <w:rFonts w:ascii="Times New Roman" w:hAnsi="Times New Roman" w:cs="Times New Roman"/>
          <w:sz w:val="28"/>
          <w:szCs w:val="28"/>
        </w:rPr>
      </w:pPr>
    </w:p>
    <w:p w:rsidR="00EA0A91" w:rsidRDefault="00EA0A91" w:rsidP="000E181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анализа представлены в сводной таблице влияния интенсивных и экстенсивных факторов на объем продаж.</w:t>
      </w:r>
    </w:p>
    <w:p w:rsidR="000E1814" w:rsidRDefault="000E1814" w:rsidP="000E1814">
      <w:pPr>
        <w:spacing w:after="0" w:line="360" w:lineRule="auto"/>
        <w:ind w:firstLine="709"/>
        <w:jc w:val="both"/>
        <w:rPr>
          <w:rFonts w:ascii="Times New Roman" w:eastAsia="Times New Roman" w:hAnsi="Times New Roman" w:cs="Times New Roman"/>
          <w:sz w:val="28"/>
        </w:rPr>
      </w:pPr>
    </w:p>
    <w:p w:rsidR="000E1814" w:rsidRDefault="000E1814" w:rsidP="000E1814">
      <w:pPr>
        <w:spacing w:after="0" w:line="360" w:lineRule="auto"/>
        <w:ind w:firstLine="709"/>
        <w:jc w:val="both"/>
        <w:rPr>
          <w:rFonts w:ascii="Times New Roman" w:eastAsia="Times New Roman" w:hAnsi="Times New Roman" w:cs="Times New Roman"/>
          <w:sz w:val="28"/>
        </w:rPr>
      </w:pPr>
    </w:p>
    <w:p w:rsidR="000E1814" w:rsidRDefault="000E1814" w:rsidP="000E1814">
      <w:pPr>
        <w:spacing w:after="0" w:line="360" w:lineRule="auto"/>
        <w:ind w:firstLine="709"/>
        <w:jc w:val="both"/>
        <w:rPr>
          <w:rFonts w:ascii="Times New Roman" w:eastAsia="Times New Roman" w:hAnsi="Times New Roman" w:cs="Times New Roman"/>
          <w:sz w:val="28"/>
        </w:rPr>
      </w:pPr>
    </w:p>
    <w:p w:rsidR="000E1814" w:rsidRPr="00EA0A91" w:rsidRDefault="000E1814" w:rsidP="000E1814">
      <w:pPr>
        <w:spacing w:after="0" w:line="360" w:lineRule="auto"/>
        <w:ind w:firstLine="709"/>
        <w:jc w:val="both"/>
        <w:rPr>
          <w:rFonts w:ascii="Times New Roman" w:eastAsia="Times New Roman" w:hAnsi="Times New Roman" w:cs="Times New Roman"/>
          <w:sz w:val="28"/>
        </w:rPr>
      </w:pPr>
    </w:p>
    <w:p w:rsidR="00B511D4" w:rsidRPr="002F76B6" w:rsidRDefault="00EA0A91" w:rsidP="00B511D4">
      <w:pPr>
        <w:widowControl w:val="0"/>
        <w:spacing w:after="0" w:line="360" w:lineRule="auto"/>
        <w:contextualSpacing/>
        <w:jc w:val="both"/>
        <w:rPr>
          <w:rFonts w:ascii="Times New Roman" w:hAnsi="Times New Roman" w:cs="Times New Roman"/>
          <w:sz w:val="28"/>
          <w:szCs w:val="32"/>
        </w:rPr>
      </w:pPr>
      <w:r w:rsidRPr="002F76B6">
        <w:rPr>
          <w:rFonts w:ascii="Times New Roman" w:hAnsi="Times New Roman" w:cs="Times New Roman"/>
          <w:sz w:val="28"/>
          <w:szCs w:val="32"/>
        </w:rPr>
        <w:lastRenderedPageBreak/>
        <w:t>Таблица 2</w:t>
      </w:r>
      <w:r>
        <w:rPr>
          <w:rFonts w:ascii="Times New Roman" w:hAnsi="Times New Roman" w:cs="Times New Roman"/>
          <w:sz w:val="28"/>
          <w:szCs w:val="32"/>
        </w:rPr>
        <w:t>2.2 −</w:t>
      </w:r>
      <w:r w:rsidRPr="002F76B6">
        <w:rPr>
          <w:rFonts w:ascii="Times New Roman" w:hAnsi="Times New Roman" w:cs="Times New Roman"/>
          <w:sz w:val="28"/>
          <w:szCs w:val="32"/>
        </w:rPr>
        <w:t xml:space="preserve"> Сводная таблица влияния интенсивных и экстенсивных</w:t>
      </w:r>
      <w:r>
        <w:rPr>
          <w:rFonts w:ascii="Times New Roman" w:hAnsi="Times New Roman" w:cs="Times New Roman"/>
          <w:sz w:val="28"/>
          <w:szCs w:val="32"/>
        </w:rPr>
        <w:t xml:space="preserve"> </w:t>
      </w:r>
      <w:r w:rsidRPr="002F76B6">
        <w:rPr>
          <w:rFonts w:ascii="Times New Roman" w:hAnsi="Times New Roman" w:cs="Times New Roman"/>
          <w:sz w:val="28"/>
          <w:szCs w:val="32"/>
        </w:rPr>
        <w:t>факторов на объем продаж</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473"/>
        <w:gridCol w:w="2326"/>
        <w:gridCol w:w="2552"/>
      </w:tblGrid>
      <w:tr w:rsidR="00EA0A91" w:rsidRPr="00EA0A91" w:rsidTr="003D2D41">
        <w:trPr>
          <w:trHeight w:val="442"/>
          <w:jc w:val="center"/>
        </w:trPr>
        <w:tc>
          <w:tcPr>
            <w:tcW w:w="4473" w:type="dxa"/>
            <w:shd w:val="clear" w:color="000000" w:fill="FFFFFF"/>
            <w:tcMar>
              <w:left w:w="108" w:type="dxa"/>
              <w:right w:w="108" w:type="dxa"/>
            </w:tcMar>
            <w:vAlign w:val="center"/>
          </w:tcPr>
          <w:p w:rsidR="00EA0A91" w:rsidRPr="00EA0A91" w:rsidRDefault="00EA0A91" w:rsidP="00EA0A91">
            <w:pPr>
              <w:spacing w:after="0" w:line="240" w:lineRule="auto"/>
              <w:jc w:val="center"/>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Показатель-фактор</w:t>
            </w:r>
          </w:p>
        </w:tc>
        <w:tc>
          <w:tcPr>
            <w:tcW w:w="2326" w:type="dxa"/>
            <w:shd w:val="clear" w:color="000000" w:fill="FFFFFF"/>
            <w:tcMar>
              <w:left w:w="108" w:type="dxa"/>
              <w:right w:w="108" w:type="dxa"/>
            </w:tcMar>
            <w:vAlign w:val="center"/>
          </w:tcPr>
          <w:p w:rsidR="00EA0A91" w:rsidRPr="00EA0A91" w:rsidRDefault="00EA0A91" w:rsidP="00EA0A91">
            <w:pPr>
              <w:spacing w:after="0" w:line="240" w:lineRule="auto"/>
              <w:jc w:val="center"/>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Сумма, тыс. р.</w:t>
            </w:r>
          </w:p>
        </w:tc>
        <w:tc>
          <w:tcPr>
            <w:tcW w:w="2552" w:type="dxa"/>
            <w:shd w:val="clear" w:color="000000" w:fill="FFFFFF"/>
            <w:tcMar>
              <w:left w:w="108" w:type="dxa"/>
              <w:right w:w="108" w:type="dxa"/>
            </w:tcMar>
            <w:vAlign w:val="center"/>
          </w:tcPr>
          <w:p w:rsidR="00EA0A91" w:rsidRPr="00EA0A91" w:rsidRDefault="00EA0A91" w:rsidP="00EA0A91">
            <w:pPr>
              <w:spacing w:after="0" w:line="240" w:lineRule="auto"/>
              <w:jc w:val="center"/>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Баланс факторов</w:t>
            </w:r>
          </w:p>
        </w:tc>
      </w:tr>
      <w:tr w:rsidR="00EA0A91" w:rsidRPr="00EA0A91" w:rsidTr="003D2D41">
        <w:trPr>
          <w:jc w:val="center"/>
        </w:trPr>
        <w:tc>
          <w:tcPr>
            <w:tcW w:w="4473" w:type="dxa"/>
            <w:shd w:val="clear" w:color="000000" w:fill="FFFFFF"/>
            <w:tcMar>
              <w:left w:w="108" w:type="dxa"/>
              <w:right w:w="108" w:type="dxa"/>
            </w:tcMar>
            <w:vAlign w:val="center"/>
          </w:tcPr>
          <w:p w:rsidR="00EA0A91" w:rsidRPr="00EA0A91" w:rsidRDefault="00EA0A91" w:rsidP="00EA0A91">
            <w:pPr>
              <w:spacing w:after="0" w:line="240" w:lineRule="auto"/>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1. Среднесписочная численность работников</w:t>
            </w:r>
          </w:p>
        </w:tc>
        <w:tc>
          <w:tcPr>
            <w:tcW w:w="2326"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6 237 873,89</w:t>
            </w:r>
          </w:p>
        </w:tc>
        <w:tc>
          <w:tcPr>
            <w:tcW w:w="2552"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40 935 397</w:t>
            </w:r>
          </w:p>
        </w:tc>
      </w:tr>
      <w:tr w:rsidR="00EA0A91" w:rsidRPr="00EA0A91" w:rsidTr="003D2D41">
        <w:trPr>
          <w:jc w:val="center"/>
        </w:trPr>
        <w:tc>
          <w:tcPr>
            <w:tcW w:w="4473" w:type="dxa"/>
            <w:shd w:val="clear" w:color="000000" w:fill="FFFFFF"/>
            <w:tcMar>
              <w:left w:w="108" w:type="dxa"/>
              <w:right w:w="108" w:type="dxa"/>
            </w:tcMar>
            <w:vAlign w:val="center"/>
          </w:tcPr>
          <w:p w:rsidR="00EA0A91" w:rsidRPr="00EA0A91" w:rsidRDefault="00EA0A91" w:rsidP="00EA0A91">
            <w:pPr>
              <w:spacing w:after="0" w:line="240" w:lineRule="auto"/>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2. Среднегодовая выработка на работника</w:t>
            </w:r>
          </w:p>
        </w:tc>
        <w:tc>
          <w:tcPr>
            <w:tcW w:w="2326"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34 697 523,11</w:t>
            </w:r>
          </w:p>
        </w:tc>
        <w:tc>
          <w:tcPr>
            <w:tcW w:w="2552" w:type="dxa"/>
            <w:shd w:val="clear" w:color="000000" w:fill="FFFFFF"/>
            <w:tcMar>
              <w:left w:w="108" w:type="dxa"/>
              <w:right w:w="108" w:type="dxa"/>
            </w:tcMar>
            <w:vAlign w:val="center"/>
          </w:tcPr>
          <w:p w:rsidR="00EA0A91" w:rsidRPr="00EA0A91" w:rsidRDefault="00EA0A91" w:rsidP="00EA0A91">
            <w:pPr>
              <w:spacing w:after="0" w:line="240" w:lineRule="auto"/>
              <w:jc w:val="center"/>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Х</w:t>
            </w:r>
          </w:p>
        </w:tc>
      </w:tr>
      <w:tr w:rsidR="00EA0A91" w:rsidRPr="00EA0A91" w:rsidTr="003D2D41">
        <w:trPr>
          <w:jc w:val="center"/>
        </w:trPr>
        <w:tc>
          <w:tcPr>
            <w:tcW w:w="4473" w:type="dxa"/>
            <w:shd w:val="clear" w:color="000000" w:fill="FFFFFF"/>
            <w:tcMar>
              <w:left w:w="108" w:type="dxa"/>
              <w:right w:w="108" w:type="dxa"/>
            </w:tcMar>
            <w:vAlign w:val="center"/>
          </w:tcPr>
          <w:p w:rsidR="00EA0A91" w:rsidRPr="00EA0A91" w:rsidRDefault="00EA0A91" w:rsidP="00EA0A91">
            <w:pPr>
              <w:spacing w:after="0" w:line="240" w:lineRule="auto"/>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3. Среднегодовая стоимость основных фондов</w:t>
            </w:r>
          </w:p>
        </w:tc>
        <w:tc>
          <w:tcPr>
            <w:tcW w:w="2326"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-6 115 553,12</w:t>
            </w:r>
          </w:p>
        </w:tc>
        <w:tc>
          <w:tcPr>
            <w:tcW w:w="2552"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40 935 397</w:t>
            </w:r>
          </w:p>
        </w:tc>
      </w:tr>
      <w:tr w:rsidR="00EA0A91" w:rsidRPr="00EA0A91" w:rsidTr="003D2D41">
        <w:trPr>
          <w:jc w:val="center"/>
        </w:trPr>
        <w:tc>
          <w:tcPr>
            <w:tcW w:w="4473" w:type="dxa"/>
            <w:shd w:val="clear" w:color="000000" w:fill="FFFFFF"/>
            <w:tcMar>
              <w:left w:w="108" w:type="dxa"/>
              <w:right w:w="108" w:type="dxa"/>
            </w:tcMar>
            <w:vAlign w:val="center"/>
          </w:tcPr>
          <w:p w:rsidR="00EA0A91" w:rsidRPr="00EA0A91" w:rsidRDefault="00EA0A91" w:rsidP="00EA0A91">
            <w:pPr>
              <w:spacing w:after="0" w:line="240" w:lineRule="auto"/>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4. Фондоотдача основных фондов</w:t>
            </w:r>
          </w:p>
        </w:tc>
        <w:tc>
          <w:tcPr>
            <w:tcW w:w="2326"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47 050 950,12</w:t>
            </w:r>
          </w:p>
        </w:tc>
        <w:tc>
          <w:tcPr>
            <w:tcW w:w="2552" w:type="dxa"/>
            <w:shd w:val="clear" w:color="000000" w:fill="FFFFFF"/>
            <w:tcMar>
              <w:left w:w="108" w:type="dxa"/>
              <w:right w:w="108" w:type="dxa"/>
            </w:tcMar>
            <w:vAlign w:val="center"/>
          </w:tcPr>
          <w:p w:rsidR="00EA0A91" w:rsidRPr="00EA0A91" w:rsidRDefault="00EA0A91" w:rsidP="00EA0A91">
            <w:pPr>
              <w:spacing w:after="0" w:line="240" w:lineRule="auto"/>
              <w:jc w:val="center"/>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Х</w:t>
            </w:r>
          </w:p>
        </w:tc>
      </w:tr>
      <w:tr w:rsidR="00EA0A91" w:rsidRPr="00EA0A91" w:rsidTr="003D2D41">
        <w:trPr>
          <w:jc w:val="center"/>
        </w:trPr>
        <w:tc>
          <w:tcPr>
            <w:tcW w:w="4473" w:type="dxa"/>
            <w:shd w:val="clear" w:color="000000" w:fill="FFFFFF"/>
            <w:tcMar>
              <w:left w:w="108" w:type="dxa"/>
              <w:right w:w="108" w:type="dxa"/>
            </w:tcMar>
            <w:vAlign w:val="center"/>
          </w:tcPr>
          <w:p w:rsidR="00EA0A91" w:rsidRPr="00EA0A91" w:rsidRDefault="00EA0A91" w:rsidP="00EA0A91">
            <w:pPr>
              <w:spacing w:after="0" w:line="240" w:lineRule="auto"/>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5. Материальные затраты</w:t>
            </w:r>
          </w:p>
        </w:tc>
        <w:tc>
          <w:tcPr>
            <w:tcW w:w="2326"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-111 709 925</w:t>
            </w:r>
          </w:p>
        </w:tc>
        <w:tc>
          <w:tcPr>
            <w:tcW w:w="2552"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40 935 397</w:t>
            </w:r>
          </w:p>
        </w:tc>
      </w:tr>
      <w:tr w:rsidR="00EA0A91" w:rsidRPr="00EA0A91" w:rsidTr="003D2D41">
        <w:trPr>
          <w:jc w:val="center"/>
        </w:trPr>
        <w:tc>
          <w:tcPr>
            <w:tcW w:w="4473" w:type="dxa"/>
            <w:shd w:val="clear" w:color="000000" w:fill="FFFFFF"/>
            <w:tcMar>
              <w:left w:w="108" w:type="dxa"/>
              <w:right w:w="108" w:type="dxa"/>
            </w:tcMar>
            <w:vAlign w:val="center"/>
          </w:tcPr>
          <w:p w:rsidR="00EA0A91" w:rsidRPr="00EA0A91" w:rsidRDefault="00EA0A91" w:rsidP="00EA0A91">
            <w:pPr>
              <w:spacing w:after="0" w:line="240" w:lineRule="auto"/>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 xml:space="preserve">6. </w:t>
            </w:r>
            <w:proofErr w:type="spellStart"/>
            <w:r w:rsidRPr="00EA0A91">
              <w:rPr>
                <w:rFonts w:ascii="Times New Roman" w:eastAsia="Times New Roman" w:hAnsi="Times New Roman" w:cs="Times New Roman"/>
                <w:color w:val="000000"/>
                <w:sz w:val="24"/>
                <w:szCs w:val="24"/>
              </w:rPr>
              <w:t>Материалоотдача</w:t>
            </w:r>
            <w:proofErr w:type="spellEnd"/>
          </w:p>
        </w:tc>
        <w:tc>
          <w:tcPr>
            <w:tcW w:w="2326"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152 645 322</w:t>
            </w:r>
          </w:p>
        </w:tc>
        <w:tc>
          <w:tcPr>
            <w:tcW w:w="2552" w:type="dxa"/>
            <w:shd w:val="clear" w:color="000000" w:fill="FFFFFF"/>
            <w:tcMar>
              <w:left w:w="108" w:type="dxa"/>
              <w:right w:w="108" w:type="dxa"/>
            </w:tcMar>
            <w:vAlign w:val="center"/>
          </w:tcPr>
          <w:p w:rsidR="00EA0A91" w:rsidRPr="00EA0A91" w:rsidRDefault="00EA0A91" w:rsidP="00EA0A91">
            <w:pPr>
              <w:spacing w:after="0" w:line="240" w:lineRule="auto"/>
              <w:jc w:val="center"/>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Х</w:t>
            </w:r>
          </w:p>
        </w:tc>
      </w:tr>
      <w:tr w:rsidR="00EA0A91" w:rsidRPr="00EA0A91" w:rsidTr="003D2D41">
        <w:trPr>
          <w:jc w:val="center"/>
        </w:trPr>
        <w:tc>
          <w:tcPr>
            <w:tcW w:w="4473" w:type="dxa"/>
            <w:shd w:val="clear" w:color="000000" w:fill="FFFFFF"/>
            <w:tcMar>
              <w:left w:w="108" w:type="dxa"/>
              <w:right w:w="108" w:type="dxa"/>
            </w:tcMar>
            <w:vAlign w:val="center"/>
          </w:tcPr>
          <w:p w:rsidR="00EA0A91" w:rsidRPr="00EA0A91" w:rsidRDefault="00EA0A91" w:rsidP="00EA0A91">
            <w:pPr>
              <w:spacing w:after="0" w:line="240" w:lineRule="auto"/>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Итоговое изменение объема продаж</w:t>
            </w:r>
          </w:p>
        </w:tc>
        <w:tc>
          <w:tcPr>
            <w:tcW w:w="2326" w:type="dxa"/>
            <w:shd w:val="clear" w:color="000000" w:fill="FFFFFF"/>
            <w:tcMar>
              <w:left w:w="108" w:type="dxa"/>
              <w:right w:w="108" w:type="dxa"/>
            </w:tcMar>
            <w:vAlign w:val="center"/>
          </w:tcPr>
          <w:p w:rsidR="00EA0A91" w:rsidRPr="00EA0A91" w:rsidRDefault="00EA0A91" w:rsidP="00EA0A91">
            <w:pPr>
              <w:jc w:val="center"/>
              <w:rPr>
                <w:rFonts w:ascii="Times New Roman" w:hAnsi="Times New Roman" w:cs="Times New Roman"/>
                <w:color w:val="000000"/>
                <w:sz w:val="24"/>
                <w:szCs w:val="24"/>
              </w:rPr>
            </w:pPr>
            <w:r w:rsidRPr="00EA0A91">
              <w:rPr>
                <w:rFonts w:ascii="Times New Roman" w:hAnsi="Times New Roman" w:cs="Times New Roman"/>
                <w:color w:val="000000"/>
                <w:sz w:val="24"/>
                <w:szCs w:val="24"/>
              </w:rPr>
              <w:t>40 935 397</w:t>
            </w:r>
          </w:p>
        </w:tc>
        <w:tc>
          <w:tcPr>
            <w:tcW w:w="2552" w:type="dxa"/>
            <w:shd w:val="clear" w:color="000000" w:fill="FFFFFF"/>
            <w:tcMar>
              <w:left w:w="108" w:type="dxa"/>
              <w:right w:w="108" w:type="dxa"/>
            </w:tcMar>
            <w:vAlign w:val="center"/>
          </w:tcPr>
          <w:p w:rsidR="00EA0A91" w:rsidRPr="00EA0A91" w:rsidRDefault="00EA0A91" w:rsidP="00EA0A91">
            <w:pPr>
              <w:spacing w:after="0" w:line="240" w:lineRule="auto"/>
              <w:jc w:val="center"/>
              <w:rPr>
                <w:rFonts w:ascii="Times New Roman" w:hAnsi="Times New Roman" w:cs="Times New Roman"/>
                <w:sz w:val="24"/>
                <w:szCs w:val="24"/>
              </w:rPr>
            </w:pPr>
            <w:r w:rsidRPr="00EA0A91">
              <w:rPr>
                <w:rFonts w:ascii="Times New Roman" w:eastAsia="Times New Roman" w:hAnsi="Times New Roman" w:cs="Times New Roman"/>
                <w:color w:val="000000"/>
                <w:sz w:val="24"/>
                <w:szCs w:val="24"/>
              </w:rPr>
              <w:t>Х</w:t>
            </w:r>
          </w:p>
        </w:tc>
      </w:tr>
    </w:tbl>
    <w:p w:rsidR="00EA0A91" w:rsidRDefault="00EA0A91" w:rsidP="003D2D41">
      <w:pPr>
        <w:spacing w:after="120" w:line="360" w:lineRule="auto"/>
        <w:ind w:firstLine="709"/>
        <w:jc w:val="both"/>
        <w:rPr>
          <w:rFonts w:ascii="Times New Roman" w:hAnsi="Times New Roman" w:cs="Times New Roman"/>
          <w:color w:val="000000" w:themeColor="text1"/>
          <w:sz w:val="28"/>
          <w:szCs w:val="28"/>
        </w:rPr>
      </w:pPr>
    </w:p>
    <w:p w:rsidR="00EA0A91" w:rsidRDefault="00EA0A91" w:rsidP="003D2D41">
      <w:pPr>
        <w:autoSpaceDE w:val="0"/>
        <w:autoSpaceDN w:val="0"/>
        <w:adjustRightInd w:val="0"/>
        <w:spacing w:after="0" w:line="360" w:lineRule="auto"/>
        <w:ind w:firstLine="709"/>
        <w:jc w:val="both"/>
        <w:rPr>
          <w:rFonts w:ascii="Times New Roman" w:hAnsi="Times New Roman" w:cs="Times New Roman"/>
          <w:sz w:val="28"/>
          <w:szCs w:val="28"/>
        </w:rPr>
      </w:pPr>
      <w:r w:rsidRPr="00EA0A91">
        <w:rPr>
          <w:rFonts w:ascii="Times New Roman" w:hAnsi="Times New Roman" w:cs="Times New Roman"/>
          <w:sz w:val="28"/>
          <w:szCs w:val="28"/>
        </w:rPr>
        <w:t xml:space="preserve">Таким образом, анализ влияния интенсивных и экстенсивных факторов на объем продаж показал, что на </w:t>
      </w:r>
      <w:r>
        <w:rPr>
          <w:rFonts w:ascii="Times New Roman" w:hAnsi="Times New Roman" w:cs="Times New Roman"/>
          <w:sz w:val="28"/>
          <w:szCs w:val="28"/>
        </w:rPr>
        <w:t>рост</w:t>
      </w:r>
      <w:r w:rsidRPr="00EA0A91">
        <w:rPr>
          <w:rFonts w:ascii="Times New Roman" w:hAnsi="Times New Roman" w:cs="Times New Roman"/>
          <w:sz w:val="28"/>
          <w:szCs w:val="28"/>
        </w:rPr>
        <w:t xml:space="preserve"> объема продаж на </w:t>
      </w:r>
      <w:r>
        <w:rPr>
          <w:rFonts w:ascii="Times New Roman" w:hAnsi="Times New Roman" w:cs="Times New Roman"/>
          <w:sz w:val="28"/>
          <w:szCs w:val="28"/>
        </w:rPr>
        <w:t>40 935 397</w:t>
      </w:r>
      <w:r w:rsidRPr="00EA0A91">
        <w:rPr>
          <w:rFonts w:ascii="Times New Roman" w:hAnsi="Times New Roman" w:cs="Times New Roman"/>
          <w:sz w:val="28"/>
          <w:szCs w:val="28"/>
        </w:rPr>
        <w:t xml:space="preserve"> тыс.</w:t>
      </w:r>
      <w:r>
        <w:rPr>
          <w:rFonts w:ascii="Times New Roman" w:hAnsi="Times New Roman" w:cs="Times New Roman"/>
          <w:sz w:val="28"/>
          <w:szCs w:val="28"/>
        </w:rPr>
        <w:t xml:space="preserve"> руб. наибольшее влияние оказал</w:t>
      </w:r>
      <w:r w:rsidRPr="00EA0A91">
        <w:rPr>
          <w:rFonts w:ascii="Times New Roman" w:hAnsi="Times New Roman" w:cs="Times New Roman"/>
          <w:sz w:val="28"/>
          <w:szCs w:val="28"/>
        </w:rPr>
        <w:t xml:space="preserve"> </w:t>
      </w:r>
      <w:r>
        <w:rPr>
          <w:rFonts w:ascii="Times New Roman" w:hAnsi="Times New Roman" w:cs="Times New Roman"/>
          <w:sz w:val="28"/>
          <w:szCs w:val="28"/>
        </w:rPr>
        <w:t>рост</w:t>
      </w:r>
      <w:r w:rsidRPr="00EA0A91">
        <w:rPr>
          <w:rFonts w:ascii="Times New Roman" w:hAnsi="Times New Roman" w:cs="Times New Roman"/>
          <w:sz w:val="28"/>
          <w:szCs w:val="28"/>
        </w:rPr>
        <w:t xml:space="preserve"> </w:t>
      </w:r>
      <w:r>
        <w:rPr>
          <w:rFonts w:ascii="Times New Roman" w:hAnsi="Times New Roman" w:cs="Times New Roman"/>
          <w:sz w:val="28"/>
          <w:szCs w:val="28"/>
        </w:rPr>
        <w:t>фондоотдачи основных средств</w:t>
      </w:r>
      <w:r w:rsidRPr="00EA0A91">
        <w:rPr>
          <w:rFonts w:ascii="Times New Roman" w:hAnsi="Times New Roman" w:cs="Times New Roman"/>
          <w:sz w:val="28"/>
          <w:szCs w:val="28"/>
        </w:rPr>
        <w:t xml:space="preserve"> на </w:t>
      </w:r>
      <w:r>
        <w:rPr>
          <w:rFonts w:ascii="Times New Roman" w:hAnsi="Times New Roman" w:cs="Times New Roman"/>
          <w:sz w:val="28"/>
          <w:szCs w:val="28"/>
        </w:rPr>
        <w:t>2,83</w:t>
      </w:r>
      <w:r w:rsidRPr="00EA0A91">
        <w:rPr>
          <w:rFonts w:ascii="Times New Roman" w:hAnsi="Times New Roman" w:cs="Times New Roman"/>
          <w:sz w:val="28"/>
          <w:szCs w:val="28"/>
        </w:rPr>
        <w:t xml:space="preserve">, </w:t>
      </w:r>
      <w:r>
        <w:rPr>
          <w:rFonts w:ascii="Times New Roman" w:hAnsi="Times New Roman" w:cs="Times New Roman"/>
          <w:sz w:val="28"/>
          <w:szCs w:val="28"/>
        </w:rPr>
        <w:t>увеличив</w:t>
      </w:r>
      <w:r w:rsidRPr="00EA0A91">
        <w:rPr>
          <w:rFonts w:ascii="Times New Roman" w:hAnsi="Times New Roman" w:cs="Times New Roman"/>
          <w:sz w:val="28"/>
          <w:szCs w:val="28"/>
        </w:rPr>
        <w:t xml:space="preserve"> при этом объем продаж на </w:t>
      </w:r>
      <w:r>
        <w:rPr>
          <w:rFonts w:ascii="Times New Roman" w:hAnsi="Times New Roman" w:cs="Times New Roman"/>
          <w:sz w:val="28"/>
          <w:szCs w:val="28"/>
        </w:rPr>
        <w:t xml:space="preserve">47 050 950 </w:t>
      </w:r>
      <w:r w:rsidRPr="00EA0A91">
        <w:rPr>
          <w:rFonts w:ascii="Times New Roman" w:hAnsi="Times New Roman" w:cs="Times New Roman"/>
          <w:sz w:val="28"/>
          <w:szCs w:val="28"/>
        </w:rPr>
        <w:t>тыс. руб.</w:t>
      </w:r>
    </w:p>
    <w:p w:rsidR="003D2D41" w:rsidRPr="00EA0A91" w:rsidRDefault="003D2D41" w:rsidP="003D2D41">
      <w:pPr>
        <w:autoSpaceDE w:val="0"/>
        <w:autoSpaceDN w:val="0"/>
        <w:adjustRightInd w:val="0"/>
        <w:spacing w:after="0" w:line="360" w:lineRule="auto"/>
        <w:ind w:firstLine="709"/>
        <w:jc w:val="both"/>
        <w:rPr>
          <w:rFonts w:ascii="Times New Roman" w:hAnsi="Times New Roman" w:cs="Times New Roman"/>
          <w:sz w:val="28"/>
          <w:szCs w:val="28"/>
        </w:rPr>
      </w:pPr>
    </w:p>
    <w:p w:rsidR="00EA0A91" w:rsidRDefault="00EA0A91" w:rsidP="00B23EC5">
      <w:pPr>
        <w:spacing w:after="0" w:line="360" w:lineRule="auto"/>
        <w:ind w:firstLine="709"/>
        <w:jc w:val="both"/>
        <w:rPr>
          <w:rFonts w:ascii="Times New Roman" w:hAnsi="Times New Roman" w:cs="Times New Roman"/>
          <w:color w:val="000000" w:themeColor="text1"/>
          <w:sz w:val="28"/>
          <w:szCs w:val="28"/>
        </w:rPr>
      </w:pPr>
    </w:p>
    <w:p w:rsidR="00EA0A91" w:rsidRDefault="00EA0A91" w:rsidP="00B511D4">
      <w:pPr>
        <w:overflowPunct w:val="0"/>
        <w:autoSpaceDE w:val="0"/>
        <w:autoSpaceDN w:val="0"/>
        <w:adjustRightInd w:val="0"/>
        <w:spacing w:after="320" w:line="36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1.23 </w:t>
      </w:r>
      <w:r w:rsidRPr="00A44A2C">
        <w:rPr>
          <w:rFonts w:ascii="Times New Roman" w:hAnsi="Times New Roman" w:cs="Times New Roman"/>
          <w:sz w:val="28"/>
          <w:szCs w:val="28"/>
        </w:rPr>
        <w:t>Расчёт «критического» объема продаж, запаса финансовой прочности и операционного рычага</w:t>
      </w:r>
    </w:p>
    <w:p w:rsidR="003D2D41" w:rsidRDefault="003D2D41" w:rsidP="003D2D41">
      <w:pPr>
        <w:overflowPunct w:val="0"/>
        <w:autoSpaceDE w:val="0"/>
        <w:autoSpaceDN w:val="0"/>
        <w:adjustRightInd w:val="0"/>
        <w:spacing w:after="320" w:line="360" w:lineRule="auto"/>
        <w:ind w:firstLine="709"/>
        <w:textAlignment w:val="baseline"/>
        <w:rPr>
          <w:rFonts w:ascii="Times New Roman" w:hAnsi="Times New Roman" w:cs="Times New Roman"/>
          <w:sz w:val="28"/>
          <w:szCs w:val="28"/>
        </w:rPr>
      </w:pPr>
    </w:p>
    <w:p w:rsidR="00EA0A91" w:rsidRPr="002F76B6" w:rsidRDefault="00EA0A91" w:rsidP="00B511D4">
      <w:pPr>
        <w:overflowPunct w:val="0"/>
        <w:autoSpaceDE w:val="0"/>
        <w:autoSpaceDN w:val="0"/>
        <w:adjustRightInd w:val="0"/>
        <w:spacing w:after="320" w:line="360" w:lineRule="auto"/>
        <w:ind w:firstLine="709"/>
        <w:jc w:val="both"/>
        <w:textAlignment w:val="baseline"/>
        <w:rPr>
          <w:rFonts w:ascii="Times New Roman" w:hAnsi="Times New Roman" w:cs="Times New Roman"/>
          <w:sz w:val="28"/>
          <w:szCs w:val="28"/>
        </w:rPr>
      </w:pPr>
      <w:r w:rsidRPr="00A44A2C">
        <w:rPr>
          <w:rFonts w:ascii="Times New Roman" w:hAnsi="Times New Roman" w:cs="Times New Roman"/>
          <w:sz w:val="28"/>
          <w:szCs w:val="28"/>
        </w:rPr>
        <w:t>Расчет критического объема реализации позволяет определить запас финансовой прочности (ЗФП), то есть, на сколько процентов можно сократить текущий объем продаж до того момента, когд</w:t>
      </w:r>
      <w:r>
        <w:rPr>
          <w:rFonts w:ascii="Times New Roman" w:hAnsi="Times New Roman" w:cs="Times New Roman"/>
          <w:sz w:val="28"/>
          <w:szCs w:val="28"/>
        </w:rPr>
        <w:t>а производство станет убыточным. Расчеты представлены в таблице 23.</w:t>
      </w:r>
    </w:p>
    <w:p w:rsidR="003D2D41" w:rsidRDefault="003D2D41" w:rsidP="00B511D4">
      <w:pPr>
        <w:pStyle w:val="20"/>
        <w:spacing w:after="320" w:line="360" w:lineRule="auto"/>
        <w:ind w:left="0" w:firstLine="709"/>
        <w:contextualSpacing/>
        <w:jc w:val="both"/>
        <w:rPr>
          <w:szCs w:val="32"/>
        </w:rPr>
      </w:pPr>
    </w:p>
    <w:p w:rsidR="003D2D41" w:rsidRDefault="003D2D41" w:rsidP="00B511D4">
      <w:pPr>
        <w:pStyle w:val="20"/>
        <w:spacing w:after="320" w:line="360" w:lineRule="auto"/>
        <w:ind w:left="0" w:firstLine="709"/>
        <w:contextualSpacing/>
        <w:jc w:val="both"/>
        <w:rPr>
          <w:szCs w:val="32"/>
        </w:rPr>
      </w:pPr>
    </w:p>
    <w:p w:rsidR="00EA0A91" w:rsidRPr="002F76B6" w:rsidRDefault="00EA0A91" w:rsidP="003D2D41">
      <w:pPr>
        <w:pStyle w:val="20"/>
        <w:spacing w:after="0" w:line="360" w:lineRule="auto"/>
        <w:ind w:left="0"/>
        <w:contextualSpacing/>
        <w:jc w:val="both"/>
        <w:rPr>
          <w:szCs w:val="32"/>
        </w:rPr>
      </w:pPr>
      <w:r>
        <w:rPr>
          <w:szCs w:val="32"/>
        </w:rPr>
        <w:lastRenderedPageBreak/>
        <w:t>Таблица 23 −</w:t>
      </w:r>
      <w:r w:rsidRPr="002F76B6">
        <w:rPr>
          <w:szCs w:val="32"/>
        </w:rPr>
        <w:t xml:space="preserve"> Расчёт «критического» объема продаж, запаса финансовой прочности и операционного рычага (по данным ф. № 2)</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810"/>
        <w:gridCol w:w="1555"/>
        <w:gridCol w:w="1476"/>
        <w:gridCol w:w="1687"/>
      </w:tblGrid>
      <w:tr w:rsidR="00EA0A91" w:rsidRPr="00EA0A91" w:rsidTr="003D2D41">
        <w:trPr>
          <w:trHeight w:val="1410"/>
        </w:trPr>
        <w:tc>
          <w:tcPr>
            <w:tcW w:w="3818"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Показатель</w:t>
            </w:r>
          </w:p>
        </w:tc>
        <w:tc>
          <w:tcPr>
            <w:tcW w:w="810" w:type="dxa"/>
            <w:shd w:val="clear" w:color="auto" w:fill="auto"/>
            <w:textDirection w:val="btLr"/>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Условное обозначение</w:t>
            </w:r>
          </w:p>
        </w:tc>
        <w:tc>
          <w:tcPr>
            <w:tcW w:w="1555" w:type="dxa"/>
            <w:shd w:val="clear" w:color="auto" w:fill="auto"/>
            <w:textDirection w:val="btLr"/>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Отчетный год</w:t>
            </w:r>
          </w:p>
        </w:tc>
        <w:tc>
          <w:tcPr>
            <w:tcW w:w="1476" w:type="dxa"/>
            <w:shd w:val="clear" w:color="auto" w:fill="auto"/>
            <w:textDirection w:val="btLr"/>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Предыдущий год</w:t>
            </w:r>
          </w:p>
        </w:tc>
        <w:tc>
          <w:tcPr>
            <w:tcW w:w="1687" w:type="dxa"/>
            <w:shd w:val="clear" w:color="auto" w:fill="auto"/>
            <w:textDirection w:val="btLr"/>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Изменение (+,–)</w:t>
            </w:r>
          </w:p>
        </w:tc>
      </w:tr>
      <w:tr w:rsidR="00EA0A91" w:rsidRPr="00EA0A91" w:rsidTr="003D2D41">
        <w:trPr>
          <w:trHeight w:val="330"/>
        </w:trPr>
        <w:tc>
          <w:tcPr>
            <w:tcW w:w="3818"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А</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w:t>
            </w:r>
          </w:p>
        </w:tc>
        <w:tc>
          <w:tcPr>
            <w:tcW w:w="1555"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w:t>
            </w:r>
          </w:p>
        </w:tc>
        <w:tc>
          <w:tcPr>
            <w:tcW w:w="1476"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3</w:t>
            </w:r>
          </w:p>
        </w:tc>
        <w:tc>
          <w:tcPr>
            <w:tcW w:w="1687"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w:t>
            </w:r>
          </w:p>
        </w:tc>
      </w:tr>
      <w:tr w:rsidR="00EA0A91" w:rsidRPr="00EA0A91" w:rsidTr="003D2D41">
        <w:trPr>
          <w:trHeight w:val="415"/>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 Выручка от продаж, тыс. р.</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N</w:t>
            </w:r>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264 355 247</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223 419 850</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40 935 397</w:t>
            </w:r>
          </w:p>
        </w:tc>
      </w:tr>
      <w:tr w:rsidR="00EA0A91" w:rsidRPr="00EA0A91" w:rsidTr="003D2D41">
        <w:trPr>
          <w:trHeight w:val="819"/>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w:t>
            </w:r>
            <w:r w:rsidR="003D2D41">
              <w:rPr>
                <w:rFonts w:ascii="Times New Roman" w:eastAsia="Times New Roman" w:hAnsi="Times New Roman" w:cs="Times New Roman"/>
                <w:color w:val="000000"/>
                <w:sz w:val="24"/>
                <w:szCs w:val="24"/>
                <w:lang w:eastAsia="ru-RU"/>
              </w:rPr>
              <w:t xml:space="preserve"> </w:t>
            </w:r>
            <w:r w:rsidRPr="00EA0A91">
              <w:rPr>
                <w:rFonts w:ascii="Times New Roman" w:eastAsia="Times New Roman" w:hAnsi="Times New Roman" w:cs="Times New Roman"/>
                <w:color w:val="000000"/>
                <w:sz w:val="24"/>
                <w:szCs w:val="24"/>
                <w:lang w:eastAsia="ru-RU"/>
              </w:rPr>
              <w:t>Себестоимость проданных товаров, продукции, работ, услуг, тыс. р.</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proofErr w:type="spellStart"/>
            <w:r w:rsidRPr="00EA0A91">
              <w:rPr>
                <w:rFonts w:ascii="Times New Roman" w:eastAsia="Times New Roman" w:hAnsi="Times New Roman" w:cs="Times New Roman"/>
                <w:color w:val="000000"/>
                <w:sz w:val="24"/>
                <w:szCs w:val="24"/>
                <w:lang w:eastAsia="ru-RU"/>
              </w:rPr>
              <w:t>Sпер</w:t>
            </w:r>
            <w:proofErr w:type="spellEnd"/>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20 625 229</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19 364 531</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1 260 698</w:t>
            </w:r>
          </w:p>
        </w:tc>
      </w:tr>
      <w:tr w:rsidR="00EA0A91" w:rsidRPr="00EA0A91" w:rsidTr="003D2D41">
        <w:trPr>
          <w:trHeight w:val="645"/>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3 Маржинальный доход, тыс. р. (п.1 – п.2)</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МД</w:t>
            </w:r>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243 730 018</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204 055 319</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39 674 699</w:t>
            </w:r>
          </w:p>
        </w:tc>
      </w:tr>
      <w:tr w:rsidR="00EA0A91" w:rsidRPr="00EA0A91" w:rsidTr="003D2D41">
        <w:trPr>
          <w:trHeight w:val="457"/>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 Коммерческие расходы, тыс. р.</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КР</w:t>
            </w:r>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1 435 908</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1 899 327</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-463 419</w:t>
            </w:r>
          </w:p>
        </w:tc>
      </w:tr>
      <w:tr w:rsidR="00EA0A91" w:rsidRPr="00EA0A91" w:rsidTr="003D2D41">
        <w:trPr>
          <w:trHeight w:val="393"/>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5 Управленческие расходы, тыс. р.</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УР</w:t>
            </w:r>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30 914 170</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44 409 672</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-13 495 502</w:t>
            </w:r>
          </w:p>
        </w:tc>
      </w:tr>
      <w:tr w:rsidR="00EA0A91" w:rsidRPr="00EA0A91" w:rsidTr="003D2D41">
        <w:trPr>
          <w:trHeight w:val="555"/>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6 Итого условно-постоянных затрат, тыс. р. (п.4 + п.5)</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proofErr w:type="spellStart"/>
            <w:r w:rsidRPr="00EA0A91">
              <w:rPr>
                <w:rFonts w:ascii="Times New Roman" w:eastAsia="Times New Roman" w:hAnsi="Times New Roman" w:cs="Times New Roman"/>
                <w:color w:val="000000"/>
                <w:sz w:val="24"/>
                <w:szCs w:val="24"/>
                <w:lang w:eastAsia="ru-RU"/>
              </w:rPr>
              <w:t>Sпост</w:t>
            </w:r>
            <w:proofErr w:type="spellEnd"/>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32 350 078</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46 308 999</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-13 958 921</w:t>
            </w:r>
          </w:p>
        </w:tc>
      </w:tr>
      <w:tr w:rsidR="00EA0A91" w:rsidRPr="00EA0A91" w:rsidTr="003D2D41">
        <w:trPr>
          <w:trHeight w:val="535"/>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7 Доля маржинального дохода в выручке от продаж, %</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d</w:t>
            </w:r>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92,1979</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91,3327</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0,8652</w:t>
            </w:r>
          </w:p>
        </w:tc>
      </w:tr>
      <w:tr w:rsidR="00EA0A91" w:rsidRPr="00EA0A91" w:rsidTr="003D2D41">
        <w:trPr>
          <w:trHeight w:val="827"/>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8 «Критическая точка» объема продаж (точка безубыточности) (п.6 : п. 7)</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КТ</w:t>
            </w:r>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350876,471</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507036,5066</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-156 160</w:t>
            </w:r>
          </w:p>
        </w:tc>
      </w:tr>
      <w:tr w:rsidR="00EA0A91" w:rsidRPr="00EA0A91" w:rsidTr="003D2D41">
        <w:trPr>
          <w:trHeight w:val="645"/>
        </w:trPr>
        <w:tc>
          <w:tcPr>
            <w:tcW w:w="3818" w:type="dxa"/>
            <w:shd w:val="clear" w:color="auto" w:fill="auto"/>
            <w:vAlign w:val="center"/>
            <w:hideMark/>
          </w:tcPr>
          <w:p w:rsidR="00EA0A91" w:rsidRPr="00EA0A91" w:rsidRDefault="00EA0A91" w:rsidP="003D2D41">
            <w:pPr>
              <w:spacing w:after="0" w:line="240" w:lineRule="auto"/>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9 Запас финансовой прочности (п. 1 – п. 8)</w:t>
            </w:r>
          </w:p>
        </w:tc>
        <w:tc>
          <w:tcPr>
            <w:tcW w:w="810" w:type="dxa"/>
            <w:shd w:val="clear" w:color="auto" w:fill="auto"/>
            <w:vAlign w:val="center"/>
            <w:hideMark/>
          </w:tcPr>
          <w:p w:rsidR="00EA0A91" w:rsidRPr="00EA0A91" w:rsidRDefault="00EA0A91" w:rsidP="00EA0A9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ЗФП</w:t>
            </w:r>
          </w:p>
        </w:tc>
        <w:tc>
          <w:tcPr>
            <w:tcW w:w="1555"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264 004 371</w:t>
            </w:r>
          </w:p>
        </w:tc>
        <w:tc>
          <w:tcPr>
            <w:tcW w:w="1476"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222 912 813</w:t>
            </w:r>
          </w:p>
        </w:tc>
        <w:tc>
          <w:tcPr>
            <w:tcW w:w="1687" w:type="dxa"/>
            <w:shd w:val="clear" w:color="auto" w:fill="auto"/>
            <w:vAlign w:val="center"/>
            <w:hideMark/>
          </w:tcPr>
          <w:p w:rsidR="00EA0A91" w:rsidRPr="00EA0A91" w:rsidRDefault="00EA0A91" w:rsidP="003D2D41">
            <w:pPr>
              <w:spacing w:after="0" w:line="240" w:lineRule="auto"/>
              <w:jc w:val="center"/>
              <w:rPr>
                <w:rFonts w:ascii="Times New Roman" w:eastAsia="Times New Roman" w:hAnsi="Times New Roman" w:cs="Times New Roman"/>
                <w:color w:val="000000"/>
                <w:sz w:val="24"/>
                <w:szCs w:val="24"/>
                <w:lang w:eastAsia="ru-RU"/>
              </w:rPr>
            </w:pPr>
            <w:r w:rsidRPr="00EA0A91">
              <w:rPr>
                <w:rFonts w:ascii="Times New Roman" w:eastAsia="Times New Roman" w:hAnsi="Times New Roman" w:cs="Times New Roman"/>
                <w:color w:val="000000"/>
                <w:sz w:val="24"/>
                <w:szCs w:val="24"/>
                <w:lang w:eastAsia="ru-RU"/>
              </w:rPr>
              <w:t>41 091 557</w:t>
            </w:r>
          </w:p>
        </w:tc>
      </w:tr>
    </w:tbl>
    <w:p w:rsidR="00EA0A91" w:rsidRDefault="00EA0A91" w:rsidP="00B23EC5">
      <w:pPr>
        <w:spacing w:after="0" w:line="360" w:lineRule="auto"/>
        <w:ind w:firstLine="709"/>
        <w:jc w:val="both"/>
        <w:rPr>
          <w:rFonts w:ascii="Times New Roman" w:hAnsi="Times New Roman" w:cs="Times New Roman"/>
          <w:color w:val="000000" w:themeColor="text1"/>
          <w:sz w:val="28"/>
          <w:szCs w:val="28"/>
        </w:rPr>
      </w:pPr>
    </w:p>
    <w:p w:rsidR="0033698F" w:rsidRPr="004E34D1" w:rsidRDefault="0033698F" w:rsidP="0033698F">
      <w:pPr>
        <w:pStyle w:val="a3"/>
        <w:spacing w:before="0" w:beforeAutospacing="0" w:after="0" w:afterAutospacing="0" w:line="360" w:lineRule="auto"/>
        <w:ind w:firstLine="709"/>
        <w:jc w:val="both"/>
        <w:rPr>
          <w:sz w:val="28"/>
          <w:szCs w:val="28"/>
        </w:rPr>
      </w:pPr>
      <w:r w:rsidRPr="004E34D1">
        <w:rPr>
          <w:sz w:val="28"/>
          <w:szCs w:val="28"/>
        </w:rPr>
        <w:t>Анализ показал, что маржиналь</w:t>
      </w:r>
      <w:r>
        <w:rPr>
          <w:sz w:val="28"/>
          <w:szCs w:val="28"/>
        </w:rPr>
        <w:t xml:space="preserve">ный доход за 2018 год вырос на 39 674 699 </w:t>
      </w:r>
      <w:proofErr w:type="spellStart"/>
      <w:r>
        <w:rPr>
          <w:sz w:val="28"/>
          <w:szCs w:val="28"/>
        </w:rPr>
        <w:t>тыс.р</w:t>
      </w:r>
      <w:proofErr w:type="spellEnd"/>
      <w:r>
        <w:rPr>
          <w:sz w:val="28"/>
          <w:szCs w:val="28"/>
        </w:rPr>
        <w:t xml:space="preserve">. до 20 625 229 </w:t>
      </w:r>
      <w:proofErr w:type="spellStart"/>
      <w:r>
        <w:rPr>
          <w:sz w:val="28"/>
          <w:szCs w:val="28"/>
        </w:rPr>
        <w:t>тыс.р</w:t>
      </w:r>
      <w:proofErr w:type="spellEnd"/>
      <w:r>
        <w:rPr>
          <w:sz w:val="28"/>
          <w:szCs w:val="28"/>
        </w:rPr>
        <w:t>, в следствии того,</w:t>
      </w:r>
      <w:r w:rsidRPr="004E34D1">
        <w:rPr>
          <w:sz w:val="28"/>
          <w:szCs w:val="28"/>
        </w:rPr>
        <w:t xml:space="preserve"> что выручка от продаж </w:t>
      </w:r>
      <w:r>
        <w:rPr>
          <w:sz w:val="28"/>
          <w:szCs w:val="28"/>
        </w:rPr>
        <w:t xml:space="preserve">выросла на 40 935 397 </w:t>
      </w:r>
      <w:proofErr w:type="spellStart"/>
      <w:r>
        <w:rPr>
          <w:sz w:val="28"/>
          <w:szCs w:val="28"/>
        </w:rPr>
        <w:t>тыс</w:t>
      </w:r>
      <w:proofErr w:type="spellEnd"/>
      <w:r>
        <w:rPr>
          <w:sz w:val="28"/>
          <w:szCs w:val="28"/>
        </w:rPr>
        <w:t xml:space="preserve"> р., а</w:t>
      </w:r>
      <w:r w:rsidRPr="004E34D1">
        <w:rPr>
          <w:sz w:val="28"/>
          <w:szCs w:val="28"/>
        </w:rPr>
        <w:t xml:space="preserve"> себестоимость проданных товаров на отчетный год</w:t>
      </w:r>
      <w:r>
        <w:rPr>
          <w:sz w:val="28"/>
          <w:szCs w:val="28"/>
        </w:rPr>
        <w:t xml:space="preserve"> выросла на 1 260 698 </w:t>
      </w:r>
      <w:proofErr w:type="spellStart"/>
      <w:r>
        <w:rPr>
          <w:sz w:val="28"/>
          <w:szCs w:val="28"/>
        </w:rPr>
        <w:t>тыс.р</w:t>
      </w:r>
      <w:proofErr w:type="spellEnd"/>
      <w:r>
        <w:rPr>
          <w:sz w:val="28"/>
          <w:szCs w:val="28"/>
        </w:rPr>
        <w:t xml:space="preserve">. </w:t>
      </w:r>
      <w:r w:rsidRPr="004E34D1">
        <w:rPr>
          <w:sz w:val="28"/>
          <w:szCs w:val="28"/>
        </w:rPr>
        <w:t>Доля маржи в выручке за отчетный период также</w:t>
      </w:r>
      <w:r>
        <w:rPr>
          <w:sz w:val="28"/>
          <w:szCs w:val="28"/>
        </w:rPr>
        <w:t xml:space="preserve"> выросла с 91,33 до 92,2%</w:t>
      </w:r>
      <w:r w:rsidRPr="004E34D1">
        <w:rPr>
          <w:sz w:val="28"/>
          <w:szCs w:val="28"/>
        </w:rPr>
        <w:t xml:space="preserve"> (вследствие роста самой маржи). </w:t>
      </w:r>
    </w:p>
    <w:p w:rsidR="0033698F" w:rsidRPr="004E34D1" w:rsidRDefault="0033698F" w:rsidP="0033698F">
      <w:pPr>
        <w:pStyle w:val="a3"/>
        <w:spacing w:before="0" w:beforeAutospacing="0" w:after="0" w:afterAutospacing="0" w:line="360" w:lineRule="auto"/>
        <w:ind w:firstLine="709"/>
        <w:jc w:val="both"/>
        <w:rPr>
          <w:sz w:val="28"/>
          <w:szCs w:val="28"/>
        </w:rPr>
      </w:pPr>
      <w:r w:rsidRPr="004E34D1">
        <w:rPr>
          <w:sz w:val="28"/>
          <w:szCs w:val="28"/>
        </w:rPr>
        <w:t>Условно-постоянные затраты</w:t>
      </w:r>
      <w:r>
        <w:rPr>
          <w:sz w:val="28"/>
          <w:szCs w:val="28"/>
        </w:rPr>
        <w:t xml:space="preserve"> снизились на 13 958 921 </w:t>
      </w:r>
      <w:proofErr w:type="spellStart"/>
      <w:r>
        <w:rPr>
          <w:sz w:val="28"/>
          <w:szCs w:val="28"/>
        </w:rPr>
        <w:t>тыс</w:t>
      </w:r>
      <w:proofErr w:type="spellEnd"/>
      <w:r>
        <w:rPr>
          <w:sz w:val="28"/>
          <w:szCs w:val="28"/>
        </w:rPr>
        <w:t xml:space="preserve">..р., и составили 32 350 078 </w:t>
      </w:r>
      <w:proofErr w:type="spellStart"/>
      <w:r>
        <w:rPr>
          <w:sz w:val="28"/>
          <w:szCs w:val="28"/>
        </w:rPr>
        <w:t>тыс.р</w:t>
      </w:r>
      <w:proofErr w:type="spellEnd"/>
      <w:r>
        <w:rPr>
          <w:sz w:val="28"/>
          <w:szCs w:val="28"/>
        </w:rPr>
        <w:t>. Рост произошел при снижении</w:t>
      </w:r>
      <w:r w:rsidRPr="004E34D1">
        <w:rPr>
          <w:sz w:val="28"/>
          <w:szCs w:val="28"/>
        </w:rPr>
        <w:t xml:space="preserve"> коммерческих расходов и управленческих расходов, положительная ди</w:t>
      </w:r>
      <w:r>
        <w:rPr>
          <w:sz w:val="28"/>
          <w:szCs w:val="28"/>
        </w:rPr>
        <w:t>намика.</w:t>
      </w:r>
    </w:p>
    <w:p w:rsidR="0033698F" w:rsidRPr="004E34D1" w:rsidRDefault="0033698F" w:rsidP="0033698F">
      <w:pPr>
        <w:pStyle w:val="a3"/>
        <w:spacing w:before="0" w:beforeAutospacing="0" w:after="0" w:afterAutospacing="0" w:line="360" w:lineRule="auto"/>
        <w:ind w:firstLine="709"/>
        <w:jc w:val="both"/>
        <w:rPr>
          <w:sz w:val="28"/>
          <w:szCs w:val="28"/>
        </w:rPr>
      </w:pPr>
      <w:r w:rsidRPr="004E34D1">
        <w:rPr>
          <w:sz w:val="28"/>
          <w:szCs w:val="28"/>
        </w:rPr>
        <w:t>Вследствие вышесказанного, можно говорить о том, что данное предприятие маржиналь</w:t>
      </w:r>
      <w:r>
        <w:rPr>
          <w:sz w:val="28"/>
          <w:szCs w:val="28"/>
        </w:rPr>
        <w:t>ным доходом</w:t>
      </w:r>
      <w:r w:rsidRPr="004E34D1">
        <w:rPr>
          <w:sz w:val="28"/>
          <w:szCs w:val="28"/>
        </w:rPr>
        <w:t xml:space="preserve"> способно покрыть затраты, величина маржиналь</w:t>
      </w:r>
      <w:r>
        <w:rPr>
          <w:sz w:val="28"/>
          <w:szCs w:val="28"/>
        </w:rPr>
        <w:t xml:space="preserve">ного дохода в шесть раз больше </w:t>
      </w:r>
      <w:r w:rsidRPr="004E34D1">
        <w:rPr>
          <w:sz w:val="28"/>
          <w:szCs w:val="28"/>
        </w:rPr>
        <w:t xml:space="preserve">суммы затрат, это говорит о </w:t>
      </w:r>
      <w:r>
        <w:rPr>
          <w:sz w:val="28"/>
          <w:szCs w:val="28"/>
        </w:rPr>
        <w:t xml:space="preserve">устойчивом </w:t>
      </w:r>
      <w:r w:rsidRPr="004E34D1">
        <w:rPr>
          <w:sz w:val="28"/>
          <w:szCs w:val="28"/>
        </w:rPr>
        <w:t xml:space="preserve">финансовом состоянии предприятия. </w:t>
      </w:r>
    </w:p>
    <w:p w:rsidR="0033698F" w:rsidRDefault="0033698F" w:rsidP="0033698F">
      <w:pPr>
        <w:pStyle w:val="a3"/>
        <w:spacing w:before="0" w:beforeAutospacing="0" w:after="0" w:afterAutospacing="0" w:line="360" w:lineRule="auto"/>
        <w:ind w:firstLine="709"/>
        <w:jc w:val="both"/>
        <w:rPr>
          <w:sz w:val="28"/>
          <w:szCs w:val="28"/>
        </w:rPr>
      </w:pPr>
      <w:r>
        <w:rPr>
          <w:sz w:val="28"/>
          <w:szCs w:val="28"/>
        </w:rPr>
        <w:lastRenderedPageBreak/>
        <w:t>В 2018 г</w:t>
      </w:r>
      <w:r w:rsidR="003D2D41">
        <w:rPr>
          <w:sz w:val="28"/>
          <w:szCs w:val="28"/>
        </w:rPr>
        <w:t>.</w:t>
      </w:r>
      <w:r>
        <w:rPr>
          <w:sz w:val="28"/>
          <w:szCs w:val="28"/>
        </w:rPr>
        <w:t xml:space="preserve"> у компании точка безубыточности составила </w:t>
      </w:r>
      <w:r w:rsidR="003D2D41">
        <w:rPr>
          <w:sz w:val="28"/>
          <w:szCs w:val="28"/>
        </w:rPr>
        <w:t xml:space="preserve">такая сумма </w:t>
      </w:r>
      <w:r>
        <w:rPr>
          <w:sz w:val="28"/>
          <w:szCs w:val="28"/>
        </w:rPr>
        <w:t xml:space="preserve">350 876,5 </w:t>
      </w:r>
      <w:proofErr w:type="spellStart"/>
      <w:r>
        <w:rPr>
          <w:sz w:val="28"/>
          <w:szCs w:val="28"/>
        </w:rPr>
        <w:t>тыс.р</w:t>
      </w:r>
      <w:proofErr w:type="spellEnd"/>
      <w:r>
        <w:rPr>
          <w:sz w:val="28"/>
          <w:szCs w:val="28"/>
        </w:rPr>
        <w:t xml:space="preserve">., это на 156 160 </w:t>
      </w:r>
      <w:proofErr w:type="spellStart"/>
      <w:r>
        <w:rPr>
          <w:sz w:val="28"/>
          <w:szCs w:val="28"/>
        </w:rPr>
        <w:t>тыс.р</w:t>
      </w:r>
      <w:proofErr w:type="spellEnd"/>
      <w:r>
        <w:rPr>
          <w:sz w:val="28"/>
          <w:szCs w:val="28"/>
        </w:rPr>
        <w:t>. меньше чем в прошлом году, что является положительным для предприятия.</w:t>
      </w:r>
    </w:p>
    <w:p w:rsidR="0033698F" w:rsidRDefault="0033698F" w:rsidP="0033698F">
      <w:pPr>
        <w:pStyle w:val="a3"/>
        <w:spacing w:before="0" w:beforeAutospacing="0" w:after="0" w:afterAutospacing="0" w:line="360" w:lineRule="auto"/>
        <w:ind w:firstLine="709"/>
        <w:jc w:val="both"/>
        <w:rPr>
          <w:sz w:val="28"/>
          <w:szCs w:val="28"/>
        </w:rPr>
      </w:pPr>
      <w:r>
        <w:rPr>
          <w:sz w:val="28"/>
          <w:szCs w:val="28"/>
        </w:rPr>
        <w:t xml:space="preserve">Однако в </w:t>
      </w:r>
      <w:r w:rsidRPr="004E34D1">
        <w:rPr>
          <w:sz w:val="28"/>
          <w:szCs w:val="28"/>
        </w:rPr>
        <w:t xml:space="preserve">результате значительного </w:t>
      </w:r>
      <w:r>
        <w:rPr>
          <w:sz w:val="28"/>
          <w:szCs w:val="28"/>
        </w:rPr>
        <w:t>роста</w:t>
      </w:r>
      <w:r w:rsidRPr="004E34D1">
        <w:rPr>
          <w:sz w:val="28"/>
          <w:szCs w:val="28"/>
        </w:rPr>
        <w:t xml:space="preserve"> выручки от продаж произошло </w:t>
      </w:r>
      <w:r>
        <w:rPr>
          <w:sz w:val="28"/>
          <w:szCs w:val="28"/>
        </w:rPr>
        <w:t>увеличение</w:t>
      </w:r>
      <w:r w:rsidRPr="004E34D1">
        <w:rPr>
          <w:sz w:val="28"/>
          <w:szCs w:val="28"/>
        </w:rPr>
        <w:t xml:space="preserve"> запаса финансовой прочности. В отчетном году прибыль, полученная после преодоления точки безу</w:t>
      </w:r>
      <w:r>
        <w:rPr>
          <w:sz w:val="28"/>
          <w:szCs w:val="28"/>
        </w:rPr>
        <w:t xml:space="preserve">быточности, составила </w:t>
      </w:r>
      <w:r w:rsidR="003D2D41">
        <w:rPr>
          <w:sz w:val="28"/>
          <w:szCs w:val="28"/>
        </w:rPr>
        <w:t xml:space="preserve">такая сумма, как </w:t>
      </w:r>
      <w:r>
        <w:rPr>
          <w:sz w:val="28"/>
          <w:szCs w:val="28"/>
        </w:rPr>
        <w:t xml:space="preserve">264 004 371 </w:t>
      </w:r>
      <w:proofErr w:type="spellStart"/>
      <w:r>
        <w:rPr>
          <w:sz w:val="28"/>
          <w:szCs w:val="28"/>
        </w:rPr>
        <w:t>тыс.р</w:t>
      </w:r>
      <w:proofErr w:type="spellEnd"/>
      <w:r>
        <w:rPr>
          <w:sz w:val="28"/>
          <w:szCs w:val="28"/>
        </w:rPr>
        <w:t xml:space="preserve">., это на 41 091 557 </w:t>
      </w:r>
      <w:proofErr w:type="spellStart"/>
      <w:r>
        <w:rPr>
          <w:sz w:val="28"/>
          <w:szCs w:val="28"/>
        </w:rPr>
        <w:t>тыс.р</w:t>
      </w:r>
      <w:proofErr w:type="spellEnd"/>
      <w:r>
        <w:rPr>
          <w:sz w:val="28"/>
          <w:szCs w:val="28"/>
        </w:rPr>
        <w:t>. больше, чем в 2017г.</w:t>
      </w:r>
    </w:p>
    <w:p w:rsidR="0033698F" w:rsidRDefault="0033698F" w:rsidP="003D2D41">
      <w:pPr>
        <w:pStyle w:val="a3"/>
        <w:spacing w:before="0" w:beforeAutospacing="0" w:after="0" w:afterAutospacing="0" w:line="360" w:lineRule="auto"/>
        <w:ind w:firstLine="709"/>
        <w:jc w:val="both"/>
        <w:rPr>
          <w:sz w:val="28"/>
          <w:szCs w:val="28"/>
        </w:rPr>
      </w:pPr>
      <w:r w:rsidRPr="004E34D1">
        <w:rPr>
          <w:sz w:val="28"/>
          <w:szCs w:val="28"/>
        </w:rPr>
        <w:t xml:space="preserve">Данное снижение является </w:t>
      </w:r>
      <w:r>
        <w:rPr>
          <w:sz w:val="28"/>
          <w:szCs w:val="28"/>
        </w:rPr>
        <w:t>положительным</w:t>
      </w:r>
      <w:r w:rsidRPr="004E34D1">
        <w:rPr>
          <w:sz w:val="28"/>
          <w:szCs w:val="28"/>
        </w:rPr>
        <w:t xml:space="preserve"> фактором, т.к. говорит о </w:t>
      </w:r>
      <w:r>
        <w:rPr>
          <w:sz w:val="28"/>
          <w:szCs w:val="28"/>
        </w:rPr>
        <w:t>повышении</w:t>
      </w:r>
      <w:r w:rsidRPr="004E34D1">
        <w:rPr>
          <w:sz w:val="28"/>
          <w:szCs w:val="28"/>
        </w:rPr>
        <w:t xml:space="preserve"> финансовой устойчивости предприятия. </w:t>
      </w:r>
    </w:p>
    <w:p w:rsidR="003D2D41" w:rsidRDefault="003D2D41" w:rsidP="003D2D41">
      <w:pPr>
        <w:pStyle w:val="a3"/>
        <w:spacing w:before="0" w:beforeAutospacing="0" w:after="0" w:afterAutospacing="0" w:line="360" w:lineRule="auto"/>
        <w:ind w:firstLine="709"/>
        <w:jc w:val="both"/>
        <w:rPr>
          <w:sz w:val="28"/>
          <w:szCs w:val="28"/>
        </w:rPr>
      </w:pPr>
    </w:p>
    <w:p w:rsidR="003D2D41" w:rsidRPr="00B511D4" w:rsidRDefault="003D2D41" w:rsidP="003D2D41">
      <w:pPr>
        <w:pStyle w:val="a3"/>
        <w:spacing w:before="0" w:beforeAutospacing="0" w:after="0" w:afterAutospacing="0" w:line="360" w:lineRule="auto"/>
        <w:ind w:firstLine="709"/>
        <w:jc w:val="both"/>
        <w:rPr>
          <w:sz w:val="28"/>
          <w:szCs w:val="28"/>
        </w:rPr>
      </w:pPr>
    </w:p>
    <w:p w:rsidR="0033698F" w:rsidRDefault="0033698F" w:rsidP="003D2D41">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1.24 </w:t>
      </w:r>
      <w:r w:rsidRPr="005C306E">
        <w:rPr>
          <w:rFonts w:ascii="Times New Roman" w:hAnsi="Times New Roman" w:cs="Times New Roman"/>
          <w:sz w:val="28"/>
          <w:szCs w:val="28"/>
        </w:rPr>
        <w:t>Основные показатели платежеспособности и рентабельности</w:t>
      </w:r>
      <w:r>
        <w:rPr>
          <w:rFonts w:ascii="Times New Roman" w:hAnsi="Times New Roman" w:cs="Times New Roman"/>
          <w:sz w:val="28"/>
          <w:szCs w:val="28"/>
        </w:rPr>
        <w:t xml:space="preserve"> </w:t>
      </w:r>
      <w:r w:rsidRPr="005C306E">
        <w:rPr>
          <w:rFonts w:ascii="Times New Roman" w:hAnsi="Times New Roman" w:cs="Times New Roman"/>
          <w:sz w:val="28"/>
          <w:szCs w:val="28"/>
        </w:rPr>
        <w:t>для оценки инвестиционной привлекательности предприятия</w:t>
      </w:r>
    </w:p>
    <w:p w:rsidR="003D2D41" w:rsidRDefault="003D2D41" w:rsidP="003D2D41">
      <w:pPr>
        <w:overflowPunct w:val="0"/>
        <w:autoSpaceDE w:val="0"/>
        <w:autoSpaceDN w:val="0"/>
        <w:adjustRightInd w:val="0"/>
        <w:spacing w:after="0" w:line="360" w:lineRule="auto"/>
        <w:ind w:firstLine="851"/>
        <w:jc w:val="both"/>
        <w:textAlignment w:val="baseline"/>
        <w:rPr>
          <w:rFonts w:ascii="Times New Roman" w:hAnsi="Times New Roman" w:cs="Times New Roman"/>
          <w:sz w:val="28"/>
          <w:szCs w:val="28"/>
        </w:rPr>
      </w:pPr>
    </w:p>
    <w:p w:rsidR="003D2D41" w:rsidRDefault="003D2D41" w:rsidP="003D2D41">
      <w:pPr>
        <w:overflowPunct w:val="0"/>
        <w:autoSpaceDE w:val="0"/>
        <w:autoSpaceDN w:val="0"/>
        <w:adjustRightInd w:val="0"/>
        <w:spacing w:after="0" w:line="360" w:lineRule="auto"/>
        <w:ind w:firstLine="851"/>
        <w:jc w:val="both"/>
        <w:textAlignment w:val="baseline"/>
        <w:rPr>
          <w:rFonts w:ascii="Times New Roman" w:hAnsi="Times New Roman" w:cs="Times New Roman"/>
          <w:sz w:val="28"/>
          <w:szCs w:val="28"/>
        </w:rPr>
      </w:pPr>
    </w:p>
    <w:p w:rsidR="0033698F" w:rsidRPr="00AE1DE7" w:rsidRDefault="0033698F" w:rsidP="0033698F">
      <w:pPr>
        <w:spacing w:after="0" w:line="360" w:lineRule="auto"/>
        <w:ind w:firstLine="709"/>
        <w:contextualSpacing/>
        <w:jc w:val="both"/>
        <w:rPr>
          <w:rFonts w:ascii="Times New Roman" w:hAnsi="Times New Roman" w:cs="Times New Roman"/>
          <w:sz w:val="28"/>
          <w:szCs w:val="28"/>
        </w:rPr>
      </w:pPr>
      <w:r w:rsidRPr="00AE1DE7">
        <w:rPr>
          <w:rFonts w:ascii="Times New Roman" w:hAnsi="Times New Roman" w:cs="Times New Roman"/>
          <w:sz w:val="28"/>
          <w:szCs w:val="28"/>
        </w:rPr>
        <w:t>Инвестиционная привлекательность является отражением политики руководства предприятия. Рост курса акций компании на бирже, повышение рентабельности и уровня технической оснащенности непременно ведет к увеличению этого показателя.  У потенциальных инвесторов есть собственные устоявшиеся представления о том, по каким правилам должна функционировать компания, чтобы заслужить их внимание и деньги. Оценка инвестиционной привлекательности фирмы проходит по нескольким направлениям.  Сперва инвесторы должны увидеть, что предприятие, в которое им предлагают вложиться, финансово устойчиво. Это значит, что у него хватит собственных средств для финансирования текущего цикла производства.  Следующим важным финансовым показателем привлекательности предприятия выступает ликвидность.</w:t>
      </w:r>
      <w:r w:rsidRPr="00AE1DE7">
        <w:t xml:space="preserve"> </w:t>
      </w:r>
      <w:r w:rsidRPr="00AE1DE7">
        <w:rPr>
          <w:rFonts w:ascii="Times New Roman" w:hAnsi="Times New Roman" w:cs="Times New Roman"/>
          <w:sz w:val="28"/>
          <w:szCs w:val="28"/>
        </w:rPr>
        <w:t xml:space="preserve">Также при исследовании инвестиционной привлекательности предприятия инвесторы интересуются уровнем рентабельности, как основным показателем, так как </w:t>
      </w:r>
      <w:r w:rsidRPr="00AE1DE7">
        <w:rPr>
          <w:rFonts w:ascii="Times New Roman" w:hAnsi="Times New Roman" w:cs="Times New Roman"/>
          <w:sz w:val="28"/>
          <w:szCs w:val="28"/>
        </w:rPr>
        <w:lastRenderedPageBreak/>
        <w:t>капитал состоит как из средств, предоставленных инвесторами, так и ресурсов банков.</w:t>
      </w:r>
    </w:p>
    <w:p w:rsidR="0033698F" w:rsidRDefault="0033698F" w:rsidP="003D2D41">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 xml:space="preserve">Проведем оценку инвестиционной привлекательности </w:t>
      </w:r>
      <w:r w:rsidR="003D2D41">
        <w:rPr>
          <w:rFonts w:ascii="Times New Roman" w:eastAsia="Times New Roman" w:hAnsi="Times New Roman" w:cs="Times New Roman"/>
          <w:color w:val="000000"/>
          <w:sz w:val="28"/>
          <w:szCs w:val="28"/>
          <w:lang w:eastAsia="ru-RU"/>
        </w:rPr>
        <w:t>ПАО</w:t>
      </w:r>
      <w:r w:rsidRPr="00AE1DE7">
        <w:rPr>
          <w:rFonts w:ascii="Times New Roman" w:eastAsia="Times New Roman" w:hAnsi="Times New Roman" w:cs="Times New Roman"/>
          <w:color w:val="000000"/>
          <w:sz w:val="28"/>
          <w:szCs w:val="28"/>
          <w:lang w:eastAsia="ru-RU"/>
        </w:rPr>
        <w:t xml:space="preserve"> «</w:t>
      </w:r>
      <w:r w:rsidR="003D2D41">
        <w:rPr>
          <w:rFonts w:ascii="Times New Roman" w:eastAsia="Times New Roman" w:hAnsi="Times New Roman" w:cs="Times New Roman"/>
          <w:color w:val="000000"/>
          <w:sz w:val="28"/>
          <w:szCs w:val="28"/>
          <w:lang w:eastAsia="ru-RU"/>
        </w:rPr>
        <w:t>НК ЛУКОЙЛ</w:t>
      </w:r>
      <w:r w:rsidRPr="00AE1DE7">
        <w:rPr>
          <w:rFonts w:ascii="Times New Roman" w:eastAsia="Times New Roman" w:hAnsi="Times New Roman" w:cs="Times New Roman"/>
          <w:color w:val="000000"/>
          <w:sz w:val="28"/>
          <w:szCs w:val="28"/>
          <w:lang w:eastAsia="ru-RU"/>
        </w:rPr>
        <w:t>», используя показатель текущей ликвидности и рентабельности имущества. Данные представим в таблице 2</w:t>
      </w:r>
      <w:r w:rsidR="003D2D41">
        <w:rPr>
          <w:rFonts w:ascii="Times New Roman" w:eastAsia="Times New Roman" w:hAnsi="Times New Roman" w:cs="Times New Roman"/>
          <w:color w:val="000000"/>
          <w:sz w:val="28"/>
          <w:szCs w:val="28"/>
          <w:lang w:eastAsia="ru-RU"/>
        </w:rPr>
        <w:t>4</w:t>
      </w:r>
      <w:r w:rsidRPr="00AE1DE7">
        <w:rPr>
          <w:rFonts w:ascii="Times New Roman" w:eastAsia="Times New Roman" w:hAnsi="Times New Roman" w:cs="Times New Roman"/>
          <w:color w:val="000000"/>
          <w:sz w:val="28"/>
          <w:szCs w:val="28"/>
          <w:lang w:eastAsia="ru-RU"/>
        </w:rPr>
        <w:t>.</w:t>
      </w:r>
    </w:p>
    <w:p w:rsidR="003D2D41" w:rsidRDefault="003D2D41" w:rsidP="003D2D41">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
    <w:p w:rsidR="003D2D41" w:rsidRPr="005C306E" w:rsidRDefault="003D2D41" w:rsidP="003D2D41">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
    <w:p w:rsidR="00B511D4" w:rsidRPr="002F76B6" w:rsidRDefault="0033698F" w:rsidP="00B511D4">
      <w:pPr>
        <w:widowControl w:val="0"/>
        <w:spacing w:after="320" w:line="360" w:lineRule="auto"/>
        <w:contextualSpacing/>
        <w:jc w:val="both"/>
        <w:rPr>
          <w:rFonts w:ascii="Times New Roman" w:hAnsi="Times New Roman" w:cs="Times New Roman"/>
          <w:sz w:val="28"/>
          <w:szCs w:val="32"/>
        </w:rPr>
      </w:pPr>
      <w:r>
        <w:rPr>
          <w:rFonts w:ascii="Times New Roman" w:hAnsi="Times New Roman" w:cs="Times New Roman"/>
          <w:sz w:val="28"/>
          <w:szCs w:val="32"/>
        </w:rPr>
        <w:t>Таблица 24</w:t>
      </w:r>
      <w:r w:rsidRPr="002F76B6">
        <w:rPr>
          <w:rFonts w:ascii="Times New Roman" w:hAnsi="Times New Roman" w:cs="Times New Roman"/>
          <w:sz w:val="28"/>
          <w:szCs w:val="32"/>
        </w:rPr>
        <w:t>.1</w:t>
      </w:r>
      <w:r>
        <w:rPr>
          <w:rFonts w:ascii="Times New Roman" w:hAnsi="Times New Roman" w:cs="Times New Roman"/>
          <w:sz w:val="28"/>
          <w:szCs w:val="32"/>
        </w:rPr>
        <w:t xml:space="preserve"> −</w:t>
      </w:r>
      <w:r w:rsidRPr="002F76B6">
        <w:rPr>
          <w:rFonts w:ascii="Times New Roman" w:hAnsi="Times New Roman" w:cs="Times New Roman"/>
          <w:sz w:val="28"/>
          <w:szCs w:val="32"/>
        </w:rPr>
        <w:t xml:space="preserve"> Основные показатели плат</w:t>
      </w:r>
      <w:r>
        <w:rPr>
          <w:rFonts w:ascii="Times New Roman" w:hAnsi="Times New Roman" w:cs="Times New Roman"/>
          <w:sz w:val="28"/>
          <w:szCs w:val="32"/>
        </w:rPr>
        <w:t xml:space="preserve">ежеспособности и рентабельности </w:t>
      </w:r>
      <w:r w:rsidRPr="002F76B6">
        <w:rPr>
          <w:rFonts w:ascii="Times New Roman" w:hAnsi="Times New Roman" w:cs="Times New Roman"/>
          <w:sz w:val="28"/>
          <w:szCs w:val="32"/>
        </w:rPr>
        <w:t>для оценки инвестиционно</w:t>
      </w:r>
      <w:r>
        <w:rPr>
          <w:rFonts w:ascii="Times New Roman" w:hAnsi="Times New Roman" w:cs="Times New Roman"/>
          <w:sz w:val="28"/>
          <w:szCs w:val="32"/>
        </w:rPr>
        <w:t>й привлекательности предприятия</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485"/>
        <w:gridCol w:w="1787"/>
        <w:gridCol w:w="1701"/>
        <w:gridCol w:w="2552"/>
      </w:tblGrid>
      <w:tr w:rsidR="0033698F" w:rsidRPr="0033698F" w:rsidTr="003D2D41">
        <w:trPr>
          <w:trHeight w:val="720"/>
        </w:trPr>
        <w:tc>
          <w:tcPr>
            <w:tcW w:w="1821" w:type="dxa"/>
            <w:vMerge w:val="restart"/>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 предприятия</w:t>
            </w:r>
          </w:p>
        </w:tc>
        <w:tc>
          <w:tcPr>
            <w:tcW w:w="3272" w:type="dxa"/>
            <w:gridSpan w:val="2"/>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Коэффициент текущей ликвидности</w:t>
            </w:r>
          </w:p>
        </w:tc>
        <w:tc>
          <w:tcPr>
            <w:tcW w:w="4253" w:type="dxa"/>
            <w:gridSpan w:val="2"/>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Рентабельность имущества, %</w:t>
            </w:r>
          </w:p>
        </w:tc>
      </w:tr>
      <w:tr w:rsidR="0033698F" w:rsidRPr="0033698F" w:rsidTr="003D2D41">
        <w:trPr>
          <w:trHeight w:val="945"/>
        </w:trPr>
        <w:tc>
          <w:tcPr>
            <w:tcW w:w="1821" w:type="dxa"/>
            <w:vMerge/>
            <w:vAlign w:val="center"/>
            <w:hideMark/>
          </w:tcPr>
          <w:p w:rsidR="0033698F" w:rsidRPr="0033698F" w:rsidRDefault="0033698F" w:rsidP="0033698F">
            <w:pPr>
              <w:spacing w:after="0" w:line="240" w:lineRule="auto"/>
              <w:rPr>
                <w:rFonts w:ascii="Times New Roman" w:eastAsia="Times New Roman" w:hAnsi="Times New Roman" w:cs="Times New Roman"/>
                <w:color w:val="000000"/>
                <w:sz w:val="24"/>
                <w:szCs w:val="24"/>
                <w:lang w:eastAsia="ru-RU"/>
              </w:rPr>
            </w:pP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На начало изучаемого периода</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На конец изучаемого периода</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За предыдущий период</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За отчетный период</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2,24</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1,22</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3,15</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3,01</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2</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1,4</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1,16</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9,18</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10,46</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3</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1,71</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1,81</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0,56</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1,26</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4</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3,18</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1,13</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2,13</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1,15</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5</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1,29</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1,15</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2,98</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0,43</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6</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5,06</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1,67</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4,56</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4,5</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7</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1,24</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1,46</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5</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6,2</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8</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1,34</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1,79</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8,45</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1,02</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9</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2,06</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1,55</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6,48</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7</w:t>
            </w:r>
          </w:p>
        </w:tc>
      </w:tr>
      <w:tr w:rsidR="0033698F" w:rsidRPr="0033698F" w:rsidTr="003D2D41">
        <w:trPr>
          <w:trHeight w:val="330"/>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10</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1,76</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1,37</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7,11</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6,05</w:t>
            </w:r>
          </w:p>
        </w:tc>
      </w:tr>
      <w:tr w:rsidR="0033698F" w:rsidRPr="0033698F" w:rsidTr="003D2D41">
        <w:trPr>
          <w:trHeight w:val="1275"/>
        </w:trPr>
        <w:tc>
          <w:tcPr>
            <w:tcW w:w="182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 xml:space="preserve">Анализируемое предприятие </w:t>
            </w:r>
          </w:p>
        </w:tc>
        <w:tc>
          <w:tcPr>
            <w:tcW w:w="1485"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0,82</w:t>
            </w:r>
          </w:p>
        </w:tc>
        <w:tc>
          <w:tcPr>
            <w:tcW w:w="1787"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0,61</w:t>
            </w:r>
          </w:p>
        </w:tc>
        <w:tc>
          <w:tcPr>
            <w:tcW w:w="1701"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10,11</w:t>
            </w:r>
          </w:p>
        </w:tc>
        <w:tc>
          <w:tcPr>
            <w:tcW w:w="2552" w:type="dxa"/>
            <w:shd w:val="clear" w:color="auto" w:fill="auto"/>
            <w:vAlign w:val="center"/>
            <w:hideMark/>
          </w:tcPr>
          <w:p w:rsidR="0033698F" w:rsidRPr="0033698F" w:rsidRDefault="0033698F" w:rsidP="0033698F">
            <w:pPr>
              <w:spacing w:after="0" w:line="240" w:lineRule="auto"/>
              <w:jc w:val="center"/>
              <w:rPr>
                <w:rFonts w:ascii="Times New Roman" w:eastAsia="Times New Roman" w:hAnsi="Times New Roman" w:cs="Times New Roman"/>
                <w:color w:val="000000"/>
                <w:sz w:val="24"/>
                <w:szCs w:val="24"/>
                <w:lang w:eastAsia="ru-RU"/>
              </w:rPr>
            </w:pPr>
            <w:r w:rsidRPr="0033698F">
              <w:rPr>
                <w:rFonts w:ascii="Times New Roman" w:eastAsia="Times New Roman" w:hAnsi="Times New Roman" w:cs="Times New Roman"/>
                <w:color w:val="000000"/>
                <w:sz w:val="24"/>
                <w:szCs w:val="24"/>
                <w:lang w:eastAsia="ru-RU"/>
              </w:rPr>
              <w:t>10,29</w:t>
            </w:r>
          </w:p>
        </w:tc>
      </w:tr>
    </w:tbl>
    <w:p w:rsidR="0033698F" w:rsidRDefault="0033698F" w:rsidP="003D2D41">
      <w:pPr>
        <w:autoSpaceDE w:val="0"/>
        <w:autoSpaceDN w:val="0"/>
        <w:adjustRightInd w:val="0"/>
        <w:spacing w:before="320" w:after="0" w:line="360" w:lineRule="auto"/>
        <w:ind w:firstLine="709"/>
        <w:jc w:val="both"/>
        <w:rPr>
          <w:rFonts w:ascii="Times New Roman" w:hAnsi="Times New Roman" w:cs="Times New Roman"/>
          <w:sz w:val="28"/>
          <w:szCs w:val="28"/>
        </w:rPr>
      </w:pPr>
      <w:r w:rsidRPr="0033698F">
        <w:rPr>
          <w:rFonts w:ascii="Times New Roman" w:hAnsi="Times New Roman" w:cs="Times New Roman"/>
          <w:sz w:val="28"/>
          <w:szCs w:val="28"/>
        </w:rPr>
        <w:t xml:space="preserve">Вспомогательная таблица иллюстрирует показатели ликвидности и рентабельности имущества предприятий. По результатам этой таблицы эталонным признано анализируемое предприятие. </w:t>
      </w:r>
    </w:p>
    <w:p w:rsidR="003D2D41" w:rsidRDefault="003D2D41" w:rsidP="003D2D41">
      <w:pPr>
        <w:autoSpaceDE w:val="0"/>
        <w:autoSpaceDN w:val="0"/>
        <w:adjustRightInd w:val="0"/>
        <w:spacing w:before="320" w:after="0" w:line="360" w:lineRule="auto"/>
        <w:ind w:firstLine="709"/>
        <w:jc w:val="both"/>
        <w:rPr>
          <w:rFonts w:ascii="Times New Roman" w:hAnsi="Times New Roman" w:cs="Times New Roman"/>
          <w:sz w:val="28"/>
          <w:szCs w:val="28"/>
        </w:rPr>
      </w:pPr>
    </w:p>
    <w:p w:rsidR="003D2D41" w:rsidRDefault="003D2D41" w:rsidP="003D2D41">
      <w:pPr>
        <w:autoSpaceDE w:val="0"/>
        <w:autoSpaceDN w:val="0"/>
        <w:adjustRightInd w:val="0"/>
        <w:spacing w:before="320" w:after="0" w:line="360" w:lineRule="auto"/>
        <w:ind w:firstLine="709"/>
        <w:jc w:val="both"/>
        <w:rPr>
          <w:rFonts w:ascii="Times New Roman" w:hAnsi="Times New Roman" w:cs="Times New Roman"/>
          <w:sz w:val="28"/>
          <w:szCs w:val="28"/>
        </w:rPr>
      </w:pPr>
    </w:p>
    <w:p w:rsidR="00C257DE" w:rsidRDefault="00C257DE" w:rsidP="003D2D41">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Таблица 2</w:t>
      </w:r>
      <w:r w:rsidR="003D2D41">
        <w:rPr>
          <w:rFonts w:ascii="Times New Roman" w:eastAsia="Times New Roman" w:hAnsi="Times New Roman" w:cs="Times New Roman"/>
          <w:sz w:val="28"/>
        </w:rPr>
        <w:t>4</w:t>
      </w:r>
      <w:r>
        <w:rPr>
          <w:rFonts w:ascii="Times New Roman" w:eastAsia="Times New Roman" w:hAnsi="Times New Roman" w:cs="Times New Roman"/>
          <w:sz w:val="28"/>
        </w:rPr>
        <w:t xml:space="preserve">.2 </w:t>
      </w:r>
      <w:r w:rsidR="003D2D41">
        <w:rPr>
          <w:rFonts w:ascii="Times New Roman" w:hAnsi="Times New Roman" w:cs="Times New Roman"/>
          <w:sz w:val="28"/>
          <w:szCs w:val="32"/>
        </w:rPr>
        <w:t>−</w:t>
      </w:r>
      <w:r>
        <w:rPr>
          <w:rFonts w:ascii="Times New Roman" w:eastAsia="Times New Roman" w:hAnsi="Times New Roman" w:cs="Times New Roman"/>
          <w:sz w:val="28"/>
        </w:rPr>
        <w:t xml:space="preserve"> Матрица, содержащая условный эталон для оценки инвестиционной привлекательности предприятий</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3261"/>
        <w:gridCol w:w="3827"/>
      </w:tblGrid>
      <w:tr w:rsidR="00C257DE" w:rsidRPr="00C257DE" w:rsidTr="003D2D41">
        <w:trPr>
          <w:trHeight w:val="148"/>
        </w:trPr>
        <w:tc>
          <w:tcPr>
            <w:tcW w:w="2258" w:type="dxa"/>
            <w:vMerge w:val="restart"/>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 предприятия</w:t>
            </w:r>
          </w:p>
        </w:tc>
        <w:tc>
          <w:tcPr>
            <w:tcW w:w="7088" w:type="dxa"/>
            <w:gridSpan w:val="2"/>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Темпы роста</w:t>
            </w:r>
          </w:p>
        </w:tc>
      </w:tr>
      <w:tr w:rsidR="00C257DE" w:rsidRPr="00C257DE" w:rsidTr="003D2D41">
        <w:trPr>
          <w:trHeight w:val="705"/>
        </w:trPr>
        <w:tc>
          <w:tcPr>
            <w:tcW w:w="2258" w:type="dxa"/>
            <w:vMerge/>
            <w:vAlign w:val="center"/>
          </w:tcPr>
          <w:p w:rsidR="00C257DE" w:rsidRPr="00CD4F8F" w:rsidRDefault="00C257DE" w:rsidP="00C257DE">
            <w:pPr>
              <w:spacing w:after="0" w:line="240" w:lineRule="auto"/>
              <w:rPr>
                <w:rFonts w:ascii="Times New Roman" w:eastAsia="Times New Roman" w:hAnsi="Times New Roman" w:cs="Times New Roman"/>
                <w:color w:val="000000"/>
                <w:lang w:eastAsia="ru-RU"/>
              </w:rPr>
            </w:pPr>
          </w:p>
        </w:tc>
        <w:tc>
          <w:tcPr>
            <w:tcW w:w="3261" w:type="dxa"/>
            <w:shd w:val="clear" w:color="auto" w:fill="auto"/>
            <w:vAlign w:val="center"/>
            <w:hideMark/>
          </w:tcPr>
          <w:p w:rsidR="00C257DE" w:rsidRPr="00CD4F8F" w:rsidRDefault="00C257DE" w:rsidP="003D2D41">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Коэффициент текущей ликвидности</w:t>
            </w:r>
          </w:p>
        </w:tc>
        <w:tc>
          <w:tcPr>
            <w:tcW w:w="3827" w:type="dxa"/>
            <w:shd w:val="clear" w:color="auto" w:fill="auto"/>
            <w:vAlign w:val="center"/>
            <w:hideMark/>
          </w:tcPr>
          <w:p w:rsidR="00C257DE" w:rsidRPr="00CD4F8F" w:rsidRDefault="00C257DE" w:rsidP="003D2D41">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Рентабельность имущества, %</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w:t>
            </w:r>
          </w:p>
        </w:tc>
        <w:tc>
          <w:tcPr>
            <w:tcW w:w="3261" w:type="dxa"/>
            <w:shd w:val="clear" w:color="auto" w:fill="auto"/>
            <w:vAlign w:val="center"/>
            <w:hideMark/>
          </w:tcPr>
          <w:p w:rsidR="00C257DE" w:rsidRPr="00CD4F8F" w:rsidRDefault="00C257DE" w:rsidP="003D2D41">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54,46</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95,55</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2</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82,85</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113,94</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3</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105,84</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225</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4</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35,534</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53,99</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5</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89,14</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14,42</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6</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33,00</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98,68</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7</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117,74</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124</w:t>
            </w:r>
          </w:p>
        </w:tc>
      </w:tr>
      <w:tr w:rsidR="00C257DE" w:rsidRPr="00C257DE" w:rsidTr="003D2D41">
        <w:trPr>
          <w:trHeight w:val="330"/>
        </w:trPr>
        <w:tc>
          <w:tcPr>
            <w:tcW w:w="2258" w:type="dxa"/>
            <w:shd w:val="clear" w:color="auto" w:fill="auto"/>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8</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133,58</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12,07</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9</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75,24</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108,02</w:t>
            </w:r>
          </w:p>
        </w:tc>
      </w:tr>
      <w:tr w:rsidR="00C257DE" w:rsidRPr="00C257DE" w:rsidTr="003D2D41">
        <w:trPr>
          <w:trHeight w:val="330"/>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10</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77,84</w:t>
            </w:r>
          </w:p>
        </w:tc>
        <w:tc>
          <w:tcPr>
            <w:tcW w:w="3827"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85,09</w:t>
            </w:r>
          </w:p>
        </w:tc>
      </w:tr>
      <w:tr w:rsidR="00C257DE" w:rsidRPr="00C257DE" w:rsidTr="003D2D41">
        <w:trPr>
          <w:trHeight w:val="179"/>
        </w:trPr>
        <w:tc>
          <w:tcPr>
            <w:tcW w:w="2258" w:type="dxa"/>
            <w:vAlign w:val="center"/>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 xml:space="preserve">Анализируемое предприятие </w:t>
            </w:r>
          </w:p>
        </w:tc>
        <w:tc>
          <w:tcPr>
            <w:tcW w:w="3261" w:type="dxa"/>
            <w:shd w:val="clear" w:color="auto" w:fill="auto"/>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74,53</w:t>
            </w:r>
          </w:p>
        </w:tc>
        <w:tc>
          <w:tcPr>
            <w:tcW w:w="3827" w:type="dxa"/>
            <w:shd w:val="clear" w:color="000000" w:fill="FFFFFF"/>
            <w:vAlign w:val="center"/>
            <w:hideMark/>
          </w:tcPr>
          <w:p w:rsidR="00C257DE" w:rsidRPr="00CD4F8F" w:rsidRDefault="00C257DE" w:rsidP="00C257DE">
            <w:pPr>
              <w:spacing w:after="0" w:line="240" w:lineRule="auto"/>
              <w:jc w:val="center"/>
              <w:rPr>
                <w:rFonts w:ascii="Times New Roman" w:eastAsia="Times New Roman" w:hAnsi="Times New Roman" w:cs="Times New Roman"/>
                <w:color w:val="000000"/>
                <w:lang w:eastAsia="ru-RU"/>
              </w:rPr>
            </w:pPr>
            <w:r w:rsidRPr="00CD4F8F">
              <w:rPr>
                <w:rFonts w:ascii="Times New Roman" w:eastAsia="Times New Roman" w:hAnsi="Times New Roman" w:cs="Times New Roman"/>
                <w:color w:val="000000"/>
                <w:lang w:eastAsia="ru-RU"/>
              </w:rPr>
              <w:t>101,77</w:t>
            </w:r>
          </w:p>
        </w:tc>
      </w:tr>
    </w:tbl>
    <w:p w:rsidR="0033698F" w:rsidRDefault="00C257DE" w:rsidP="00C12634">
      <w:pPr>
        <w:spacing w:before="320"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второй таблице был произведен расчет эталонного значения данных показателей, то есть, выявлены значения, которыми будет обладать наиболее инвестиционно-привлекательное предприятие.</w:t>
      </w:r>
    </w:p>
    <w:p w:rsidR="00C12634" w:rsidRDefault="00C12634" w:rsidP="00C12634">
      <w:pPr>
        <w:spacing w:after="0" w:line="360" w:lineRule="auto"/>
        <w:ind w:firstLine="709"/>
        <w:jc w:val="both"/>
        <w:rPr>
          <w:rFonts w:ascii="Times New Roman" w:eastAsia="Times New Roman" w:hAnsi="Times New Roman" w:cs="Times New Roman"/>
          <w:sz w:val="28"/>
        </w:rPr>
      </w:pPr>
    </w:p>
    <w:p w:rsidR="00C12634" w:rsidRPr="00C257DE" w:rsidRDefault="00C12634" w:rsidP="00C12634">
      <w:pPr>
        <w:spacing w:after="0" w:line="360" w:lineRule="auto"/>
        <w:ind w:firstLine="709"/>
        <w:jc w:val="both"/>
        <w:rPr>
          <w:rFonts w:ascii="Times New Roman" w:eastAsia="Times New Roman" w:hAnsi="Times New Roman" w:cs="Times New Roman"/>
          <w:sz w:val="28"/>
        </w:rPr>
      </w:pPr>
    </w:p>
    <w:p w:rsidR="00B511D4" w:rsidRDefault="0033698F" w:rsidP="00C12634">
      <w:pPr>
        <w:spacing w:after="0" w:line="360" w:lineRule="auto"/>
        <w:jc w:val="both"/>
        <w:rPr>
          <w:rFonts w:ascii="Times New Roman" w:hAnsi="Times New Roman" w:cs="Times New Roman"/>
          <w:sz w:val="28"/>
          <w:szCs w:val="28"/>
        </w:rPr>
      </w:pPr>
      <w:r w:rsidRPr="0033698F">
        <w:rPr>
          <w:rFonts w:ascii="Times New Roman" w:hAnsi="Times New Roman" w:cs="Times New Roman"/>
          <w:sz w:val="28"/>
          <w:szCs w:val="28"/>
        </w:rPr>
        <w:t>Таблица 2</w:t>
      </w:r>
      <w:r w:rsidR="00C12634">
        <w:rPr>
          <w:rFonts w:ascii="Times New Roman" w:hAnsi="Times New Roman" w:cs="Times New Roman"/>
          <w:sz w:val="28"/>
          <w:szCs w:val="28"/>
        </w:rPr>
        <w:t>4</w:t>
      </w:r>
      <w:r>
        <w:rPr>
          <w:rFonts w:ascii="Times New Roman" w:hAnsi="Times New Roman" w:cs="Times New Roman"/>
          <w:sz w:val="28"/>
          <w:szCs w:val="28"/>
        </w:rPr>
        <w:t>.3</w:t>
      </w:r>
      <w:r w:rsidRPr="0033698F">
        <w:rPr>
          <w:rFonts w:ascii="Times New Roman" w:hAnsi="Times New Roman" w:cs="Times New Roman"/>
          <w:sz w:val="28"/>
          <w:szCs w:val="28"/>
        </w:rPr>
        <w:t xml:space="preserve"> </w:t>
      </w:r>
      <w:r w:rsidR="00C12634">
        <w:rPr>
          <w:rFonts w:ascii="Times New Roman" w:hAnsi="Times New Roman" w:cs="Times New Roman"/>
          <w:sz w:val="28"/>
          <w:szCs w:val="32"/>
        </w:rPr>
        <w:t>−</w:t>
      </w:r>
      <w:r w:rsidRPr="0033698F">
        <w:rPr>
          <w:rFonts w:ascii="Times New Roman" w:hAnsi="Times New Roman" w:cs="Times New Roman"/>
          <w:sz w:val="28"/>
          <w:szCs w:val="28"/>
        </w:rPr>
        <w:t xml:space="preserve"> Метод рейтинговой оценки хозяйственной деятельности</w:t>
      </w:r>
    </w:p>
    <w:tbl>
      <w:tblPr>
        <w:tblW w:w="9356" w:type="dxa"/>
        <w:tblInd w:w="-5" w:type="dxa"/>
        <w:tblLayout w:type="fixed"/>
        <w:tblLook w:val="0000" w:firstRow="0" w:lastRow="0" w:firstColumn="0" w:lastColumn="0" w:noHBand="0" w:noVBand="0"/>
      </w:tblPr>
      <w:tblGrid>
        <w:gridCol w:w="2552"/>
        <w:gridCol w:w="992"/>
        <w:gridCol w:w="1276"/>
        <w:gridCol w:w="1984"/>
        <w:gridCol w:w="2552"/>
      </w:tblGrid>
      <w:tr w:rsidR="0033698F" w:rsidRPr="00C257DE" w:rsidTr="00C12634">
        <w:trPr>
          <w:trHeight w:val="704"/>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33698F" w:rsidRPr="00CD4F8F" w:rsidRDefault="0033698F" w:rsidP="00CD4F8F">
            <w:pPr>
              <w:jc w:val="center"/>
              <w:rPr>
                <w:rFonts w:ascii="Times New Roman" w:hAnsi="Times New Roman" w:cs="Times New Roman"/>
                <w:color w:val="000000"/>
              </w:rPr>
            </w:pPr>
            <w:r w:rsidRPr="00CD4F8F">
              <w:rPr>
                <w:rFonts w:ascii="Times New Roman" w:hAnsi="Times New Roman" w:cs="Times New Roman"/>
                <w:color w:val="000000"/>
              </w:rPr>
              <w:t>№ п</w:t>
            </w:r>
            <w:r w:rsidR="00C257DE" w:rsidRPr="00CD4F8F">
              <w:rPr>
                <w:rFonts w:ascii="Times New Roman" w:hAnsi="Times New Roman" w:cs="Times New Roman"/>
                <w:color w:val="000000"/>
              </w:rPr>
              <w:t>/п</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3698F" w:rsidRPr="00CD4F8F" w:rsidRDefault="0033698F" w:rsidP="00CD4F8F">
            <w:pPr>
              <w:jc w:val="center"/>
              <w:rPr>
                <w:rFonts w:ascii="Times New Roman" w:hAnsi="Times New Roman" w:cs="Times New Roman"/>
                <w:color w:val="000000"/>
              </w:rPr>
            </w:pPr>
            <w:r w:rsidRPr="00CD4F8F">
              <w:rPr>
                <w:rFonts w:ascii="Times New Roman" w:hAnsi="Times New Roman" w:cs="Times New Roman"/>
                <w:color w:val="000000"/>
              </w:rPr>
              <w:t>Модифицированная матрица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33698F" w:rsidRPr="00CD4F8F" w:rsidRDefault="0033698F" w:rsidP="00CD4F8F">
            <w:pPr>
              <w:jc w:val="center"/>
              <w:rPr>
                <w:rFonts w:ascii="Times New Roman" w:hAnsi="Times New Roman" w:cs="Times New Roman"/>
                <w:color w:val="000000"/>
              </w:rPr>
            </w:pPr>
            <w:r w:rsidRPr="00CD4F8F">
              <w:rPr>
                <w:rFonts w:ascii="Times New Roman" w:hAnsi="Times New Roman" w:cs="Times New Roman"/>
                <w:color w:val="000000"/>
              </w:rPr>
              <w:t>R рейтинговая оценка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3698F" w:rsidRPr="00CD4F8F" w:rsidRDefault="0033698F" w:rsidP="00CD4F8F">
            <w:pPr>
              <w:jc w:val="center"/>
              <w:rPr>
                <w:rFonts w:ascii="Times New Roman" w:hAnsi="Times New Roman" w:cs="Times New Roman"/>
                <w:color w:val="000000"/>
              </w:rPr>
            </w:pPr>
            <w:r w:rsidRPr="00CD4F8F">
              <w:rPr>
                <w:rFonts w:ascii="Times New Roman" w:hAnsi="Times New Roman" w:cs="Times New Roman"/>
                <w:color w:val="000000"/>
              </w:rPr>
              <w:t>Рейтинг (по убыванию инвестиционной привлекательности)</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0,408</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0,425</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0,826</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7</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0,620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0,506</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0,623</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3</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0,792</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1,000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0,208</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1</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0,266</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0,240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1,057</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11</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0,667</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0,064</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0,993</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10</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0,247</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0,439</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0,939</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8</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0,881</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0,551</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0,464</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2</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1,000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0,054</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0,946</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9</w:t>
            </w:r>
          </w:p>
        </w:tc>
      </w:tr>
      <w:tr w:rsidR="00C257DE" w:rsidRPr="00C257DE" w:rsidTr="00C1263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0,563</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0,480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0,679</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257DE" w:rsidRPr="00CD4F8F" w:rsidRDefault="00C257DE" w:rsidP="00CD4F8F">
            <w:pPr>
              <w:jc w:val="center"/>
              <w:rPr>
                <w:rFonts w:ascii="Times New Roman" w:hAnsi="Times New Roman" w:cs="Times New Roman"/>
                <w:color w:val="000000"/>
              </w:rPr>
            </w:pPr>
            <w:r w:rsidRPr="00CD4F8F">
              <w:rPr>
                <w:rFonts w:ascii="Times New Roman" w:hAnsi="Times New Roman" w:cs="Times New Roman"/>
                <w:color w:val="000000"/>
              </w:rPr>
              <w:t>4</w:t>
            </w:r>
          </w:p>
        </w:tc>
      </w:tr>
    </w:tbl>
    <w:p w:rsidR="00CD4F8F" w:rsidRDefault="00CD4F8F" w:rsidP="00CD4F8F">
      <w:pPr>
        <w:ind w:right="-143"/>
        <w:jc w:val="center"/>
        <w:rPr>
          <w:rFonts w:ascii="Times New Roman" w:hAnsi="Times New Roman" w:cs="Times New Roman"/>
          <w:i/>
          <w:iCs/>
          <w:sz w:val="28"/>
          <w:szCs w:val="28"/>
        </w:rPr>
      </w:pPr>
      <w:r>
        <w:rPr>
          <w:rFonts w:ascii="Times New Roman" w:hAnsi="Times New Roman" w:cs="Times New Roman"/>
          <w:i/>
          <w:iCs/>
          <w:sz w:val="28"/>
          <w:szCs w:val="28"/>
        </w:rPr>
        <w:t xml:space="preserve">                                                                                  </w:t>
      </w:r>
    </w:p>
    <w:p w:rsidR="00CD4F8F" w:rsidRPr="002755F3" w:rsidRDefault="00CD4F8F" w:rsidP="00CD4F8F">
      <w:pPr>
        <w:ind w:right="-143"/>
        <w:jc w:val="center"/>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Pr="002755F3">
        <w:rPr>
          <w:rFonts w:ascii="Times New Roman" w:hAnsi="Times New Roman" w:cs="Times New Roman"/>
          <w:i/>
          <w:iCs/>
          <w:sz w:val="28"/>
          <w:szCs w:val="28"/>
        </w:rPr>
        <w:t xml:space="preserve">Продолжение таблицы </w:t>
      </w:r>
      <w:r>
        <w:rPr>
          <w:rFonts w:ascii="Times New Roman" w:hAnsi="Times New Roman" w:cs="Times New Roman"/>
          <w:i/>
          <w:iCs/>
          <w:sz w:val="28"/>
          <w:szCs w:val="28"/>
        </w:rPr>
        <w:t>24.3</w:t>
      </w:r>
    </w:p>
    <w:tbl>
      <w:tblPr>
        <w:tblW w:w="9356" w:type="dxa"/>
        <w:tblInd w:w="-5" w:type="dxa"/>
        <w:tblLayout w:type="fixed"/>
        <w:tblLook w:val="0000" w:firstRow="0" w:lastRow="0" w:firstColumn="0" w:lastColumn="0" w:noHBand="0" w:noVBand="0"/>
      </w:tblPr>
      <w:tblGrid>
        <w:gridCol w:w="2552"/>
        <w:gridCol w:w="992"/>
        <w:gridCol w:w="1276"/>
        <w:gridCol w:w="1984"/>
        <w:gridCol w:w="2552"/>
      </w:tblGrid>
      <w:tr w:rsidR="00CD4F8F" w:rsidRPr="00CD4F8F" w:rsidTr="008E66B3">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CD4F8F" w:rsidRPr="00CD4F8F" w:rsidRDefault="00CD4F8F" w:rsidP="008E66B3">
            <w:pPr>
              <w:jc w:val="center"/>
              <w:rPr>
                <w:rFonts w:ascii="Times New Roman" w:hAnsi="Times New Roman" w:cs="Times New Roman"/>
                <w:color w:val="000000"/>
              </w:rPr>
            </w:pPr>
            <w:r w:rsidRPr="00CD4F8F">
              <w:rPr>
                <w:rFonts w:ascii="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D4F8F" w:rsidRPr="00CD4F8F" w:rsidRDefault="00CD4F8F" w:rsidP="008E66B3">
            <w:pPr>
              <w:jc w:val="center"/>
              <w:rPr>
                <w:rFonts w:ascii="Times New Roman" w:hAnsi="Times New Roman" w:cs="Times New Roman"/>
                <w:color w:val="000000"/>
              </w:rPr>
            </w:pPr>
            <w:r w:rsidRPr="00CD4F8F">
              <w:rPr>
                <w:rFonts w:ascii="Times New Roman" w:hAnsi="Times New Roman" w:cs="Times New Roman"/>
                <w:color w:val="000000"/>
              </w:rPr>
              <w:t>0,583</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D4F8F" w:rsidRPr="00CD4F8F" w:rsidRDefault="00CD4F8F" w:rsidP="008E66B3">
            <w:pPr>
              <w:jc w:val="center"/>
              <w:rPr>
                <w:rFonts w:ascii="Times New Roman" w:hAnsi="Times New Roman" w:cs="Times New Roman"/>
                <w:color w:val="000000"/>
              </w:rPr>
            </w:pPr>
            <w:r w:rsidRPr="00CD4F8F">
              <w:rPr>
                <w:rFonts w:ascii="Times New Roman" w:hAnsi="Times New Roman" w:cs="Times New Roman"/>
                <w:color w:val="000000"/>
              </w:rPr>
              <w:t>0,378</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CD4F8F" w:rsidRPr="00CD4F8F" w:rsidRDefault="00CD4F8F" w:rsidP="008E66B3">
            <w:pPr>
              <w:jc w:val="center"/>
              <w:rPr>
                <w:rFonts w:ascii="Times New Roman" w:hAnsi="Times New Roman" w:cs="Times New Roman"/>
                <w:color w:val="000000"/>
              </w:rPr>
            </w:pPr>
            <w:r w:rsidRPr="00CD4F8F">
              <w:rPr>
                <w:rFonts w:ascii="Times New Roman" w:hAnsi="Times New Roman" w:cs="Times New Roman"/>
                <w:color w:val="000000"/>
              </w:rPr>
              <w:t>0,749</w:t>
            </w: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CD4F8F" w:rsidRPr="00CD4F8F" w:rsidRDefault="00CD4F8F" w:rsidP="008E66B3">
            <w:pPr>
              <w:jc w:val="center"/>
              <w:rPr>
                <w:rFonts w:ascii="Times New Roman" w:hAnsi="Times New Roman" w:cs="Times New Roman"/>
                <w:color w:val="000000"/>
              </w:rPr>
            </w:pPr>
            <w:r w:rsidRPr="00CD4F8F">
              <w:rPr>
                <w:rFonts w:ascii="Times New Roman" w:hAnsi="Times New Roman" w:cs="Times New Roman"/>
                <w:color w:val="000000"/>
              </w:rPr>
              <w:t>6</w:t>
            </w:r>
          </w:p>
        </w:tc>
      </w:tr>
      <w:tr w:rsidR="00CD4F8F" w:rsidRPr="00C12634" w:rsidTr="008E66B3">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CD4F8F" w:rsidRPr="00C12634" w:rsidRDefault="00CD4F8F" w:rsidP="008E66B3">
            <w:pPr>
              <w:jc w:val="center"/>
              <w:rPr>
                <w:rFonts w:ascii="Times New Roman" w:hAnsi="Times New Roman" w:cs="Times New Roman"/>
                <w:sz w:val="20"/>
                <w:szCs w:val="20"/>
              </w:rPr>
            </w:pPr>
            <w:r w:rsidRPr="00C12634">
              <w:rPr>
                <w:rFonts w:ascii="Times New Roman" w:hAnsi="Times New Roman" w:cs="Times New Roman"/>
                <w:sz w:val="20"/>
                <w:szCs w:val="20"/>
              </w:rPr>
              <w:t>Анализируемое предприятие</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D4F8F" w:rsidRPr="00C12634" w:rsidRDefault="00CD4F8F" w:rsidP="008E66B3">
            <w:pPr>
              <w:jc w:val="center"/>
              <w:rPr>
                <w:rFonts w:ascii="Times New Roman" w:hAnsi="Times New Roman" w:cs="Times New Roman"/>
                <w:color w:val="000000"/>
                <w:sz w:val="20"/>
                <w:szCs w:val="20"/>
              </w:rPr>
            </w:pPr>
            <w:r w:rsidRPr="00C12634">
              <w:rPr>
                <w:rFonts w:ascii="Times New Roman" w:hAnsi="Times New Roman" w:cs="Times New Roman"/>
                <w:color w:val="000000"/>
                <w:sz w:val="20"/>
                <w:szCs w:val="20"/>
              </w:rPr>
              <w:t>0,558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D4F8F" w:rsidRPr="00C12634" w:rsidRDefault="00CD4F8F" w:rsidP="008E66B3">
            <w:pPr>
              <w:jc w:val="center"/>
              <w:rPr>
                <w:rFonts w:ascii="Times New Roman" w:hAnsi="Times New Roman" w:cs="Times New Roman"/>
                <w:color w:val="000000"/>
                <w:sz w:val="20"/>
                <w:szCs w:val="20"/>
              </w:rPr>
            </w:pPr>
            <w:r w:rsidRPr="00C12634">
              <w:rPr>
                <w:rFonts w:ascii="Times New Roman" w:hAnsi="Times New Roman" w:cs="Times New Roman"/>
                <w:color w:val="000000"/>
                <w:sz w:val="20"/>
                <w:szCs w:val="20"/>
              </w:rPr>
              <w:t>0,452</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D4F8F" w:rsidRPr="00C12634" w:rsidRDefault="00CD4F8F" w:rsidP="008E66B3">
            <w:pPr>
              <w:jc w:val="center"/>
              <w:rPr>
                <w:rFonts w:ascii="Times New Roman" w:hAnsi="Times New Roman" w:cs="Times New Roman"/>
                <w:color w:val="000000"/>
                <w:sz w:val="20"/>
                <w:szCs w:val="20"/>
              </w:rPr>
            </w:pPr>
            <w:r w:rsidRPr="00C12634">
              <w:rPr>
                <w:rFonts w:ascii="Times New Roman" w:hAnsi="Times New Roman" w:cs="Times New Roman"/>
                <w:color w:val="000000"/>
                <w:sz w:val="20"/>
                <w:szCs w:val="20"/>
              </w:rPr>
              <w:t>0,704</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D4F8F" w:rsidRPr="00C12634" w:rsidRDefault="00CD4F8F" w:rsidP="008E66B3">
            <w:pPr>
              <w:jc w:val="center"/>
              <w:rPr>
                <w:rFonts w:ascii="Times New Roman" w:hAnsi="Times New Roman" w:cs="Times New Roman"/>
                <w:color w:val="000000"/>
                <w:sz w:val="20"/>
                <w:szCs w:val="20"/>
              </w:rPr>
            </w:pPr>
            <w:r w:rsidRPr="00C12634">
              <w:rPr>
                <w:rFonts w:ascii="Times New Roman" w:hAnsi="Times New Roman" w:cs="Times New Roman"/>
                <w:color w:val="000000"/>
                <w:sz w:val="20"/>
                <w:szCs w:val="20"/>
              </w:rPr>
              <w:t>5</w:t>
            </w:r>
          </w:p>
        </w:tc>
      </w:tr>
    </w:tbl>
    <w:p w:rsidR="0033698F" w:rsidRDefault="0033698F" w:rsidP="00CD4F8F">
      <w:pPr>
        <w:spacing w:after="120" w:line="360" w:lineRule="auto"/>
        <w:ind w:firstLine="709"/>
        <w:jc w:val="both"/>
        <w:rPr>
          <w:rFonts w:ascii="Times New Roman" w:hAnsi="Times New Roman" w:cs="Times New Roman"/>
          <w:color w:val="000000" w:themeColor="text1"/>
          <w:sz w:val="28"/>
          <w:szCs w:val="28"/>
        </w:rPr>
      </w:pPr>
    </w:p>
    <w:p w:rsidR="00C257DE" w:rsidRPr="00C257DE" w:rsidRDefault="00C257DE" w:rsidP="00C257DE">
      <w:pPr>
        <w:spacing w:line="360" w:lineRule="auto"/>
        <w:ind w:firstLine="900"/>
        <w:jc w:val="both"/>
        <w:rPr>
          <w:rFonts w:ascii="Times New Roman" w:hAnsi="Times New Roman" w:cs="Times New Roman"/>
          <w:sz w:val="28"/>
          <w:szCs w:val="28"/>
        </w:rPr>
      </w:pPr>
      <w:r w:rsidRPr="00C257DE">
        <w:rPr>
          <w:rFonts w:ascii="Times New Roman" w:hAnsi="Times New Roman" w:cs="Times New Roman"/>
          <w:sz w:val="28"/>
          <w:szCs w:val="28"/>
        </w:rPr>
        <w:t xml:space="preserve">Таким образом, мы видим, что из всех представленных компаний </w:t>
      </w:r>
      <w:r>
        <w:rPr>
          <w:rFonts w:ascii="Times New Roman" w:hAnsi="Times New Roman" w:cs="Times New Roman"/>
          <w:sz w:val="28"/>
          <w:szCs w:val="28"/>
        </w:rPr>
        <w:t>ЛУКОЙЛ</w:t>
      </w:r>
      <w:r w:rsidRPr="00C257DE">
        <w:rPr>
          <w:rFonts w:ascii="Times New Roman" w:hAnsi="Times New Roman" w:cs="Times New Roman"/>
          <w:sz w:val="28"/>
          <w:szCs w:val="28"/>
        </w:rPr>
        <w:t xml:space="preserve"> является п</w:t>
      </w:r>
      <w:r>
        <w:rPr>
          <w:rFonts w:ascii="Times New Roman" w:hAnsi="Times New Roman" w:cs="Times New Roman"/>
          <w:sz w:val="28"/>
          <w:szCs w:val="28"/>
        </w:rPr>
        <w:t>ятым</w:t>
      </w:r>
      <w:r w:rsidRPr="00C257DE">
        <w:rPr>
          <w:rFonts w:ascii="Times New Roman" w:hAnsi="Times New Roman" w:cs="Times New Roman"/>
          <w:sz w:val="28"/>
          <w:szCs w:val="28"/>
        </w:rPr>
        <w:t xml:space="preserve"> в рейтинге инвестиционной привлекательности. Т.к. по итогам модифицированной матрицы у анализируемого предприятия </w:t>
      </w:r>
      <w:r>
        <w:rPr>
          <w:rFonts w:ascii="Times New Roman" w:hAnsi="Times New Roman" w:cs="Times New Roman"/>
          <w:sz w:val="28"/>
          <w:szCs w:val="28"/>
        </w:rPr>
        <w:t>средний</w:t>
      </w:r>
      <w:r w:rsidRPr="00C257DE">
        <w:rPr>
          <w:rFonts w:ascii="Times New Roman" w:hAnsi="Times New Roman" w:cs="Times New Roman"/>
          <w:sz w:val="28"/>
          <w:szCs w:val="28"/>
        </w:rPr>
        <w:t xml:space="preserve"> балл.</w:t>
      </w:r>
    </w:p>
    <w:p w:rsidR="00C257DE" w:rsidRDefault="00C257DE" w:rsidP="0033698F">
      <w:pPr>
        <w:spacing w:after="0" w:line="360" w:lineRule="auto"/>
        <w:ind w:firstLine="709"/>
        <w:jc w:val="both"/>
        <w:rPr>
          <w:rFonts w:ascii="Times New Roman" w:hAnsi="Times New Roman" w:cs="Times New Roman"/>
          <w:color w:val="000000" w:themeColor="text1"/>
          <w:sz w:val="28"/>
          <w:szCs w:val="28"/>
        </w:rPr>
      </w:pPr>
    </w:p>
    <w:p w:rsidR="00C257DE" w:rsidRDefault="00C257DE" w:rsidP="0033698F">
      <w:pPr>
        <w:spacing w:after="0" w:line="360" w:lineRule="auto"/>
        <w:ind w:firstLine="709"/>
        <w:jc w:val="both"/>
        <w:rPr>
          <w:rFonts w:ascii="Times New Roman" w:hAnsi="Times New Roman" w:cs="Times New Roman"/>
          <w:color w:val="000000" w:themeColor="text1"/>
          <w:sz w:val="28"/>
          <w:szCs w:val="28"/>
        </w:rPr>
        <w:sectPr w:rsidR="00C257DE">
          <w:pgSz w:w="11906" w:h="16838"/>
          <w:pgMar w:top="1134" w:right="850" w:bottom="1134" w:left="1701" w:header="708" w:footer="708" w:gutter="0"/>
          <w:cols w:space="708"/>
          <w:docGrid w:linePitch="360"/>
        </w:sectPr>
      </w:pPr>
    </w:p>
    <w:p w:rsidR="00C257DE" w:rsidRPr="002F76B6" w:rsidRDefault="00C257DE" w:rsidP="00601B12">
      <w:pPr>
        <w:pStyle w:val="1"/>
        <w:spacing w:after="360" w:afterAutospacing="0" w:line="360" w:lineRule="auto"/>
        <w:contextualSpacing/>
        <w:jc w:val="center"/>
        <w:rPr>
          <w:b w:val="0"/>
          <w:sz w:val="28"/>
          <w:szCs w:val="28"/>
        </w:rPr>
      </w:pPr>
      <w:r w:rsidRPr="002F76B6">
        <w:rPr>
          <w:b w:val="0"/>
          <w:sz w:val="28"/>
          <w:szCs w:val="28"/>
        </w:rPr>
        <w:lastRenderedPageBreak/>
        <w:t>ЗАКЛЮЧЕНИЕ</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В заключение хотелось бы отметить, анализ финансово-хозяйственной деятельности фирмы в условиях рыночной экономики приобретает все большее значение.</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Анализ представляет собой функцию управления, имеющую целью выяснение реального состояния функционирования фирмы. В зависимости от поставленных целей упор может быть сделан на различные аспекты деятельности организации.</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 xml:space="preserve">В основе анализа финансово-хозяйственной деятельности лежит методика анализа, которая определяет форму аналитического исследования и аналитических процедур. </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Благодаря финансово-хозяйственному анализу, я на</w:t>
      </w:r>
      <w:r w:rsidR="00B3357C">
        <w:rPr>
          <w:rFonts w:ascii="Times New Roman" w:hAnsi="Times New Roman" w:cs="Times New Roman"/>
          <w:sz w:val="28"/>
          <w:szCs w:val="28"/>
        </w:rPr>
        <w:t xml:space="preserve"> примере ПАО «НК ЛУКОЙЛ» смог</w:t>
      </w:r>
      <w:r w:rsidRPr="00B3357C">
        <w:rPr>
          <w:rFonts w:ascii="Times New Roman" w:hAnsi="Times New Roman" w:cs="Times New Roman"/>
          <w:sz w:val="28"/>
          <w:szCs w:val="28"/>
        </w:rPr>
        <w:t xml:space="preserve"> выявить финансовые проблемы предприятия, а также предложить пути их решения.</w:t>
      </w:r>
    </w:p>
    <w:p w:rsidR="00C257DE" w:rsidRPr="00B3357C" w:rsidRDefault="00B3357C" w:rsidP="00B3357C">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ПАО «НК ЛУКОЙЛ» </w:t>
      </w:r>
      <w:r>
        <w:rPr>
          <w:rFonts w:ascii="Times New Roman" w:hAnsi="Times New Roman" w:cs="Times New Roman"/>
          <w:sz w:val="28"/>
        </w:rPr>
        <w:t xml:space="preserve">‒ </w:t>
      </w:r>
      <w:r w:rsidRPr="00B3357C">
        <w:rPr>
          <w:rFonts w:ascii="Times New Roman" w:hAnsi="Times New Roman" w:cs="Times New Roman"/>
          <w:color w:val="000000" w:themeColor="text1"/>
          <w:sz w:val="28"/>
          <w:szCs w:val="28"/>
          <w:shd w:val="clear" w:color="auto" w:fill="FFFFFF"/>
        </w:rPr>
        <w:t>является второй крупнейшей частной нефтегазовой компанией в мире по размеру доказанных запасов углеводородов. Доля Компании в общемировых запасах нефти составляет около 1%, в общемировой добыче нефти - около 2,4%. Компания играет ключевую роль в энергетическом секторе России, на ее долю приходится 18,6% общероссийской добычи и 18,9% общероссийской переработки нефти.</w:t>
      </w:r>
    </w:p>
    <w:p w:rsidR="00B3357C" w:rsidRDefault="00B3357C" w:rsidP="00B3357C">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ПАО «НК ЛУКОЙЛ» </w:t>
      </w:r>
      <w:r w:rsidR="00C257DE" w:rsidRPr="00B3357C">
        <w:rPr>
          <w:rFonts w:ascii="Times New Roman" w:hAnsi="Times New Roman" w:cs="Times New Roman"/>
          <w:sz w:val="28"/>
        </w:rPr>
        <w:t>является коммерческой организацией, имеющей целью оказание услуг в целях расширения рынка товаров, удовлетворения общественных потребностей и получения прибыли.</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Проанализировав хозяйственную деятельность данного предприятия, можно выявить следующие рекомендации, по облегчению его финансовых проблем:</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 xml:space="preserve">Для </w:t>
      </w:r>
      <w:r w:rsidR="00B3357C">
        <w:rPr>
          <w:rFonts w:ascii="Times New Roman" w:hAnsi="Times New Roman" w:cs="Times New Roman"/>
          <w:sz w:val="28"/>
          <w:szCs w:val="28"/>
        </w:rPr>
        <w:t xml:space="preserve">ПАО «НК ЛУКОЙЛ» </w:t>
      </w:r>
      <w:r w:rsidRPr="00B3357C">
        <w:rPr>
          <w:rFonts w:ascii="Times New Roman" w:hAnsi="Times New Roman" w:cs="Times New Roman"/>
          <w:sz w:val="28"/>
          <w:szCs w:val="28"/>
        </w:rPr>
        <w:t xml:space="preserve">можно порекомендовать следующие предложения по </w:t>
      </w:r>
      <w:r w:rsidR="00B3357C">
        <w:rPr>
          <w:rFonts w:ascii="Times New Roman" w:hAnsi="Times New Roman" w:cs="Times New Roman"/>
          <w:sz w:val="28"/>
          <w:szCs w:val="28"/>
        </w:rPr>
        <w:t>наращиванию оборота</w:t>
      </w:r>
      <w:r w:rsidRPr="00B3357C">
        <w:rPr>
          <w:rFonts w:ascii="Times New Roman" w:hAnsi="Times New Roman" w:cs="Times New Roman"/>
          <w:sz w:val="28"/>
          <w:szCs w:val="28"/>
        </w:rPr>
        <w:t xml:space="preserve"> показателя чистой прибыли:</w:t>
      </w:r>
    </w:p>
    <w:p w:rsidR="00C257DE" w:rsidRPr="00B3357C" w:rsidRDefault="00B3357C" w:rsidP="00B3357C">
      <w:pPr>
        <w:pStyle w:val="a6"/>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ПАО «НК ЛУКОЙЛ» </w:t>
      </w:r>
      <w:r w:rsidR="00C257DE" w:rsidRPr="00B3357C">
        <w:rPr>
          <w:rFonts w:ascii="Times New Roman" w:hAnsi="Times New Roman" w:cs="Times New Roman"/>
          <w:sz w:val="28"/>
          <w:szCs w:val="28"/>
        </w:rPr>
        <w:t>необходимо увеличить объем продаж и ассортимент продукции. Это так же будет способствовать достижению более высокой конкурентоспособности;</w:t>
      </w:r>
    </w:p>
    <w:p w:rsidR="00C257DE" w:rsidRPr="00B3357C" w:rsidRDefault="00C257DE" w:rsidP="00B3357C">
      <w:pPr>
        <w:pStyle w:val="a6"/>
        <w:numPr>
          <w:ilvl w:val="0"/>
          <w:numId w:val="6"/>
        </w:numPr>
        <w:spacing w:after="0" w:line="360" w:lineRule="auto"/>
        <w:ind w:left="0" w:firstLine="709"/>
        <w:jc w:val="both"/>
        <w:rPr>
          <w:rFonts w:ascii="Times New Roman" w:hAnsi="Times New Roman" w:cs="Times New Roman"/>
          <w:sz w:val="28"/>
          <w:szCs w:val="28"/>
        </w:rPr>
      </w:pPr>
      <w:r w:rsidRPr="00B3357C">
        <w:rPr>
          <w:rFonts w:ascii="Times New Roman" w:hAnsi="Times New Roman" w:cs="Times New Roman"/>
          <w:sz w:val="28"/>
          <w:szCs w:val="28"/>
        </w:rPr>
        <w:t xml:space="preserve">Оптимизация или уменьшение затрат (возможно снижение себестоимости продукции) с целью </w:t>
      </w:r>
      <w:r w:rsidR="00B3357C">
        <w:rPr>
          <w:rFonts w:ascii="Times New Roman" w:hAnsi="Times New Roman" w:cs="Times New Roman"/>
          <w:sz w:val="28"/>
          <w:szCs w:val="28"/>
        </w:rPr>
        <w:t>увеличить показатели</w:t>
      </w:r>
      <w:r w:rsidRPr="00B3357C">
        <w:rPr>
          <w:rFonts w:ascii="Times New Roman" w:hAnsi="Times New Roman" w:cs="Times New Roman"/>
          <w:sz w:val="28"/>
          <w:szCs w:val="28"/>
        </w:rPr>
        <w:t xml:space="preserve"> чистой прибыли. </w:t>
      </w:r>
    </w:p>
    <w:p w:rsidR="00C257DE" w:rsidRPr="00B3357C" w:rsidRDefault="00B3357C" w:rsidP="00B3357C">
      <w:pPr>
        <w:pStyle w:val="a6"/>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Улучшать</w:t>
      </w:r>
      <w:r w:rsidR="00C257DE" w:rsidRPr="00B3357C">
        <w:rPr>
          <w:rFonts w:ascii="Times New Roman" w:hAnsi="Times New Roman" w:cs="Times New Roman"/>
          <w:sz w:val="28"/>
          <w:szCs w:val="28"/>
        </w:rPr>
        <w:t xml:space="preserve"> показатели рентабельности (в особенности рента</w:t>
      </w:r>
      <w:r>
        <w:rPr>
          <w:rFonts w:ascii="Times New Roman" w:hAnsi="Times New Roman" w:cs="Times New Roman"/>
          <w:sz w:val="28"/>
          <w:szCs w:val="28"/>
        </w:rPr>
        <w:t>бельность продаж, так как в отчетном периоде она показала снижение по сравнению со всеми остальными</w:t>
      </w:r>
      <w:r w:rsidR="00C257DE" w:rsidRPr="00B3357C">
        <w:rPr>
          <w:rFonts w:ascii="Times New Roman" w:hAnsi="Times New Roman" w:cs="Times New Roman"/>
          <w:sz w:val="28"/>
          <w:szCs w:val="28"/>
        </w:rPr>
        <w:t>)</w:t>
      </w:r>
      <w:r>
        <w:rPr>
          <w:rFonts w:ascii="Times New Roman" w:hAnsi="Times New Roman" w:cs="Times New Roman"/>
          <w:sz w:val="28"/>
          <w:szCs w:val="28"/>
        </w:rPr>
        <w:t>.</w:t>
      </w:r>
    </w:p>
    <w:p w:rsidR="00C257DE"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 xml:space="preserve">Для </w:t>
      </w:r>
      <w:r w:rsidR="00B3357C">
        <w:rPr>
          <w:rFonts w:ascii="Times New Roman" w:hAnsi="Times New Roman" w:cs="Times New Roman"/>
          <w:sz w:val="28"/>
          <w:szCs w:val="28"/>
        </w:rPr>
        <w:t xml:space="preserve">ПАО «НК ЛУКОЙЛ» </w:t>
      </w:r>
      <w:r w:rsidRPr="00B3357C">
        <w:rPr>
          <w:rFonts w:ascii="Times New Roman" w:hAnsi="Times New Roman" w:cs="Times New Roman"/>
          <w:sz w:val="28"/>
          <w:szCs w:val="28"/>
        </w:rPr>
        <w:t xml:space="preserve">можно порекомендовать следующие предложения по управлению дебиторской и кредиторской задолженностями: </w:t>
      </w:r>
    </w:p>
    <w:p w:rsidR="00B3357C" w:rsidRDefault="004C3F17" w:rsidP="00B3357C">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следить за темпами роста задолженностей;</w:t>
      </w:r>
    </w:p>
    <w:p w:rsidR="004C3F17" w:rsidRDefault="004C3F17" w:rsidP="00B3357C">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постоянно анализировать длительность оборота и способствовать ее снижению, т.к. чем ниже длительность оборачиваемости, тем быстрее деньги попадут в оборот и будет возможность расширения деятельности и увеличения показателей финансовых результатов предприятия;</w:t>
      </w:r>
    </w:p>
    <w:p w:rsidR="004C3F17" w:rsidRDefault="004C3F17" w:rsidP="00B3357C">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снизить долю прочих задолженностей т.к. они занимаю большую часть всей как дебиторской, так и кредиторской задолженностей;</w:t>
      </w:r>
    </w:p>
    <w:p w:rsidR="004C3F17" w:rsidRPr="004C3F17" w:rsidRDefault="004C3F17" w:rsidP="004C3F17">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ужесточить договоры с покупателями, чтобы избавиться от просроченной задолженности: например, ввести штрафы за просрочку платежей и из-за этого появятся свободные денежные и средства и будет возможность погасить просроченную кредиторскую задолженность и улучшить показатели деятельности предприятия.</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 xml:space="preserve">В целях улучшения эффективности финансовой деятельности </w:t>
      </w:r>
      <w:r w:rsidR="004C3F17">
        <w:rPr>
          <w:rFonts w:ascii="Times New Roman" w:hAnsi="Times New Roman" w:cs="Times New Roman"/>
          <w:sz w:val="28"/>
          <w:szCs w:val="28"/>
        </w:rPr>
        <w:t xml:space="preserve">ПАО «НК ЛУКОЙЛ» </w:t>
      </w:r>
      <w:r w:rsidRPr="00B3357C">
        <w:rPr>
          <w:rFonts w:ascii="Times New Roman" w:hAnsi="Times New Roman" w:cs="Times New Roman"/>
          <w:sz w:val="28"/>
          <w:szCs w:val="28"/>
        </w:rPr>
        <w:t>можно порекомендовать следующие возможные пути повышения деловой активности предприятия:</w:t>
      </w:r>
    </w:p>
    <w:p w:rsidR="00C257DE" w:rsidRPr="00B3357C" w:rsidRDefault="004C3F17" w:rsidP="00B3357C">
      <w:pPr>
        <w:pStyle w:val="a6"/>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257DE" w:rsidRPr="00B3357C">
        <w:rPr>
          <w:rFonts w:ascii="Times New Roman" w:hAnsi="Times New Roman" w:cs="Times New Roman"/>
          <w:sz w:val="28"/>
          <w:szCs w:val="28"/>
        </w:rPr>
        <w:t xml:space="preserve">окращение производственных запасов; </w:t>
      </w:r>
    </w:p>
    <w:p w:rsidR="00C257DE" w:rsidRPr="00B3357C" w:rsidRDefault="004C3F17" w:rsidP="00B3357C">
      <w:pPr>
        <w:pStyle w:val="a6"/>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257DE" w:rsidRPr="00B3357C">
        <w:rPr>
          <w:rFonts w:ascii="Times New Roman" w:hAnsi="Times New Roman" w:cs="Times New Roman"/>
          <w:sz w:val="28"/>
          <w:szCs w:val="28"/>
        </w:rPr>
        <w:t xml:space="preserve">окращение незавершенного производства; </w:t>
      </w:r>
    </w:p>
    <w:p w:rsidR="00C257DE" w:rsidRPr="00B3357C" w:rsidRDefault="004C3F17" w:rsidP="00B3357C">
      <w:pPr>
        <w:pStyle w:val="a6"/>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ускорение оборачиваемости материально-оборотных средств.</w:t>
      </w:r>
      <w:r w:rsidR="00C257DE" w:rsidRPr="00B3357C">
        <w:rPr>
          <w:rFonts w:ascii="Times New Roman" w:hAnsi="Times New Roman" w:cs="Times New Roman"/>
          <w:sz w:val="28"/>
          <w:szCs w:val="28"/>
        </w:rPr>
        <w:t xml:space="preserve">. </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 xml:space="preserve">Основные пути сокращения производственных запасов: </w:t>
      </w:r>
    </w:p>
    <w:p w:rsidR="00C257DE" w:rsidRPr="00B3357C" w:rsidRDefault="00C257DE" w:rsidP="00B3357C">
      <w:pPr>
        <w:pStyle w:val="a6"/>
        <w:numPr>
          <w:ilvl w:val="0"/>
          <w:numId w:val="9"/>
        </w:numPr>
        <w:spacing w:after="0" w:line="360" w:lineRule="auto"/>
        <w:ind w:left="0" w:firstLine="709"/>
        <w:jc w:val="both"/>
        <w:rPr>
          <w:rFonts w:ascii="Times New Roman" w:hAnsi="Times New Roman" w:cs="Times New Roman"/>
          <w:sz w:val="28"/>
          <w:szCs w:val="28"/>
        </w:rPr>
      </w:pPr>
      <w:r w:rsidRPr="00B3357C">
        <w:rPr>
          <w:rFonts w:ascii="Times New Roman" w:hAnsi="Times New Roman" w:cs="Times New Roman"/>
          <w:sz w:val="28"/>
          <w:szCs w:val="28"/>
        </w:rPr>
        <w:lastRenderedPageBreak/>
        <w:t xml:space="preserve">рациональное использование; </w:t>
      </w:r>
    </w:p>
    <w:p w:rsidR="00C257DE" w:rsidRPr="00B3357C" w:rsidRDefault="00C257DE" w:rsidP="00B3357C">
      <w:pPr>
        <w:pStyle w:val="a6"/>
        <w:numPr>
          <w:ilvl w:val="0"/>
          <w:numId w:val="9"/>
        </w:numPr>
        <w:spacing w:after="0" w:line="360" w:lineRule="auto"/>
        <w:ind w:left="0" w:firstLine="709"/>
        <w:jc w:val="both"/>
        <w:rPr>
          <w:rFonts w:ascii="Times New Roman" w:hAnsi="Times New Roman" w:cs="Times New Roman"/>
          <w:sz w:val="28"/>
          <w:szCs w:val="28"/>
        </w:rPr>
      </w:pPr>
      <w:r w:rsidRPr="00B3357C">
        <w:rPr>
          <w:rFonts w:ascii="Times New Roman" w:hAnsi="Times New Roman" w:cs="Times New Roman"/>
          <w:sz w:val="28"/>
          <w:szCs w:val="28"/>
        </w:rPr>
        <w:t xml:space="preserve">ликвидация сверхнормативных запасов материалов; </w:t>
      </w:r>
    </w:p>
    <w:p w:rsidR="00C257DE" w:rsidRPr="00B3357C" w:rsidRDefault="00C257DE" w:rsidP="00B3357C">
      <w:pPr>
        <w:pStyle w:val="a6"/>
        <w:numPr>
          <w:ilvl w:val="0"/>
          <w:numId w:val="9"/>
        </w:numPr>
        <w:spacing w:after="0" w:line="360" w:lineRule="auto"/>
        <w:ind w:left="0" w:firstLine="709"/>
        <w:jc w:val="both"/>
        <w:rPr>
          <w:rFonts w:ascii="Times New Roman" w:hAnsi="Times New Roman" w:cs="Times New Roman"/>
          <w:sz w:val="28"/>
          <w:szCs w:val="28"/>
        </w:rPr>
      </w:pPr>
      <w:r w:rsidRPr="00B3357C">
        <w:rPr>
          <w:rFonts w:ascii="Times New Roman" w:hAnsi="Times New Roman" w:cs="Times New Roman"/>
          <w:sz w:val="28"/>
          <w:szCs w:val="28"/>
        </w:rPr>
        <w:t>определение оптимальной величины оборотных средств по созданию производственных запасов;</w:t>
      </w:r>
    </w:p>
    <w:p w:rsidR="00C257DE" w:rsidRPr="00B3357C" w:rsidRDefault="00C257DE" w:rsidP="00B3357C">
      <w:pPr>
        <w:pStyle w:val="a6"/>
        <w:numPr>
          <w:ilvl w:val="0"/>
          <w:numId w:val="9"/>
        </w:numPr>
        <w:spacing w:after="0" w:line="360" w:lineRule="auto"/>
        <w:ind w:left="0" w:firstLine="709"/>
        <w:jc w:val="both"/>
        <w:rPr>
          <w:rFonts w:ascii="Times New Roman" w:hAnsi="Times New Roman" w:cs="Times New Roman"/>
          <w:sz w:val="28"/>
          <w:szCs w:val="28"/>
        </w:rPr>
      </w:pPr>
      <w:r w:rsidRPr="00B3357C">
        <w:rPr>
          <w:rFonts w:ascii="Times New Roman" w:hAnsi="Times New Roman" w:cs="Times New Roman"/>
          <w:sz w:val="28"/>
          <w:szCs w:val="28"/>
        </w:rPr>
        <w:t xml:space="preserve">улучшение организации снабжения, в том числе путем установления четких договорных условий поставок и обеспечения их выполнения, оптимального выбора поставщиков, налаженной работы транспорта. </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 xml:space="preserve">Для повышения деловой активности предприятия можно также рекомендовать совершенствование системы сбыта продукции, в том числе за счет: </w:t>
      </w:r>
    </w:p>
    <w:p w:rsidR="00C257DE" w:rsidRPr="00B3357C" w:rsidRDefault="000345E3" w:rsidP="00B3357C">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C257DE" w:rsidRPr="00B3357C">
        <w:rPr>
          <w:rFonts w:ascii="Times New Roman" w:hAnsi="Times New Roman" w:cs="Times New Roman"/>
          <w:sz w:val="28"/>
          <w:szCs w:val="28"/>
        </w:rPr>
        <w:t xml:space="preserve">аркетинговых исследований рынка и постоянного мониторинга внешней среды; </w:t>
      </w:r>
    </w:p>
    <w:p w:rsidR="00C257DE" w:rsidRPr="00B3357C" w:rsidRDefault="000345E3" w:rsidP="00B3357C">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257DE" w:rsidRPr="00B3357C">
        <w:rPr>
          <w:rFonts w:ascii="Times New Roman" w:hAnsi="Times New Roman" w:cs="Times New Roman"/>
          <w:sz w:val="28"/>
          <w:szCs w:val="28"/>
        </w:rPr>
        <w:t xml:space="preserve">азработки политики на основе анализа спроса; </w:t>
      </w:r>
    </w:p>
    <w:p w:rsidR="00C257DE" w:rsidRPr="00B3357C" w:rsidRDefault="000345E3" w:rsidP="00B3357C">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257DE" w:rsidRPr="00B3357C">
        <w:rPr>
          <w:rFonts w:ascii="Times New Roman" w:hAnsi="Times New Roman" w:cs="Times New Roman"/>
          <w:sz w:val="28"/>
          <w:szCs w:val="28"/>
        </w:rPr>
        <w:t xml:space="preserve">становления прямых связей с другими предприятиями; </w:t>
      </w:r>
    </w:p>
    <w:p w:rsidR="00C257DE" w:rsidRPr="00B3357C" w:rsidRDefault="000345E3" w:rsidP="00B3357C">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257DE" w:rsidRPr="00B3357C">
        <w:rPr>
          <w:rFonts w:ascii="Times New Roman" w:hAnsi="Times New Roman" w:cs="Times New Roman"/>
          <w:sz w:val="28"/>
          <w:szCs w:val="28"/>
        </w:rPr>
        <w:t xml:space="preserve">овышения конкурентоспособности посредством снижения себестоимости продукции и повышения ее качества; </w:t>
      </w:r>
    </w:p>
    <w:p w:rsidR="00C257DE" w:rsidRPr="00B3357C" w:rsidRDefault="000345E3" w:rsidP="00B3357C">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257DE" w:rsidRPr="00B3357C">
        <w:rPr>
          <w:rFonts w:ascii="Times New Roman" w:hAnsi="Times New Roman" w:cs="Times New Roman"/>
          <w:sz w:val="28"/>
          <w:szCs w:val="28"/>
        </w:rPr>
        <w:t xml:space="preserve">азработки системы скидок для постоянных заказчиков за своевременный расчет, выработки ценовой политики; </w:t>
      </w:r>
    </w:p>
    <w:p w:rsidR="00C257DE" w:rsidRPr="00B3357C" w:rsidRDefault="000345E3" w:rsidP="00B3357C">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257DE" w:rsidRPr="00B3357C">
        <w:rPr>
          <w:rFonts w:ascii="Times New Roman" w:hAnsi="Times New Roman" w:cs="Times New Roman"/>
          <w:sz w:val="28"/>
          <w:szCs w:val="28"/>
        </w:rPr>
        <w:t xml:space="preserve">своение новых рынков; </w:t>
      </w:r>
    </w:p>
    <w:p w:rsidR="00C257DE" w:rsidRPr="00B3357C" w:rsidRDefault="000345E3" w:rsidP="00B3357C">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257DE" w:rsidRPr="00B3357C">
        <w:rPr>
          <w:rFonts w:ascii="Times New Roman" w:hAnsi="Times New Roman" w:cs="Times New Roman"/>
          <w:sz w:val="28"/>
          <w:szCs w:val="28"/>
        </w:rPr>
        <w:t>рганизация эффективной рекламы.</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При правильном управлении задолженностью и воспользовавшись выше изложенными рекомендациями, предприятие может значительно повысить эффективность своей деятельности.</w:t>
      </w:r>
    </w:p>
    <w:p w:rsidR="00C257DE" w:rsidRPr="00B3357C" w:rsidRDefault="00C257DE" w:rsidP="00B3357C">
      <w:pPr>
        <w:spacing w:after="0" w:line="360" w:lineRule="auto"/>
        <w:ind w:firstLine="709"/>
        <w:contextualSpacing/>
        <w:jc w:val="both"/>
        <w:rPr>
          <w:rFonts w:ascii="Times New Roman" w:hAnsi="Times New Roman" w:cs="Times New Roman"/>
          <w:sz w:val="28"/>
          <w:szCs w:val="28"/>
        </w:rPr>
      </w:pPr>
      <w:r w:rsidRPr="00B3357C">
        <w:rPr>
          <w:rFonts w:ascii="Times New Roman" w:hAnsi="Times New Roman" w:cs="Times New Roman"/>
          <w:sz w:val="28"/>
          <w:szCs w:val="28"/>
        </w:rPr>
        <w:t>Таким образом, анализ финансово-хозяйственной деятельности является неотъемлемой частью управления предприятием. Он является эффективным инструментом воздействия на экономическую жизнь фирмы, позволяет контролировать текущую ситуацию, определять перспективы развития и многое другое.</w:t>
      </w:r>
    </w:p>
    <w:p w:rsidR="00C257DE" w:rsidRDefault="00C257DE" w:rsidP="0033698F">
      <w:pPr>
        <w:spacing w:after="0" w:line="360" w:lineRule="auto"/>
        <w:ind w:firstLine="709"/>
        <w:jc w:val="both"/>
        <w:rPr>
          <w:rFonts w:ascii="Times New Roman" w:hAnsi="Times New Roman" w:cs="Times New Roman"/>
          <w:color w:val="000000" w:themeColor="text1"/>
          <w:sz w:val="28"/>
          <w:szCs w:val="28"/>
        </w:rPr>
        <w:sectPr w:rsidR="00C257DE">
          <w:pgSz w:w="11906" w:h="16838"/>
          <w:pgMar w:top="1134" w:right="850" w:bottom="1134" w:left="1701" w:header="708" w:footer="708" w:gutter="0"/>
          <w:cols w:space="708"/>
          <w:docGrid w:linePitch="360"/>
        </w:sectPr>
      </w:pPr>
    </w:p>
    <w:p w:rsidR="00C257DE" w:rsidRDefault="00C257DE" w:rsidP="00606EED">
      <w:pPr>
        <w:spacing w:line="360" w:lineRule="auto"/>
        <w:ind w:firstLine="697"/>
        <w:contextualSpacing/>
        <w:jc w:val="center"/>
        <w:rPr>
          <w:rFonts w:ascii="Times New Roman" w:hAnsi="Times New Roman" w:cs="Times New Roman"/>
          <w:sz w:val="28"/>
          <w:szCs w:val="28"/>
        </w:rPr>
      </w:pPr>
      <w:r w:rsidRPr="000438BC">
        <w:rPr>
          <w:rFonts w:ascii="Times New Roman" w:hAnsi="Times New Roman" w:cs="Times New Roman"/>
          <w:sz w:val="28"/>
          <w:szCs w:val="28"/>
        </w:rPr>
        <w:lastRenderedPageBreak/>
        <w:t xml:space="preserve">СПИСОК </w:t>
      </w:r>
      <w:r w:rsidR="00601B12">
        <w:rPr>
          <w:rFonts w:ascii="Times New Roman" w:hAnsi="Times New Roman" w:cs="Times New Roman"/>
          <w:sz w:val="28"/>
          <w:szCs w:val="28"/>
        </w:rPr>
        <w:t>ИСПОЛЬЗОВАННЫХ ИСТОЧНИКОВ</w:t>
      </w:r>
    </w:p>
    <w:p w:rsidR="00B3357C" w:rsidRPr="000438BC" w:rsidRDefault="00B3357C" w:rsidP="00C257DE">
      <w:pPr>
        <w:spacing w:line="360" w:lineRule="auto"/>
        <w:ind w:firstLine="697"/>
        <w:contextualSpacing/>
        <w:jc w:val="center"/>
        <w:rPr>
          <w:rFonts w:ascii="Times New Roman" w:hAnsi="Times New Roman" w:cs="Times New Roman"/>
          <w:sz w:val="28"/>
          <w:szCs w:val="28"/>
        </w:rPr>
      </w:pPr>
    </w:p>
    <w:p w:rsidR="00C257DE" w:rsidRPr="000438BC" w:rsidRDefault="00C257DE" w:rsidP="00B335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0438BC">
        <w:rPr>
          <w:rFonts w:ascii="Times New Roman" w:hAnsi="Times New Roman" w:cs="Times New Roman"/>
          <w:sz w:val="28"/>
        </w:rPr>
        <w:t>Инструкция по применению Плана счетов бухгалтерского учета финансово-хозяйственной деятельности организаций, утвержденная Приказом Минфина России от 31.10.2000 N 94н. в ред. Приказов Минфина РФ от 07.05.2003 N 38н, от 18.09.2006 N 115н</w:t>
      </w:r>
    </w:p>
    <w:p w:rsidR="00C257DE" w:rsidRPr="000438BC" w:rsidRDefault="00C257DE" w:rsidP="00B335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0438BC">
        <w:rPr>
          <w:rFonts w:ascii="Times New Roman" w:hAnsi="Times New Roman" w:cs="Times New Roman"/>
          <w:sz w:val="28"/>
        </w:rPr>
        <w:t>Положение по бухгалтерскому учету "Бухгалтерская отчетность организации" (ПБУ 4/99), утверждено Приказом Минфина России от 06.07.99 N 43н (в ред. Приказа Минфина РФ от 18.09.2006 N 115н)</w:t>
      </w:r>
    </w:p>
    <w:p w:rsidR="00C257DE" w:rsidRPr="000438BC" w:rsidRDefault="00C257DE" w:rsidP="00B335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0438BC">
        <w:rPr>
          <w:rFonts w:ascii="Times New Roman" w:hAnsi="Times New Roman" w:cs="Times New Roman"/>
          <w:sz w:val="28"/>
        </w:rPr>
        <w:t xml:space="preserve">Положение по бухгалтерскому учету "Учет расчетов по налогу на прибыль организаций" ПБУ 18/02 (в редакции Приказа Минфина от 11.02.07 г. N 23н) </w:t>
      </w:r>
    </w:p>
    <w:p w:rsidR="00C257DE" w:rsidRPr="000438BC" w:rsidRDefault="00C257DE" w:rsidP="00B335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0438BC">
        <w:rPr>
          <w:rFonts w:ascii="Times New Roman" w:hAnsi="Times New Roman" w:cs="Times New Roman"/>
          <w:sz w:val="28"/>
        </w:rPr>
        <w:t>Положение по бухгалтерскому учету «Доходы организации». ПБУ 9/99. Утверждено приказом Минфина РФ от 06.05.99 г. № 32н. в ред. Приказов Минфина РФ от 30.12.1999 N 107н, от 30.03.2001 N 27н, от 18.09.2006 N116н, от 27.11.2006 N 156н</w:t>
      </w:r>
    </w:p>
    <w:p w:rsidR="00C257DE" w:rsidRPr="000438BC" w:rsidRDefault="00C257DE" w:rsidP="00B335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0438BC">
        <w:rPr>
          <w:rFonts w:ascii="Times New Roman" w:hAnsi="Times New Roman" w:cs="Times New Roman"/>
          <w:sz w:val="28"/>
        </w:rPr>
        <w:t>Положение по бухгалтерскому учету «Расходы организации». ПБУ 10/99. Утверждено приказом Минфина РФ от 06.05.99 г. № 33н. в ред. Приказов Минфина РФ от 30.12.1999 N 107н, от 30.03.2001 N 27н, от 18.09.2006 N 116н, от 27.11.2006 N 156н</w:t>
      </w:r>
    </w:p>
    <w:p w:rsidR="00C257DE" w:rsidRPr="000438BC" w:rsidRDefault="00C257DE" w:rsidP="00B335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w:t>
      </w:r>
      <w:r w:rsidRPr="000438BC">
        <w:rPr>
          <w:rFonts w:ascii="Times New Roman" w:hAnsi="Times New Roman" w:cs="Times New Roman"/>
          <w:sz w:val="28"/>
        </w:rPr>
        <w:t>Положение по ведению бухгалтерского учета и бухгалтерской отчетности в Российской Федерации. Утверждено приказом Минфина РФ от 29.07.98 г. № 34н в ред. Приказов Минфина РФ от 30.12.1999 N 107н, от 24.03.2000 N 31н, от 18.09.2006 N 116н, от 26.03.2007 N 26н, с изм., внесенными решением Верховного Суда РФ от 23.08.2000 N ГКПИ 00-645</w:t>
      </w:r>
    </w:p>
    <w:p w:rsidR="00C257DE" w:rsidRPr="000438BC" w:rsidRDefault="00C257DE" w:rsidP="00B335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w:t>
      </w:r>
      <w:r w:rsidR="00606EED">
        <w:rPr>
          <w:rFonts w:ascii="Times New Roman" w:hAnsi="Times New Roman" w:cs="Times New Roman"/>
          <w:sz w:val="28"/>
        </w:rPr>
        <w:t xml:space="preserve"> </w:t>
      </w:r>
      <w:r w:rsidRPr="000438BC">
        <w:rPr>
          <w:rFonts w:ascii="Times New Roman" w:hAnsi="Times New Roman" w:cs="Times New Roman"/>
          <w:sz w:val="28"/>
        </w:rPr>
        <w:t>Приказ Минфина РФ от 22.07.03 №67н ( в ред. от 18.09.06г.) «О формах бухгалтерской отчетности организаций»</w:t>
      </w:r>
    </w:p>
    <w:p w:rsidR="00C257DE" w:rsidRPr="000438BC" w:rsidRDefault="00C257DE" w:rsidP="00B3357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8 </w:t>
      </w:r>
      <w:r w:rsidRPr="000438BC">
        <w:rPr>
          <w:rFonts w:ascii="Times New Roman" w:hAnsi="Times New Roman" w:cs="Times New Roman"/>
          <w:sz w:val="28"/>
        </w:rPr>
        <w:t>Устав Общества с ограниченной ответственностью «Русский лес» (третья редакция). Утвержден решением внеочередного общего собрания участников. Протокол №1 от «30» марта 2019 г.</w:t>
      </w:r>
    </w:p>
    <w:p w:rsidR="00C257DE" w:rsidRPr="00673A0A" w:rsidRDefault="00C257DE" w:rsidP="00B3357C">
      <w:pPr>
        <w:spacing w:after="0" w:line="360" w:lineRule="auto"/>
        <w:ind w:firstLine="709"/>
        <w:jc w:val="both"/>
        <w:rPr>
          <w:sz w:val="28"/>
        </w:rPr>
      </w:pPr>
      <w:r>
        <w:rPr>
          <w:rFonts w:ascii="Times New Roman" w:hAnsi="Times New Roman" w:cs="Times New Roman"/>
          <w:sz w:val="28"/>
        </w:rPr>
        <w:lastRenderedPageBreak/>
        <w:t xml:space="preserve">9 </w:t>
      </w:r>
      <w:r w:rsidRPr="000438BC">
        <w:rPr>
          <w:rFonts w:ascii="Times New Roman" w:hAnsi="Times New Roman" w:cs="Times New Roman"/>
          <w:sz w:val="28"/>
        </w:rPr>
        <w:t>Федеральный закон «О бухгалтерском учете» от 21.11.1996 г. № 129 ФЗ в ред. ФЗ 183-ФЗ от 03.11.2006</w:t>
      </w:r>
    </w:p>
    <w:p w:rsidR="00C257DE" w:rsidRPr="00673A0A" w:rsidRDefault="00C257DE" w:rsidP="00B335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673A0A">
        <w:rPr>
          <w:rFonts w:ascii="Times New Roman" w:hAnsi="Times New Roman" w:cs="Times New Roman"/>
          <w:sz w:val="28"/>
          <w:szCs w:val="28"/>
        </w:rPr>
        <w:t>Гребнев Г.Д. Комплексный экономический ан</w:t>
      </w:r>
      <w:r w:rsidR="00B3357C">
        <w:rPr>
          <w:rFonts w:ascii="Times New Roman" w:hAnsi="Times New Roman" w:cs="Times New Roman"/>
          <w:sz w:val="28"/>
          <w:szCs w:val="28"/>
        </w:rPr>
        <w:t>ализ хозяйственной деятельности</w:t>
      </w:r>
      <w:r w:rsidRPr="00673A0A">
        <w:rPr>
          <w:rFonts w:ascii="Times New Roman" w:hAnsi="Times New Roman" w:cs="Times New Roman"/>
          <w:sz w:val="28"/>
          <w:szCs w:val="28"/>
        </w:rPr>
        <w:t>: учебное пособие / Г.Д. Гребнев; Министерство образования и науки РФ,ФГБОУ ВО «Оренбургский государст</w:t>
      </w:r>
      <w:r w:rsidR="00B3357C">
        <w:rPr>
          <w:rFonts w:ascii="Times New Roman" w:hAnsi="Times New Roman" w:cs="Times New Roman"/>
          <w:sz w:val="28"/>
          <w:szCs w:val="28"/>
        </w:rPr>
        <w:t>венный университет». – Оренбург</w:t>
      </w:r>
      <w:r w:rsidRPr="00673A0A">
        <w:rPr>
          <w:rFonts w:ascii="Times New Roman" w:hAnsi="Times New Roman" w:cs="Times New Roman"/>
          <w:sz w:val="28"/>
          <w:szCs w:val="28"/>
        </w:rPr>
        <w:t>: ОГУ, 2017</w:t>
      </w:r>
    </w:p>
    <w:p w:rsidR="00C257DE" w:rsidRPr="00673A0A" w:rsidRDefault="00C257DE" w:rsidP="00B335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673A0A">
        <w:rPr>
          <w:rFonts w:ascii="Times New Roman" w:hAnsi="Times New Roman" w:cs="Times New Roman"/>
          <w:sz w:val="28"/>
          <w:szCs w:val="28"/>
        </w:rPr>
        <w:t xml:space="preserve">Никифорова Н.А. Управленческий анализ: учебник для </w:t>
      </w:r>
      <w:proofErr w:type="spellStart"/>
      <w:r w:rsidRPr="00673A0A">
        <w:rPr>
          <w:rFonts w:ascii="Times New Roman" w:hAnsi="Times New Roman" w:cs="Times New Roman"/>
          <w:sz w:val="28"/>
          <w:szCs w:val="28"/>
        </w:rPr>
        <w:t>бакалавриата</w:t>
      </w:r>
      <w:proofErr w:type="spellEnd"/>
      <w:r w:rsidRPr="00673A0A">
        <w:rPr>
          <w:rFonts w:ascii="Times New Roman" w:hAnsi="Times New Roman" w:cs="Times New Roman"/>
          <w:sz w:val="28"/>
          <w:szCs w:val="28"/>
        </w:rPr>
        <w:t xml:space="preserve"> и магистратуры / Н.А. Никифорова, В.Н. Тафинцева. – 2-е изд.,</w:t>
      </w:r>
      <w:r w:rsidR="00B3357C">
        <w:rPr>
          <w:rFonts w:ascii="Times New Roman" w:hAnsi="Times New Roman" w:cs="Times New Roman"/>
          <w:sz w:val="28"/>
          <w:szCs w:val="28"/>
        </w:rPr>
        <w:t xml:space="preserve"> </w:t>
      </w:r>
      <w:proofErr w:type="spellStart"/>
      <w:r w:rsidRPr="00673A0A">
        <w:rPr>
          <w:rFonts w:ascii="Times New Roman" w:hAnsi="Times New Roman" w:cs="Times New Roman"/>
          <w:sz w:val="28"/>
          <w:szCs w:val="28"/>
        </w:rPr>
        <w:t>перераб</w:t>
      </w:r>
      <w:proofErr w:type="spellEnd"/>
      <w:r w:rsidRPr="00673A0A">
        <w:rPr>
          <w:rFonts w:ascii="Times New Roman" w:hAnsi="Times New Roman" w:cs="Times New Roman"/>
          <w:sz w:val="28"/>
          <w:szCs w:val="28"/>
        </w:rPr>
        <w:t xml:space="preserve">. И доп. – М.: </w:t>
      </w:r>
      <w:proofErr w:type="spellStart"/>
      <w:r w:rsidRPr="00673A0A">
        <w:rPr>
          <w:rFonts w:ascii="Times New Roman" w:hAnsi="Times New Roman" w:cs="Times New Roman"/>
          <w:sz w:val="28"/>
          <w:szCs w:val="28"/>
        </w:rPr>
        <w:t>Юрайт</w:t>
      </w:r>
      <w:proofErr w:type="spellEnd"/>
      <w:r w:rsidRPr="00673A0A">
        <w:rPr>
          <w:rFonts w:ascii="Times New Roman" w:hAnsi="Times New Roman" w:cs="Times New Roman"/>
          <w:sz w:val="28"/>
          <w:szCs w:val="28"/>
        </w:rPr>
        <w:t xml:space="preserve">, 2018 </w:t>
      </w:r>
    </w:p>
    <w:p w:rsidR="00C257DE" w:rsidRPr="00673A0A" w:rsidRDefault="00C257DE" w:rsidP="00B335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Pr="00673A0A">
        <w:rPr>
          <w:rFonts w:ascii="Times New Roman" w:hAnsi="Times New Roman" w:cs="Times New Roman"/>
          <w:sz w:val="28"/>
          <w:szCs w:val="28"/>
        </w:rPr>
        <w:t>Прыкина</w:t>
      </w:r>
      <w:proofErr w:type="spellEnd"/>
      <w:r w:rsidRPr="00673A0A">
        <w:rPr>
          <w:rFonts w:ascii="Times New Roman" w:hAnsi="Times New Roman" w:cs="Times New Roman"/>
          <w:sz w:val="28"/>
          <w:szCs w:val="28"/>
        </w:rPr>
        <w:t xml:space="preserve"> Л.В. Экономический анализ предприятия: учебник / Л.В. </w:t>
      </w:r>
      <w:proofErr w:type="spellStart"/>
      <w:r w:rsidRPr="00673A0A">
        <w:rPr>
          <w:rFonts w:ascii="Times New Roman" w:hAnsi="Times New Roman" w:cs="Times New Roman"/>
          <w:sz w:val="28"/>
          <w:szCs w:val="28"/>
        </w:rPr>
        <w:t>Прыкина</w:t>
      </w:r>
      <w:proofErr w:type="spellEnd"/>
      <w:r w:rsidRPr="00673A0A">
        <w:rPr>
          <w:rFonts w:ascii="Times New Roman" w:hAnsi="Times New Roman" w:cs="Times New Roman"/>
          <w:sz w:val="28"/>
          <w:szCs w:val="28"/>
        </w:rPr>
        <w:t>. – Электрон. Дан. – Москва : Дашков и К, 2016</w:t>
      </w:r>
    </w:p>
    <w:p w:rsidR="00C257DE" w:rsidRPr="00673A0A" w:rsidRDefault="00C257DE" w:rsidP="00B335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673A0A">
        <w:rPr>
          <w:rFonts w:ascii="Times New Roman" w:hAnsi="Times New Roman" w:cs="Times New Roman"/>
          <w:sz w:val="28"/>
          <w:szCs w:val="28"/>
        </w:rPr>
        <w:t xml:space="preserve">Экономический анализ: учебник / под ред. Л.Т. Гиляровской. – 2-е изд., </w:t>
      </w:r>
      <w:proofErr w:type="spellStart"/>
      <w:r w:rsidRPr="00673A0A">
        <w:rPr>
          <w:rFonts w:ascii="Times New Roman" w:hAnsi="Times New Roman" w:cs="Times New Roman"/>
          <w:sz w:val="28"/>
          <w:szCs w:val="28"/>
        </w:rPr>
        <w:t>доп</w:t>
      </w:r>
      <w:proofErr w:type="spellEnd"/>
      <w:r w:rsidRPr="00673A0A">
        <w:rPr>
          <w:rFonts w:ascii="Times New Roman" w:hAnsi="Times New Roman" w:cs="Times New Roman"/>
          <w:sz w:val="28"/>
          <w:szCs w:val="28"/>
        </w:rPr>
        <w:t xml:space="preserve"> – Москва : ЮНИТИ-ДАНА, 2015.</w:t>
      </w:r>
    </w:p>
    <w:p w:rsidR="008E66B3" w:rsidRPr="008E66B3" w:rsidRDefault="008E66B3" w:rsidP="008E66B3">
      <w:pPr>
        <w:pStyle w:val="a6"/>
        <w:numPr>
          <w:ilvl w:val="0"/>
          <w:numId w:val="15"/>
        </w:numPr>
        <w:tabs>
          <w:tab w:val="left" w:pos="1170"/>
        </w:tabs>
        <w:spacing w:after="0" w:line="360" w:lineRule="auto"/>
        <w:ind w:left="0" w:firstLine="709"/>
        <w:jc w:val="both"/>
        <w:rPr>
          <w:rFonts w:ascii="Times New Roman" w:eastAsia="Calibri" w:hAnsi="Times New Roman" w:cs="Times New Roman"/>
          <w:sz w:val="28"/>
          <w:szCs w:val="28"/>
        </w:rPr>
      </w:pPr>
      <w:r w:rsidRPr="008E66B3">
        <w:rPr>
          <w:rFonts w:ascii="Times New Roman" w:eastAsia="Calibri" w:hAnsi="Times New Roman" w:cs="Times New Roman"/>
          <w:sz w:val="28"/>
          <w:szCs w:val="28"/>
        </w:rPr>
        <w:t>Ковалев, В. В. Финансы организаций (предприятий) : учебник / В. В. Ковалев, Вит. В. Ковалев. – М.: Проспект, 2013. – 352 с.</w:t>
      </w:r>
    </w:p>
    <w:p w:rsidR="008E66B3" w:rsidRPr="001748C8" w:rsidRDefault="008E66B3" w:rsidP="008E66B3">
      <w:pPr>
        <w:numPr>
          <w:ilvl w:val="0"/>
          <w:numId w:val="15"/>
        </w:numPr>
        <w:tabs>
          <w:tab w:val="left" w:pos="1170"/>
        </w:tabs>
        <w:spacing w:after="0" w:line="360" w:lineRule="auto"/>
        <w:ind w:left="0" w:firstLine="709"/>
        <w:contextualSpacing/>
        <w:jc w:val="both"/>
        <w:rPr>
          <w:rFonts w:ascii="Times New Roman" w:eastAsia="Calibri" w:hAnsi="Times New Roman" w:cs="Times New Roman"/>
          <w:sz w:val="28"/>
          <w:szCs w:val="28"/>
        </w:rPr>
      </w:pPr>
      <w:r w:rsidRPr="001748C8">
        <w:rPr>
          <w:rFonts w:ascii="Times New Roman" w:eastAsia="Calibri" w:hAnsi="Times New Roman" w:cs="Times New Roman"/>
          <w:sz w:val="28"/>
          <w:szCs w:val="28"/>
        </w:rPr>
        <w:t>Литовченко, В.П. Финансовый анализ: учебное пособие / В.П. Литовченко. – М.: Дашков и Ко, 2014. – 216 с.</w:t>
      </w:r>
    </w:p>
    <w:p w:rsidR="008E66B3" w:rsidRPr="001748C8" w:rsidRDefault="008E66B3" w:rsidP="008E66B3">
      <w:pPr>
        <w:numPr>
          <w:ilvl w:val="0"/>
          <w:numId w:val="15"/>
        </w:numPr>
        <w:tabs>
          <w:tab w:val="left" w:pos="1170"/>
        </w:tabs>
        <w:spacing w:after="0" w:line="360" w:lineRule="auto"/>
        <w:ind w:left="0" w:firstLine="709"/>
        <w:contextualSpacing/>
        <w:jc w:val="both"/>
        <w:rPr>
          <w:rFonts w:ascii="Times New Roman" w:eastAsia="Calibri" w:hAnsi="Times New Roman" w:cs="Times New Roman"/>
          <w:sz w:val="28"/>
          <w:szCs w:val="28"/>
        </w:rPr>
      </w:pPr>
      <w:r w:rsidRPr="001748C8">
        <w:rPr>
          <w:rFonts w:ascii="Times New Roman" w:eastAsia="Calibri" w:hAnsi="Times New Roman" w:cs="Times New Roman"/>
          <w:sz w:val="28"/>
          <w:szCs w:val="28"/>
        </w:rPr>
        <w:t xml:space="preserve">Мельник, М. В., Герасимова Е. Б. Анализ финансово-хозяйственной деятельности предприятия: </w:t>
      </w:r>
      <w:proofErr w:type="spellStart"/>
      <w:r w:rsidRPr="001748C8">
        <w:rPr>
          <w:rFonts w:ascii="Times New Roman" w:eastAsia="Calibri" w:hAnsi="Times New Roman" w:cs="Times New Roman"/>
          <w:sz w:val="28"/>
          <w:szCs w:val="28"/>
        </w:rPr>
        <w:t>Учеб.пособие</w:t>
      </w:r>
      <w:proofErr w:type="spellEnd"/>
      <w:r w:rsidRPr="001748C8">
        <w:rPr>
          <w:rFonts w:ascii="Times New Roman" w:eastAsia="Calibri" w:hAnsi="Times New Roman" w:cs="Times New Roman"/>
          <w:sz w:val="28"/>
          <w:szCs w:val="28"/>
        </w:rPr>
        <w:t>. – М.: Инфра-М, 2014. – 192 с.</w:t>
      </w:r>
    </w:p>
    <w:p w:rsidR="008E66B3" w:rsidRPr="001748C8" w:rsidRDefault="008E66B3" w:rsidP="008E66B3">
      <w:pPr>
        <w:numPr>
          <w:ilvl w:val="0"/>
          <w:numId w:val="15"/>
        </w:numPr>
        <w:tabs>
          <w:tab w:val="left" w:pos="1170"/>
        </w:tabs>
        <w:spacing w:after="0" w:line="360" w:lineRule="auto"/>
        <w:ind w:left="0" w:firstLine="709"/>
        <w:contextualSpacing/>
        <w:jc w:val="both"/>
        <w:rPr>
          <w:rFonts w:ascii="Times New Roman" w:eastAsia="Calibri" w:hAnsi="Times New Roman" w:cs="Times New Roman"/>
          <w:sz w:val="28"/>
          <w:szCs w:val="28"/>
        </w:rPr>
      </w:pPr>
      <w:r w:rsidRPr="001748C8">
        <w:rPr>
          <w:rFonts w:ascii="Times New Roman" w:eastAsia="Calibri" w:hAnsi="Times New Roman" w:cs="Times New Roman"/>
          <w:sz w:val="28"/>
          <w:szCs w:val="28"/>
        </w:rPr>
        <w:t xml:space="preserve"> Савицкая Г.В. Экономический анализ: учебник / Г.В. Савицкая. — 14-е изд., </w:t>
      </w:r>
      <w:proofErr w:type="spellStart"/>
      <w:r w:rsidRPr="001748C8">
        <w:rPr>
          <w:rFonts w:ascii="Times New Roman" w:eastAsia="Calibri" w:hAnsi="Times New Roman" w:cs="Times New Roman"/>
          <w:sz w:val="28"/>
          <w:szCs w:val="28"/>
        </w:rPr>
        <w:t>перераб</w:t>
      </w:r>
      <w:proofErr w:type="spellEnd"/>
      <w:r w:rsidRPr="001748C8">
        <w:rPr>
          <w:rFonts w:ascii="Times New Roman" w:eastAsia="Calibri" w:hAnsi="Times New Roman" w:cs="Times New Roman"/>
          <w:sz w:val="28"/>
          <w:szCs w:val="28"/>
        </w:rPr>
        <w:t xml:space="preserve">. и доп. — М. : ИНФРА-М, 2017. — 649 с. </w:t>
      </w:r>
    </w:p>
    <w:p w:rsidR="008E66B3" w:rsidRDefault="008E66B3" w:rsidP="008E66B3">
      <w:pPr>
        <w:numPr>
          <w:ilvl w:val="0"/>
          <w:numId w:val="15"/>
        </w:numPr>
        <w:tabs>
          <w:tab w:val="left" w:pos="1170"/>
        </w:tabs>
        <w:spacing w:after="0" w:line="360" w:lineRule="auto"/>
        <w:ind w:left="0" w:firstLine="709"/>
        <w:contextualSpacing/>
        <w:jc w:val="both"/>
        <w:rPr>
          <w:rFonts w:ascii="Times New Roman" w:eastAsia="Calibri" w:hAnsi="Times New Roman" w:cs="Times New Roman"/>
          <w:sz w:val="28"/>
          <w:szCs w:val="28"/>
        </w:rPr>
      </w:pPr>
      <w:proofErr w:type="spellStart"/>
      <w:r w:rsidRPr="001748C8">
        <w:rPr>
          <w:rFonts w:ascii="Times New Roman" w:eastAsia="Calibri" w:hAnsi="Times New Roman" w:cs="Times New Roman"/>
          <w:sz w:val="28"/>
          <w:szCs w:val="28"/>
        </w:rPr>
        <w:t>Толпегина</w:t>
      </w:r>
      <w:proofErr w:type="spellEnd"/>
      <w:r w:rsidRPr="001748C8">
        <w:rPr>
          <w:rFonts w:ascii="Times New Roman" w:eastAsia="Calibri" w:hAnsi="Times New Roman" w:cs="Times New Roman"/>
          <w:sz w:val="28"/>
          <w:szCs w:val="28"/>
        </w:rPr>
        <w:t>, О.А. Система оценочных показате</w:t>
      </w:r>
      <w:r>
        <w:rPr>
          <w:rFonts w:ascii="Times New Roman" w:eastAsia="Calibri" w:hAnsi="Times New Roman" w:cs="Times New Roman"/>
          <w:sz w:val="28"/>
          <w:szCs w:val="28"/>
        </w:rPr>
        <w:t>лей платежеспособности // – 201</w:t>
      </w:r>
      <w:r w:rsidRPr="001748C8">
        <w:rPr>
          <w:rFonts w:ascii="Times New Roman" w:eastAsia="Calibri" w:hAnsi="Times New Roman" w:cs="Times New Roman"/>
          <w:sz w:val="28"/>
          <w:szCs w:val="28"/>
        </w:rPr>
        <w:t>6. – № 1. – С. 36-39.</w:t>
      </w:r>
    </w:p>
    <w:p w:rsidR="008E66B3" w:rsidRPr="00733A2E" w:rsidRDefault="008E66B3" w:rsidP="008E66B3">
      <w:pPr>
        <w:numPr>
          <w:ilvl w:val="0"/>
          <w:numId w:val="15"/>
        </w:numPr>
        <w:tabs>
          <w:tab w:val="left" w:pos="1170"/>
        </w:tabs>
        <w:spacing w:after="0" w:line="360" w:lineRule="auto"/>
        <w:ind w:left="0" w:firstLine="709"/>
        <w:contextualSpacing/>
        <w:jc w:val="both"/>
        <w:rPr>
          <w:rFonts w:ascii="Times New Roman" w:eastAsia="Calibri" w:hAnsi="Times New Roman" w:cs="Times New Roman"/>
          <w:sz w:val="28"/>
          <w:szCs w:val="28"/>
        </w:rPr>
      </w:pPr>
      <w:proofErr w:type="spellStart"/>
      <w:r w:rsidRPr="00733A2E">
        <w:rPr>
          <w:rFonts w:ascii="Times New Roman" w:eastAsia="Calibri" w:hAnsi="Times New Roman" w:cs="Times New Roman"/>
          <w:sz w:val="28"/>
          <w:szCs w:val="28"/>
        </w:rPr>
        <w:t>Шеремет</w:t>
      </w:r>
      <w:proofErr w:type="spellEnd"/>
      <w:r w:rsidRPr="00733A2E">
        <w:rPr>
          <w:rFonts w:ascii="Times New Roman" w:eastAsia="Calibri" w:hAnsi="Times New Roman" w:cs="Times New Roman"/>
          <w:sz w:val="28"/>
          <w:szCs w:val="28"/>
        </w:rPr>
        <w:t xml:space="preserve">, А. Д. Комплексный анализ хозяйственной деятельности : учебное пособие / А. Д. </w:t>
      </w:r>
      <w:proofErr w:type="spellStart"/>
      <w:r w:rsidRPr="00733A2E">
        <w:rPr>
          <w:rFonts w:ascii="Times New Roman" w:eastAsia="Calibri" w:hAnsi="Times New Roman" w:cs="Times New Roman"/>
          <w:sz w:val="28"/>
          <w:szCs w:val="28"/>
        </w:rPr>
        <w:t>Шеремет</w:t>
      </w:r>
      <w:proofErr w:type="spellEnd"/>
      <w:r w:rsidRPr="00733A2E">
        <w:rPr>
          <w:rFonts w:ascii="Times New Roman" w:eastAsia="Calibri" w:hAnsi="Times New Roman" w:cs="Times New Roman"/>
          <w:sz w:val="28"/>
          <w:szCs w:val="28"/>
        </w:rPr>
        <w:t>. – М. : ИНФРА-М, 2015. – 255 с.</w:t>
      </w:r>
    </w:p>
    <w:p w:rsidR="003E5708" w:rsidRPr="001748C8" w:rsidRDefault="003E5708" w:rsidP="003E5708">
      <w:pPr>
        <w:numPr>
          <w:ilvl w:val="0"/>
          <w:numId w:val="15"/>
        </w:numPr>
        <w:tabs>
          <w:tab w:val="left" w:pos="1170"/>
        </w:tabs>
        <w:spacing w:after="0" w:line="360" w:lineRule="auto"/>
        <w:ind w:left="0" w:firstLine="709"/>
        <w:contextualSpacing/>
        <w:jc w:val="both"/>
        <w:rPr>
          <w:rFonts w:ascii="Times New Roman" w:eastAsia="Calibri" w:hAnsi="Times New Roman" w:cs="Times New Roman"/>
          <w:sz w:val="28"/>
          <w:szCs w:val="28"/>
        </w:rPr>
      </w:pPr>
      <w:r w:rsidRPr="001748C8">
        <w:rPr>
          <w:rFonts w:ascii="Times New Roman" w:eastAsia="Calibri" w:hAnsi="Times New Roman" w:cs="Times New Roman"/>
          <w:sz w:val="28"/>
          <w:szCs w:val="28"/>
        </w:rPr>
        <w:t>Ковалев, В.В., Ковалев Вит. В. Анализ баланса, или Как понимать баланс: Уч.-</w:t>
      </w:r>
      <w:proofErr w:type="spellStart"/>
      <w:r w:rsidRPr="001748C8">
        <w:rPr>
          <w:rFonts w:ascii="Times New Roman" w:eastAsia="Calibri" w:hAnsi="Times New Roman" w:cs="Times New Roman"/>
          <w:sz w:val="28"/>
          <w:szCs w:val="28"/>
        </w:rPr>
        <w:t>практ</w:t>
      </w:r>
      <w:proofErr w:type="spellEnd"/>
      <w:r w:rsidRPr="001748C8">
        <w:rPr>
          <w:rFonts w:ascii="Times New Roman" w:eastAsia="Calibri" w:hAnsi="Times New Roman" w:cs="Times New Roman"/>
          <w:sz w:val="28"/>
          <w:szCs w:val="28"/>
        </w:rPr>
        <w:t>. пособие. – М.: Проспект, 2017. – 448 с.</w:t>
      </w:r>
    </w:p>
    <w:p w:rsidR="00C257DE" w:rsidRPr="0033698F" w:rsidRDefault="00C257DE" w:rsidP="0033698F">
      <w:pPr>
        <w:spacing w:after="0" w:line="360" w:lineRule="auto"/>
        <w:ind w:firstLine="709"/>
        <w:jc w:val="both"/>
        <w:rPr>
          <w:rFonts w:ascii="Times New Roman" w:hAnsi="Times New Roman" w:cs="Times New Roman"/>
          <w:color w:val="000000" w:themeColor="text1"/>
          <w:sz w:val="28"/>
          <w:szCs w:val="28"/>
        </w:rPr>
      </w:pPr>
    </w:p>
    <w:sectPr w:rsidR="00C257DE" w:rsidRPr="003369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E2B" w:rsidRDefault="00281E2B" w:rsidP="0098205C">
      <w:pPr>
        <w:spacing w:after="0" w:line="240" w:lineRule="auto"/>
      </w:pPr>
      <w:r>
        <w:separator/>
      </w:r>
    </w:p>
  </w:endnote>
  <w:endnote w:type="continuationSeparator" w:id="0">
    <w:p w:rsidR="00281E2B" w:rsidRDefault="00281E2B" w:rsidP="0098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046336279"/>
      <w:docPartObj>
        <w:docPartGallery w:val="Page Numbers (Bottom of Page)"/>
        <w:docPartUnique/>
      </w:docPartObj>
    </w:sdtPr>
    <w:sdtEndPr>
      <w:rPr>
        <w:rStyle w:val="ac"/>
      </w:rPr>
    </w:sdtEndPr>
    <w:sdtContent>
      <w:p w:rsidR="008E66B3" w:rsidRDefault="008E66B3" w:rsidP="00684EE9">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8E66B3" w:rsidRDefault="008E66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Fonts w:ascii="Times New Roman" w:hAnsi="Times New Roman" w:cs="Times New Roman"/>
      </w:rPr>
      <w:id w:val="9581158"/>
      <w:docPartObj>
        <w:docPartGallery w:val="Page Numbers (Bottom of Page)"/>
        <w:docPartUnique/>
      </w:docPartObj>
    </w:sdtPr>
    <w:sdtEndPr>
      <w:rPr>
        <w:rStyle w:val="ac"/>
      </w:rPr>
    </w:sdtEndPr>
    <w:sdtContent>
      <w:p w:rsidR="008E66B3" w:rsidRPr="008973F8" w:rsidRDefault="008E66B3" w:rsidP="004846AA">
        <w:pPr>
          <w:pStyle w:val="aa"/>
          <w:framePr w:wrap="none" w:vAnchor="text" w:hAnchor="page" w:x="6212" w:y="24"/>
          <w:rPr>
            <w:rStyle w:val="ac"/>
            <w:rFonts w:ascii="Times New Roman" w:hAnsi="Times New Roman" w:cs="Times New Roman"/>
          </w:rPr>
        </w:pPr>
        <w:r w:rsidRPr="008973F8">
          <w:rPr>
            <w:rStyle w:val="ac"/>
            <w:rFonts w:ascii="Times New Roman" w:hAnsi="Times New Roman" w:cs="Times New Roman"/>
          </w:rPr>
          <w:fldChar w:fldCharType="begin"/>
        </w:r>
        <w:r w:rsidRPr="008973F8">
          <w:rPr>
            <w:rStyle w:val="ac"/>
            <w:rFonts w:ascii="Times New Roman" w:hAnsi="Times New Roman" w:cs="Times New Roman"/>
          </w:rPr>
          <w:instrText xml:space="preserve"> PAGE </w:instrText>
        </w:r>
        <w:r w:rsidRPr="008973F8">
          <w:rPr>
            <w:rStyle w:val="ac"/>
            <w:rFonts w:ascii="Times New Roman" w:hAnsi="Times New Roman" w:cs="Times New Roman"/>
          </w:rPr>
          <w:fldChar w:fldCharType="separate"/>
        </w:r>
        <w:r w:rsidRPr="008973F8">
          <w:rPr>
            <w:rStyle w:val="ac"/>
            <w:rFonts w:ascii="Times New Roman" w:hAnsi="Times New Roman" w:cs="Times New Roman"/>
            <w:noProof/>
          </w:rPr>
          <w:t>4</w:t>
        </w:r>
        <w:r w:rsidRPr="008973F8">
          <w:rPr>
            <w:rStyle w:val="ac"/>
            <w:rFonts w:ascii="Times New Roman" w:hAnsi="Times New Roman" w:cs="Times New Roman"/>
          </w:rPr>
          <w:fldChar w:fldCharType="end"/>
        </w:r>
      </w:p>
    </w:sdtContent>
  </w:sdt>
  <w:p w:rsidR="008E66B3" w:rsidRPr="0098205C" w:rsidRDefault="008E66B3">
    <w:pPr>
      <w:pStyle w:val="aa"/>
      <w:jc w:val="right"/>
      <w:rPr>
        <w:rFonts w:ascii="Times New Roman" w:hAnsi="Times New Roman" w:cs="Times New Roman"/>
      </w:rPr>
    </w:pPr>
  </w:p>
  <w:p w:rsidR="008E66B3" w:rsidRDefault="008E66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E2B" w:rsidRDefault="00281E2B" w:rsidP="0098205C">
      <w:pPr>
        <w:spacing w:after="0" w:line="240" w:lineRule="auto"/>
      </w:pPr>
      <w:r>
        <w:separator/>
      </w:r>
    </w:p>
  </w:footnote>
  <w:footnote w:type="continuationSeparator" w:id="0">
    <w:p w:rsidR="00281E2B" w:rsidRDefault="00281E2B" w:rsidP="00982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173"/>
    <w:multiLevelType w:val="hybridMultilevel"/>
    <w:tmpl w:val="7E66A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434FE"/>
    <w:multiLevelType w:val="hybridMultilevel"/>
    <w:tmpl w:val="8296334C"/>
    <w:lvl w:ilvl="0" w:tplc="B3880DA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 w15:restartNumberingAfterBreak="0">
    <w:nsid w:val="13391326"/>
    <w:multiLevelType w:val="hybridMultilevel"/>
    <w:tmpl w:val="B15EFE7E"/>
    <w:lvl w:ilvl="0" w:tplc="04190011">
      <w:start w:val="1"/>
      <w:numFmt w:val="decimal"/>
      <w:lvlText w:val="%1)"/>
      <w:lvlJc w:val="left"/>
      <w:pPr>
        <w:ind w:left="1070"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 w15:restartNumberingAfterBreak="0">
    <w:nsid w:val="165A38EB"/>
    <w:multiLevelType w:val="hybridMultilevel"/>
    <w:tmpl w:val="A336F1A6"/>
    <w:lvl w:ilvl="0" w:tplc="1A9A05A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23372931"/>
    <w:multiLevelType w:val="hybridMultilevel"/>
    <w:tmpl w:val="CF8E1A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8F33C01"/>
    <w:multiLevelType w:val="hybridMultilevel"/>
    <w:tmpl w:val="EF366DBC"/>
    <w:lvl w:ilvl="0" w:tplc="04190011">
      <w:start w:val="1"/>
      <w:numFmt w:val="decimal"/>
      <w:lvlText w:val="%1)"/>
      <w:lvlJc w:val="left"/>
      <w:pPr>
        <w:ind w:left="107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A1B05A9"/>
    <w:multiLevelType w:val="hybridMultilevel"/>
    <w:tmpl w:val="A6966880"/>
    <w:lvl w:ilvl="0" w:tplc="04190011">
      <w:start w:val="1"/>
      <w:numFmt w:val="decimal"/>
      <w:lvlText w:val="%1)"/>
      <w:lvlJc w:val="left"/>
      <w:pPr>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15:restartNumberingAfterBreak="0">
    <w:nsid w:val="35110244"/>
    <w:multiLevelType w:val="hybridMultilevel"/>
    <w:tmpl w:val="21DEA74A"/>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504790E"/>
    <w:multiLevelType w:val="hybridMultilevel"/>
    <w:tmpl w:val="E95E7CC0"/>
    <w:lvl w:ilvl="0" w:tplc="22764EE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0F0C89"/>
    <w:multiLevelType w:val="hybridMultilevel"/>
    <w:tmpl w:val="3682960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C04EA1"/>
    <w:multiLevelType w:val="hybridMultilevel"/>
    <w:tmpl w:val="80DC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06492"/>
    <w:multiLevelType w:val="hybridMultilevel"/>
    <w:tmpl w:val="A7061124"/>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C9B3ADB"/>
    <w:multiLevelType w:val="hybridMultilevel"/>
    <w:tmpl w:val="F1E0D9A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6FBB1F49"/>
    <w:multiLevelType w:val="hybridMultilevel"/>
    <w:tmpl w:val="78EA3ECA"/>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7D6E3CF5"/>
    <w:multiLevelType w:val="multilevel"/>
    <w:tmpl w:val="A6E2CA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6"/>
  </w:num>
  <w:num w:numId="3">
    <w:abstractNumId w:val="11"/>
  </w:num>
  <w:num w:numId="4">
    <w:abstractNumId w:val="3"/>
  </w:num>
  <w:num w:numId="5">
    <w:abstractNumId w:val="0"/>
  </w:num>
  <w:num w:numId="6">
    <w:abstractNumId w:val="5"/>
  </w:num>
  <w:num w:numId="7">
    <w:abstractNumId w:val="4"/>
  </w:num>
  <w:num w:numId="8">
    <w:abstractNumId w:val="12"/>
  </w:num>
  <w:num w:numId="9">
    <w:abstractNumId w:val="13"/>
  </w:num>
  <w:num w:numId="10">
    <w:abstractNumId w:val="7"/>
  </w:num>
  <w:num w:numId="11">
    <w:abstractNumId w:val="9"/>
  </w:num>
  <w:num w:numId="12">
    <w:abstractNumId w:val="2"/>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32"/>
    <w:rsid w:val="0000089F"/>
    <w:rsid w:val="0000660A"/>
    <w:rsid w:val="000345E3"/>
    <w:rsid w:val="000407C0"/>
    <w:rsid w:val="000B6F7C"/>
    <w:rsid w:val="000D0953"/>
    <w:rsid w:val="000D7FD0"/>
    <w:rsid w:val="000E1814"/>
    <w:rsid w:val="000E2400"/>
    <w:rsid w:val="00130DE1"/>
    <w:rsid w:val="00167A58"/>
    <w:rsid w:val="001D72B4"/>
    <w:rsid w:val="001F5756"/>
    <w:rsid w:val="00200599"/>
    <w:rsid w:val="00204E32"/>
    <w:rsid w:val="002755F3"/>
    <w:rsid w:val="00281E2B"/>
    <w:rsid w:val="002A701B"/>
    <w:rsid w:val="002B0F78"/>
    <w:rsid w:val="002B31A9"/>
    <w:rsid w:val="002B61EE"/>
    <w:rsid w:val="002C21E9"/>
    <w:rsid w:val="002C31EC"/>
    <w:rsid w:val="002D0794"/>
    <w:rsid w:val="002D080F"/>
    <w:rsid w:val="00331D51"/>
    <w:rsid w:val="0033698F"/>
    <w:rsid w:val="0037161B"/>
    <w:rsid w:val="0038138A"/>
    <w:rsid w:val="00387D51"/>
    <w:rsid w:val="003C5AD3"/>
    <w:rsid w:val="003D2D41"/>
    <w:rsid w:val="003E378D"/>
    <w:rsid w:val="003E5708"/>
    <w:rsid w:val="004846AA"/>
    <w:rsid w:val="0049782C"/>
    <w:rsid w:val="004A24D6"/>
    <w:rsid w:val="004A3992"/>
    <w:rsid w:val="004C3F17"/>
    <w:rsid w:val="004E3D9F"/>
    <w:rsid w:val="004E6066"/>
    <w:rsid w:val="00511352"/>
    <w:rsid w:val="00547BDF"/>
    <w:rsid w:val="005C04BA"/>
    <w:rsid w:val="005E0BF4"/>
    <w:rsid w:val="00601B12"/>
    <w:rsid w:val="006051F3"/>
    <w:rsid w:val="00606EED"/>
    <w:rsid w:val="00665427"/>
    <w:rsid w:val="00684EE9"/>
    <w:rsid w:val="00691D40"/>
    <w:rsid w:val="006A3B0A"/>
    <w:rsid w:val="006A3E4A"/>
    <w:rsid w:val="006E0431"/>
    <w:rsid w:val="006E2C2F"/>
    <w:rsid w:val="007C0B80"/>
    <w:rsid w:val="007C7D32"/>
    <w:rsid w:val="00815060"/>
    <w:rsid w:val="008272E7"/>
    <w:rsid w:val="00853D57"/>
    <w:rsid w:val="00873686"/>
    <w:rsid w:val="008973F8"/>
    <w:rsid w:val="008B54C0"/>
    <w:rsid w:val="008C1B05"/>
    <w:rsid w:val="008D0841"/>
    <w:rsid w:val="008E3FCF"/>
    <w:rsid w:val="008E66B3"/>
    <w:rsid w:val="008F0C4B"/>
    <w:rsid w:val="00915DAE"/>
    <w:rsid w:val="00924413"/>
    <w:rsid w:val="00942D6F"/>
    <w:rsid w:val="00956E13"/>
    <w:rsid w:val="00957330"/>
    <w:rsid w:val="009741A3"/>
    <w:rsid w:val="0098205C"/>
    <w:rsid w:val="009868BD"/>
    <w:rsid w:val="00987733"/>
    <w:rsid w:val="00A25624"/>
    <w:rsid w:val="00A549B4"/>
    <w:rsid w:val="00A736FB"/>
    <w:rsid w:val="00AB55F3"/>
    <w:rsid w:val="00AC05E7"/>
    <w:rsid w:val="00AC3A55"/>
    <w:rsid w:val="00B23EC5"/>
    <w:rsid w:val="00B3357C"/>
    <w:rsid w:val="00B511D4"/>
    <w:rsid w:val="00B6420F"/>
    <w:rsid w:val="00B81444"/>
    <w:rsid w:val="00BA2D5D"/>
    <w:rsid w:val="00BB2905"/>
    <w:rsid w:val="00BD5D2A"/>
    <w:rsid w:val="00C10791"/>
    <w:rsid w:val="00C12634"/>
    <w:rsid w:val="00C257DE"/>
    <w:rsid w:val="00C2719D"/>
    <w:rsid w:val="00C66DFB"/>
    <w:rsid w:val="00C70F2D"/>
    <w:rsid w:val="00C716FC"/>
    <w:rsid w:val="00CD4F8F"/>
    <w:rsid w:val="00CF7FF1"/>
    <w:rsid w:val="00D10F88"/>
    <w:rsid w:val="00D4251E"/>
    <w:rsid w:val="00D70C3C"/>
    <w:rsid w:val="00D94499"/>
    <w:rsid w:val="00DE7B51"/>
    <w:rsid w:val="00E07600"/>
    <w:rsid w:val="00E33C18"/>
    <w:rsid w:val="00E66861"/>
    <w:rsid w:val="00EA0A91"/>
    <w:rsid w:val="00EA500E"/>
    <w:rsid w:val="00EB3B72"/>
    <w:rsid w:val="00EB6EF1"/>
    <w:rsid w:val="00EE2026"/>
    <w:rsid w:val="00F07541"/>
    <w:rsid w:val="00F1586B"/>
    <w:rsid w:val="00F8312A"/>
    <w:rsid w:val="00FE0EE5"/>
    <w:rsid w:val="00FF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205E"/>
  <w15:chartTrackingRefBased/>
  <w15:docId w15:val="{316783AD-5B9E-44DD-B1CB-C5F52EB3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D32"/>
  </w:style>
  <w:style w:type="paragraph" w:styleId="1">
    <w:name w:val="heading 1"/>
    <w:basedOn w:val="a"/>
    <w:link w:val="10"/>
    <w:qFormat/>
    <w:rsid w:val="007C7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7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C7D3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7C7D32"/>
    <w:rPr>
      <w:color w:val="0000FF"/>
      <w:u w:val="single"/>
    </w:rPr>
  </w:style>
  <w:style w:type="character" w:styleId="a5">
    <w:name w:val="Strong"/>
    <w:basedOn w:val="a0"/>
    <w:qFormat/>
    <w:rsid w:val="0049782C"/>
    <w:rPr>
      <w:b/>
      <w:bCs/>
    </w:rPr>
  </w:style>
  <w:style w:type="paragraph" w:styleId="a6">
    <w:name w:val="List Paragraph"/>
    <w:basedOn w:val="a"/>
    <w:uiPriority w:val="34"/>
    <w:qFormat/>
    <w:rsid w:val="00956E13"/>
    <w:pPr>
      <w:ind w:left="720"/>
      <w:contextualSpacing/>
    </w:pPr>
  </w:style>
  <w:style w:type="table" w:styleId="a7">
    <w:name w:val="Table Grid"/>
    <w:basedOn w:val="a1"/>
    <w:uiPriority w:val="39"/>
    <w:rsid w:val="0087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с отступом 2 Знак"/>
    <w:basedOn w:val="a0"/>
    <w:link w:val="20"/>
    <w:rsid w:val="00EA0A91"/>
    <w:rPr>
      <w:rFonts w:ascii="Times New Roman" w:eastAsia="Times New Roman" w:hAnsi="Times New Roman" w:cs="Times New Roman"/>
      <w:sz w:val="28"/>
      <w:szCs w:val="20"/>
      <w:lang w:eastAsia="ru-RU"/>
    </w:rPr>
  </w:style>
  <w:style w:type="paragraph" w:styleId="20">
    <w:name w:val="Body Text Indent 2"/>
    <w:basedOn w:val="a"/>
    <w:link w:val="2"/>
    <w:rsid w:val="00EA0A91"/>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1">
    <w:name w:val="Основной текст с отступом 2 Знак1"/>
    <w:basedOn w:val="a0"/>
    <w:uiPriority w:val="99"/>
    <w:semiHidden/>
    <w:rsid w:val="00EA0A91"/>
  </w:style>
  <w:style w:type="paragraph" w:styleId="a8">
    <w:name w:val="header"/>
    <w:basedOn w:val="a"/>
    <w:link w:val="a9"/>
    <w:uiPriority w:val="99"/>
    <w:unhideWhenUsed/>
    <w:rsid w:val="009820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205C"/>
  </w:style>
  <w:style w:type="paragraph" w:styleId="aa">
    <w:name w:val="footer"/>
    <w:basedOn w:val="a"/>
    <w:link w:val="ab"/>
    <w:uiPriority w:val="99"/>
    <w:unhideWhenUsed/>
    <w:rsid w:val="009820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205C"/>
  </w:style>
  <w:style w:type="character" w:styleId="ac">
    <w:name w:val="page number"/>
    <w:basedOn w:val="a0"/>
    <w:uiPriority w:val="99"/>
    <w:semiHidden/>
    <w:unhideWhenUsed/>
    <w:rsid w:val="003E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622">
      <w:bodyDiv w:val="1"/>
      <w:marLeft w:val="0"/>
      <w:marRight w:val="0"/>
      <w:marTop w:val="0"/>
      <w:marBottom w:val="0"/>
      <w:divBdr>
        <w:top w:val="none" w:sz="0" w:space="0" w:color="auto"/>
        <w:left w:val="none" w:sz="0" w:space="0" w:color="auto"/>
        <w:bottom w:val="none" w:sz="0" w:space="0" w:color="auto"/>
        <w:right w:val="none" w:sz="0" w:space="0" w:color="auto"/>
      </w:divBdr>
    </w:div>
    <w:div w:id="29309679">
      <w:bodyDiv w:val="1"/>
      <w:marLeft w:val="0"/>
      <w:marRight w:val="0"/>
      <w:marTop w:val="0"/>
      <w:marBottom w:val="0"/>
      <w:divBdr>
        <w:top w:val="none" w:sz="0" w:space="0" w:color="auto"/>
        <w:left w:val="none" w:sz="0" w:space="0" w:color="auto"/>
        <w:bottom w:val="none" w:sz="0" w:space="0" w:color="auto"/>
        <w:right w:val="none" w:sz="0" w:space="0" w:color="auto"/>
      </w:divBdr>
    </w:div>
    <w:div w:id="38743992">
      <w:bodyDiv w:val="1"/>
      <w:marLeft w:val="0"/>
      <w:marRight w:val="0"/>
      <w:marTop w:val="0"/>
      <w:marBottom w:val="0"/>
      <w:divBdr>
        <w:top w:val="none" w:sz="0" w:space="0" w:color="auto"/>
        <w:left w:val="none" w:sz="0" w:space="0" w:color="auto"/>
        <w:bottom w:val="none" w:sz="0" w:space="0" w:color="auto"/>
        <w:right w:val="none" w:sz="0" w:space="0" w:color="auto"/>
      </w:divBdr>
    </w:div>
    <w:div w:id="192618936">
      <w:bodyDiv w:val="1"/>
      <w:marLeft w:val="0"/>
      <w:marRight w:val="0"/>
      <w:marTop w:val="0"/>
      <w:marBottom w:val="0"/>
      <w:divBdr>
        <w:top w:val="none" w:sz="0" w:space="0" w:color="auto"/>
        <w:left w:val="none" w:sz="0" w:space="0" w:color="auto"/>
        <w:bottom w:val="none" w:sz="0" w:space="0" w:color="auto"/>
        <w:right w:val="none" w:sz="0" w:space="0" w:color="auto"/>
      </w:divBdr>
    </w:div>
    <w:div w:id="275261481">
      <w:bodyDiv w:val="1"/>
      <w:marLeft w:val="0"/>
      <w:marRight w:val="0"/>
      <w:marTop w:val="0"/>
      <w:marBottom w:val="0"/>
      <w:divBdr>
        <w:top w:val="none" w:sz="0" w:space="0" w:color="auto"/>
        <w:left w:val="none" w:sz="0" w:space="0" w:color="auto"/>
        <w:bottom w:val="none" w:sz="0" w:space="0" w:color="auto"/>
        <w:right w:val="none" w:sz="0" w:space="0" w:color="auto"/>
      </w:divBdr>
    </w:div>
    <w:div w:id="281158859">
      <w:bodyDiv w:val="1"/>
      <w:marLeft w:val="0"/>
      <w:marRight w:val="0"/>
      <w:marTop w:val="0"/>
      <w:marBottom w:val="0"/>
      <w:divBdr>
        <w:top w:val="none" w:sz="0" w:space="0" w:color="auto"/>
        <w:left w:val="none" w:sz="0" w:space="0" w:color="auto"/>
        <w:bottom w:val="none" w:sz="0" w:space="0" w:color="auto"/>
        <w:right w:val="none" w:sz="0" w:space="0" w:color="auto"/>
      </w:divBdr>
    </w:div>
    <w:div w:id="323976729">
      <w:bodyDiv w:val="1"/>
      <w:marLeft w:val="0"/>
      <w:marRight w:val="0"/>
      <w:marTop w:val="0"/>
      <w:marBottom w:val="0"/>
      <w:divBdr>
        <w:top w:val="none" w:sz="0" w:space="0" w:color="auto"/>
        <w:left w:val="none" w:sz="0" w:space="0" w:color="auto"/>
        <w:bottom w:val="none" w:sz="0" w:space="0" w:color="auto"/>
        <w:right w:val="none" w:sz="0" w:space="0" w:color="auto"/>
      </w:divBdr>
    </w:div>
    <w:div w:id="401411801">
      <w:bodyDiv w:val="1"/>
      <w:marLeft w:val="0"/>
      <w:marRight w:val="0"/>
      <w:marTop w:val="0"/>
      <w:marBottom w:val="0"/>
      <w:divBdr>
        <w:top w:val="none" w:sz="0" w:space="0" w:color="auto"/>
        <w:left w:val="none" w:sz="0" w:space="0" w:color="auto"/>
        <w:bottom w:val="none" w:sz="0" w:space="0" w:color="auto"/>
        <w:right w:val="none" w:sz="0" w:space="0" w:color="auto"/>
      </w:divBdr>
    </w:div>
    <w:div w:id="465319365">
      <w:bodyDiv w:val="1"/>
      <w:marLeft w:val="0"/>
      <w:marRight w:val="0"/>
      <w:marTop w:val="0"/>
      <w:marBottom w:val="0"/>
      <w:divBdr>
        <w:top w:val="none" w:sz="0" w:space="0" w:color="auto"/>
        <w:left w:val="none" w:sz="0" w:space="0" w:color="auto"/>
        <w:bottom w:val="none" w:sz="0" w:space="0" w:color="auto"/>
        <w:right w:val="none" w:sz="0" w:space="0" w:color="auto"/>
      </w:divBdr>
    </w:div>
    <w:div w:id="479419590">
      <w:bodyDiv w:val="1"/>
      <w:marLeft w:val="0"/>
      <w:marRight w:val="0"/>
      <w:marTop w:val="0"/>
      <w:marBottom w:val="0"/>
      <w:divBdr>
        <w:top w:val="none" w:sz="0" w:space="0" w:color="auto"/>
        <w:left w:val="none" w:sz="0" w:space="0" w:color="auto"/>
        <w:bottom w:val="none" w:sz="0" w:space="0" w:color="auto"/>
        <w:right w:val="none" w:sz="0" w:space="0" w:color="auto"/>
      </w:divBdr>
    </w:div>
    <w:div w:id="548688796">
      <w:bodyDiv w:val="1"/>
      <w:marLeft w:val="0"/>
      <w:marRight w:val="0"/>
      <w:marTop w:val="0"/>
      <w:marBottom w:val="0"/>
      <w:divBdr>
        <w:top w:val="none" w:sz="0" w:space="0" w:color="auto"/>
        <w:left w:val="none" w:sz="0" w:space="0" w:color="auto"/>
        <w:bottom w:val="none" w:sz="0" w:space="0" w:color="auto"/>
        <w:right w:val="none" w:sz="0" w:space="0" w:color="auto"/>
      </w:divBdr>
    </w:div>
    <w:div w:id="582300765">
      <w:bodyDiv w:val="1"/>
      <w:marLeft w:val="0"/>
      <w:marRight w:val="0"/>
      <w:marTop w:val="0"/>
      <w:marBottom w:val="0"/>
      <w:divBdr>
        <w:top w:val="none" w:sz="0" w:space="0" w:color="auto"/>
        <w:left w:val="none" w:sz="0" w:space="0" w:color="auto"/>
        <w:bottom w:val="none" w:sz="0" w:space="0" w:color="auto"/>
        <w:right w:val="none" w:sz="0" w:space="0" w:color="auto"/>
      </w:divBdr>
    </w:div>
    <w:div w:id="638847563">
      <w:bodyDiv w:val="1"/>
      <w:marLeft w:val="0"/>
      <w:marRight w:val="0"/>
      <w:marTop w:val="0"/>
      <w:marBottom w:val="0"/>
      <w:divBdr>
        <w:top w:val="none" w:sz="0" w:space="0" w:color="auto"/>
        <w:left w:val="none" w:sz="0" w:space="0" w:color="auto"/>
        <w:bottom w:val="none" w:sz="0" w:space="0" w:color="auto"/>
        <w:right w:val="none" w:sz="0" w:space="0" w:color="auto"/>
      </w:divBdr>
    </w:div>
    <w:div w:id="645012011">
      <w:bodyDiv w:val="1"/>
      <w:marLeft w:val="0"/>
      <w:marRight w:val="0"/>
      <w:marTop w:val="0"/>
      <w:marBottom w:val="0"/>
      <w:divBdr>
        <w:top w:val="none" w:sz="0" w:space="0" w:color="auto"/>
        <w:left w:val="none" w:sz="0" w:space="0" w:color="auto"/>
        <w:bottom w:val="none" w:sz="0" w:space="0" w:color="auto"/>
        <w:right w:val="none" w:sz="0" w:space="0" w:color="auto"/>
      </w:divBdr>
    </w:div>
    <w:div w:id="702830520">
      <w:bodyDiv w:val="1"/>
      <w:marLeft w:val="0"/>
      <w:marRight w:val="0"/>
      <w:marTop w:val="0"/>
      <w:marBottom w:val="0"/>
      <w:divBdr>
        <w:top w:val="none" w:sz="0" w:space="0" w:color="auto"/>
        <w:left w:val="none" w:sz="0" w:space="0" w:color="auto"/>
        <w:bottom w:val="none" w:sz="0" w:space="0" w:color="auto"/>
        <w:right w:val="none" w:sz="0" w:space="0" w:color="auto"/>
      </w:divBdr>
    </w:div>
    <w:div w:id="730736284">
      <w:bodyDiv w:val="1"/>
      <w:marLeft w:val="0"/>
      <w:marRight w:val="0"/>
      <w:marTop w:val="0"/>
      <w:marBottom w:val="0"/>
      <w:divBdr>
        <w:top w:val="none" w:sz="0" w:space="0" w:color="auto"/>
        <w:left w:val="none" w:sz="0" w:space="0" w:color="auto"/>
        <w:bottom w:val="none" w:sz="0" w:space="0" w:color="auto"/>
        <w:right w:val="none" w:sz="0" w:space="0" w:color="auto"/>
      </w:divBdr>
    </w:div>
    <w:div w:id="775054713">
      <w:bodyDiv w:val="1"/>
      <w:marLeft w:val="0"/>
      <w:marRight w:val="0"/>
      <w:marTop w:val="0"/>
      <w:marBottom w:val="0"/>
      <w:divBdr>
        <w:top w:val="none" w:sz="0" w:space="0" w:color="auto"/>
        <w:left w:val="none" w:sz="0" w:space="0" w:color="auto"/>
        <w:bottom w:val="none" w:sz="0" w:space="0" w:color="auto"/>
        <w:right w:val="none" w:sz="0" w:space="0" w:color="auto"/>
      </w:divBdr>
    </w:div>
    <w:div w:id="840049698">
      <w:bodyDiv w:val="1"/>
      <w:marLeft w:val="0"/>
      <w:marRight w:val="0"/>
      <w:marTop w:val="0"/>
      <w:marBottom w:val="0"/>
      <w:divBdr>
        <w:top w:val="none" w:sz="0" w:space="0" w:color="auto"/>
        <w:left w:val="none" w:sz="0" w:space="0" w:color="auto"/>
        <w:bottom w:val="none" w:sz="0" w:space="0" w:color="auto"/>
        <w:right w:val="none" w:sz="0" w:space="0" w:color="auto"/>
      </w:divBdr>
    </w:div>
    <w:div w:id="841555565">
      <w:bodyDiv w:val="1"/>
      <w:marLeft w:val="0"/>
      <w:marRight w:val="0"/>
      <w:marTop w:val="0"/>
      <w:marBottom w:val="0"/>
      <w:divBdr>
        <w:top w:val="none" w:sz="0" w:space="0" w:color="auto"/>
        <w:left w:val="none" w:sz="0" w:space="0" w:color="auto"/>
        <w:bottom w:val="none" w:sz="0" w:space="0" w:color="auto"/>
        <w:right w:val="none" w:sz="0" w:space="0" w:color="auto"/>
      </w:divBdr>
    </w:div>
    <w:div w:id="854001992">
      <w:bodyDiv w:val="1"/>
      <w:marLeft w:val="0"/>
      <w:marRight w:val="0"/>
      <w:marTop w:val="0"/>
      <w:marBottom w:val="0"/>
      <w:divBdr>
        <w:top w:val="none" w:sz="0" w:space="0" w:color="auto"/>
        <w:left w:val="none" w:sz="0" w:space="0" w:color="auto"/>
        <w:bottom w:val="none" w:sz="0" w:space="0" w:color="auto"/>
        <w:right w:val="none" w:sz="0" w:space="0" w:color="auto"/>
      </w:divBdr>
    </w:div>
    <w:div w:id="898899533">
      <w:bodyDiv w:val="1"/>
      <w:marLeft w:val="0"/>
      <w:marRight w:val="0"/>
      <w:marTop w:val="0"/>
      <w:marBottom w:val="0"/>
      <w:divBdr>
        <w:top w:val="none" w:sz="0" w:space="0" w:color="auto"/>
        <w:left w:val="none" w:sz="0" w:space="0" w:color="auto"/>
        <w:bottom w:val="none" w:sz="0" w:space="0" w:color="auto"/>
        <w:right w:val="none" w:sz="0" w:space="0" w:color="auto"/>
      </w:divBdr>
    </w:div>
    <w:div w:id="991063597">
      <w:bodyDiv w:val="1"/>
      <w:marLeft w:val="0"/>
      <w:marRight w:val="0"/>
      <w:marTop w:val="0"/>
      <w:marBottom w:val="0"/>
      <w:divBdr>
        <w:top w:val="none" w:sz="0" w:space="0" w:color="auto"/>
        <w:left w:val="none" w:sz="0" w:space="0" w:color="auto"/>
        <w:bottom w:val="none" w:sz="0" w:space="0" w:color="auto"/>
        <w:right w:val="none" w:sz="0" w:space="0" w:color="auto"/>
      </w:divBdr>
    </w:div>
    <w:div w:id="1021978081">
      <w:bodyDiv w:val="1"/>
      <w:marLeft w:val="0"/>
      <w:marRight w:val="0"/>
      <w:marTop w:val="0"/>
      <w:marBottom w:val="0"/>
      <w:divBdr>
        <w:top w:val="none" w:sz="0" w:space="0" w:color="auto"/>
        <w:left w:val="none" w:sz="0" w:space="0" w:color="auto"/>
        <w:bottom w:val="none" w:sz="0" w:space="0" w:color="auto"/>
        <w:right w:val="none" w:sz="0" w:space="0" w:color="auto"/>
      </w:divBdr>
    </w:div>
    <w:div w:id="1037850040">
      <w:bodyDiv w:val="1"/>
      <w:marLeft w:val="0"/>
      <w:marRight w:val="0"/>
      <w:marTop w:val="0"/>
      <w:marBottom w:val="0"/>
      <w:divBdr>
        <w:top w:val="none" w:sz="0" w:space="0" w:color="auto"/>
        <w:left w:val="none" w:sz="0" w:space="0" w:color="auto"/>
        <w:bottom w:val="none" w:sz="0" w:space="0" w:color="auto"/>
        <w:right w:val="none" w:sz="0" w:space="0" w:color="auto"/>
      </w:divBdr>
    </w:div>
    <w:div w:id="1050693177">
      <w:bodyDiv w:val="1"/>
      <w:marLeft w:val="0"/>
      <w:marRight w:val="0"/>
      <w:marTop w:val="0"/>
      <w:marBottom w:val="0"/>
      <w:divBdr>
        <w:top w:val="none" w:sz="0" w:space="0" w:color="auto"/>
        <w:left w:val="none" w:sz="0" w:space="0" w:color="auto"/>
        <w:bottom w:val="none" w:sz="0" w:space="0" w:color="auto"/>
        <w:right w:val="none" w:sz="0" w:space="0" w:color="auto"/>
      </w:divBdr>
    </w:div>
    <w:div w:id="1101797113">
      <w:bodyDiv w:val="1"/>
      <w:marLeft w:val="0"/>
      <w:marRight w:val="0"/>
      <w:marTop w:val="0"/>
      <w:marBottom w:val="0"/>
      <w:divBdr>
        <w:top w:val="none" w:sz="0" w:space="0" w:color="auto"/>
        <w:left w:val="none" w:sz="0" w:space="0" w:color="auto"/>
        <w:bottom w:val="none" w:sz="0" w:space="0" w:color="auto"/>
        <w:right w:val="none" w:sz="0" w:space="0" w:color="auto"/>
      </w:divBdr>
    </w:div>
    <w:div w:id="1175732316">
      <w:bodyDiv w:val="1"/>
      <w:marLeft w:val="0"/>
      <w:marRight w:val="0"/>
      <w:marTop w:val="0"/>
      <w:marBottom w:val="0"/>
      <w:divBdr>
        <w:top w:val="none" w:sz="0" w:space="0" w:color="auto"/>
        <w:left w:val="none" w:sz="0" w:space="0" w:color="auto"/>
        <w:bottom w:val="none" w:sz="0" w:space="0" w:color="auto"/>
        <w:right w:val="none" w:sz="0" w:space="0" w:color="auto"/>
      </w:divBdr>
    </w:div>
    <w:div w:id="1284381170">
      <w:bodyDiv w:val="1"/>
      <w:marLeft w:val="0"/>
      <w:marRight w:val="0"/>
      <w:marTop w:val="0"/>
      <w:marBottom w:val="0"/>
      <w:divBdr>
        <w:top w:val="none" w:sz="0" w:space="0" w:color="auto"/>
        <w:left w:val="none" w:sz="0" w:space="0" w:color="auto"/>
        <w:bottom w:val="none" w:sz="0" w:space="0" w:color="auto"/>
        <w:right w:val="none" w:sz="0" w:space="0" w:color="auto"/>
      </w:divBdr>
    </w:div>
    <w:div w:id="1295452426">
      <w:bodyDiv w:val="1"/>
      <w:marLeft w:val="0"/>
      <w:marRight w:val="0"/>
      <w:marTop w:val="0"/>
      <w:marBottom w:val="0"/>
      <w:divBdr>
        <w:top w:val="none" w:sz="0" w:space="0" w:color="auto"/>
        <w:left w:val="none" w:sz="0" w:space="0" w:color="auto"/>
        <w:bottom w:val="none" w:sz="0" w:space="0" w:color="auto"/>
        <w:right w:val="none" w:sz="0" w:space="0" w:color="auto"/>
      </w:divBdr>
    </w:div>
    <w:div w:id="1296376359">
      <w:bodyDiv w:val="1"/>
      <w:marLeft w:val="0"/>
      <w:marRight w:val="0"/>
      <w:marTop w:val="0"/>
      <w:marBottom w:val="0"/>
      <w:divBdr>
        <w:top w:val="none" w:sz="0" w:space="0" w:color="auto"/>
        <w:left w:val="none" w:sz="0" w:space="0" w:color="auto"/>
        <w:bottom w:val="none" w:sz="0" w:space="0" w:color="auto"/>
        <w:right w:val="none" w:sz="0" w:space="0" w:color="auto"/>
      </w:divBdr>
    </w:div>
    <w:div w:id="1337076569">
      <w:bodyDiv w:val="1"/>
      <w:marLeft w:val="0"/>
      <w:marRight w:val="0"/>
      <w:marTop w:val="0"/>
      <w:marBottom w:val="0"/>
      <w:divBdr>
        <w:top w:val="none" w:sz="0" w:space="0" w:color="auto"/>
        <w:left w:val="none" w:sz="0" w:space="0" w:color="auto"/>
        <w:bottom w:val="none" w:sz="0" w:space="0" w:color="auto"/>
        <w:right w:val="none" w:sz="0" w:space="0" w:color="auto"/>
      </w:divBdr>
    </w:div>
    <w:div w:id="1345352980">
      <w:bodyDiv w:val="1"/>
      <w:marLeft w:val="0"/>
      <w:marRight w:val="0"/>
      <w:marTop w:val="0"/>
      <w:marBottom w:val="0"/>
      <w:divBdr>
        <w:top w:val="none" w:sz="0" w:space="0" w:color="auto"/>
        <w:left w:val="none" w:sz="0" w:space="0" w:color="auto"/>
        <w:bottom w:val="none" w:sz="0" w:space="0" w:color="auto"/>
        <w:right w:val="none" w:sz="0" w:space="0" w:color="auto"/>
      </w:divBdr>
    </w:div>
    <w:div w:id="1441025039">
      <w:bodyDiv w:val="1"/>
      <w:marLeft w:val="0"/>
      <w:marRight w:val="0"/>
      <w:marTop w:val="0"/>
      <w:marBottom w:val="0"/>
      <w:divBdr>
        <w:top w:val="none" w:sz="0" w:space="0" w:color="auto"/>
        <w:left w:val="none" w:sz="0" w:space="0" w:color="auto"/>
        <w:bottom w:val="none" w:sz="0" w:space="0" w:color="auto"/>
        <w:right w:val="none" w:sz="0" w:space="0" w:color="auto"/>
      </w:divBdr>
    </w:div>
    <w:div w:id="1564675336">
      <w:bodyDiv w:val="1"/>
      <w:marLeft w:val="0"/>
      <w:marRight w:val="0"/>
      <w:marTop w:val="0"/>
      <w:marBottom w:val="0"/>
      <w:divBdr>
        <w:top w:val="none" w:sz="0" w:space="0" w:color="auto"/>
        <w:left w:val="none" w:sz="0" w:space="0" w:color="auto"/>
        <w:bottom w:val="none" w:sz="0" w:space="0" w:color="auto"/>
        <w:right w:val="none" w:sz="0" w:space="0" w:color="auto"/>
      </w:divBdr>
    </w:div>
    <w:div w:id="1663584211">
      <w:bodyDiv w:val="1"/>
      <w:marLeft w:val="0"/>
      <w:marRight w:val="0"/>
      <w:marTop w:val="0"/>
      <w:marBottom w:val="0"/>
      <w:divBdr>
        <w:top w:val="none" w:sz="0" w:space="0" w:color="auto"/>
        <w:left w:val="none" w:sz="0" w:space="0" w:color="auto"/>
        <w:bottom w:val="none" w:sz="0" w:space="0" w:color="auto"/>
        <w:right w:val="none" w:sz="0" w:space="0" w:color="auto"/>
      </w:divBdr>
    </w:div>
    <w:div w:id="1740908206">
      <w:bodyDiv w:val="1"/>
      <w:marLeft w:val="0"/>
      <w:marRight w:val="0"/>
      <w:marTop w:val="0"/>
      <w:marBottom w:val="0"/>
      <w:divBdr>
        <w:top w:val="none" w:sz="0" w:space="0" w:color="auto"/>
        <w:left w:val="none" w:sz="0" w:space="0" w:color="auto"/>
        <w:bottom w:val="none" w:sz="0" w:space="0" w:color="auto"/>
        <w:right w:val="none" w:sz="0" w:space="0" w:color="auto"/>
      </w:divBdr>
    </w:div>
    <w:div w:id="1766804259">
      <w:bodyDiv w:val="1"/>
      <w:marLeft w:val="0"/>
      <w:marRight w:val="0"/>
      <w:marTop w:val="0"/>
      <w:marBottom w:val="0"/>
      <w:divBdr>
        <w:top w:val="none" w:sz="0" w:space="0" w:color="auto"/>
        <w:left w:val="none" w:sz="0" w:space="0" w:color="auto"/>
        <w:bottom w:val="none" w:sz="0" w:space="0" w:color="auto"/>
        <w:right w:val="none" w:sz="0" w:space="0" w:color="auto"/>
      </w:divBdr>
    </w:div>
    <w:div w:id="1841503095">
      <w:bodyDiv w:val="1"/>
      <w:marLeft w:val="0"/>
      <w:marRight w:val="0"/>
      <w:marTop w:val="0"/>
      <w:marBottom w:val="0"/>
      <w:divBdr>
        <w:top w:val="none" w:sz="0" w:space="0" w:color="auto"/>
        <w:left w:val="none" w:sz="0" w:space="0" w:color="auto"/>
        <w:bottom w:val="none" w:sz="0" w:space="0" w:color="auto"/>
        <w:right w:val="none" w:sz="0" w:space="0" w:color="auto"/>
      </w:divBdr>
    </w:div>
    <w:div w:id="1871915763">
      <w:bodyDiv w:val="1"/>
      <w:marLeft w:val="0"/>
      <w:marRight w:val="0"/>
      <w:marTop w:val="0"/>
      <w:marBottom w:val="0"/>
      <w:divBdr>
        <w:top w:val="none" w:sz="0" w:space="0" w:color="auto"/>
        <w:left w:val="none" w:sz="0" w:space="0" w:color="auto"/>
        <w:bottom w:val="none" w:sz="0" w:space="0" w:color="auto"/>
        <w:right w:val="none" w:sz="0" w:space="0" w:color="auto"/>
      </w:divBdr>
    </w:div>
    <w:div w:id="1952202110">
      <w:bodyDiv w:val="1"/>
      <w:marLeft w:val="0"/>
      <w:marRight w:val="0"/>
      <w:marTop w:val="0"/>
      <w:marBottom w:val="0"/>
      <w:divBdr>
        <w:top w:val="none" w:sz="0" w:space="0" w:color="auto"/>
        <w:left w:val="none" w:sz="0" w:space="0" w:color="auto"/>
        <w:bottom w:val="none" w:sz="0" w:space="0" w:color="auto"/>
        <w:right w:val="none" w:sz="0" w:space="0" w:color="auto"/>
      </w:divBdr>
    </w:div>
    <w:div w:id="1989548920">
      <w:bodyDiv w:val="1"/>
      <w:marLeft w:val="0"/>
      <w:marRight w:val="0"/>
      <w:marTop w:val="0"/>
      <w:marBottom w:val="0"/>
      <w:divBdr>
        <w:top w:val="none" w:sz="0" w:space="0" w:color="auto"/>
        <w:left w:val="none" w:sz="0" w:space="0" w:color="auto"/>
        <w:bottom w:val="none" w:sz="0" w:space="0" w:color="auto"/>
        <w:right w:val="none" w:sz="0" w:space="0" w:color="auto"/>
      </w:divBdr>
    </w:div>
    <w:div w:id="2052267472">
      <w:bodyDiv w:val="1"/>
      <w:marLeft w:val="0"/>
      <w:marRight w:val="0"/>
      <w:marTop w:val="0"/>
      <w:marBottom w:val="0"/>
      <w:divBdr>
        <w:top w:val="none" w:sz="0" w:space="0" w:color="auto"/>
        <w:left w:val="none" w:sz="0" w:space="0" w:color="auto"/>
        <w:bottom w:val="none" w:sz="0" w:space="0" w:color="auto"/>
        <w:right w:val="none" w:sz="0" w:space="0" w:color="auto"/>
      </w:divBdr>
    </w:div>
    <w:div w:id="20707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A%D0%B0%D0%B7_%D0%9F%D1%80%D0%B5%D0%B7%D0%B8%D0%B4%D0%B5%D0%BD%D1%82%D0%B0_%D0%A0%D0%BE%D1%81%D1%81%D0%B8%D0%B9%D1%81%D0%BA%D0%BE%D0%B9_%D0%A4%D0%B5%D0%B4%D0%B5%D1%80%D0%B0%D1%86%D0%B8%D0%B8" TargetMode="External"/><Relationship Id="rId5" Type="http://schemas.openxmlformats.org/officeDocument/2006/relationships/webSettings" Target="webSettings.xml"/><Relationship Id="rId10" Type="http://schemas.openxmlformats.org/officeDocument/2006/relationships/hyperlink" Target="https://ru.wikipedia.org/wiki/%D0%91%D0%B0%D1%88%D0%BA%D0%B8%D1%80%D0%B8%D1%8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54FB-1005-5144-9F05-BD5F17DE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62</Pages>
  <Words>13683</Words>
  <Characters>77997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46</cp:revision>
  <dcterms:created xsi:type="dcterms:W3CDTF">2019-11-03T10:33:00Z</dcterms:created>
  <dcterms:modified xsi:type="dcterms:W3CDTF">2019-12-23T18:06:00Z</dcterms:modified>
</cp:coreProperties>
</file>