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41" w:rsidRPr="00D42030" w:rsidRDefault="003A5E41" w:rsidP="003A5E41">
      <w:pPr>
        <w:tabs>
          <w:tab w:val="left" w:pos="709"/>
          <w:tab w:val="left" w:pos="4678"/>
        </w:tabs>
        <w:spacing w:after="0" w:line="240" w:lineRule="auto"/>
        <w:ind w:left="-142"/>
        <w:jc w:val="center"/>
        <w:rPr>
          <w:rFonts w:ascii="Times New Roman" w:eastAsia="Times New Roman" w:hAnsi="Times New Roman" w:cs="Times New Roman"/>
          <w:color w:val="000000"/>
          <w:szCs w:val="24"/>
          <w:lang w:eastAsia="ru-RU"/>
        </w:rPr>
      </w:pPr>
      <w:r w:rsidRPr="00D42030">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rsidR="003A5E41" w:rsidRPr="00D42030" w:rsidRDefault="003A5E41" w:rsidP="003A5E41">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D42030">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rsidR="003A5E41" w:rsidRPr="00D42030" w:rsidRDefault="003A5E41" w:rsidP="003A5E4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D42030">
        <w:rPr>
          <w:rFonts w:ascii="Times New Roman" w:eastAsia="Calibri" w:hAnsi="Times New Roman" w:cs="Times New Roman"/>
          <w:color w:val="000000"/>
          <w:sz w:val="24"/>
          <w:szCs w:val="24"/>
          <w:lang w:eastAsia="ru-RU"/>
        </w:rPr>
        <w:t>высшего образования</w:t>
      </w:r>
    </w:p>
    <w:p w:rsidR="003A5E41" w:rsidRPr="00D42030" w:rsidRDefault="003A5E41" w:rsidP="003A5E4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D42030">
        <w:rPr>
          <w:rFonts w:ascii="Times New Roman" w:eastAsia="Calibri" w:hAnsi="Times New Roman" w:cs="Times New Roman"/>
          <w:b/>
          <w:color w:val="000000"/>
          <w:sz w:val="28"/>
          <w:szCs w:val="28"/>
          <w:lang w:eastAsia="ru-RU"/>
        </w:rPr>
        <w:t>«КУБАНСКИЙ ГОСУДАРСТВЕННЫЙ УНИВЕРСИТЕТ»</w:t>
      </w:r>
    </w:p>
    <w:p w:rsidR="003A5E41" w:rsidRPr="00D42030" w:rsidRDefault="003A5E41" w:rsidP="003A5E4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D42030">
        <w:rPr>
          <w:rFonts w:ascii="Times New Roman" w:eastAsia="Calibri" w:hAnsi="Times New Roman" w:cs="Times New Roman"/>
          <w:b/>
          <w:color w:val="000000"/>
          <w:sz w:val="28"/>
          <w:szCs w:val="28"/>
          <w:lang w:eastAsia="ru-RU"/>
        </w:rPr>
        <w:t>(ФГБОУ ВО «</w:t>
      </w:r>
      <w:proofErr w:type="spellStart"/>
      <w:r w:rsidRPr="00D42030">
        <w:rPr>
          <w:rFonts w:ascii="Times New Roman" w:eastAsia="Calibri" w:hAnsi="Times New Roman" w:cs="Times New Roman"/>
          <w:b/>
          <w:color w:val="000000"/>
          <w:sz w:val="28"/>
          <w:szCs w:val="28"/>
          <w:lang w:eastAsia="ru-RU"/>
        </w:rPr>
        <w:t>КубГУ</w:t>
      </w:r>
      <w:proofErr w:type="spellEnd"/>
      <w:r w:rsidRPr="00D42030">
        <w:rPr>
          <w:rFonts w:ascii="Times New Roman" w:eastAsia="Calibri" w:hAnsi="Times New Roman" w:cs="Times New Roman"/>
          <w:b/>
          <w:color w:val="000000"/>
          <w:sz w:val="28"/>
          <w:szCs w:val="28"/>
          <w:lang w:eastAsia="ru-RU"/>
        </w:rPr>
        <w:t>»)</w:t>
      </w:r>
    </w:p>
    <w:p w:rsidR="003A5E41" w:rsidRPr="00D42030" w:rsidRDefault="003A5E41" w:rsidP="003A5E4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3A5E41" w:rsidRPr="00D42030" w:rsidRDefault="003A5E41" w:rsidP="003A5E4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D42030">
        <w:rPr>
          <w:rFonts w:ascii="Times New Roman" w:eastAsia="Calibri" w:hAnsi="Times New Roman" w:cs="Times New Roman"/>
          <w:b/>
          <w:color w:val="000000"/>
          <w:sz w:val="28"/>
          <w:szCs w:val="28"/>
          <w:lang w:eastAsia="ru-RU"/>
        </w:rPr>
        <w:t xml:space="preserve">Экономический факультет </w:t>
      </w:r>
    </w:p>
    <w:p w:rsidR="003A5E41" w:rsidRPr="00D42030" w:rsidRDefault="003A5E41" w:rsidP="003A5E4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D42030">
        <w:rPr>
          <w:rFonts w:ascii="Times New Roman" w:eastAsia="Calibri" w:hAnsi="Times New Roman" w:cs="Times New Roman"/>
          <w:b/>
          <w:color w:val="000000"/>
          <w:sz w:val="28"/>
          <w:szCs w:val="28"/>
          <w:lang w:eastAsia="ru-RU"/>
        </w:rPr>
        <w:t>Кафедра мировой экономики и менеджмента</w:t>
      </w:r>
    </w:p>
    <w:p w:rsidR="003A5E41" w:rsidRPr="00D42030" w:rsidRDefault="003A5E41" w:rsidP="003A5E41">
      <w:pPr>
        <w:shd w:val="clear" w:color="auto" w:fill="FFFFFF"/>
        <w:autoSpaceDE w:val="0"/>
        <w:autoSpaceDN w:val="0"/>
        <w:adjustRightInd w:val="0"/>
        <w:spacing w:after="0" w:line="360" w:lineRule="auto"/>
        <w:jc w:val="center"/>
        <w:rPr>
          <w:rFonts w:ascii="Times New Roman" w:eastAsia="Calibri" w:hAnsi="Times New Roman" w:cs="Times New Roman"/>
          <w:b/>
          <w:color w:val="000000"/>
          <w:sz w:val="28"/>
          <w:szCs w:val="28"/>
          <w:lang w:eastAsia="ru-RU"/>
        </w:rPr>
      </w:pPr>
    </w:p>
    <w:p w:rsidR="003A5E41" w:rsidRPr="00D42030" w:rsidRDefault="003A5E41" w:rsidP="003A5E41">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D42030">
        <w:rPr>
          <w:rFonts w:ascii="Times New Roman" w:eastAsia="Calibri" w:hAnsi="Times New Roman" w:cs="Times New Roman"/>
          <w:color w:val="000000"/>
          <w:sz w:val="28"/>
          <w:szCs w:val="28"/>
          <w:lang w:eastAsia="ru-RU"/>
        </w:rPr>
        <w:t xml:space="preserve">Допустить к защите </w:t>
      </w:r>
    </w:p>
    <w:p w:rsidR="003A5E41" w:rsidRPr="00D42030" w:rsidRDefault="003A5E41" w:rsidP="003A5E41">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D42030">
        <w:rPr>
          <w:rFonts w:ascii="Times New Roman" w:eastAsia="Calibri" w:hAnsi="Times New Roman" w:cs="Times New Roman"/>
          <w:color w:val="000000"/>
          <w:sz w:val="28"/>
          <w:szCs w:val="28"/>
          <w:lang w:eastAsia="ru-RU"/>
        </w:rPr>
        <w:t>Заведующий кафедрой</w:t>
      </w:r>
    </w:p>
    <w:p w:rsidR="003A5E41" w:rsidRPr="00D42030" w:rsidRDefault="003A5E41" w:rsidP="003A5E41">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D42030">
        <w:rPr>
          <w:rFonts w:ascii="Times New Roman" w:eastAsia="Calibri" w:hAnsi="Times New Roman" w:cs="Times New Roman"/>
          <w:color w:val="000000"/>
          <w:sz w:val="28"/>
          <w:szCs w:val="28"/>
          <w:lang w:eastAsia="ru-RU"/>
        </w:rPr>
        <w:t xml:space="preserve">д-р </w:t>
      </w:r>
      <w:proofErr w:type="spellStart"/>
      <w:r w:rsidRPr="00D42030">
        <w:rPr>
          <w:rFonts w:ascii="Times New Roman" w:eastAsia="Calibri" w:hAnsi="Times New Roman" w:cs="Times New Roman"/>
          <w:color w:val="000000"/>
          <w:sz w:val="28"/>
          <w:szCs w:val="28"/>
          <w:lang w:eastAsia="ru-RU"/>
        </w:rPr>
        <w:t>экон</w:t>
      </w:r>
      <w:proofErr w:type="spellEnd"/>
      <w:r w:rsidRPr="00D42030">
        <w:rPr>
          <w:rFonts w:ascii="Times New Roman" w:eastAsia="Calibri" w:hAnsi="Times New Roman" w:cs="Times New Roman"/>
          <w:color w:val="000000"/>
          <w:sz w:val="28"/>
          <w:szCs w:val="28"/>
          <w:lang w:eastAsia="ru-RU"/>
        </w:rPr>
        <w:t>. наук, проф.</w:t>
      </w:r>
    </w:p>
    <w:p w:rsidR="003A5E41" w:rsidRPr="00D42030" w:rsidRDefault="003A5E41" w:rsidP="003A5E41">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D42030">
        <w:rPr>
          <w:rFonts w:ascii="Times New Roman" w:eastAsia="Calibri" w:hAnsi="Times New Roman" w:cs="Times New Roman"/>
          <w:color w:val="000000"/>
          <w:sz w:val="28"/>
          <w:szCs w:val="28"/>
          <w:lang w:eastAsia="ru-RU"/>
        </w:rPr>
        <w:t xml:space="preserve">___________ И.В. Шевченко </w:t>
      </w:r>
    </w:p>
    <w:p w:rsidR="003A5E41" w:rsidRPr="00D42030" w:rsidRDefault="003A5E41" w:rsidP="003A5E41">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4"/>
          <w:szCs w:val="24"/>
          <w:lang w:eastAsia="ru-RU"/>
        </w:rPr>
      </w:pPr>
      <w:r w:rsidRPr="00D42030">
        <w:rPr>
          <w:rFonts w:ascii="Times New Roman" w:eastAsia="Calibri" w:hAnsi="Times New Roman" w:cs="Times New Roman"/>
          <w:color w:val="000000"/>
          <w:sz w:val="20"/>
          <w:szCs w:val="20"/>
          <w:lang w:eastAsia="ru-RU"/>
        </w:rPr>
        <w:t xml:space="preserve">     </w:t>
      </w:r>
      <w:r w:rsidRPr="00D42030">
        <w:rPr>
          <w:rFonts w:ascii="Times New Roman" w:eastAsia="Calibri" w:hAnsi="Times New Roman" w:cs="Times New Roman"/>
          <w:color w:val="000000"/>
          <w:sz w:val="24"/>
          <w:szCs w:val="24"/>
          <w:lang w:eastAsia="ru-RU"/>
        </w:rPr>
        <w:t xml:space="preserve">  (подпись)         </w:t>
      </w:r>
    </w:p>
    <w:p w:rsidR="003A5E41" w:rsidRPr="00D42030" w:rsidRDefault="003A5E41" w:rsidP="003A5E41">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D42030">
        <w:rPr>
          <w:rFonts w:ascii="Times New Roman" w:eastAsia="Calibri" w:hAnsi="Times New Roman" w:cs="Times New Roman"/>
          <w:color w:val="000000"/>
          <w:sz w:val="28"/>
          <w:szCs w:val="28"/>
          <w:lang w:eastAsia="ru-RU"/>
        </w:rPr>
        <w:t>__________________2020 г.</w:t>
      </w:r>
    </w:p>
    <w:p w:rsidR="003A5E41" w:rsidRPr="00D42030" w:rsidRDefault="003A5E41" w:rsidP="003A5E41">
      <w:pPr>
        <w:shd w:val="clear" w:color="auto" w:fill="FFFFFF"/>
        <w:autoSpaceDE w:val="0"/>
        <w:autoSpaceDN w:val="0"/>
        <w:adjustRightInd w:val="0"/>
        <w:spacing w:after="0" w:line="240" w:lineRule="auto"/>
        <w:ind w:left="-1620" w:firstLine="6300"/>
        <w:rPr>
          <w:rFonts w:ascii="Times New Roman" w:eastAsia="Calibri" w:hAnsi="Times New Roman" w:cs="Times New Roman"/>
          <w:color w:val="000000"/>
          <w:sz w:val="28"/>
          <w:szCs w:val="28"/>
          <w:lang w:eastAsia="ru-RU"/>
        </w:rPr>
      </w:pPr>
    </w:p>
    <w:p w:rsidR="003A5E41" w:rsidRPr="00D42030" w:rsidRDefault="003A5E41" w:rsidP="003A5E41">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p>
    <w:p w:rsidR="003A5E41" w:rsidRPr="00D42030" w:rsidRDefault="003A5E41" w:rsidP="003A5E41">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r w:rsidRPr="00D42030">
        <w:rPr>
          <w:rFonts w:ascii="Times New Roman" w:eastAsia="Calibri" w:hAnsi="Times New Roman" w:cs="Times New Roman"/>
          <w:b/>
          <w:color w:val="000000"/>
          <w:sz w:val="28"/>
          <w:szCs w:val="28"/>
          <w:lang w:eastAsia="ru-RU"/>
        </w:rPr>
        <w:t>ВЫПУСКНАЯ КВАЛИФИКАЦИОННАЯ РАБОТА</w:t>
      </w:r>
    </w:p>
    <w:p w:rsidR="003A5E41" w:rsidRPr="00D42030" w:rsidRDefault="003A5E41" w:rsidP="003A5E41">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D42030">
        <w:rPr>
          <w:rFonts w:ascii="Times New Roman" w:eastAsia="Calibri" w:hAnsi="Times New Roman" w:cs="Times New Roman"/>
          <w:b/>
          <w:caps/>
          <w:color w:val="000000"/>
          <w:sz w:val="28"/>
          <w:szCs w:val="28"/>
          <w:lang w:eastAsia="ru-RU"/>
        </w:rPr>
        <w:t>(БАКАЛАВРСКАЯ РАБОТА)</w:t>
      </w:r>
    </w:p>
    <w:p w:rsidR="003A5E41" w:rsidRPr="00D42030" w:rsidRDefault="003A5E41" w:rsidP="003A5E41">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rsidR="003A5E41" w:rsidRPr="00D42030" w:rsidRDefault="003A5E41" w:rsidP="003A5E41">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rsidR="003A5E41" w:rsidRPr="00D42030" w:rsidRDefault="008576CE" w:rsidP="003A5E41">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D42030">
        <w:rPr>
          <w:rFonts w:ascii="Times New Roman" w:eastAsia="Calibri" w:hAnsi="Times New Roman" w:cs="Times New Roman"/>
          <w:b/>
          <w:caps/>
          <w:color w:val="000000"/>
          <w:sz w:val="28"/>
          <w:szCs w:val="28"/>
          <w:lang w:eastAsia="ru-RU"/>
        </w:rPr>
        <w:t>Зарубежный опыт франчайзинга в малом бизнесе и его использование в России</w:t>
      </w:r>
    </w:p>
    <w:p w:rsidR="008576CE" w:rsidRPr="00D42030" w:rsidRDefault="008576CE" w:rsidP="003A5E41">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3A5E41" w:rsidRPr="00D42030" w:rsidRDefault="003A5E41" w:rsidP="003A5E41">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3A5E41" w:rsidRPr="00D42030" w:rsidRDefault="008576CE" w:rsidP="003A5E41">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D42030">
        <w:rPr>
          <w:rFonts w:ascii="Times New Roman" w:eastAsia="Calibri" w:hAnsi="Times New Roman" w:cs="Times New Roman"/>
          <w:color w:val="000000"/>
          <w:sz w:val="28"/>
          <w:szCs w:val="28"/>
          <w:lang w:eastAsia="ru-RU"/>
        </w:rPr>
        <w:t>Работу выполнила</w:t>
      </w:r>
      <w:r w:rsidR="003A5E41" w:rsidRPr="00D42030">
        <w:rPr>
          <w:rFonts w:ascii="Times New Roman" w:eastAsia="Calibri" w:hAnsi="Times New Roman" w:cs="Times New Roman"/>
          <w:color w:val="000000"/>
          <w:sz w:val="28"/>
          <w:szCs w:val="28"/>
          <w:lang w:eastAsia="ru-RU"/>
        </w:rPr>
        <w:t xml:space="preserve"> </w:t>
      </w:r>
      <w:r w:rsidRPr="00D42030">
        <w:rPr>
          <w:rFonts w:ascii="Times New Roman" w:eastAsia="Calibri" w:hAnsi="Times New Roman" w:cs="Times New Roman"/>
          <w:color w:val="000000"/>
          <w:sz w:val="28"/>
          <w:szCs w:val="28"/>
          <w:lang w:eastAsia="ru-RU"/>
        </w:rPr>
        <w:t>_______________________________</w:t>
      </w:r>
      <w:r w:rsidR="003A5E41" w:rsidRPr="00D42030">
        <w:rPr>
          <w:rFonts w:ascii="Times New Roman" w:eastAsia="Calibri" w:hAnsi="Times New Roman" w:cs="Times New Roman"/>
          <w:color w:val="000000"/>
          <w:sz w:val="28"/>
          <w:szCs w:val="28"/>
          <w:lang w:eastAsia="ru-RU"/>
        </w:rPr>
        <w:t>_</w:t>
      </w:r>
      <w:r w:rsidR="00132798" w:rsidRPr="00D42030">
        <w:rPr>
          <w:rFonts w:ascii="Times New Roman" w:eastAsia="Calibri" w:hAnsi="Times New Roman" w:cs="Times New Roman"/>
          <w:color w:val="000000"/>
          <w:sz w:val="28"/>
          <w:szCs w:val="28"/>
          <w:lang w:eastAsia="ru-RU"/>
        </w:rPr>
        <w:t xml:space="preserve">А.К. </w:t>
      </w:r>
      <w:proofErr w:type="spellStart"/>
      <w:r w:rsidR="00132798" w:rsidRPr="00D42030">
        <w:rPr>
          <w:rFonts w:ascii="Times New Roman" w:eastAsia="Calibri" w:hAnsi="Times New Roman" w:cs="Times New Roman"/>
          <w:color w:val="000000"/>
          <w:sz w:val="28"/>
          <w:szCs w:val="28"/>
          <w:lang w:eastAsia="ru-RU"/>
        </w:rPr>
        <w:t>С</w:t>
      </w:r>
      <w:r w:rsidRPr="00D42030">
        <w:rPr>
          <w:rFonts w:ascii="Times New Roman" w:eastAsia="Calibri" w:hAnsi="Times New Roman" w:cs="Times New Roman"/>
          <w:color w:val="000000"/>
          <w:sz w:val="28"/>
          <w:szCs w:val="28"/>
          <w:lang w:eastAsia="ru-RU"/>
        </w:rPr>
        <w:t>т</w:t>
      </w:r>
      <w:r w:rsidR="00132798" w:rsidRPr="00D42030">
        <w:rPr>
          <w:rFonts w:ascii="Times New Roman" w:eastAsia="Calibri" w:hAnsi="Times New Roman" w:cs="Times New Roman"/>
          <w:color w:val="000000"/>
          <w:sz w:val="28"/>
          <w:szCs w:val="28"/>
          <w:lang w:eastAsia="ru-RU"/>
        </w:rPr>
        <w:t>екольщикова</w:t>
      </w:r>
      <w:proofErr w:type="spellEnd"/>
    </w:p>
    <w:p w:rsidR="003A5E41" w:rsidRPr="00D42030" w:rsidRDefault="003A5E41" w:rsidP="003A5E41">
      <w:pPr>
        <w:shd w:val="clear" w:color="auto" w:fill="FFFFFF"/>
        <w:autoSpaceDE w:val="0"/>
        <w:autoSpaceDN w:val="0"/>
        <w:adjustRightInd w:val="0"/>
        <w:spacing w:after="0" w:line="240" w:lineRule="auto"/>
        <w:ind w:left="2832" w:firstLine="708"/>
        <w:jc w:val="both"/>
        <w:rPr>
          <w:rFonts w:ascii="Times New Roman" w:eastAsia="Calibri" w:hAnsi="Times New Roman" w:cs="Times New Roman"/>
          <w:color w:val="000000"/>
          <w:sz w:val="24"/>
          <w:szCs w:val="24"/>
          <w:lang w:eastAsia="ru-RU"/>
        </w:rPr>
      </w:pPr>
      <w:r w:rsidRPr="00D42030">
        <w:rPr>
          <w:rFonts w:ascii="Times New Roman" w:eastAsia="Calibri" w:hAnsi="Times New Roman" w:cs="Times New Roman"/>
          <w:color w:val="000000"/>
          <w:sz w:val="24"/>
          <w:szCs w:val="24"/>
          <w:lang w:eastAsia="ru-RU"/>
        </w:rPr>
        <w:t xml:space="preserve">      (подпись)                 </w:t>
      </w:r>
    </w:p>
    <w:p w:rsidR="003A5E41" w:rsidRPr="00D42030" w:rsidRDefault="003A5E41" w:rsidP="003A5E41">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D42030">
        <w:rPr>
          <w:rFonts w:ascii="Calibri" w:eastAsia="Calibri" w:hAnsi="Calibri" w:cs="Times New Roman"/>
          <w:noProof/>
          <w:sz w:val="24"/>
          <w:szCs w:val="24"/>
          <w:lang w:eastAsia="ru-RU"/>
        </w:rPr>
        <mc:AlternateContent>
          <mc:Choice Requires="wps">
            <w:drawing>
              <wp:anchor distT="0" distB="0" distL="114300" distR="114300" simplePos="0" relativeHeight="251659264" behindDoc="0" locked="0" layoutInCell="1" allowOverlap="1" wp14:anchorId="5CB1EB19" wp14:editId="309517EB">
                <wp:simplePos x="0" y="0"/>
                <wp:positionH relativeFrom="column">
                  <wp:posOffset>1940560</wp:posOffset>
                </wp:positionH>
                <wp:positionV relativeFrom="paragraph">
                  <wp:posOffset>203835</wp:posOffset>
                </wp:positionV>
                <wp:extent cx="3923030" cy="0"/>
                <wp:effectExtent l="0" t="0" r="20320" b="19050"/>
                <wp:wrapNone/>
                <wp:docPr id="3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KH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"/>
            </w:pict>
          </mc:Fallback>
        </mc:AlternateContent>
      </w:r>
      <w:r w:rsidRPr="00D42030">
        <w:rPr>
          <w:rFonts w:ascii="Times New Roman" w:eastAsia="Calibri" w:hAnsi="Times New Roman" w:cs="Times New Roman"/>
          <w:sz w:val="28"/>
          <w:szCs w:val="28"/>
          <w:lang w:eastAsia="ru-RU"/>
        </w:rPr>
        <w:t xml:space="preserve">Направление подготовки  </w:t>
      </w:r>
      <w:r w:rsidR="00132798" w:rsidRPr="00D42030">
        <w:rPr>
          <w:rFonts w:ascii="Times New Roman" w:eastAsia="Calibri" w:hAnsi="Times New Roman" w:cs="Times New Roman"/>
          <w:sz w:val="28"/>
          <w:szCs w:val="28"/>
          <w:lang w:eastAsia="ru-RU"/>
        </w:rPr>
        <w:t>38.03.01 Экономика</w:t>
      </w:r>
    </w:p>
    <w:p w:rsidR="003A5E41" w:rsidRPr="00D42030" w:rsidRDefault="003A5E41" w:rsidP="003A5E41">
      <w:pPr>
        <w:shd w:val="clear" w:color="auto" w:fill="FFFFFF"/>
        <w:autoSpaceDE w:val="0"/>
        <w:autoSpaceDN w:val="0"/>
        <w:adjustRightInd w:val="0"/>
        <w:spacing w:after="0"/>
        <w:jc w:val="center"/>
        <w:rPr>
          <w:rFonts w:ascii="Times New Roman" w:eastAsia="Calibri" w:hAnsi="Times New Roman" w:cs="Times New Roman"/>
          <w:sz w:val="24"/>
          <w:szCs w:val="20"/>
          <w:lang w:eastAsia="ru-RU"/>
        </w:rPr>
      </w:pPr>
      <w:r w:rsidRPr="00D42030">
        <w:rPr>
          <w:rFonts w:ascii="Times New Roman" w:eastAsia="Calibri" w:hAnsi="Times New Roman" w:cs="Times New Roman"/>
          <w:color w:val="000000"/>
          <w:sz w:val="24"/>
          <w:szCs w:val="20"/>
          <w:lang w:eastAsia="ru-RU"/>
        </w:rPr>
        <w:t>(код, наименование)</w:t>
      </w:r>
    </w:p>
    <w:p w:rsidR="003A5E41" w:rsidRPr="00D42030" w:rsidRDefault="003A5E41" w:rsidP="003A5E41">
      <w:pPr>
        <w:tabs>
          <w:tab w:val="left" w:pos="1125"/>
          <w:tab w:val="center" w:pos="4819"/>
        </w:tabs>
        <w:spacing w:after="120" w:line="360" w:lineRule="auto"/>
        <w:rPr>
          <w:rFonts w:ascii="Times New Roman" w:eastAsia="Calibri" w:hAnsi="Times New Roman" w:cs="Times New Roman"/>
          <w:color w:val="000000"/>
          <w:sz w:val="28"/>
          <w:szCs w:val="28"/>
          <w:lang w:eastAsia="ru-RU"/>
        </w:rPr>
      </w:pPr>
      <w:r w:rsidRPr="00D42030">
        <w:rPr>
          <w:rFonts w:ascii="Calibri" w:eastAsia="Calibri" w:hAnsi="Calibri" w:cs="Times New Roman"/>
          <w:noProof/>
          <w:sz w:val="24"/>
          <w:szCs w:val="24"/>
          <w:lang w:eastAsia="ru-RU"/>
        </w:rPr>
        <mc:AlternateContent>
          <mc:Choice Requires="wps">
            <w:drawing>
              <wp:anchor distT="0" distB="0" distL="114300" distR="114300" simplePos="0" relativeHeight="251660288" behindDoc="0" locked="0" layoutInCell="1" allowOverlap="1" wp14:anchorId="62C3532F" wp14:editId="7A5B107B">
                <wp:simplePos x="0" y="0"/>
                <wp:positionH relativeFrom="column">
                  <wp:posOffset>2135505</wp:posOffset>
                </wp:positionH>
                <wp:positionV relativeFrom="paragraph">
                  <wp:posOffset>220345</wp:posOffset>
                </wp:positionV>
                <wp:extent cx="3728085" cy="0"/>
                <wp:effectExtent l="0" t="0" r="24765" b="19050"/>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8.15pt;margin-top:17.35pt;width:293.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lt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"/>
            </w:pict>
          </mc:Fallback>
        </mc:AlternateContent>
      </w:r>
      <w:r w:rsidRPr="00D42030">
        <w:rPr>
          <w:rFonts w:ascii="Times New Roman" w:eastAsia="Calibri" w:hAnsi="Times New Roman" w:cs="Times New Roman"/>
          <w:color w:val="000000"/>
          <w:sz w:val="28"/>
          <w:szCs w:val="28"/>
          <w:lang w:eastAsia="ru-RU"/>
        </w:rPr>
        <w:t xml:space="preserve">Направленность (профиль)  </w:t>
      </w:r>
      <w:r w:rsidR="00132798" w:rsidRPr="00D42030">
        <w:rPr>
          <w:rFonts w:ascii="Times New Roman" w:eastAsia="Calibri" w:hAnsi="Times New Roman" w:cs="Times New Roman"/>
          <w:color w:val="000000"/>
          <w:sz w:val="28"/>
          <w:szCs w:val="28"/>
          <w:lang w:eastAsia="ru-RU"/>
        </w:rPr>
        <w:t>Мировая экономика</w:t>
      </w:r>
    </w:p>
    <w:p w:rsidR="003A5E41" w:rsidRPr="00D42030" w:rsidRDefault="003A5E41" w:rsidP="003A5E41">
      <w:pPr>
        <w:spacing w:after="0" w:line="240" w:lineRule="auto"/>
        <w:rPr>
          <w:rFonts w:ascii="Times New Roman" w:eastAsia="Calibri" w:hAnsi="Times New Roman" w:cs="Times New Roman"/>
          <w:sz w:val="28"/>
          <w:szCs w:val="28"/>
          <w:lang w:eastAsia="ru-RU"/>
        </w:rPr>
      </w:pPr>
      <w:r w:rsidRPr="00D42030">
        <w:rPr>
          <w:rFonts w:ascii="Times New Roman" w:eastAsia="Calibri" w:hAnsi="Times New Roman" w:cs="Times New Roman"/>
          <w:sz w:val="28"/>
          <w:szCs w:val="28"/>
          <w:lang w:eastAsia="ru-RU"/>
        </w:rPr>
        <w:t xml:space="preserve">Научный руководитель </w:t>
      </w:r>
    </w:p>
    <w:p w:rsidR="003A5E41" w:rsidRPr="00D42030" w:rsidRDefault="003A5E41" w:rsidP="003A5E41">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D42030">
        <w:rPr>
          <w:rFonts w:ascii="Times New Roman" w:eastAsia="Calibri" w:hAnsi="Times New Roman" w:cs="Times New Roman"/>
          <w:color w:val="000000"/>
          <w:sz w:val="28"/>
          <w:szCs w:val="28"/>
          <w:lang w:eastAsia="ru-RU"/>
        </w:rPr>
        <w:t xml:space="preserve">канд. </w:t>
      </w:r>
      <w:proofErr w:type="spellStart"/>
      <w:r w:rsidRPr="00D42030">
        <w:rPr>
          <w:rFonts w:ascii="Times New Roman" w:eastAsia="Calibri" w:hAnsi="Times New Roman" w:cs="Times New Roman"/>
          <w:color w:val="000000"/>
          <w:sz w:val="28"/>
          <w:szCs w:val="28"/>
          <w:lang w:eastAsia="ru-RU"/>
        </w:rPr>
        <w:t>экон</w:t>
      </w:r>
      <w:proofErr w:type="spellEnd"/>
      <w:r w:rsidRPr="00D42030">
        <w:rPr>
          <w:rFonts w:ascii="Times New Roman" w:eastAsia="Calibri" w:hAnsi="Times New Roman" w:cs="Times New Roman"/>
          <w:color w:val="000000"/>
          <w:sz w:val="28"/>
          <w:szCs w:val="28"/>
          <w:lang w:eastAsia="ru-RU"/>
        </w:rPr>
        <w:t>. наук, доц.____</w:t>
      </w:r>
      <w:r w:rsidR="00132798" w:rsidRPr="00D42030">
        <w:rPr>
          <w:rFonts w:ascii="Times New Roman" w:eastAsia="Calibri" w:hAnsi="Times New Roman" w:cs="Times New Roman"/>
          <w:color w:val="000000"/>
          <w:sz w:val="28"/>
          <w:szCs w:val="28"/>
          <w:lang w:eastAsia="ru-RU"/>
        </w:rPr>
        <w:t>_____________________________ М.В. Плешакова</w:t>
      </w:r>
    </w:p>
    <w:p w:rsidR="003A5E41" w:rsidRPr="00D42030" w:rsidRDefault="003A5E41" w:rsidP="003A5E41">
      <w:pPr>
        <w:tabs>
          <w:tab w:val="left" w:pos="3855"/>
        </w:tabs>
        <w:spacing w:after="0" w:line="240" w:lineRule="auto"/>
        <w:jc w:val="center"/>
        <w:rPr>
          <w:rFonts w:ascii="Times New Roman" w:eastAsia="Calibri" w:hAnsi="Times New Roman" w:cs="Times New Roman"/>
          <w:sz w:val="24"/>
          <w:szCs w:val="24"/>
          <w:lang w:eastAsia="ru-RU"/>
        </w:rPr>
      </w:pPr>
      <w:r w:rsidRPr="00D42030">
        <w:rPr>
          <w:rFonts w:ascii="Times New Roman" w:eastAsia="Calibri" w:hAnsi="Times New Roman" w:cs="Times New Roman"/>
          <w:sz w:val="24"/>
          <w:szCs w:val="24"/>
          <w:lang w:eastAsia="ru-RU"/>
        </w:rPr>
        <w:t>(подпись)</w:t>
      </w:r>
    </w:p>
    <w:p w:rsidR="003A5E41" w:rsidRPr="00D42030" w:rsidRDefault="003A5E41" w:rsidP="003A5E41">
      <w:pPr>
        <w:spacing w:after="0" w:line="240" w:lineRule="auto"/>
        <w:rPr>
          <w:rFonts w:ascii="Times New Roman" w:eastAsia="Calibri" w:hAnsi="Times New Roman" w:cs="Times New Roman"/>
          <w:sz w:val="28"/>
          <w:szCs w:val="28"/>
          <w:lang w:eastAsia="ru-RU"/>
        </w:rPr>
      </w:pPr>
      <w:proofErr w:type="spellStart"/>
      <w:r w:rsidRPr="00D42030">
        <w:rPr>
          <w:rFonts w:ascii="Times New Roman" w:eastAsia="Calibri" w:hAnsi="Times New Roman" w:cs="Times New Roman"/>
          <w:sz w:val="28"/>
          <w:szCs w:val="28"/>
          <w:lang w:eastAsia="ru-RU"/>
        </w:rPr>
        <w:t>Нормоконтролер</w:t>
      </w:r>
      <w:proofErr w:type="spellEnd"/>
    </w:p>
    <w:p w:rsidR="003A5E41" w:rsidRPr="00D42030" w:rsidRDefault="003A5E41" w:rsidP="003A5E41">
      <w:pPr>
        <w:spacing w:after="0" w:line="240" w:lineRule="auto"/>
        <w:rPr>
          <w:rFonts w:ascii="Times New Roman" w:eastAsia="Calibri" w:hAnsi="Times New Roman" w:cs="Times New Roman"/>
          <w:sz w:val="28"/>
          <w:szCs w:val="28"/>
          <w:lang w:eastAsia="ru-RU"/>
        </w:rPr>
      </w:pPr>
      <w:r w:rsidRPr="00D42030">
        <w:rPr>
          <w:rFonts w:ascii="Times New Roman" w:eastAsia="Calibri" w:hAnsi="Times New Roman" w:cs="Times New Roman"/>
          <w:color w:val="000000"/>
          <w:sz w:val="28"/>
          <w:szCs w:val="28"/>
          <w:lang w:eastAsia="ru-RU"/>
        </w:rPr>
        <w:t xml:space="preserve">канд. </w:t>
      </w:r>
      <w:proofErr w:type="spellStart"/>
      <w:r w:rsidRPr="00D42030">
        <w:rPr>
          <w:rFonts w:ascii="Times New Roman" w:eastAsia="Calibri" w:hAnsi="Times New Roman" w:cs="Times New Roman"/>
          <w:color w:val="000000"/>
          <w:sz w:val="28"/>
          <w:szCs w:val="28"/>
          <w:lang w:eastAsia="ru-RU"/>
        </w:rPr>
        <w:t>экон</w:t>
      </w:r>
      <w:proofErr w:type="spellEnd"/>
      <w:r w:rsidRPr="00D42030">
        <w:rPr>
          <w:rFonts w:ascii="Times New Roman" w:eastAsia="Calibri" w:hAnsi="Times New Roman" w:cs="Times New Roman"/>
          <w:color w:val="000000"/>
          <w:sz w:val="28"/>
          <w:szCs w:val="28"/>
          <w:lang w:eastAsia="ru-RU"/>
        </w:rPr>
        <w:t xml:space="preserve">. наук, </w:t>
      </w:r>
      <w:proofErr w:type="spellStart"/>
      <w:r w:rsidR="008576CE" w:rsidRPr="00D42030">
        <w:rPr>
          <w:rFonts w:ascii="Times New Roman" w:eastAsia="Calibri" w:hAnsi="Times New Roman" w:cs="Times New Roman"/>
          <w:color w:val="000000"/>
          <w:sz w:val="28"/>
          <w:szCs w:val="28"/>
          <w:lang w:eastAsia="ru-RU"/>
        </w:rPr>
        <w:t>доц</w:t>
      </w:r>
      <w:proofErr w:type="spellEnd"/>
      <w:r w:rsidRPr="00D42030">
        <w:rPr>
          <w:rFonts w:ascii="Times New Roman" w:eastAsia="Calibri" w:hAnsi="Times New Roman" w:cs="Times New Roman"/>
          <w:color w:val="000000"/>
          <w:sz w:val="28"/>
          <w:szCs w:val="28"/>
          <w:lang w:eastAsia="ru-RU"/>
        </w:rPr>
        <w:t>.______________</w:t>
      </w:r>
      <w:r w:rsidR="00132798" w:rsidRPr="00D42030">
        <w:rPr>
          <w:rFonts w:ascii="Times New Roman" w:eastAsia="Calibri" w:hAnsi="Times New Roman" w:cs="Times New Roman"/>
          <w:sz w:val="28"/>
          <w:szCs w:val="28"/>
          <w:lang w:eastAsia="ru-RU"/>
        </w:rPr>
        <w:t>________________</w:t>
      </w:r>
      <w:r w:rsidR="009845B6" w:rsidRPr="00D42030">
        <w:rPr>
          <w:rFonts w:ascii="Times New Roman" w:eastAsia="Calibri" w:hAnsi="Times New Roman" w:cs="Times New Roman"/>
          <w:sz w:val="28"/>
          <w:szCs w:val="28"/>
          <w:lang w:eastAsia="ru-RU"/>
        </w:rPr>
        <w:t>_</w:t>
      </w:r>
      <w:r w:rsidR="00132798" w:rsidRPr="00D42030">
        <w:rPr>
          <w:rFonts w:ascii="Times New Roman" w:eastAsia="Calibri" w:hAnsi="Times New Roman" w:cs="Times New Roman"/>
          <w:sz w:val="28"/>
          <w:szCs w:val="28"/>
          <w:lang w:eastAsia="ru-RU"/>
        </w:rPr>
        <w:t xml:space="preserve">____Ю.С. </w:t>
      </w:r>
      <w:proofErr w:type="spellStart"/>
      <w:r w:rsidR="00132798" w:rsidRPr="00D42030">
        <w:rPr>
          <w:rFonts w:ascii="Times New Roman" w:eastAsia="Calibri" w:hAnsi="Times New Roman" w:cs="Times New Roman"/>
          <w:sz w:val="28"/>
          <w:szCs w:val="28"/>
          <w:lang w:eastAsia="ru-RU"/>
        </w:rPr>
        <w:t>Клещева</w:t>
      </w:r>
      <w:proofErr w:type="spellEnd"/>
    </w:p>
    <w:p w:rsidR="003A5E41" w:rsidRPr="00D42030" w:rsidRDefault="003A5E41" w:rsidP="003A5E41">
      <w:pPr>
        <w:spacing w:after="0" w:line="240" w:lineRule="auto"/>
        <w:jc w:val="center"/>
        <w:rPr>
          <w:rFonts w:ascii="Times New Roman" w:eastAsia="Calibri" w:hAnsi="Times New Roman" w:cs="Times New Roman"/>
          <w:sz w:val="24"/>
          <w:szCs w:val="20"/>
          <w:lang w:eastAsia="ru-RU"/>
        </w:rPr>
      </w:pPr>
      <w:r w:rsidRPr="00D42030">
        <w:rPr>
          <w:rFonts w:ascii="Times New Roman" w:eastAsia="Calibri" w:hAnsi="Times New Roman" w:cs="Times New Roman"/>
          <w:sz w:val="24"/>
          <w:szCs w:val="20"/>
          <w:lang w:eastAsia="ru-RU"/>
        </w:rPr>
        <w:t xml:space="preserve"> (подпись)</w:t>
      </w:r>
    </w:p>
    <w:p w:rsidR="003A5E41" w:rsidRPr="00D42030" w:rsidRDefault="003A5E41" w:rsidP="003A5E41">
      <w:pPr>
        <w:spacing w:after="0" w:line="240" w:lineRule="auto"/>
        <w:jc w:val="center"/>
        <w:rPr>
          <w:rFonts w:ascii="Times New Roman" w:eastAsia="Calibri" w:hAnsi="Times New Roman" w:cs="Times New Roman"/>
          <w:color w:val="000000"/>
          <w:sz w:val="28"/>
          <w:szCs w:val="28"/>
          <w:lang w:eastAsia="ru-RU"/>
        </w:rPr>
      </w:pPr>
    </w:p>
    <w:p w:rsidR="003A5E41" w:rsidRPr="00D42030" w:rsidRDefault="003A5E41" w:rsidP="003A5E41">
      <w:pPr>
        <w:spacing w:after="0" w:line="240" w:lineRule="auto"/>
        <w:jc w:val="center"/>
        <w:rPr>
          <w:rFonts w:ascii="Times New Roman" w:eastAsia="Calibri" w:hAnsi="Times New Roman" w:cs="Times New Roman"/>
          <w:color w:val="000000"/>
          <w:sz w:val="28"/>
          <w:szCs w:val="28"/>
          <w:lang w:eastAsia="ru-RU"/>
        </w:rPr>
      </w:pPr>
    </w:p>
    <w:p w:rsidR="003A5E41" w:rsidRPr="00D42030" w:rsidRDefault="003A5E41" w:rsidP="003A5E41">
      <w:pPr>
        <w:spacing w:after="0" w:line="240" w:lineRule="auto"/>
        <w:jc w:val="center"/>
        <w:rPr>
          <w:rFonts w:ascii="Times New Roman" w:eastAsia="Calibri" w:hAnsi="Times New Roman" w:cs="Times New Roman"/>
          <w:color w:val="000000"/>
          <w:sz w:val="28"/>
          <w:szCs w:val="28"/>
          <w:lang w:eastAsia="ru-RU"/>
        </w:rPr>
      </w:pPr>
    </w:p>
    <w:p w:rsidR="003A5E41" w:rsidRPr="00D42030" w:rsidRDefault="003A5E41" w:rsidP="003A5E41">
      <w:pPr>
        <w:spacing w:after="0" w:line="240" w:lineRule="auto"/>
        <w:jc w:val="center"/>
        <w:rPr>
          <w:rFonts w:ascii="Times New Roman" w:eastAsia="Calibri" w:hAnsi="Times New Roman" w:cs="Times New Roman"/>
          <w:color w:val="000000"/>
          <w:sz w:val="28"/>
          <w:szCs w:val="28"/>
          <w:lang w:eastAsia="ru-RU"/>
        </w:rPr>
      </w:pPr>
    </w:p>
    <w:p w:rsidR="003A5E41" w:rsidRPr="00D42030" w:rsidRDefault="003A5E41" w:rsidP="003A5E41">
      <w:pPr>
        <w:spacing w:after="0" w:line="240" w:lineRule="auto"/>
        <w:jc w:val="center"/>
        <w:rPr>
          <w:rFonts w:ascii="Times New Roman" w:eastAsia="Calibri" w:hAnsi="Times New Roman" w:cs="Times New Roman"/>
          <w:color w:val="000000"/>
          <w:sz w:val="28"/>
          <w:szCs w:val="28"/>
          <w:lang w:eastAsia="ru-RU"/>
        </w:rPr>
      </w:pPr>
    </w:p>
    <w:p w:rsidR="003A5E41" w:rsidRPr="00D42030" w:rsidRDefault="003A5E41" w:rsidP="003A5E41">
      <w:pPr>
        <w:spacing w:after="0" w:line="240" w:lineRule="auto"/>
        <w:jc w:val="center"/>
        <w:rPr>
          <w:rFonts w:ascii="Times New Roman" w:eastAsia="Calibri" w:hAnsi="Times New Roman" w:cs="Times New Roman"/>
          <w:color w:val="000000"/>
          <w:sz w:val="28"/>
          <w:szCs w:val="28"/>
          <w:lang w:eastAsia="ru-RU"/>
        </w:rPr>
      </w:pPr>
    </w:p>
    <w:p w:rsidR="003A5E41" w:rsidRPr="00D42030" w:rsidRDefault="003A5E41" w:rsidP="003A5E41">
      <w:pPr>
        <w:spacing w:after="0" w:line="240" w:lineRule="auto"/>
        <w:jc w:val="center"/>
        <w:rPr>
          <w:rFonts w:ascii="Times New Roman" w:eastAsia="Calibri" w:hAnsi="Times New Roman" w:cs="Times New Roman"/>
          <w:color w:val="000000"/>
          <w:sz w:val="28"/>
          <w:szCs w:val="28"/>
          <w:lang w:eastAsia="ru-RU"/>
        </w:rPr>
      </w:pPr>
      <w:r w:rsidRPr="00D42030">
        <w:rPr>
          <w:rFonts w:ascii="Times New Roman" w:eastAsia="Calibri" w:hAnsi="Times New Roman" w:cs="Times New Roman"/>
          <w:color w:val="000000"/>
          <w:sz w:val="28"/>
          <w:szCs w:val="28"/>
          <w:lang w:eastAsia="ru-RU"/>
        </w:rPr>
        <w:t xml:space="preserve">Краснодар </w:t>
      </w:r>
    </w:p>
    <w:p w:rsidR="003A5E41" w:rsidRPr="00D42030" w:rsidRDefault="003A5E41" w:rsidP="003A5E41">
      <w:pPr>
        <w:spacing w:after="0" w:line="240" w:lineRule="auto"/>
        <w:jc w:val="center"/>
        <w:rPr>
          <w:rFonts w:ascii="Times New Roman" w:eastAsia="Calibri" w:hAnsi="Times New Roman" w:cs="Times New Roman"/>
          <w:color w:val="000000"/>
          <w:sz w:val="28"/>
          <w:szCs w:val="28"/>
          <w:lang w:eastAsia="ru-RU"/>
        </w:rPr>
      </w:pPr>
      <w:r w:rsidRPr="00D42030">
        <w:rPr>
          <w:rFonts w:ascii="Times New Roman" w:eastAsia="Calibri" w:hAnsi="Times New Roman" w:cs="Times New Roman"/>
          <w:color w:val="000000"/>
          <w:sz w:val="28"/>
          <w:szCs w:val="28"/>
          <w:lang w:eastAsia="ru-RU"/>
        </w:rPr>
        <w:t>2020</w:t>
      </w:r>
    </w:p>
    <w:p w:rsidR="003A5E41" w:rsidRPr="00D42030" w:rsidRDefault="003A5E41">
      <w:pPr>
        <w:sectPr w:rsidR="003A5E41" w:rsidRPr="00D42030" w:rsidSect="00D42030">
          <w:footerReference w:type="default" r:id="rId9"/>
          <w:pgSz w:w="11906" w:h="16838"/>
          <w:pgMar w:top="1134" w:right="850" w:bottom="1134" w:left="1701" w:header="708" w:footer="708" w:gutter="0"/>
          <w:cols w:space="708"/>
          <w:titlePg/>
          <w:docGrid w:linePitch="360"/>
        </w:sectPr>
      </w:pPr>
    </w:p>
    <w:p w:rsidR="00BC4A3D" w:rsidRPr="00D42030" w:rsidRDefault="008576CE" w:rsidP="0020253E">
      <w:pPr>
        <w:spacing w:line="720" w:lineRule="auto"/>
        <w:jc w:val="center"/>
        <w:rPr>
          <w:rFonts w:ascii="Times New Roman" w:hAnsi="Times New Roman" w:cs="Times New Roman"/>
          <w:b/>
          <w:sz w:val="28"/>
          <w:szCs w:val="28"/>
        </w:rPr>
      </w:pPr>
      <w:r w:rsidRPr="00D42030">
        <w:rPr>
          <w:rFonts w:ascii="Times New Roman" w:hAnsi="Times New Roman" w:cs="Times New Roman"/>
          <w:b/>
          <w:sz w:val="28"/>
          <w:szCs w:val="28"/>
        </w:rPr>
        <w:lastRenderedPageBreak/>
        <w:t>СОДЕРЖАНИЕ</w:t>
      </w:r>
    </w:p>
    <w:p w:rsidR="008576CE" w:rsidRPr="00D42030" w:rsidRDefault="008576CE" w:rsidP="00891503">
      <w:pPr>
        <w:tabs>
          <w:tab w:val="right" w:leader="dot" w:pos="9356"/>
        </w:tabs>
        <w:spacing w:after="0" w:line="360" w:lineRule="auto"/>
        <w:rPr>
          <w:rFonts w:ascii="Times New Roman" w:hAnsi="Times New Roman" w:cs="Times New Roman"/>
          <w:sz w:val="28"/>
          <w:szCs w:val="28"/>
        </w:rPr>
      </w:pPr>
      <w:r w:rsidRPr="00D42030">
        <w:rPr>
          <w:rFonts w:ascii="Times New Roman" w:hAnsi="Times New Roman" w:cs="Times New Roman"/>
          <w:sz w:val="28"/>
          <w:szCs w:val="28"/>
        </w:rPr>
        <w:t>Введение</w:t>
      </w:r>
      <w:r w:rsidR="00891503">
        <w:rPr>
          <w:rFonts w:ascii="Times New Roman" w:hAnsi="Times New Roman" w:cs="Times New Roman"/>
          <w:sz w:val="28"/>
          <w:szCs w:val="28"/>
        </w:rPr>
        <w:tab/>
      </w:r>
      <w:r w:rsidR="00060CAA">
        <w:rPr>
          <w:rFonts w:ascii="Times New Roman" w:hAnsi="Times New Roman" w:cs="Times New Roman"/>
          <w:sz w:val="28"/>
          <w:szCs w:val="28"/>
        </w:rPr>
        <w:t>3</w:t>
      </w:r>
    </w:p>
    <w:p w:rsidR="00B45E39" w:rsidRDefault="008576CE" w:rsidP="00142049">
      <w:pPr>
        <w:pStyle w:val="a3"/>
        <w:numPr>
          <w:ilvl w:val="0"/>
          <w:numId w:val="48"/>
        </w:numPr>
        <w:tabs>
          <w:tab w:val="right" w:leader="dot" w:pos="9356"/>
        </w:tabs>
        <w:spacing w:after="0" w:line="360" w:lineRule="auto"/>
        <w:ind w:left="426" w:hanging="426"/>
        <w:jc w:val="both"/>
        <w:rPr>
          <w:rFonts w:ascii="Times New Roman" w:hAnsi="Times New Roman" w:cs="Times New Roman"/>
          <w:sz w:val="28"/>
          <w:szCs w:val="28"/>
        </w:rPr>
      </w:pPr>
      <w:r w:rsidRPr="00060CAA">
        <w:rPr>
          <w:rFonts w:ascii="Times New Roman" w:hAnsi="Times New Roman" w:cs="Times New Roman"/>
          <w:sz w:val="28"/>
          <w:szCs w:val="28"/>
        </w:rPr>
        <w:t xml:space="preserve">Теоретические аспекты франчайзинга и его значение </w:t>
      </w:r>
      <w:proofErr w:type="gramStart"/>
      <w:r w:rsidRPr="00060CAA">
        <w:rPr>
          <w:rFonts w:ascii="Times New Roman" w:hAnsi="Times New Roman" w:cs="Times New Roman"/>
          <w:sz w:val="28"/>
          <w:szCs w:val="28"/>
        </w:rPr>
        <w:t>в</w:t>
      </w:r>
      <w:proofErr w:type="gramEnd"/>
      <w:r w:rsidRPr="00060CAA">
        <w:rPr>
          <w:rFonts w:ascii="Times New Roman" w:hAnsi="Times New Roman" w:cs="Times New Roman"/>
          <w:sz w:val="28"/>
          <w:szCs w:val="28"/>
        </w:rPr>
        <w:t xml:space="preserve"> </w:t>
      </w:r>
    </w:p>
    <w:p w:rsidR="008576CE" w:rsidRPr="00B45E39" w:rsidRDefault="008576CE" w:rsidP="00B45E39">
      <w:pPr>
        <w:tabs>
          <w:tab w:val="right" w:leader="dot" w:pos="9356"/>
        </w:tabs>
        <w:spacing w:after="0" w:line="360" w:lineRule="auto"/>
        <w:ind w:firstLine="426"/>
        <w:jc w:val="both"/>
        <w:rPr>
          <w:rFonts w:ascii="Times New Roman" w:hAnsi="Times New Roman" w:cs="Times New Roman"/>
          <w:sz w:val="28"/>
          <w:szCs w:val="28"/>
        </w:rPr>
      </w:pPr>
      <w:proofErr w:type="gramStart"/>
      <w:r w:rsidRPr="00B45E39">
        <w:rPr>
          <w:rFonts w:ascii="Times New Roman" w:hAnsi="Times New Roman" w:cs="Times New Roman"/>
          <w:sz w:val="28"/>
          <w:szCs w:val="28"/>
        </w:rPr>
        <w:t>развитии</w:t>
      </w:r>
      <w:proofErr w:type="gramEnd"/>
      <w:r w:rsidRPr="00B45E39">
        <w:rPr>
          <w:rFonts w:ascii="Times New Roman" w:hAnsi="Times New Roman" w:cs="Times New Roman"/>
          <w:sz w:val="28"/>
          <w:szCs w:val="28"/>
        </w:rPr>
        <w:t xml:space="preserve"> малого предпринимательства</w:t>
      </w:r>
      <w:r w:rsidR="00891503" w:rsidRPr="00B45E39">
        <w:rPr>
          <w:rFonts w:ascii="Times New Roman" w:hAnsi="Times New Roman" w:cs="Times New Roman"/>
          <w:sz w:val="28"/>
          <w:szCs w:val="28"/>
        </w:rPr>
        <w:tab/>
      </w:r>
      <w:r w:rsidR="000473B3" w:rsidRPr="00B45E39">
        <w:rPr>
          <w:rFonts w:ascii="Times New Roman" w:hAnsi="Times New Roman" w:cs="Times New Roman"/>
          <w:sz w:val="28"/>
          <w:szCs w:val="28"/>
        </w:rPr>
        <w:t>6</w:t>
      </w:r>
    </w:p>
    <w:p w:rsidR="008576CE" w:rsidRPr="00060CAA" w:rsidRDefault="008576CE" w:rsidP="00142049">
      <w:pPr>
        <w:pStyle w:val="a3"/>
        <w:numPr>
          <w:ilvl w:val="1"/>
          <w:numId w:val="48"/>
        </w:numPr>
        <w:tabs>
          <w:tab w:val="right" w:leader="dot" w:pos="9356"/>
        </w:tabs>
        <w:spacing w:after="0" w:line="360" w:lineRule="auto"/>
        <w:ind w:left="993" w:hanging="636"/>
        <w:jc w:val="both"/>
        <w:rPr>
          <w:rFonts w:ascii="Times New Roman" w:hAnsi="Times New Roman" w:cs="Times New Roman"/>
          <w:sz w:val="28"/>
          <w:szCs w:val="28"/>
        </w:rPr>
      </w:pPr>
      <w:r w:rsidRPr="00060CAA">
        <w:rPr>
          <w:rFonts w:ascii="Times New Roman" w:hAnsi="Times New Roman" w:cs="Times New Roman"/>
          <w:sz w:val="28"/>
          <w:szCs w:val="28"/>
        </w:rPr>
        <w:t>Франчай</w:t>
      </w:r>
      <w:r w:rsidR="007F7B95" w:rsidRPr="00060CAA">
        <w:rPr>
          <w:rFonts w:ascii="Times New Roman" w:hAnsi="Times New Roman" w:cs="Times New Roman"/>
          <w:sz w:val="28"/>
          <w:szCs w:val="28"/>
        </w:rPr>
        <w:t xml:space="preserve">зинг: экономическое содержание </w:t>
      </w:r>
      <w:r w:rsidRPr="00060CAA">
        <w:rPr>
          <w:rFonts w:ascii="Times New Roman" w:hAnsi="Times New Roman" w:cs="Times New Roman"/>
          <w:sz w:val="28"/>
          <w:szCs w:val="28"/>
        </w:rPr>
        <w:t>и виды</w:t>
      </w:r>
      <w:r w:rsidR="00891503">
        <w:rPr>
          <w:rFonts w:ascii="Times New Roman" w:hAnsi="Times New Roman" w:cs="Times New Roman"/>
          <w:sz w:val="28"/>
          <w:szCs w:val="28"/>
        </w:rPr>
        <w:tab/>
      </w:r>
      <w:r w:rsidR="000473B3">
        <w:rPr>
          <w:rFonts w:ascii="Times New Roman" w:hAnsi="Times New Roman" w:cs="Times New Roman"/>
          <w:sz w:val="28"/>
          <w:szCs w:val="28"/>
        </w:rPr>
        <w:t>6</w:t>
      </w:r>
    </w:p>
    <w:p w:rsidR="00B45E39" w:rsidRPr="00B45E39" w:rsidRDefault="008576CE" w:rsidP="00142049">
      <w:pPr>
        <w:pStyle w:val="a3"/>
        <w:numPr>
          <w:ilvl w:val="1"/>
          <w:numId w:val="48"/>
        </w:numPr>
        <w:tabs>
          <w:tab w:val="right" w:leader="dot" w:pos="9356"/>
        </w:tabs>
        <w:spacing w:after="0" w:line="360" w:lineRule="auto"/>
        <w:ind w:left="993" w:hanging="636"/>
        <w:jc w:val="both"/>
        <w:rPr>
          <w:rFonts w:ascii="Times New Roman" w:hAnsi="Times New Roman" w:cs="Times New Roman"/>
          <w:color w:val="FF0000"/>
          <w:sz w:val="28"/>
          <w:szCs w:val="28"/>
        </w:rPr>
      </w:pPr>
      <w:r w:rsidRPr="00060CAA">
        <w:rPr>
          <w:rFonts w:ascii="Times New Roman" w:hAnsi="Times New Roman" w:cs="Times New Roman"/>
          <w:sz w:val="28"/>
          <w:szCs w:val="28"/>
        </w:rPr>
        <w:t>Сущ</w:t>
      </w:r>
      <w:r w:rsidR="00637C79">
        <w:rPr>
          <w:rFonts w:ascii="Times New Roman" w:hAnsi="Times New Roman" w:cs="Times New Roman"/>
          <w:sz w:val="28"/>
          <w:szCs w:val="28"/>
        </w:rPr>
        <w:t xml:space="preserve">ность </w:t>
      </w:r>
      <w:proofErr w:type="spellStart"/>
      <w:r w:rsidR="00637C79">
        <w:rPr>
          <w:rFonts w:ascii="Times New Roman" w:hAnsi="Times New Roman" w:cs="Times New Roman"/>
          <w:sz w:val="28"/>
          <w:szCs w:val="28"/>
        </w:rPr>
        <w:t>франчайзинговых</w:t>
      </w:r>
      <w:proofErr w:type="spellEnd"/>
      <w:r w:rsidR="00637C79">
        <w:rPr>
          <w:rFonts w:ascii="Times New Roman" w:hAnsi="Times New Roman" w:cs="Times New Roman"/>
          <w:sz w:val="28"/>
          <w:szCs w:val="28"/>
        </w:rPr>
        <w:t xml:space="preserve"> отношений</w:t>
      </w:r>
      <w:r w:rsidRPr="00060CAA">
        <w:rPr>
          <w:rFonts w:ascii="Times New Roman" w:hAnsi="Times New Roman" w:cs="Times New Roman"/>
          <w:sz w:val="28"/>
          <w:szCs w:val="28"/>
        </w:rPr>
        <w:t xml:space="preserve"> как </w:t>
      </w:r>
      <w:proofErr w:type="gramStart"/>
      <w:r w:rsidRPr="00060CAA">
        <w:rPr>
          <w:rFonts w:ascii="Times New Roman" w:hAnsi="Times New Roman" w:cs="Times New Roman"/>
          <w:sz w:val="28"/>
          <w:szCs w:val="28"/>
        </w:rPr>
        <w:t>современной</w:t>
      </w:r>
      <w:proofErr w:type="gramEnd"/>
      <w:r w:rsidRPr="00060CAA">
        <w:rPr>
          <w:rFonts w:ascii="Times New Roman" w:hAnsi="Times New Roman" w:cs="Times New Roman"/>
          <w:sz w:val="28"/>
          <w:szCs w:val="28"/>
        </w:rPr>
        <w:t xml:space="preserve"> </w:t>
      </w:r>
    </w:p>
    <w:p w:rsidR="008576CE" w:rsidRPr="00B45E39" w:rsidRDefault="008576CE" w:rsidP="00B45E39">
      <w:pPr>
        <w:tabs>
          <w:tab w:val="right" w:leader="dot" w:pos="9356"/>
        </w:tabs>
        <w:spacing w:after="0" w:line="360" w:lineRule="auto"/>
        <w:ind w:left="357" w:firstLine="636"/>
        <w:jc w:val="both"/>
        <w:rPr>
          <w:rFonts w:ascii="Times New Roman" w:hAnsi="Times New Roman" w:cs="Times New Roman"/>
          <w:color w:val="FF0000"/>
          <w:sz w:val="28"/>
          <w:szCs w:val="28"/>
        </w:rPr>
      </w:pPr>
      <w:r w:rsidRPr="00B45E39">
        <w:rPr>
          <w:rFonts w:ascii="Times New Roman" w:hAnsi="Times New Roman" w:cs="Times New Roman"/>
          <w:sz w:val="28"/>
          <w:szCs w:val="28"/>
        </w:rPr>
        <w:t xml:space="preserve">формы развития </w:t>
      </w:r>
      <w:r w:rsidR="00B16338" w:rsidRPr="00B45E39">
        <w:rPr>
          <w:rFonts w:ascii="Times New Roman" w:hAnsi="Times New Roman" w:cs="Times New Roman"/>
          <w:sz w:val="28"/>
          <w:szCs w:val="28"/>
        </w:rPr>
        <w:t>бизнеса</w:t>
      </w:r>
      <w:r w:rsidR="00891503" w:rsidRPr="00B45E39">
        <w:rPr>
          <w:rFonts w:ascii="Times New Roman" w:hAnsi="Times New Roman" w:cs="Times New Roman"/>
          <w:sz w:val="28"/>
          <w:szCs w:val="28"/>
        </w:rPr>
        <w:tab/>
      </w:r>
      <w:r w:rsidR="000473B3" w:rsidRPr="00B45E39">
        <w:rPr>
          <w:rFonts w:ascii="Times New Roman" w:hAnsi="Times New Roman" w:cs="Times New Roman"/>
          <w:sz w:val="28"/>
          <w:szCs w:val="28"/>
        </w:rPr>
        <w:t>17</w:t>
      </w:r>
    </w:p>
    <w:p w:rsidR="00B45E39" w:rsidRDefault="008576CE" w:rsidP="00142049">
      <w:pPr>
        <w:pStyle w:val="a3"/>
        <w:numPr>
          <w:ilvl w:val="1"/>
          <w:numId w:val="48"/>
        </w:numPr>
        <w:tabs>
          <w:tab w:val="right" w:leader="dot" w:pos="9356"/>
        </w:tabs>
        <w:spacing w:after="0" w:line="360" w:lineRule="auto"/>
        <w:ind w:left="993" w:hanging="636"/>
        <w:jc w:val="both"/>
        <w:rPr>
          <w:rFonts w:ascii="Times New Roman" w:hAnsi="Times New Roman" w:cs="Times New Roman"/>
          <w:sz w:val="28"/>
          <w:szCs w:val="28"/>
        </w:rPr>
      </w:pPr>
      <w:r w:rsidRPr="00060CAA">
        <w:rPr>
          <w:rFonts w:ascii="Times New Roman" w:hAnsi="Times New Roman" w:cs="Times New Roman"/>
          <w:sz w:val="28"/>
          <w:szCs w:val="28"/>
        </w:rPr>
        <w:t>Особенности договор</w:t>
      </w:r>
      <w:r w:rsidR="00B45E39">
        <w:rPr>
          <w:rFonts w:ascii="Times New Roman" w:hAnsi="Times New Roman" w:cs="Times New Roman"/>
          <w:sz w:val="28"/>
          <w:szCs w:val="28"/>
        </w:rPr>
        <w:t>ного регулирования франчайзинга</w:t>
      </w:r>
    </w:p>
    <w:p w:rsidR="008576CE" w:rsidRPr="00B45E39" w:rsidRDefault="008576CE" w:rsidP="00B45E39">
      <w:pPr>
        <w:tabs>
          <w:tab w:val="right" w:leader="dot" w:pos="9356"/>
        </w:tabs>
        <w:spacing w:after="0" w:line="360" w:lineRule="auto"/>
        <w:ind w:left="357" w:firstLine="636"/>
        <w:jc w:val="both"/>
        <w:rPr>
          <w:rFonts w:ascii="Times New Roman" w:hAnsi="Times New Roman" w:cs="Times New Roman"/>
          <w:sz w:val="28"/>
          <w:szCs w:val="28"/>
        </w:rPr>
      </w:pPr>
      <w:r w:rsidRPr="00B45E39">
        <w:rPr>
          <w:rFonts w:ascii="Times New Roman" w:hAnsi="Times New Roman" w:cs="Times New Roman"/>
          <w:sz w:val="28"/>
          <w:szCs w:val="28"/>
        </w:rPr>
        <w:t>в сфере малого бизнеса</w:t>
      </w:r>
      <w:r w:rsidR="00891503" w:rsidRPr="00B45E39">
        <w:rPr>
          <w:rFonts w:ascii="Times New Roman" w:hAnsi="Times New Roman" w:cs="Times New Roman"/>
          <w:sz w:val="28"/>
          <w:szCs w:val="28"/>
        </w:rPr>
        <w:tab/>
      </w:r>
      <w:r w:rsidR="000473B3" w:rsidRPr="00B45E39">
        <w:rPr>
          <w:rFonts w:ascii="Times New Roman" w:hAnsi="Times New Roman" w:cs="Times New Roman"/>
          <w:sz w:val="28"/>
          <w:szCs w:val="28"/>
        </w:rPr>
        <w:t>22</w:t>
      </w:r>
    </w:p>
    <w:p w:rsidR="00B45E39" w:rsidRDefault="008576CE" w:rsidP="00142049">
      <w:pPr>
        <w:pStyle w:val="a3"/>
        <w:numPr>
          <w:ilvl w:val="0"/>
          <w:numId w:val="48"/>
        </w:numPr>
        <w:tabs>
          <w:tab w:val="right" w:leader="dot" w:pos="9356"/>
        </w:tabs>
        <w:spacing w:after="0" w:line="360" w:lineRule="auto"/>
        <w:ind w:left="426" w:hanging="426"/>
        <w:jc w:val="both"/>
        <w:rPr>
          <w:rFonts w:ascii="Times New Roman" w:hAnsi="Times New Roman" w:cs="Times New Roman"/>
          <w:sz w:val="28"/>
          <w:szCs w:val="28"/>
        </w:rPr>
      </w:pPr>
      <w:r w:rsidRPr="00060CAA">
        <w:rPr>
          <w:rFonts w:ascii="Times New Roman" w:hAnsi="Times New Roman" w:cs="Times New Roman"/>
          <w:sz w:val="28"/>
          <w:szCs w:val="28"/>
        </w:rPr>
        <w:t xml:space="preserve">Зарубежный опыт использования франчайзинга в практике </w:t>
      </w:r>
    </w:p>
    <w:p w:rsidR="008576CE" w:rsidRPr="00B45E39" w:rsidRDefault="008576CE" w:rsidP="00B45E39">
      <w:pPr>
        <w:tabs>
          <w:tab w:val="right" w:leader="dot" w:pos="9356"/>
        </w:tabs>
        <w:spacing w:after="0" w:line="360" w:lineRule="auto"/>
        <w:ind w:firstLine="426"/>
        <w:jc w:val="both"/>
        <w:rPr>
          <w:rFonts w:ascii="Times New Roman" w:hAnsi="Times New Roman" w:cs="Times New Roman"/>
          <w:sz w:val="28"/>
          <w:szCs w:val="28"/>
        </w:rPr>
      </w:pPr>
      <w:r w:rsidRPr="00B45E39">
        <w:rPr>
          <w:rFonts w:ascii="Times New Roman" w:hAnsi="Times New Roman" w:cs="Times New Roman"/>
          <w:sz w:val="28"/>
          <w:szCs w:val="28"/>
        </w:rPr>
        <w:t>российского бизнеса</w:t>
      </w:r>
      <w:r w:rsidR="00891503" w:rsidRPr="00B45E39">
        <w:rPr>
          <w:rFonts w:ascii="Times New Roman" w:hAnsi="Times New Roman" w:cs="Times New Roman"/>
          <w:sz w:val="28"/>
          <w:szCs w:val="28"/>
        </w:rPr>
        <w:tab/>
      </w:r>
      <w:r w:rsidR="000473B3" w:rsidRPr="00B45E39">
        <w:rPr>
          <w:rFonts w:ascii="Times New Roman" w:hAnsi="Times New Roman" w:cs="Times New Roman"/>
          <w:sz w:val="28"/>
          <w:szCs w:val="28"/>
        </w:rPr>
        <w:t>27</w:t>
      </w:r>
    </w:p>
    <w:p w:rsidR="008576CE" w:rsidRPr="00060CAA" w:rsidRDefault="008576CE" w:rsidP="00142049">
      <w:pPr>
        <w:pStyle w:val="a3"/>
        <w:numPr>
          <w:ilvl w:val="1"/>
          <w:numId w:val="48"/>
        </w:numPr>
        <w:tabs>
          <w:tab w:val="right" w:leader="dot" w:pos="9356"/>
        </w:tabs>
        <w:spacing w:after="0" w:line="360" w:lineRule="auto"/>
        <w:ind w:left="993" w:hanging="636"/>
        <w:jc w:val="both"/>
        <w:rPr>
          <w:rFonts w:ascii="Times New Roman" w:hAnsi="Times New Roman" w:cs="Times New Roman"/>
          <w:sz w:val="28"/>
          <w:szCs w:val="28"/>
        </w:rPr>
      </w:pPr>
      <w:r w:rsidRPr="00060CAA">
        <w:rPr>
          <w:rFonts w:ascii="Times New Roman" w:hAnsi="Times New Roman" w:cs="Times New Roman"/>
          <w:sz w:val="28"/>
          <w:szCs w:val="28"/>
        </w:rPr>
        <w:t xml:space="preserve">Анализ </w:t>
      </w:r>
      <w:proofErr w:type="spellStart"/>
      <w:r w:rsidRPr="00060CAA">
        <w:rPr>
          <w:rFonts w:ascii="Times New Roman" w:hAnsi="Times New Roman" w:cs="Times New Roman"/>
          <w:sz w:val="28"/>
          <w:szCs w:val="28"/>
        </w:rPr>
        <w:t>франчайзинговой</w:t>
      </w:r>
      <w:proofErr w:type="spellEnd"/>
      <w:r w:rsidRPr="00060CAA">
        <w:rPr>
          <w:rFonts w:ascii="Times New Roman" w:hAnsi="Times New Roman" w:cs="Times New Roman"/>
          <w:sz w:val="28"/>
          <w:szCs w:val="28"/>
        </w:rPr>
        <w:t xml:space="preserve"> деятельности в РФ</w:t>
      </w:r>
      <w:r w:rsidR="00891503">
        <w:rPr>
          <w:rFonts w:ascii="Times New Roman" w:hAnsi="Times New Roman" w:cs="Times New Roman"/>
          <w:sz w:val="28"/>
          <w:szCs w:val="28"/>
        </w:rPr>
        <w:tab/>
      </w:r>
      <w:r w:rsidR="000473B3">
        <w:rPr>
          <w:rFonts w:ascii="Times New Roman" w:hAnsi="Times New Roman" w:cs="Times New Roman"/>
          <w:sz w:val="28"/>
          <w:szCs w:val="28"/>
        </w:rPr>
        <w:t>27</w:t>
      </w:r>
    </w:p>
    <w:p w:rsidR="00B45E39" w:rsidRDefault="008576CE" w:rsidP="00142049">
      <w:pPr>
        <w:pStyle w:val="a3"/>
        <w:numPr>
          <w:ilvl w:val="1"/>
          <w:numId w:val="48"/>
        </w:numPr>
        <w:tabs>
          <w:tab w:val="right" w:leader="dot" w:pos="9356"/>
        </w:tabs>
        <w:spacing w:after="0" w:line="360" w:lineRule="auto"/>
        <w:ind w:left="993" w:hanging="636"/>
        <w:jc w:val="both"/>
        <w:rPr>
          <w:rFonts w:ascii="Times New Roman" w:hAnsi="Times New Roman" w:cs="Times New Roman"/>
          <w:sz w:val="28"/>
          <w:szCs w:val="28"/>
        </w:rPr>
      </w:pPr>
      <w:r w:rsidRPr="00060CAA">
        <w:rPr>
          <w:rFonts w:ascii="Times New Roman" w:hAnsi="Times New Roman" w:cs="Times New Roman"/>
          <w:sz w:val="28"/>
          <w:szCs w:val="28"/>
        </w:rPr>
        <w:t xml:space="preserve">Исследование проблем развития франчайзинга </w:t>
      </w:r>
    </w:p>
    <w:p w:rsidR="008576CE" w:rsidRPr="00B45E39" w:rsidRDefault="008576CE" w:rsidP="00B45E39">
      <w:pPr>
        <w:tabs>
          <w:tab w:val="right" w:leader="dot" w:pos="9356"/>
        </w:tabs>
        <w:spacing w:after="0" w:line="360" w:lineRule="auto"/>
        <w:ind w:left="357" w:firstLine="636"/>
        <w:jc w:val="both"/>
        <w:rPr>
          <w:rFonts w:ascii="Times New Roman" w:hAnsi="Times New Roman" w:cs="Times New Roman"/>
          <w:sz w:val="28"/>
          <w:szCs w:val="28"/>
        </w:rPr>
      </w:pPr>
      <w:r w:rsidRPr="00B45E39">
        <w:rPr>
          <w:rFonts w:ascii="Times New Roman" w:hAnsi="Times New Roman" w:cs="Times New Roman"/>
          <w:sz w:val="28"/>
          <w:szCs w:val="28"/>
        </w:rPr>
        <w:t>в сфере малого бизнеса в России и за рубежом</w:t>
      </w:r>
      <w:r w:rsidR="00891503" w:rsidRPr="00B45E39">
        <w:rPr>
          <w:rFonts w:ascii="Times New Roman" w:hAnsi="Times New Roman" w:cs="Times New Roman"/>
          <w:sz w:val="28"/>
          <w:szCs w:val="28"/>
        </w:rPr>
        <w:tab/>
      </w:r>
      <w:r w:rsidR="000473B3" w:rsidRPr="00B45E39">
        <w:rPr>
          <w:rFonts w:ascii="Times New Roman" w:hAnsi="Times New Roman" w:cs="Times New Roman"/>
          <w:sz w:val="28"/>
          <w:szCs w:val="28"/>
        </w:rPr>
        <w:t>37</w:t>
      </w:r>
    </w:p>
    <w:p w:rsidR="00B45E39" w:rsidRDefault="00E53EBD" w:rsidP="00142049">
      <w:pPr>
        <w:pStyle w:val="a3"/>
        <w:numPr>
          <w:ilvl w:val="1"/>
          <w:numId w:val="48"/>
        </w:numPr>
        <w:tabs>
          <w:tab w:val="right" w:leader="dot" w:pos="9356"/>
        </w:tabs>
        <w:spacing w:after="0" w:line="360" w:lineRule="auto"/>
        <w:ind w:left="993" w:hanging="636"/>
        <w:jc w:val="both"/>
        <w:rPr>
          <w:rFonts w:ascii="Times New Roman" w:hAnsi="Times New Roman" w:cs="Times New Roman"/>
          <w:sz w:val="28"/>
          <w:szCs w:val="28"/>
        </w:rPr>
      </w:pPr>
      <w:r w:rsidRPr="00060CAA">
        <w:rPr>
          <w:rFonts w:ascii="Times New Roman" w:hAnsi="Times New Roman" w:cs="Times New Roman"/>
          <w:sz w:val="28"/>
          <w:szCs w:val="28"/>
        </w:rPr>
        <w:t xml:space="preserve">Адаптация зарубежного опыта франчайзинга </w:t>
      </w:r>
      <w:r>
        <w:rPr>
          <w:rFonts w:ascii="Times New Roman" w:hAnsi="Times New Roman" w:cs="Times New Roman"/>
          <w:sz w:val="28"/>
          <w:szCs w:val="28"/>
        </w:rPr>
        <w:t xml:space="preserve">в практике </w:t>
      </w:r>
    </w:p>
    <w:p w:rsidR="008576CE" w:rsidRPr="00B45E39" w:rsidRDefault="00E53EBD" w:rsidP="00B45E39">
      <w:pPr>
        <w:tabs>
          <w:tab w:val="right" w:leader="dot" w:pos="9356"/>
        </w:tabs>
        <w:spacing w:after="0" w:line="360" w:lineRule="auto"/>
        <w:ind w:left="357" w:firstLine="636"/>
        <w:jc w:val="both"/>
        <w:rPr>
          <w:rFonts w:ascii="Times New Roman" w:hAnsi="Times New Roman" w:cs="Times New Roman"/>
          <w:sz w:val="28"/>
          <w:szCs w:val="28"/>
        </w:rPr>
      </w:pPr>
      <w:r w:rsidRPr="00B45E39">
        <w:rPr>
          <w:rFonts w:ascii="Times New Roman" w:hAnsi="Times New Roman" w:cs="Times New Roman"/>
          <w:sz w:val="28"/>
          <w:szCs w:val="28"/>
        </w:rPr>
        <w:t xml:space="preserve">малого бизнеса </w:t>
      </w:r>
      <w:r w:rsidR="00B16338" w:rsidRPr="00B45E39">
        <w:rPr>
          <w:rFonts w:ascii="Times New Roman" w:hAnsi="Times New Roman" w:cs="Times New Roman"/>
          <w:sz w:val="28"/>
          <w:szCs w:val="28"/>
        </w:rPr>
        <w:t>(</w:t>
      </w:r>
      <w:r w:rsidR="008576CE" w:rsidRPr="00B45E39">
        <w:rPr>
          <w:rFonts w:ascii="Times New Roman" w:hAnsi="Times New Roman" w:cs="Times New Roman"/>
          <w:sz w:val="28"/>
          <w:szCs w:val="28"/>
        </w:rPr>
        <w:t>на примере Краснодарского края</w:t>
      </w:r>
      <w:r w:rsidR="00B16338" w:rsidRPr="00B45E39">
        <w:rPr>
          <w:rFonts w:ascii="Times New Roman" w:hAnsi="Times New Roman" w:cs="Times New Roman"/>
          <w:sz w:val="28"/>
          <w:szCs w:val="28"/>
        </w:rPr>
        <w:t>)</w:t>
      </w:r>
      <w:r w:rsidR="00891503" w:rsidRPr="00B45E39">
        <w:rPr>
          <w:rFonts w:ascii="Times New Roman" w:hAnsi="Times New Roman" w:cs="Times New Roman"/>
          <w:sz w:val="28"/>
          <w:szCs w:val="28"/>
        </w:rPr>
        <w:tab/>
      </w:r>
      <w:r w:rsidR="000473B3" w:rsidRPr="00B45E39">
        <w:rPr>
          <w:rFonts w:ascii="Times New Roman" w:hAnsi="Times New Roman" w:cs="Times New Roman"/>
          <w:sz w:val="28"/>
          <w:szCs w:val="28"/>
        </w:rPr>
        <w:t>49</w:t>
      </w:r>
    </w:p>
    <w:p w:rsidR="00B45E39" w:rsidRDefault="00E53EBD" w:rsidP="00142049">
      <w:pPr>
        <w:pStyle w:val="a3"/>
        <w:numPr>
          <w:ilvl w:val="0"/>
          <w:numId w:val="48"/>
        </w:numPr>
        <w:tabs>
          <w:tab w:val="right" w:leader="dot" w:pos="9356"/>
        </w:tabs>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системы франчайзинга в сфере </w:t>
      </w:r>
    </w:p>
    <w:p w:rsidR="008576CE" w:rsidRPr="00B45E39" w:rsidRDefault="00E53EBD" w:rsidP="00B45E39">
      <w:pPr>
        <w:tabs>
          <w:tab w:val="right" w:leader="dot" w:pos="9356"/>
        </w:tabs>
        <w:spacing w:after="0" w:line="360" w:lineRule="auto"/>
        <w:ind w:firstLine="426"/>
        <w:jc w:val="both"/>
        <w:rPr>
          <w:rFonts w:ascii="Times New Roman" w:hAnsi="Times New Roman" w:cs="Times New Roman"/>
          <w:sz w:val="28"/>
          <w:szCs w:val="28"/>
        </w:rPr>
      </w:pPr>
      <w:r w:rsidRPr="00B45E39">
        <w:rPr>
          <w:rFonts w:ascii="Times New Roman" w:hAnsi="Times New Roman" w:cs="Times New Roman"/>
          <w:sz w:val="28"/>
          <w:szCs w:val="28"/>
        </w:rPr>
        <w:t>российского малого бизнеса</w:t>
      </w:r>
      <w:r w:rsidR="00891503" w:rsidRPr="00B45E39">
        <w:rPr>
          <w:rFonts w:ascii="Times New Roman" w:hAnsi="Times New Roman" w:cs="Times New Roman"/>
          <w:sz w:val="28"/>
          <w:szCs w:val="28"/>
        </w:rPr>
        <w:tab/>
      </w:r>
      <w:r w:rsidR="000473B3" w:rsidRPr="00B45E39">
        <w:rPr>
          <w:rFonts w:ascii="Times New Roman" w:hAnsi="Times New Roman" w:cs="Times New Roman"/>
          <w:sz w:val="28"/>
          <w:szCs w:val="28"/>
        </w:rPr>
        <w:t>61</w:t>
      </w:r>
    </w:p>
    <w:p w:rsidR="00B45E39" w:rsidRDefault="008576CE" w:rsidP="00142049">
      <w:pPr>
        <w:pStyle w:val="a3"/>
        <w:numPr>
          <w:ilvl w:val="1"/>
          <w:numId w:val="48"/>
        </w:numPr>
        <w:tabs>
          <w:tab w:val="right" w:leader="dot" w:pos="9356"/>
        </w:tabs>
        <w:spacing w:after="0" w:line="360" w:lineRule="auto"/>
        <w:ind w:left="993" w:hanging="636"/>
        <w:jc w:val="both"/>
        <w:rPr>
          <w:rFonts w:ascii="Times New Roman" w:hAnsi="Times New Roman" w:cs="Times New Roman"/>
          <w:sz w:val="28"/>
          <w:szCs w:val="28"/>
        </w:rPr>
      </w:pPr>
      <w:r w:rsidRPr="00060CAA">
        <w:rPr>
          <w:rFonts w:ascii="Times New Roman" w:hAnsi="Times New Roman" w:cs="Times New Roman"/>
          <w:sz w:val="28"/>
          <w:szCs w:val="28"/>
        </w:rPr>
        <w:t xml:space="preserve">Риски использования системы франчайзинга </w:t>
      </w:r>
      <w:proofErr w:type="gramStart"/>
      <w:r w:rsidRPr="00060CAA">
        <w:rPr>
          <w:rFonts w:ascii="Times New Roman" w:hAnsi="Times New Roman" w:cs="Times New Roman"/>
          <w:sz w:val="28"/>
          <w:szCs w:val="28"/>
        </w:rPr>
        <w:t>в</w:t>
      </w:r>
      <w:proofErr w:type="gramEnd"/>
      <w:r w:rsidRPr="00060CAA">
        <w:rPr>
          <w:rFonts w:ascii="Times New Roman" w:hAnsi="Times New Roman" w:cs="Times New Roman"/>
          <w:sz w:val="28"/>
          <w:szCs w:val="28"/>
        </w:rPr>
        <w:t xml:space="preserve"> </w:t>
      </w:r>
    </w:p>
    <w:p w:rsidR="008576CE" w:rsidRPr="00B45E39" w:rsidRDefault="008576CE" w:rsidP="00B45E39">
      <w:pPr>
        <w:tabs>
          <w:tab w:val="right" w:leader="dot" w:pos="9356"/>
        </w:tabs>
        <w:spacing w:after="0" w:line="360" w:lineRule="auto"/>
        <w:ind w:left="357" w:firstLine="636"/>
        <w:jc w:val="both"/>
        <w:rPr>
          <w:rFonts w:ascii="Times New Roman" w:hAnsi="Times New Roman" w:cs="Times New Roman"/>
          <w:sz w:val="28"/>
          <w:szCs w:val="28"/>
        </w:rPr>
      </w:pPr>
      <w:r w:rsidRPr="00B45E39">
        <w:rPr>
          <w:rFonts w:ascii="Times New Roman" w:hAnsi="Times New Roman" w:cs="Times New Roman"/>
          <w:sz w:val="28"/>
          <w:szCs w:val="28"/>
        </w:rPr>
        <w:t>предпринимательской деятельности</w:t>
      </w:r>
      <w:r w:rsidR="00891503" w:rsidRPr="00B45E39">
        <w:rPr>
          <w:rFonts w:ascii="Times New Roman" w:hAnsi="Times New Roman" w:cs="Times New Roman"/>
          <w:sz w:val="28"/>
          <w:szCs w:val="28"/>
        </w:rPr>
        <w:tab/>
      </w:r>
      <w:r w:rsidR="000473B3" w:rsidRPr="00B45E39">
        <w:rPr>
          <w:rFonts w:ascii="Times New Roman" w:hAnsi="Times New Roman" w:cs="Times New Roman"/>
          <w:sz w:val="28"/>
          <w:szCs w:val="28"/>
        </w:rPr>
        <w:t>61</w:t>
      </w:r>
    </w:p>
    <w:p w:rsidR="00B45E39" w:rsidRDefault="008576CE" w:rsidP="00142049">
      <w:pPr>
        <w:pStyle w:val="a3"/>
        <w:numPr>
          <w:ilvl w:val="1"/>
          <w:numId w:val="48"/>
        </w:numPr>
        <w:tabs>
          <w:tab w:val="right" w:leader="dot" w:pos="9356"/>
        </w:tabs>
        <w:spacing w:after="0" w:line="360" w:lineRule="auto"/>
        <w:ind w:left="993" w:hanging="636"/>
        <w:jc w:val="both"/>
        <w:rPr>
          <w:rFonts w:ascii="Times New Roman" w:hAnsi="Times New Roman" w:cs="Times New Roman"/>
          <w:sz w:val="28"/>
          <w:szCs w:val="28"/>
        </w:rPr>
      </w:pPr>
      <w:r w:rsidRPr="00060CAA">
        <w:rPr>
          <w:rFonts w:ascii="Times New Roman" w:hAnsi="Times New Roman" w:cs="Times New Roman"/>
          <w:sz w:val="28"/>
          <w:szCs w:val="28"/>
        </w:rPr>
        <w:t xml:space="preserve">Разработка рекомендаций для совершенствования </w:t>
      </w:r>
    </w:p>
    <w:p w:rsidR="008576CE" w:rsidRPr="00B45E39" w:rsidRDefault="008576CE" w:rsidP="00B45E39">
      <w:pPr>
        <w:tabs>
          <w:tab w:val="right" w:leader="dot" w:pos="9356"/>
        </w:tabs>
        <w:spacing w:after="0" w:line="360" w:lineRule="auto"/>
        <w:ind w:left="426" w:firstLine="567"/>
        <w:jc w:val="both"/>
        <w:rPr>
          <w:rFonts w:ascii="Times New Roman" w:hAnsi="Times New Roman" w:cs="Times New Roman"/>
          <w:sz w:val="28"/>
          <w:szCs w:val="28"/>
        </w:rPr>
      </w:pPr>
      <w:r w:rsidRPr="00B45E39">
        <w:rPr>
          <w:rFonts w:ascii="Times New Roman" w:hAnsi="Times New Roman" w:cs="Times New Roman"/>
          <w:sz w:val="28"/>
          <w:szCs w:val="28"/>
        </w:rPr>
        <w:t>системы франчайзинга в сфере малого бизнеса</w:t>
      </w:r>
      <w:r w:rsidR="00891503" w:rsidRPr="00B45E39">
        <w:rPr>
          <w:rFonts w:ascii="Times New Roman" w:hAnsi="Times New Roman" w:cs="Times New Roman"/>
          <w:sz w:val="28"/>
          <w:szCs w:val="28"/>
        </w:rPr>
        <w:tab/>
      </w:r>
      <w:r w:rsidR="000473B3" w:rsidRPr="00B45E39">
        <w:rPr>
          <w:rFonts w:ascii="Times New Roman" w:hAnsi="Times New Roman" w:cs="Times New Roman"/>
          <w:sz w:val="28"/>
          <w:szCs w:val="28"/>
        </w:rPr>
        <w:t>67</w:t>
      </w:r>
    </w:p>
    <w:p w:rsidR="008576CE" w:rsidRPr="00D42030" w:rsidRDefault="008576CE" w:rsidP="00891503">
      <w:pPr>
        <w:tabs>
          <w:tab w:val="right" w:leader="dot" w:pos="9356"/>
        </w:tabs>
        <w:spacing w:after="0" w:line="360" w:lineRule="auto"/>
        <w:ind w:left="284" w:hanging="284"/>
        <w:jc w:val="both"/>
        <w:rPr>
          <w:rFonts w:ascii="Times New Roman" w:hAnsi="Times New Roman" w:cs="Times New Roman"/>
          <w:sz w:val="28"/>
          <w:szCs w:val="28"/>
        </w:rPr>
      </w:pPr>
      <w:r w:rsidRPr="00D42030">
        <w:rPr>
          <w:rFonts w:ascii="Times New Roman" w:hAnsi="Times New Roman" w:cs="Times New Roman"/>
          <w:sz w:val="28"/>
          <w:szCs w:val="28"/>
        </w:rPr>
        <w:t>Заключение</w:t>
      </w:r>
      <w:r w:rsidR="00891503">
        <w:rPr>
          <w:rFonts w:ascii="Times New Roman" w:hAnsi="Times New Roman" w:cs="Times New Roman"/>
          <w:sz w:val="28"/>
          <w:szCs w:val="28"/>
        </w:rPr>
        <w:tab/>
      </w:r>
      <w:r w:rsidR="000473B3">
        <w:rPr>
          <w:rFonts w:ascii="Times New Roman" w:hAnsi="Times New Roman" w:cs="Times New Roman"/>
          <w:sz w:val="28"/>
          <w:szCs w:val="28"/>
        </w:rPr>
        <w:t>74</w:t>
      </w:r>
    </w:p>
    <w:p w:rsidR="00681D98" w:rsidRPr="00D42030" w:rsidRDefault="008576CE" w:rsidP="00891503">
      <w:pPr>
        <w:tabs>
          <w:tab w:val="right" w:leader="dot" w:pos="9356"/>
        </w:tabs>
        <w:spacing w:after="0" w:line="360" w:lineRule="auto"/>
        <w:ind w:left="284" w:hanging="284"/>
        <w:jc w:val="both"/>
        <w:rPr>
          <w:rFonts w:ascii="Times New Roman" w:hAnsi="Times New Roman" w:cs="Times New Roman"/>
          <w:sz w:val="28"/>
          <w:szCs w:val="28"/>
        </w:rPr>
      </w:pPr>
      <w:r w:rsidRPr="00D42030">
        <w:rPr>
          <w:rFonts w:ascii="Times New Roman" w:hAnsi="Times New Roman" w:cs="Times New Roman"/>
          <w:sz w:val="28"/>
          <w:szCs w:val="28"/>
        </w:rPr>
        <w:t>Список использованных источников</w:t>
      </w:r>
      <w:r w:rsidR="00891503">
        <w:rPr>
          <w:rFonts w:ascii="Times New Roman" w:hAnsi="Times New Roman" w:cs="Times New Roman"/>
          <w:sz w:val="28"/>
          <w:szCs w:val="28"/>
        </w:rPr>
        <w:tab/>
      </w:r>
      <w:r w:rsidR="000473B3">
        <w:rPr>
          <w:rFonts w:ascii="Times New Roman" w:hAnsi="Times New Roman" w:cs="Times New Roman"/>
          <w:sz w:val="28"/>
          <w:szCs w:val="28"/>
        </w:rPr>
        <w:t>77</w:t>
      </w:r>
    </w:p>
    <w:p w:rsidR="00B45E39" w:rsidRDefault="00D42030" w:rsidP="0050546D">
      <w:pPr>
        <w:tabs>
          <w:tab w:val="right" w:leader="dot" w:pos="9356"/>
        </w:tabs>
        <w:spacing w:after="0" w:line="360" w:lineRule="auto"/>
        <w:ind w:left="1843" w:hanging="1843"/>
        <w:jc w:val="both"/>
        <w:rPr>
          <w:rFonts w:ascii="Times New Roman" w:hAnsi="Times New Roman" w:cs="Times New Roman"/>
          <w:sz w:val="28"/>
          <w:szCs w:val="28"/>
        </w:rPr>
      </w:pPr>
      <w:r w:rsidRPr="00D42030">
        <w:rPr>
          <w:rFonts w:ascii="Times New Roman" w:hAnsi="Times New Roman" w:cs="Times New Roman"/>
          <w:sz w:val="28"/>
          <w:szCs w:val="28"/>
        </w:rPr>
        <w:t>Приложение</w:t>
      </w:r>
      <w:proofErr w:type="gramStart"/>
      <w:r w:rsidRPr="00D42030">
        <w:rPr>
          <w:rFonts w:ascii="Times New Roman" w:hAnsi="Times New Roman" w:cs="Times New Roman"/>
          <w:sz w:val="28"/>
          <w:szCs w:val="28"/>
        </w:rPr>
        <w:t xml:space="preserve"> </w:t>
      </w:r>
      <w:r w:rsidR="002D3DFC" w:rsidRPr="00D42030">
        <w:rPr>
          <w:rFonts w:ascii="Times New Roman" w:hAnsi="Times New Roman" w:cs="Times New Roman"/>
          <w:sz w:val="28"/>
          <w:szCs w:val="28"/>
        </w:rPr>
        <w:t>А</w:t>
      </w:r>
      <w:proofErr w:type="gramEnd"/>
      <w:r w:rsidR="00F16E64">
        <w:rPr>
          <w:rFonts w:ascii="Times New Roman" w:hAnsi="Times New Roman" w:cs="Times New Roman"/>
          <w:sz w:val="28"/>
          <w:szCs w:val="28"/>
        </w:rPr>
        <w:t xml:space="preserve"> </w:t>
      </w:r>
      <w:r w:rsidR="00F16E64" w:rsidRPr="00F16E64">
        <w:rPr>
          <w:rFonts w:ascii="Times New Roman" w:hAnsi="Times New Roman" w:cs="Times New Roman"/>
          <w:sz w:val="28"/>
          <w:szCs w:val="28"/>
        </w:rPr>
        <w:t xml:space="preserve">Рейтинг РБК: топ-50 самых востребованных </w:t>
      </w:r>
    </w:p>
    <w:p w:rsidR="002D3DFC" w:rsidRDefault="00F16E64" w:rsidP="0031411F">
      <w:pPr>
        <w:tabs>
          <w:tab w:val="right" w:leader="dot" w:pos="9356"/>
        </w:tabs>
        <w:spacing w:after="0" w:line="360" w:lineRule="auto"/>
        <w:ind w:left="1843"/>
        <w:jc w:val="both"/>
        <w:rPr>
          <w:rFonts w:ascii="Times New Roman" w:hAnsi="Times New Roman" w:cs="Times New Roman"/>
          <w:sz w:val="28"/>
          <w:szCs w:val="28"/>
        </w:rPr>
      </w:pPr>
      <w:r w:rsidRPr="00F16E64">
        <w:rPr>
          <w:rFonts w:ascii="Times New Roman" w:hAnsi="Times New Roman" w:cs="Times New Roman"/>
          <w:sz w:val="28"/>
          <w:szCs w:val="28"/>
        </w:rPr>
        <w:t>франшиз в 2019 году</w:t>
      </w:r>
      <w:r w:rsidR="00891503">
        <w:rPr>
          <w:rFonts w:ascii="Times New Roman" w:hAnsi="Times New Roman" w:cs="Times New Roman"/>
          <w:sz w:val="28"/>
          <w:szCs w:val="28"/>
        </w:rPr>
        <w:tab/>
      </w:r>
      <w:r w:rsidR="000473B3">
        <w:rPr>
          <w:rFonts w:ascii="Times New Roman" w:hAnsi="Times New Roman" w:cs="Times New Roman"/>
          <w:sz w:val="28"/>
          <w:szCs w:val="28"/>
        </w:rPr>
        <w:t>83</w:t>
      </w:r>
    </w:p>
    <w:p w:rsidR="00891503" w:rsidRPr="00D42030" w:rsidRDefault="00891503" w:rsidP="003A5778">
      <w:pPr>
        <w:spacing w:after="0" w:line="360" w:lineRule="auto"/>
        <w:ind w:left="284" w:hanging="284"/>
        <w:jc w:val="both"/>
        <w:rPr>
          <w:rFonts w:ascii="Times New Roman" w:hAnsi="Times New Roman" w:cs="Times New Roman"/>
          <w:sz w:val="28"/>
          <w:szCs w:val="28"/>
        </w:rPr>
        <w:sectPr w:rsidR="00891503" w:rsidRPr="00D42030" w:rsidSect="003A5E41">
          <w:pgSz w:w="11906" w:h="16838"/>
          <w:pgMar w:top="1134" w:right="851" w:bottom="1134" w:left="1701" w:header="709" w:footer="709" w:gutter="0"/>
          <w:cols w:space="708"/>
          <w:docGrid w:linePitch="360"/>
        </w:sectPr>
      </w:pPr>
    </w:p>
    <w:p w:rsidR="008576CE" w:rsidRPr="00D42030" w:rsidRDefault="00681D98" w:rsidP="009845B6">
      <w:pPr>
        <w:spacing w:after="0" w:line="360" w:lineRule="auto"/>
        <w:ind w:left="284" w:hanging="284"/>
        <w:jc w:val="center"/>
        <w:rPr>
          <w:rFonts w:ascii="Times New Roman" w:hAnsi="Times New Roman" w:cs="Times New Roman"/>
          <w:b/>
          <w:sz w:val="28"/>
          <w:szCs w:val="28"/>
        </w:rPr>
      </w:pPr>
      <w:r w:rsidRPr="00D42030">
        <w:rPr>
          <w:rFonts w:ascii="Times New Roman" w:hAnsi="Times New Roman" w:cs="Times New Roman"/>
          <w:b/>
          <w:sz w:val="28"/>
          <w:szCs w:val="28"/>
        </w:rPr>
        <w:lastRenderedPageBreak/>
        <w:t>ВВЕДЕНИЕ</w:t>
      </w:r>
    </w:p>
    <w:p w:rsidR="00681D98" w:rsidRPr="00D42030" w:rsidRDefault="00681D98" w:rsidP="009845B6">
      <w:pPr>
        <w:spacing w:after="0" w:line="360" w:lineRule="auto"/>
        <w:ind w:left="284" w:hanging="284"/>
        <w:rPr>
          <w:rFonts w:ascii="Times New Roman" w:hAnsi="Times New Roman" w:cs="Times New Roman"/>
          <w:sz w:val="28"/>
          <w:szCs w:val="28"/>
        </w:rPr>
      </w:pPr>
    </w:p>
    <w:p w:rsidR="00F26C72" w:rsidRPr="00D42030" w:rsidRDefault="00F26C72" w:rsidP="00F7360A">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В настоящее время перед предпринимателями и различными фирмами ставится вопрос не только о рыночном выживании, но и о постоянном поиске дальнейших направлений развития своей деятельности. Одним из способов продвижения бизнеса на сегодняшний день является франчайзинг,</w:t>
      </w:r>
      <w:r w:rsidR="00A07657" w:rsidRPr="00D42030">
        <w:rPr>
          <w:rFonts w:ascii="Times New Roman" w:hAnsi="Times New Roman" w:cs="Times New Roman"/>
          <w:sz w:val="28"/>
          <w:szCs w:val="28"/>
        </w:rPr>
        <w:t xml:space="preserve"> рассматриваемый как один из приоритетных инструментов масштабирования малого </w:t>
      </w:r>
      <w:r w:rsidR="002A65F6" w:rsidRPr="00D42030">
        <w:rPr>
          <w:rFonts w:ascii="Times New Roman" w:hAnsi="Times New Roman" w:cs="Times New Roman"/>
          <w:sz w:val="28"/>
          <w:szCs w:val="28"/>
        </w:rPr>
        <w:t>предпринимательства</w:t>
      </w:r>
      <w:r w:rsidR="00F909E8" w:rsidRPr="00D42030">
        <w:rPr>
          <w:rFonts w:ascii="Times New Roman" w:hAnsi="Times New Roman" w:cs="Times New Roman"/>
          <w:sz w:val="28"/>
          <w:szCs w:val="28"/>
        </w:rPr>
        <w:t xml:space="preserve"> </w:t>
      </w:r>
      <w:r w:rsidR="00B72B12" w:rsidRPr="00D42030">
        <w:rPr>
          <w:rFonts w:ascii="Times New Roman" w:hAnsi="Times New Roman" w:cs="Times New Roman"/>
          <w:sz w:val="28"/>
          <w:szCs w:val="28"/>
        </w:rPr>
        <w:t xml:space="preserve">во многих сферах </w:t>
      </w:r>
      <w:r w:rsidR="00F909E8" w:rsidRPr="00D42030">
        <w:rPr>
          <w:rFonts w:ascii="Times New Roman" w:hAnsi="Times New Roman" w:cs="Times New Roman"/>
          <w:sz w:val="28"/>
          <w:szCs w:val="28"/>
        </w:rPr>
        <w:t>и выхода на мировой рынок</w:t>
      </w:r>
      <w:r w:rsidR="00A07657" w:rsidRPr="00D42030">
        <w:rPr>
          <w:rFonts w:ascii="Times New Roman" w:hAnsi="Times New Roman" w:cs="Times New Roman"/>
          <w:sz w:val="28"/>
          <w:szCs w:val="28"/>
        </w:rPr>
        <w:t>.</w:t>
      </w:r>
      <w:r w:rsidRPr="00D42030">
        <w:rPr>
          <w:rFonts w:ascii="Times New Roman" w:hAnsi="Times New Roman" w:cs="Times New Roman"/>
          <w:sz w:val="28"/>
          <w:szCs w:val="28"/>
        </w:rPr>
        <w:t xml:space="preserve"> </w:t>
      </w:r>
    </w:p>
    <w:p w:rsidR="008B78E9" w:rsidRPr="00D42030" w:rsidRDefault="00F7360A" w:rsidP="008F0EC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Актуальность выбранной темы обусловлена тем</w:t>
      </w:r>
      <w:r w:rsidR="00A07657" w:rsidRPr="00D42030">
        <w:rPr>
          <w:rFonts w:ascii="Times New Roman" w:hAnsi="Times New Roman" w:cs="Times New Roman"/>
          <w:sz w:val="28"/>
          <w:szCs w:val="28"/>
        </w:rPr>
        <w:t xml:space="preserve">, что зарубежный опыт </w:t>
      </w:r>
      <w:r w:rsidR="008F0EC8" w:rsidRPr="00D42030">
        <w:rPr>
          <w:rFonts w:ascii="Times New Roman" w:hAnsi="Times New Roman" w:cs="Times New Roman"/>
          <w:sz w:val="28"/>
          <w:szCs w:val="28"/>
        </w:rPr>
        <w:t>на данном этапе выступает хорош</w:t>
      </w:r>
      <w:r w:rsidR="002A65F6" w:rsidRPr="00D42030">
        <w:rPr>
          <w:rFonts w:ascii="Times New Roman" w:hAnsi="Times New Roman" w:cs="Times New Roman"/>
          <w:sz w:val="28"/>
          <w:szCs w:val="28"/>
        </w:rPr>
        <w:t>им</w:t>
      </w:r>
      <w:r w:rsidR="008F0EC8" w:rsidRPr="00D42030">
        <w:rPr>
          <w:rFonts w:ascii="Times New Roman" w:hAnsi="Times New Roman" w:cs="Times New Roman"/>
          <w:sz w:val="28"/>
          <w:szCs w:val="28"/>
        </w:rPr>
        <w:t xml:space="preserve"> пример</w:t>
      </w:r>
      <w:r w:rsidR="002A65F6" w:rsidRPr="00D42030">
        <w:rPr>
          <w:rFonts w:ascii="Times New Roman" w:hAnsi="Times New Roman" w:cs="Times New Roman"/>
          <w:sz w:val="28"/>
          <w:szCs w:val="28"/>
        </w:rPr>
        <w:t>ом</w:t>
      </w:r>
      <w:r w:rsidR="008F0EC8" w:rsidRPr="00D42030">
        <w:rPr>
          <w:rFonts w:ascii="Times New Roman" w:hAnsi="Times New Roman" w:cs="Times New Roman"/>
          <w:sz w:val="28"/>
          <w:szCs w:val="28"/>
        </w:rPr>
        <w:t xml:space="preserve"> успешного управления малым бизнесом</w:t>
      </w:r>
      <w:r w:rsidR="002A65F6" w:rsidRPr="00D42030">
        <w:rPr>
          <w:rFonts w:ascii="Times New Roman" w:hAnsi="Times New Roman" w:cs="Times New Roman"/>
          <w:sz w:val="28"/>
          <w:szCs w:val="28"/>
        </w:rPr>
        <w:t xml:space="preserve"> и </w:t>
      </w:r>
      <w:r w:rsidR="00A07657" w:rsidRPr="00D42030">
        <w:rPr>
          <w:rFonts w:ascii="Times New Roman" w:hAnsi="Times New Roman" w:cs="Times New Roman"/>
          <w:sz w:val="28"/>
          <w:szCs w:val="28"/>
        </w:rPr>
        <w:t xml:space="preserve">является неотъемлемой частью </w:t>
      </w:r>
      <w:proofErr w:type="spellStart"/>
      <w:r w:rsidR="00A07657" w:rsidRPr="00D42030">
        <w:rPr>
          <w:rFonts w:ascii="Times New Roman" w:hAnsi="Times New Roman" w:cs="Times New Roman"/>
          <w:sz w:val="28"/>
          <w:szCs w:val="28"/>
        </w:rPr>
        <w:t>франчайзинговой</w:t>
      </w:r>
      <w:proofErr w:type="spellEnd"/>
      <w:r w:rsidR="00A07657" w:rsidRPr="00D42030">
        <w:rPr>
          <w:rFonts w:ascii="Times New Roman" w:hAnsi="Times New Roman" w:cs="Times New Roman"/>
          <w:sz w:val="28"/>
          <w:szCs w:val="28"/>
        </w:rPr>
        <w:t xml:space="preserve"> деятельности в </w:t>
      </w:r>
      <w:r w:rsidR="002A65F6" w:rsidRPr="00D42030">
        <w:rPr>
          <w:rFonts w:ascii="Times New Roman" w:hAnsi="Times New Roman" w:cs="Times New Roman"/>
          <w:sz w:val="28"/>
          <w:szCs w:val="28"/>
        </w:rPr>
        <w:t>России</w:t>
      </w:r>
      <w:r w:rsidR="008F0EC8" w:rsidRPr="00D42030">
        <w:rPr>
          <w:rFonts w:ascii="Times New Roman" w:hAnsi="Times New Roman" w:cs="Times New Roman"/>
          <w:sz w:val="28"/>
          <w:szCs w:val="28"/>
        </w:rPr>
        <w:t xml:space="preserve">, а </w:t>
      </w:r>
      <w:r w:rsidR="00A07657" w:rsidRPr="00D42030">
        <w:rPr>
          <w:rFonts w:ascii="Times New Roman" w:hAnsi="Times New Roman" w:cs="Times New Roman"/>
          <w:sz w:val="28"/>
          <w:szCs w:val="28"/>
        </w:rPr>
        <w:t>открытие иностранных заводов «</w:t>
      </w:r>
      <w:r w:rsidR="00A07657" w:rsidRPr="00D42030">
        <w:rPr>
          <w:rFonts w:ascii="Times New Roman" w:hAnsi="Times New Roman" w:cs="Times New Roman"/>
          <w:sz w:val="28"/>
          <w:szCs w:val="28"/>
          <w:lang w:val="en-US"/>
        </w:rPr>
        <w:t>PepsiCo</w:t>
      </w:r>
      <w:r w:rsidR="00A07657" w:rsidRPr="00D42030">
        <w:rPr>
          <w:rFonts w:ascii="Times New Roman" w:hAnsi="Times New Roman" w:cs="Times New Roman"/>
          <w:sz w:val="28"/>
          <w:szCs w:val="28"/>
        </w:rPr>
        <w:t xml:space="preserve">» и </w:t>
      </w:r>
      <w:r w:rsidR="002A65F6" w:rsidRPr="00D42030">
        <w:rPr>
          <w:rFonts w:ascii="Times New Roman" w:hAnsi="Times New Roman" w:cs="Times New Roman"/>
          <w:sz w:val="28"/>
          <w:szCs w:val="28"/>
        </w:rPr>
        <w:t xml:space="preserve">кафе-мороженого </w:t>
      </w:r>
      <w:r w:rsidR="00A07657" w:rsidRPr="00D42030">
        <w:rPr>
          <w:rFonts w:ascii="Times New Roman" w:hAnsi="Times New Roman" w:cs="Times New Roman"/>
          <w:sz w:val="28"/>
          <w:szCs w:val="28"/>
        </w:rPr>
        <w:t>«</w:t>
      </w:r>
      <w:proofErr w:type="spellStart"/>
      <w:r w:rsidR="00A07657" w:rsidRPr="00D42030">
        <w:rPr>
          <w:rFonts w:ascii="Times New Roman" w:hAnsi="Times New Roman" w:cs="Times New Roman"/>
          <w:sz w:val="28"/>
          <w:szCs w:val="28"/>
        </w:rPr>
        <w:t>Baskin</w:t>
      </w:r>
      <w:proofErr w:type="spellEnd"/>
      <w:r w:rsidR="00A07657" w:rsidRPr="00D42030">
        <w:rPr>
          <w:rFonts w:ascii="Times New Roman" w:hAnsi="Times New Roman" w:cs="Times New Roman"/>
          <w:sz w:val="28"/>
          <w:szCs w:val="28"/>
        </w:rPr>
        <w:t xml:space="preserve"> </w:t>
      </w:r>
      <w:proofErr w:type="spellStart"/>
      <w:r w:rsidR="00A07657" w:rsidRPr="00D42030">
        <w:rPr>
          <w:rFonts w:ascii="Times New Roman" w:hAnsi="Times New Roman" w:cs="Times New Roman"/>
          <w:sz w:val="28"/>
          <w:szCs w:val="28"/>
        </w:rPr>
        <w:t>Robbins</w:t>
      </w:r>
      <w:proofErr w:type="spellEnd"/>
      <w:r w:rsidR="00A07657" w:rsidRPr="00D42030">
        <w:rPr>
          <w:rFonts w:ascii="Times New Roman" w:hAnsi="Times New Roman" w:cs="Times New Roman"/>
          <w:sz w:val="28"/>
          <w:szCs w:val="28"/>
        </w:rPr>
        <w:t xml:space="preserve">» на отечественном рынке </w:t>
      </w:r>
      <w:r w:rsidR="000D2197" w:rsidRPr="00D42030">
        <w:rPr>
          <w:rFonts w:ascii="Times New Roman" w:hAnsi="Times New Roman" w:cs="Times New Roman"/>
          <w:sz w:val="28"/>
          <w:szCs w:val="28"/>
        </w:rPr>
        <w:t xml:space="preserve">в 80-х годах прошлого века </w:t>
      </w:r>
      <w:r w:rsidR="002A65F6" w:rsidRPr="00D42030">
        <w:rPr>
          <w:rFonts w:ascii="Times New Roman" w:hAnsi="Times New Roman" w:cs="Times New Roman"/>
          <w:sz w:val="28"/>
          <w:szCs w:val="28"/>
        </w:rPr>
        <w:t>стало</w:t>
      </w:r>
      <w:r w:rsidR="00A07657" w:rsidRPr="00D42030">
        <w:rPr>
          <w:rFonts w:ascii="Times New Roman" w:hAnsi="Times New Roman" w:cs="Times New Roman"/>
          <w:sz w:val="28"/>
          <w:szCs w:val="28"/>
        </w:rPr>
        <w:t xml:space="preserve"> стартовой </w:t>
      </w:r>
      <w:r w:rsidR="008F0EC8" w:rsidRPr="00D42030">
        <w:rPr>
          <w:rFonts w:ascii="Times New Roman" w:hAnsi="Times New Roman" w:cs="Times New Roman"/>
          <w:sz w:val="28"/>
          <w:szCs w:val="28"/>
        </w:rPr>
        <w:t>точкой</w:t>
      </w:r>
      <w:r w:rsidR="00A07657" w:rsidRPr="00D42030">
        <w:rPr>
          <w:rFonts w:ascii="Times New Roman" w:hAnsi="Times New Roman" w:cs="Times New Roman"/>
          <w:sz w:val="28"/>
          <w:szCs w:val="28"/>
        </w:rPr>
        <w:t xml:space="preserve"> </w:t>
      </w:r>
      <w:r w:rsidR="008F0EC8" w:rsidRPr="00D42030">
        <w:rPr>
          <w:rFonts w:ascii="Times New Roman" w:hAnsi="Times New Roman" w:cs="Times New Roman"/>
          <w:sz w:val="28"/>
          <w:szCs w:val="28"/>
        </w:rPr>
        <w:t>ее развития.</w:t>
      </w:r>
      <w:r w:rsidR="00A07657" w:rsidRPr="00D42030">
        <w:rPr>
          <w:rFonts w:ascii="Times New Roman" w:hAnsi="Times New Roman" w:cs="Times New Roman"/>
          <w:sz w:val="28"/>
          <w:szCs w:val="28"/>
        </w:rPr>
        <w:t xml:space="preserve"> </w:t>
      </w:r>
    </w:p>
    <w:p w:rsidR="00F909E8" w:rsidRPr="00D42030" w:rsidRDefault="000D7803" w:rsidP="00F93657">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На сегодняшний день </w:t>
      </w:r>
      <w:r w:rsidR="005D7C98" w:rsidRPr="00D42030">
        <w:rPr>
          <w:rFonts w:ascii="Times New Roman" w:hAnsi="Times New Roman" w:cs="Times New Roman"/>
          <w:sz w:val="28"/>
          <w:szCs w:val="28"/>
        </w:rPr>
        <w:t xml:space="preserve">наблюдается неуклонное развитие </w:t>
      </w:r>
      <w:proofErr w:type="spellStart"/>
      <w:r w:rsidR="005D7C98" w:rsidRPr="00D42030">
        <w:rPr>
          <w:rFonts w:ascii="Times New Roman" w:hAnsi="Times New Roman" w:cs="Times New Roman"/>
          <w:sz w:val="28"/>
          <w:szCs w:val="28"/>
        </w:rPr>
        <w:t>франчайзинговой</w:t>
      </w:r>
      <w:proofErr w:type="spellEnd"/>
      <w:r w:rsidR="005D7C98" w:rsidRPr="00D42030">
        <w:rPr>
          <w:rFonts w:ascii="Times New Roman" w:hAnsi="Times New Roman" w:cs="Times New Roman"/>
          <w:sz w:val="28"/>
          <w:szCs w:val="28"/>
        </w:rPr>
        <w:t xml:space="preserve"> деятельности: </w:t>
      </w:r>
      <w:r w:rsidRPr="00D42030">
        <w:rPr>
          <w:rFonts w:ascii="Times New Roman" w:hAnsi="Times New Roman" w:cs="Times New Roman"/>
          <w:sz w:val="28"/>
          <w:szCs w:val="28"/>
        </w:rPr>
        <w:t xml:space="preserve">количество компаний, функционирующих в формате франшизы, превышает все ранние статистические показатели, что свидетельствует об успешной экспансии рынка франчайзинга в </w:t>
      </w:r>
      <w:r w:rsidR="005D7C98" w:rsidRPr="00D42030">
        <w:rPr>
          <w:rFonts w:ascii="Times New Roman" w:hAnsi="Times New Roman" w:cs="Times New Roman"/>
          <w:sz w:val="28"/>
          <w:szCs w:val="28"/>
        </w:rPr>
        <w:t>России</w:t>
      </w:r>
      <w:r w:rsidR="00812A22" w:rsidRPr="00D42030">
        <w:rPr>
          <w:rFonts w:ascii="Times New Roman" w:hAnsi="Times New Roman" w:cs="Times New Roman"/>
          <w:sz w:val="28"/>
          <w:szCs w:val="28"/>
        </w:rPr>
        <w:t xml:space="preserve">. </w:t>
      </w:r>
      <w:r w:rsidR="005D7C98" w:rsidRPr="00D42030">
        <w:rPr>
          <w:rFonts w:ascii="Times New Roman" w:hAnsi="Times New Roman" w:cs="Times New Roman"/>
          <w:sz w:val="28"/>
          <w:szCs w:val="28"/>
        </w:rPr>
        <w:t>При этом</w:t>
      </w:r>
      <w:proofErr w:type="gramStart"/>
      <w:r w:rsidR="00812A22" w:rsidRPr="00D42030">
        <w:rPr>
          <w:rFonts w:ascii="Times New Roman" w:hAnsi="Times New Roman" w:cs="Times New Roman"/>
          <w:sz w:val="28"/>
          <w:szCs w:val="28"/>
        </w:rPr>
        <w:t>,</w:t>
      </w:r>
      <w:proofErr w:type="gramEnd"/>
      <w:r w:rsidR="005D7C98" w:rsidRPr="00D42030">
        <w:rPr>
          <w:rFonts w:ascii="Times New Roman" w:hAnsi="Times New Roman" w:cs="Times New Roman"/>
          <w:sz w:val="28"/>
          <w:szCs w:val="28"/>
        </w:rPr>
        <w:t xml:space="preserve"> пятая часть</w:t>
      </w:r>
      <w:r w:rsidR="00812A22" w:rsidRPr="00D42030">
        <w:rPr>
          <w:rFonts w:ascii="Times New Roman" w:hAnsi="Times New Roman" w:cs="Times New Roman"/>
          <w:sz w:val="28"/>
          <w:szCs w:val="28"/>
        </w:rPr>
        <w:t xml:space="preserve"> его</w:t>
      </w:r>
      <w:r w:rsidR="005D7C98" w:rsidRPr="00D42030">
        <w:rPr>
          <w:rFonts w:ascii="Times New Roman" w:hAnsi="Times New Roman" w:cs="Times New Roman"/>
          <w:sz w:val="28"/>
          <w:szCs w:val="28"/>
        </w:rPr>
        <w:t xml:space="preserve"> участников</w:t>
      </w:r>
      <w:r w:rsidR="00812A22" w:rsidRPr="00D42030">
        <w:rPr>
          <w:rFonts w:ascii="Times New Roman" w:hAnsi="Times New Roman" w:cs="Times New Roman"/>
          <w:sz w:val="28"/>
          <w:szCs w:val="28"/>
        </w:rPr>
        <w:t xml:space="preserve"> </w:t>
      </w:r>
      <w:r w:rsidR="005D7C98" w:rsidRPr="00D42030">
        <w:rPr>
          <w:rFonts w:ascii="Times New Roman" w:hAnsi="Times New Roman" w:cs="Times New Roman"/>
          <w:sz w:val="28"/>
          <w:szCs w:val="28"/>
        </w:rPr>
        <w:t>– иностранные франшизы, что говорит о благоприятной бизнес-среде страны.</w:t>
      </w:r>
      <w:r w:rsidR="0081251D" w:rsidRPr="00D42030">
        <w:rPr>
          <w:rFonts w:ascii="Times New Roman" w:hAnsi="Times New Roman" w:cs="Times New Roman"/>
          <w:sz w:val="28"/>
          <w:szCs w:val="28"/>
        </w:rPr>
        <w:t xml:space="preserve"> Однако, несмотря на положительные прогнозы развития франчайзинга на территории РФ, существует ряд определенных проблем, </w:t>
      </w:r>
      <w:r w:rsidR="00812A22" w:rsidRPr="00D42030">
        <w:rPr>
          <w:rFonts w:ascii="Times New Roman" w:hAnsi="Times New Roman" w:cs="Times New Roman"/>
          <w:sz w:val="28"/>
          <w:szCs w:val="28"/>
        </w:rPr>
        <w:t>в связи с чем, рост франшиз замедляется</w:t>
      </w:r>
      <w:r w:rsidR="0081251D" w:rsidRPr="00D42030">
        <w:rPr>
          <w:rFonts w:ascii="Times New Roman" w:hAnsi="Times New Roman" w:cs="Times New Roman"/>
          <w:sz w:val="28"/>
          <w:szCs w:val="28"/>
        </w:rPr>
        <w:t>. Так, обратившись к зарубежному опыту, можно эффективно разрешить их</w:t>
      </w:r>
      <w:r w:rsidR="00812A22" w:rsidRPr="00D42030">
        <w:rPr>
          <w:rFonts w:ascii="Times New Roman" w:hAnsi="Times New Roman" w:cs="Times New Roman"/>
          <w:sz w:val="28"/>
          <w:szCs w:val="28"/>
        </w:rPr>
        <w:t xml:space="preserve"> и предупредить возникновение новых</w:t>
      </w:r>
      <w:r w:rsidR="0081251D" w:rsidRPr="00D42030">
        <w:rPr>
          <w:rFonts w:ascii="Times New Roman" w:hAnsi="Times New Roman" w:cs="Times New Roman"/>
          <w:sz w:val="28"/>
          <w:szCs w:val="28"/>
        </w:rPr>
        <w:t xml:space="preserve">. </w:t>
      </w:r>
    </w:p>
    <w:p w:rsidR="008B78E9" w:rsidRPr="00D42030" w:rsidRDefault="008B78E9" w:rsidP="00F93657">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Целью выпускной квалификационной работы является изучение </w:t>
      </w:r>
      <w:r w:rsidR="00FC331B">
        <w:rPr>
          <w:rFonts w:ascii="Times New Roman" w:hAnsi="Times New Roman" w:cs="Times New Roman"/>
          <w:sz w:val="28"/>
          <w:szCs w:val="28"/>
        </w:rPr>
        <w:t>зарубежного опыта использования системы франчайзинга в российском малом бизнесе и разработка рекомендаций по ее совершенствованию.</w:t>
      </w:r>
    </w:p>
    <w:p w:rsidR="008B78E9" w:rsidRPr="00D42030" w:rsidRDefault="008B78E9" w:rsidP="00F93657">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В соответствии с поставленной целью необходимо решить следующие задачи:</w:t>
      </w:r>
    </w:p>
    <w:p w:rsidR="008B78E9" w:rsidRPr="00D42030" w:rsidRDefault="006861F5" w:rsidP="00F93657">
      <w:pPr>
        <w:pStyle w:val="a3"/>
        <w:numPr>
          <w:ilvl w:val="0"/>
          <w:numId w:val="35"/>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и</w:t>
      </w:r>
      <w:r w:rsidR="008B78E9" w:rsidRPr="00D42030">
        <w:rPr>
          <w:rFonts w:ascii="Times New Roman" w:hAnsi="Times New Roman" w:cs="Times New Roman"/>
          <w:sz w:val="28"/>
          <w:szCs w:val="28"/>
        </w:rPr>
        <w:t xml:space="preserve">зучить теоретические основы </w:t>
      </w:r>
      <w:r w:rsidR="00305C73" w:rsidRPr="00D42030">
        <w:rPr>
          <w:rFonts w:ascii="Times New Roman" w:hAnsi="Times New Roman" w:cs="Times New Roman"/>
          <w:sz w:val="28"/>
          <w:szCs w:val="28"/>
        </w:rPr>
        <w:t>франчайзинговой деятельности</w:t>
      </w:r>
      <w:r w:rsidRPr="00D42030">
        <w:rPr>
          <w:rFonts w:ascii="Times New Roman" w:hAnsi="Times New Roman" w:cs="Times New Roman"/>
          <w:sz w:val="28"/>
          <w:szCs w:val="28"/>
        </w:rPr>
        <w:t>;</w:t>
      </w:r>
      <w:r w:rsidR="00305C73" w:rsidRPr="00D42030">
        <w:rPr>
          <w:rFonts w:ascii="Times New Roman" w:hAnsi="Times New Roman" w:cs="Times New Roman"/>
          <w:sz w:val="28"/>
          <w:szCs w:val="28"/>
        </w:rPr>
        <w:t xml:space="preserve"> </w:t>
      </w:r>
    </w:p>
    <w:p w:rsidR="008B78E9" w:rsidRPr="00D42030" w:rsidRDefault="006861F5" w:rsidP="00F93657">
      <w:pPr>
        <w:pStyle w:val="a3"/>
        <w:numPr>
          <w:ilvl w:val="0"/>
          <w:numId w:val="35"/>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lastRenderedPageBreak/>
        <w:t>р</w:t>
      </w:r>
      <w:r w:rsidR="008B78E9" w:rsidRPr="00D42030">
        <w:rPr>
          <w:rFonts w:ascii="Times New Roman" w:hAnsi="Times New Roman" w:cs="Times New Roman"/>
          <w:sz w:val="28"/>
          <w:szCs w:val="28"/>
        </w:rPr>
        <w:t xml:space="preserve">ассмотреть </w:t>
      </w:r>
      <w:r w:rsidRPr="00D42030">
        <w:rPr>
          <w:rFonts w:ascii="Times New Roman" w:hAnsi="Times New Roman" w:cs="Times New Roman"/>
          <w:sz w:val="28"/>
          <w:szCs w:val="28"/>
        </w:rPr>
        <w:t>особенности договорного регулирования франчайзинга в сфере малого бизнеса</w:t>
      </w:r>
      <w:r w:rsidR="00F54360">
        <w:rPr>
          <w:rFonts w:ascii="Times New Roman" w:hAnsi="Times New Roman" w:cs="Times New Roman"/>
          <w:sz w:val="28"/>
          <w:szCs w:val="28"/>
        </w:rPr>
        <w:t xml:space="preserve"> в РФ</w:t>
      </w:r>
      <w:r w:rsidR="008B78E9" w:rsidRPr="00D42030">
        <w:rPr>
          <w:rFonts w:ascii="Times New Roman" w:hAnsi="Times New Roman" w:cs="Times New Roman"/>
          <w:sz w:val="28"/>
          <w:szCs w:val="28"/>
        </w:rPr>
        <w:t>;</w:t>
      </w:r>
    </w:p>
    <w:p w:rsidR="008B78E9" w:rsidRPr="00D42030" w:rsidRDefault="006861F5" w:rsidP="00F93657">
      <w:pPr>
        <w:pStyle w:val="a3"/>
        <w:numPr>
          <w:ilvl w:val="0"/>
          <w:numId w:val="35"/>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п</w:t>
      </w:r>
      <w:r w:rsidR="008B78E9" w:rsidRPr="00D42030">
        <w:rPr>
          <w:rFonts w:ascii="Times New Roman" w:hAnsi="Times New Roman" w:cs="Times New Roman"/>
          <w:sz w:val="28"/>
          <w:szCs w:val="28"/>
        </w:rPr>
        <w:t xml:space="preserve">ровести анализ </w:t>
      </w:r>
      <w:r w:rsidRPr="00D42030">
        <w:rPr>
          <w:rFonts w:ascii="Times New Roman" w:hAnsi="Times New Roman" w:cs="Times New Roman"/>
          <w:sz w:val="28"/>
          <w:szCs w:val="28"/>
        </w:rPr>
        <w:t>франчайзинговой деятельности на территории России</w:t>
      </w:r>
      <w:r w:rsidR="008B78E9" w:rsidRPr="00D42030">
        <w:rPr>
          <w:rFonts w:ascii="Times New Roman" w:hAnsi="Times New Roman" w:cs="Times New Roman"/>
          <w:sz w:val="28"/>
          <w:szCs w:val="28"/>
        </w:rPr>
        <w:t xml:space="preserve">, и разработать рекомендации по совершенствованию </w:t>
      </w:r>
      <w:r w:rsidRPr="00D42030">
        <w:rPr>
          <w:rFonts w:ascii="Times New Roman" w:hAnsi="Times New Roman" w:cs="Times New Roman"/>
          <w:sz w:val="28"/>
          <w:szCs w:val="28"/>
        </w:rPr>
        <w:t>системы франчайзинга в сфере малого бизнеса.</w:t>
      </w:r>
    </w:p>
    <w:p w:rsidR="008B78E9" w:rsidRPr="00D42030" w:rsidRDefault="008B78E9" w:rsidP="00F93657">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Объектом исследования является </w:t>
      </w:r>
      <w:r w:rsidR="006861F5" w:rsidRPr="00D42030">
        <w:rPr>
          <w:rFonts w:ascii="Times New Roman" w:hAnsi="Times New Roman" w:cs="Times New Roman"/>
          <w:sz w:val="28"/>
          <w:szCs w:val="28"/>
        </w:rPr>
        <w:t>зарубежный опыт франчайзинга, применяемый в России</w:t>
      </w:r>
      <w:r w:rsidR="00401D53">
        <w:rPr>
          <w:rFonts w:ascii="Times New Roman" w:hAnsi="Times New Roman" w:cs="Times New Roman"/>
          <w:sz w:val="28"/>
          <w:szCs w:val="28"/>
        </w:rPr>
        <w:t>, как эффективный инструмент</w:t>
      </w:r>
      <w:r w:rsidR="00401D53" w:rsidRPr="00401D53">
        <w:rPr>
          <w:rFonts w:ascii="Times New Roman" w:hAnsi="Times New Roman" w:cs="Times New Roman"/>
          <w:sz w:val="28"/>
          <w:szCs w:val="28"/>
        </w:rPr>
        <w:t xml:space="preserve"> развития бизнеса.</w:t>
      </w:r>
    </w:p>
    <w:p w:rsidR="00401D53" w:rsidRDefault="008B78E9" w:rsidP="00F93657">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Предметом исследования являются экономические отношени</w:t>
      </w:r>
      <w:r w:rsidR="006861F5" w:rsidRPr="00D42030">
        <w:rPr>
          <w:rFonts w:ascii="Times New Roman" w:hAnsi="Times New Roman" w:cs="Times New Roman"/>
          <w:sz w:val="28"/>
          <w:szCs w:val="28"/>
        </w:rPr>
        <w:t>я</w:t>
      </w:r>
      <w:r w:rsidRPr="00D42030">
        <w:rPr>
          <w:rFonts w:ascii="Times New Roman" w:hAnsi="Times New Roman" w:cs="Times New Roman"/>
          <w:sz w:val="28"/>
          <w:szCs w:val="28"/>
        </w:rPr>
        <w:t xml:space="preserve">, </w:t>
      </w:r>
      <w:r w:rsidR="00401D53">
        <w:rPr>
          <w:rFonts w:ascii="Times New Roman" w:hAnsi="Times New Roman" w:cs="Times New Roman"/>
          <w:sz w:val="28"/>
          <w:szCs w:val="28"/>
        </w:rPr>
        <w:t xml:space="preserve"> </w:t>
      </w:r>
      <w:r w:rsidR="00401D53" w:rsidRPr="00401D53">
        <w:rPr>
          <w:rFonts w:ascii="Times New Roman" w:hAnsi="Times New Roman" w:cs="Times New Roman"/>
          <w:sz w:val="28"/>
          <w:szCs w:val="28"/>
        </w:rPr>
        <w:t>складывающиеся между субъектами франчайзинга в процессе организации совместной предпринимательской деятельности.</w:t>
      </w:r>
    </w:p>
    <w:p w:rsidR="008B78E9" w:rsidRPr="00D42030" w:rsidRDefault="008B78E9" w:rsidP="00F93657">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Теоретической основой исследования </w:t>
      </w:r>
      <w:r w:rsidR="00401D53">
        <w:rPr>
          <w:rFonts w:ascii="Times New Roman" w:hAnsi="Times New Roman" w:cs="Times New Roman"/>
          <w:sz w:val="28"/>
          <w:szCs w:val="28"/>
        </w:rPr>
        <w:t>по</w:t>
      </w:r>
      <w:r w:rsidRPr="00D42030">
        <w:rPr>
          <w:rFonts w:ascii="Times New Roman" w:hAnsi="Times New Roman" w:cs="Times New Roman"/>
          <w:sz w:val="28"/>
          <w:szCs w:val="28"/>
        </w:rPr>
        <w:t>служили научные труды</w:t>
      </w:r>
      <w:r w:rsidR="00047EEF" w:rsidRPr="00D42030">
        <w:rPr>
          <w:rFonts w:ascii="Times New Roman" w:hAnsi="Times New Roman" w:cs="Times New Roman"/>
          <w:sz w:val="28"/>
          <w:szCs w:val="28"/>
        </w:rPr>
        <w:t xml:space="preserve">, посвященные изучению франчайзинговой деятельности, </w:t>
      </w:r>
      <w:r w:rsidRPr="00D42030">
        <w:rPr>
          <w:rFonts w:ascii="Times New Roman" w:hAnsi="Times New Roman" w:cs="Times New Roman"/>
          <w:sz w:val="28"/>
          <w:szCs w:val="28"/>
        </w:rPr>
        <w:t xml:space="preserve">отечественных </w:t>
      </w:r>
      <w:r w:rsidR="00177A38" w:rsidRPr="00D42030">
        <w:rPr>
          <w:rFonts w:ascii="Times New Roman" w:hAnsi="Times New Roman" w:cs="Times New Roman"/>
          <w:sz w:val="28"/>
          <w:szCs w:val="28"/>
        </w:rPr>
        <w:t xml:space="preserve">и зарубежных </w:t>
      </w:r>
      <w:r w:rsidRPr="00D42030">
        <w:rPr>
          <w:rFonts w:ascii="Times New Roman" w:hAnsi="Times New Roman" w:cs="Times New Roman"/>
          <w:sz w:val="28"/>
          <w:szCs w:val="28"/>
        </w:rPr>
        <w:t>ученых-экономистов</w:t>
      </w:r>
      <w:r w:rsidR="00047EEF" w:rsidRPr="00D42030">
        <w:rPr>
          <w:rFonts w:ascii="Times New Roman" w:hAnsi="Times New Roman" w:cs="Times New Roman"/>
          <w:sz w:val="28"/>
          <w:szCs w:val="28"/>
        </w:rPr>
        <w:t>,</w:t>
      </w:r>
      <w:r w:rsidRPr="00D42030">
        <w:rPr>
          <w:rFonts w:ascii="Times New Roman" w:hAnsi="Times New Roman" w:cs="Times New Roman"/>
          <w:sz w:val="28"/>
          <w:szCs w:val="28"/>
        </w:rPr>
        <w:t xml:space="preserve"> таких как Бе</w:t>
      </w:r>
      <w:r w:rsidR="00177A38" w:rsidRPr="00D42030">
        <w:rPr>
          <w:rFonts w:ascii="Times New Roman" w:hAnsi="Times New Roman" w:cs="Times New Roman"/>
          <w:sz w:val="28"/>
          <w:szCs w:val="28"/>
        </w:rPr>
        <w:t>ленец П.С</w:t>
      </w:r>
      <w:r w:rsidRPr="00D42030">
        <w:rPr>
          <w:rFonts w:ascii="Times New Roman" w:hAnsi="Times New Roman" w:cs="Times New Roman"/>
          <w:sz w:val="28"/>
          <w:szCs w:val="28"/>
        </w:rPr>
        <w:t xml:space="preserve">., </w:t>
      </w:r>
      <w:r w:rsidR="00177A38" w:rsidRPr="00D42030">
        <w:rPr>
          <w:rFonts w:ascii="Times New Roman" w:hAnsi="Times New Roman" w:cs="Times New Roman"/>
          <w:sz w:val="28"/>
          <w:szCs w:val="28"/>
        </w:rPr>
        <w:t>Нельсон С. А. Алексеев, Н. Смирнов, Ф. Шуров, а также комментарии франчайзинговых ассоциаций.</w:t>
      </w:r>
    </w:p>
    <w:p w:rsidR="008B78E9" w:rsidRPr="00D42030" w:rsidRDefault="008B78E9" w:rsidP="00F93657">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Практическая значимость исследования заключается в разработке рекомендаций по совершенствованию </w:t>
      </w:r>
      <w:r w:rsidR="00177A38" w:rsidRPr="00D42030">
        <w:rPr>
          <w:rFonts w:ascii="Times New Roman" w:hAnsi="Times New Roman" w:cs="Times New Roman"/>
          <w:sz w:val="28"/>
          <w:szCs w:val="28"/>
        </w:rPr>
        <w:t>системы франчайзинга в малом бизнесе</w:t>
      </w:r>
      <w:r w:rsidRPr="00D42030">
        <w:rPr>
          <w:rFonts w:ascii="Times New Roman" w:hAnsi="Times New Roman" w:cs="Times New Roman"/>
          <w:sz w:val="28"/>
          <w:szCs w:val="28"/>
        </w:rPr>
        <w:t>.</w:t>
      </w:r>
    </w:p>
    <w:p w:rsidR="008B78E9" w:rsidRPr="00D42030" w:rsidRDefault="008B78E9" w:rsidP="00F93657">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Нормативной базой исследования являются </w:t>
      </w:r>
      <w:r w:rsidR="00047EEF" w:rsidRPr="00D42030">
        <w:rPr>
          <w:rFonts w:ascii="Times New Roman" w:hAnsi="Times New Roman" w:cs="Times New Roman"/>
          <w:sz w:val="28"/>
          <w:szCs w:val="28"/>
        </w:rPr>
        <w:t xml:space="preserve">54 глава Гражданского кодекса РФ и </w:t>
      </w:r>
      <w:r w:rsidR="0062566B" w:rsidRPr="00D42030">
        <w:rPr>
          <w:rFonts w:ascii="Times New Roman" w:hAnsi="Times New Roman" w:cs="Times New Roman"/>
          <w:sz w:val="28"/>
          <w:szCs w:val="28"/>
        </w:rPr>
        <w:t>законодательство РФ по интеллектуальной собственности</w:t>
      </w:r>
      <w:r w:rsidR="00047EEF" w:rsidRPr="00D42030">
        <w:rPr>
          <w:rFonts w:ascii="Times New Roman" w:hAnsi="Times New Roman" w:cs="Times New Roman"/>
          <w:sz w:val="28"/>
          <w:szCs w:val="28"/>
        </w:rPr>
        <w:t>.</w:t>
      </w:r>
    </w:p>
    <w:p w:rsidR="008B78E9" w:rsidRPr="00D42030" w:rsidRDefault="008B78E9" w:rsidP="00F93657">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Информационной базой явля</w:t>
      </w:r>
      <w:r w:rsidR="00047EEF" w:rsidRPr="00D42030">
        <w:rPr>
          <w:rFonts w:ascii="Times New Roman" w:hAnsi="Times New Roman" w:cs="Times New Roman"/>
          <w:sz w:val="28"/>
          <w:szCs w:val="28"/>
        </w:rPr>
        <w:t>ю</w:t>
      </w:r>
      <w:r w:rsidRPr="00D42030">
        <w:rPr>
          <w:rFonts w:ascii="Times New Roman" w:hAnsi="Times New Roman" w:cs="Times New Roman"/>
          <w:sz w:val="28"/>
          <w:szCs w:val="28"/>
        </w:rPr>
        <w:t xml:space="preserve">тся </w:t>
      </w:r>
      <w:r w:rsidR="00047EEF" w:rsidRPr="00D42030">
        <w:rPr>
          <w:rFonts w:ascii="Times New Roman" w:hAnsi="Times New Roman" w:cs="Times New Roman"/>
          <w:sz w:val="28"/>
          <w:szCs w:val="28"/>
        </w:rPr>
        <w:t>тематические статьи и статистические данные Рос</w:t>
      </w:r>
      <w:r w:rsidR="000912A2">
        <w:rPr>
          <w:rFonts w:ascii="Times New Roman" w:hAnsi="Times New Roman" w:cs="Times New Roman"/>
          <w:sz w:val="28"/>
          <w:szCs w:val="28"/>
        </w:rPr>
        <w:t>стата</w:t>
      </w:r>
      <w:r w:rsidR="00047EEF" w:rsidRPr="00D42030">
        <w:rPr>
          <w:rFonts w:ascii="Times New Roman" w:hAnsi="Times New Roman" w:cs="Times New Roman"/>
          <w:sz w:val="28"/>
          <w:szCs w:val="28"/>
        </w:rPr>
        <w:t>.</w:t>
      </w:r>
    </w:p>
    <w:p w:rsidR="008B78E9" w:rsidRPr="00D42030" w:rsidRDefault="008B78E9" w:rsidP="00F93657">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Выпускная квалификационная работа состоит из введения, трёх глав, заключения, списка используемых источников, приложений.</w:t>
      </w:r>
    </w:p>
    <w:p w:rsidR="008B78E9" w:rsidRPr="00D42030" w:rsidRDefault="008B78E9" w:rsidP="00F93657">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В первой главе раскрываются теоретические основы </w:t>
      </w:r>
      <w:r w:rsidR="00D03FB3" w:rsidRPr="00D42030">
        <w:rPr>
          <w:rFonts w:ascii="Times New Roman" w:hAnsi="Times New Roman" w:cs="Times New Roman"/>
          <w:sz w:val="28"/>
          <w:szCs w:val="28"/>
        </w:rPr>
        <w:t>франчайзинга</w:t>
      </w:r>
      <w:r w:rsidRPr="00D42030">
        <w:rPr>
          <w:rFonts w:ascii="Times New Roman" w:hAnsi="Times New Roman" w:cs="Times New Roman"/>
          <w:sz w:val="28"/>
          <w:szCs w:val="28"/>
        </w:rPr>
        <w:t>, определяются</w:t>
      </w:r>
      <w:r w:rsidR="00D03FB3" w:rsidRPr="00D42030">
        <w:rPr>
          <w:rFonts w:ascii="Times New Roman" w:hAnsi="Times New Roman" w:cs="Times New Roman"/>
          <w:sz w:val="28"/>
          <w:szCs w:val="28"/>
        </w:rPr>
        <w:t xml:space="preserve"> его понятие, сущность</w:t>
      </w:r>
      <w:r w:rsidRPr="00D42030">
        <w:rPr>
          <w:rFonts w:ascii="Times New Roman" w:hAnsi="Times New Roman" w:cs="Times New Roman"/>
          <w:sz w:val="28"/>
          <w:szCs w:val="28"/>
        </w:rPr>
        <w:t xml:space="preserve"> </w:t>
      </w:r>
      <w:r w:rsidR="00D03FB3" w:rsidRPr="00D42030">
        <w:rPr>
          <w:rFonts w:ascii="Times New Roman" w:hAnsi="Times New Roman" w:cs="Times New Roman"/>
          <w:sz w:val="28"/>
          <w:szCs w:val="28"/>
        </w:rPr>
        <w:t>как формы современного развития бизнеса и виды</w:t>
      </w:r>
      <w:r w:rsidRPr="00D42030">
        <w:rPr>
          <w:rFonts w:ascii="Times New Roman" w:hAnsi="Times New Roman" w:cs="Times New Roman"/>
          <w:sz w:val="28"/>
          <w:szCs w:val="28"/>
        </w:rPr>
        <w:t xml:space="preserve">. Освящаются </w:t>
      </w:r>
      <w:r w:rsidR="00D03FB3" w:rsidRPr="00D42030">
        <w:rPr>
          <w:rFonts w:ascii="Times New Roman" w:hAnsi="Times New Roman" w:cs="Times New Roman"/>
          <w:sz w:val="28"/>
          <w:szCs w:val="28"/>
        </w:rPr>
        <w:t>особенности договорного регулирования франчайзинговой деятельности в России</w:t>
      </w:r>
      <w:r w:rsidRPr="00D42030">
        <w:rPr>
          <w:rFonts w:ascii="Times New Roman" w:hAnsi="Times New Roman" w:cs="Times New Roman"/>
          <w:sz w:val="28"/>
          <w:szCs w:val="28"/>
        </w:rPr>
        <w:t>.</w:t>
      </w:r>
    </w:p>
    <w:p w:rsidR="008B78E9" w:rsidRPr="00D42030" w:rsidRDefault="008B78E9" w:rsidP="00F93657">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Во второй главе </w:t>
      </w:r>
      <w:r w:rsidR="00D03FB3" w:rsidRPr="00D42030">
        <w:rPr>
          <w:rFonts w:ascii="Times New Roman" w:hAnsi="Times New Roman" w:cs="Times New Roman"/>
          <w:sz w:val="28"/>
          <w:szCs w:val="28"/>
        </w:rPr>
        <w:t xml:space="preserve">проводится подробный анализ франчайзинговой деятельности в РФ, дается характеристика актуальных сфер бизнеса для </w:t>
      </w:r>
      <w:r w:rsidR="00D03FB3" w:rsidRPr="00D42030">
        <w:rPr>
          <w:rFonts w:ascii="Times New Roman" w:hAnsi="Times New Roman" w:cs="Times New Roman"/>
          <w:sz w:val="28"/>
          <w:szCs w:val="28"/>
        </w:rPr>
        <w:lastRenderedPageBreak/>
        <w:t>применения формата франшиз</w:t>
      </w:r>
      <w:r w:rsidR="00F93657" w:rsidRPr="00D42030">
        <w:rPr>
          <w:rFonts w:ascii="Times New Roman" w:hAnsi="Times New Roman" w:cs="Times New Roman"/>
          <w:sz w:val="28"/>
          <w:szCs w:val="28"/>
        </w:rPr>
        <w:t>ы</w:t>
      </w:r>
      <w:r w:rsidR="00D03FB3" w:rsidRPr="00D42030">
        <w:rPr>
          <w:rFonts w:ascii="Times New Roman" w:hAnsi="Times New Roman" w:cs="Times New Roman"/>
          <w:sz w:val="28"/>
          <w:szCs w:val="28"/>
        </w:rPr>
        <w:t xml:space="preserve"> как на территории всей страны, так и отдельно в Краснодарском крае</w:t>
      </w:r>
      <w:r w:rsidR="00F93657" w:rsidRPr="00D42030">
        <w:rPr>
          <w:rFonts w:ascii="Times New Roman" w:hAnsi="Times New Roman" w:cs="Times New Roman"/>
          <w:sz w:val="28"/>
          <w:szCs w:val="28"/>
        </w:rPr>
        <w:t>, и выявляются проблемы, препятствующие активному развитию франчайзинга</w:t>
      </w:r>
      <w:r w:rsidR="00D03FB3" w:rsidRPr="00D42030">
        <w:rPr>
          <w:rFonts w:ascii="Times New Roman" w:hAnsi="Times New Roman" w:cs="Times New Roman"/>
          <w:sz w:val="28"/>
          <w:szCs w:val="28"/>
        </w:rPr>
        <w:t>.</w:t>
      </w:r>
    </w:p>
    <w:p w:rsidR="008B78E9" w:rsidRDefault="008B78E9" w:rsidP="00F93657">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В третьей главе пров</w:t>
      </w:r>
      <w:r w:rsidR="00F93657" w:rsidRPr="00D42030">
        <w:rPr>
          <w:rFonts w:ascii="Times New Roman" w:hAnsi="Times New Roman" w:cs="Times New Roman"/>
          <w:sz w:val="28"/>
          <w:szCs w:val="28"/>
        </w:rPr>
        <w:t>одится</w:t>
      </w:r>
      <w:r w:rsidRPr="00D42030">
        <w:rPr>
          <w:rFonts w:ascii="Times New Roman" w:hAnsi="Times New Roman" w:cs="Times New Roman"/>
          <w:sz w:val="28"/>
          <w:szCs w:val="28"/>
        </w:rPr>
        <w:t xml:space="preserve"> анализ </w:t>
      </w:r>
      <w:r w:rsidR="00D03FB3" w:rsidRPr="00D42030">
        <w:rPr>
          <w:rFonts w:ascii="Times New Roman" w:hAnsi="Times New Roman" w:cs="Times New Roman"/>
          <w:sz w:val="28"/>
          <w:szCs w:val="28"/>
        </w:rPr>
        <w:t xml:space="preserve">рисков </w:t>
      </w:r>
      <w:r w:rsidR="00F93657" w:rsidRPr="00D42030">
        <w:rPr>
          <w:rFonts w:ascii="Times New Roman" w:hAnsi="Times New Roman" w:cs="Times New Roman"/>
          <w:sz w:val="28"/>
          <w:szCs w:val="28"/>
        </w:rPr>
        <w:t>использования франчайзинга в предпринимательской деятельности, рассматриваются способы их минимизации, а также предлагаются возможные пути совершенствования системы франчайзинга на основе ранее выявленных проблем.</w:t>
      </w:r>
    </w:p>
    <w:p w:rsidR="00401D53" w:rsidRPr="00401D53" w:rsidRDefault="00401D53" w:rsidP="00F936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 сделаны выводы по выпускной квалификационной работе.</w:t>
      </w:r>
    </w:p>
    <w:p w:rsidR="00401D53" w:rsidRDefault="00401D53" w:rsidP="00F93657">
      <w:pPr>
        <w:spacing w:after="0" w:line="360" w:lineRule="auto"/>
        <w:ind w:firstLine="709"/>
        <w:jc w:val="both"/>
        <w:rPr>
          <w:rFonts w:ascii="Times New Roman" w:hAnsi="Times New Roman" w:cs="Times New Roman"/>
          <w:sz w:val="28"/>
          <w:szCs w:val="28"/>
        </w:rPr>
      </w:pPr>
    </w:p>
    <w:p w:rsidR="00401D53" w:rsidRPr="00D42030" w:rsidRDefault="00401D53" w:rsidP="00F93657">
      <w:pPr>
        <w:spacing w:after="0" w:line="360" w:lineRule="auto"/>
        <w:ind w:firstLine="709"/>
        <w:jc w:val="both"/>
        <w:rPr>
          <w:rFonts w:ascii="Times New Roman" w:hAnsi="Times New Roman" w:cs="Times New Roman"/>
          <w:sz w:val="28"/>
          <w:szCs w:val="28"/>
        </w:rPr>
        <w:sectPr w:rsidR="00401D53" w:rsidRPr="00D42030" w:rsidSect="003A5E41">
          <w:pgSz w:w="11906" w:h="16838"/>
          <w:pgMar w:top="1134" w:right="851" w:bottom="1134" w:left="1701" w:header="709" w:footer="709" w:gutter="0"/>
          <w:cols w:space="708"/>
          <w:docGrid w:linePitch="360"/>
        </w:sectPr>
      </w:pPr>
    </w:p>
    <w:p w:rsidR="00681D98" w:rsidRPr="00D42030" w:rsidRDefault="00681D98" w:rsidP="00D42030">
      <w:pPr>
        <w:spacing w:after="0" w:line="360" w:lineRule="auto"/>
        <w:ind w:firstLine="709"/>
        <w:jc w:val="both"/>
        <w:rPr>
          <w:rFonts w:ascii="Times New Roman" w:hAnsi="Times New Roman" w:cs="Times New Roman"/>
          <w:b/>
          <w:sz w:val="28"/>
          <w:szCs w:val="28"/>
        </w:rPr>
      </w:pPr>
      <w:r w:rsidRPr="00D42030">
        <w:rPr>
          <w:rFonts w:ascii="Times New Roman" w:hAnsi="Times New Roman" w:cs="Times New Roman"/>
          <w:b/>
          <w:sz w:val="28"/>
          <w:szCs w:val="28"/>
        </w:rPr>
        <w:lastRenderedPageBreak/>
        <w:t>1 Теоретические аспекты франчайзинга и его значение в развитии малого предпринимательства</w:t>
      </w:r>
    </w:p>
    <w:p w:rsidR="00681D98" w:rsidRPr="00D42030" w:rsidRDefault="00681D98" w:rsidP="00D42030">
      <w:pPr>
        <w:spacing w:after="0" w:line="360" w:lineRule="auto"/>
        <w:ind w:firstLine="709"/>
        <w:jc w:val="both"/>
        <w:rPr>
          <w:rFonts w:ascii="Times New Roman" w:hAnsi="Times New Roman" w:cs="Times New Roman"/>
          <w:b/>
          <w:sz w:val="28"/>
          <w:szCs w:val="28"/>
        </w:rPr>
      </w:pPr>
    </w:p>
    <w:p w:rsidR="00681D98" w:rsidRPr="00D42030" w:rsidRDefault="00681D98" w:rsidP="00D42030">
      <w:pPr>
        <w:pStyle w:val="a3"/>
        <w:numPr>
          <w:ilvl w:val="1"/>
          <w:numId w:val="2"/>
        </w:numPr>
        <w:spacing w:after="0" w:line="360" w:lineRule="auto"/>
        <w:ind w:left="0" w:firstLine="709"/>
        <w:jc w:val="both"/>
        <w:rPr>
          <w:rFonts w:ascii="Times New Roman" w:hAnsi="Times New Roman" w:cs="Times New Roman"/>
          <w:b/>
          <w:sz w:val="28"/>
          <w:szCs w:val="28"/>
        </w:rPr>
      </w:pPr>
      <w:r w:rsidRPr="00D42030">
        <w:rPr>
          <w:rFonts w:ascii="Times New Roman" w:hAnsi="Times New Roman" w:cs="Times New Roman"/>
          <w:b/>
          <w:sz w:val="28"/>
          <w:szCs w:val="28"/>
        </w:rPr>
        <w:t>Франчайзинг: экономическое содержание</w:t>
      </w:r>
      <w:r w:rsidR="0031411F">
        <w:rPr>
          <w:rFonts w:ascii="Times New Roman" w:hAnsi="Times New Roman" w:cs="Times New Roman"/>
          <w:b/>
          <w:sz w:val="28"/>
          <w:szCs w:val="28"/>
        </w:rPr>
        <w:t xml:space="preserve"> и </w:t>
      </w:r>
      <w:r w:rsidRPr="00D42030">
        <w:rPr>
          <w:rFonts w:ascii="Times New Roman" w:hAnsi="Times New Roman" w:cs="Times New Roman"/>
          <w:b/>
          <w:sz w:val="28"/>
          <w:szCs w:val="28"/>
        </w:rPr>
        <w:t>виды</w:t>
      </w:r>
    </w:p>
    <w:p w:rsidR="006D11DB" w:rsidRPr="00D42030" w:rsidRDefault="006D11DB" w:rsidP="006D11DB">
      <w:pPr>
        <w:pStyle w:val="a3"/>
        <w:spacing w:after="0" w:line="360" w:lineRule="auto"/>
        <w:ind w:left="705"/>
        <w:jc w:val="both"/>
        <w:rPr>
          <w:rFonts w:ascii="Times New Roman" w:hAnsi="Times New Roman" w:cs="Times New Roman"/>
          <w:sz w:val="28"/>
          <w:szCs w:val="28"/>
        </w:rPr>
      </w:pP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Наличие конкуренции является одним из основных признаков современных экономических отношений. В настоящее время предприниматели и различные фирмы сосредоточены не только на рыночном выживании, но и на постоянном поиске дальнейших направлений развития своей деятельности. Одним из способов продвижения бизнеса на сегодняшний день является его объединение в производственные сети. И франчайзинг, который будет подробно рассматриваться в данной работе,  выступает одной из организационных форм такой интеграции.</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Генезис франчайзинга корнями уходит глубоко в историю. Его развитие началось еще в Средневековье, однако на разных территориях ввиду различий в экономических, правовых, а также социальных аспектах, оно происходило неодинаково. Этот факт объясняет, почему понятие франчайзинга и состав его основных элементов в различных странах трактуются и понимаются по-разному. Так, нетрудно догадаться, что раньше это вызывало определенные трудности в международном сотрудничестве между франчайзером и франчайзи. </w:t>
      </w:r>
    </w:p>
    <w:p w:rsidR="00681D98" w:rsidRPr="00E53EBD"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Схожие научные взгляды в отношении развития и становления теории франчайзинга наблюдаются только касательно происхождения самого термина: в английском языке «franchising» определяется как право, прерогативу; французы трактуют «franshise» как льготу или привилегию, также часто встречается термин «franchises», означающий </w:t>
      </w:r>
      <w:r w:rsidR="006E1A14">
        <w:rPr>
          <w:rFonts w:ascii="Times New Roman" w:hAnsi="Times New Roman" w:cs="Times New Roman"/>
          <w:sz w:val="28"/>
          <w:szCs w:val="28"/>
        </w:rPr>
        <w:t>«место, где разрешена торговля»</w:t>
      </w:r>
      <w:r w:rsidR="00D42030">
        <w:rPr>
          <w:rFonts w:ascii="Times New Roman" w:hAnsi="Times New Roman" w:cs="Times New Roman"/>
          <w:sz w:val="28"/>
          <w:szCs w:val="28"/>
        </w:rPr>
        <w:t xml:space="preserve"> </w:t>
      </w:r>
      <w:r w:rsidR="00D42030" w:rsidRPr="00E53EBD">
        <w:rPr>
          <w:rFonts w:ascii="Times New Roman" w:hAnsi="Times New Roman" w:cs="Times New Roman"/>
          <w:sz w:val="28"/>
          <w:szCs w:val="28"/>
        </w:rPr>
        <w:t>[1]</w:t>
      </w:r>
      <w:r w:rsidR="006E1A14">
        <w:rPr>
          <w:rFonts w:ascii="Times New Roman" w:hAnsi="Times New Roman" w:cs="Times New Roman"/>
          <w:sz w:val="28"/>
          <w:szCs w:val="28"/>
        </w:rPr>
        <w:t>.</w:t>
      </w:r>
    </w:p>
    <w:p w:rsidR="00681D98" w:rsidRPr="00D42030" w:rsidRDefault="006809A0"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П.С. </w:t>
      </w:r>
      <w:r w:rsidR="00681D98" w:rsidRPr="00D42030">
        <w:rPr>
          <w:rFonts w:ascii="Times New Roman" w:hAnsi="Times New Roman" w:cs="Times New Roman"/>
          <w:sz w:val="28"/>
          <w:szCs w:val="28"/>
        </w:rPr>
        <w:t xml:space="preserve">Беленец в своей монографии «Использование франчайзинга в предпринимательской деятельности как основа повышения эффективности </w:t>
      </w:r>
      <w:r w:rsidR="00681D98" w:rsidRPr="00D42030">
        <w:rPr>
          <w:rFonts w:ascii="Times New Roman" w:hAnsi="Times New Roman" w:cs="Times New Roman"/>
          <w:sz w:val="28"/>
          <w:szCs w:val="28"/>
        </w:rPr>
        <w:lastRenderedPageBreak/>
        <w:t>продаж товаров и услуг» четко разделил трактовки рассматриваемого понятия на три большие группы:</w:t>
      </w:r>
    </w:p>
    <w:p w:rsidR="00681D98" w:rsidRPr="00D42030" w:rsidRDefault="00681D98" w:rsidP="00681D98">
      <w:pPr>
        <w:pStyle w:val="a3"/>
        <w:numPr>
          <w:ilvl w:val="0"/>
          <w:numId w:val="3"/>
        </w:numPr>
        <w:spacing w:after="0" w:line="360" w:lineRule="auto"/>
        <w:jc w:val="both"/>
        <w:rPr>
          <w:rFonts w:ascii="Times New Roman" w:hAnsi="Times New Roman" w:cs="Times New Roman"/>
          <w:sz w:val="28"/>
          <w:szCs w:val="28"/>
        </w:rPr>
      </w:pPr>
      <w:r w:rsidRPr="00D42030">
        <w:rPr>
          <w:rFonts w:ascii="Times New Roman" w:hAnsi="Times New Roman" w:cs="Times New Roman"/>
          <w:sz w:val="28"/>
          <w:szCs w:val="28"/>
        </w:rPr>
        <w:t xml:space="preserve">трактовки ученых и практиков франчайзинга. </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По мнению Н. Смирнова,  франчайзинг – это взаимовыгодная форма сотрудничества крупного и мелкого предпринимательства: предоставление небольшой фирме лицензии на товарный знак или технологию, прав на производство или продажу продукции крупной, независимой фирмы с высоким рейтингом на рынке. </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S. Nelson рассматривает франчайзинг как способ организации бизнеса, используя который франчайзер (как правило, крупная компания) передает франчайзи (малое или среднее предприятие) за определенную плату право пользования франшизой (пакетом исключительных прав).</w:t>
      </w:r>
    </w:p>
    <w:p w:rsidR="00681D98" w:rsidRPr="00D42030"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А. Алексеев выделяет франчайзинг как особую систему отношений между субъектами предпринимательской деятельности, которая может выступать в качестве наиболее подходящего варианта дальнейшего развития фирмы, так как франчайзинг способен создать новые возможности и благоприятные  условия для ведения будущей деятельности образующих его субъектов. Но также Алексеев отмечает, что, несмотря на все плюсы, важно видеть возникшие с франчайзинговыми отношениями ограничения. </w:t>
      </w:r>
    </w:p>
    <w:p w:rsidR="00681D98" w:rsidRPr="00D42030"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Ф. Ашуров трактует франчайзинг как способ организации бизнеса, где предприниматель может объединиться с уже существующей большой торговой сетью. На договорной основе одна сторона – франчайзер – передает второй – франчайзи – за вознаграждение на определенный срок право на использование торговой марки и знак, наименования, услуг, технологического процесса и специализированного оборудования, ноу-хау, а также юридически защищенной коммерческой информации.</w:t>
      </w:r>
    </w:p>
    <w:p w:rsidR="00681D98" w:rsidRPr="00D42030"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2) комментарии франчайзинговых ассоциаций. </w:t>
      </w:r>
    </w:p>
    <w:p w:rsidR="00681D98" w:rsidRPr="00D42030"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Немецкая ассоциация франчайзинга определяет рассматриваемый термин как систему сбыта, основанную на партнерстве, в котором </w:t>
      </w:r>
      <w:r w:rsidRPr="00D42030">
        <w:rPr>
          <w:rFonts w:ascii="Times New Roman" w:hAnsi="Times New Roman" w:cs="Times New Roman"/>
          <w:sz w:val="28"/>
          <w:szCs w:val="28"/>
        </w:rPr>
        <w:lastRenderedPageBreak/>
        <w:t>франчайзер передает за вознаграждение право франчайзи продавать продукцию или оказывать услуги под его именем.</w:t>
      </w:r>
    </w:p>
    <w:p w:rsidR="00681D98" w:rsidRPr="00D42030"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Французская федерация франчайзинга определяет франшизу как сотрудничество между предприятием-франчайзером и одним или несколькими предприятиями-франчайзи, в результате которого предприятие-франчайзер распоряжается товарным знаком, знаком обслуживания, вывеской и, особенно, ноу-хау, которые франчайзи должен использовать путем одинаковой эксплуатации под контролем франчайзера.</w:t>
      </w:r>
    </w:p>
    <w:p w:rsidR="00681D98" w:rsidRPr="00D42030"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Итальянская ассоциация франчайзинга интерпретирует франчайзинг как форму длительного сотрудничества между предпринимателями, которые юридически и финансово не зависят друг от друга, для распределения товаров и услуг, заключающими между собой договор, по которому франчайзер предоставляет пользователю франшизы исключительное право на создание и сбыт под его торговой маркой на конкретном рынке определенных видов товаров и услуг.</w:t>
      </w:r>
    </w:p>
    <w:p w:rsidR="00681D98" w:rsidRPr="00D42030"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Европейская франчайзинговая федерация в Кодексе этического поведения дает следующую трактовку франчайзинга – это система сбыта товаров, и/или услуг, и/или технологии, основанная на тесных и долговременных отношениях между юридически и финансово независимыми предпринимателями, франчайзером и индивидуальным франчайзи, в которой франчайзер предоставляет франчайзи право и налагает обязанности вести предпринимательскую деятельность в соответствии с концепцией франчайзера. Право обязывает и дает возможность франчайзи в обмен на прямое или опосредованное вознаграждение использовать торговое название, и/или торговую марку, и/или марку для услуг. Ноу-хау, деловые и технические методы и другие права промышленной и/или интеллектуальной собственности сопровождаются длительной коммерческой и технической помощью в рамках структуры и сроков письменного франчайзингового договора.</w:t>
      </w:r>
    </w:p>
    <w:p w:rsidR="00681D98" w:rsidRPr="00D42030"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lastRenderedPageBreak/>
        <w:t>Согласно Российской ассоциации франчайзинга, франчайзинг – это система продвижения на рынок товаров и/или услуг, а также технологий, основанная на тесном и долговременном сотрудничестве между юридически и финансово независимыми сторонами – франчайзером и франчайзи. При этом франчайзер передает франчайзи право и налагает обязательства вести бизнес в соответствии с концепцией франчайзера. Эти права влекут за собой и обязывают франчайзи, в обмен на прямое или косвенное финансовое вознаграждение, использовать торговую марку и/или товарный знак франчайзера, его ноу-хау, методы ведения бизнеса и технологию, процедуры и другие права на производственную и/или интеллектуальную собственность при длительной поддержке в технических вопросах и вопросах ведения бизнеса со стороны франчайзера в рамках и в период действия специально созданного обеими сторонами для этой цели франчайзингового договора.</w:t>
      </w:r>
    </w:p>
    <w:p w:rsidR="00681D98" w:rsidRPr="00D42030"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Реалии современного рынка вкупе с анализом, исследованием и составлением вышеуказанных интерпретаций способствовали формированию дефиниции франчайзинга, применимой к различным областям деятельности.</w:t>
      </w:r>
    </w:p>
    <w:p w:rsidR="00681D98" w:rsidRPr="00E53EBD"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Таким образом, его суть сводится к одному: под ним понимают «способ организации </w:t>
      </w:r>
      <w:proofErr w:type="gramStart"/>
      <w:r w:rsidRPr="00D42030">
        <w:rPr>
          <w:rFonts w:ascii="Times New Roman" w:hAnsi="Times New Roman" w:cs="Times New Roman"/>
          <w:sz w:val="28"/>
          <w:szCs w:val="28"/>
        </w:rPr>
        <w:t>бизнес-отношений</w:t>
      </w:r>
      <w:proofErr w:type="gramEnd"/>
      <w:r w:rsidRPr="00D42030">
        <w:rPr>
          <w:rFonts w:ascii="Times New Roman" w:hAnsi="Times New Roman" w:cs="Times New Roman"/>
          <w:sz w:val="28"/>
          <w:szCs w:val="28"/>
        </w:rPr>
        <w:t xml:space="preserve"> между независимыми компаниями и/или </w:t>
      </w:r>
      <w:r w:rsidR="006C3E3B">
        <w:rPr>
          <w:rFonts w:ascii="Times New Roman" w:hAnsi="Times New Roman" w:cs="Times New Roman"/>
          <w:sz w:val="28"/>
          <w:szCs w:val="28"/>
        </w:rPr>
        <w:t>индивидуальными предпринимателями, в рамках которых</w:t>
      </w:r>
      <w:r w:rsidRPr="00D42030">
        <w:rPr>
          <w:rFonts w:ascii="Times New Roman" w:hAnsi="Times New Roman" w:cs="Times New Roman"/>
          <w:sz w:val="28"/>
          <w:szCs w:val="28"/>
        </w:rPr>
        <w:t xml:space="preserve"> одна из сторон (франчайзи) получает от другой (франчайзера) официальное разрешение на использование знака обслуживания, фирменного стиля, деловой репутации, ноу-хау и готовой бизнес-модели за определенную плату»</w:t>
      </w:r>
      <w:r w:rsidR="006E1A14">
        <w:rPr>
          <w:rFonts w:ascii="Times New Roman" w:hAnsi="Times New Roman" w:cs="Times New Roman"/>
          <w:sz w:val="28"/>
          <w:szCs w:val="28"/>
        </w:rPr>
        <w:t xml:space="preserve"> </w:t>
      </w:r>
      <w:r w:rsidR="00D42030" w:rsidRPr="00E53EBD">
        <w:rPr>
          <w:rFonts w:ascii="Times New Roman" w:hAnsi="Times New Roman" w:cs="Times New Roman"/>
          <w:sz w:val="28"/>
          <w:szCs w:val="28"/>
        </w:rPr>
        <w:t>[1]</w:t>
      </w:r>
      <w:r w:rsidR="006E1A14">
        <w:rPr>
          <w:rFonts w:ascii="Times New Roman" w:hAnsi="Times New Roman" w:cs="Times New Roman"/>
          <w:sz w:val="28"/>
          <w:szCs w:val="28"/>
        </w:rPr>
        <w:t>.</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Необходимо указать, что</w:t>
      </w:r>
      <w:r w:rsidR="00B16338" w:rsidRPr="00D42030">
        <w:rPr>
          <w:rFonts w:ascii="Times New Roman" w:hAnsi="Times New Roman" w:cs="Times New Roman"/>
          <w:sz w:val="28"/>
          <w:szCs w:val="28"/>
        </w:rPr>
        <w:t xml:space="preserve"> </w:t>
      </w:r>
      <w:r w:rsidR="006809A0" w:rsidRPr="00D42030">
        <w:rPr>
          <w:rFonts w:ascii="Times New Roman" w:hAnsi="Times New Roman" w:cs="Times New Roman"/>
          <w:sz w:val="28"/>
          <w:szCs w:val="28"/>
        </w:rPr>
        <w:t>в</w:t>
      </w:r>
      <w:r w:rsidRPr="00D42030">
        <w:rPr>
          <w:rFonts w:ascii="Times New Roman" w:hAnsi="Times New Roman" w:cs="Times New Roman"/>
          <w:sz w:val="28"/>
          <w:szCs w:val="28"/>
        </w:rPr>
        <w:t xml:space="preserve"> плату входит: </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а) разовый паушальный взнос при покупке прав на использование товарного знака;</w:t>
      </w:r>
      <w:r w:rsidR="0079097D" w:rsidRPr="00D42030">
        <w:rPr>
          <w:rFonts w:ascii="Times New Roman" w:hAnsi="Times New Roman" w:cs="Times New Roman"/>
          <w:sz w:val="28"/>
          <w:szCs w:val="28"/>
        </w:rPr>
        <w:t xml:space="preserve"> </w:t>
      </w:r>
    </w:p>
    <w:p w:rsidR="007B43DA" w:rsidRPr="00D42030" w:rsidRDefault="007B43DA"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в) инвестиции, необходимые на закупку оборудования и его установку, обустройство рабочего места и иные процедуры перед запуском франшизы.</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б) роялти – регулярный фиксированный процент</w:t>
      </w:r>
      <w:r w:rsidR="0079097D" w:rsidRPr="00D42030">
        <w:rPr>
          <w:rFonts w:ascii="Times New Roman" w:hAnsi="Times New Roman" w:cs="Times New Roman"/>
          <w:sz w:val="28"/>
          <w:szCs w:val="28"/>
        </w:rPr>
        <w:t xml:space="preserve"> (2-6%, иногда 10%)</w:t>
      </w:r>
      <w:r w:rsidRPr="00D42030">
        <w:rPr>
          <w:rFonts w:ascii="Times New Roman" w:hAnsi="Times New Roman" w:cs="Times New Roman"/>
          <w:sz w:val="28"/>
          <w:szCs w:val="28"/>
        </w:rPr>
        <w:t>, уплачиваемый франчайзи за использование марки.</w:t>
      </w:r>
      <w:r w:rsidR="0079097D" w:rsidRPr="00D42030">
        <w:rPr>
          <w:rFonts w:ascii="Times New Roman" w:hAnsi="Times New Roman" w:cs="Times New Roman"/>
          <w:sz w:val="28"/>
          <w:szCs w:val="28"/>
        </w:rPr>
        <w:t xml:space="preserve"> </w:t>
      </w:r>
      <w:r w:rsidR="007B43DA" w:rsidRPr="00D42030">
        <w:rPr>
          <w:rFonts w:ascii="Times New Roman" w:hAnsi="Times New Roman" w:cs="Times New Roman"/>
          <w:sz w:val="28"/>
          <w:szCs w:val="28"/>
        </w:rPr>
        <w:t>Эта сумма направлена на</w:t>
      </w:r>
      <w:r w:rsidR="0079097D" w:rsidRPr="00D42030">
        <w:rPr>
          <w:rFonts w:ascii="Times New Roman" w:hAnsi="Times New Roman" w:cs="Times New Roman"/>
          <w:sz w:val="28"/>
          <w:szCs w:val="28"/>
        </w:rPr>
        <w:t xml:space="preserve"> </w:t>
      </w:r>
      <w:r w:rsidR="0079097D" w:rsidRPr="00D42030">
        <w:rPr>
          <w:rFonts w:ascii="Times New Roman" w:hAnsi="Times New Roman" w:cs="Times New Roman"/>
          <w:sz w:val="28"/>
          <w:szCs w:val="28"/>
        </w:rPr>
        <w:lastRenderedPageBreak/>
        <w:t xml:space="preserve">поддержку </w:t>
      </w:r>
      <w:r w:rsidR="007B43DA" w:rsidRPr="00D42030">
        <w:rPr>
          <w:rFonts w:ascii="Times New Roman" w:hAnsi="Times New Roman" w:cs="Times New Roman"/>
          <w:sz w:val="28"/>
          <w:szCs w:val="28"/>
        </w:rPr>
        <w:t>франчайзинговых точек</w:t>
      </w:r>
      <w:r w:rsidR="0079097D" w:rsidRPr="00D42030">
        <w:rPr>
          <w:rFonts w:ascii="Times New Roman" w:hAnsi="Times New Roman" w:cs="Times New Roman"/>
          <w:sz w:val="28"/>
          <w:szCs w:val="28"/>
        </w:rPr>
        <w:t>: маркетинг, коммуникация, реклама, фото, обучение персонала, обновление меню и т.д.</w:t>
      </w:r>
    </w:p>
    <w:p w:rsidR="00681D98" w:rsidRPr="00D42030"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Франчайзинг, как одна из форм таких отношений, безусловно, имеет массу преимуществ, которые подробно будут рассмотрены далее. </w:t>
      </w:r>
    </w:p>
    <w:p w:rsidR="00681D98" w:rsidRPr="00D42030"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Теперь, когда были изучены множество определений франчайзинга, его сущность и субъекты франчайзинговых отношений, следует рассмотреть его виды. Но сначала выясним, в каких отраслях актуальны франшизы.</w:t>
      </w:r>
    </w:p>
    <w:p w:rsidR="00D42030" w:rsidRPr="00E53EBD" w:rsidRDefault="00681D98" w:rsidP="00D42030">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Международной ассоциацией франчайзинга было выделено около 70 отраслей хозяйства, где возникает необходимость использования этой формы партнерских отношений. В </w:t>
      </w:r>
      <w:r w:rsidR="00990010">
        <w:rPr>
          <w:rFonts w:ascii="Times New Roman" w:hAnsi="Times New Roman" w:cs="Times New Roman"/>
          <w:sz w:val="28"/>
          <w:szCs w:val="28"/>
        </w:rPr>
        <w:t>т</w:t>
      </w:r>
      <w:r w:rsidRPr="00D42030">
        <w:rPr>
          <w:rFonts w:ascii="Times New Roman" w:hAnsi="Times New Roman" w:cs="Times New Roman"/>
          <w:sz w:val="28"/>
          <w:szCs w:val="28"/>
        </w:rPr>
        <w:t xml:space="preserve">аблице 1 </w:t>
      </w:r>
      <w:r w:rsidR="00B16338" w:rsidRPr="00D42030">
        <w:rPr>
          <w:rFonts w:ascii="Times New Roman" w:hAnsi="Times New Roman" w:cs="Times New Roman"/>
          <w:sz w:val="28"/>
          <w:szCs w:val="28"/>
        </w:rPr>
        <w:t>отражены</w:t>
      </w:r>
      <w:r w:rsidR="00B16338" w:rsidRPr="00D42030">
        <w:rPr>
          <w:rFonts w:ascii="Times New Roman" w:hAnsi="Times New Roman" w:cs="Times New Roman"/>
          <w:color w:val="FF0000"/>
          <w:sz w:val="28"/>
          <w:szCs w:val="28"/>
        </w:rPr>
        <w:t xml:space="preserve"> </w:t>
      </w:r>
      <w:r w:rsidRPr="00D42030">
        <w:rPr>
          <w:rFonts w:ascii="Times New Roman" w:hAnsi="Times New Roman" w:cs="Times New Roman"/>
          <w:sz w:val="28"/>
          <w:szCs w:val="28"/>
        </w:rPr>
        <w:t xml:space="preserve">имеющиеся на сегодняшний день виды объектов франчайзинга. </w:t>
      </w:r>
    </w:p>
    <w:p w:rsidR="00B16338" w:rsidRPr="00D42030" w:rsidRDefault="006E5E3F" w:rsidP="00990010">
      <w:pPr>
        <w:spacing w:before="240" w:after="0" w:line="360" w:lineRule="auto"/>
        <w:jc w:val="both"/>
        <w:rPr>
          <w:rFonts w:ascii="Times New Roman" w:hAnsi="Times New Roman" w:cs="Times New Roman"/>
          <w:sz w:val="18"/>
          <w:szCs w:val="28"/>
        </w:rPr>
      </w:pPr>
      <w:r>
        <w:rPr>
          <w:rFonts w:ascii="Times New Roman" w:hAnsi="Times New Roman" w:cs="Times New Roman"/>
          <w:sz w:val="28"/>
          <w:szCs w:val="28"/>
        </w:rPr>
        <w:t xml:space="preserve">Таблица </w:t>
      </w:r>
      <w:r w:rsidR="00D42030" w:rsidRPr="00D42030">
        <w:rPr>
          <w:rFonts w:ascii="Times New Roman" w:hAnsi="Times New Roman" w:cs="Times New Roman"/>
          <w:sz w:val="28"/>
          <w:szCs w:val="28"/>
        </w:rPr>
        <w:t>1 – Виды объектов франчайзинга и их характеристика</w:t>
      </w:r>
      <w:r w:rsidR="00D42030" w:rsidRPr="00D42030">
        <w:rPr>
          <w:rFonts w:ascii="Times New Roman" w:hAnsi="Times New Roman" w:cs="Times New Roman"/>
          <w:color w:val="FF0000"/>
          <w:sz w:val="28"/>
          <w:szCs w:val="28"/>
        </w:rPr>
        <w:t xml:space="preserve"> </w:t>
      </w:r>
      <w:r w:rsidR="00D42030" w:rsidRPr="00D42030">
        <w:rPr>
          <w:rFonts w:ascii="Times New Roman" w:hAnsi="Times New Roman" w:cs="Times New Roman"/>
          <w:sz w:val="28"/>
          <w:szCs w:val="28"/>
        </w:rPr>
        <w:t>[1]</w:t>
      </w:r>
    </w:p>
    <w:tbl>
      <w:tblPr>
        <w:tblStyle w:val="a5"/>
        <w:tblW w:w="0" w:type="auto"/>
        <w:tblLook w:val="04A0" w:firstRow="1" w:lastRow="0" w:firstColumn="1" w:lastColumn="0" w:noHBand="0" w:noVBand="1"/>
      </w:tblPr>
      <w:tblGrid>
        <w:gridCol w:w="2943"/>
        <w:gridCol w:w="6628"/>
      </w:tblGrid>
      <w:tr w:rsidR="00681D98" w:rsidRPr="00D42030" w:rsidTr="00D42030">
        <w:trPr>
          <w:trHeight w:val="206"/>
        </w:trPr>
        <w:tc>
          <w:tcPr>
            <w:tcW w:w="2943" w:type="dxa"/>
            <w:vAlign w:val="center"/>
          </w:tcPr>
          <w:p w:rsidR="00681D98" w:rsidRPr="00D42030" w:rsidRDefault="00681D98" w:rsidP="00D42030">
            <w:pPr>
              <w:pStyle w:val="a3"/>
              <w:spacing w:line="276" w:lineRule="auto"/>
              <w:ind w:left="0"/>
              <w:jc w:val="center"/>
              <w:rPr>
                <w:rFonts w:ascii="Times New Roman" w:hAnsi="Times New Roman" w:cs="Times New Roman"/>
              </w:rPr>
            </w:pPr>
            <w:r w:rsidRPr="00D42030">
              <w:rPr>
                <w:rFonts w:ascii="Times New Roman" w:hAnsi="Times New Roman" w:cs="Times New Roman"/>
              </w:rPr>
              <w:t>Тип объекта франчайзинга</w:t>
            </w:r>
          </w:p>
        </w:tc>
        <w:tc>
          <w:tcPr>
            <w:tcW w:w="6628" w:type="dxa"/>
            <w:vAlign w:val="center"/>
          </w:tcPr>
          <w:p w:rsidR="00681D98" w:rsidRPr="00D42030" w:rsidRDefault="00681D98" w:rsidP="00D42030">
            <w:pPr>
              <w:pStyle w:val="a3"/>
              <w:spacing w:line="276" w:lineRule="auto"/>
              <w:ind w:left="0"/>
              <w:jc w:val="center"/>
              <w:rPr>
                <w:rFonts w:ascii="Times New Roman" w:hAnsi="Times New Roman" w:cs="Times New Roman"/>
              </w:rPr>
            </w:pPr>
            <w:r w:rsidRPr="00D42030">
              <w:rPr>
                <w:rFonts w:ascii="Times New Roman" w:hAnsi="Times New Roman" w:cs="Times New Roman"/>
              </w:rPr>
              <w:t>Характеристика</w:t>
            </w:r>
          </w:p>
        </w:tc>
      </w:tr>
      <w:tr w:rsidR="00681D98" w:rsidRPr="00D42030" w:rsidTr="00D42030">
        <w:tc>
          <w:tcPr>
            <w:tcW w:w="2943" w:type="dxa"/>
            <w:vAlign w:val="center"/>
          </w:tcPr>
          <w:p w:rsidR="00681D98" w:rsidRPr="00D42030" w:rsidRDefault="00681D98" w:rsidP="00D42030">
            <w:pPr>
              <w:pStyle w:val="a3"/>
              <w:spacing w:line="276" w:lineRule="auto"/>
              <w:ind w:left="0"/>
              <w:jc w:val="center"/>
              <w:rPr>
                <w:rFonts w:ascii="Times New Roman" w:hAnsi="Times New Roman" w:cs="Times New Roman"/>
              </w:rPr>
            </w:pPr>
            <w:r w:rsidRPr="00D42030">
              <w:rPr>
                <w:rFonts w:ascii="Times New Roman" w:hAnsi="Times New Roman" w:cs="Times New Roman"/>
              </w:rPr>
              <w:t>Товар</w:t>
            </w:r>
          </w:p>
          <w:p w:rsidR="00681D98" w:rsidRPr="00D42030" w:rsidRDefault="00681D98" w:rsidP="00D42030">
            <w:pPr>
              <w:pStyle w:val="a3"/>
              <w:spacing w:line="276" w:lineRule="auto"/>
              <w:ind w:left="0"/>
              <w:jc w:val="center"/>
              <w:rPr>
                <w:rFonts w:ascii="Times New Roman" w:hAnsi="Times New Roman" w:cs="Times New Roman"/>
              </w:rPr>
            </w:pPr>
          </w:p>
        </w:tc>
        <w:tc>
          <w:tcPr>
            <w:tcW w:w="6628" w:type="dxa"/>
          </w:tcPr>
          <w:p w:rsidR="00681D98" w:rsidRPr="00D42030" w:rsidRDefault="00681D98" w:rsidP="00D42030">
            <w:pPr>
              <w:pStyle w:val="a3"/>
              <w:spacing w:line="276" w:lineRule="auto"/>
              <w:ind w:left="0"/>
              <w:jc w:val="both"/>
              <w:rPr>
                <w:rFonts w:ascii="Times New Roman" w:hAnsi="Times New Roman" w:cs="Times New Roman"/>
              </w:rPr>
            </w:pPr>
            <w:r w:rsidRPr="00D42030">
              <w:rPr>
                <w:rFonts w:ascii="Times New Roman" w:hAnsi="Times New Roman" w:cs="Times New Roman"/>
              </w:rPr>
              <w:t>Изделие любой отрасли промышленности, которое имеет материальную форму, соответствует определенным стандартам и имеет товарную марку, подтверждающую гарантированный уровень качества. В рамках франчайзинга может быть один продукт; комплексный продукт или целый модельный ряд</w:t>
            </w:r>
            <w:r w:rsidR="00D42030" w:rsidRPr="00D42030">
              <w:rPr>
                <w:rFonts w:ascii="Times New Roman" w:hAnsi="Times New Roman" w:cs="Times New Roman"/>
              </w:rPr>
              <w:t>.</w:t>
            </w:r>
          </w:p>
        </w:tc>
      </w:tr>
      <w:tr w:rsidR="00681D98" w:rsidRPr="00D42030" w:rsidTr="00D42030">
        <w:tc>
          <w:tcPr>
            <w:tcW w:w="2943" w:type="dxa"/>
            <w:vAlign w:val="center"/>
          </w:tcPr>
          <w:p w:rsidR="00681D98" w:rsidRPr="00D42030" w:rsidRDefault="00681D98" w:rsidP="00D42030">
            <w:pPr>
              <w:pStyle w:val="a3"/>
              <w:spacing w:line="276" w:lineRule="auto"/>
              <w:ind w:left="0"/>
              <w:jc w:val="center"/>
              <w:rPr>
                <w:rFonts w:ascii="Times New Roman" w:hAnsi="Times New Roman" w:cs="Times New Roman"/>
              </w:rPr>
            </w:pPr>
            <w:r w:rsidRPr="00D42030">
              <w:rPr>
                <w:rFonts w:ascii="Times New Roman" w:hAnsi="Times New Roman" w:cs="Times New Roman"/>
              </w:rPr>
              <w:t>Услуга</w:t>
            </w:r>
          </w:p>
          <w:p w:rsidR="00681D98" w:rsidRPr="00D42030" w:rsidRDefault="00681D98" w:rsidP="00D42030">
            <w:pPr>
              <w:pStyle w:val="a3"/>
              <w:spacing w:line="276" w:lineRule="auto"/>
              <w:ind w:left="0"/>
              <w:jc w:val="center"/>
              <w:rPr>
                <w:rFonts w:ascii="Times New Roman" w:hAnsi="Times New Roman" w:cs="Times New Roman"/>
              </w:rPr>
            </w:pPr>
          </w:p>
        </w:tc>
        <w:tc>
          <w:tcPr>
            <w:tcW w:w="6628" w:type="dxa"/>
          </w:tcPr>
          <w:p w:rsidR="00681D98" w:rsidRPr="00D42030" w:rsidRDefault="00681D98" w:rsidP="00D42030">
            <w:pPr>
              <w:pStyle w:val="a3"/>
              <w:spacing w:line="276" w:lineRule="auto"/>
              <w:ind w:left="0"/>
              <w:jc w:val="both"/>
              <w:rPr>
                <w:rFonts w:ascii="Times New Roman" w:hAnsi="Times New Roman" w:cs="Times New Roman"/>
              </w:rPr>
            </w:pPr>
            <w:r w:rsidRPr="00D42030">
              <w:rPr>
                <w:rFonts w:ascii="Times New Roman" w:hAnsi="Times New Roman" w:cs="Times New Roman"/>
              </w:rPr>
              <w:t>Результат, удовлетворяющий запросы потребителя, но не имеющий материальной формы. Услуга может быть связана с определенным изделием или предоставлена без привязки к конкретному изделию</w:t>
            </w:r>
            <w:r w:rsidR="00D42030" w:rsidRPr="00D42030">
              <w:rPr>
                <w:rFonts w:ascii="Times New Roman" w:hAnsi="Times New Roman" w:cs="Times New Roman"/>
              </w:rPr>
              <w:t>.</w:t>
            </w:r>
          </w:p>
        </w:tc>
      </w:tr>
      <w:tr w:rsidR="00681D98" w:rsidRPr="00D42030" w:rsidTr="00D42030">
        <w:tc>
          <w:tcPr>
            <w:tcW w:w="2943" w:type="dxa"/>
            <w:vAlign w:val="center"/>
          </w:tcPr>
          <w:p w:rsidR="00681D98" w:rsidRPr="00D42030" w:rsidRDefault="00681D98" w:rsidP="00D42030">
            <w:pPr>
              <w:pStyle w:val="a3"/>
              <w:spacing w:line="276" w:lineRule="auto"/>
              <w:ind w:left="0"/>
              <w:jc w:val="center"/>
              <w:rPr>
                <w:rFonts w:ascii="Times New Roman" w:hAnsi="Times New Roman" w:cs="Times New Roman"/>
              </w:rPr>
            </w:pPr>
            <w:r w:rsidRPr="00D42030">
              <w:rPr>
                <w:rFonts w:ascii="Times New Roman" w:hAnsi="Times New Roman" w:cs="Times New Roman"/>
              </w:rPr>
              <w:t>Производственный процесс</w:t>
            </w:r>
          </w:p>
          <w:p w:rsidR="00681D98" w:rsidRPr="00D42030" w:rsidRDefault="00681D98" w:rsidP="00D42030">
            <w:pPr>
              <w:pStyle w:val="a3"/>
              <w:spacing w:line="276" w:lineRule="auto"/>
              <w:ind w:left="0"/>
              <w:jc w:val="center"/>
              <w:rPr>
                <w:rFonts w:ascii="Times New Roman" w:hAnsi="Times New Roman" w:cs="Times New Roman"/>
              </w:rPr>
            </w:pPr>
          </w:p>
        </w:tc>
        <w:tc>
          <w:tcPr>
            <w:tcW w:w="6628" w:type="dxa"/>
          </w:tcPr>
          <w:p w:rsidR="00681D98" w:rsidRPr="00D42030" w:rsidRDefault="00681D98" w:rsidP="00D42030">
            <w:pPr>
              <w:pStyle w:val="a3"/>
              <w:spacing w:line="276" w:lineRule="auto"/>
              <w:ind w:left="0"/>
              <w:jc w:val="both"/>
              <w:rPr>
                <w:rFonts w:ascii="Times New Roman" w:hAnsi="Times New Roman" w:cs="Times New Roman"/>
              </w:rPr>
            </w:pPr>
            <w:r w:rsidRPr="00D42030">
              <w:rPr>
                <w:rFonts w:ascii="Times New Roman" w:hAnsi="Times New Roman" w:cs="Times New Roman"/>
              </w:rPr>
              <w:t>Набор технологических и производственных операций, которые обеспечивают изготовление продукции (оказание услуги) гарантированного качества. Производственный процесс, как правило, привязан к конкретному оборудованию (основным фондам), но может осуществляться и без привязки к ним. Данный вид объекта франчайзинга используется в двух вариантах: производство и реализация конкретного изделия под маркой франчайзера или передача технологий, по которым франчайзи производит продукцию и оказывает услуги, номенклатуру которых он определяет сам</w:t>
            </w:r>
            <w:r w:rsidR="00D42030" w:rsidRPr="00D42030">
              <w:rPr>
                <w:rFonts w:ascii="Times New Roman" w:hAnsi="Times New Roman" w:cs="Times New Roman"/>
              </w:rPr>
              <w:t>.</w:t>
            </w:r>
          </w:p>
        </w:tc>
      </w:tr>
      <w:tr w:rsidR="00681D98" w:rsidRPr="00D42030" w:rsidTr="00D42030">
        <w:tc>
          <w:tcPr>
            <w:tcW w:w="2943" w:type="dxa"/>
            <w:vAlign w:val="center"/>
          </w:tcPr>
          <w:p w:rsidR="00681D98" w:rsidRPr="00D42030" w:rsidRDefault="00681D98" w:rsidP="00D42030">
            <w:pPr>
              <w:pStyle w:val="a3"/>
              <w:spacing w:line="276" w:lineRule="auto"/>
              <w:ind w:left="0"/>
              <w:jc w:val="center"/>
              <w:rPr>
                <w:rFonts w:ascii="Times New Roman" w:hAnsi="Times New Roman" w:cs="Times New Roman"/>
              </w:rPr>
            </w:pPr>
            <w:r w:rsidRPr="00D42030">
              <w:rPr>
                <w:rFonts w:ascii="Times New Roman" w:hAnsi="Times New Roman" w:cs="Times New Roman"/>
              </w:rPr>
              <w:t>Бизнес-процесс</w:t>
            </w:r>
          </w:p>
        </w:tc>
        <w:tc>
          <w:tcPr>
            <w:tcW w:w="6628" w:type="dxa"/>
          </w:tcPr>
          <w:p w:rsidR="00681D98" w:rsidRPr="00D42030" w:rsidRDefault="00681D98" w:rsidP="00D42030">
            <w:pPr>
              <w:pStyle w:val="a3"/>
              <w:spacing w:line="276" w:lineRule="auto"/>
              <w:ind w:left="0"/>
              <w:jc w:val="both"/>
              <w:rPr>
                <w:rFonts w:ascii="Times New Roman" w:hAnsi="Times New Roman" w:cs="Times New Roman"/>
              </w:rPr>
            </w:pPr>
            <w:r w:rsidRPr="00D42030">
              <w:rPr>
                <w:rFonts w:ascii="Times New Roman" w:hAnsi="Times New Roman" w:cs="Times New Roman"/>
              </w:rPr>
              <w:t>Комплекс управленческих, коммерческих, финансовых и организационных действий, обеспечивающих получение гарантированного экономического результата</w:t>
            </w:r>
            <w:r w:rsidR="00D42030" w:rsidRPr="00D42030">
              <w:rPr>
                <w:rFonts w:ascii="Times New Roman" w:hAnsi="Times New Roman" w:cs="Times New Roman"/>
              </w:rPr>
              <w:t>.</w:t>
            </w:r>
          </w:p>
        </w:tc>
      </w:tr>
      <w:tr w:rsidR="00681D98" w:rsidRPr="00D42030" w:rsidTr="00D42030">
        <w:tc>
          <w:tcPr>
            <w:tcW w:w="2943" w:type="dxa"/>
            <w:vAlign w:val="center"/>
          </w:tcPr>
          <w:p w:rsidR="00681D98" w:rsidRPr="00D42030" w:rsidRDefault="00681D98" w:rsidP="00D42030">
            <w:pPr>
              <w:pStyle w:val="a3"/>
              <w:spacing w:line="276" w:lineRule="auto"/>
              <w:ind w:left="0"/>
              <w:jc w:val="center"/>
              <w:rPr>
                <w:rFonts w:ascii="Times New Roman" w:hAnsi="Times New Roman" w:cs="Times New Roman"/>
                <w:sz w:val="28"/>
                <w:szCs w:val="28"/>
              </w:rPr>
            </w:pPr>
            <w:r w:rsidRPr="00D42030">
              <w:rPr>
                <w:rFonts w:ascii="Times New Roman" w:hAnsi="Times New Roman" w:cs="Times New Roman"/>
              </w:rPr>
              <w:t>Комплексный товар</w:t>
            </w:r>
          </w:p>
        </w:tc>
        <w:tc>
          <w:tcPr>
            <w:tcW w:w="6628" w:type="dxa"/>
          </w:tcPr>
          <w:p w:rsidR="00681D98" w:rsidRPr="00D42030" w:rsidRDefault="00681D98" w:rsidP="00D42030">
            <w:pPr>
              <w:pStyle w:val="a3"/>
              <w:spacing w:line="276" w:lineRule="auto"/>
              <w:ind w:left="0"/>
              <w:jc w:val="both"/>
              <w:rPr>
                <w:rFonts w:ascii="Times New Roman" w:hAnsi="Times New Roman" w:cs="Times New Roman"/>
              </w:rPr>
            </w:pPr>
            <w:r w:rsidRPr="00D42030">
              <w:rPr>
                <w:rFonts w:ascii="Times New Roman" w:hAnsi="Times New Roman" w:cs="Times New Roman"/>
              </w:rPr>
              <w:t>Товар, который включает несколько вышеперечисленных элементов</w:t>
            </w:r>
            <w:r w:rsidR="00D42030" w:rsidRPr="00D42030">
              <w:rPr>
                <w:rFonts w:ascii="Times New Roman" w:hAnsi="Times New Roman" w:cs="Times New Roman"/>
              </w:rPr>
              <w:t>.</w:t>
            </w:r>
          </w:p>
        </w:tc>
      </w:tr>
    </w:tbl>
    <w:p w:rsidR="00681D98" w:rsidRPr="00D42030" w:rsidRDefault="00681D98" w:rsidP="00D42030">
      <w:pPr>
        <w:spacing w:before="240"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Если проанализировать состояние франчайзинга во всем мире на сегодняшний день, можно заметить колоссальные изменения за последние </w:t>
      </w:r>
      <w:r w:rsidRPr="00D42030">
        <w:rPr>
          <w:rFonts w:ascii="Times New Roman" w:hAnsi="Times New Roman" w:cs="Times New Roman"/>
          <w:sz w:val="28"/>
          <w:szCs w:val="28"/>
        </w:rPr>
        <w:lastRenderedPageBreak/>
        <w:t xml:space="preserve">несколько лет. Продажа товаров и услуг несколько трансформировалась, улучшив технологию, и стала более рациональной. По данным Franchise </w:t>
      </w:r>
      <w:proofErr w:type="gramStart"/>
      <w:r w:rsidRPr="00D42030">
        <w:rPr>
          <w:rFonts w:ascii="Times New Roman" w:hAnsi="Times New Roman" w:cs="Times New Roman"/>
          <w:sz w:val="28"/>
          <w:szCs w:val="28"/>
        </w:rPr>
        <w:t>Direct</w:t>
      </w:r>
      <w:proofErr w:type="gramEnd"/>
      <w:r w:rsidRPr="00D42030">
        <w:rPr>
          <w:rFonts w:ascii="Times New Roman" w:hAnsi="Times New Roman" w:cs="Times New Roman"/>
          <w:sz w:val="28"/>
          <w:szCs w:val="28"/>
        </w:rPr>
        <w:t xml:space="preserve"> в общем и целом рынок франчайзинга показывает положительный рост за счет увеличения участников среднего класса в развивающихся странах: Южной Америке, Восточной Европе и Азии, потому что франчайзеры этих стран заинтересованы в выходе на иностранные рынки и расширении своего влияния через предл</w:t>
      </w:r>
      <w:r w:rsidR="006E1A14">
        <w:rPr>
          <w:rFonts w:ascii="Times New Roman" w:hAnsi="Times New Roman" w:cs="Times New Roman"/>
          <w:sz w:val="28"/>
          <w:szCs w:val="28"/>
        </w:rPr>
        <w:t>ожения своих товаров за рубежом</w:t>
      </w:r>
      <w:r w:rsidR="00D42030" w:rsidRPr="00D42030">
        <w:rPr>
          <w:rFonts w:ascii="Times New Roman" w:hAnsi="Times New Roman" w:cs="Times New Roman"/>
          <w:sz w:val="28"/>
          <w:szCs w:val="28"/>
        </w:rPr>
        <w:t xml:space="preserve"> [1]</w:t>
      </w:r>
      <w:r w:rsidR="006E1A14">
        <w:rPr>
          <w:rFonts w:ascii="Times New Roman" w:hAnsi="Times New Roman" w:cs="Times New Roman"/>
          <w:sz w:val="28"/>
          <w:szCs w:val="28"/>
        </w:rPr>
        <w:t>.</w:t>
      </w:r>
    </w:p>
    <w:p w:rsidR="00D42030" w:rsidRPr="00E53EBD" w:rsidRDefault="00D72314" w:rsidP="00FF051F">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В </w:t>
      </w:r>
      <w:r w:rsidR="00FF051F" w:rsidRPr="00D42030">
        <w:rPr>
          <w:rFonts w:ascii="Times New Roman" w:hAnsi="Times New Roman" w:cs="Times New Roman"/>
          <w:sz w:val="28"/>
          <w:szCs w:val="28"/>
        </w:rPr>
        <w:t>России</w:t>
      </w:r>
      <w:r w:rsidRPr="00D42030">
        <w:rPr>
          <w:rFonts w:ascii="Times New Roman" w:hAnsi="Times New Roman" w:cs="Times New Roman"/>
          <w:sz w:val="28"/>
          <w:szCs w:val="28"/>
        </w:rPr>
        <w:t xml:space="preserve"> же франчайзинг возник относительно недавно, однако активно набирает популярность в предпринимательстве.</w:t>
      </w:r>
      <w:r w:rsidR="00FF051F" w:rsidRPr="00D42030">
        <w:rPr>
          <w:rFonts w:ascii="Times New Roman" w:hAnsi="Times New Roman" w:cs="Times New Roman"/>
          <w:sz w:val="28"/>
          <w:szCs w:val="28"/>
        </w:rPr>
        <w:t xml:space="preserve"> 80-е годы прошлого века знаменуются открытием нескольких заводов американской компании «PepsiCo» на территории СССР, что послужило хорошим примером для местных бизнесменов. Через 10 лет один из них, купив права на использование торговой марки «Baskin Robbins», открыл кафе-мороженое. После этого ведение бизнеса в формате франшизы стало использоваться прачечными «Синий кристалл», кафе «Русское бистро», производителем детского питания «Партнер», и программным обеспечением «1С», известным всем на сегодняшний день. Но в 1998 году Россию настиг дефолт, и многие франчайзи прекратили свою деятельность, что свидетельствует о плохой адаптации франчайзинга к условиям российских реалий. Так, 90-е года принято считать «точкой отсчета» развития франчайзинга в России, запуску которого спосо</w:t>
      </w:r>
      <w:r w:rsidR="006E1A14">
        <w:rPr>
          <w:rFonts w:ascii="Times New Roman" w:hAnsi="Times New Roman" w:cs="Times New Roman"/>
          <w:sz w:val="28"/>
          <w:szCs w:val="28"/>
        </w:rPr>
        <w:t xml:space="preserve">бствовали иностранные компании </w:t>
      </w:r>
      <w:r w:rsidR="00D42030" w:rsidRPr="00E53EBD">
        <w:rPr>
          <w:rFonts w:ascii="Times New Roman" w:hAnsi="Times New Roman" w:cs="Times New Roman"/>
          <w:sz w:val="28"/>
          <w:szCs w:val="28"/>
        </w:rPr>
        <w:t>[15]</w:t>
      </w:r>
      <w:r w:rsidR="006E1A14">
        <w:rPr>
          <w:rFonts w:ascii="Times New Roman" w:hAnsi="Times New Roman" w:cs="Times New Roman"/>
          <w:sz w:val="28"/>
          <w:szCs w:val="28"/>
        </w:rPr>
        <w:t>.</w:t>
      </w:r>
      <w:r w:rsidR="00D42030" w:rsidRPr="00D42030">
        <w:rPr>
          <w:rFonts w:ascii="Times New Roman" w:hAnsi="Times New Roman" w:cs="Times New Roman"/>
          <w:sz w:val="28"/>
          <w:szCs w:val="28"/>
        </w:rPr>
        <w:t xml:space="preserve"> </w:t>
      </w:r>
    </w:p>
    <w:p w:rsidR="00FF051F" w:rsidRPr="00E53EBD" w:rsidRDefault="00FF051F" w:rsidP="00FF051F">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Если сравнить положение того времени в России и других странах, то, согласно РАФ, на начало 1999 года США являлись мировыми лидерами в развития франчайзинга – число </w:t>
      </w:r>
      <w:proofErr w:type="spellStart"/>
      <w:r w:rsidRPr="00D42030">
        <w:rPr>
          <w:rFonts w:ascii="Times New Roman" w:hAnsi="Times New Roman" w:cs="Times New Roman"/>
          <w:sz w:val="28"/>
          <w:szCs w:val="28"/>
        </w:rPr>
        <w:t>франчайзеров</w:t>
      </w:r>
      <w:proofErr w:type="spellEnd"/>
      <w:r w:rsidRPr="00D42030">
        <w:rPr>
          <w:rFonts w:ascii="Times New Roman" w:hAnsi="Times New Roman" w:cs="Times New Roman"/>
          <w:sz w:val="28"/>
          <w:szCs w:val="28"/>
        </w:rPr>
        <w:t xml:space="preserve"> стремилось к 2400, а франшизами пользовалось более 700 000 предприятий. Доля продаж товаров и услуг в формате франчайзинга в разные годы колебалась </w:t>
      </w:r>
      <w:r w:rsidR="006E1A14">
        <w:rPr>
          <w:rFonts w:ascii="Times New Roman" w:hAnsi="Times New Roman" w:cs="Times New Roman"/>
          <w:sz w:val="28"/>
          <w:szCs w:val="28"/>
        </w:rPr>
        <w:t xml:space="preserve">от 42 до 70%, в Европе – 5-30% </w:t>
      </w:r>
      <w:r w:rsidR="00D42030" w:rsidRPr="00E53EBD">
        <w:rPr>
          <w:rFonts w:ascii="Times New Roman" w:hAnsi="Times New Roman" w:cs="Times New Roman"/>
          <w:sz w:val="28"/>
          <w:szCs w:val="28"/>
        </w:rPr>
        <w:t>[39]</w:t>
      </w:r>
      <w:r w:rsidR="006E1A14">
        <w:rPr>
          <w:rFonts w:ascii="Times New Roman" w:hAnsi="Times New Roman" w:cs="Times New Roman"/>
          <w:sz w:val="28"/>
          <w:szCs w:val="28"/>
        </w:rPr>
        <w:t>.</w:t>
      </w:r>
    </w:p>
    <w:p w:rsidR="00FF051F" w:rsidRPr="00D42030" w:rsidRDefault="00FF051F" w:rsidP="00FF051F">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В России же, исходя из вышеизложенной информации, понятно, что франчайзинг только набирал обороты. </w:t>
      </w:r>
    </w:p>
    <w:p w:rsidR="00D72314" w:rsidRPr="00D42030" w:rsidRDefault="00FF051F" w:rsidP="00D72314">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lastRenderedPageBreak/>
        <w:t>Положительная динамика развития российской экономики стала наблюдаться к 2003 году благодаря различным тренингам, курсам и другим обучающим программам, повышающим финансовую грамотность предпринимателей. Это существенно увеличило количество бизнесменов, способных купить франшизу. Так, франчайзинг в России фактически начал за</w:t>
      </w:r>
      <w:r w:rsidR="006E1A14">
        <w:rPr>
          <w:rFonts w:ascii="Times New Roman" w:hAnsi="Times New Roman" w:cs="Times New Roman"/>
          <w:sz w:val="28"/>
          <w:szCs w:val="28"/>
        </w:rPr>
        <w:t>ново свое развитие</w:t>
      </w:r>
      <w:r w:rsidR="00D42030" w:rsidRPr="00D42030">
        <w:rPr>
          <w:rFonts w:ascii="Times New Roman" w:hAnsi="Times New Roman" w:cs="Times New Roman"/>
          <w:sz w:val="28"/>
          <w:szCs w:val="28"/>
        </w:rPr>
        <w:t xml:space="preserve"> [40]</w:t>
      </w:r>
      <w:r w:rsidR="006E1A14">
        <w:rPr>
          <w:rFonts w:ascii="Times New Roman" w:hAnsi="Times New Roman" w:cs="Times New Roman"/>
          <w:sz w:val="28"/>
          <w:szCs w:val="28"/>
        </w:rPr>
        <w:t>.</w:t>
      </w:r>
    </w:p>
    <w:p w:rsidR="00FF051F" w:rsidRPr="006E1A14" w:rsidRDefault="00FF051F" w:rsidP="00FF051F">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С повышением предпринимательского интереса к франчайзингу, начали образовываться некоммерческие организации, оказывающие помощь в ведении бизнеса в данном формате. Так, в 1997 году в России появилась Российская Ассоциация Франчайзинга, созданная в качестве </w:t>
      </w:r>
      <w:proofErr w:type="spellStart"/>
      <w:r w:rsidRPr="00D42030">
        <w:rPr>
          <w:rFonts w:ascii="Times New Roman" w:hAnsi="Times New Roman" w:cs="Times New Roman"/>
          <w:sz w:val="28"/>
          <w:szCs w:val="28"/>
        </w:rPr>
        <w:t>консалтера</w:t>
      </w:r>
      <w:proofErr w:type="spellEnd"/>
      <w:r w:rsidRPr="00D42030">
        <w:rPr>
          <w:rFonts w:ascii="Times New Roman" w:hAnsi="Times New Roman" w:cs="Times New Roman"/>
          <w:sz w:val="28"/>
          <w:szCs w:val="28"/>
        </w:rPr>
        <w:t xml:space="preserve"> для </w:t>
      </w:r>
      <w:proofErr w:type="spellStart"/>
      <w:r w:rsidRPr="00D42030">
        <w:rPr>
          <w:rFonts w:ascii="Times New Roman" w:hAnsi="Times New Roman" w:cs="Times New Roman"/>
          <w:sz w:val="28"/>
          <w:szCs w:val="28"/>
        </w:rPr>
        <w:t>франчайзеров</w:t>
      </w:r>
      <w:proofErr w:type="spellEnd"/>
      <w:r w:rsidRPr="00D42030">
        <w:rPr>
          <w:rFonts w:ascii="Times New Roman" w:hAnsi="Times New Roman" w:cs="Times New Roman"/>
          <w:sz w:val="28"/>
          <w:szCs w:val="28"/>
        </w:rPr>
        <w:t xml:space="preserve"> и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Она дает актуальную информацию, оказывает поддержку в юридических вопросах, а также является центром проведения различных темат</w:t>
      </w:r>
      <w:r w:rsidR="006E1A14">
        <w:rPr>
          <w:rFonts w:ascii="Times New Roman" w:hAnsi="Times New Roman" w:cs="Times New Roman"/>
          <w:sz w:val="28"/>
          <w:szCs w:val="28"/>
        </w:rPr>
        <w:t>ических конференций и семинаров</w:t>
      </w:r>
      <w:r w:rsidRPr="00D42030">
        <w:rPr>
          <w:rFonts w:ascii="Times New Roman" w:hAnsi="Times New Roman" w:cs="Times New Roman"/>
          <w:sz w:val="28"/>
          <w:szCs w:val="28"/>
        </w:rPr>
        <w:t xml:space="preserve"> </w:t>
      </w:r>
      <w:r w:rsidR="00D42030" w:rsidRPr="006E1A14">
        <w:rPr>
          <w:rFonts w:ascii="Times New Roman" w:hAnsi="Times New Roman" w:cs="Times New Roman"/>
          <w:sz w:val="28"/>
          <w:szCs w:val="28"/>
        </w:rPr>
        <w:t>[36]</w:t>
      </w:r>
      <w:r w:rsidR="006E1A14">
        <w:rPr>
          <w:rFonts w:ascii="Times New Roman" w:hAnsi="Times New Roman" w:cs="Times New Roman"/>
          <w:sz w:val="28"/>
          <w:szCs w:val="28"/>
        </w:rPr>
        <w:t>.</w:t>
      </w:r>
    </w:p>
    <w:p w:rsidR="00FF051F" w:rsidRPr="00D42030" w:rsidRDefault="00FF051F" w:rsidP="00FF051F">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Еще одна организация – это Российское подразделение WFA (</w:t>
      </w:r>
      <w:proofErr w:type="spellStart"/>
      <w:r w:rsidRPr="00D42030">
        <w:rPr>
          <w:rFonts w:ascii="Times New Roman" w:hAnsi="Times New Roman" w:cs="Times New Roman"/>
          <w:sz w:val="28"/>
          <w:szCs w:val="28"/>
        </w:rPr>
        <w:t>World</w:t>
      </w:r>
      <w:proofErr w:type="spellEnd"/>
      <w:r w:rsidRPr="00D42030">
        <w:rPr>
          <w:rFonts w:ascii="Times New Roman" w:hAnsi="Times New Roman" w:cs="Times New Roman"/>
          <w:sz w:val="28"/>
          <w:szCs w:val="28"/>
        </w:rPr>
        <w:t xml:space="preserve"> </w:t>
      </w:r>
      <w:proofErr w:type="spellStart"/>
      <w:r w:rsidRPr="00D42030">
        <w:rPr>
          <w:rFonts w:ascii="Times New Roman" w:hAnsi="Times New Roman" w:cs="Times New Roman"/>
          <w:sz w:val="28"/>
          <w:szCs w:val="28"/>
        </w:rPr>
        <w:t>Franchise</w:t>
      </w:r>
      <w:proofErr w:type="spellEnd"/>
      <w:r w:rsidRPr="00D42030">
        <w:rPr>
          <w:rFonts w:ascii="Times New Roman" w:hAnsi="Times New Roman" w:cs="Times New Roman"/>
          <w:sz w:val="28"/>
          <w:szCs w:val="28"/>
        </w:rPr>
        <w:t xml:space="preserve"> </w:t>
      </w:r>
      <w:proofErr w:type="spellStart"/>
      <w:r w:rsidRPr="00D42030">
        <w:rPr>
          <w:rFonts w:ascii="Times New Roman" w:hAnsi="Times New Roman" w:cs="Times New Roman"/>
          <w:sz w:val="28"/>
          <w:szCs w:val="28"/>
        </w:rPr>
        <w:t>Associates</w:t>
      </w:r>
      <w:proofErr w:type="spellEnd"/>
      <w:r w:rsidRPr="00D42030">
        <w:rPr>
          <w:rFonts w:ascii="Times New Roman" w:hAnsi="Times New Roman" w:cs="Times New Roman"/>
          <w:sz w:val="28"/>
          <w:szCs w:val="28"/>
        </w:rPr>
        <w:t xml:space="preserve"> </w:t>
      </w:r>
      <w:proofErr w:type="spellStart"/>
      <w:r w:rsidRPr="00D42030">
        <w:rPr>
          <w:rFonts w:ascii="Times New Roman" w:hAnsi="Times New Roman" w:cs="Times New Roman"/>
          <w:sz w:val="28"/>
          <w:szCs w:val="28"/>
        </w:rPr>
        <w:t>Russia</w:t>
      </w:r>
      <w:proofErr w:type="spellEnd"/>
      <w:r w:rsidRPr="00D42030">
        <w:rPr>
          <w:rFonts w:ascii="Times New Roman" w:hAnsi="Times New Roman" w:cs="Times New Roman"/>
          <w:sz w:val="28"/>
          <w:szCs w:val="28"/>
        </w:rPr>
        <w:t xml:space="preserve">, WFAR), расположенное в Москве. </w:t>
      </w:r>
      <w:proofErr w:type="gramStart"/>
      <w:r w:rsidRPr="00D42030">
        <w:rPr>
          <w:rFonts w:ascii="Times New Roman" w:hAnsi="Times New Roman" w:cs="Times New Roman"/>
          <w:sz w:val="28"/>
          <w:szCs w:val="28"/>
        </w:rPr>
        <w:t>WFAR необходим для вывода на российский рынок транснациональных брендов.</w:t>
      </w:r>
      <w:proofErr w:type="gramEnd"/>
      <w:r w:rsidRPr="00D42030">
        <w:rPr>
          <w:rFonts w:ascii="Times New Roman" w:hAnsi="Times New Roman" w:cs="Times New Roman"/>
          <w:sz w:val="28"/>
          <w:szCs w:val="28"/>
        </w:rPr>
        <w:t xml:space="preserve"> Организовывая и проводя в столице Международные </w:t>
      </w:r>
      <w:proofErr w:type="spellStart"/>
      <w:r w:rsidRPr="00D42030">
        <w:rPr>
          <w:rFonts w:ascii="Times New Roman" w:hAnsi="Times New Roman" w:cs="Times New Roman"/>
          <w:sz w:val="28"/>
          <w:szCs w:val="28"/>
        </w:rPr>
        <w:t>Франчайзинговые</w:t>
      </w:r>
      <w:proofErr w:type="spellEnd"/>
      <w:r w:rsidRPr="00D42030">
        <w:rPr>
          <w:rFonts w:ascii="Times New Roman" w:hAnsi="Times New Roman" w:cs="Times New Roman"/>
          <w:sz w:val="28"/>
          <w:szCs w:val="28"/>
        </w:rPr>
        <w:t xml:space="preserve"> Форумы, оно дает предпринимателям уникальная возможность пообщаться с владельцами иностранных брендов, а также получить необходимые кон</w:t>
      </w:r>
      <w:r w:rsidR="006E1A14">
        <w:rPr>
          <w:rFonts w:ascii="Times New Roman" w:hAnsi="Times New Roman" w:cs="Times New Roman"/>
          <w:sz w:val="28"/>
          <w:szCs w:val="28"/>
        </w:rPr>
        <w:t>сультации юристов и финансистов</w:t>
      </w:r>
      <w:r w:rsidRPr="00D42030">
        <w:rPr>
          <w:rFonts w:ascii="Times New Roman" w:hAnsi="Times New Roman" w:cs="Times New Roman"/>
          <w:sz w:val="28"/>
          <w:szCs w:val="28"/>
        </w:rPr>
        <w:t xml:space="preserve"> </w:t>
      </w:r>
      <w:r w:rsidR="00D42030" w:rsidRPr="00D42030">
        <w:rPr>
          <w:rFonts w:ascii="Times New Roman" w:hAnsi="Times New Roman" w:cs="Times New Roman"/>
          <w:sz w:val="28"/>
          <w:szCs w:val="28"/>
        </w:rPr>
        <w:t>[24]</w:t>
      </w:r>
      <w:r w:rsidR="006E1A14">
        <w:rPr>
          <w:rFonts w:ascii="Times New Roman" w:hAnsi="Times New Roman" w:cs="Times New Roman"/>
          <w:sz w:val="28"/>
          <w:szCs w:val="28"/>
        </w:rPr>
        <w:t>.</w:t>
      </w:r>
    </w:p>
    <w:p w:rsidR="00681D98" w:rsidRPr="00D42030" w:rsidRDefault="00FF051F"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Т</w:t>
      </w:r>
      <w:r w:rsidR="00681D98" w:rsidRPr="00D42030">
        <w:rPr>
          <w:rFonts w:ascii="Times New Roman" w:hAnsi="Times New Roman" w:cs="Times New Roman"/>
          <w:sz w:val="28"/>
          <w:szCs w:val="28"/>
        </w:rPr>
        <w:t xml:space="preserve">еперь, после краткого исследования </w:t>
      </w:r>
      <w:r w:rsidR="00B16338" w:rsidRPr="00D42030">
        <w:rPr>
          <w:rFonts w:ascii="Times New Roman" w:hAnsi="Times New Roman" w:cs="Times New Roman"/>
          <w:sz w:val="28"/>
          <w:szCs w:val="28"/>
        </w:rPr>
        <w:t xml:space="preserve">сущности </w:t>
      </w:r>
      <w:r w:rsidR="00681D98" w:rsidRPr="00D42030">
        <w:rPr>
          <w:rFonts w:ascii="Times New Roman" w:hAnsi="Times New Roman" w:cs="Times New Roman"/>
          <w:sz w:val="28"/>
          <w:szCs w:val="28"/>
        </w:rPr>
        <w:t xml:space="preserve">франчайзинга, логично рассмотреть существующие на данный момент виды франшиз, показанные на </w:t>
      </w:r>
      <w:r w:rsidR="00990010">
        <w:rPr>
          <w:rFonts w:ascii="Times New Roman" w:hAnsi="Times New Roman" w:cs="Times New Roman"/>
          <w:sz w:val="28"/>
          <w:szCs w:val="28"/>
        </w:rPr>
        <w:t>р</w:t>
      </w:r>
      <w:r w:rsidR="00D42030">
        <w:rPr>
          <w:rFonts w:ascii="Times New Roman" w:hAnsi="Times New Roman" w:cs="Times New Roman"/>
          <w:sz w:val="28"/>
          <w:szCs w:val="28"/>
        </w:rPr>
        <w:t>исунке 1.</w:t>
      </w:r>
    </w:p>
    <w:p w:rsidR="00681D98" w:rsidRPr="00D42030" w:rsidRDefault="006E5E3F" w:rsidP="00681D9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C4CEDAF" wp14:editId="5E4731A8">
            <wp:extent cx="5857875" cy="1657350"/>
            <wp:effectExtent l="38100" t="0" r="66675"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81D98" w:rsidRDefault="00486CD1" w:rsidP="00D42030">
      <w:pPr>
        <w:spacing w:line="360" w:lineRule="auto"/>
        <w:jc w:val="center"/>
        <w:rPr>
          <w:rFonts w:ascii="Times New Roman" w:hAnsi="Times New Roman" w:cs="Times New Roman"/>
          <w:sz w:val="28"/>
          <w:szCs w:val="28"/>
        </w:rPr>
      </w:pPr>
      <w:r w:rsidRPr="00D42030">
        <w:rPr>
          <w:rFonts w:ascii="Times New Roman" w:hAnsi="Times New Roman" w:cs="Times New Roman"/>
          <w:sz w:val="28"/>
          <w:szCs w:val="28"/>
        </w:rPr>
        <w:t xml:space="preserve">Рисунок </w:t>
      </w:r>
      <w:r w:rsidR="00D42030">
        <w:rPr>
          <w:rFonts w:ascii="Times New Roman" w:hAnsi="Times New Roman" w:cs="Times New Roman"/>
          <w:sz w:val="28"/>
          <w:szCs w:val="28"/>
        </w:rPr>
        <w:t>1</w:t>
      </w:r>
      <w:r w:rsidRPr="00D42030">
        <w:rPr>
          <w:rFonts w:ascii="Times New Roman" w:hAnsi="Times New Roman" w:cs="Times New Roman"/>
          <w:sz w:val="28"/>
          <w:szCs w:val="28"/>
        </w:rPr>
        <w:t xml:space="preserve"> – Виды франчайзинга</w:t>
      </w:r>
      <w:r w:rsidR="00D42030" w:rsidRPr="00D42030">
        <w:rPr>
          <w:rFonts w:ascii="Times New Roman" w:hAnsi="Times New Roman" w:cs="Times New Roman"/>
          <w:sz w:val="28"/>
          <w:szCs w:val="28"/>
        </w:rPr>
        <w:t xml:space="preserve"> (</w:t>
      </w:r>
      <w:r w:rsidR="00D42030">
        <w:rPr>
          <w:rFonts w:ascii="Times New Roman" w:hAnsi="Times New Roman" w:cs="Times New Roman"/>
          <w:sz w:val="28"/>
          <w:szCs w:val="28"/>
        </w:rPr>
        <w:t>составлено автором)</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lastRenderedPageBreak/>
        <w:t xml:space="preserve">В большинстве источников франшизы классифицируются по организации системы, по направлению деятельности и по ноу-хау </w:t>
      </w:r>
      <w:proofErr w:type="spellStart"/>
      <w:r w:rsidRPr="00D42030">
        <w:rPr>
          <w:rFonts w:ascii="Times New Roman" w:hAnsi="Times New Roman" w:cs="Times New Roman"/>
          <w:sz w:val="28"/>
          <w:szCs w:val="28"/>
        </w:rPr>
        <w:t>франчайзера</w:t>
      </w:r>
      <w:proofErr w:type="spellEnd"/>
      <w:r w:rsidRPr="00D42030">
        <w:rPr>
          <w:rFonts w:ascii="Times New Roman" w:hAnsi="Times New Roman" w:cs="Times New Roman"/>
          <w:sz w:val="28"/>
          <w:szCs w:val="28"/>
        </w:rPr>
        <w:t>.</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Обычно, выбирая франшизу по организации системы, чаще всего выделяют три варианта:</w:t>
      </w:r>
    </w:p>
    <w:p w:rsidR="00681D98" w:rsidRPr="00D42030" w:rsidRDefault="00681D98" w:rsidP="00681D98">
      <w:pPr>
        <w:pStyle w:val="a3"/>
        <w:numPr>
          <w:ilvl w:val="0"/>
          <w:numId w:val="4"/>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Прямой франчайзинг. Здесь сотрудничество происходит напрямую с владельцем бизнеса. Такой вид актуален для местных компаний.</w:t>
      </w:r>
    </w:p>
    <w:p w:rsidR="00681D98" w:rsidRPr="00D42030" w:rsidRDefault="00681D98" w:rsidP="00681D98">
      <w:pPr>
        <w:pStyle w:val="a3"/>
        <w:numPr>
          <w:ilvl w:val="0"/>
          <w:numId w:val="4"/>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Бомбардировочный франчайзинг. Разработчику дается право на открытие указанного в договоре количества </w:t>
      </w:r>
      <w:proofErr w:type="spellStart"/>
      <w:r w:rsidRPr="00D42030">
        <w:rPr>
          <w:rFonts w:ascii="Times New Roman" w:hAnsi="Times New Roman" w:cs="Times New Roman"/>
          <w:sz w:val="28"/>
          <w:szCs w:val="28"/>
        </w:rPr>
        <w:t>франчайзинговых</w:t>
      </w:r>
      <w:proofErr w:type="spellEnd"/>
      <w:r w:rsidRPr="00D42030">
        <w:rPr>
          <w:rFonts w:ascii="Times New Roman" w:hAnsi="Times New Roman" w:cs="Times New Roman"/>
          <w:sz w:val="28"/>
          <w:szCs w:val="28"/>
        </w:rPr>
        <w:t xml:space="preserve"> точек на определенной территории за определенное время с привлечением </w:t>
      </w:r>
      <w:proofErr w:type="spellStart"/>
      <w:r w:rsidRPr="00D42030">
        <w:rPr>
          <w:rFonts w:ascii="Times New Roman" w:hAnsi="Times New Roman" w:cs="Times New Roman"/>
          <w:sz w:val="28"/>
          <w:szCs w:val="28"/>
        </w:rPr>
        <w:t>суб-франчайзи</w:t>
      </w:r>
      <w:proofErr w:type="spellEnd"/>
      <w:r w:rsidRPr="00D42030">
        <w:rPr>
          <w:rFonts w:ascii="Times New Roman" w:hAnsi="Times New Roman" w:cs="Times New Roman"/>
          <w:sz w:val="28"/>
          <w:szCs w:val="28"/>
        </w:rPr>
        <w:t xml:space="preserve">. То есть, разработчик занимается только развитием франшиз и ведет наблюдение за </w:t>
      </w:r>
      <w:proofErr w:type="spellStart"/>
      <w:r w:rsidRPr="00D42030">
        <w:rPr>
          <w:rFonts w:ascii="Times New Roman" w:hAnsi="Times New Roman" w:cs="Times New Roman"/>
          <w:sz w:val="28"/>
          <w:szCs w:val="28"/>
        </w:rPr>
        <w:t>суб-франчайзи</w:t>
      </w:r>
      <w:proofErr w:type="spellEnd"/>
      <w:r w:rsidRPr="00D42030">
        <w:rPr>
          <w:rFonts w:ascii="Times New Roman" w:hAnsi="Times New Roman" w:cs="Times New Roman"/>
          <w:sz w:val="28"/>
          <w:szCs w:val="28"/>
        </w:rPr>
        <w:t xml:space="preserve">, который работает под брендом </w:t>
      </w:r>
      <w:proofErr w:type="spellStart"/>
      <w:r w:rsidRPr="00D42030">
        <w:rPr>
          <w:rFonts w:ascii="Times New Roman" w:hAnsi="Times New Roman" w:cs="Times New Roman"/>
          <w:sz w:val="28"/>
          <w:szCs w:val="28"/>
        </w:rPr>
        <w:t>франчайзера</w:t>
      </w:r>
      <w:proofErr w:type="spellEnd"/>
      <w:r w:rsidRPr="00D42030">
        <w:rPr>
          <w:rFonts w:ascii="Times New Roman" w:hAnsi="Times New Roman" w:cs="Times New Roman"/>
          <w:sz w:val="28"/>
          <w:szCs w:val="28"/>
        </w:rPr>
        <w:t xml:space="preserve"> при подписании дополнительного договора, дающего ему это на это разрешение.  </w:t>
      </w:r>
    </w:p>
    <w:p w:rsidR="00681D98" w:rsidRPr="00D42030" w:rsidRDefault="00681D98" w:rsidP="00681D98">
      <w:pPr>
        <w:pStyle w:val="a3"/>
        <w:numPr>
          <w:ilvl w:val="0"/>
          <w:numId w:val="4"/>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Мастер-франшиза, где фирма наделяет правами </w:t>
      </w:r>
      <w:proofErr w:type="spellStart"/>
      <w:r w:rsidRPr="00D42030">
        <w:rPr>
          <w:rFonts w:ascii="Times New Roman" w:hAnsi="Times New Roman" w:cs="Times New Roman"/>
          <w:sz w:val="28"/>
          <w:szCs w:val="28"/>
        </w:rPr>
        <w:t>франчайзера</w:t>
      </w:r>
      <w:proofErr w:type="spellEnd"/>
      <w:r w:rsidRPr="00D42030">
        <w:rPr>
          <w:rFonts w:ascii="Times New Roman" w:hAnsi="Times New Roman" w:cs="Times New Roman"/>
          <w:sz w:val="28"/>
          <w:szCs w:val="28"/>
        </w:rPr>
        <w:t xml:space="preserve"> определенную фирму за рубежом. Этот вид подходит при работе под международным товарным знаком. </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По направлению деятельности существует четыре основных вида франшиз:</w:t>
      </w:r>
    </w:p>
    <w:p w:rsidR="00681D98" w:rsidRPr="00D42030" w:rsidRDefault="00681D98" w:rsidP="00681D98">
      <w:pPr>
        <w:pStyle w:val="a3"/>
        <w:numPr>
          <w:ilvl w:val="0"/>
          <w:numId w:val="5"/>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Деловой франчайзинг. Это очень распространенный способ предпринимательских отношений. Работает он по следующему принципу: </w:t>
      </w:r>
      <w:proofErr w:type="spellStart"/>
      <w:r w:rsidRPr="00D42030">
        <w:rPr>
          <w:rFonts w:ascii="Times New Roman" w:hAnsi="Times New Roman" w:cs="Times New Roman"/>
          <w:sz w:val="28"/>
          <w:szCs w:val="28"/>
        </w:rPr>
        <w:t>франчайзер</w:t>
      </w:r>
      <w:proofErr w:type="spellEnd"/>
      <w:r w:rsidRPr="00D42030">
        <w:rPr>
          <w:rFonts w:ascii="Times New Roman" w:hAnsi="Times New Roman" w:cs="Times New Roman"/>
          <w:sz w:val="28"/>
          <w:szCs w:val="28"/>
        </w:rPr>
        <w:t xml:space="preserve"> продает лицензию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в качестве которого может выступать как компания, так и частное лицо, с целью получения последним прав на открытие магазина или сети магазинов для продажи товаров или услуг под маркой </w:t>
      </w:r>
      <w:proofErr w:type="spellStart"/>
      <w:r w:rsidRPr="00D42030">
        <w:rPr>
          <w:rFonts w:ascii="Times New Roman" w:hAnsi="Times New Roman" w:cs="Times New Roman"/>
          <w:sz w:val="28"/>
          <w:szCs w:val="28"/>
        </w:rPr>
        <w:t>франчайзера</w:t>
      </w:r>
      <w:proofErr w:type="spellEnd"/>
      <w:r w:rsidRPr="00D42030">
        <w:rPr>
          <w:rFonts w:ascii="Times New Roman" w:hAnsi="Times New Roman" w:cs="Times New Roman"/>
          <w:sz w:val="28"/>
          <w:szCs w:val="28"/>
        </w:rPr>
        <w:t xml:space="preserve">. </w:t>
      </w:r>
    </w:p>
    <w:p w:rsidR="00681D98" w:rsidRPr="00D42030"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Иными словами, это франчайзинг на вид деятельности. </w:t>
      </w:r>
      <w:proofErr w:type="spellStart"/>
      <w:r w:rsidRPr="00D42030">
        <w:rPr>
          <w:rFonts w:ascii="Times New Roman" w:hAnsi="Times New Roman" w:cs="Times New Roman"/>
          <w:sz w:val="28"/>
          <w:szCs w:val="28"/>
        </w:rPr>
        <w:t>Франчайзер</w:t>
      </w:r>
      <w:proofErr w:type="spellEnd"/>
      <w:r w:rsidRPr="00D42030">
        <w:rPr>
          <w:rFonts w:ascii="Times New Roman" w:hAnsi="Times New Roman" w:cs="Times New Roman"/>
          <w:sz w:val="28"/>
          <w:szCs w:val="28"/>
        </w:rPr>
        <w:t xml:space="preserve"> включает в свой бизнес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играет роль его поставщика, обучает новых сотрудников, предъявляя в ответ свои требования по производству, качеству предоставляемых услуг или предлагаемых товаров, местоположению, форме отчетности и по другим важным для выбранной </w:t>
      </w:r>
      <w:r w:rsidRPr="00D42030">
        <w:rPr>
          <w:rFonts w:ascii="Times New Roman" w:hAnsi="Times New Roman" w:cs="Times New Roman"/>
          <w:sz w:val="28"/>
          <w:szCs w:val="28"/>
        </w:rPr>
        <w:lastRenderedPageBreak/>
        <w:t xml:space="preserve">сферы деятельности аспектов. При этом заключенный договор обязывает нового совладельца прав оплачивать роялти, при необходимости пополнять рекламный фонд, который ведет </w:t>
      </w:r>
      <w:proofErr w:type="spellStart"/>
      <w:r w:rsidRPr="00D42030">
        <w:rPr>
          <w:rFonts w:ascii="Times New Roman" w:hAnsi="Times New Roman" w:cs="Times New Roman"/>
          <w:sz w:val="28"/>
          <w:szCs w:val="28"/>
        </w:rPr>
        <w:t>франчайзер</w:t>
      </w:r>
      <w:proofErr w:type="spellEnd"/>
      <w:r w:rsidRPr="00D42030">
        <w:rPr>
          <w:rFonts w:ascii="Times New Roman" w:hAnsi="Times New Roman" w:cs="Times New Roman"/>
          <w:sz w:val="28"/>
          <w:szCs w:val="28"/>
        </w:rPr>
        <w:t>.</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В зависимости от размера стартового капитала франшизы, этот формат </w:t>
      </w:r>
      <w:proofErr w:type="spellStart"/>
      <w:r w:rsidRPr="00D42030">
        <w:rPr>
          <w:rFonts w:ascii="Times New Roman" w:hAnsi="Times New Roman" w:cs="Times New Roman"/>
          <w:sz w:val="28"/>
          <w:szCs w:val="28"/>
        </w:rPr>
        <w:t>франчайзинговых</w:t>
      </w:r>
      <w:proofErr w:type="spellEnd"/>
      <w:r w:rsidRPr="00D42030">
        <w:rPr>
          <w:rFonts w:ascii="Times New Roman" w:hAnsi="Times New Roman" w:cs="Times New Roman"/>
          <w:sz w:val="28"/>
          <w:szCs w:val="28"/>
        </w:rPr>
        <w:t xml:space="preserve"> отношений можно разделить на следующие наиболее распространенные подгруппы:</w:t>
      </w:r>
    </w:p>
    <w:p w:rsidR="00681D98" w:rsidRPr="00D42030" w:rsidRDefault="00681D98" w:rsidP="00681D98">
      <w:pPr>
        <w:pStyle w:val="a3"/>
        <w:numPr>
          <w:ilvl w:val="1"/>
          <w:numId w:val="6"/>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рабочая франшиза, где </w:t>
      </w:r>
      <w:proofErr w:type="spellStart"/>
      <w:r w:rsidRPr="00D42030">
        <w:rPr>
          <w:rFonts w:ascii="Times New Roman" w:hAnsi="Times New Roman" w:cs="Times New Roman"/>
          <w:sz w:val="28"/>
          <w:szCs w:val="28"/>
        </w:rPr>
        <w:t>франчайзер</w:t>
      </w:r>
      <w:proofErr w:type="spellEnd"/>
      <w:r w:rsidRPr="00D42030">
        <w:rPr>
          <w:rFonts w:ascii="Times New Roman" w:hAnsi="Times New Roman" w:cs="Times New Roman"/>
          <w:sz w:val="28"/>
          <w:szCs w:val="28"/>
        </w:rPr>
        <w:t xml:space="preserve"> предоставляет предпринимателю рабочее место, например, небольшой прилавок с брендовым дизайном.</w:t>
      </w:r>
    </w:p>
    <w:p w:rsidR="00681D98" w:rsidRPr="00D42030" w:rsidRDefault="00681D98" w:rsidP="00681D98">
      <w:pPr>
        <w:pStyle w:val="a3"/>
        <w:numPr>
          <w:ilvl w:val="1"/>
          <w:numId w:val="6"/>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коммерческая франшиза, где требуется от </w:t>
      </w:r>
      <w:proofErr w:type="spellStart"/>
      <w:r w:rsidRPr="00D42030">
        <w:rPr>
          <w:rFonts w:ascii="Times New Roman" w:hAnsi="Times New Roman" w:cs="Times New Roman"/>
          <w:sz w:val="28"/>
          <w:szCs w:val="28"/>
        </w:rPr>
        <w:t>франчайзера</w:t>
      </w:r>
      <w:proofErr w:type="spellEnd"/>
      <w:r w:rsidRPr="00D42030">
        <w:rPr>
          <w:rFonts w:ascii="Times New Roman" w:hAnsi="Times New Roman" w:cs="Times New Roman"/>
          <w:sz w:val="28"/>
          <w:szCs w:val="28"/>
        </w:rPr>
        <w:t xml:space="preserve"> значительно больше инвестиций для поиска и оборудования рабочего помещения, а также найма и обучения персонала. </w:t>
      </w:r>
    </w:p>
    <w:p w:rsidR="00681D98" w:rsidRPr="00D42030" w:rsidRDefault="00681D98" w:rsidP="00681D98">
      <w:pPr>
        <w:pStyle w:val="a3"/>
        <w:numPr>
          <w:ilvl w:val="1"/>
          <w:numId w:val="6"/>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инвестиционная франшиза, основная цель которой – это возврат первоначальных инвестиций.</w:t>
      </w:r>
    </w:p>
    <w:p w:rsidR="00681D98" w:rsidRPr="006E1A14"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Самый яркий пример франшизы данного вида – это всемирно известная  американская корпорация «</w:t>
      </w:r>
      <w:proofErr w:type="spellStart"/>
      <w:r w:rsidRPr="00D42030">
        <w:rPr>
          <w:rFonts w:ascii="Times New Roman" w:hAnsi="Times New Roman" w:cs="Times New Roman"/>
          <w:sz w:val="28"/>
          <w:szCs w:val="28"/>
        </w:rPr>
        <w:t>McDonald’s</w:t>
      </w:r>
      <w:proofErr w:type="spellEnd"/>
      <w:r w:rsidRPr="00D42030">
        <w:rPr>
          <w:rFonts w:ascii="Times New Roman" w:hAnsi="Times New Roman" w:cs="Times New Roman"/>
          <w:sz w:val="28"/>
          <w:szCs w:val="28"/>
        </w:rPr>
        <w:t>», предоставляющая услуги в сфере общественного питания, которая на сегодняшний день не сдает свои</w:t>
      </w:r>
      <w:r w:rsidR="006E1A14">
        <w:rPr>
          <w:rFonts w:ascii="Times New Roman" w:hAnsi="Times New Roman" w:cs="Times New Roman"/>
          <w:sz w:val="28"/>
          <w:szCs w:val="28"/>
        </w:rPr>
        <w:t xml:space="preserve">х позиций и активно развивается </w:t>
      </w:r>
      <w:r w:rsidR="00D42030" w:rsidRPr="006E1A14">
        <w:rPr>
          <w:rFonts w:ascii="Times New Roman" w:hAnsi="Times New Roman" w:cs="Times New Roman"/>
          <w:sz w:val="28"/>
          <w:szCs w:val="28"/>
        </w:rPr>
        <w:t>[9]</w:t>
      </w:r>
      <w:r w:rsidR="006E1A14">
        <w:rPr>
          <w:rFonts w:ascii="Times New Roman" w:hAnsi="Times New Roman" w:cs="Times New Roman"/>
          <w:sz w:val="28"/>
          <w:szCs w:val="28"/>
        </w:rPr>
        <w:t>.</w:t>
      </w:r>
    </w:p>
    <w:p w:rsidR="00681D98" w:rsidRPr="00D42030" w:rsidRDefault="00681D98" w:rsidP="00681D98">
      <w:pPr>
        <w:pStyle w:val="a3"/>
        <w:numPr>
          <w:ilvl w:val="0"/>
          <w:numId w:val="5"/>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Производственный (промышленный) франчайзинг. Этот вид франшиз предоставляет хорошую возможность для оптимальной организации производства определенного вида продукта, а также размещения производство на экономически выгодных территориях. </w:t>
      </w:r>
      <w:proofErr w:type="spellStart"/>
      <w:r w:rsidRPr="00D42030">
        <w:rPr>
          <w:rFonts w:ascii="Times New Roman" w:hAnsi="Times New Roman" w:cs="Times New Roman"/>
          <w:sz w:val="28"/>
          <w:szCs w:val="28"/>
        </w:rPr>
        <w:t>Франчайзером</w:t>
      </w:r>
      <w:proofErr w:type="spellEnd"/>
      <w:r w:rsidRPr="00D42030">
        <w:rPr>
          <w:rFonts w:ascii="Times New Roman" w:hAnsi="Times New Roman" w:cs="Times New Roman"/>
          <w:sz w:val="28"/>
          <w:szCs w:val="28"/>
        </w:rPr>
        <w:t xml:space="preserve"> выступает компания, являющаяся производителем уникального сырья или готовой продукции или имеющая патенты, ноу-хау и при этом не занимающаяся производством. Соответственно,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покупает права на использование предлагаемых технологий и соблюдает те же требования, что и в </w:t>
      </w:r>
      <w:proofErr w:type="gramStart"/>
      <w:r w:rsidRPr="00D42030">
        <w:rPr>
          <w:rFonts w:ascii="Times New Roman" w:hAnsi="Times New Roman" w:cs="Times New Roman"/>
          <w:sz w:val="28"/>
          <w:szCs w:val="28"/>
        </w:rPr>
        <w:t>деловом</w:t>
      </w:r>
      <w:proofErr w:type="gramEnd"/>
      <w:r w:rsidRPr="00D42030">
        <w:rPr>
          <w:rFonts w:ascii="Times New Roman" w:hAnsi="Times New Roman" w:cs="Times New Roman"/>
          <w:sz w:val="28"/>
          <w:szCs w:val="28"/>
        </w:rPr>
        <w:t xml:space="preserve"> франчайзинге. </w:t>
      </w:r>
    </w:p>
    <w:p w:rsidR="00681D98" w:rsidRPr="00D42030"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Таким образом, данной форме франчайзинга присущ близкий контакт партнеров, детальная регламентация деятельности и высокая степень ответственности со стороны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w:t>
      </w:r>
    </w:p>
    <w:p w:rsidR="00681D98" w:rsidRPr="006E1A14"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lastRenderedPageBreak/>
        <w:t xml:space="preserve">Чаще всего данный вид франшизы используют заводы, производящие безалкогольные напитки. Каждый региональный или местный разливочный и упаковочный завод – это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основного предприятия. Самый яркий пример в России и во всем мире – «</w:t>
      </w:r>
      <w:proofErr w:type="spellStart"/>
      <w:r w:rsidRPr="00D42030">
        <w:rPr>
          <w:rFonts w:ascii="Times New Roman" w:hAnsi="Times New Roman" w:cs="Times New Roman"/>
          <w:sz w:val="28"/>
          <w:szCs w:val="28"/>
        </w:rPr>
        <w:t>Coca-Cola</w:t>
      </w:r>
      <w:proofErr w:type="spellEnd"/>
      <w:r w:rsidRPr="00D42030">
        <w:rPr>
          <w:rFonts w:ascii="Times New Roman" w:hAnsi="Times New Roman" w:cs="Times New Roman"/>
          <w:sz w:val="28"/>
          <w:szCs w:val="28"/>
        </w:rPr>
        <w:t xml:space="preserve">» </w:t>
      </w:r>
      <w:r w:rsidR="00D42030" w:rsidRPr="006E1A14">
        <w:rPr>
          <w:rFonts w:ascii="Times New Roman" w:hAnsi="Times New Roman" w:cs="Times New Roman"/>
          <w:sz w:val="28"/>
          <w:szCs w:val="28"/>
        </w:rPr>
        <w:t>[30]</w:t>
      </w:r>
      <w:r w:rsidR="006E1A14" w:rsidRPr="006E1A14">
        <w:rPr>
          <w:rFonts w:ascii="Times New Roman" w:hAnsi="Times New Roman" w:cs="Times New Roman"/>
          <w:sz w:val="28"/>
          <w:szCs w:val="28"/>
        </w:rPr>
        <w:t xml:space="preserve"> </w:t>
      </w:r>
      <w:r w:rsidR="006E1A14" w:rsidRPr="00D42030">
        <w:rPr>
          <w:rFonts w:ascii="Times New Roman" w:hAnsi="Times New Roman" w:cs="Times New Roman"/>
          <w:sz w:val="28"/>
          <w:szCs w:val="28"/>
        </w:rPr>
        <w:t>.</w:t>
      </w:r>
    </w:p>
    <w:p w:rsidR="00681D98" w:rsidRPr="00D42030" w:rsidRDefault="00681D98" w:rsidP="00681D98">
      <w:pPr>
        <w:pStyle w:val="a3"/>
        <w:numPr>
          <w:ilvl w:val="0"/>
          <w:numId w:val="5"/>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Товарный франчайзинг. Из названия понятно, он связан непосредственно с продажей товаров. Такой вид франшиз предполагает продажу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исключительных прав на продажу товаров, производимых или приобретаемых </w:t>
      </w:r>
      <w:proofErr w:type="spellStart"/>
      <w:r w:rsidRPr="00D42030">
        <w:rPr>
          <w:rFonts w:ascii="Times New Roman" w:hAnsi="Times New Roman" w:cs="Times New Roman"/>
          <w:sz w:val="28"/>
          <w:szCs w:val="28"/>
        </w:rPr>
        <w:t>франчайзером</w:t>
      </w:r>
      <w:proofErr w:type="spellEnd"/>
      <w:r w:rsidRPr="00D42030">
        <w:rPr>
          <w:rFonts w:ascii="Times New Roman" w:hAnsi="Times New Roman" w:cs="Times New Roman"/>
          <w:sz w:val="28"/>
          <w:szCs w:val="28"/>
        </w:rPr>
        <w:t xml:space="preserve">. Важным аспектом является наличие у </w:t>
      </w:r>
      <w:proofErr w:type="gramStart"/>
      <w:r w:rsidRPr="00D42030">
        <w:rPr>
          <w:rFonts w:ascii="Times New Roman" w:hAnsi="Times New Roman" w:cs="Times New Roman"/>
          <w:sz w:val="28"/>
          <w:szCs w:val="28"/>
        </w:rPr>
        <w:t>последних</w:t>
      </w:r>
      <w:proofErr w:type="gramEnd"/>
      <w:r w:rsidRPr="00D42030">
        <w:rPr>
          <w:rFonts w:ascii="Times New Roman" w:hAnsi="Times New Roman" w:cs="Times New Roman"/>
          <w:sz w:val="28"/>
          <w:szCs w:val="28"/>
        </w:rPr>
        <w:t xml:space="preserve"> фирменного товарного знака, единообразие сети и имение грамотно распоряжаться своим ассортиментом. Иными словами,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использует бренд </w:t>
      </w:r>
      <w:proofErr w:type="spellStart"/>
      <w:r w:rsidRPr="00D42030">
        <w:rPr>
          <w:rFonts w:ascii="Times New Roman" w:hAnsi="Times New Roman" w:cs="Times New Roman"/>
          <w:sz w:val="28"/>
          <w:szCs w:val="28"/>
        </w:rPr>
        <w:t>франчайзера</w:t>
      </w:r>
      <w:proofErr w:type="spellEnd"/>
      <w:r w:rsidRPr="00D42030">
        <w:rPr>
          <w:rFonts w:ascii="Times New Roman" w:hAnsi="Times New Roman" w:cs="Times New Roman"/>
          <w:sz w:val="28"/>
          <w:szCs w:val="28"/>
        </w:rPr>
        <w:t xml:space="preserve"> и его помощь в оформлении торговой точки, обучении персонала и так далее.</w:t>
      </w:r>
    </w:p>
    <w:p w:rsidR="00681D98" w:rsidRPr="006E1A14"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Как правило, такой вид франшиз актуален у оптовых торговых предприятий, которые приобретают товар у разных поставщиков с большой скидкой за крупный опт. Наиболее известный пример – продуктовый </w:t>
      </w:r>
      <w:proofErr w:type="spellStart"/>
      <w:r w:rsidRPr="00D42030">
        <w:rPr>
          <w:rFonts w:ascii="Times New Roman" w:hAnsi="Times New Roman" w:cs="Times New Roman"/>
          <w:sz w:val="28"/>
          <w:szCs w:val="28"/>
        </w:rPr>
        <w:t>ритейлер</w:t>
      </w:r>
      <w:proofErr w:type="spellEnd"/>
      <w:r w:rsidRPr="00D42030">
        <w:rPr>
          <w:rFonts w:ascii="Times New Roman" w:hAnsi="Times New Roman" w:cs="Times New Roman"/>
          <w:sz w:val="28"/>
          <w:szCs w:val="28"/>
        </w:rPr>
        <w:t xml:space="preserve"> «Пятерочка» или мебельная фабрика «</w:t>
      </w:r>
      <w:proofErr w:type="spellStart"/>
      <w:r w:rsidRPr="00D42030">
        <w:rPr>
          <w:rFonts w:ascii="Times New Roman" w:hAnsi="Times New Roman" w:cs="Times New Roman"/>
          <w:sz w:val="28"/>
          <w:szCs w:val="28"/>
        </w:rPr>
        <w:t>Столплит</w:t>
      </w:r>
      <w:proofErr w:type="spellEnd"/>
      <w:r w:rsidRPr="00D42030">
        <w:rPr>
          <w:rFonts w:ascii="Times New Roman" w:hAnsi="Times New Roman" w:cs="Times New Roman"/>
          <w:sz w:val="28"/>
          <w:szCs w:val="28"/>
        </w:rPr>
        <w:t xml:space="preserve">» </w:t>
      </w:r>
      <w:r w:rsidR="00D42030" w:rsidRPr="006E1A14">
        <w:rPr>
          <w:rFonts w:ascii="Times New Roman" w:hAnsi="Times New Roman" w:cs="Times New Roman"/>
          <w:sz w:val="28"/>
          <w:szCs w:val="28"/>
        </w:rPr>
        <w:t>[5]</w:t>
      </w:r>
      <w:r w:rsidR="006E1A14" w:rsidRPr="006E1A14">
        <w:rPr>
          <w:rFonts w:ascii="Times New Roman" w:hAnsi="Times New Roman" w:cs="Times New Roman"/>
          <w:sz w:val="28"/>
          <w:szCs w:val="28"/>
        </w:rPr>
        <w:t xml:space="preserve"> </w:t>
      </w:r>
      <w:r w:rsidR="006E1A14" w:rsidRPr="00D42030">
        <w:rPr>
          <w:rFonts w:ascii="Times New Roman" w:hAnsi="Times New Roman" w:cs="Times New Roman"/>
          <w:sz w:val="28"/>
          <w:szCs w:val="28"/>
        </w:rPr>
        <w:t>.</w:t>
      </w:r>
    </w:p>
    <w:p w:rsidR="00681D98" w:rsidRPr="00D42030" w:rsidRDefault="00681D98" w:rsidP="00681D98">
      <w:pPr>
        <w:pStyle w:val="a3"/>
        <w:numPr>
          <w:ilvl w:val="0"/>
          <w:numId w:val="5"/>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Сервисный франчайзинг. Этот вид начал развиваться несколько позже </w:t>
      </w:r>
      <w:proofErr w:type="gramStart"/>
      <w:r w:rsidRPr="00D42030">
        <w:rPr>
          <w:rFonts w:ascii="Times New Roman" w:hAnsi="Times New Roman" w:cs="Times New Roman"/>
          <w:sz w:val="28"/>
          <w:szCs w:val="28"/>
        </w:rPr>
        <w:t>торгового</w:t>
      </w:r>
      <w:proofErr w:type="gramEnd"/>
      <w:r w:rsidRPr="00D42030">
        <w:rPr>
          <w:rFonts w:ascii="Times New Roman" w:hAnsi="Times New Roman" w:cs="Times New Roman"/>
          <w:sz w:val="28"/>
          <w:szCs w:val="28"/>
        </w:rPr>
        <w:t xml:space="preserve">. Основная его цель – получение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права заниматься определенным видом деятельности под брендом </w:t>
      </w:r>
      <w:proofErr w:type="spellStart"/>
      <w:r w:rsidRPr="00D42030">
        <w:rPr>
          <w:rFonts w:ascii="Times New Roman" w:hAnsi="Times New Roman" w:cs="Times New Roman"/>
          <w:sz w:val="28"/>
          <w:szCs w:val="28"/>
        </w:rPr>
        <w:t>франчайзера</w:t>
      </w:r>
      <w:proofErr w:type="spellEnd"/>
      <w:r w:rsidRPr="00D42030">
        <w:rPr>
          <w:rFonts w:ascii="Times New Roman" w:hAnsi="Times New Roman" w:cs="Times New Roman"/>
          <w:sz w:val="28"/>
          <w:szCs w:val="28"/>
        </w:rPr>
        <w:t xml:space="preserve"> и по его технологии. При этом, как и в других формах франшиз, </w:t>
      </w:r>
      <w:proofErr w:type="spellStart"/>
      <w:r w:rsidRPr="00D42030">
        <w:rPr>
          <w:rFonts w:ascii="Times New Roman" w:hAnsi="Times New Roman" w:cs="Times New Roman"/>
          <w:sz w:val="28"/>
          <w:szCs w:val="28"/>
        </w:rPr>
        <w:t>франчайзер</w:t>
      </w:r>
      <w:proofErr w:type="spellEnd"/>
      <w:r w:rsidRPr="00D42030">
        <w:rPr>
          <w:rFonts w:ascii="Times New Roman" w:hAnsi="Times New Roman" w:cs="Times New Roman"/>
          <w:sz w:val="28"/>
          <w:szCs w:val="28"/>
        </w:rPr>
        <w:t xml:space="preserve">, оказывает своему партнеру поддержку, продвигает его, оформляет рабочее место и обучает персонал методам облуживания. Самые яркие примеры – салоны красоты («Точка красоты»), кафе и рестораны </w:t>
      </w:r>
      <w:r w:rsidRPr="006E1A14">
        <w:rPr>
          <w:rFonts w:ascii="Times New Roman" w:hAnsi="Times New Roman" w:cs="Times New Roman"/>
          <w:sz w:val="28"/>
          <w:szCs w:val="28"/>
        </w:rPr>
        <w:t>(«</w:t>
      </w:r>
      <w:r w:rsidRPr="006E1A14">
        <w:rPr>
          <w:rFonts w:ascii="Times New Roman" w:hAnsi="Times New Roman" w:cs="Times New Roman"/>
          <w:sz w:val="28"/>
          <w:szCs w:val="28"/>
          <w:lang w:val="en-US"/>
        </w:rPr>
        <w:t>Subway</w:t>
      </w:r>
      <w:r w:rsidRPr="006E1A14">
        <w:rPr>
          <w:rFonts w:ascii="Times New Roman" w:hAnsi="Times New Roman" w:cs="Times New Roman"/>
          <w:sz w:val="28"/>
          <w:szCs w:val="28"/>
        </w:rPr>
        <w:t>», «</w:t>
      </w:r>
      <w:proofErr w:type="spellStart"/>
      <w:r w:rsidRPr="006E1A14">
        <w:rPr>
          <w:rFonts w:ascii="Times New Roman" w:hAnsi="Times New Roman" w:cs="Times New Roman"/>
          <w:iCs/>
          <w:sz w:val="28"/>
          <w:shd w:val="clear" w:color="auto" w:fill="FFFFFF"/>
        </w:rPr>
        <w:t>Domino’s</w:t>
      </w:r>
      <w:proofErr w:type="spellEnd"/>
      <w:r w:rsidRPr="006E1A14">
        <w:rPr>
          <w:rFonts w:ascii="Times New Roman" w:hAnsi="Times New Roman" w:cs="Times New Roman"/>
          <w:iCs/>
          <w:sz w:val="28"/>
          <w:shd w:val="clear" w:color="auto" w:fill="FFFFFF"/>
        </w:rPr>
        <w:t xml:space="preserve"> </w:t>
      </w:r>
      <w:proofErr w:type="spellStart"/>
      <w:r w:rsidRPr="006E1A14">
        <w:rPr>
          <w:rFonts w:ascii="Times New Roman" w:hAnsi="Times New Roman" w:cs="Times New Roman"/>
          <w:iCs/>
          <w:sz w:val="28"/>
          <w:shd w:val="clear" w:color="auto" w:fill="FFFFFF"/>
        </w:rPr>
        <w:t>Pizza</w:t>
      </w:r>
      <w:proofErr w:type="spellEnd"/>
      <w:r w:rsidRPr="006E1A14">
        <w:rPr>
          <w:rFonts w:ascii="Times New Roman" w:hAnsi="Times New Roman" w:cs="Times New Roman"/>
          <w:sz w:val="28"/>
          <w:szCs w:val="28"/>
        </w:rPr>
        <w:t>»)</w:t>
      </w:r>
      <w:r w:rsidRPr="00D42030">
        <w:rPr>
          <w:rFonts w:ascii="Times New Roman" w:hAnsi="Times New Roman" w:cs="Times New Roman"/>
          <w:sz w:val="28"/>
          <w:szCs w:val="28"/>
        </w:rPr>
        <w:t xml:space="preserve">, учебные центры (сеть школ английского языка </w:t>
      </w:r>
      <w:proofErr w:type="spellStart"/>
      <w:r w:rsidRPr="00D42030">
        <w:rPr>
          <w:rFonts w:ascii="Times New Roman" w:hAnsi="Times New Roman" w:cs="Times New Roman"/>
          <w:sz w:val="28"/>
          <w:szCs w:val="28"/>
        </w:rPr>
        <w:t>SkillSet</w:t>
      </w:r>
      <w:proofErr w:type="spellEnd"/>
      <w:r w:rsidRPr="00D42030">
        <w:rPr>
          <w:rFonts w:ascii="Times New Roman" w:hAnsi="Times New Roman" w:cs="Times New Roman"/>
          <w:sz w:val="28"/>
          <w:szCs w:val="28"/>
        </w:rPr>
        <w:t xml:space="preserve">»), </w:t>
      </w:r>
      <w:proofErr w:type="gramStart"/>
      <w:r w:rsidRPr="00D42030">
        <w:rPr>
          <w:rFonts w:ascii="Times New Roman" w:hAnsi="Times New Roman" w:cs="Times New Roman"/>
          <w:sz w:val="28"/>
          <w:szCs w:val="28"/>
        </w:rPr>
        <w:t>фитнес-клубы</w:t>
      </w:r>
      <w:proofErr w:type="gramEnd"/>
      <w:r w:rsidRPr="00D42030">
        <w:rPr>
          <w:rFonts w:ascii="Times New Roman" w:hAnsi="Times New Roman" w:cs="Times New Roman"/>
          <w:sz w:val="28"/>
          <w:szCs w:val="28"/>
        </w:rPr>
        <w:t xml:space="preserve"> (международная сеть инновационных спортивных клубов для женщин «Тонус-клуб») и </w:t>
      </w:r>
      <w:r w:rsidR="00F375B0">
        <w:rPr>
          <w:rFonts w:ascii="Times New Roman" w:hAnsi="Times New Roman" w:cs="Times New Roman"/>
          <w:sz w:val="28"/>
          <w:szCs w:val="28"/>
        </w:rPr>
        <w:t>многие другие</w:t>
      </w:r>
      <w:r w:rsidRPr="00D42030">
        <w:rPr>
          <w:rFonts w:ascii="Times New Roman" w:hAnsi="Times New Roman" w:cs="Times New Roman"/>
          <w:sz w:val="28"/>
          <w:szCs w:val="28"/>
        </w:rPr>
        <w:t xml:space="preserve"> </w:t>
      </w:r>
      <w:r w:rsidR="00D42030" w:rsidRPr="00D42030">
        <w:rPr>
          <w:rFonts w:ascii="Times New Roman" w:hAnsi="Times New Roman" w:cs="Times New Roman"/>
          <w:sz w:val="28"/>
          <w:szCs w:val="28"/>
        </w:rPr>
        <w:t>[5]</w:t>
      </w:r>
      <w:r w:rsidR="006E1A14">
        <w:rPr>
          <w:rFonts w:ascii="Times New Roman" w:hAnsi="Times New Roman" w:cs="Times New Roman"/>
          <w:sz w:val="28"/>
          <w:szCs w:val="28"/>
        </w:rPr>
        <w:t>.</w:t>
      </w:r>
    </w:p>
    <w:p w:rsidR="00681D98" w:rsidRPr="00D42030" w:rsidRDefault="00681D98" w:rsidP="00681D98">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И, наконец, третья классификация согласно ноу-хау </w:t>
      </w:r>
      <w:proofErr w:type="spellStart"/>
      <w:r w:rsidRPr="00D42030">
        <w:rPr>
          <w:rFonts w:ascii="Times New Roman" w:hAnsi="Times New Roman" w:cs="Times New Roman"/>
          <w:sz w:val="28"/>
          <w:szCs w:val="28"/>
        </w:rPr>
        <w:t>франчайзера</w:t>
      </w:r>
      <w:proofErr w:type="spellEnd"/>
      <w:r w:rsidRPr="00D42030">
        <w:rPr>
          <w:rFonts w:ascii="Times New Roman" w:hAnsi="Times New Roman" w:cs="Times New Roman"/>
          <w:sz w:val="28"/>
          <w:szCs w:val="28"/>
        </w:rPr>
        <w:t>:</w:t>
      </w:r>
    </w:p>
    <w:p w:rsidR="00681D98" w:rsidRPr="00D42030" w:rsidRDefault="00681D98" w:rsidP="00681D98">
      <w:pPr>
        <w:pStyle w:val="a3"/>
        <w:numPr>
          <w:ilvl w:val="0"/>
          <w:numId w:val="7"/>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Дистрибьюторский франчайзинг. Этот вид пользуется большой популярностью. Он подразумевает отношения между </w:t>
      </w:r>
      <w:proofErr w:type="spellStart"/>
      <w:r w:rsidRPr="00D42030">
        <w:rPr>
          <w:rFonts w:ascii="Times New Roman" w:hAnsi="Times New Roman" w:cs="Times New Roman"/>
          <w:sz w:val="28"/>
          <w:szCs w:val="28"/>
        </w:rPr>
        <w:t>франчайзером</w:t>
      </w:r>
      <w:proofErr w:type="spellEnd"/>
      <w:r w:rsidRPr="00D42030">
        <w:rPr>
          <w:rFonts w:ascii="Times New Roman" w:hAnsi="Times New Roman" w:cs="Times New Roman"/>
          <w:sz w:val="28"/>
          <w:szCs w:val="28"/>
        </w:rPr>
        <w:t xml:space="preserve"> и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в качестве поставщика-продавца, строящиеся на реализации </w:t>
      </w:r>
      <w:r w:rsidRPr="00D42030">
        <w:rPr>
          <w:rFonts w:ascii="Times New Roman" w:hAnsi="Times New Roman" w:cs="Times New Roman"/>
          <w:sz w:val="28"/>
          <w:szCs w:val="28"/>
        </w:rPr>
        <w:lastRenderedPageBreak/>
        <w:t xml:space="preserve">продукции. Иными словами, </w:t>
      </w:r>
      <w:proofErr w:type="spellStart"/>
      <w:r w:rsidRPr="00D42030">
        <w:rPr>
          <w:rFonts w:ascii="Times New Roman" w:hAnsi="Times New Roman" w:cs="Times New Roman"/>
          <w:sz w:val="28"/>
          <w:szCs w:val="28"/>
        </w:rPr>
        <w:t>франчайзер</w:t>
      </w:r>
      <w:proofErr w:type="spellEnd"/>
      <w:r w:rsidRPr="00D42030">
        <w:rPr>
          <w:rFonts w:ascii="Times New Roman" w:hAnsi="Times New Roman" w:cs="Times New Roman"/>
          <w:sz w:val="28"/>
          <w:szCs w:val="28"/>
        </w:rPr>
        <w:t xml:space="preserve"> позволяет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работать под своим брендом, но при этом не дает конкретную систему </w:t>
      </w:r>
      <w:proofErr w:type="gramStart"/>
      <w:r w:rsidRPr="00D42030">
        <w:rPr>
          <w:rFonts w:ascii="Times New Roman" w:hAnsi="Times New Roman" w:cs="Times New Roman"/>
          <w:sz w:val="28"/>
          <w:szCs w:val="28"/>
        </w:rPr>
        <w:t>бизнес-управления</w:t>
      </w:r>
      <w:proofErr w:type="gramEnd"/>
      <w:r w:rsidRPr="00D42030">
        <w:rPr>
          <w:rFonts w:ascii="Times New Roman" w:hAnsi="Times New Roman" w:cs="Times New Roman"/>
          <w:sz w:val="28"/>
          <w:szCs w:val="28"/>
        </w:rPr>
        <w:t xml:space="preserve">. На сегодняшний день в России франшизы чаще всего представлены именно в этом формате. В качестве яркого примера могут выступать автомагазины или СТО. </w:t>
      </w:r>
    </w:p>
    <w:p w:rsidR="00681D98" w:rsidRPr="00D42030" w:rsidRDefault="00681D98" w:rsidP="00681D98">
      <w:pPr>
        <w:pStyle w:val="a3"/>
        <w:numPr>
          <w:ilvl w:val="0"/>
          <w:numId w:val="7"/>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Франчайзинг </w:t>
      </w:r>
      <w:proofErr w:type="gramStart"/>
      <w:r w:rsidRPr="00D42030">
        <w:rPr>
          <w:rFonts w:ascii="Times New Roman" w:hAnsi="Times New Roman" w:cs="Times New Roman"/>
          <w:sz w:val="28"/>
          <w:szCs w:val="28"/>
        </w:rPr>
        <w:t>бизнес-формата</w:t>
      </w:r>
      <w:proofErr w:type="gramEnd"/>
      <w:r w:rsidRPr="00D42030">
        <w:rPr>
          <w:rFonts w:ascii="Times New Roman" w:hAnsi="Times New Roman" w:cs="Times New Roman"/>
          <w:sz w:val="28"/>
          <w:szCs w:val="28"/>
        </w:rPr>
        <w:t xml:space="preserve">. Основная идея данного вида заключается в том, что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получает от </w:t>
      </w:r>
      <w:proofErr w:type="spellStart"/>
      <w:r w:rsidRPr="00D42030">
        <w:rPr>
          <w:rFonts w:ascii="Times New Roman" w:hAnsi="Times New Roman" w:cs="Times New Roman"/>
          <w:sz w:val="28"/>
          <w:szCs w:val="28"/>
        </w:rPr>
        <w:t>франчайзера</w:t>
      </w:r>
      <w:proofErr w:type="spellEnd"/>
      <w:r w:rsidRPr="00D42030">
        <w:rPr>
          <w:rFonts w:ascii="Times New Roman" w:hAnsi="Times New Roman" w:cs="Times New Roman"/>
          <w:sz w:val="28"/>
          <w:szCs w:val="28"/>
        </w:rPr>
        <w:t xml:space="preserve"> ноу-хау в виде полной концепции осуществления хозяйственной деятельности. То есть, помимо права на реализацию товара или услуги и технологию их сбыта (как во франчайзинге дистрибуции продукта), </w:t>
      </w:r>
      <w:proofErr w:type="spellStart"/>
      <w:r w:rsidRPr="00D42030">
        <w:rPr>
          <w:rFonts w:ascii="Times New Roman" w:hAnsi="Times New Roman" w:cs="Times New Roman"/>
          <w:sz w:val="28"/>
          <w:szCs w:val="28"/>
        </w:rPr>
        <w:t>франчайзер</w:t>
      </w:r>
      <w:proofErr w:type="spellEnd"/>
      <w:r w:rsidRPr="00D42030">
        <w:rPr>
          <w:rFonts w:ascii="Times New Roman" w:hAnsi="Times New Roman" w:cs="Times New Roman"/>
          <w:sz w:val="28"/>
          <w:szCs w:val="28"/>
        </w:rPr>
        <w:t xml:space="preserve"> предоставляет еще и всю концепцию бизнеса: начиная от оформления рабочего места, </w:t>
      </w:r>
      <w:proofErr w:type="spellStart"/>
      <w:r w:rsidRPr="00D42030">
        <w:rPr>
          <w:rFonts w:ascii="Times New Roman" w:hAnsi="Times New Roman" w:cs="Times New Roman"/>
          <w:sz w:val="28"/>
          <w:szCs w:val="28"/>
        </w:rPr>
        <w:t>дресс</w:t>
      </w:r>
      <w:proofErr w:type="spellEnd"/>
      <w:r w:rsidRPr="00D42030">
        <w:rPr>
          <w:rFonts w:ascii="Times New Roman" w:hAnsi="Times New Roman" w:cs="Times New Roman"/>
          <w:sz w:val="28"/>
          <w:szCs w:val="28"/>
        </w:rPr>
        <w:t xml:space="preserve">-кода персонала, его обучения и заканчивая рекомендациями по продвижению и маркетингу </w:t>
      </w:r>
      <w:r w:rsidR="00D42030" w:rsidRPr="006E1A14">
        <w:rPr>
          <w:rFonts w:ascii="Times New Roman" w:hAnsi="Times New Roman" w:cs="Times New Roman"/>
          <w:sz w:val="28"/>
          <w:szCs w:val="28"/>
        </w:rPr>
        <w:t>[5]</w:t>
      </w:r>
      <w:r w:rsidR="006E1A14" w:rsidRPr="00D42030">
        <w:rPr>
          <w:rFonts w:ascii="Times New Roman" w:hAnsi="Times New Roman" w:cs="Times New Roman"/>
          <w:sz w:val="28"/>
          <w:szCs w:val="28"/>
        </w:rPr>
        <w:t>.</w:t>
      </w:r>
    </w:p>
    <w:p w:rsidR="00D42030" w:rsidRPr="006E1A14" w:rsidRDefault="00681D98" w:rsidP="00681D98">
      <w:pPr>
        <w:spacing w:after="0" w:line="360" w:lineRule="auto"/>
        <w:ind w:firstLine="709"/>
        <w:jc w:val="both"/>
        <w:rPr>
          <w:rFonts w:ascii="Times New Roman" w:hAnsi="Times New Roman" w:cs="Times New Roman"/>
          <w:color w:val="000000"/>
          <w:sz w:val="28"/>
          <w:shd w:val="clear" w:color="auto" w:fill="FFFFFF"/>
        </w:rPr>
      </w:pPr>
      <w:r w:rsidRPr="00D42030">
        <w:rPr>
          <w:rFonts w:ascii="Times New Roman" w:hAnsi="Times New Roman" w:cs="Times New Roman"/>
          <w:sz w:val="28"/>
          <w:szCs w:val="28"/>
        </w:rPr>
        <w:t xml:space="preserve">Также следует отметить, что на данный момент вновь набирает популярность </w:t>
      </w:r>
      <w:proofErr w:type="spellStart"/>
      <w:r w:rsidRPr="00D42030">
        <w:rPr>
          <w:rFonts w:ascii="Times New Roman" w:hAnsi="Times New Roman" w:cs="Times New Roman"/>
          <w:sz w:val="28"/>
          <w:szCs w:val="28"/>
        </w:rPr>
        <w:t>рефранчайзинг</w:t>
      </w:r>
      <w:proofErr w:type="spellEnd"/>
      <w:r w:rsidRPr="00D42030">
        <w:rPr>
          <w:rFonts w:ascii="Times New Roman" w:hAnsi="Times New Roman" w:cs="Times New Roman"/>
          <w:sz w:val="28"/>
          <w:szCs w:val="28"/>
        </w:rPr>
        <w:t xml:space="preserve">. Его суть заключается в продаже </w:t>
      </w:r>
      <w:proofErr w:type="spellStart"/>
      <w:r w:rsidRPr="00D42030">
        <w:rPr>
          <w:rFonts w:ascii="Times New Roman" w:hAnsi="Times New Roman" w:cs="Times New Roman"/>
          <w:sz w:val="28"/>
          <w:szCs w:val="28"/>
        </w:rPr>
        <w:t>франчайзером</w:t>
      </w:r>
      <w:proofErr w:type="spellEnd"/>
      <w:r w:rsidRPr="00D42030">
        <w:rPr>
          <w:rFonts w:ascii="Times New Roman" w:hAnsi="Times New Roman" w:cs="Times New Roman"/>
          <w:sz w:val="28"/>
          <w:szCs w:val="28"/>
        </w:rPr>
        <w:t xml:space="preserve"> своих действующих точек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Ранее такой подход считался негативным явлением на рынке франчайзинга, так как он сигнализировал о серьезных финансовых проблемах компании. Но сейчас, по мнению американских экспертов, </w:t>
      </w:r>
      <w:proofErr w:type="spellStart"/>
      <w:r w:rsidRPr="00D42030">
        <w:rPr>
          <w:rFonts w:ascii="Times New Roman" w:hAnsi="Times New Roman" w:cs="Times New Roman"/>
          <w:sz w:val="28"/>
          <w:szCs w:val="28"/>
        </w:rPr>
        <w:t>рефранчайзинг</w:t>
      </w:r>
      <w:proofErr w:type="spellEnd"/>
      <w:r w:rsidRPr="00D42030">
        <w:rPr>
          <w:rFonts w:ascii="Times New Roman" w:hAnsi="Times New Roman" w:cs="Times New Roman"/>
          <w:sz w:val="28"/>
          <w:szCs w:val="28"/>
        </w:rPr>
        <w:t xml:space="preserve"> – вполне нормальный стратегический шаг, ведущий к повышению </w:t>
      </w:r>
      <w:r w:rsidRPr="00D42030">
        <w:rPr>
          <w:rFonts w:ascii="Times New Roman" w:hAnsi="Times New Roman" w:cs="Times New Roman"/>
          <w:color w:val="000000"/>
          <w:sz w:val="28"/>
          <w:shd w:val="clear" w:color="auto" w:fill="FFFFFF"/>
        </w:rPr>
        <w:t xml:space="preserve">эффективности управления фирмы и улучшению ее экономических показателей. На сегодняшний день </w:t>
      </w:r>
      <w:proofErr w:type="spellStart"/>
      <w:r w:rsidRPr="00D42030">
        <w:rPr>
          <w:rFonts w:ascii="Times New Roman" w:hAnsi="Times New Roman" w:cs="Times New Roman"/>
          <w:color w:val="000000"/>
          <w:sz w:val="28"/>
          <w:shd w:val="clear" w:color="auto" w:fill="FFFFFF"/>
        </w:rPr>
        <w:t>франчайзеры</w:t>
      </w:r>
      <w:proofErr w:type="spellEnd"/>
      <w:r w:rsidRPr="00D42030">
        <w:rPr>
          <w:rFonts w:ascii="Times New Roman" w:hAnsi="Times New Roman" w:cs="Times New Roman"/>
          <w:color w:val="000000"/>
          <w:sz w:val="28"/>
          <w:shd w:val="clear" w:color="auto" w:fill="FFFFFF"/>
        </w:rPr>
        <w:t xml:space="preserve"> и аналитики с большим интересом смотрят на доходы в виде роялти, нежели на прибыль от собственных предприятий </w:t>
      </w:r>
      <w:r w:rsidR="00D42030" w:rsidRPr="00D42030">
        <w:rPr>
          <w:rFonts w:ascii="Times New Roman" w:hAnsi="Times New Roman" w:cs="Times New Roman"/>
          <w:color w:val="000000"/>
          <w:sz w:val="28"/>
          <w:shd w:val="clear" w:color="auto" w:fill="FFFFFF"/>
        </w:rPr>
        <w:t>[</w:t>
      </w:r>
      <w:r w:rsidR="00D42030" w:rsidRPr="006E1A14">
        <w:rPr>
          <w:rFonts w:ascii="Times New Roman" w:hAnsi="Times New Roman" w:cs="Times New Roman"/>
          <w:color w:val="000000"/>
          <w:sz w:val="28"/>
          <w:shd w:val="clear" w:color="auto" w:fill="FFFFFF"/>
        </w:rPr>
        <w:t>60</w:t>
      </w:r>
      <w:r w:rsidR="00D42030" w:rsidRPr="00D42030">
        <w:rPr>
          <w:rFonts w:ascii="Times New Roman" w:hAnsi="Times New Roman" w:cs="Times New Roman"/>
          <w:color w:val="000000"/>
          <w:sz w:val="28"/>
          <w:shd w:val="clear" w:color="auto" w:fill="FFFFFF"/>
        </w:rPr>
        <w:t>]</w:t>
      </w:r>
      <w:r w:rsidR="006E1A14" w:rsidRPr="00D42030">
        <w:rPr>
          <w:rFonts w:ascii="Times New Roman" w:hAnsi="Times New Roman" w:cs="Times New Roman"/>
          <w:color w:val="000000"/>
          <w:sz w:val="28"/>
          <w:shd w:val="clear" w:color="auto" w:fill="FFFFFF"/>
        </w:rPr>
        <w:t>.</w:t>
      </w:r>
      <w:r w:rsidR="00D42030" w:rsidRPr="00D42030">
        <w:rPr>
          <w:rFonts w:ascii="Times New Roman" w:hAnsi="Times New Roman" w:cs="Times New Roman"/>
          <w:color w:val="000000"/>
          <w:sz w:val="28"/>
          <w:shd w:val="clear" w:color="auto" w:fill="FFFFFF"/>
        </w:rPr>
        <w:t xml:space="preserve"> </w:t>
      </w:r>
    </w:p>
    <w:p w:rsidR="00681D98" w:rsidRPr="006E1A14" w:rsidRDefault="00681D98" w:rsidP="00681D98">
      <w:pPr>
        <w:spacing w:after="0" w:line="360" w:lineRule="auto"/>
        <w:ind w:firstLine="709"/>
        <w:jc w:val="both"/>
        <w:rPr>
          <w:rFonts w:ascii="Times New Roman" w:hAnsi="Times New Roman" w:cs="Times New Roman"/>
          <w:sz w:val="28"/>
          <w:szCs w:val="28"/>
        </w:rPr>
      </w:pPr>
      <w:proofErr w:type="spellStart"/>
      <w:r w:rsidRPr="00D42030">
        <w:rPr>
          <w:rFonts w:ascii="Times New Roman" w:hAnsi="Times New Roman" w:cs="Times New Roman"/>
          <w:color w:val="000000"/>
          <w:sz w:val="28"/>
          <w:shd w:val="clear" w:color="auto" w:fill="FFFFFF"/>
        </w:rPr>
        <w:t>Рефранчайзинг</w:t>
      </w:r>
      <w:proofErr w:type="spellEnd"/>
      <w:r w:rsidRPr="00D42030">
        <w:rPr>
          <w:rFonts w:ascii="Times New Roman" w:hAnsi="Times New Roman" w:cs="Times New Roman"/>
          <w:color w:val="000000"/>
          <w:sz w:val="28"/>
          <w:shd w:val="clear" w:color="auto" w:fill="FFFFFF"/>
        </w:rPr>
        <w:t xml:space="preserve"> чаще всего применяется в ресторанном бизнесе и преимущественно в Соединенных Штатах. Например, </w:t>
      </w:r>
      <w:proofErr w:type="spellStart"/>
      <w:r w:rsidRPr="00D42030">
        <w:rPr>
          <w:rFonts w:ascii="Times New Roman" w:hAnsi="Times New Roman" w:cs="Times New Roman"/>
          <w:color w:val="000000"/>
          <w:sz w:val="28"/>
          <w:shd w:val="clear" w:color="auto" w:fill="FFFFFF"/>
        </w:rPr>
        <w:t>Burger</w:t>
      </w:r>
      <w:proofErr w:type="spellEnd"/>
      <w:r w:rsidRPr="00D42030">
        <w:rPr>
          <w:rFonts w:ascii="Times New Roman" w:hAnsi="Times New Roman" w:cs="Times New Roman"/>
          <w:color w:val="000000"/>
          <w:sz w:val="28"/>
          <w:shd w:val="clear" w:color="auto" w:fill="FFFFFF"/>
        </w:rPr>
        <w:t xml:space="preserve"> </w:t>
      </w:r>
      <w:proofErr w:type="spellStart"/>
      <w:r w:rsidRPr="00D42030">
        <w:rPr>
          <w:rFonts w:ascii="Times New Roman" w:hAnsi="Times New Roman" w:cs="Times New Roman"/>
          <w:color w:val="000000"/>
          <w:sz w:val="28"/>
          <w:shd w:val="clear" w:color="auto" w:fill="FFFFFF"/>
        </w:rPr>
        <w:t>King</w:t>
      </w:r>
      <w:proofErr w:type="spellEnd"/>
      <w:r w:rsidRPr="00D42030">
        <w:rPr>
          <w:rFonts w:ascii="Times New Roman" w:hAnsi="Times New Roman" w:cs="Times New Roman"/>
          <w:color w:val="000000"/>
          <w:sz w:val="28"/>
          <w:shd w:val="clear" w:color="auto" w:fill="FFFFFF"/>
        </w:rPr>
        <w:t xml:space="preserve"> запустил этот процесс в 2012 году, и буквально через год прибыль в третьем квартале оказалась в 10 раз выше аналогичного предыдущего. Такой же схемой пользовалась и сеть KFC в 2017 году, включая ее российское подразделение. Сократив число собственных ресторанов в РФ в 3,5 раза, они продали 180 своих точек </w:t>
      </w:r>
      <w:proofErr w:type="spellStart"/>
      <w:r w:rsidRPr="00D42030">
        <w:rPr>
          <w:rFonts w:ascii="Times New Roman" w:hAnsi="Times New Roman" w:cs="Times New Roman"/>
          <w:color w:val="000000"/>
          <w:sz w:val="28"/>
          <w:shd w:val="clear" w:color="auto" w:fill="FFFFFF"/>
        </w:rPr>
        <w:t>франчайзи</w:t>
      </w:r>
      <w:proofErr w:type="spellEnd"/>
      <w:r w:rsidRPr="00D42030">
        <w:rPr>
          <w:rFonts w:ascii="Times New Roman" w:hAnsi="Times New Roman" w:cs="Times New Roman"/>
          <w:color w:val="000000"/>
          <w:sz w:val="28"/>
          <w:shd w:val="clear" w:color="auto" w:fill="FFFFFF"/>
        </w:rPr>
        <w:t xml:space="preserve">. К </w:t>
      </w:r>
      <w:proofErr w:type="spellStart"/>
      <w:r w:rsidRPr="00D42030">
        <w:rPr>
          <w:rFonts w:ascii="Times New Roman" w:hAnsi="Times New Roman" w:cs="Times New Roman"/>
          <w:color w:val="000000"/>
          <w:sz w:val="28"/>
          <w:shd w:val="clear" w:color="auto" w:fill="FFFFFF"/>
        </w:rPr>
        <w:t>рефранчайзингу</w:t>
      </w:r>
      <w:proofErr w:type="spellEnd"/>
      <w:r w:rsidRPr="00D42030">
        <w:rPr>
          <w:rFonts w:ascii="Times New Roman" w:hAnsi="Times New Roman" w:cs="Times New Roman"/>
          <w:color w:val="000000"/>
          <w:sz w:val="28"/>
          <w:shd w:val="clear" w:color="auto" w:fill="FFFFFF"/>
        </w:rPr>
        <w:t xml:space="preserve"> обращалась и сеть </w:t>
      </w:r>
      <w:proofErr w:type="spellStart"/>
      <w:r w:rsidRPr="00D42030">
        <w:rPr>
          <w:rFonts w:ascii="Times New Roman" w:hAnsi="Times New Roman" w:cs="Times New Roman"/>
          <w:color w:val="000000"/>
          <w:sz w:val="28"/>
          <w:shd w:val="clear" w:color="auto" w:fill="FFFFFF"/>
        </w:rPr>
        <w:t>McDonald’s</w:t>
      </w:r>
      <w:proofErr w:type="spellEnd"/>
      <w:r w:rsidRPr="00D42030">
        <w:rPr>
          <w:rFonts w:ascii="Times New Roman" w:hAnsi="Times New Roman" w:cs="Times New Roman"/>
          <w:color w:val="000000"/>
          <w:sz w:val="28"/>
          <w:shd w:val="clear" w:color="auto" w:fill="FFFFFF"/>
        </w:rPr>
        <w:t xml:space="preserve">. По </w:t>
      </w:r>
      <w:r w:rsidRPr="00D42030">
        <w:rPr>
          <w:rFonts w:ascii="Times New Roman" w:hAnsi="Times New Roman" w:cs="Times New Roman"/>
          <w:color w:val="000000"/>
          <w:sz w:val="28"/>
          <w:shd w:val="clear" w:color="auto" w:fill="FFFFFF"/>
        </w:rPr>
        <w:lastRenderedPageBreak/>
        <w:t xml:space="preserve">словам </w:t>
      </w:r>
      <w:proofErr w:type="gramStart"/>
      <w:r w:rsidRPr="00D42030">
        <w:rPr>
          <w:rFonts w:ascii="Times New Roman" w:hAnsi="Times New Roman" w:cs="Times New Roman"/>
          <w:color w:val="000000"/>
          <w:sz w:val="28"/>
          <w:shd w:val="clear" w:color="auto" w:fill="FFFFFF"/>
        </w:rPr>
        <w:t>генерального</w:t>
      </w:r>
      <w:proofErr w:type="gramEnd"/>
      <w:r w:rsidRPr="00D42030">
        <w:rPr>
          <w:rFonts w:ascii="Times New Roman" w:hAnsi="Times New Roman" w:cs="Times New Roman"/>
          <w:color w:val="000000"/>
          <w:sz w:val="28"/>
          <w:shd w:val="clear" w:color="auto" w:fill="FFFFFF"/>
        </w:rPr>
        <w:t xml:space="preserve"> директора компании в России Марка Карена на пресс-конференции 6 февраля 2019, на начало года около 15% ресторанов  в России работали по франшизе</w:t>
      </w:r>
      <w:r w:rsidRPr="00D42030">
        <w:rPr>
          <w:rFonts w:ascii="Times New Roman" w:hAnsi="Times New Roman" w:cs="Times New Roman"/>
          <w:sz w:val="28"/>
          <w:szCs w:val="28"/>
        </w:rPr>
        <w:t xml:space="preserve"> </w:t>
      </w:r>
      <w:r w:rsidR="00D42030" w:rsidRPr="006E1A14">
        <w:rPr>
          <w:rFonts w:ascii="Times New Roman" w:hAnsi="Times New Roman" w:cs="Times New Roman"/>
          <w:sz w:val="28"/>
          <w:szCs w:val="28"/>
        </w:rPr>
        <w:t>[22]</w:t>
      </w:r>
      <w:r w:rsidR="006E1A14" w:rsidRPr="00D42030">
        <w:rPr>
          <w:rFonts w:ascii="Times New Roman" w:hAnsi="Times New Roman" w:cs="Times New Roman"/>
          <w:color w:val="000000"/>
          <w:sz w:val="28"/>
          <w:shd w:val="clear" w:color="auto" w:fill="FFFFFF"/>
        </w:rPr>
        <w:t>.</w:t>
      </w:r>
    </w:p>
    <w:p w:rsidR="00681D98" w:rsidRPr="00D42030" w:rsidRDefault="002A65F6" w:rsidP="00681D98">
      <w:pPr>
        <w:spacing w:after="0" w:line="360" w:lineRule="auto"/>
        <w:ind w:firstLine="709"/>
        <w:jc w:val="both"/>
        <w:rPr>
          <w:rFonts w:ascii="Times New Roman" w:hAnsi="Times New Roman" w:cs="Times New Roman"/>
          <w:color w:val="000000"/>
          <w:sz w:val="28"/>
          <w:shd w:val="clear" w:color="auto" w:fill="FFFFFF"/>
        </w:rPr>
      </w:pPr>
      <w:r w:rsidRPr="00D42030">
        <w:rPr>
          <w:rFonts w:ascii="Times New Roman" w:hAnsi="Times New Roman" w:cs="Times New Roman"/>
          <w:color w:val="000000"/>
          <w:sz w:val="28"/>
          <w:shd w:val="clear" w:color="auto" w:fill="FFFFFF"/>
        </w:rPr>
        <w:t>Так</w:t>
      </w:r>
      <w:r w:rsidR="00681D98" w:rsidRPr="00D42030">
        <w:rPr>
          <w:rFonts w:ascii="Times New Roman" w:hAnsi="Times New Roman" w:cs="Times New Roman"/>
          <w:color w:val="000000"/>
          <w:sz w:val="28"/>
          <w:shd w:val="clear" w:color="auto" w:fill="FFFFFF"/>
        </w:rPr>
        <w:t xml:space="preserve">, </w:t>
      </w:r>
      <w:proofErr w:type="spellStart"/>
      <w:r w:rsidR="00681D98" w:rsidRPr="00D42030">
        <w:rPr>
          <w:rFonts w:ascii="Times New Roman" w:hAnsi="Times New Roman" w:cs="Times New Roman"/>
          <w:color w:val="000000"/>
          <w:sz w:val="28"/>
          <w:shd w:val="clear" w:color="auto" w:fill="FFFFFF"/>
        </w:rPr>
        <w:t>рефранчайзинг</w:t>
      </w:r>
      <w:proofErr w:type="spellEnd"/>
      <w:r w:rsidR="00681D98" w:rsidRPr="00D42030">
        <w:rPr>
          <w:rFonts w:ascii="Times New Roman" w:hAnsi="Times New Roman" w:cs="Times New Roman"/>
          <w:color w:val="000000"/>
          <w:sz w:val="28"/>
          <w:shd w:val="clear" w:color="auto" w:fill="FFFFFF"/>
        </w:rPr>
        <w:t xml:space="preserve"> </w:t>
      </w:r>
      <w:proofErr w:type="gramStart"/>
      <w:r w:rsidR="00681D98" w:rsidRPr="00D42030">
        <w:rPr>
          <w:rFonts w:ascii="Times New Roman" w:hAnsi="Times New Roman" w:cs="Times New Roman"/>
          <w:color w:val="000000"/>
          <w:sz w:val="28"/>
          <w:shd w:val="clear" w:color="auto" w:fill="FFFFFF"/>
        </w:rPr>
        <w:t>уместен</w:t>
      </w:r>
      <w:proofErr w:type="gramEnd"/>
      <w:r w:rsidR="00681D98" w:rsidRPr="00D42030">
        <w:rPr>
          <w:rFonts w:ascii="Times New Roman" w:hAnsi="Times New Roman" w:cs="Times New Roman"/>
          <w:color w:val="000000"/>
          <w:sz w:val="28"/>
          <w:shd w:val="clear" w:color="auto" w:fill="FFFFFF"/>
        </w:rPr>
        <w:t xml:space="preserve"> тогда, когда компания понимает, что не в состоянии справиться с управлением собственных точек (к примеру, из-за их географической удалённости), но зато имеет преимущество во франчайзинге. Но, тем не менее, ее будущим </w:t>
      </w:r>
      <w:proofErr w:type="spellStart"/>
      <w:r w:rsidR="00681D98" w:rsidRPr="00D42030">
        <w:rPr>
          <w:rFonts w:ascii="Times New Roman" w:hAnsi="Times New Roman" w:cs="Times New Roman"/>
          <w:color w:val="000000"/>
          <w:sz w:val="28"/>
          <w:shd w:val="clear" w:color="auto" w:fill="FFFFFF"/>
        </w:rPr>
        <w:t>франчайзи</w:t>
      </w:r>
      <w:proofErr w:type="spellEnd"/>
      <w:r w:rsidR="00681D98" w:rsidRPr="00D42030">
        <w:rPr>
          <w:rFonts w:ascii="Times New Roman" w:hAnsi="Times New Roman" w:cs="Times New Roman"/>
          <w:color w:val="000000"/>
          <w:sz w:val="28"/>
          <w:shd w:val="clear" w:color="auto" w:fill="FFFFFF"/>
        </w:rPr>
        <w:t xml:space="preserve">, принимая предложение о сотрудничестве, следует помнить, что проблемную точку необходимо не только вывести на доходный уровень, но и уплатить с нее роялти. Поэтому предпринимателям, желающим взять под свою опеку убыточную торговую точку необходимо трезво оценивать свое положение на рынке и финансовые возможности </w:t>
      </w:r>
      <w:r w:rsidR="00D42030" w:rsidRPr="00D42030">
        <w:rPr>
          <w:rFonts w:ascii="Times New Roman" w:hAnsi="Times New Roman" w:cs="Times New Roman"/>
          <w:sz w:val="28"/>
          <w:szCs w:val="28"/>
        </w:rPr>
        <w:t>[33]</w:t>
      </w:r>
      <w:r w:rsidR="006E1A14" w:rsidRPr="00D42030">
        <w:rPr>
          <w:rFonts w:ascii="Times New Roman" w:hAnsi="Times New Roman" w:cs="Times New Roman"/>
          <w:color w:val="000000"/>
          <w:sz w:val="28"/>
          <w:shd w:val="clear" w:color="auto" w:fill="FFFFFF"/>
        </w:rPr>
        <w:t>.</w:t>
      </w:r>
    </w:p>
    <w:p w:rsidR="00D42030" w:rsidRDefault="00D72314" w:rsidP="00D42030">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Таким образом, был проведен </w:t>
      </w:r>
      <w:r w:rsidR="009922B1" w:rsidRPr="00D42030">
        <w:rPr>
          <w:rFonts w:ascii="Times New Roman" w:hAnsi="Times New Roman" w:cs="Times New Roman"/>
          <w:sz w:val="28"/>
          <w:szCs w:val="28"/>
        </w:rPr>
        <w:t xml:space="preserve">подробный анализ франчайзинга, в ходе которого выявлены: происхождение, сущность и сфера его применения. На сегодняшний день объектами франчайзинга выступают товары, услуги, бизнес-процессы и комплексные товары, включающие в себя несколько перечисленных элементов. </w:t>
      </w:r>
      <w:proofErr w:type="gramStart"/>
      <w:r w:rsidR="00F7360A" w:rsidRPr="00D42030">
        <w:rPr>
          <w:rFonts w:ascii="Times New Roman" w:hAnsi="Times New Roman" w:cs="Times New Roman"/>
          <w:sz w:val="28"/>
          <w:szCs w:val="28"/>
        </w:rPr>
        <w:t>Ф</w:t>
      </w:r>
      <w:r w:rsidR="009922B1" w:rsidRPr="00D42030">
        <w:rPr>
          <w:rFonts w:ascii="Times New Roman" w:hAnsi="Times New Roman" w:cs="Times New Roman"/>
          <w:sz w:val="28"/>
          <w:szCs w:val="28"/>
        </w:rPr>
        <w:t xml:space="preserve">ранчайзинг классифицируется по трем основным группам: по организации системы (прямой, мастер-франшиза, бомбардировочный), по направлению деятельности (деловой, производственный, товарный, сервисный) и по ноу-хау </w:t>
      </w:r>
      <w:proofErr w:type="spellStart"/>
      <w:r w:rsidR="009922B1" w:rsidRPr="00D42030">
        <w:rPr>
          <w:rFonts w:ascii="Times New Roman" w:hAnsi="Times New Roman" w:cs="Times New Roman"/>
          <w:sz w:val="28"/>
          <w:szCs w:val="28"/>
        </w:rPr>
        <w:t>франчайзера</w:t>
      </w:r>
      <w:proofErr w:type="spellEnd"/>
      <w:r w:rsidR="009922B1" w:rsidRPr="00D42030">
        <w:rPr>
          <w:rFonts w:ascii="Times New Roman" w:hAnsi="Times New Roman" w:cs="Times New Roman"/>
          <w:sz w:val="28"/>
          <w:szCs w:val="28"/>
        </w:rPr>
        <w:t xml:space="preserve"> (дистрибьюторский, франчайзинг бизнес-формата).</w:t>
      </w:r>
      <w:proofErr w:type="gramEnd"/>
    </w:p>
    <w:p w:rsidR="00D42030" w:rsidRDefault="00D42030" w:rsidP="00D42030">
      <w:pPr>
        <w:spacing w:after="0" w:line="360" w:lineRule="auto"/>
        <w:ind w:firstLine="709"/>
        <w:jc w:val="both"/>
        <w:rPr>
          <w:rFonts w:ascii="Times New Roman" w:hAnsi="Times New Roman" w:cs="Times New Roman"/>
          <w:sz w:val="28"/>
          <w:szCs w:val="28"/>
        </w:rPr>
      </w:pPr>
    </w:p>
    <w:p w:rsidR="00D42030" w:rsidRPr="00D42030" w:rsidRDefault="00D42030" w:rsidP="00D42030">
      <w:pPr>
        <w:spacing w:after="0" w:line="360" w:lineRule="auto"/>
        <w:ind w:firstLine="709"/>
        <w:jc w:val="both"/>
        <w:rPr>
          <w:rFonts w:ascii="Times New Roman" w:hAnsi="Times New Roman" w:cs="Times New Roman"/>
          <w:b/>
          <w:sz w:val="36"/>
          <w:szCs w:val="28"/>
        </w:rPr>
      </w:pPr>
      <w:r w:rsidRPr="00D42030">
        <w:rPr>
          <w:rFonts w:ascii="Times New Roman" w:hAnsi="Times New Roman" w:cs="Times New Roman"/>
          <w:b/>
          <w:sz w:val="28"/>
          <w:szCs w:val="28"/>
        </w:rPr>
        <w:t>1.2 Су</w:t>
      </w:r>
      <w:r w:rsidR="00681D98" w:rsidRPr="00D42030">
        <w:rPr>
          <w:rFonts w:ascii="Times New Roman" w:hAnsi="Times New Roman" w:cs="Times New Roman"/>
          <w:b/>
          <w:sz w:val="28"/>
          <w:szCs w:val="28"/>
        </w:rPr>
        <w:t>щ</w:t>
      </w:r>
      <w:r w:rsidR="00637C79">
        <w:rPr>
          <w:rFonts w:ascii="Times New Roman" w:hAnsi="Times New Roman" w:cs="Times New Roman"/>
          <w:b/>
          <w:sz w:val="28"/>
          <w:szCs w:val="28"/>
        </w:rPr>
        <w:t xml:space="preserve">ность </w:t>
      </w:r>
      <w:proofErr w:type="spellStart"/>
      <w:r w:rsidR="00637C79">
        <w:rPr>
          <w:rFonts w:ascii="Times New Roman" w:hAnsi="Times New Roman" w:cs="Times New Roman"/>
          <w:b/>
          <w:sz w:val="28"/>
          <w:szCs w:val="28"/>
        </w:rPr>
        <w:t>франчайзинговых</w:t>
      </w:r>
      <w:proofErr w:type="spellEnd"/>
      <w:r w:rsidR="00637C79">
        <w:rPr>
          <w:rFonts w:ascii="Times New Roman" w:hAnsi="Times New Roman" w:cs="Times New Roman"/>
          <w:b/>
          <w:sz w:val="28"/>
          <w:szCs w:val="28"/>
        </w:rPr>
        <w:t xml:space="preserve"> отношений</w:t>
      </w:r>
      <w:r w:rsidR="00681D98" w:rsidRPr="00D42030">
        <w:rPr>
          <w:rFonts w:ascii="Times New Roman" w:hAnsi="Times New Roman" w:cs="Times New Roman"/>
          <w:b/>
          <w:sz w:val="28"/>
          <w:szCs w:val="28"/>
        </w:rPr>
        <w:t xml:space="preserve"> как современной формы развития </w:t>
      </w:r>
      <w:r w:rsidR="00486CD1" w:rsidRPr="00D42030">
        <w:rPr>
          <w:rFonts w:ascii="Times New Roman" w:hAnsi="Times New Roman" w:cs="Times New Roman"/>
          <w:b/>
          <w:sz w:val="28"/>
          <w:szCs w:val="28"/>
        </w:rPr>
        <w:t>бизнеса</w:t>
      </w:r>
    </w:p>
    <w:p w:rsidR="00D42030" w:rsidRPr="00D42030" w:rsidRDefault="00D42030" w:rsidP="00D42030">
      <w:pPr>
        <w:pStyle w:val="a3"/>
        <w:spacing w:after="0" w:line="360" w:lineRule="auto"/>
        <w:ind w:left="0"/>
        <w:jc w:val="both"/>
        <w:rPr>
          <w:rFonts w:ascii="Times New Roman" w:hAnsi="Times New Roman" w:cs="Times New Roman"/>
          <w:sz w:val="28"/>
          <w:szCs w:val="28"/>
        </w:rPr>
      </w:pPr>
    </w:p>
    <w:p w:rsidR="00681D98" w:rsidRPr="00D42030" w:rsidRDefault="007E64B6" w:rsidP="00D42030">
      <w:pPr>
        <w:pStyle w:val="a3"/>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И</w:t>
      </w:r>
      <w:r w:rsidR="00681D98" w:rsidRPr="00D42030">
        <w:rPr>
          <w:rFonts w:ascii="Times New Roman" w:hAnsi="Times New Roman" w:cs="Times New Roman"/>
          <w:sz w:val="28"/>
          <w:szCs w:val="28"/>
        </w:rPr>
        <w:t xml:space="preserve">сходя </w:t>
      </w:r>
      <w:r w:rsidR="00D42030" w:rsidRPr="00D42030">
        <w:rPr>
          <w:rFonts w:ascii="Times New Roman" w:hAnsi="Times New Roman" w:cs="Times New Roman"/>
          <w:sz w:val="28"/>
          <w:szCs w:val="28"/>
        </w:rPr>
        <w:t xml:space="preserve"> </w:t>
      </w:r>
      <w:r w:rsidR="00681D98" w:rsidRPr="00D42030">
        <w:rPr>
          <w:rFonts w:ascii="Times New Roman" w:hAnsi="Times New Roman" w:cs="Times New Roman"/>
          <w:sz w:val="28"/>
          <w:szCs w:val="28"/>
        </w:rPr>
        <w:t>из</w:t>
      </w:r>
      <w:r w:rsidR="00D42030" w:rsidRPr="00D42030">
        <w:rPr>
          <w:rFonts w:ascii="Times New Roman" w:hAnsi="Times New Roman" w:cs="Times New Roman"/>
          <w:sz w:val="28"/>
          <w:szCs w:val="28"/>
        </w:rPr>
        <w:t xml:space="preserve"> </w:t>
      </w:r>
      <w:r w:rsidR="00681D98" w:rsidRPr="00D42030">
        <w:rPr>
          <w:rFonts w:ascii="Times New Roman" w:hAnsi="Times New Roman" w:cs="Times New Roman"/>
          <w:sz w:val="28"/>
          <w:szCs w:val="28"/>
        </w:rPr>
        <w:t xml:space="preserve"> </w:t>
      </w:r>
      <w:r w:rsidRPr="00D42030">
        <w:rPr>
          <w:rFonts w:ascii="Times New Roman" w:hAnsi="Times New Roman" w:cs="Times New Roman"/>
          <w:sz w:val="28"/>
          <w:szCs w:val="28"/>
        </w:rPr>
        <w:t xml:space="preserve">изученных </w:t>
      </w:r>
      <w:r w:rsidR="00D42030" w:rsidRPr="00D42030">
        <w:rPr>
          <w:rFonts w:ascii="Times New Roman" w:hAnsi="Times New Roman" w:cs="Times New Roman"/>
          <w:sz w:val="28"/>
          <w:szCs w:val="28"/>
        </w:rPr>
        <w:t xml:space="preserve"> </w:t>
      </w:r>
      <w:r w:rsidRPr="00D42030">
        <w:rPr>
          <w:rFonts w:ascii="Times New Roman" w:hAnsi="Times New Roman" w:cs="Times New Roman"/>
          <w:sz w:val="28"/>
          <w:szCs w:val="28"/>
        </w:rPr>
        <w:t>определений</w:t>
      </w:r>
      <w:r w:rsidR="00681D98" w:rsidRPr="00D42030">
        <w:rPr>
          <w:rFonts w:ascii="Times New Roman" w:hAnsi="Times New Roman" w:cs="Times New Roman"/>
          <w:sz w:val="28"/>
          <w:szCs w:val="28"/>
        </w:rPr>
        <w:t xml:space="preserve">, </w:t>
      </w:r>
      <w:r w:rsidR="00D42030" w:rsidRPr="00D42030">
        <w:rPr>
          <w:rFonts w:ascii="Times New Roman" w:hAnsi="Times New Roman" w:cs="Times New Roman"/>
          <w:sz w:val="28"/>
          <w:szCs w:val="28"/>
        </w:rPr>
        <w:t xml:space="preserve"> </w:t>
      </w:r>
      <w:r w:rsidR="00681D98" w:rsidRPr="00D42030">
        <w:rPr>
          <w:rFonts w:ascii="Times New Roman" w:hAnsi="Times New Roman" w:cs="Times New Roman"/>
          <w:sz w:val="28"/>
          <w:szCs w:val="28"/>
        </w:rPr>
        <w:t>можно</w:t>
      </w:r>
      <w:r w:rsidR="00D42030" w:rsidRPr="00D42030">
        <w:rPr>
          <w:rFonts w:ascii="Times New Roman" w:hAnsi="Times New Roman" w:cs="Times New Roman"/>
          <w:sz w:val="28"/>
          <w:szCs w:val="28"/>
        </w:rPr>
        <w:t xml:space="preserve">  </w:t>
      </w:r>
      <w:r w:rsidR="00681D98" w:rsidRPr="00D42030">
        <w:rPr>
          <w:rFonts w:ascii="Times New Roman" w:hAnsi="Times New Roman" w:cs="Times New Roman"/>
          <w:sz w:val="28"/>
          <w:szCs w:val="28"/>
        </w:rPr>
        <w:t xml:space="preserve"> прийти к</w:t>
      </w:r>
      <w:r w:rsidR="00D42030" w:rsidRPr="00D42030">
        <w:rPr>
          <w:rFonts w:ascii="Times New Roman" w:hAnsi="Times New Roman" w:cs="Times New Roman"/>
          <w:sz w:val="28"/>
          <w:szCs w:val="28"/>
        </w:rPr>
        <w:t xml:space="preserve">  </w:t>
      </w:r>
      <w:r w:rsidR="00681D98" w:rsidRPr="00D42030">
        <w:rPr>
          <w:rFonts w:ascii="Times New Roman" w:hAnsi="Times New Roman" w:cs="Times New Roman"/>
          <w:sz w:val="28"/>
          <w:szCs w:val="28"/>
        </w:rPr>
        <w:t xml:space="preserve"> выводу, </w:t>
      </w:r>
      <w:r w:rsidR="00D42030" w:rsidRPr="00D42030">
        <w:rPr>
          <w:rFonts w:ascii="Times New Roman" w:hAnsi="Times New Roman" w:cs="Times New Roman"/>
          <w:sz w:val="28"/>
          <w:szCs w:val="28"/>
        </w:rPr>
        <w:t xml:space="preserve">  </w:t>
      </w:r>
      <w:r w:rsidR="00D42030">
        <w:rPr>
          <w:rFonts w:ascii="Times New Roman" w:hAnsi="Times New Roman" w:cs="Times New Roman"/>
          <w:sz w:val="28"/>
          <w:szCs w:val="28"/>
        </w:rPr>
        <w:t xml:space="preserve">что сущность </w:t>
      </w:r>
      <w:proofErr w:type="spellStart"/>
      <w:r w:rsidR="00681D98" w:rsidRPr="00D42030">
        <w:rPr>
          <w:rFonts w:ascii="Times New Roman" w:hAnsi="Times New Roman" w:cs="Times New Roman"/>
          <w:sz w:val="28"/>
          <w:szCs w:val="28"/>
        </w:rPr>
        <w:t>франчайзинговых</w:t>
      </w:r>
      <w:proofErr w:type="spellEnd"/>
      <w:r w:rsidR="00681D98" w:rsidRPr="00D42030">
        <w:rPr>
          <w:rFonts w:ascii="Times New Roman" w:hAnsi="Times New Roman" w:cs="Times New Roman"/>
          <w:sz w:val="28"/>
          <w:szCs w:val="28"/>
        </w:rPr>
        <w:t xml:space="preserve"> отношений заключается в партнерской форме построения бизнеса.</w:t>
      </w:r>
      <w:r w:rsidR="00681D98" w:rsidRPr="00D42030">
        <w:rPr>
          <w:rFonts w:ascii="Times New Roman" w:hAnsi="Times New Roman" w:cs="Times New Roman"/>
          <w:sz w:val="36"/>
          <w:szCs w:val="28"/>
        </w:rPr>
        <w:t xml:space="preserve"> </w:t>
      </w:r>
    </w:p>
    <w:p w:rsidR="00681D98" w:rsidRPr="00D42030" w:rsidRDefault="00681D98" w:rsidP="00681D98">
      <w:pPr>
        <w:spacing w:after="0" w:line="360" w:lineRule="auto"/>
        <w:ind w:firstLine="709"/>
        <w:jc w:val="both"/>
        <w:rPr>
          <w:rFonts w:ascii="Times New Roman" w:hAnsi="Times New Roman" w:cs="Times New Roman"/>
          <w:sz w:val="36"/>
          <w:szCs w:val="28"/>
        </w:rPr>
      </w:pPr>
      <w:r w:rsidRPr="00D42030">
        <w:rPr>
          <w:rFonts w:ascii="Times New Roman" w:hAnsi="Times New Roman" w:cs="Times New Roman"/>
          <w:sz w:val="28"/>
          <w:szCs w:val="28"/>
        </w:rPr>
        <w:t xml:space="preserve">Теперь рассмотрим всю их суть более подробно. Сначала необходимо отметить, что партнерские отношения возникают тогда, когда </w:t>
      </w:r>
      <w:r w:rsidRPr="00D42030">
        <w:rPr>
          <w:rFonts w:ascii="Times New Roman" w:hAnsi="Times New Roman" w:cs="Times New Roman"/>
          <w:sz w:val="28"/>
          <w:szCs w:val="28"/>
        </w:rPr>
        <w:lastRenderedPageBreak/>
        <w:t xml:space="preserve">предприниматели осознают неэффективность деятельности фирмы или же отдельно своего дела как самостоятельной единицы либо же необходимость в сторонней поддержке для удержания своих позиций на рынке в условиях конкуренции. Если провести аналогию с франшизами, то здесь точно так же между партнерами выстраивается тесная связь. </w:t>
      </w:r>
      <w:proofErr w:type="spellStart"/>
      <w:r w:rsidRPr="00D42030">
        <w:rPr>
          <w:rFonts w:ascii="Times New Roman" w:hAnsi="Times New Roman" w:cs="Times New Roman"/>
          <w:sz w:val="28"/>
          <w:szCs w:val="28"/>
        </w:rPr>
        <w:t>Франчайзер</w:t>
      </w:r>
      <w:proofErr w:type="spellEnd"/>
      <w:r w:rsidRPr="00D42030">
        <w:rPr>
          <w:rFonts w:ascii="Times New Roman" w:hAnsi="Times New Roman" w:cs="Times New Roman"/>
          <w:sz w:val="28"/>
          <w:szCs w:val="28"/>
        </w:rPr>
        <w:t xml:space="preserve">, продавая франшизу, масштабирует свою деятельность и получает дополнительную прибыль (за счет паушального взноса и роялти, о которых упоминалось ранее), взамен оказывая поддержку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который придет на рынок с минимальными финансовыми затратами и рисками, так как стратегия, модель управления, способ производства и другие нюансы ведения данного вида деятельности предоставлены </w:t>
      </w:r>
      <w:proofErr w:type="spellStart"/>
      <w:r w:rsidRPr="00D42030">
        <w:rPr>
          <w:rFonts w:ascii="Times New Roman" w:hAnsi="Times New Roman" w:cs="Times New Roman"/>
          <w:sz w:val="28"/>
          <w:szCs w:val="28"/>
        </w:rPr>
        <w:t>франчайзером</w:t>
      </w:r>
      <w:proofErr w:type="spellEnd"/>
      <w:r w:rsidRPr="00D42030">
        <w:rPr>
          <w:rFonts w:ascii="Times New Roman" w:hAnsi="Times New Roman" w:cs="Times New Roman"/>
          <w:sz w:val="28"/>
          <w:szCs w:val="28"/>
        </w:rPr>
        <w:t>.</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Далее нужно отметить необходимость подписания двустороннего договора. Как и в любой другой сфере бизнеса, начало сотрудничества </w:t>
      </w:r>
      <w:proofErr w:type="spellStart"/>
      <w:r w:rsidRPr="00D42030">
        <w:rPr>
          <w:rFonts w:ascii="Times New Roman" w:hAnsi="Times New Roman" w:cs="Times New Roman"/>
          <w:sz w:val="28"/>
          <w:szCs w:val="28"/>
        </w:rPr>
        <w:t>франчайзера</w:t>
      </w:r>
      <w:proofErr w:type="spellEnd"/>
      <w:r w:rsidRPr="00D42030">
        <w:rPr>
          <w:rFonts w:ascii="Times New Roman" w:hAnsi="Times New Roman" w:cs="Times New Roman"/>
          <w:sz w:val="28"/>
          <w:szCs w:val="28"/>
        </w:rPr>
        <w:t xml:space="preserve"> и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должно быть установлено официально, дабы оно вступило в законную силу и имело юридическую поддержку при возникновении разногласий партнеров или нарушения закрепленных условий.  </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Одно из таких условий – постоянный обмен информацией. Можно даже сказать, что для </w:t>
      </w:r>
      <w:proofErr w:type="spellStart"/>
      <w:r w:rsidRPr="00D42030">
        <w:rPr>
          <w:rFonts w:ascii="Times New Roman" w:hAnsi="Times New Roman" w:cs="Times New Roman"/>
          <w:sz w:val="28"/>
          <w:szCs w:val="28"/>
        </w:rPr>
        <w:t>франчайзинговых</w:t>
      </w:r>
      <w:proofErr w:type="spellEnd"/>
      <w:r w:rsidRPr="00D42030">
        <w:rPr>
          <w:rFonts w:ascii="Times New Roman" w:hAnsi="Times New Roman" w:cs="Times New Roman"/>
          <w:sz w:val="28"/>
          <w:szCs w:val="28"/>
        </w:rPr>
        <w:t xml:space="preserve"> отношений оно ключевое, так как без этого они не имеют никакого смысла. Потому что современный рынок меняется очень быстрыми темпами и субъекты франчайзинга должны постоянно иметь контакт друг с другом: </w:t>
      </w:r>
      <w:proofErr w:type="spellStart"/>
      <w:r w:rsidRPr="00D42030">
        <w:rPr>
          <w:rFonts w:ascii="Times New Roman" w:hAnsi="Times New Roman" w:cs="Times New Roman"/>
          <w:sz w:val="28"/>
          <w:szCs w:val="28"/>
        </w:rPr>
        <w:t>франчайзер</w:t>
      </w:r>
      <w:proofErr w:type="spellEnd"/>
      <w:r w:rsidRPr="00D42030">
        <w:rPr>
          <w:rFonts w:ascii="Times New Roman" w:hAnsi="Times New Roman" w:cs="Times New Roman"/>
          <w:sz w:val="28"/>
          <w:szCs w:val="28"/>
        </w:rPr>
        <w:t xml:space="preserve"> обучает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согласно изменившимся ситуациям, а тот в свою очередь  предоставляет всю важную актуальную информацию, необходимую для сотрудничества. Таким </w:t>
      </w:r>
      <w:proofErr w:type="gramStart"/>
      <w:r w:rsidRPr="00D42030">
        <w:rPr>
          <w:rFonts w:ascii="Times New Roman" w:hAnsi="Times New Roman" w:cs="Times New Roman"/>
          <w:sz w:val="28"/>
          <w:szCs w:val="28"/>
        </w:rPr>
        <w:t>образом</w:t>
      </w:r>
      <w:proofErr w:type="gramEnd"/>
      <w:r w:rsidRPr="00D42030">
        <w:rPr>
          <w:rFonts w:ascii="Times New Roman" w:hAnsi="Times New Roman" w:cs="Times New Roman"/>
          <w:sz w:val="28"/>
          <w:szCs w:val="28"/>
        </w:rPr>
        <w:t xml:space="preserve"> их совместный бизнес будет прозрачным и устойчивым к рыночным изменениям.</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Помимо всего вышеперечисленного, одним из существенных условий успешного делового сотрудничества между </w:t>
      </w:r>
      <w:proofErr w:type="spellStart"/>
      <w:r w:rsidRPr="00D42030">
        <w:rPr>
          <w:rFonts w:ascii="Times New Roman" w:hAnsi="Times New Roman" w:cs="Times New Roman"/>
          <w:sz w:val="28"/>
          <w:szCs w:val="28"/>
        </w:rPr>
        <w:t>франчайзером</w:t>
      </w:r>
      <w:proofErr w:type="spellEnd"/>
      <w:r w:rsidRPr="00D42030">
        <w:rPr>
          <w:rFonts w:ascii="Times New Roman" w:hAnsi="Times New Roman" w:cs="Times New Roman"/>
          <w:sz w:val="28"/>
          <w:szCs w:val="28"/>
        </w:rPr>
        <w:t xml:space="preserve"> и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являются доверительные отношения. Этот фактор может существенно может усилить синергетический эффект партнерства.</w:t>
      </w:r>
    </w:p>
    <w:p w:rsidR="00681D98" w:rsidRPr="00D42030" w:rsidRDefault="002C0F22"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lastRenderedPageBreak/>
        <w:t>Далее</w:t>
      </w:r>
      <w:r w:rsidR="00681D98" w:rsidRPr="00D42030">
        <w:rPr>
          <w:rFonts w:ascii="Times New Roman" w:hAnsi="Times New Roman" w:cs="Times New Roman"/>
          <w:sz w:val="28"/>
          <w:szCs w:val="28"/>
        </w:rPr>
        <w:t xml:space="preserve">, можно сделать вывод, что при партнерстве </w:t>
      </w:r>
      <w:proofErr w:type="spellStart"/>
      <w:r w:rsidR="00681D98" w:rsidRPr="00D42030">
        <w:rPr>
          <w:rFonts w:ascii="Times New Roman" w:hAnsi="Times New Roman" w:cs="Times New Roman"/>
          <w:sz w:val="28"/>
          <w:szCs w:val="28"/>
        </w:rPr>
        <w:t>франчайзер</w:t>
      </w:r>
      <w:proofErr w:type="spellEnd"/>
      <w:r w:rsidR="00681D98" w:rsidRPr="00D42030">
        <w:rPr>
          <w:rFonts w:ascii="Times New Roman" w:hAnsi="Times New Roman" w:cs="Times New Roman"/>
          <w:sz w:val="28"/>
          <w:szCs w:val="28"/>
        </w:rPr>
        <w:t xml:space="preserve"> и </w:t>
      </w:r>
      <w:proofErr w:type="spellStart"/>
      <w:r w:rsidR="00681D98" w:rsidRPr="00D42030">
        <w:rPr>
          <w:rFonts w:ascii="Times New Roman" w:hAnsi="Times New Roman" w:cs="Times New Roman"/>
          <w:sz w:val="28"/>
          <w:szCs w:val="28"/>
        </w:rPr>
        <w:t>франчайзи</w:t>
      </w:r>
      <w:proofErr w:type="spellEnd"/>
      <w:r w:rsidR="00681D98" w:rsidRPr="00D42030">
        <w:rPr>
          <w:rFonts w:ascii="Times New Roman" w:hAnsi="Times New Roman" w:cs="Times New Roman"/>
          <w:sz w:val="28"/>
          <w:szCs w:val="28"/>
        </w:rPr>
        <w:t xml:space="preserve"> преследуют общую цель в своей предпринимательской деятельности – развитие своего бизнеса. Но тут следует сделать уточнение: первый расширяет масштабы своего бизнеса, второй – </w:t>
      </w:r>
      <w:r w:rsidRPr="00D42030">
        <w:rPr>
          <w:rFonts w:ascii="Times New Roman" w:hAnsi="Times New Roman" w:cs="Times New Roman"/>
          <w:sz w:val="28"/>
          <w:szCs w:val="28"/>
        </w:rPr>
        <w:t>начинает</w:t>
      </w:r>
      <w:r w:rsidR="00681D98" w:rsidRPr="00D42030">
        <w:rPr>
          <w:rFonts w:ascii="Times New Roman" w:hAnsi="Times New Roman" w:cs="Times New Roman"/>
          <w:sz w:val="28"/>
          <w:szCs w:val="28"/>
        </w:rPr>
        <w:t xml:space="preserve"> его с нуля, причем деятельность обоих субъектов франчайзинга имеет </w:t>
      </w:r>
      <w:r w:rsidRPr="00D42030">
        <w:rPr>
          <w:rFonts w:ascii="Times New Roman" w:hAnsi="Times New Roman" w:cs="Times New Roman"/>
          <w:sz w:val="28"/>
          <w:szCs w:val="28"/>
        </w:rPr>
        <w:t>идентичные</w:t>
      </w:r>
      <w:r w:rsidR="00681D98" w:rsidRPr="00D42030">
        <w:rPr>
          <w:rFonts w:ascii="Times New Roman" w:hAnsi="Times New Roman" w:cs="Times New Roman"/>
          <w:sz w:val="28"/>
          <w:szCs w:val="28"/>
        </w:rPr>
        <w:t xml:space="preserve"> схемы развития. Это доказывает, что </w:t>
      </w:r>
      <w:proofErr w:type="spellStart"/>
      <w:r w:rsidR="00681D98" w:rsidRPr="00D42030">
        <w:rPr>
          <w:rFonts w:ascii="Times New Roman" w:hAnsi="Times New Roman" w:cs="Times New Roman"/>
          <w:sz w:val="28"/>
          <w:szCs w:val="28"/>
        </w:rPr>
        <w:t>франчайзинговые</w:t>
      </w:r>
      <w:proofErr w:type="spellEnd"/>
      <w:r w:rsidR="00681D98" w:rsidRPr="00D42030">
        <w:rPr>
          <w:rFonts w:ascii="Times New Roman" w:hAnsi="Times New Roman" w:cs="Times New Roman"/>
          <w:sz w:val="28"/>
          <w:szCs w:val="28"/>
        </w:rPr>
        <w:t xml:space="preserve"> отношения вполне могут считаться партнерскими </w:t>
      </w:r>
      <w:r w:rsidR="00D42030" w:rsidRPr="00D42030">
        <w:rPr>
          <w:rFonts w:ascii="Times New Roman" w:hAnsi="Times New Roman" w:cs="Times New Roman"/>
          <w:sz w:val="28"/>
          <w:szCs w:val="28"/>
        </w:rPr>
        <w:t>[</w:t>
      </w:r>
      <w:r w:rsidR="00D42030">
        <w:rPr>
          <w:rFonts w:ascii="Times New Roman" w:hAnsi="Times New Roman" w:cs="Times New Roman"/>
          <w:sz w:val="28"/>
          <w:szCs w:val="28"/>
          <w:lang w:val="en-US"/>
        </w:rPr>
        <w:t>1]</w:t>
      </w:r>
      <w:r w:rsidR="006E1A14" w:rsidRPr="00D42030">
        <w:rPr>
          <w:rFonts w:ascii="Times New Roman" w:hAnsi="Times New Roman" w:cs="Times New Roman"/>
          <w:sz w:val="28"/>
          <w:szCs w:val="28"/>
        </w:rPr>
        <w:t>.</w:t>
      </w:r>
    </w:p>
    <w:p w:rsidR="00681D98" w:rsidRPr="00E53EBD" w:rsidRDefault="00681D98" w:rsidP="00681D98">
      <w:pPr>
        <w:spacing w:after="0" w:line="360" w:lineRule="auto"/>
        <w:ind w:firstLine="709"/>
        <w:jc w:val="both"/>
        <w:rPr>
          <w:rFonts w:ascii="Times New Roman" w:hAnsi="Times New Roman" w:cs="Times New Roman"/>
          <w:color w:val="FF0000"/>
          <w:sz w:val="28"/>
          <w:szCs w:val="28"/>
        </w:rPr>
      </w:pPr>
      <w:r w:rsidRPr="00D42030">
        <w:rPr>
          <w:rFonts w:ascii="Times New Roman" w:hAnsi="Times New Roman" w:cs="Times New Roman"/>
          <w:sz w:val="28"/>
          <w:szCs w:val="28"/>
        </w:rPr>
        <w:t xml:space="preserve">Многие авторы утверждают, что </w:t>
      </w:r>
      <w:r w:rsidR="002C0F22" w:rsidRPr="00D42030">
        <w:rPr>
          <w:rFonts w:ascii="Times New Roman" w:hAnsi="Times New Roman" w:cs="Times New Roman"/>
          <w:sz w:val="28"/>
          <w:szCs w:val="28"/>
        </w:rPr>
        <w:t>франчайзинг</w:t>
      </w:r>
      <w:r w:rsidRPr="00D42030">
        <w:rPr>
          <w:rFonts w:ascii="Times New Roman" w:hAnsi="Times New Roman" w:cs="Times New Roman"/>
          <w:sz w:val="28"/>
          <w:szCs w:val="28"/>
        </w:rPr>
        <w:t xml:space="preserve"> не оказывает негативного воздействия </w:t>
      </w:r>
      <w:r w:rsidR="00D42030">
        <w:rPr>
          <w:rFonts w:ascii="Times New Roman" w:hAnsi="Times New Roman" w:cs="Times New Roman"/>
          <w:sz w:val="28"/>
          <w:szCs w:val="28"/>
        </w:rPr>
        <w:t xml:space="preserve">на рыночную </w:t>
      </w:r>
      <w:r w:rsidR="002C0F22" w:rsidRPr="00D42030">
        <w:rPr>
          <w:rFonts w:ascii="Times New Roman" w:hAnsi="Times New Roman" w:cs="Times New Roman"/>
          <w:sz w:val="28"/>
          <w:szCs w:val="28"/>
        </w:rPr>
        <w:t xml:space="preserve">конкуренцию: </w:t>
      </w:r>
      <w:r w:rsidRPr="00D42030">
        <w:rPr>
          <w:rFonts w:ascii="Times New Roman" w:hAnsi="Times New Roman" w:cs="Times New Roman"/>
          <w:sz w:val="28"/>
          <w:szCs w:val="28"/>
        </w:rPr>
        <w:t>правила</w:t>
      </w:r>
      <w:r w:rsidR="002C0F22" w:rsidRPr="00D42030">
        <w:rPr>
          <w:rFonts w:ascii="Times New Roman" w:hAnsi="Times New Roman" w:cs="Times New Roman"/>
          <w:sz w:val="28"/>
          <w:szCs w:val="28"/>
        </w:rPr>
        <w:t xml:space="preserve"> и принципы конкурентной борьбы не нарушаются</w:t>
      </w:r>
      <w:r w:rsidRPr="00D42030">
        <w:rPr>
          <w:rFonts w:ascii="Times New Roman" w:hAnsi="Times New Roman" w:cs="Times New Roman"/>
          <w:sz w:val="28"/>
          <w:szCs w:val="28"/>
        </w:rPr>
        <w:t xml:space="preserve"> ввиду того, что не происходит монополизации рынка. </w:t>
      </w:r>
      <w:r w:rsidR="006830B3" w:rsidRPr="00D42030">
        <w:rPr>
          <w:rFonts w:ascii="Times New Roman" w:hAnsi="Times New Roman" w:cs="Times New Roman"/>
          <w:sz w:val="28"/>
          <w:szCs w:val="28"/>
        </w:rPr>
        <w:t xml:space="preserve">Регламенты участников </w:t>
      </w:r>
      <w:proofErr w:type="spellStart"/>
      <w:r w:rsidR="006830B3" w:rsidRPr="00D42030">
        <w:rPr>
          <w:rFonts w:ascii="Times New Roman" w:hAnsi="Times New Roman" w:cs="Times New Roman"/>
          <w:sz w:val="28"/>
          <w:szCs w:val="28"/>
        </w:rPr>
        <w:t>франчайзинговых</w:t>
      </w:r>
      <w:proofErr w:type="spellEnd"/>
      <w:r w:rsidR="006830B3" w:rsidRPr="00D42030">
        <w:rPr>
          <w:rFonts w:ascii="Times New Roman" w:hAnsi="Times New Roman" w:cs="Times New Roman"/>
          <w:sz w:val="28"/>
          <w:szCs w:val="28"/>
        </w:rPr>
        <w:t xml:space="preserve"> отношений актуальны в рамках собственного </w:t>
      </w:r>
      <w:proofErr w:type="gramStart"/>
      <w:r w:rsidR="006830B3" w:rsidRPr="00D42030">
        <w:rPr>
          <w:rFonts w:ascii="Times New Roman" w:hAnsi="Times New Roman" w:cs="Times New Roman"/>
          <w:sz w:val="28"/>
          <w:szCs w:val="28"/>
        </w:rPr>
        <w:t>бизнес-проекта</w:t>
      </w:r>
      <w:proofErr w:type="gramEnd"/>
      <w:r w:rsidR="006830B3" w:rsidRPr="00D42030">
        <w:rPr>
          <w:rFonts w:ascii="Times New Roman" w:hAnsi="Times New Roman" w:cs="Times New Roman"/>
          <w:sz w:val="28"/>
          <w:szCs w:val="28"/>
        </w:rPr>
        <w:t xml:space="preserve"> и не выходят на уровень всего рынка</w:t>
      </w:r>
      <w:r w:rsidRPr="00D42030">
        <w:rPr>
          <w:rFonts w:ascii="Times New Roman" w:hAnsi="Times New Roman" w:cs="Times New Roman"/>
          <w:sz w:val="28"/>
          <w:szCs w:val="28"/>
        </w:rPr>
        <w:t xml:space="preserve">. </w:t>
      </w:r>
      <w:r w:rsidR="006830B3" w:rsidRPr="00D42030">
        <w:rPr>
          <w:rFonts w:ascii="Times New Roman" w:hAnsi="Times New Roman" w:cs="Times New Roman"/>
          <w:sz w:val="28"/>
          <w:szCs w:val="28"/>
        </w:rPr>
        <w:t xml:space="preserve">Так, </w:t>
      </w:r>
      <w:r w:rsidRPr="00D42030">
        <w:rPr>
          <w:rFonts w:ascii="Times New Roman" w:hAnsi="Times New Roman" w:cs="Times New Roman"/>
          <w:sz w:val="28"/>
          <w:szCs w:val="28"/>
        </w:rPr>
        <w:t>франшизы</w:t>
      </w:r>
      <w:r w:rsidR="006830B3" w:rsidRPr="00D42030">
        <w:rPr>
          <w:rFonts w:ascii="Times New Roman" w:hAnsi="Times New Roman" w:cs="Times New Roman"/>
          <w:sz w:val="28"/>
          <w:szCs w:val="28"/>
        </w:rPr>
        <w:t xml:space="preserve"> наоборот</w:t>
      </w:r>
      <w:r w:rsidRPr="00D42030">
        <w:rPr>
          <w:rFonts w:ascii="Times New Roman" w:hAnsi="Times New Roman" w:cs="Times New Roman"/>
          <w:sz w:val="28"/>
          <w:szCs w:val="28"/>
        </w:rPr>
        <w:t xml:space="preserve"> создают благоприятную для предпринимателей среду на рынке, </w:t>
      </w:r>
      <w:r w:rsidR="00D42030">
        <w:rPr>
          <w:rFonts w:ascii="Times New Roman" w:hAnsi="Times New Roman" w:cs="Times New Roman"/>
          <w:sz w:val="28"/>
          <w:szCs w:val="28"/>
        </w:rPr>
        <w:t>тем самым</w:t>
      </w:r>
      <w:r w:rsidRPr="00D42030">
        <w:rPr>
          <w:rFonts w:ascii="Times New Roman" w:hAnsi="Times New Roman" w:cs="Times New Roman"/>
          <w:sz w:val="28"/>
          <w:szCs w:val="28"/>
        </w:rPr>
        <w:t xml:space="preserve"> развивая малый бизнес, </w:t>
      </w:r>
      <w:r w:rsidR="00F16CEF" w:rsidRPr="00D42030">
        <w:rPr>
          <w:rFonts w:ascii="Times New Roman" w:hAnsi="Times New Roman" w:cs="Times New Roman"/>
          <w:sz w:val="28"/>
          <w:szCs w:val="28"/>
        </w:rPr>
        <w:t>зачастую не способный самостоятельно справиться с конкурентными силами.</w:t>
      </w:r>
      <w:r w:rsidR="00D42030" w:rsidRPr="00D42030">
        <w:rPr>
          <w:rFonts w:ascii="Times New Roman" w:hAnsi="Times New Roman" w:cs="Times New Roman"/>
          <w:sz w:val="28"/>
          <w:szCs w:val="28"/>
        </w:rPr>
        <w:t xml:space="preserve"> </w:t>
      </w:r>
    </w:p>
    <w:p w:rsidR="00D42030" w:rsidRDefault="00681D98" w:rsidP="00D42030">
      <w:pPr>
        <w:pStyle w:val="a3"/>
        <w:spacing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Резюмируя вышеуказанные данные, признаки партнерских отношений в формате франчайзинга наглядно представлены на </w:t>
      </w:r>
      <w:r w:rsidR="006E1A14">
        <w:rPr>
          <w:rFonts w:ascii="Times New Roman" w:hAnsi="Times New Roman" w:cs="Times New Roman"/>
          <w:sz w:val="28"/>
          <w:szCs w:val="28"/>
        </w:rPr>
        <w:t>р</w:t>
      </w:r>
      <w:r w:rsidRPr="00D42030">
        <w:rPr>
          <w:rFonts w:ascii="Times New Roman" w:hAnsi="Times New Roman" w:cs="Times New Roman"/>
          <w:sz w:val="28"/>
          <w:szCs w:val="28"/>
        </w:rPr>
        <w:t>исунке 2.</w:t>
      </w:r>
    </w:p>
    <w:p w:rsidR="00D42030" w:rsidRDefault="000D35CE" w:rsidP="00D42030">
      <w:pPr>
        <w:pStyle w:val="a3"/>
        <w:spacing w:after="0" w:line="360" w:lineRule="auto"/>
        <w:ind w:left="0"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B1AA447" wp14:editId="081D1B74">
            <wp:extent cx="5476875" cy="2266950"/>
            <wp:effectExtent l="0" t="19050" r="0" b="5715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42030" w:rsidRPr="00D42030" w:rsidRDefault="00D42030" w:rsidP="000D35CE">
      <w:pPr>
        <w:pStyle w:val="a3"/>
        <w:spacing w:line="360" w:lineRule="auto"/>
        <w:ind w:left="0" w:firstLine="709"/>
        <w:jc w:val="center"/>
        <w:rPr>
          <w:rFonts w:ascii="Times New Roman" w:hAnsi="Times New Roman" w:cs="Times New Roman"/>
          <w:sz w:val="28"/>
          <w:szCs w:val="28"/>
        </w:rPr>
      </w:pPr>
      <w:r w:rsidRPr="00D42030">
        <w:rPr>
          <w:rFonts w:ascii="Times New Roman" w:hAnsi="Times New Roman" w:cs="Times New Roman"/>
          <w:sz w:val="28"/>
          <w:szCs w:val="28"/>
        </w:rPr>
        <w:t>Рисунок 2 – Основные признаки партнерских отношений [1]</w:t>
      </w:r>
    </w:p>
    <w:p w:rsidR="00331054" w:rsidRPr="00D42030" w:rsidRDefault="00331054" w:rsidP="00E70A94">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Таким образом, исходя из всех ранее упомянутых условий и признаков партнерских отношений, можно прийти к выводу, что такой способ ведения бизнеса, заключающийся в объединении сил предпринимателей, </w:t>
      </w:r>
      <w:r w:rsidRPr="00D42030">
        <w:rPr>
          <w:rFonts w:ascii="Times New Roman" w:hAnsi="Times New Roman" w:cs="Times New Roman"/>
          <w:sz w:val="28"/>
          <w:szCs w:val="28"/>
        </w:rPr>
        <w:lastRenderedPageBreak/>
        <w:t xml:space="preserve">преследующих общие цели, выгоден тогда, когда он дает большую эффективность, нежели самостоятельное ведение. </w:t>
      </w:r>
    </w:p>
    <w:p w:rsidR="00E70A94" w:rsidRPr="00D42030" w:rsidRDefault="005D698E" w:rsidP="00FC5C72">
      <w:pPr>
        <w:pStyle w:val="1"/>
        <w:shd w:val="clear" w:color="auto" w:fill="FFFFFF"/>
        <w:spacing w:before="0" w:beforeAutospacing="0" w:after="0" w:afterAutospacing="0" w:line="360" w:lineRule="auto"/>
        <w:ind w:firstLine="709"/>
        <w:jc w:val="both"/>
        <w:rPr>
          <w:b w:val="0"/>
          <w:sz w:val="28"/>
          <w:szCs w:val="27"/>
        </w:rPr>
      </w:pPr>
      <w:r w:rsidRPr="00D42030">
        <w:rPr>
          <w:b w:val="0"/>
          <w:sz w:val="28"/>
          <w:szCs w:val="28"/>
        </w:rPr>
        <w:t xml:space="preserve">Однако </w:t>
      </w:r>
      <w:r w:rsidR="00D42030">
        <w:rPr>
          <w:b w:val="0"/>
          <w:sz w:val="28"/>
          <w:szCs w:val="28"/>
        </w:rPr>
        <w:t xml:space="preserve">также </w:t>
      </w:r>
      <w:r w:rsidR="00412319" w:rsidRPr="00D42030">
        <w:rPr>
          <w:b w:val="0"/>
          <w:sz w:val="28"/>
          <w:szCs w:val="28"/>
        </w:rPr>
        <w:t xml:space="preserve">франчайзинг </w:t>
      </w:r>
      <w:r w:rsidR="00D42030">
        <w:rPr>
          <w:b w:val="0"/>
          <w:sz w:val="28"/>
          <w:szCs w:val="28"/>
        </w:rPr>
        <w:t>может</w:t>
      </w:r>
      <w:r w:rsidR="00DD6F16" w:rsidRPr="00D42030">
        <w:rPr>
          <w:b w:val="0"/>
          <w:sz w:val="28"/>
          <w:szCs w:val="28"/>
        </w:rPr>
        <w:t xml:space="preserve"> выступать</w:t>
      </w:r>
      <w:r w:rsidR="00ED20D2" w:rsidRPr="00D42030">
        <w:rPr>
          <w:b w:val="0"/>
          <w:sz w:val="28"/>
          <w:szCs w:val="28"/>
        </w:rPr>
        <w:t xml:space="preserve"> </w:t>
      </w:r>
      <w:r w:rsidR="00DD6F16" w:rsidRPr="00D42030">
        <w:rPr>
          <w:b w:val="0"/>
          <w:sz w:val="28"/>
          <w:szCs w:val="27"/>
        </w:rPr>
        <w:t>как инструмент государственно-частного партнерства</w:t>
      </w:r>
      <w:r w:rsidR="00E70A94" w:rsidRPr="00D42030">
        <w:rPr>
          <w:b w:val="0"/>
          <w:sz w:val="28"/>
          <w:szCs w:val="27"/>
        </w:rPr>
        <w:t>.</w:t>
      </w:r>
      <w:r w:rsidR="00035E1D" w:rsidRPr="00D42030">
        <w:rPr>
          <w:b w:val="0"/>
          <w:sz w:val="28"/>
          <w:szCs w:val="27"/>
        </w:rPr>
        <w:t xml:space="preserve"> </w:t>
      </w:r>
      <w:r w:rsidR="00E70A94" w:rsidRPr="00D42030">
        <w:rPr>
          <w:b w:val="0"/>
          <w:sz w:val="28"/>
          <w:szCs w:val="27"/>
        </w:rPr>
        <w:t xml:space="preserve">Например, в сфере образования </w:t>
      </w:r>
      <w:r w:rsidR="00ED20D2" w:rsidRPr="00D42030">
        <w:rPr>
          <w:b w:val="0"/>
          <w:sz w:val="28"/>
          <w:szCs w:val="27"/>
        </w:rPr>
        <w:t xml:space="preserve">региональным негосударственным вузам </w:t>
      </w:r>
      <w:r w:rsidR="00035E1D" w:rsidRPr="00D42030">
        <w:rPr>
          <w:b w:val="0"/>
          <w:sz w:val="28"/>
          <w:szCs w:val="27"/>
        </w:rPr>
        <w:t>ф</w:t>
      </w:r>
      <w:r w:rsidR="00E70A94" w:rsidRPr="00D42030">
        <w:rPr>
          <w:b w:val="0"/>
          <w:sz w:val="28"/>
          <w:szCs w:val="27"/>
        </w:rPr>
        <w:t xml:space="preserve">ранчайзинг </w:t>
      </w:r>
      <w:r w:rsidR="00D76C7F" w:rsidRPr="00D42030">
        <w:rPr>
          <w:b w:val="0"/>
          <w:sz w:val="28"/>
          <w:szCs w:val="27"/>
        </w:rPr>
        <w:t>способствует повышению</w:t>
      </w:r>
      <w:r w:rsidR="00E70A94" w:rsidRPr="00D42030">
        <w:rPr>
          <w:b w:val="0"/>
          <w:sz w:val="28"/>
          <w:szCs w:val="27"/>
        </w:rPr>
        <w:t xml:space="preserve"> уровня качества образования</w:t>
      </w:r>
      <w:r w:rsidR="00FC5C72" w:rsidRPr="00D42030">
        <w:rPr>
          <w:b w:val="0"/>
          <w:sz w:val="28"/>
          <w:szCs w:val="27"/>
        </w:rPr>
        <w:t xml:space="preserve"> студентов, квалификации преподавательского состава</w:t>
      </w:r>
      <w:r w:rsidR="00E70A94" w:rsidRPr="00D42030">
        <w:rPr>
          <w:b w:val="0"/>
          <w:sz w:val="28"/>
          <w:szCs w:val="27"/>
        </w:rPr>
        <w:t xml:space="preserve"> и доступности к передовым технологиям ведущих государс</w:t>
      </w:r>
      <w:r w:rsidR="00035E1D" w:rsidRPr="00D42030">
        <w:rPr>
          <w:b w:val="0"/>
          <w:sz w:val="28"/>
          <w:szCs w:val="27"/>
        </w:rPr>
        <w:t>т</w:t>
      </w:r>
      <w:r w:rsidR="00E70A94" w:rsidRPr="00D42030">
        <w:rPr>
          <w:b w:val="0"/>
          <w:sz w:val="28"/>
          <w:szCs w:val="27"/>
        </w:rPr>
        <w:t>венных вузов страны, а также усил</w:t>
      </w:r>
      <w:r w:rsidR="00FC5C72" w:rsidRPr="00D42030">
        <w:rPr>
          <w:b w:val="0"/>
          <w:sz w:val="28"/>
          <w:szCs w:val="27"/>
        </w:rPr>
        <w:t>ению</w:t>
      </w:r>
      <w:r w:rsidR="00E70A94" w:rsidRPr="00D42030">
        <w:rPr>
          <w:b w:val="0"/>
          <w:sz w:val="28"/>
          <w:szCs w:val="27"/>
        </w:rPr>
        <w:t xml:space="preserve"> конкуренци</w:t>
      </w:r>
      <w:r w:rsidR="00FC5C72" w:rsidRPr="00D42030">
        <w:rPr>
          <w:b w:val="0"/>
          <w:sz w:val="28"/>
          <w:szCs w:val="27"/>
        </w:rPr>
        <w:t>и</w:t>
      </w:r>
      <w:r w:rsidR="00E70A94" w:rsidRPr="00D42030">
        <w:rPr>
          <w:b w:val="0"/>
          <w:sz w:val="28"/>
          <w:szCs w:val="27"/>
        </w:rPr>
        <w:t xml:space="preserve"> в </w:t>
      </w:r>
      <w:r w:rsidR="00C33DE2" w:rsidRPr="00D42030">
        <w:rPr>
          <w:b w:val="0"/>
          <w:sz w:val="28"/>
          <w:szCs w:val="27"/>
        </w:rPr>
        <w:t>данной области</w:t>
      </w:r>
      <w:r w:rsidR="00ED20D2" w:rsidRPr="00D42030">
        <w:rPr>
          <w:b w:val="0"/>
          <w:sz w:val="28"/>
          <w:szCs w:val="27"/>
        </w:rPr>
        <w:t xml:space="preserve"> благодаря присутс</w:t>
      </w:r>
      <w:r w:rsidR="00C33DE2" w:rsidRPr="00D42030">
        <w:rPr>
          <w:b w:val="0"/>
          <w:sz w:val="28"/>
          <w:szCs w:val="27"/>
        </w:rPr>
        <w:t>твию в регион</w:t>
      </w:r>
      <w:r w:rsidR="00FC5C72" w:rsidRPr="00D42030">
        <w:rPr>
          <w:b w:val="0"/>
          <w:sz w:val="28"/>
          <w:szCs w:val="27"/>
        </w:rPr>
        <w:t>ах</w:t>
      </w:r>
      <w:r w:rsidR="00C33DE2" w:rsidRPr="00D42030">
        <w:rPr>
          <w:b w:val="0"/>
          <w:sz w:val="28"/>
          <w:szCs w:val="27"/>
        </w:rPr>
        <w:t xml:space="preserve"> </w:t>
      </w:r>
      <w:r w:rsidR="00FC5C72" w:rsidRPr="00D42030">
        <w:rPr>
          <w:b w:val="0"/>
          <w:sz w:val="28"/>
          <w:szCs w:val="27"/>
        </w:rPr>
        <w:t>государственных вузов-</w:t>
      </w:r>
      <w:proofErr w:type="spellStart"/>
      <w:r w:rsidR="00FC5C72" w:rsidRPr="00D42030">
        <w:rPr>
          <w:b w:val="0"/>
          <w:sz w:val="28"/>
          <w:szCs w:val="27"/>
        </w:rPr>
        <w:t>франчайзеров</w:t>
      </w:r>
      <w:proofErr w:type="spellEnd"/>
      <w:r w:rsidR="00FC5C72" w:rsidRPr="00D42030">
        <w:rPr>
          <w:b w:val="0"/>
          <w:sz w:val="28"/>
          <w:szCs w:val="27"/>
        </w:rPr>
        <w:t xml:space="preserve"> </w:t>
      </w:r>
      <w:r w:rsidR="00ED20D2" w:rsidRPr="00D42030">
        <w:rPr>
          <w:b w:val="0"/>
          <w:sz w:val="28"/>
          <w:szCs w:val="27"/>
        </w:rPr>
        <w:t xml:space="preserve">в лице </w:t>
      </w:r>
      <w:r w:rsidR="00C33DE2" w:rsidRPr="00D42030">
        <w:rPr>
          <w:b w:val="0"/>
          <w:sz w:val="28"/>
          <w:szCs w:val="27"/>
        </w:rPr>
        <w:t>частн</w:t>
      </w:r>
      <w:r w:rsidR="00FC5C72" w:rsidRPr="00D42030">
        <w:rPr>
          <w:b w:val="0"/>
          <w:sz w:val="28"/>
          <w:szCs w:val="27"/>
        </w:rPr>
        <w:t>ых</w:t>
      </w:r>
      <w:r w:rsidR="00ED20D2" w:rsidRPr="00D42030">
        <w:rPr>
          <w:b w:val="0"/>
          <w:sz w:val="28"/>
          <w:szCs w:val="27"/>
        </w:rPr>
        <w:t xml:space="preserve"> вуз</w:t>
      </w:r>
      <w:r w:rsidR="00FC5C72" w:rsidRPr="00D42030">
        <w:rPr>
          <w:b w:val="0"/>
          <w:sz w:val="28"/>
          <w:szCs w:val="27"/>
        </w:rPr>
        <w:t>ов</w:t>
      </w:r>
      <w:r w:rsidR="00ED20D2" w:rsidRPr="00D42030">
        <w:rPr>
          <w:b w:val="0"/>
          <w:sz w:val="28"/>
          <w:szCs w:val="27"/>
        </w:rPr>
        <w:t>-</w:t>
      </w:r>
      <w:proofErr w:type="spellStart"/>
      <w:r w:rsidR="00ED20D2" w:rsidRPr="00D42030">
        <w:rPr>
          <w:b w:val="0"/>
          <w:sz w:val="28"/>
          <w:szCs w:val="27"/>
        </w:rPr>
        <w:t>франчайзи</w:t>
      </w:r>
      <w:proofErr w:type="spellEnd"/>
      <w:r w:rsidR="00E70A94" w:rsidRPr="00D42030">
        <w:rPr>
          <w:b w:val="0"/>
          <w:sz w:val="28"/>
          <w:szCs w:val="27"/>
        </w:rPr>
        <w:t>.</w:t>
      </w:r>
      <w:r w:rsidR="00035E1D" w:rsidRPr="00D42030">
        <w:rPr>
          <w:b w:val="0"/>
          <w:sz w:val="28"/>
          <w:szCs w:val="27"/>
        </w:rPr>
        <w:t xml:space="preserve"> </w:t>
      </w:r>
      <w:r w:rsidR="00FC5C72" w:rsidRPr="00D42030">
        <w:rPr>
          <w:b w:val="0"/>
          <w:sz w:val="28"/>
          <w:szCs w:val="27"/>
        </w:rPr>
        <w:t xml:space="preserve">Такая </w:t>
      </w:r>
      <w:r w:rsidR="006533E1" w:rsidRPr="00D42030">
        <w:rPr>
          <w:b w:val="0"/>
          <w:sz w:val="28"/>
          <w:szCs w:val="27"/>
        </w:rPr>
        <w:t>система рационализирует и оптимизирует</w:t>
      </w:r>
      <w:r w:rsidR="00FC5C72" w:rsidRPr="00D42030">
        <w:rPr>
          <w:b w:val="0"/>
          <w:sz w:val="28"/>
          <w:szCs w:val="27"/>
        </w:rPr>
        <w:t xml:space="preserve"> </w:t>
      </w:r>
      <w:r w:rsidR="006533E1" w:rsidRPr="00D42030">
        <w:rPr>
          <w:b w:val="0"/>
          <w:sz w:val="28"/>
          <w:szCs w:val="27"/>
        </w:rPr>
        <w:t>расходы федерального бюджета</w:t>
      </w:r>
      <w:r w:rsidR="00FC5C72" w:rsidRPr="00D42030">
        <w:rPr>
          <w:b w:val="0"/>
          <w:sz w:val="28"/>
          <w:szCs w:val="27"/>
        </w:rPr>
        <w:t xml:space="preserve"> </w:t>
      </w:r>
      <w:r w:rsidR="006533E1" w:rsidRPr="00D42030">
        <w:rPr>
          <w:b w:val="0"/>
          <w:sz w:val="28"/>
          <w:szCs w:val="27"/>
        </w:rPr>
        <w:t xml:space="preserve">в образовательную отрасль </w:t>
      </w:r>
      <w:r w:rsidR="00FC5C72" w:rsidRPr="00D42030">
        <w:rPr>
          <w:b w:val="0"/>
          <w:sz w:val="28"/>
          <w:szCs w:val="27"/>
        </w:rPr>
        <w:t xml:space="preserve">в связи с увеличением </w:t>
      </w:r>
      <w:r w:rsidR="006533E1" w:rsidRPr="00D42030">
        <w:rPr>
          <w:b w:val="0"/>
          <w:sz w:val="28"/>
          <w:szCs w:val="27"/>
        </w:rPr>
        <w:t>числа</w:t>
      </w:r>
      <w:r w:rsidR="00FC5C72" w:rsidRPr="00D42030">
        <w:rPr>
          <w:b w:val="0"/>
          <w:sz w:val="28"/>
          <w:szCs w:val="27"/>
        </w:rPr>
        <w:t xml:space="preserve"> студентов, </w:t>
      </w:r>
      <w:r w:rsidR="006533E1" w:rsidRPr="00D42030">
        <w:rPr>
          <w:b w:val="0"/>
          <w:sz w:val="28"/>
          <w:szCs w:val="27"/>
        </w:rPr>
        <w:t>обучающихся</w:t>
      </w:r>
      <w:r w:rsidR="00FC5C72" w:rsidRPr="00D42030">
        <w:rPr>
          <w:b w:val="0"/>
          <w:sz w:val="28"/>
          <w:szCs w:val="27"/>
        </w:rPr>
        <w:t xml:space="preserve"> по стандартам </w:t>
      </w:r>
      <w:r w:rsidR="006533E1" w:rsidRPr="00D42030">
        <w:rPr>
          <w:b w:val="0"/>
          <w:sz w:val="28"/>
          <w:szCs w:val="27"/>
        </w:rPr>
        <w:t>государственных</w:t>
      </w:r>
      <w:r w:rsidR="00FC5C72" w:rsidRPr="00D42030">
        <w:rPr>
          <w:b w:val="0"/>
          <w:sz w:val="28"/>
          <w:szCs w:val="27"/>
        </w:rPr>
        <w:t xml:space="preserve"> вузов </w:t>
      </w:r>
      <w:r w:rsidR="006533E1" w:rsidRPr="00D42030">
        <w:rPr>
          <w:b w:val="0"/>
          <w:sz w:val="28"/>
          <w:szCs w:val="27"/>
        </w:rPr>
        <w:t xml:space="preserve">без затрат на их привлечение </w:t>
      </w:r>
      <w:hyperlink r:id="rId20" w:history="1">
        <w:r w:rsidR="00D42030">
          <w:rPr>
            <w:rStyle w:val="a4"/>
            <w:b w:val="0"/>
            <w:color w:val="auto"/>
            <w:sz w:val="28"/>
            <w:szCs w:val="27"/>
            <w:u w:val="none"/>
          </w:rPr>
          <w:t>[4</w:t>
        </w:r>
        <w:r w:rsidR="00D42030" w:rsidRPr="00E53EBD">
          <w:rPr>
            <w:rStyle w:val="a4"/>
            <w:b w:val="0"/>
            <w:color w:val="auto"/>
            <w:sz w:val="28"/>
            <w:szCs w:val="27"/>
            <w:u w:val="none"/>
          </w:rPr>
          <w:t>9</w:t>
        </w:r>
        <w:r w:rsidR="00D42030" w:rsidRPr="00D42030">
          <w:rPr>
            <w:rStyle w:val="a4"/>
            <w:b w:val="0"/>
            <w:color w:val="auto"/>
            <w:sz w:val="28"/>
            <w:szCs w:val="27"/>
            <w:u w:val="none"/>
          </w:rPr>
          <w:t>]</w:t>
        </w:r>
      </w:hyperlink>
      <w:r w:rsidR="006E1A14" w:rsidRPr="00D42030">
        <w:rPr>
          <w:b w:val="0"/>
          <w:sz w:val="28"/>
          <w:szCs w:val="27"/>
        </w:rPr>
        <w:t>.</w:t>
      </w:r>
    </w:p>
    <w:p w:rsidR="005D2E50" w:rsidRPr="00D42030" w:rsidRDefault="00EA1949" w:rsidP="00F9206F">
      <w:pPr>
        <w:pStyle w:val="1"/>
        <w:shd w:val="clear" w:color="auto" w:fill="FFFFFF"/>
        <w:spacing w:before="0" w:beforeAutospacing="0" w:after="0" w:afterAutospacing="0" w:line="360" w:lineRule="auto"/>
        <w:ind w:firstLine="709"/>
        <w:jc w:val="both"/>
        <w:rPr>
          <w:b w:val="0"/>
          <w:sz w:val="28"/>
          <w:szCs w:val="28"/>
        </w:rPr>
      </w:pPr>
      <w:r w:rsidRPr="00D42030">
        <w:rPr>
          <w:b w:val="0"/>
          <w:sz w:val="28"/>
          <w:szCs w:val="27"/>
        </w:rPr>
        <w:t xml:space="preserve">Формат </w:t>
      </w:r>
      <w:r w:rsidR="00F9206F" w:rsidRPr="00D42030">
        <w:rPr>
          <w:b w:val="0"/>
          <w:sz w:val="28"/>
          <w:szCs w:val="27"/>
        </w:rPr>
        <w:t>ф</w:t>
      </w:r>
      <w:r w:rsidRPr="00D42030">
        <w:rPr>
          <w:b w:val="0"/>
          <w:sz w:val="28"/>
          <w:szCs w:val="27"/>
        </w:rPr>
        <w:t>ранчайзинга</w:t>
      </w:r>
      <w:r w:rsidR="00EB3789" w:rsidRPr="00D42030">
        <w:rPr>
          <w:b w:val="0"/>
          <w:sz w:val="28"/>
          <w:szCs w:val="27"/>
        </w:rPr>
        <w:t xml:space="preserve"> в сфере здравоохранения </w:t>
      </w:r>
      <w:r w:rsidRPr="00D42030">
        <w:rPr>
          <w:b w:val="0"/>
          <w:sz w:val="28"/>
          <w:szCs w:val="27"/>
        </w:rPr>
        <w:t xml:space="preserve">применим для </w:t>
      </w:r>
      <w:r w:rsidR="00EB3789" w:rsidRPr="00D42030">
        <w:rPr>
          <w:b w:val="0"/>
          <w:sz w:val="28"/>
          <w:szCs w:val="27"/>
        </w:rPr>
        <w:t>повышени</w:t>
      </w:r>
      <w:r w:rsidR="005D2E50" w:rsidRPr="00D42030">
        <w:rPr>
          <w:b w:val="0"/>
          <w:sz w:val="28"/>
          <w:szCs w:val="27"/>
        </w:rPr>
        <w:t>я</w:t>
      </w:r>
      <w:r w:rsidR="00EB3789" w:rsidRPr="00D42030">
        <w:rPr>
          <w:b w:val="0"/>
          <w:sz w:val="28"/>
          <w:szCs w:val="27"/>
        </w:rPr>
        <w:t xml:space="preserve"> качества медицинского обслуживания посредством предоставления медицинских услуг.</w:t>
      </w:r>
      <w:r w:rsidR="0080394F" w:rsidRPr="00D42030">
        <w:rPr>
          <w:b w:val="0"/>
          <w:sz w:val="28"/>
          <w:szCs w:val="27"/>
        </w:rPr>
        <w:t xml:space="preserve"> Ввиду частой нехватки </w:t>
      </w:r>
      <w:r w:rsidR="005D2E50" w:rsidRPr="00D42030">
        <w:rPr>
          <w:b w:val="0"/>
          <w:sz w:val="28"/>
          <w:szCs w:val="27"/>
        </w:rPr>
        <w:t xml:space="preserve">средств и квалифицированных кадров </w:t>
      </w:r>
      <w:r w:rsidR="0080394F" w:rsidRPr="00D42030">
        <w:rPr>
          <w:b w:val="0"/>
          <w:sz w:val="28"/>
          <w:szCs w:val="27"/>
        </w:rPr>
        <w:t>на реализацию проектов по управлению медицинскими учреждениями</w:t>
      </w:r>
      <w:r w:rsidR="005D2E50" w:rsidRPr="00D42030">
        <w:rPr>
          <w:b w:val="0"/>
          <w:sz w:val="28"/>
          <w:szCs w:val="27"/>
        </w:rPr>
        <w:t xml:space="preserve">, </w:t>
      </w:r>
      <w:r w:rsidR="005D2E50" w:rsidRPr="00D42030">
        <w:rPr>
          <w:b w:val="0"/>
          <w:sz w:val="28"/>
          <w:szCs w:val="28"/>
        </w:rPr>
        <w:t xml:space="preserve">государство с заранее сформированным пакетом требований обращается к частным лицам. </w:t>
      </w:r>
      <w:r w:rsidR="00877F19" w:rsidRPr="00D42030">
        <w:rPr>
          <w:b w:val="0"/>
          <w:sz w:val="28"/>
          <w:szCs w:val="28"/>
        </w:rPr>
        <w:t xml:space="preserve">Так, при необходимости государство, заключившее договор с </w:t>
      </w:r>
      <w:proofErr w:type="spellStart"/>
      <w:r w:rsidR="00877F19" w:rsidRPr="00D42030">
        <w:rPr>
          <w:b w:val="0"/>
          <w:sz w:val="28"/>
          <w:szCs w:val="28"/>
        </w:rPr>
        <w:t>франчайзером</w:t>
      </w:r>
      <w:proofErr w:type="spellEnd"/>
      <w:r w:rsidR="00877F19" w:rsidRPr="00D42030">
        <w:rPr>
          <w:b w:val="0"/>
          <w:sz w:val="28"/>
          <w:szCs w:val="28"/>
        </w:rPr>
        <w:t xml:space="preserve">, прошедшим аттестацию,  будет иметь возможность быстрого </w:t>
      </w:r>
      <w:r w:rsidR="00F9206F" w:rsidRPr="00D42030">
        <w:rPr>
          <w:b w:val="0"/>
          <w:sz w:val="28"/>
          <w:szCs w:val="28"/>
        </w:rPr>
        <w:t xml:space="preserve">предоставления требуемого персонала без дополнительных временных и материальных затрат на </w:t>
      </w:r>
      <w:r w:rsidRPr="00D42030">
        <w:rPr>
          <w:b w:val="0"/>
          <w:sz w:val="28"/>
          <w:szCs w:val="28"/>
        </w:rPr>
        <w:t xml:space="preserve">организационные вопросы по </w:t>
      </w:r>
      <w:r w:rsidR="00F9206F" w:rsidRPr="00D42030">
        <w:rPr>
          <w:b w:val="0"/>
          <w:sz w:val="28"/>
          <w:szCs w:val="28"/>
        </w:rPr>
        <w:t>этому мероприятию</w:t>
      </w:r>
      <w:r w:rsidR="00D42030" w:rsidRPr="00D42030">
        <w:rPr>
          <w:b w:val="0"/>
          <w:sz w:val="28"/>
          <w:szCs w:val="28"/>
        </w:rPr>
        <w:t xml:space="preserve"> [23]</w:t>
      </w:r>
      <w:r w:rsidR="006E1A14" w:rsidRPr="00D42030">
        <w:rPr>
          <w:b w:val="0"/>
          <w:sz w:val="28"/>
          <w:szCs w:val="28"/>
        </w:rPr>
        <w:t>.</w:t>
      </w:r>
    </w:p>
    <w:p w:rsidR="00451FE1" w:rsidRPr="00D42030" w:rsidRDefault="00191A4C" w:rsidP="005D2E50">
      <w:pPr>
        <w:pStyle w:val="1"/>
        <w:shd w:val="clear" w:color="auto" w:fill="FFFFFF"/>
        <w:spacing w:before="0" w:beforeAutospacing="0" w:after="0" w:afterAutospacing="0" w:line="360" w:lineRule="auto"/>
        <w:ind w:firstLine="709"/>
        <w:jc w:val="both"/>
        <w:rPr>
          <w:b w:val="0"/>
          <w:sz w:val="28"/>
          <w:szCs w:val="27"/>
        </w:rPr>
      </w:pPr>
      <w:r w:rsidRPr="00D42030">
        <w:rPr>
          <w:b w:val="0"/>
          <w:sz w:val="28"/>
          <w:szCs w:val="27"/>
        </w:rPr>
        <w:t>Для выход</w:t>
      </w:r>
      <w:r w:rsidR="00D42030">
        <w:rPr>
          <w:b w:val="0"/>
          <w:sz w:val="28"/>
          <w:szCs w:val="27"/>
        </w:rPr>
        <w:t>а</w:t>
      </w:r>
      <w:r w:rsidRPr="00D42030">
        <w:rPr>
          <w:b w:val="0"/>
          <w:sz w:val="28"/>
          <w:szCs w:val="27"/>
        </w:rPr>
        <w:t xml:space="preserve"> </w:t>
      </w:r>
      <w:proofErr w:type="spellStart"/>
      <w:r w:rsidRPr="00D42030">
        <w:rPr>
          <w:b w:val="0"/>
          <w:sz w:val="28"/>
          <w:szCs w:val="27"/>
        </w:rPr>
        <w:t>франчайзера</w:t>
      </w:r>
      <w:proofErr w:type="spellEnd"/>
      <w:r w:rsidRPr="00D42030">
        <w:rPr>
          <w:b w:val="0"/>
          <w:sz w:val="28"/>
          <w:szCs w:val="27"/>
        </w:rPr>
        <w:t xml:space="preserve"> на иностранный рынок иногда применяется формат совместного предприятия, где одним из участников является страна, обладающая необходимыми знаниями для ведения бизнеса в принимающей стране. Она же и будет выступать в качес</w:t>
      </w:r>
      <w:r w:rsidR="00D42030">
        <w:rPr>
          <w:b w:val="0"/>
          <w:sz w:val="28"/>
          <w:szCs w:val="27"/>
        </w:rPr>
        <w:t xml:space="preserve">тве </w:t>
      </w:r>
      <w:proofErr w:type="spellStart"/>
      <w:r w:rsidR="00D42030">
        <w:rPr>
          <w:b w:val="0"/>
          <w:sz w:val="28"/>
          <w:szCs w:val="27"/>
        </w:rPr>
        <w:t>франчайзи</w:t>
      </w:r>
      <w:proofErr w:type="spellEnd"/>
      <w:r w:rsidR="00D42030">
        <w:rPr>
          <w:b w:val="0"/>
          <w:sz w:val="28"/>
          <w:szCs w:val="27"/>
        </w:rPr>
        <w:t xml:space="preserve"> в данном случае</w:t>
      </w:r>
      <w:r w:rsidR="00D42030" w:rsidRPr="00D42030">
        <w:rPr>
          <w:b w:val="0"/>
          <w:sz w:val="28"/>
          <w:szCs w:val="27"/>
        </w:rPr>
        <w:t xml:space="preserve"> [14]</w:t>
      </w:r>
      <w:r w:rsidR="006E1A14">
        <w:rPr>
          <w:b w:val="0"/>
          <w:sz w:val="28"/>
          <w:szCs w:val="27"/>
        </w:rPr>
        <w:t>.</w:t>
      </w:r>
    </w:p>
    <w:p w:rsidR="00E70A94" w:rsidRPr="00D42030" w:rsidRDefault="00F9206F" w:rsidP="005D698E">
      <w:pPr>
        <w:pStyle w:val="1"/>
        <w:shd w:val="clear" w:color="auto" w:fill="FFFFFF"/>
        <w:spacing w:before="0" w:beforeAutospacing="0" w:after="0" w:afterAutospacing="0" w:line="360" w:lineRule="auto"/>
        <w:ind w:firstLine="709"/>
        <w:jc w:val="both"/>
        <w:rPr>
          <w:b w:val="0"/>
          <w:sz w:val="28"/>
          <w:szCs w:val="27"/>
        </w:rPr>
      </w:pPr>
      <w:r w:rsidRPr="00D42030">
        <w:rPr>
          <w:b w:val="0"/>
          <w:sz w:val="28"/>
          <w:szCs w:val="27"/>
        </w:rPr>
        <w:t xml:space="preserve">В </w:t>
      </w:r>
      <w:r w:rsidR="009B2A97" w:rsidRPr="00D42030">
        <w:rPr>
          <w:b w:val="0"/>
          <w:sz w:val="28"/>
          <w:szCs w:val="27"/>
        </w:rPr>
        <w:t>целом, неуклонный рост доли франчайзинга на рынке</w:t>
      </w:r>
      <w:r w:rsidRPr="00D42030">
        <w:rPr>
          <w:b w:val="0"/>
          <w:sz w:val="28"/>
          <w:szCs w:val="27"/>
        </w:rPr>
        <w:t xml:space="preserve"> дает толчок для развития множества направлений бизнеса</w:t>
      </w:r>
      <w:r w:rsidR="009B2A97" w:rsidRPr="00D42030">
        <w:rPr>
          <w:b w:val="0"/>
          <w:sz w:val="28"/>
          <w:szCs w:val="27"/>
        </w:rPr>
        <w:t xml:space="preserve">: производство, общепит, </w:t>
      </w:r>
      <w:r w:rsidR="009B2A97" w:rsidRPr="00D42030">
        <w:rPr>
          <w:b w:val="0"/>
          <w:sz w:val="28"/>
          <w:szCs w:val="27"/>
          <w:lang w:val="en-US"/>
        </w:rPr>
        <w:t>IT</w:t>
      </w:r>
      <w:r w:rsidR="009B2A97" w:rsidRPr="00D42030">
        <w:rPr>
          <w:b w:val="0"/>
          <w:sz w:val="28"/>
          <w:szCs w:val="27"/>
        </w:rPr>
        <w:t>-</w:t>
      </w:r>
      <w:r w:rsidR="009B2A97" w:rsidRPr="00D42030">
        <w:rPr>
          <w:b w:val="0"/>
          <w:sz w:val="28"/>
          <w:szCs w:val="27"/>
        </w:rPr>
        <w:lastRenderedPageBreak/>
        <w:t>бизнес, ритейл и т.д.</w:t>
      </w:r>
      <w:r w:rsidRPr="00D42030">
        <w:rPr>
          <w:b w:val="0"/>
          <w:sz w:val="28"/>
          <w:szCs w:val="27"/>
        </w:rPr>
        <w:t xml:space="preserve"> </w:t>
      </w:r>
      <w:r w:rsidR="007F7B95" w:rsidRPr="00D42030">
        <w:rPr>
          <w:b w:val="0"/>
          <w:sz w:val="28"/>
          <w:szCs w:val="27"/>
        </w:rPr>
        <w:t>В настоящее время система франчайзинга рассматривается как один из приоритетных инструментов масштабирования малого бизнеса.</w:t>
      </w:r>
    </w:p>
    <w:p w:rsidR="000B5747" w:rsidRDefault="007E64B6" w:rsidP="000B5747">
      <w:pPr>
        <w:spacing w:line="360" w:lineRule="auto"/>
        <w:ind w:firstLine="709"/>
        <w:rPr>
          <w:rFonts w:ascii="Times New Roman" w:eastAsia="Calibri" w:hAnsi="Times New Roman" w:cs="Times New Roman"/>
          <w:sz w:val="28"/>
          <w:szCs w:val="28"/>
        </w:rPr>
      </w:pPr>
      <w:r w:rsidRPr="00D42030">
        <w:rPr>
          <w:rFonts w:ascii="Times New Roman" w:eastAsia="Calibri" w:hAnsi="Times New Roman" w:cs="Times New Roman"/>
          <w:sz w:val="28"/>
          <w:szCs w:val="28"/>
        </w:rPr>
        <w:t xml:space="preserve">Конечно, франчайзинг имеет свои тонкости и отличия от других способов ведения бизнеса, и об этом говорилось ранее. Поэтому, важно подробнее выделить особенности использования франчайзинга, которые имеют как </w:t>
      </w:r>
      <w:r w:rsidR="00D42030">
        <w:rPr>
          <w:rFonts w:ascii="Times New Roman" w:eastAsia="Calibri" w:hAnsi="Times New Roman" w:cs="Times New Roman"/>
          <w:sz w:val="28"/>
          <w:szCs w:val="28"/>
        </w:rPr>
        <w:t xml:space="preserve">преимущества, так и недостатки, </w:t>
      </w:r>
      <w:r w:rsidR="00990010">
        <w:rPr>
          <w:rFonts w:ascii="Times New Roman" w:eastAsia="Calibri" w:hAnsi="Times New Roman" w:cs="Times New Roman"/>
          <w:sz w:val="28"/>
          <w:szCs w:val="28"/>
        </w:rPr>
        <w:t>отраженные в т</w:t>
      </w:r>
      <w:r w:rsidR="003A5778" w:rsidRPr="00D42030">
        <w:rPr>
          <w:rFonts w:ascii="Times New Roman" w:eastAsia="Calibri" w:hAnsi="Times New Roman" w:cs="Times New Roman"/>
          <w:sz w:val="28"/>
          <w:szCs w:val="28"/>
        </w:rPr>
        <w:t>аблице 2.</w:t>
      </w:r>
      <w:r w:rsidR="000B5747" w:rsidRPr="000B5747">
        <w:rPr>
          <w:rFonts w:ascii="Times New Roman" w:eastAsia="Calibri" w:hAnsi="Times New Roman" w:cs="Times New Roman"/>
          <w:sz w:val="28"/>
          <w:szCs w:val="28"/>
        </w:rPr>
        <w:t xml:space="preserve"> </w:t>
      </w:r>
    </w:p>
    <w:p w:rsidR="007E64B6" w:rsidRPr="00D42030" w:rsidRDefault="000B5747" w:rsidP="00990010">
      <w:pPr>
        <w:spacing w:before="240" w:after="0" w:line="240" w:lineRule="auto"/>
        <w:rPr>
          <w:rFonts w:ascii="Times New Roman" w:eastAsia="Calibri" w:hAnsi="Times New Roman" w:cs="Times New Roman"/>
          <w:sz w:val="28"/>
          <w:szCs w:val="28"/>
        </w:rPr>
      </w:pPr>
      <w:r w:rsidRPr="00D42030">
        <w:rPr>
          <w:rFonts w:ascii="Times New Roman" w:eastAsia="Calibri" w:hAnsi="Times New Roman" w:cs="Times New Roman"/>
          <w:sz w:val="28"/>
          <w:szCs w:val="28"/>
        </w:rPr>
        <w:t>Таблица 2 – Преимущества и недостатки системы франчайзинга</w:t>
      </w:r>
      <w:r>
        <w:rPr>
          <w:rFonts w:ascii="Times New Roman" w:eastAsia="Calibri" w:hAnsi="Times New Roman" w:cs="Times New Roman"/>
          <w:sz w:val="28"/>
          <w:szCs w:val="28"/>
        </w:rPr>
        <w:t xml:space="preserve"> (составлено автором)</w:t>
      </w:r>
    </w:p>
    <w:tbl>
      <w:tblPr>
        <w:tblStyle w:val="a5"/>
        <w:tblpPr w:leftFromText="180" w:rightFromText="180" w:vertAnchor="text" w:horzAnchor="page" w:tblpX="1924" w:tblpY="2"/>
        <w:tblW w:w="9180" w:type="dxa"/>
        <w:tblLook w:val="04A0" w:firstRow="1" w:lastRow="0" w:firstColumn="1" w:lastColumn="0" w:noHBand="0" w:noVBand="1"/>
      </w:tblPr>
      <w:tblGrid>
        <w:gridCol w:w="4503"/>
        <w:gridCol w:w="4677"/>
      </w:tblGrid>
      <w:tr w:rsidR="003A5778" w:rsidRPr="00D42030" w:rsidTr="00D42030">
        <w:trPr>
          <w:trHeight w:val="250"/>
        </w:trPr>
        <w:tc>
          <w:tcPr>
            <w:tcW w:w="4503" w:type="dxa"/>
            <w:vAlign w:val="bottom"/>
          </w:tcPr>
          <w:p w:rsidR="003A5778" w:rsidRPr="00D42030" w:rsidRDefault="003A5778" w:rsidP="00D42030">
            <w:pPr>
              <w:jc w:val="center"/>
              <w:rPr>
                <w:rFonts w:ascii="Times New Roman" w:eastAsia="Calibri" w:hAnsi="Times New Roman" w:cs="Times New Roman"/>
                <w:sz w:val="24"/>
                <w:szCs w:val="28"/>
              </w:rPr>
            </w:pPr>
            <w:r w:rsidRPr="00D42030">
              <w:rPr>
                <w:rFonts w:ascii="Times New Roman" w:eastAsia="Calibri" w:hAnsi="Times New Roman" w:cs="Times New Roman"/>
                <w:sz w:val="24"/>
                <w:szCs w:val="28"/>
              </w:rPr>
              <w:t>Преимущества франчайзинга</w:t>
            </w:r>
          </w:p>
        </w:tc>
        <w:tc>
          <w:tcPr>
            <w:tcW w:w="4677" w:type="dxa"/>
            <w:vAlign w:val="bottom"/>
          </w:tcPr>
          <w:p w:rsidR="003A5778" w:rsidRPr="00D42030" w:rsidRDefault="003A5778" w:rsidP="00D42030">
            <w:pPr>
              <w:jc w:val="center"/>
              <w:rPr>
                <w:rFonts w:ascii="Times New Roman" w:eastAsia="Calibri" w:hAnsi="Times New Roman" w:cs="Times New Roman"/>
                <w:sz w:val="24"/>
                <w:szCs w:val="28"/>
              </w:rPr>
            </w:pPr>
            <w:r w:rsidRPr="00D42030">
              <w:rPr>
                <w:rFonts w:ascii="Times New Roman" w:eastAsia="Calibri" w:hAnsi="Times New Roman" w:cs="Times New Roman"/>
                <w:sz w:val="24"/>
                <w:szCs w:val="28"/>
              </w:rPr>
              <w:t>Недостатки франчайзинга</w:t>
            </w:r>
          </w:p>
        </w:tc>
      </w:tr>
      <w:tr w:rsidR="003A5778" w:rsidRPr="00D42030" w:rsidTr="00D42030">
        <w:tc>
          <w:tcPr>
            <w:tcW w:w="4503" w:type="dxa"/>
          </w:tcPr>
          <w:p w:rsidR="003A5778" w:rsidRPr="00D42030" w:rsidRDefault="00D42030" w:rsidP="00D42030">
            <w:pPr>
              <w:pStyle w:val="a3"/>
              <w:numPr>
                <w:ilvl w:val="0"/>
                <w:numId w:val="31"/>
              </w:numPr>
              <w:ind w:left="0" w:firstLine="0"/>
              <w:rPr>
                <w:rFonts w:ascii="Times New Roman" w:eastAsia="Calibri" w:hAnsi="Times New Roman" w:cs="Times New Roman"/>
                <w:sz w:val="24"/>
                <w:szCs w:val="28"/>
              </w:rPr>
            </w:pPr>
            <w:r>
              <w:rPr>
                <w:rFonts w:ascii="Times New Roman" w:eastAsia="Calibri" w:hAnsi="Times New Roman" w:cs="Times New Roman"/>
                <w:sz w:val="24"/>
                <w:szCs w:val="28"/>
              </w:rPr>
              <w:t>Быстрый старт</w:t>
            </w:r>
            <w:r w:rsidR="003A5778" w:rsidRPr="00D42030">
              <w:rPr>
                <w:rFonts w:ascii="Times New Roman" w:eastAsia="Calibri" w:hAnsi="Times New Roman" w:cs="Times New Roman"/>
                <w:sz w:val="24"/>
                <w:szCs w:val="28"/>
              </w:rPr>
              <w:t xml:space="preserve"> без продвижения</w:t>
            </w:r>
          </w:p>
        </w:tc>
        <w:tc>
          <w:tcPr>
            <w:tcW w:w="4677" w:type="dxa"/>
          </w:tcPr>
          <w:p w:rsidR="003A5778" w:rsidRPr="00D42030" w:rsidRDefault="003A5778" w:rsidP="00D42030">
            <w:pPr>
              <w:pStyle w:val="a3"/>
              <w:numPr>
                <w:ilvl w:val="0"/>
                <w:numId w:val="32"/>
              </w:numPr>
              <w:ind w:left="35" w:hanging="35"/>
              <w:rPr>
                <w:rFonts w:ascii="Times New Roman" w:eastAsia="Calibri" w:hAnsi="Times New Roman" w:cs="Times New Roman"/>
                <w:sz w:val="24"/>
                <w:szCs w:val="28"/>
              </w:rPr>
            </w:pPr>
            <w:r w:rsidRPr="00D42030">
              <w:rPr>
                <w:rFonts w:ascii="Times New Roman" w:eastAsia="Calibri" w:hAnsi="Times New Roman" w:cs="Times New Roman"/>
                <w:sz w:val="24"/>
                <w:szCs w:val="28"/>
              </w:rPr>
              <w:t>Высокая стоимость франшизы</w:t>
            </w:r>
          </w:p>
        </w:tc>
      </w:tr>
      <w:tr w:rsidR="003A5778" w:rsidRPr="00D42030" w:rsidTr="00D42030">
        <w:tc>
          <w:tcPr>
            <w:tcW w:w="4503" w:type="dxa"/>
          </w:tcPr>
          <w:p w:rsidR="003A5778" w:rsidRPr="00D42030" w:rsidRDefault="003A5778" w:rsidP="00D42030">
            <w:pPr>
              <w:pStyle w:val="a3"/>
              <w:numPr>
                <w:ilvl w:val="0"/>
                <w:numId w:val="31"/>
              </w:numPr>
              <w:ind w:left="0" w:firstLine="0"/>
              <w:rPr>
                <w:rFonts w:ascii="Times New Roman" w:eastAsia="Calibri" w:hAnsi="Times New Roman" w:cs="Times New Roman"/>
                <w:sz w:val="24"/>
                <w:szCs w:val="28"/>
              </w:rPr>
            </w:pPr>
            <w:r w:rsidRPr="00D42030">
              <w:rPr>
                <w:rFonts w:ascii="Times New Roman" w:eastAsia="Calibri" w:hAnsi="Times New Roman" w:cs="Times New Roman"/>
                <w:sz w:val="24"/>
                <w:szCs w:val="28"/>
              </w:rPr>
              <w:t xml:space="preserve">Обучение от </w:t>
            </w:r>
            <w:proofErr w:type="spellStart"/>
            <w:r w:rsidRPr="00D42030">
              <w:rPr>
                <w:rFonts w:ascii="Times New Roman" w:eastAsia="Calibri" w:hAnsi="Times New Roman" w:cs="Times New Roman"/>
                <w:sz w:val="24"/>
                <w:szCs w:val="28"/>
              </w:rPr>
              <w:t>франчайзера</w:t>
            </w:r>
            <w:proofErr w:type="spellEnd"/>
          </w:p>
        </w:tc>
        <w:tc>
          <w:tcPr>
            <w:tcW w:w="4677" w:type="dxa"/>
          </w:tcPr>
          <w:p w:rsidR="003A5778" w:rsidRPr="00D42030" w:rsidRDefault="00D42030" w:rsidP="00D42030">
            <w:pPr>
              <w:pStyle w:val="a3"/>
              <w:numPr>
                <w:ilvl w:val="0"/>
                <w:numId w:val="32"/>
              </w:numPr>
              <w:ind w:left="35" w:right="601" w:hanging="35"/>
              <w:rPr>
                <w:rFonts w:ascii="Times New Roman" w:eastAsia="Calibri" w:hAnsi="Times New Roman" w:cs="Times New Roman"/>
                <w:sz w:val="24"/>
                <w:szCs w:val="28"/>
              </w:rPr>
            </w:pPr>
            <w:r>
              <w:rPr>
                <w:rFonts w:ascii="Times New Roman" w:eastAsia="Calibri" w:hAnsi="Times New Roman" w:cs="Times New Roman"/>
                <w:sz w:val="24"/>
                <w:szCs w:val="28"/>
              </w:rPr>
              <w:t>Фиксированное</w:t>
            </w:r>
            <w:r w:rsidR="003A5778" w:rsidRPr="00D42030">
              <w:rPr>
                <w:rFonts w:ascii="Times New Roman" w:eastAsia="Calibri" w:hAnsi="Times New Roman" w:cs="Times New Roman"/>
                <w:sz w:val="24"/>
                <w:szCs w:val="28"/>
              </w:rPr>
              <w:t xml:space="preserve"> ценообразовани</w:t>
            </w:r>
            <w:r>
              <w:rPr>
                <w:rFonts w:ascii="Times New Roman" w:eastAsia="Calibri" w:hAnsi="Times New Roman" w:cs="Times New Roman"/>
                <w:sz w:val="24"/>
                <w:szCs w:val="28"/>
              </w:rPr>
              <w:t>е</w:t>
            </w:r>
          </w:p>
        </w:tc>
      </w:tr>
      <w:tr w:rsidR="003A5778" w:rsidRPr="00D42030" w:rsidTr="00D42030">
        <w:tc>
          <w:tcPr>
            <w:tcW w:w="4503" w:type="dxa"/>
          </w:tcPr>
          <w:p w:rsidR="003A5778" w:rsidRPr="00D42030" w:rsidRDefault="003A5778" w:rsidP="00D42030">
            <w:pPr>
              <w:pStyle w:val="a3"/>
              <w:numPr>
                <w:ilvl w:val="0"/>
                <w:numId w:val="31"/>
              </w:numPr>
              <w:ind w:left="0" w:firstLine="0"/>
              <w:rPr>
                <w:rFonts w:ascii="Times New Roman" w:eastAsia="Calibri" w:hAnsi="Times New Roman" w:cs="Times New Roman"/>
                <w:sz w:val="24"/>
                <w:szCs w:val="28"/>
              </w:rPr>
            </w:pPr>
            <w:r w:rsidRPr="00D42030">
              <w:rPr>
                <w:rFonts w:ascii="Times New Roman" w:eastAsia="Calibri" w:hAnsi="Times New Roman" w:cs="Times New Roman"/>
                <w:sz w:val="24"/>
                <w:szCs w:val="28"/>
              </w:rPr>
              <w:t>Минимальный коммерческий риск</w:t>
            </w:r>
          </w:p>
        </w:tc>
        <w:tc>
          <w:tcPr>
            <w:tcW w:w="4677" w:type="dxa"/>
          </w:tcPr>
          <w:p w:rsidR="003A5778" w:rsidRPr="00D42030" w:rsidRDefault="003A5778" w:rsidP="00D42030">
            <w:pPr>
              <w:pStyle w:val="a3"/>
              <w:numPr>
                <w:ilvl w:val="0"/>
                <w:numId w:val="32"/>
              </w:numPr>
              <w:ind w:left="35" w:hanging="35"/>
              <w:rPr>
                <w:rFonts w:ascii="Times New Roman" w:eastAsia="Calibri" w:hAnsi="Times New Roman" w:cs="Times New Roman"/>
                <w:sz w:val="24"/>
                <w:szCs w:val="28"/>
              </w:rPr>
            </w:pPr>
            <w:r w:rsidRPr="00D42030">
              <w:rPr>
                <w:rFonts w:ascii="Times New Roman" w:eastAsia="Calibri" w:hAnsi="Times New Roman" w:cs="Times New Roman"/>
                <w:sz w:val="24"/>
                <w:szCs w:val="28"/>
              </w:rPr>
              <w:t xml:space="preserve">Ограниченные списки </w:t>
            </w:r>
            <w:proofErr w:type="gramStart"/>
            <w:r w:rsidRPr="00D42030">
              <w:rPr>
                <w:rFonts w:ascii="Times New Roman" w:eastAsia="Calibri" w:hAnsi="Times New Roman" w:cs="Times New Roman"/>
                <w:sz w:val="24"/>
                <w:szCs w:val="28"/>
              </w:rPr>
              <w:t>бизнес-партнеров</w:t>
            </w:r>
            <w:proofErr w:type="gramEnd"/>
          </w:p>
        </w:tc>
      </w:tr>
      <w:tr w:rsidR="003A5778" w:rsidRPr="00D42030" w:rsidTr="00D42030">
        <w:tc>
          <w:tcPr>
            <w:tcW w:w="4503" w:type="dxa"/>
          </w:tcPr>
          <w:p w:rsidR="003A5778" w:rsidRPr="00D42030" w:rsidRDefault="003A5778" w:rsidP="00D42030">
            <w:pPr>
              <w:pStyle w:val="a3"/>
              <w:numPr>
                <w:ilvl w:val="0"/>
                <w:numId w:val="31"/>
              </w:numPr>
              <w:ind w:left="0" w:firstLine="0"/>
              <w:rPr>
                <w:rFonts w:ascii="Times New Roman" w:eastAsia="Calibri" w:hAnsi="Times New Roman" w:cs="Times New Roman"/>
                <w:sz w:val="24"/>
                <w:szCs w:val="28"/>
              </w:rPr>
            </w:pPr>
            <w:r w:rsidRPr="00D42030">
              <w:rPr>
                <w:rFonts w:ascii="Times New Roman" w:eastAsia="Calibri" w:hAnsi="Times New Roman" w:cs="Times New Roman"/>
                <w:sz w:val="24"/>
                <w:szCs w:val="28"/>
              </w:rPr>
              <w:t>Выгодное приобретение сырья или товаров от проверенных поставщиков</w:t>
            </w:r>
          </w:p>
        </w:tc>
        <w:tc>
          <w:tcPr>
            <w:tcW w:w="4677" w:type="dxa"/>
          </w:tcPr>
          <w:p w:rsidR="003A5778" w:rsidRPr="00D42030" w:rsidRDefault="003A5778" w:rsidP="00D42030">
            <w:pPr>
              <w:pStyle w:val="a3"/>
              <w:numPr>
                <w:ilvl w:val="0"/>
                <w:numId w:val="32"/>
              </w:numPr>
              <w:ind w:left="35" w:hanging="35"/>
              <w:rPr>
                <w:rFonts w:ascii="Times New Roman" w:eastAsia="Calibri" w:hAnsi="Times New Roman" w:cs="Times New Roman"/>
                <w:sz w:val="24"/>
                <w:szCs w:val="28"/>
              </w:rPr>
            </w:pPr>
            <w:r w:rsidRPr="00D42030">
              <w:rPr>
                <w:rFonts w:ascii="Times New Roman" w:eastAsia="Calibri" w:hAnsi="Times New Roman" w:cs="Times New Roman"/>
                <w:sz w:val="24"/>
                <w:szCs w:val="28"/>
              </w:rPr>
              <w:t>Установленные корпоративные стандарты</w:t>
            </w:r>
          </w:p>
        </w:tc>
      </w:tr>
      <w:tr w:rsidR="003A5778" w:rsidRPr="00D42030" w:rsidTr="00D42030">
        <w:trPr>
          <w:trHeight w:val="567"/>
        </w:trPr>
        <w:tc>
          <w:tcPr>
            <w:tcW w:w="4503" w:type="dxa"/>
          </w:tcPr>
          <w:p w:rsidR="003A5778" w:rsidRPr="00D42030" w:rsidRDefault="003A5778" w:rsidP="00D42030">
            <w:pPr>
              <w:pStyle w:val="a3"/>
              <w:numPr>
                <w:ilvl w:val="0"/>
                <w:numId w:val="31"/>
              </w:numPr>
              <w:ind w:left="0" w:firstLine="0"/>
              <w:rPr>
                <w:rFonts w:ascii="Times New Roman" w:eastAsia="Calibri" w:hAnsi="Times New Roman" w:cs="Times New Roman"/>
                <w:sz w:val="24"/>
                <w:szCs w:val="28"/>
              </w:rPr>
            </w:pPr>
            <w:r w:rsidRPr="00D42030">
              <w:rPr>
                <w:rFonts w:ascii="Times New Roman" w:eastAsia="Calibri" w:hAnsi="Times New Roman" w:cs="Times New Roman"/>
                <w:sz w:val="24"/>
                <w:szCs w:val="28"/>
              </w:rPr>
              <w:t xml:space="preserve">Отсутствие конкуренции со стороны других </w:t>
            </w:r>
            <w:proofErr w:type="spellStart"/>
            <w:r w:rsidRPr="00D42030">
              <w:rPr>
                <w:rFonts w:ascii="Times New Roman" w:eastAsia="Calibri" w:hAnsi="Times New Roman" w:cs="Times New Roman"/>
                <w:sz w:val="24"/>
                <w:szCs w:val="28"/>
              </w:rPr>
              <w:t>франчайзи</w:t>
            </w:r>
            <w:proofErr w:type="spellEnd"/>
          </w:p>
        </w:tc>
        <w:tc>
          <w:tcPr>
            <w:tcW w:w="4677" w:type="dxa"/>
          </w:tcPr>
          <w:p w:rsidR="003A5778" w:rsidRPr="00D42030" w:rsidRDefault="003A5778" w:rsidP="00D42030">
            <w:pPr>
              <w:pStyle w:val="a3"/>
              <w:numPr>
                <w:ilvl w:val="0"/>
                <w:numId w:val="32"/>
              </w:numPr>
              <w:ind w:left="35" w:hanging="35"/>
              <w:rPr>
                <w:rFonts w:ascii="Times New Roman" w:eastAsia="Calibri" w:hAnsi="Times New Roman" w:cs="Times New Roman"/>
                <w:sz w:val="24"/>
                <w:szCs w:val="28"/>
              </w:rPr>
            </w:pPr>
            <w:r w:rsidRPr="00D42030">
              <w:rPr>
                <w:rFonts w:ascii="Times New Roman" w:eastAsia="Calibri" w:hAnsi="Times New Roman" w:cs="Times New Roman"/>
                <w:sz w:val="24"/>
                <w:szCs w:val="28"/>
              </w:rPr>
              <w:t>Зависимость от головного офиса</w:t>
            </w:r>
          </w:p>
        </w:tc>
      </w:tr>
      <w:tr w:rsidR="003A5778" w:rsidRPr="00D42030" w:rsidTr="00D42030">
        <w:tc>
          <w:tcPr>
            <w:tcW w:w="4503" w:type="dxa"/>
          </w:tcPr>
          <w:p w:rsidR="003A5778" w:rsidRPr="00D42030" w:rsidRDefault="003A5778" w:rsidP="00D42030">
            <w:pPr>
              <w:rPr>
                <w:rFonts w:ascii="Times New Roman" w:eastAsia="Calibri" w:hAnsi="Times New Roman" w:cs="Times New Roman"/>
                <w:sz w:val="24"/>
                <w:szCs w:val="28"/>
              </w:rPr>
            </w:pPr>
          </w:p>
        </w:tc>
        <w:tc>
          <w:tcPr>
            <w:tcW w:w="4677" w:type="dxa"/>
          </w:tcPr>
          <w:p w:rsidR="003A5778" w:rsidRPr="00D42030" w:rsidRDefault="003A5778" w:rsidP="00D42030">
            <w:pPr>
              <w:pStyle w:val="a3"/>
              <w:numPr>
                <w:ilvl w:val="0"/>
                <w:numId w:val="32"/>
              </w:numPr>
              <w:ind w:left="35" w:hanging="35"/>
              <w:rPr>
                <w:rFonts w:ascii="Times New Roman" w:eastAsia="Calibri" w:hAnsi="Times New Roman" w:cs="Times New Roman"/>
                <w:sz w:val="24"/>
                <w:szCs w:val="28"/>
              </w:rPr>
            </w:pPr>
            <w:r w:rsidRPr="00D42030">
              <w:rPr>
                <w:rFonts w:ascii="Times New Roman" w:eastAsia="Calibri" w:hAnsi="Times New Roman" w:cs="Times New Roman"/>
                <w:sz w:val="24"/>
                <w:szCs w:val="28"/>
              </w:rPr>
              <w:t>Отсутствие законодательной защиты</w:t>
            </w:r>
          </w:p>
        </w:tc>
      </w:tr>
      <w:tr w:rsidR="003A5778" w:rsidRPr="00D42030" w:rsidTr="00D42030">
        <w:tc>
          <w:tcPr>
            <w:tcW w:w="4503" w:type="dxa"/>
          </w:tcPr>
          <w:p w:rsidR="003A5778" w:rsidRPr="00D42030" w:rsidRDefault="003A5778" w:rsidP="00D42030">
            <w:pPr>
              <w:rPr>
                <w:rFonts w:ascii="Times New Roman" w:eastAsia="Calibri" w:hAnsi="Times New Roman" w:cs="Times New Roman"/>
                <w:sz w:val="24"/>
                <w:szCs w:val="28"/>
              </w:rPr>
            </w:pPr>
          </w:p>
        </w:tc>
        <w:tc>
          <w:tcPr>
            <w:tcW w:w="4677" w:type="dxa"/>
          </w:tcPr>
          <w:p w:rsidR="003A5778" w:rsidRPr="00D42030" w:rsidRDefault="003A5778" w:rsidP="00D42030">
            <w:pPr>
              <w:pStyle w:val="a3"/>
              <w:numPr>
                <w:ilvl w:val="0"/>
                <w:numId w:val="32"/>
              </w:numPr>
              <w:ind w:left="35" w:hanging="35"/>
              <w:rPr>
                <w:rFonts w:ascii="Times New Roman" w:eastAsia="Calibri" w:hAnsi="Times New Roman" w:cs="Times New Roman"/>
                <w:sz w:val="24"/>
                <w:szCs w:val="28"/>
              </w:rPr>
            </w:pPr>
            <w:r w:rsidRPr="00D42030">
              <w:rPr>
                <w:rFonts w:ascii="Times New Roman" w:eastAsia="Calibri" w:hAnsi="Times New Roman" w:cs="Times New Roman"/>
                <w:sz w:val="24"/>
                <w:szCs w:val="28"/>
              </w:rPr>
              <w:t>Ограниченный срок действия договора</w:t>
            </w:r>
          </w:p>
        </w:tc>
      </w:tr>
    </w:tbl>
    <w:p w:rsidR="007E64B6" w:rsidRPr="00D42030" w:rsidRDefault="007E64B6" w:rsidP="000B5747">
      <w:pPr>
        <w:spacing w:before="240" w:after="0" w:line="360" w:lineRule="auto"/>
        <w:ind w:firstLine="709"/>
        <w:jc w:val="both"/>
        <w:rPr>
          <w:rFonts w:ascii="Times New Roman" w:eastAsia="Calibri" w:hAnsi="Times New Roman" w:cs="Times New Roman"/>
          <w:sz w:val="28"/>
          <w:szCs w:val="28"/>
        </w:rPr>
      </w:pPr>
      <w:r w:rsidRPr="00D42030">
        <w:rPr>
          <w:rFonts w:ascii="Times New Roman" w:eastAsia="Calibri" w:hAnsi="Times New Roman" w:cs="Times New Roman"/>
          <w:sz w:val="28"/>
          <w:szCs w:val="28"/>
        </w:rPr>
        <w:t xml:space="preserve">Во-первых, у бизнесмена появляется возможность сразу же успешно начать свою деятельность и быстро расширяться без продвижения, так как он покупает права на работу от лица уже известного бренда с хорошей репутацией, и при этом уже имеется наработанная база клиентов и поставщиков. Во-вторых, новых </w:t>
      </w:r>
      <w:proofErr w:type="spellStart"/>
      <w:r w:rsidRPr="00D42030">
        <w:rPr>
          <w:rFonts w:ascii="Times New Roman" w:eastAsia="Calibri" w:hAnsi="Times New Roman" w:cs="Times New Roman"/>
          <w:sz w:val="28"/>
          <w:szCs w:val="28"/>
        </w:rPr>
        <w:t>франчайзи</w:t>
      </w:r>
      <w:proofErr w:type="spellEnd"/>
      <w:r w:rsidRPr="00D42030">
        <w:rPr>
          <w:rFonts w:ascii="Times New Roman" w:eastAsia="Calibri" w:hAnsi="Times New Roman" w:cs="Times New Roman"/>
          <w:sz w:val="28"/>
          <w:szCs w:val="28"/>
        </w:rPr>
        <w:t xml:space="preserve"> обучают схеме продаж или оказания услуг, знакомят со спецификой рынка, на котором ему предстоит работать, а также оказывают поддержку в течение всего срока сотрудничества. В-третьих, коммерческий риск потери денежных средств минимален, а также взносы на маркетинг и рекламу крайне редки – как правило, такие затраты лежат на </w:t>
      </w:r>
      <w:proofErr w:type="spellStart"/>
      <w:r w:rsidRPr="00D42030">
        <w:rPr>
          <w:rFonts w:ascii="Times New Roman" w:eastAsia="Calibri" w:hAnsi="Times New Roman" w:cs="Times New Roman"/>
          <w:sz w:val="28"/>
          <w:szCs w:val="28"/>
        </w:rPr>
        <w:t>франчайзере</w:t>
      </w:r>
      <w:proofErr w:type="spellEnd"/>
      <w:r w:rsidRPr="00D42030">
        <w:rPr>
          <w:rFonts w:ascii="Times New Roman" w:eastAsia="Calibri" w:hAnsi="Times New Roman" w:cs="Times New Roman"/>
          <w:sz w:val="28"/>
          <w:szCs w:val="28"/>
        </w:rPr>
        <w:t xml:space="preserve">, как и разработка дизайна и оформление рабочего места. В-четвертых, сырье или готовая продукция приобретается с выгодной скидкой от проверенных поставщиков. И, в-пятых, нет конкуренции со стороны других </w:t>
      </w:r>
      <w:proofErr w:type="spellStart"/>
      <w:r w:rsidRPr="00D42030">
        <w:rPr>
          <w:rFonts w:ascii="Times New Roman" w:eastAsia="Calibri" w:hAnsi="Times New Roman" w:cs="Times New Roman"/>
          <w:sz w:val="28"/>
          <w:szCs w:val="28"/>
        </w:rPr>
        <w:t>франчайзи</w:t>
      </w:r>
      <w:proofErr w:type="spellEnd"/>
      <w:r w:rsidRPr="00D42030">
        <w:rPr>
          <w:rFonts w:ascii="Times New Roman" w:eastAsia="Calibri" w:hAnsi="Times New Roman" w:cs="Times New Roman"/>
          <w:sz w:val="28"/>
          <w:szCs w:val="28"/>
        </w:rPr>
        <w:t xml:space="preserve">, так как все преследуют одну и ту же цель. Очевидно, что перечисленные выше факторы ставят </w:t>
      </w:r>
      <w:r w:rsidRPr="00D42030">
        <w:rPr>
          <w:rFonts w:ascii="Times New Roman" w:eastAsia="Calibri" w:hAnsi="Times New Roman" w:cs="Times New Roman"/>
          <w:sz w:val="28"/>
          <w:szCs w:val="28"/>
        </w:rPr>
        <w:lastRenderedPageBreak/>
        <w:t xml:space="preserve">предпринимателя в выгодное положение и поэтому, безусловно, являются преимуществами франчайзинга как формы бизнеса. </w:t>
      </w:r>
    </w:p>
    <w:p w:rsidR="007E64B6" w:rsidRPr="00E53EBD" w:rsidRDefault="007E64B6" w:rsidP="00D42030">
      <w:pPr>
        <w:spacing w:after="0" w:line="360" w:lineRule="auto"/>
        <w:ind w:firstLine="709"/>
        <w:jc w:val="both"/>
        <w:rPr>
          <w:rFonts w:ascii="Times New Roman" w:eastAsia="Calibri" w:hAnsi="Times New Roman" w:cs="Times New Roman"/>
          <w:color w:val="FF0000"/>
          <w:sz w:val="28"/>
          <w:szCs w:val="28"/>
        </w:rPr>
      </w:pPr>
      <w:r w:rsidRPr="00D42030">
        <w:rPr>
          <w:rFonts w:ascii="Times New Roman" w:eastAsia="Calibri" w:hAnsi="Times New Roman" w:cs="Times New Roman"/>
          <w:sz w:val="28"/>
          <w:szCs w:val="28"/>
        </w:rPr>
        <w:t xml:space="preserve">Если говорить о недостатках, то, во-первых, это высокая стоимость франшизы. И хорошо, если паушальный взнос уплачивается собственными денежными средствами, а не в кредит. Однако некоторые </w:t>
      </w:r>
      <w:proofErr w:type="spellStart"/>
      <w:r w:rsidRPr="00D42030">
        <w:rPr>
          <w:rFonts w:ascii="Times New Roman" w:eastAsia="Calibri" w:hAnsi="Times New Roman" w:cs="Times New Roman"/>
          <w:sz w:val="28"/>
          <w:szCs w:val="28"/>
        </w:rPr>
        <w:t>франчайзеры</w:t>
      </w:r>
      <w:proofErr w:type="spellEnd"/>
      <w:r w:rsidRPr="00D42030">
        <w:rPr>
          <w:rFonts w:ascii="Times New Roman" w:eastAsia="Calibri" w:hAnsi="Times New Roman" w:cs="Times New Roman"/>
          <w:sz w:val="28"/>
          <w:szCs w:val="28"/>
        </w:rPr>
        <w:t xml:space="preserve"> допускают рассрочку по его выплате. Ограничивают свободу </w:t>
      </w:r>
      <w:proofErr w:type="spellStart"/>
      <w:r w:rsidRPr="00D42030">
        <w:rPr>
          <w:rFonts w:ascii="Times New Roman" w:eastAsia="Calibri" w:hAnsi="Times New Roman" w:cs="Times New Roman"/>
          <w:sz w:val="28"/>
          <w:szCs w:val="28"/>
        </w:rPr>
        <w:t>франчайзи</w:t>
      </w:r>
      <w:proofErr w:type="spellEnd"/>
      <w:r w:rsidRPr="00D42030">
        <w:rPr>
          <w:rFonts w:ascii="Times New Roman" w:eastAsia="Calibri" w:hAnsi="Times New Roman" w:cs="Times New Roman"/>
          <w:sz w:val="28"/>
          <w:szCs w:val="28"/>
        </w:rPr>
        <w:t xml:space="preserve"> определенные обязанности, прописанные в договоре. Во-вторых, область ценообразования – установить стоимость выше или ниже невозможно. В-третьих, строго ограничен список поставщиков, партнеров по бизнесу. Несмотря на то, что их может быть мало, самостоятельное сотрудничество </w:t>
      </w:r>
      <w:proofErr w:type="gramStart"/>
      <w:r w:rsidRPr="00D42030">
        <w:rPr>
          <w:rFonts w:ascii="Times New Roman" w:eastAsia="Calibri" w:hAnsi="Times New Roman" w:cs="Times New Roman"/>
          <w:sz w:val="28"/>
          <w:szCs w:val="28"/>
        </w:rPr>
        <w:t>с</w:t>
      </w:r>
      <w:proofErr w:type="gramEnd"/>
      <w:r w:rsidRPr="00D42030">
        <w:rPr>
          <w:rFonts w:ascii="Times New Roman" w:eastAsia="Calibri" w:hAnsi="Times New Roman" w:cs="Times New Roman"/>
          <w:sz w:val="28"/>
          <w:szCs w:val="28"/>
        </w:rPr>
        <w:t xml:space="preserve"> новыми находится под запретом. В-четвертых, прописаны все корпоративные стандарты – от униформы до делового этикета внутри коллектива. Еще один недостаток – зависимость от головного офиса. Если компания обанкротится, то это же последует с </w:t>
      </w:r>
      <w:proofErr w:type="spellStart"/>
      <w:r w:rsidRPr="00D42030">
        <w:rPr>
          <w:rFonts w:ascii="Times New Roman" w:eastAsia="Calibri" w:hAnsi="Times New Roman" w:cs="Times New Roman"/>
          <w:sz w:val="28"/>
          <w:szCs w:val="28"/>
        </w:rPr>
        <w:t>франчайзи</w:t>
      </w:r>
      <w:proofErr w:type="spellEnd"/>
      <w:r w:rsidRPr="00D42030">
        <w:rPr>
          <w:rFonts w:ascii="Times New Roman" w:eastAsia="Calibri" w:hAnsi="Times New Roman" w:cs="Times New Roman"/>
          <w:sz w:val="28"/>
          <w:szCs w:val="28"/>
        </w:rPr>
        <w:t>. Также сложности доставляет тот факт, что</w:t>
      </w:r>
      <w:r w:rsidRPr="00D42030">
        <w:rPr>
          <w:rFonts w:ascii="Calibri" w:eastAsia="Calibri" w:hAnsi="Calibri" w:cs="Times New Roman"/>
        </w:rPr>
        <w:t xml:space="preserve"> </w:t>
      </w:r>
      <w:r w:rsidRPr="00D42030">
        <w:rPr>
          <w:rFonts w:ascii="Times New Roman" w:eastAsia="Calibri" w:hAnsi="Times New Roman" w:cs="Times New Roman"/>
          <w:sz w:val="28"/>
          <w:szCs w:val="28"/>
        </w:rPr>
        <w:t xml:space="preserve">отсутствует законодательная защита, когда </w:t>
      </w:r>
      <w:proofErr w:type="spellStart"/>
      <w:r w:rsidRPr="00D42030">
        <w:rPr>
          <w:rFonts w:ascii="Times New Roman" w:eastAsia="Calibri" w:hAnsi="Times New Roman" w:cs="Times New Roman"/>
          <w:sz w:val="28"/>
          <w:szCs w:val="28"/>
        </w:rPr>
        <w:t>франчайзи</w:t>
      </w:r>
      <w:proofErr w:type="spellEnd"/>
      <w:r w:rsidRPr="00D42030">
        <w:rPr>
          <w:rFonts w:ascii="Times New Roman" w:eastAsia="Calibri" w:hAnsi="Times New Roman" w:cs="Times New Roman"/>
          <w:sz w:val="28"/>
          <w:szCs w:val="28"/>
        </w:rPr>
        <w:t xml:space="preserve"> открывает свой бизнес под брендом компании-</w:t>
      </w:r>
      <w:proofErr w:type="spellStart"/>
      <w:r w:rsidRPr="00D42030">
        <w:rPr>
          <w:rFonts w:ascii="Times New Roman" w:eastAsia="Calibri" w:hAnsi="Times New Roman" w:cs="Times New Roman"/>
          <w:sz w:val="28"/>
          <w:szCs w:val="28"/>
        </w:rPr>
        <w:t>франчайзера</w:t>
      </w:r>
      <w:proofErr w:type="spellEnd"/>
      <w:r w:rsidRPr="00D42030">
        <w:rPr>
          <w:rFonts w:ascii="Times New Roman" w:eastAsia="Calibri" w:hAnsi="Times New Roman" w:cs="Times New Roman"/>
          <w:sz w:val="28"/>
          <w:szCs w:val="28"/>
        </w:rPr>
        <w:t xml:space="preserve">, использует все знания, технологии и наработки. И последнее слабое место франчайзинга – ограниченность срока действия договора </w:t>
      </w:r>
      <w:r w:rsidR="00D42030" w:rsidRPr="00E53EBD">
        <w:rPr>
          <w:rFonts w:ascii="Times New Roman" w:eastAsia="Calibri" w:hAnsi="Times New Roman" w:cs="Times New Roman"/>
          <w:sz w:val="28"/>
          <w:szCs w:val="28"/>
        </w:rPr>
        <w:t>[3]</w:t>
      </w:r>
      <w:r w:rsidR="006E1A14" w:rsidRPr="00D42030">
        <w:rPr>
          <w:rFonts w:ascii="Times New Roman" w:eastAsia="Calibri" w:hAnsi="Times New Roman" w:cs="Times New Roman"/>
          <w:sz w:val="28"/>
          <w:szCs w:val="28"/>
        </w:rPr>
        <w:t>.</w:t>
      </w:r>
    </w:p>
    <w:p w:rsidR="007E64B6" w:rsidRPr="00D42030" w:rsidRDefault="007E64B6" w:rsidP="007E64B6">
      <w:pPr>
        <w:spacing w:after="0" w:line="360" w:lineRule="auto"/>
        <w:ind w:firstLine="709"/>
        <w:jc w:val="both"/>
        <w:rPr>
          <w:rFonts w:ascii="Times New Roman" w:eastAsia="Calibri" w:hAnsi="Times New Roman" w:cs="Times New Roman"/>
          <w:sz w:val="28"/>
          <w:szCs w:val="28"/>
        </w:rPr>
      </w:pPr>
      <w:r w:rsidRPr="00D42030">
        <w:rPr>
          <w:rFonts w:ascii="Times New Roman" w:eastAsia="Calibri" w:hAnsi="Times New Roman" w:cs="Times New Roman"/>
          <w:sz w:val="28"/>
          <w:szCs w:val="28"/>
        </w:rPr>
        <w:t xml:space="preserve">Таким образом, </w:t>
      </w:r>
      <w:r w:rsidR="005D698E" w:rsidRPr="00D42030">
        <w:rPr>
          <w:rFonts w:ascii="Times New Roman" w:eastAsia="Calibri" w:hAnsi="Times New Roman" w:cs="Times New Roman"/>
          <w:sz w:val="28"/>
          <w:szCs w:val="28"/>
        </w:rPr>
        <w:t xml:space="preserve">ведение бизнеса по системе франчайзинга </w:t>
      </w:r>
      <w:r w:rsidR="008F7CB2" w:rsidRPr="00D42030">
        <w:rPr>
          <w:rFonts w:ascii="Times New Roman" w:eastAsia="Calibri" w:hAnsi="Times New Roman" w:cs="Times New Roman"/>
          <w:sz w:val="28"/>
          <w:szCs w:val="28"/>
        </w:rPr>
        <w:t xml:space="preserve">имеет </w:t>
      </w:r>
      <w:r w:rsidR="005D698E" w:rsidRPr="00D42030">
        <w:rPr>
          <w:rFonts w:ascii="Times New Roman" w:eastAsia="Calibri" w:hAnsi="Times New Roman" w:cs="Times New Roman"/>
          <w:sz w:val="28"/>
          <w:szCs w:val="28"/>
        </w:rPr>
        <w:t xml:space="preserve">большие преимущества, но </w:t>
      </w:r>
      <w:r w:rsidR="008F7CB2" w:rsidRPr="00D42030">
        <w:rPr>
          <w:rFonts w:ascii="Times New Roman" w:eastAsia="Calibri" w:hAnsi="Times New Roman" w:cs="Times New Roman"/>
          <w:sz w:val="28"/>
          <w:szCs w:val="28"/>
        </w:rPr>
        <w:t>не гарантирует абсолютный успех в полной мере</w:t>
      </w:r>
      <w:r w:rsidRPr="00D42030">
        <w:rPr>
          <w:rFonts w:ascii="Times New Roman" w:eastAsia="Calibri" w:hAnsi="Times New Roman" w:cs="Times New Roman"/>
          <w:sz w:val="28"/>
          <w:szCs w:val="28"/>
        </w:rPr>
        <w:t>. Также нельзя исключать вариант, что многое зависит о</w:t>
      </w:r>
      <w:r w:rsidR="00FF051F" w:rsidRPr="00D42030">
        <w:rPr>
          <w:rFonts w:ascii="Times New Roman" w:eastAsia="Calibri" w:hAnsi="Times New Roman" w:cs="Times New Roman"/>
          <w:sz w:val="28"/>
          <w:szCs w:val="28"/>
        </w:rPr>
        <w:t>т</w:t>
      </w:r>
      <w:r w:rsidRPr="00D42030">
        <w:rPr>
          <w:rFonts w:ascii="Times New Roman" w:eastAsia="Calibri" w:hAnsi="Times New Roman" w:cs="Times New Roman"/>
          <w:sz w:val="28"/>
          <w:szCs w:val="28"/>
        </w:rPr>
        <w:t xml:space="preserve"> самого </w:t>
      </w:r>
      <w:proofErr w:type="spellStart"/>
      <w:r w:rsidRPr="00D42030">
        <w:rPr>
          <w:rFonts w:ascii="Times New Roman" w:eastAsia="Calibri" w:hAnsi="Times New Roman" w:cs="Times New Roman"/>
          <w:sz w:val="28"/>
          <w:szCs w:val="28"/>
        </w:rPr>
        <w:t>франчайзи</w:t>
      </w:r>
      <w:proofErr w:type="spellEnd"/>
      <w:r w:rsidRPr="00D42030">
        <w:rPr>
          <w:rFonts w:ascii="Times New Roman" w:eastAsia="Calibri" w:hAnsi="Times New Roman" w:cs="Times New Roman"/>
          <w:sz w:val="28"/>
          <w:szCs w:val="28"/>
        </w:rPr>
        <w:t xml:space="preserve"> – как глубоко он вникнет в специфику своей деятельности, внимательно будет выполнять условия договора и насколько доверительные отношения сформирует со своим партнером.</w:t>
      </w:r>
      <w:r w:rsidR="00FF051F" w:rsidRPr="00D42030">
        <w:rPr>
          <w:rFonts w:ascii="Times New Roman" w:eastAsia="Calibri" w:hAnsi="Times New Roman" w:cs="Times New Roman"/>
          <w:sz w:val="28"/>
          <w:szCs w:val="28"/>
        </w:rPr>
        <w:t xml:space="preserve"> </w:t>
      </w:r>
    </w:p>
    <w:p w:rsidR="00337781" w:rsidRPr="00D42030" w:rsidRDefault="00337781" w:rsidP="00337781">
      <w:pPr>
        <w:pStyle w:val="a3"/>
        <w:spacing w:after="600" w:line="360" w:lineRule="auto"/>
        <w:ind w:left="709"/>
        <w:jc w:val="both"/>
        <w:rPr>
          <w:rFonts w:ascii="Times New Roman" w:hAnsi="Times New Roman" w:cs="Times New Roman"/>
          <w:sz w:val="28"/>
          <w:szCs w:val="28"/>
        </w:rPr>
      </w:pPr>
    </w:p>
    <w:p w:rsidR="00681D98" w:rsidRPr="00D42030" w:rsidRDefault="00681D98" w:rsidP="00D42030">
      <w:pPr>
        <w:pStyle w:val="a3"/>
        <w:numPr>
          <w:ilvl w:val="1"/>
          <w:numId w:val="40"/>
        </w:numPr>
        <w:spacing w:after="0" w:line="360" w:lineRule="auto"/>
        <w:ind w:left="0" w:firstLine="709"/>
        <w:jc w:val="both"/>
        <w:rPr>
          <w:rFonts w:ascii="Times New Roman" w:hAnsi="Times New Roman" w:cs="Times New Roman"/>
          <w:b/>
          <w:sz w:val="28"/>
          <w:szCs w:val="28"/>
        </w:rPr>
      </w:pPr>
      <w:r w:rsidRPr="00D42030">
        <w:rPr>
          <w:rFonts w:ascii="Times New Roman" w:hAnsi="Times New Roman" w:cs="Times New Roman"/>
          <w:b/>
          <w:sz w:val="28"/>
          <w:szCs w:val="28"/>
        </w:rPr>
        <w:t>Особенности договорного регулирования франчайзинга в сфере малого бизнеса</w:t>
      </w:r>
    </w:p>
    <w:p w:rsidR="00D42030" w:rsidRPr="00D42030" w:rsidRDefault="00D42030" w:rsidP="00D42030">
      <w:pPr>
        <w:pStyle w:val="a3"/>
        <w:spacing w:after="0" w:line="360" w:lineRule="auto"/>
        <w:ind w:left="709"/>
        <w:jc w:val="both"/>
        <w:rPr>
          <w:rFonts w:ascii="Times New Roman" w:hAnsi="Times New Roman" w:cs="Times New Roman"/>
          <w:sz w:val="28"/>
          <w:szCs w:val="28"/>
        </w:rPr>
      </w:pP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Освещение данного вопроса следует начать с того, что в </w:t>
      </w:r>
      <w:r w:rsidR="006A2D8C" w:rsidRPr="00D42030">
        <w:rPr>
          <w:rFonts w:ascii="Times New Roman" w:hAnsi="Times New Roman" w:cs="Times New Roman"/>
          <w:sz w:val="28"/>
          <w:szCs w:val="28"/>
        </w:rPr>
        <w:t>российском законодательстве нет</w:t>
      </w:r>
      <w:r w:rsidRPr="00D42030">
        <w:rPr>
          <w:rFonts w:ascii="Times New Roman" w:hAnsi="Times New Roman" w:cs="Times New Roman"/>
          <w:sz w:val="28"/>
          <w:szCs w:val="28"/>
        </w:rPr>
        <w:t xml:space="preserve"> понятий франчайзинга и франшизы, и, соответственно, </w:t>
      </w:r>
      <w:r w:rsidRPr="00D42030">
        <w:rPr>
          <w:rFonts w:ascii="Times New Roman" w:hAnsi="Times New Roman" w:cs="Times New Roman"/>
          <w:sz w:val="28"/>
          <w:szCs w:val="28"/>
        </w:rPr>
        <w:lastRenderedPageBreak/>
        <w:t xml:space="preserve">о регулировании </w:t>
      </w:r>
      <w:proofErr w:type="spellStart"/>
      <w:r w:rsidRPr="00D42030">
        <w:rPr>
          <w:rFonts w:ascii="Times New Roman" w:hAnsi="Times New Roman" w:cs="Times New Roman"/>
          <w:sz w:val="28"/>
          <w:szCs w:val="28"/>
        </w:rPr>
        <w:t>франчайзинговых</w:t>
      </w:r>
      <w:proofErr w:type="spellEnd"/>
      <w:r w:rsidRPr="00D42030">
        <w:rPr>
          <w:rFonts w:ascii="Times New Roman" w:hAnsi="Times New Roman" w:cs="Times New Roman"/>
          <w:sz w:val="28"/>
          <w:szCs w:val="28"/>
        </w:rPr>
        <w:t xml:space="preserve"> отношений в чистом виде речи идти не может. Но выход есть: юридической силой в России обладают договоры коммерческой концессии, лицензионные договоры или договоры смешанной лицензии, которые максимально приближены к </w:t>
      </w:r>
      <w:proofErr w:type="spellStart"/>
      <w:r w:rsidRPr="00D42030">
        <w:rPr>
          <w:rFonts w:ascii="Times New Roman" w:hAnsi="Times New Roman" w:cs="Times New Roman"/>
          <w:sz w:val="28"/>
          <w:szCs w:val="28"/>
        </w:rPr>
        <w:t>франчайзинговому</w:t>
      </w:r>
      <w:proofErr w:type="spellEnd"/>
      <w:r w:rsidRPr="00D42030">
        <w:rPr>
          <w:rFonts w:ascii="Times New Roman" w:hAnsi="Times New Roman" w:cs="Times New Roman"/>
          <w:sz w:val="28"/>
          <w:szCs w:val="28"/>
        </w:rPr>
        <w:t xml:space="preserve"> договору международного образца. </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Однако, по данным БИБОСС, около четверти </w:t>
      </w:r>
      <w:proofErr w:type="spellStart"/>
      <w:r w:rsidRPr="00D42030">
        <w:rPr>
          <w:rFonts w:ascii="Times New Roman" w:hAnsi="Times New Roman" w:cs="Times New Roman"/>
          <w:sz w:val="28"/>
          <w:szCs w:val="28"/>
        </w:rPr>
        <w:t>франчайзинговых</w:t>
      </w:r>
      <w:proofErr w:type="spellEnd"/>
      <w:r w:rsidRPr="00D42030">
        <w:rPr>
          <w:rFonts w:ascii="Times New Roman" w:hAnsi="Times New Roman" w:cs="Times New Roman"/>
          <w:sz w:val="28"/>
          <w:szCs w:val="28"/>
        </w:rPr>
        <w:t xml:space="preserve"> отношений не закреплены вышеуказанными договорами. </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В некоторых отраслях достаточно и договора поставки (в розничной торговле, например), договора продаж, договора на оказание услуг, на использование ноу-хау и так далее. Какой использовать – зависит от вида деятельности компании-</w:t>
      </w:r>
      <w:proofErr w:type="spellStart"/>
      <w:r w:rsidRPr="00D42030">
        <w:rPr>
          <w:rFonts w:ascii="Times New Roman" w:hAnsi="Times New Roman" w:cs="Times New Roman"/>
          <w:sz w:val="28"/>
          <w:szCs w:val="28"/>
        </w:rPr>
        <w:t>франчайзера</w:t>
      </w:r>
      <w:proofErr w:type="spellEnd"/>
      <w:r w:rsidRPr="00D42030">
        <w:rPr>
          <w:rFonts w:ascii="Times New Roman" w:hAnsi="Times New Roman" w:cs="Times New Roman"/>
          <w:sz w:val="28"/>
          <w:szCs w:val="28"/>
        </w:rPr>
        <w:t xml:space="preserve">. </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Еще важный момент: ввиду отсутствия термина «франчайзинг» в законодательстве РФ, логично, что никаких «</w:t>
      </w:r>
      <w:proofErr w:type="spellStart"/>
      <w:r w:rsidRPr="00D42030">
        <w:rPr>
          <w:rFonts w:ascii="Times New Roman" w:hAnsi="Times New Roman" w:cs="Times New Roman"/>
          <w:sz w:val="28"/>
          <w:szCs w:val="28"/>
        </w:rPr>
        <w:t>франчайзеров</w:t>
      </w:r>
      <w:proofErr w:type="spellEnd"/>
      <w:r w:rsidRPr="00D42030">
        <w:rPr>
          <w:rFonts w:ascii="Times New Roman" w:hAnsi="Times New Roman" w:cs="Times New Roman"/>
          <w:sz w:val="28"/>
          <w:szCs w:val="28"/>
        </w:rPr>
        <w:t>» и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там тоже не фигурирует. Вместо этого используются понятия «правообладатель» и «пользователь» соответственно. </w:t>
      </w:r>
    </w:p>
    <w:p w:rsidR="00681D98" w:rsidRPr="00D42030" w:rsidRDefault="00681D98" w:rsidP="00681D98">
      <w:pPr>
        <w:spacing w:after="0" w:line="360" w:lineRule="auto"/>
        <w:ind w:firstLine="540"/>
        <w:jc w:val="both"/>
        <w:rPr>
          <w:rFonts w:ascii="Times New Roman" w:eastAsia="Times New Roman" w:hAnsi="Times New Roman" w:cs="Times New Roman"/>
          <w:sz w:val="28"/>
          <w:szCs w:val="24"/>
          <w:lang w:eastAsia="ru-RU"/>
        </w:rPr>
      </w:pPr>
      <w:r w:rsidRPr="00D42030">
        <w:rPr>
          <w:rFonts w:ascii="Times New Roman" w:hAnsi="Times New Roman" w:cs="Times New Roman"/>
          <w:sz w:val="28"/>
          <w:szCs w:val="28"/>
        </w:rPr>
        <w:t xml:space="preserve">Чаще всего </w:t>
      </w:r>
      <w:proofErr w:type="spellStart"/>
      <w:r w:rsidRPr="00D42030">
        <w:rPr>
          <w:rFonts w:ascii="Times New Roman" w:hAnsi="Times New Roman" w:cs="Times New Roman"/>
          <w:sz w:val="28"/>
          <w:szCs w:val="28"/>
        </w:rPr>
        <w:t>франчайзинговые</w:t>
      </w:r>
      <w:proofErr w:type="spellEnd"/>
      <w:r w:rsidRPr="00D42030">
        <w:rPr>
          <w:rFonts w:ascii="Times New Roman" w:hAnsi="Times New Roman" w:cs="Times New Roman"/>
          <w:sz w:val="28"/>
          <w:szCs w:val="28"/>
        </w:rPr>
        <w:t xml:space="preserve"> отношения закрепляет и регулирует договор коммерческой концессии (ДКК), который, согласно статье 1027 главы 54 ГК РФ, </w:t>
      </w:r>
      <w:r w:rsidRPr="00D42030">
        <w:rPr>
          <w:rFonts w:ascii="Times New Roman" w:eastAsia="Times New Roman" w:hAnsi="Times New Roman" w:cs="Times New Roman"/>
          <w:sz w:val="28"/>
          <w:szCs w:val="24"/>
          <w:lang w:eastAsia="ru-RU"/>
        </w:rPr>
        <w:t xml:space="preserve">предусматривает «использование комплекса исключительных прав, деловой репутации и коммерческого опыта правообладателя в определенном объеме, с указанием или без указания территории использования применительно к определенной сфере предпринимательской деятельности» </w:t>
      </w:r>
      <w:r w:rsidR="00D42030" w:rsidRPr="00D42030">
        <w:rPr>
          <w:rFonts w:ascii="Times New Roman" w:eastAsia="Times New Roman" w:hAnsi="Times New Roman" w:cs="Times New Roman"/>
          <w:sz w:val="28"/>
          <w:szCs w:val="24"/>
          <w:lang w:eastAsia="ru-RU"/>
        </w:rPr>
        <w:t>[6]</w:t>
      </w:r>
      <w:r w:rsidR="006E1A14" w:rsidRPr="00D42030">
        <w:rPr>
          <w:rFonts w:ascii="Times New Roman" w:eastAsia="Times New Roman" w:hAnsi="Times New Roman" w:cs="Times New Roman"/>
          <w:sz w:val="28"/>
          <w:szCs w:val="24"/>
          <w:lang w:eastAsia="ru-RU"/>
        </w:rPr>
        <w:t>.</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Из последующих статей Российская Академия франчайзинга выделила  следующие важные моменты, касательно рассматриваемой нами формы ведения бизнеса. Нужно отметить, что с </w:t>
      </w:r>
      <w:r w:rsidRPr="00D42030">
        <w:rPr>
          <w:rFonts w:ascii="Times New Roman" w:eastAsia="Times New Roman" w:hAnsi="Times New Roman" w:cs="Times New Roman"/>
          <w:sz w:val="28"/>
          <w:szCs w:val="24"/>
          <w:lang w:eastAsia="ru-RU"/>
        </w:rPr>
        <w:t>18.07.2011г. президентом был подписан ФЗ N 216-ФЗ "О внесении изменений  в Часть вторую Гражданского Кодекса  Российской Федерации", который в лучшую сторону изменил положения в ДКК.</w:t>
      </w:r>
    </w:p>
    <w:p w:rsidR="00681D98" w:rsidRPr="00D42030" w:rsidRDefault="00681D98" w:rsidP="00681D98">
      <w:pPr>
        <w:spacing w:after="0" w:line="360" w:lineRule="auto"/>
        <w:ind w:firstLine="709"/>
        <w:jc w:val="both"/>
        <w:textAlignment w:val="baseline"/>
        <w:rPr>
          <w:rFonts w:ascii="Times New Roman" w:eastAsia="Times New Roman" w:hAnsi="Times New Roman" w:cs="Times New Roman"/>
          <w:bCs/>
          <w:sz w:val="28"/>
          <w:szCs w:val="24"/>
          <w:bdr w:val="none" w:sz="0" w:space="0" w:color="auto" w:frame="1"/>
          <w:lang w:eastAsia="ru-RU"/>
        </w:rPr>
      </w:pPr>
      <w:r w:rsidRPr="00D42030">
        <w:rPr>
          <w:rFonts w:ascii="Times New Roman" w:hAnsi="Times New Roman" w:cs="Times New Roman"/>
          <w:sz w:val="28"/>
          <w:szCs w:val="28"/>
        </w:rPr>
        <w:lastRenderedPageBreak/>
        <w:t xml:space="preserve">Так, </w:t>
      </w:r>
      <w:r w:rsidRPr="00D42030">
        <w:rPr>
          <w:rFonts w:ascii="Times New Roman" w:eastAsia="Times New Roman" w:hAnsi="Times New Roman" w:cs="Times New Roman"/>
          <w:sz w:val="28"/>
          <w:szCs w:val="24"/>
          <w:lang w:eastAsia="ru-RU"/>
        </w:rPr>
        <w:t xml:space="preserve">статья 1030 теперь </w:t>
      </w:r>
      <w:r w:rsidRPr="00D42030">
        <w:rPr>
          <w:rFonts w:ascii="Times New Roman" w:eastAsia="Times New Roman" w:hAnsi="Times New Roman" w:cs="Times New Roman"/>
          <w:bCs/>
          <w:sz w:val="28"/>
          <w:szCs w:val="24"/>
          <w:bdr w:val="none" w:sz="0" w:space="0" w:color="auto" w:frame="1"/>
          <w:lang w:eastAsia="ru-RU"/>
        </w:rPr>
        <w:t xml:space="preserve">разрешает одновременно использовать в договорах начальный (паушальный) взнос и периодические платежи (роялти). Ранее же предусматривался только один вид платежа </w:t>
      </w:r>
      <w:r w:rsidR="00D42030" w:rsidRPr="00D42030">
        <w:rPr>
          <w:rFonts w:ascii="Times New Roman" w:eastAsia="Times New Roman" w:hAnsi="Times New Roman" w:cs="Times New Roman"/>
          <w:bCs/>
          <w:sz w:val="28"/>
          <w:szCs w:val="24"/>
          <w:bdr w:val="none" w:sz="0" w:space="0" w:color="auto" w:frame="1"/>
          <w:lang w:eastAsia="ru-RU"/>
        </w:rPr>
        <w:t>[38]</w:t>
      </w:r>
      <w:r w:rsidR="006E1A14" w:rsidRPr="00D42030">
        <w:rPr>
          <w:rFonts w:ascii="Times New Roman" w:eastAsia="Times New Roman" w:hAnsi="Times New Roman" w:cs="Times New Roman"/>
          <w:bCs/>
          <w:sz w:val="28"/>
          <w:szCs w:val="24"/>
          <w:bdr w:val="none" w:sz="0" w:space="0" w:color="auto" w:frame="1"/>
          <w:lang w:eastAsia="ru-RU"/>
        </w:rPr>
        <w:t>.</w:t>
      </w:r>
    </w:p>
    <w:p w:rsidR="00681D98" w:rsidRPr="00E53EBD" w:rsidRDefault="00681D98" w:rsidP="00681D98">
      <w:pPr>
        <w:spacing w:after="0" w:line="360" w:lineRule="auto"/>
        <w:ind w:firstLine="709"/>
        <w:jc w:val="both"/>
        <w:textAlignment w:val="baseline"/>
        <w:rPr>
          <w:rFonts w:ascii="Times New Roman" w:eastAsia="Times New Roman" w:hAnsi="Times New Roman" w:cs="Times New Roman"/>
          <w:bCs/>
          <w:sz w:val="28"/>
          <w:szCs w:val="24"/>
          <w:bdr w:val="none" w:sz="0" w:space="0" w:color="auto" w:frame="1"/>
          <w:lang w:eastAsia="ru-RU"/>
        </w:rPr>
      </w:pPr>
      <w:r w:rsidRPr="00D42030">
        <w:rPr>
          <w:rFonts w:ascii="Times New Roman" w:eastAsia="Times New Roman" w:hAnsi="Times New Roman" w:cs="Times New Roman"/>
          <w:bCs/>
          <w:sz w:val="28"/>
          <w:szCs w:val="24"/>
          <w:bdr w:val="none" w:sz="0" w:space="0" w:color="auto" w:frame="1"/>
          <w:lang w:eastAsia="ru-RU"/>
        </w:rPr>
        <w:t>Статья 1033 ГК, ограничивающая права сторон договора, теперь обязывает производить реализацию произведенной и (или) готовой продукции, выполнение работ/услуг по установленным правообладателем ценам и не реализовывать идентичные товары/услуги других правообладателей. Также покупатель обязан продавать товары, выполнять работы или оказывать услуги только в границах определенной территории, прописанной в договоре, во избежание конкуренции с самим правообладателем. Однако все ограничения могут быть сняты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законодательству»</w:t>
      </w:r>
      <w:r w:rsidR="006E1A14">
        <w:rPr>
          <w:rFonts w:ascii="Times New Roman" w:eastAsia="Times New Roman" w:hAnsi="Times New Roman" w:cs="Times New Roman"/>
          <w:bCs/>
          <w:sz w:val="28"/>
          <w:szCs w:val="24"/>
          <w:bdr w:val="none" w:sz="0" w:space="0" w:color="auto" w:frame="1"/>
          <w:lang w:eastAsia="ru-RU"/>
        </w:rPr>
        <w:t xml:space="preserve"> </w:t>
      </w:r>
      <w:r w:rsidR="00D42030" w:rsidRPr="00D42030">
        <w:rPr>
          <w:rFonts w:ascii="Times New Roman" w:eastAsia="Times New Roman" w:hAnsi="Times New Roman" w:cs="Times New Roman"/>
          <w:bCs/>
          <w:sz w:val="28"/>
          <w:szCs w:val="24"/>
          <w:bdr w:val="none" w:sz="0" w:space="0" w:color="auto" w:frame="1"/>
          <w:lang w:eastAsia="ru-RU"/>
        </w:rPr>
        <w:t>[7]</w:t>
      </w:r>
      <w:r w:rsidR="006E1A14">
        <w:rPr>
          <w:rFonts w:ascii="Times New Roman" w:eastAsia="Times New Roman" w:hAnsi="Times New Roman" w:cs="Times New Roman"/>
          <w:bCs/>
          <w:sz w:val="28"/>
          <w:szCs w:val="24"/>
          <w:bdr w:val="none" w:sz="0" w:space="0" w:color="auto" w:frame="1"/>
          <w:lang w:eastAsia="ru-RU"/>
        </w:rPr>
        <w:t>.</w:t>
      </w:r>
    </w:p>
    <w:p w:rsidR="00681D98" w:rsidRPr="00D42030" w:rsidRDefault="00681D98" w:rsidP="00681D98">
      <w:pPr>
        <w:spacing w:after="0" w:line="360" w:lineRule="auto"/>
        <w:ind w:firstLine="709"/>
        <w:jc w:val="both"/>
        <w:textAlignment w:val="baseline"/>
        <w:rPr>
          <w:rFonts w:ascii="Times New Roman" w:eastAsia="Times New Roman" w:hAnsi="Times New Roman" w:cs="Times New Roman"/>
          <w:sz w:val="28"/>
          <w:szCs w:val="24"/>
          <w:lang w:eastAsia="ru-RU"/>
        </w:rPr>
      </w:pPr>
      <w:r w:rsidRPr="00D42030">
        <w:rPr>
          <w:rFonts w:ascii="Times New Roman" w:eastAsia="Times New Roman" w:hAnsi="Times New Roman" w:cs="Times New Roman"/>
          <w:sz w:val="28"/>
          <w:szCs w:val="24"/>
          <w:lang w:eastAsia="ru-RU"/>
        </w:rPr>
        <w:t>Статья 1035 ГК РФ регулирует правила возобновления срочных договоров. При добросовестном исполнении условий те</w:t>
      </w:r>
      <w:r w:rsidR="00D42030">
        <w:rPr>
          <w:rFonts w:ascii="Times New Roman" w:eastAsia="Times New Roman" w:hAnsi="Times New Roman" w:cs="Times New Roman"/>
          <w:sz w:val="28"/>
          <w:szCs w:val="24"/>
          <w:lang w:eastAsia="ru-RU"/>
        </w:rPr>
        <w:t>кущего договора, пользователь в</w:t>
      </w:r>
      <w:r w:rsidRPr="00D42030">
        <w:rPr>
          <w:rFonts w:ascii="Times New Roman" w:eastAsia="Times New Roman" w:hAnsi="Times New Roman" w:cs="Times New Roman"/>
          <w:sz w:val="28"/>
          <w:szCs w:val="24"/>
          <w:lang w:eastAsia="ru-RU"/>
        </w:rPr>
        <w:t>праве претендовать на повторный срок сотрудничества. Но, важно отметить, что правила взаимодействия с правообладателем могут поменяться. А если последний откажет и заключит аналогичный договор с новым пользователем, предыдущий имеет полномочия в течение года через суд потребовать перевод свои прав и возмещение убытков, которые он понес после отказа.</w:t>
      </w:r>
    </w:p>
    <w:p w:rsidR="00681D98" w:rsidRPr="00D42030" w:rsidRDefault="00681D98" w:rsidP="00681D98">
      <w:pPr>
        <w:spacing w:after="0" w:line="360" w:lineRule="auto"/>
        <w:ind w:firstLine="709"/>
        <w:jc w:val="both"/>
        <w:textAlignment w:val="baseline"/>
        <w:rPr>
          <w:rFonts w:ascii="Times New Roman" w:eastAsia="Times New Roman" w:hAnsi="Times New Roman" w:cs="Times New Roman"/>
          <w:sz w:val="28"/>
          <w:szCs w:val="24"/>
          <w:lang w:eastAsia="ru-RU"/>
        </w:rPr>
      </w:pPr>
      <w:r w:rsidRPr="00D42030">
        <w:rPr>
          <w:rFonts w:ascii="Times New Roman" w:eastAsia="Times New Roman" w:hAnsi="Times New Roman" w:cs="Times New Roman"/>
          <w:sz w:val="28"/>
          <w:szCs w:val="24"/>
          <w:lang w:eastAsia="ru-RU"/>
        </w:rPr>
        <w:t xml:space="preserve">Статья 1037 ГК  допускает односторонний разрыв договора правообладателем при явных нарушениях прописанных условий покупателем. Если же разрыв добровольный и в договоре не стоит срок его действия, то одна из сторон должна уведомить другую об этом за шесть  месяцев, при срочном договоре – до 30 дней включительно. </w:t>
      </w:r>
    </w:p>
    <w:p w:rsidR="00681D98" w:rsidRPr="00D42030" w:rsidRDefault="00681D98" w:rsidP="00681D98">
      <w:pPr>
        <w:spacing w:after="0" w:line="360" w:lineRule="auto"/>
        <w:ind w:firstLine="709"/>
        <w:jc w:val="both"/>
        <w:textAlignment w:val="baseline"/>
        <w:rPr>
          <w:rFonts w:ascii="Times New Roman" w:eastAsia="Times New Roman" w:hAnsi="Times New Roman" w:cs="Times New Roman"/>
          <w:sz w:val="28"/>
          <w:szCs w:val="24"/>
          <w:lang w:eastAsia="ru-RU"/>
        </w:rPr>
      </w:pPr>
      <w:r w:rsidRPr="00D42030">
        <w:rPr>
          <w:rFonts w:ascii="Times New Roman" w:eastAsia="Times New Roman" w:hAnsi="Times New Roman" w:cs="Times New Roman"/>
          <w:sz w:val="28"/>
          <w:szCs w:val="24"/>
          <w:lang w:eastAsia="ru-RU"/>
        </w:rPr>
        <w:t xml:space="preserve">Если нет явных нарушений, то статья 1036 допускает расторжение договора в одностороннем порядке с предъявлением письменного </w:t>
      </w:r>
      <w:r w:rsidRPr="00D42030">
        <w:rPr>
          <w:rFonts w:ascii="Times New Roman" w:eastAsia="Times New Roman" w:hAnsi="Times New Roman" w:cs="Times New Roman"/>
          <w:sz w:val="28"/>
          <w:szCs w:val="24"/>
          <w:lang w:eastAsia="ru-RU"/>
        </w:rPr>
        <w:lastRenderedPageBreak/>
        <w:t>уведомления за месяц, и выплатой отступного, размер которого должен быть предусмотрен в договоре.</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Понятно, что договор должен противоречить законодательству, тем не менее, он не имеет единой формы составления, так как у каждого </w:t>
      </w:r>
      <w:proofErr w:type="spellStart"/>
      <w:r w:rsidRPr="00D42030">
        <w:rPr>
          <w:rFonts w:ascii="Times New Roman" w:hAnsi="Times New Roman" w:cs="Times New Roman"/>
          <w:sz w:val="28"/>
          <w:szCs w:val="28"/>
        </w:rPr>
        <w:t>франчайзера</w:t>
      </w:r>
      <w:proofErr w:type="spellEnd"/>
      <w:r w:rsidRPr="00D42030">
        <w:rPr>
          <w:rFonts w:ascii="Times New Roman" w:hAnsi="Times New Roman" w:cs="Times New Roman"/>
          <w:sz w:val="28"/>
          <w:szCs w:val="28"/>
        </w:rPr>
        <w:t xml:space="preserve"> свои бизнес-процессы и условия, которые со временем могут измениться. Однако существует ряд требований, присущих любому договору коммерческой концессии.</w:t>
      </w:r>
    </w:p>
    <w:p w:rsidR="00681D98" w:rsidRPr="00D42030" w:rsidRDefault="00681D98" w:rsidP="00681D98">
      <w:pPr>
        <w:pStyle w:val="a3"/>
        <w:numPr>
          <w:ilvl w:val="0"/>
          <w:numId w:val="8"/>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сторонами договора могут выступать только юридические лица и индивидуальные предприниматели. Физическим лицам сотрудничать по такому договору нельзя;</w:t>
      </w:r>
    </w:p>
    <w:p w:rsidR="00681D98" w:rsidRPr="00D42030" w:rsidRDefault="00681D98" w:rsidP="00681D98">
      <w:pPr>
        <w:pStyle w:val="a3"/>
        <w:numPr>
          <w:ilvl w:val="0"/>
          <w:numId w:val="8"/>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договор носит возмездный характер. Реализация товара или услуг под брендом </w:t>
      </w:r>
      <w:proofErr w:type="spellStart"/>
      <w:r w:rsidRPr="00D42030">
        <w:rPr>
          <w:rFonts w:ascii="Times New Roman" w:hAnsi="Times New Roman" w:cs="Times New Roman"/>
          <w:sz w:val="28"/>
          <w:szCs w:val="28"/>
        </w:rPr>
        <w:t>франчайзера</w:t>
      </w:r>
      <w:proofErr w:type="spellEnd"/>
      <w:r w:rsidRPr="00D42030">
        <w:rPr>
          <w:rFonts w:ascii="Times New Roman" w:hAnsi="Times New Roman" w:cs="Times New Roman"/>
          <w:sz w:val="28"/>
          <w:szCs w:val="28"/>
        </w:rPr>
        <w:t xml:space="preserve">, пользование его технологиями, ноу-хау и прочими принадлежащими ему разработками не бесплатны.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необходимо внести паушальный взнос и далее регулярно уплачивать роялти.</w:t>
      </w:r>
    </w:p>
    <w:p w:rsidR="00681D98" w:rsidRPr="00D42030" w:rsidRDefault="00681D98" w:rsidP="00681D98">
      <w:pPr>
        <w:pStyle w:val="a3"/>
        <w:numPr>
          <w:ilvl w:val="0"/>
          <w:numId w:val="8"/>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регистрация письменного договора в Роспатенте обязательна. По данным БИБОСС, к сожалению, 6</w:t>
      </w:r>
      <w:r w:rsidR="006E1A14">
        <w:rPr>
          <w:rFonts w:ascii="Times New Roman" w:hAnsi="Times New Roman" w:cs="Times New Roman"/>
          <w:sz w:val="28"/>
          <w:szCs w:val="28"/>
        </w:rPr>
        <w:t>7% компаний его не регистрируют</w:t>
      </w:r>
      <w:r w:rsidRPr="00D42030">
        <w:rPr>
          <w:rFonts w:ascii="Times New Roman" w:hAnsi="Times New Roman" w:cs="Times New Roman"/>
          <w:sz w:val="28"/>
          <w:szCs w:val="28"/>
        </w:rPr>
        <w:t xml:space="preserve"> </w:t>
      </w:r>
      <w:r w:rsidR="00D42030" w:rsidRPr="00D42030">
        <w:rPr>
          <w:rFonts w:ascii="Times New Roman" w:hAnsi="Times New Roman" w:cs="Times New Roman"/>
          <w:sz w:val="28"/>
          <w:szCs w:val="28"/>
        </w:rPr>
        <w:t>[10]</w:t>
      </w:r>
      <w:r w:rsidR="006E1A14">
        <w:rPr>
          <w:rFonts w:ascii="Times New Roman" w:hAnsi="Times New Roman" w:cs="Times New Roman"/>
          <w:sz w:val="28"/>
          <w:szCs w:val="28"/>
        </w:rPr>
        <w:t>.</w:t>
      </w:r>
      <w:r w:rsidRPr="00D42030">
        <w:rPr>
          <w:rFonts w:ascii="Times New Roman" w:hAnsi="Times New Roman" w:cs="Times New Roman"/>
          <w:sz w:val="28"/>
          <w:szCs w:val="28"/>
        </w:rPr>
        <w:t xml:space="preserve"> А без этого сделка по предоставлению прав использования покупателю считается не состоявшейся по статье 1028 ГК РФ;</w:t>
      </w:r>
    </w:p>
    <w:p w:rsidR="00681D98" w:rsidRPr="00D42030" w:rsidRDefault="00681D98" w:rsidP="00681D98">
      <w:pPr>
        <w:pStyle w:val="a3"/>
        <w:numPr>
          <w:ilvl w:val="0"/>
          <w:numId w:val="8"/>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правообладатель обязан предоставить всё необходимое для работы пользователю (рабочее место, обучение, модель управления, консультирование и так далее);</w:t>
      </w:r>
    </w:p>
    <w:p w:rsidR="00681D98" w:rsidRPr="00D42030" w:rsidRDefault="00681D98" w:rsidP="00681D98">
      <w:pPr>
        <w:pStyle w:val="a3"/>
        <w:numPr>
          <w:ilvl w:val="0"/>
          <w:numId w:val="8"/>
        </w:numPr>
        <w:spacing w:after="0" w:line="360" w:lineRule="auto"/>
        <w:ind w:left="0" w:firstLine="709"/>
        <w:jc w:val="both"/>
        <w:rPr>
          <w:rFonts w:ascii="Times New Roman" w:hAnsi="Times New Roman" w:cs="Times New Roman"/>
          <w:sz w:val="28"/>
          <w:szCs w:val="28"/>
        </w:rPr>
      </w:pPr>
      <w:r w:rsidRPr="00D42030">
        <w:rPr>
          <w:rFonts w:ascii="Times New Roman" w:hAnsi="Times New Roman" w:cs="Times New Roman"/>
          <w:sz w:val="28"/>
          <w:szCs w:val="28"/>
        </w:rPr>
        <w:t>покупатель обязан добросовестно выполнять условия договора (требования качества, работа с указанными поставщиками, неразглашение секретной информации и т.д</w:t>
      </w:r>
      <w:r w:rsidR="000B5747">
        <w:rPr>
          <w:rFonts w:ascii="Times New Roman" w:hAnsi="Times New Roman" w:cs="Times New Roman"/>
          <w:sz w:val="28"/>
          <w:szCs w:val="28"/>
        </w:rPr>
        <w:t>.</w:t>
      </w:r>
      <w:r w:rsidR="006E1A14">
        <w:rPr>
          <w:rFonts w:ascii="Times New Roman" w:hAnsi="Times New Roman" w:cs="Times New Roman"/>
          <w:sz w:val="28"/>
          <w:szCs w:val="28"/>
        </w:rPr>
        <w:t>)</w:t>
      </w:r>
      <w:r w:rsidR="00D42030" w:rsidRPr="00D42030">
        <w:rPr>
          <w:rFonts w:ascii="Times New Roman" w:hAnsi="Times New Roman" w:cs="Times New Roman"/>
          <w:sz w:val="28"/>
          <w:szCs w:val="28"/>
        </w:rPr>
        <w:t xml:space="preserve"> [</w:t>
      </w:r>
      <w:r w:rsidR="00D42030" w:rsidRPr="000B5747">
        <w:rPr>
          <w:rFonts w:ascii="Times New Roman" w:hAnsi="Times New Roman" w:cs="Times New Roman"/>
          <w:sz w:val="28"/>
          <w:szCs w:val="28"/>
        </w:rPr>
        <w:t>37]</w:t>
      </w:r>
      <w:r w:rsidR="006E1A14">
        <w:rPr>
          <w:rFonts w:ascii="Times New Roman" w:hAnsi="Times New Roman" w:cs="Times New Roman"/>
          <w:sz w:val="28"/>
          <w:szCs w:val="28"/>
        </w:rPr>
        <w:t>.</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Проанализировав вышеуказанные данные, были сделаны следующие выводы:</w:t>
      </w:r>
    </w:p>
    <w:p w:rsidR="00373370" w:rsidRPr="00D42030" w:rsidRDefault="00D77C18" w:rsidP="00681D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Франчайзинг – </w:t>
      </w:r>
      <w:r w:rsidR="00373370" w:rsidRPr="00D42030">
        <w:rPr>
          <w:rFonts w:ascii="Times New Roman" w:hAnsi="Times New Roman" w:cs="Times New Roman"/>
          <w:sz w:val="28"/>
          <w:szCs w:val="28"/>
        </w:rPr>
        <w:t>форма продолжительного делового сотрудничества нескольких фирм, при которой компания с известным на рынке именем (</w:t>
      </w:r>
      <w:proofErr w:type="spellStart"/>
      <w:r w:rsidR="00373370" w:rsidRPr="00D42030">
        <w:rPr>
          <w:rFonts w:ascii="Times New Roman" w:hAnsi="Times New Roman" w:cs="Times New Roman"/>
          <w:sz w:val="28"/>
          <w:szCs w:val="28"/>
        </w:rPr>
        <w:t>франчайзер</w:t>
      </w:r>
      <w:proofErr w:type="spellEnd"/>
      <w:r w:rsidR="00373370" w:rsidRPr="00D42030">
        <w:rPr>
          <w:rFonts w:ascii="Times New Roman" w:hAnsi="Times New Roman" w:cs="Times New Roman"/>
          <w:sz w:val="28"/>
          <w:szCs w:val="28"/>
        </w:rPr>
        <w:t xml:space="preserve">) перепродает права на него вместе с технологией производства или продажи товара или услуги независимым от нее предприятиям </w:t>
      </w:r>
      <w:r w:rsidR="00373370" w:rsidRPr="00D42030">
        <w:rPr>
          <w:rFonts w:ascii="Times New Roman" w:hAnsi="Times New Roman" w:cs="Times New Roman"/>
          <w:sz w:val="28"/>
          <w:szCs w:val="28"/>
        </w:rPr>
        <w:lastRenderedPageBreak/>
        <w:t>(</w:t>
      </w:r>
      <w:proofErr w:type="spellStart"/>
      <w:r w:rsidR="00373370" w:rsidRPr="00D42030">
        <w:rPr>
          <w:rFonts w:ascii="Times New Roman" w:hAnsi="Times New Roman" w:cs="Times New Roman"/>
          <w:sz w:val="28"/>
          <w:szCs w:val="28"/>
        </w:rPr>
        <w:t>франчайзи</w:t>
      </w:r>
      <w:proofErr w:type="spellEnd"/>
      <w:r w:rsidR="00373370" w:rsidRPr="00D42030">
        <w:rPr>
          <w:rFonts w:ascii="Times New Roman" w:hAnsi="Times New Roman" w:cs="Times New Roman"/>
          <w:sz w:val="28"/>
          <w:szCs w:val="28"/>
        </w:rPr>
        <w:t>).</w:t>
      </w:r>
      <w:r w:rsidR="006A2D8C" w:rsidRPr="00D42030">
        <w:rPr>
          <w:rFonts w:ascii="Times New Roman" w:hAnsi="Times New Roman" w:cs="Times New Roman"/>
          <w:sz w:val="28"/>
          <w:szCs w:val="28"/>
        </w:rPr>
        <w:t xml:space="preserve"> </w:t>
      </w:r>
      <w:proofErr w:type="spellStart"/>
      <w:r w:rsidR="006A2D8C" w:rsidRPr="00D42030">
        <w:rPr>
          <w:rFonts w:ascii="Times New Roman" w:hAnsi="Times New Roman" w:cs="Times New Roman"/>
          <w:sz w:val="28"/>
          <w:szCs w:val="28"/>
        </w:rPr>
        <w:t>Ф</w:t>
      </w:r>
      <w:r w:rsidR="00373370" w:rsidRPr="00D42030">
        <w:rPr>
          <w:rFonts w:ascii="Times New Roman" w:hAnsi="Times New Roman" w:cs="Times New Roman"/>
          <w:sz w:val="28"/>
          <w:szCs w:val="28"/>
        </w:rPr>
        <w:t>ран</w:t>
      </w:r>
      <w:r w:rsidR="006A2D8C" w:rsidRPr="00D42030">
        <w:rPr>
          <w:rFonts w:ascii="Times New Roman" w:hAnsi="Times New Roman" w:cs="Times New Roman"/>
          <w:sz w:val="28"/>
          <w:szCs w:val="28"/>
        </w:rPr>
        <w:t>чайзинговые</w:t>
      </w:r>
      <w:proofErr w:type="spellEnd"/>
      <w:r w:rsidR="006A2D8C" w:rsidRPr="00D42030">
        <w:rPr>
          <w:rFonts w:ascii="Times New Roman" w:hAnsi="Times New Roman" w:cs="Times New Roman"/>
          <w:sz w:val="28"/>
          <w:szCs w:val="28"/>
        </w:rPr>
        <w:t xml:space="preserve"> отношения</w:t>
      </w:r>
      <w:r w:rsidR="00373370" w:rsidRPr="00D42030">
        <w:rPr>
          <w:rFonts w:ascii="Times New Roman" w:hAnsi="Times New Roman" w:cs="Times New Roman"/>
          <w:sz w:val="28"/>
          <w:szCs w:val="28"/>
        </w:rPr>
        <w:t xml:space="preserve"> классифицируются по организации системы, по направлению деятельности и по ноу-хау </w:t>
      </w:r>
      <w:proofErr w:type="spellStart"/>
      <w:r w:rsidR="00373370" w:rsidRPr="00D42030">
        <w:rPr>
          <w:rFonts w:ascii="Times New Roman" w:hAnsi="Times New Roman" w:cs="Times New Roman"/>
          <w:sz w:val="28"/>
          <w:szCs w:val="28"/>
        </w:rPr>
        <w:t>франчайзера</w:t>
      </w:r>
      <w:proofErr w:type="spellEnd"/>
      <w:r w:rsidR="00373370" w:rsidRPr="00D42030">
        <w:rPr>
          <w:rFonts w:ascii="Times New Roman" w:hAnsi="Times New Roman" w:cs="Times New Roman"/>
          <w:sz w:val="28"/>
          <w:szCs w:val="28"/>
        </w:rPr>
        <w:t>.</w:t>
      </w:r>
    </w:p>
    <w:p w:rsidR="006A2D8C" w:rsidRPr="00D42030" w:rsidRDefault="006A2D8C"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Сущность </w:t>
      </w:r>
      <w:proofErr w:type="spellStart"/>
      <w:r w:rsidRPr="00D42030">
        <w:rPr>
          <w:rFonts w:ascii="Times New Roman" w:hAnsi="Times New Roman" w:cs="Times New Roman"/>
          <w:sz w:val="28"/>
          <w:szCs w:val="28"/>
        </w:rPr>
        <w:t>франчайзинговых</w:t>
      </w:r>
      <w:proofErr w:type="spellEnd"/>
      <w:r w:rsidRPr="00D42030">
        <w:rPr>
          <w:rFonts w:ascii="Times New Roman" w:hAnsi="Times New Roman" w:cs="Times New Roman"/>
          <w:sz w:val="28"/>
          <w:szCs w:val="28"/>
        </w:rPr>
        <w:t xml:space="preserve"> отношений заключается в партнерской форме построения бизнеса, включающей в себя следующие аспекты: взаимная потребность в установлении партнерства, наличие договора, наличие доверия, постоянный обмен информацией, общие цели, отсутствие негативного влияния на конкуренцию и достижение синергетического эффекта.</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Российское законодательство не содержит в себе понятия франчайзинга и франшизы, поэтому чаще всего для юридического закрепления </w:t>
      </w:r>
      <w:proofErr w:type="spellStart"/>
      <w:r w:rsidRPr="00D42030">
        <w:rPr>
          <w:rFonts w:ascii="Times New Roman" w:hAnsi="Times New Roman" w:cs="Times New Roman"/>
          <w:sz w:val="28"/>
          <w:szCs w:val="28"/>
        </w:rPr>
        <w:t>франчайзинговых</w:t>
      </w:r>
      <w:proofErr w:type="spellEnd"/>
      <w:r w:rsidRPr="00D42030">
        <w:rPr>
          <w:rFonts w:ascii="Times New Roman" w:hAnsi="Times New Roman" w:cs="Times New Roman"/>
          <w:sz w:val="28"/>
          <w:szCs w:val="28"/>
        </w:rPr>
        <w:t xml:space="preserve"> отношений используется максимально приближенный к </w:t>
      </w:r>
      <w:proofErr w:type="spellStart"/>
      <w:r w:rsidRPr="00D42030">
        <w:rPr>
          <w:rFonts w:ascii="Times New Roman" w:hAnsi="Times New Roman" w:cs="Times New Roman"/>
          <w:sz w:val="28"/>
          <w:szCs w:val="28"/>
        </w:rPr>
        <w:t>франчайзинговому</w:t>
      </w:r>
      <w:proofErr w:type="spellEnd"/>
      <w:r w:rsidRPr="00D42030">
        <w:rPr>
          <w:rFonts w:ascii="Times New Roman" w:hAnsi="Times New Roman" w:cs="Times New Roman"/>
          <w:sz w:val="28"/>
          <w:szCs w:val="28"/>
        </w:rPr>
        <w:t xml:space="preserve"> договору международного образца договор коммерческой концессии, регулируемый главой 54 Гражданского кодекса РФ. Вместо </w:t>
      </w:r>
      <w:proofErr w:type="spellStart"/>
      <w:r w:rsidRPr="00D42030">
        <w:rPr>
          <w:rFonts w:ascii="Times New Roman" w:hAnsi="Times New Roman" w:cs="Times New Roman"/>
          <w:sz w:val="28"/>
          <w:szCs w:val="28"/>
        </w:rPr>
        <w:t>франчайзера</w:t>
      </w:r>
      <w:proofErr w:type="spellEnd"/>
      <w:r w:rsidRPr="00D42030">
        <w:rPr>
          <w:rFonts w:ascii="Times New Roman" w:hAnsi="Times New Roman" w:cs="Times New Roman"/>
          <w:sz w:val="28"/>
          <w:szCs w:val="28"/>
        </w:rPr>
        <w:t xml:space="preserve"> и </w:t>
      </w:r>
      <w:proofErr w:type="spellStart"/>
      <w:r w:rsidRPr="00D42030">
        <w:rPr>
          <w:rFonts w:ascii="Times New Roman" w:hAnsi="Times New Roman" w:cs="Times New Roman"/>
          <w:sz w:val="28"/>
          <w:szCs w:val="28"/>
        </w:rPr>
        <w:t>франчайзи</w:t>
      </w:r>
      <w:proofErr w:type="spellEnd"/>
      <w:r w:rsidRPr="00D42030">
        <w:rPr>
          <w:rFonts w:ascii="Times New Roman" w:hAnsi="Times New Roman" w:cs="Times New Roman"/>
          <w:sz w:val="28"/>
          <w:szCs w:val="28"/>
        </w:rPr>
        <w:t xml:space="preserve"> в договоре указывают правообладателя и покупателя соответственно. </w:t>
      </w:r>
    </w:p>
    <w:p w:rsidR="00681D98" w:rsidRPr="00D42030" w:rsidRDefault="00681D98" w:rsidP="00681D98">
      <w:pPr>
        <w:spacing w:after="0" w:line="360" w:lineRule="auto"/>
        <w:ind w:firstLine="709"/>
        <w:jc w:val="both"/>
        <w:rPr>
          <w:rFonts w:ascii="Times New Roman" w:hAnsi="Times New Roman" w:cs="Times New Roman"/>
          <w:sz w:val="28"/>
          <w:szCs w:val="28"/>
        </w:rPr>
      </w:pPr>
      <w:r w:rsidRPr="00D42030">
        <w:rPr>
          <w:rFonts w:ascii="Times New Roman" w:hAnsi="Times New Roman" w:cs="Times New Roman"/>
          <w:sz w:val="28"/>
          <w:szCs w:val="28"/>
        </w:rPr>
        <w:t xml:space="preserve">Во избежание всевозможных проблем между сторонами, необходимо регистрировать заключенный договор в Роспатенте, в противном случае его можно считать недействительным. Однако статистика показывает, что на российском рынке франчайзинга добросовестно работают лишь около трети компаний. </w:t>
      </w:r>
    </w:p>
    <w:p w:rsidR="00681D98" w:rsidRPr="00D42030" w:rsidRDefault="00681D98" w:rsidP="00681D98">
      <w:pPr>
        <w:spacing w:after="0" w:line="360" w:lineRule="auto"/>
        <w:ind w:firstLine="709"/>
        <w:jc w:val="both"/>
        <w:rPr>
          <w:rFonts w:ascii="Times New Roman" w:hAnsi="Times New Roman" w:cs="Times New Roman"/>
          <w:sz w:val="28"/>
          <w:szCs w:val="28"/>
        </w:rPr>
      </w:pPr>
      <w:proofErr w:type="gramStart"/>
      <w:r w:rsidRPr="00D42030">
        <w:rPr>
          <w:rFonts w:ascii="Times New Roman" w:hAnsi="Times New Roman" w:cs="Times New Roman"/>
          <w:sz w:val="28"/>
          <w:szCs w:val="28"/>
        </w:rPr>
        <w:t xml:space="preserve">Договор коммерческой концессии не имеет шаблона заполнения, однако обладает необходимыми требованиями, присущими каждому из них: сторонами могут выступать только ИП и юридические лица, договор носит только возмездный характер, обе стороны договора имеют свои права и обязанности, </w:t>
      </w:r>
      <w:r w:rsidR="00F13A1F" w:rsidRPr="00D42030">
        <w:rPr>
          <w:rFonts w:ascii="Times New Roman" w:hAnsi="Times New Roman" w:cs="Times New Roman"/>
          <w:sz w:val="28"/>
          <w:szCs w:val="28"/>
        </w:rPr>
        <w:t xml:space="preserve">которые они обязаны соблюдать. </w:t>
      </w:r>
      <w:proofErr w:type="gramEnd"/>
    </w:p>
    <w:p w:rsidR="00681D98" w:rsidRPr="00D42030" w:rsidRDefault="00681D98" w:rsidP="00681D98">
      <w:pPr>
        <w:spacing w:after="0" w:line="360" w:lineRule="auto"/>
        <w:ind w:firstLine="709"/>
        <w:jc w:val="both"/>
        <w:rPr>
          <w:rFonts w:ascii="Times New Roman" w:hAnsi="Times New Roman" w:cs="Times New Roman"/>
          <w:sz w:val="28"/>
          <w:szCs w:val="28"/>
        </w:rPr>
      </w:pPr>
    </w:p>
    <w:p w:rsidR="00BC4A3D" w:rsidRPr="00D42030" w:rsidRDefault="00BC4A3D" w:rsidP="00990010">
      <w:pPr>
        <w:pStyle w:val="a3"/>
        <w:spacing w:after="0" w:line="360" w:lineRule="auto"/>
        <w:ind w:left="0" w:firstLine="709"/>
        <w:jc w:val="both"/>
        <w:rPr>
          <w:rFonts w:ascii="Times New Roman" w:hAnsi="Times New Roman" w:cs="Times New Roman"/>
          <w:b/>
          <w:sz w:val="28"/>
          <w:szCs w:val="28"/>
        </w:rPr>
      </w:pPr>
      <w:r w:rsidRPr="00D42030">
        <w:br w:type="page"/>
      </w:r>
      <w:r w:rsidR="00990010">
        <w:rPr>
          <w:rFonts w:ascii="Times New Roman" w:hAnsi="Times New Roman" w:cs="Times New Roman"/>
          <w:b/>
          <w:sz w:val="28"/>
          <w:szCs w:val="28"/>
        </w:rPr>
        <w:lastRenderedPageBreak/>
        <w:t>2</w:t>
      </w:r>
      <w:r w:rsidR="000752DD" w:rsidRPr="00D42030">
        <w:rPr>
          <w:rFonts w:ascii="Times New Roman" w:hAnsi="Times New Roman" w:cs="Times New Roman"/>
          <w:b/>
          <w:sz w:val="28"/>
          <w:szCs w:val="28"/>
        </w:rPr>
        <w:t xml:space="preserve"> </w:t>
      </w:r>
      <w:r w:rsidRPr="00D42030">
        <w:rPr>
          <w:rFonts w:ascii="Times New Roman" w:hAnsi="Times New Roman" w:cs="Times New Roman"/>
          <w:b/>
          <w:sz w:val="28"/>
        </w:rPr>
        <w:t>Зарубежный опыт использования франчайзинга в практике российского бизнеса</w:t>
      </w:r>
    </w:p>
    <w:p w:rsidR="009845B6" w:rsidRPr="00D42030" w:rsidRDefault="009845B6" w:rsidP="00401D53">
      <w:pPr>
        <w:pStyle w:val="a3"/>
        <w:spacing w:after="0" w:line="360" w:lineRule="auto"/>
        <w:ind w:left="0" w:firstLine="709"/>
        <w:jc w:val="both"/>
        <w:rPr>
          <w:rFonts w:ascii="Times New Roman" w:hAnsi="Times New Roman" w:cs="Times New Roman"/>
          <w:b/>
          <w:sz w:val="28"/>
        </w:rPr>
      </w:pPr>
    </w:p>
    <w:p w:rsidR="00FF484E" w:rsidRPr="00D42030" w:rsidRDefault="00FF484E" w:rsidP="00474358">
      <w:pPr>
        <w:pStyle w:val="a3"/>
        <w:numPr>
          <w:ilvl w:val="1"/>
          <w:numId w:val="7"/>
        </w:numPr>
        <w:spacing w:after="0" w:line="360" w:lineRule="auto"/>
        <w:ind w:left="0" w:firstLine="709"/>
        <w:jc w:val="both"/>
        <w:rPr>
          <w:rFonts w:ascii="Times New Roman" w:hAnsi="Times New Roman" w:cs="Times New Roman"/>
          <w:b/>
          <w:sz w:val="28"/>
        </w:rPr>
      </w:pPr>
      <w:r w:rsidRPr="00D42030">
        <w:rPr>
          <w:rFonts w:ascii="Times New Roman" w:hAnsi="Times New Roman" w:cs="Times New Roman"/>
          <w:b/>
          <w:sz w:val="28"/>
        </w:rPr>
        <w:t xml:space="preserve">Анализ </w:t>
      </w:r>
      <w:proofErr w:type="spellStart"/>
      <w:r w:rsidRPr="00D42030">
        <w:rPr>
          <w:rFonts w:ascii="Times New Roman" w:hAnsi="Times New Roman" w:cs="Times New Roman"/>
          <w:b/>
          <w:sz w:val="28"/>
        </w:rPr>
        <w:t>франчайзинговой</w:t>
      </w:r>
      <w:proofErr w:type="spellEnd"/>
      <w:r w:rsidRPr="00D42030">
        <w:rPr>
          <w:rFonts w:ascii="Times New Roman" w:hAnsi="Times New Roman" w:cs="Times New Roman"/>
          <w:b/>
          <w:sz w:val="28"/>
        </w:rPr>
        <w:t xml:space="preserve"> деятельности в РФ</w:t>
      </w:r>
    </w:p>
    <w:p w:rsidR="009845B6" w:rsidRPr="00D42030" w:rsidRDefault="009845B6" w:rsidP="000752DD">
      <w:pPr>
        <w:pStyle w:val="a3"/>
        <w:spacing w:after="0" w:line="360" w:lineRule="auto"/>
        <w:ind w:left="0" w:firstLine="709"/>
        <w:jc w:val="both"/>
        <w:rPr>
          <w:rFonts w:ascii="Times New Roman" w:hAnsi="Times New Roman" w:cs="Times New Roman"/>
          <w:sz w:val="28"/>
        </w:rPr>
      </w:pP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Изучив теоретические аспекты франчайзинга, следует перейти к </w:t>
      </w:r>
      <w:proofErr w:type="gramStart"/>
      <w:r w:rsidRPr="00D42030">
        <w:rPr>
          <w:rFonts w:ascii="Times New Roman" w:hAnsi="Times New Roman" w:cs="Times New Roman"/>
          <w:sz w:val="28"/>
        </w:rPr>
        <w:t>практическим</w:t>
      </w:r>
      <w:proofErr w:type="gramEnd"/>
      <w:r w:rsidRPr="00D42030">
        <w:rPr>
          <w:rFonts w:ascii="Times New Roman" w:hAnsi="Times New Roman" w:cs="Times New Roman"/>
          <w:sz w:val="28"/>
        </w:rPr>
        <w:t xml:space="preserve">, непосредственно начав с анализа </w:t>
      </w:r>
      <w:proofErr w:type="spellStart"/>
      <w:r w:rsidRPr="00D42030">
        <w:rPr>
          <w:rFonts w:ascii="Times New Roman" w:hAnsi="Times New Roman" w:cs="Times New Roman"/>
          <w:sz w:val="28"/>
        </w:rPr>
        <w:t>франчайзинговой</w:t>
      </w:r>
      <w:proofErr w:type="spellEnd"/>
      <w:r w:rsidRPr="00D42030">
        <w:rPr>
          <w:rFonts w:ascii="Times New Roman" w:hAnsi="Times New Roman" w:cs="Times New Roman"/>
          <w:sz w:val="28"/>
        </w:rPr>
        <w:t xml:space="preserve"> деятельности в России в целом. В данном параграфе будут рассмотрены нынешнее положение на рынке франчайзинга в нашей стране, основные тренды и перспективы его развития.</w:t>
      </w:r>
    </w:p>
    <w:p w:rsidR="002C7462" w:rsidRPr="00E53EBD" w:rsidRDefault="00F24CB7" w:rsidP="00D83EF3">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По данным РБК, появившиеся государственные меры поддержки франчайзинга с акцентом на регионы будут стимулировать рост франшиз на территории страны ближайшие 5 лет. Ввиду того, что доля МСП в экономики России составляет приблизительно 22%, </w:t>
      </w:r>
      <w:r w:rsidR="00D83EF3" w:rsidRPr="00D42030">
        <w:rPr>
          <w:rFonts w:ascii="Times New Roman" w:hAnsi="Times New Roman" w:cs="Times New Roman"/>
          <w:sz w:val="28"/>
        </w:rPr>
        <w:t>предприниматели, работающие по системе франшизы, вносят около 1% ВВП. Но с увеличением предпринимательского интереса к франчайзингу, данный показатель, безусловно, будет расти. Также отмечается, что франшизы</w:t>
      </w:r>
      <w:r w:rsidR="006D70F5" w:rsidRPr="00D42030">
        <w:rPr>
          <w:rFonts w:ascii="Times New Roman" w:hAnsi="Times New Roman" w:cs="Times New Roman"/>
          <w:sz w:val="28"/>
        </w:rPr>
        <w:t xml:space="preserve"> имеют </w:t>
      </w:r>
      <w:r w:rsidR="00D948F7" w:rsidRPr="00D42030">
        <w:rPr>
          <w:rFonts w:ascii="Times New Roman" w:hAnsi="Times New Roman" w:cs="Times New Roman"/>
          <w:sz w:val="28"/>
        </w:rPr>
        <w:t>значительно</w:t>
      </w:r>
      <w:r w:rsidR="006D70F5" w:rsidRPr="00D42030">
        <w:rPr>
          <w:rFonts w:ascii="Times New Roman" w:hAnsi="Times New Roman" w:cs="Times New Roman"/>
          <w:sz w:val="28"/>
        </w:rPr>
        <w:t xml:space="preserve"> меньшую просрочку по кредит</w:t>
      </w:r>
      <w:r w:rsidR="00D948F7" w:rsidRPr="00D42030">
        <w:rPr>
          <w:rFonts w:ascii="Times New Roman" w:hAnsi="Times New Roman" w:cs="Times New Roman"/>
          <w:sz w:val="28"/>
        </w:rPr>
        <w:t>у</w:t>
      </w:r>
      <w:r w:rsidR="006D70F5" w:rsidRPr="00D42030">
        <w:rPr>
          <w:rFonts w:ascii="Times New Roman" w:hAnsi="Times New Roman" w:cs="Times New Roman"/>
          <w:sz w:val="28"/>
        </w:rPr>
        <w:t xml:space="preserve"> и </w:t>
      </w:r>
      <w:r w:rsidR="00D83EF3" w:rsidRPr="00D42030">
        <w:rPr>
          <w:rFonts w:ascii="Times New Roman" w:hAnsi="Times New Roman" w:cs="Times New Roman"/>
          <w:sz w:val="28"/>
        </w:rPr>
        <w:t>существуют на рынке</w:t>
      </w:r>
      <w:r w:rsidR="006D70F5" w:rsidRPr="00D42030">
        <w:rPr>
          <w:rFonts w:ascii="Times New Roman" w:hAnsi="Times New Roman" w:cs="Times New Roman"/>
          <w:sz w:val="28"/>
        </w:rPr>
        <w:t xml:space="preserve"> </w:t>
      </w:r>
      <w:r w:rsidR="00D948F7" w:rsidRPr="00D42030">
        <w:rPr>
          <w:rFonts w:ascii="Times New Roman" w:hAnsi="Times New Roman" w:cs="Times New Roman"/>
          <w:sz w:val="28"/>
        </w:rPr>
        <w:t>намного</w:t>
      </w:r>
      <w:r w:rsidR="006D70F5" w:rsidRPr="00D42030">
        <w:rPr>
          <w:rFonts w:ascii="Times New Roman" w:hAnsi="Times New Roman" w:cs="Times New Roman"/>
          <w:sz w:val="28"/>
        </w:rPr>
        <w:t xml:space="preserve"> дольше </w:t>
      </w:r>
      <w:r w:rsidR="00D948F7" w:rsidRPr="00D42030">
        <w:rPr>
          <w:rFonts w:ascii="Times New Roman" w:hAnsi="Times New Roman" w:cs="Times New Roman"/>
          <w:sz w:val="28"/>
        </w:rPr>
        <w:t>бизнеса</w:t>
      </w:r>
      <w:r w:rsidR="006E1A14">
        <w:rPr>
          <w:rFonts w:ascii="Times New Roman" w:hAnsi="Times New Roman" w:cs="Times New Roman"/>
          <w:sz w:val="28"/>
        </w:rPr>
        <w:t xml:space="preserve"> в иных форматах </w:t>
      </w:r>
      <w:r w:rsidR="00D42030" w:rsidRPr="00E53EBD">
        <w:rPr>
          <w:rFonts w:ascii="Times New Roman" w:hAnsi="Times New Roman" w:cs="Times New Roman"/>
          <w:sz w:val="28"/>
        </w:rPr>
        <w:t>[28]</w:t>
      </w:r>
      <w:r w:rsidR="006E1A14">
        <w:rPr>
          <w:rFonts w:ascii="Times New Roman" w:hAnsi="Times New Roman" w:cs="Times New Roman"/>
          <w:sz w:val="28"/>
        </w:rPr>
        <w:t>.</w:t>
      </w:r>
    </w:p>
    <w:p w:rsidR="000E3554" w:rsidRPr="00D42030" w:rsidRDefault="000E3554" w:rsidP="000E3554">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По оценкам аналитиков Franshiza.ru, объем российского рынка франчайзинга на начало 2020 года составил 2,8 трлн. руб. за предыдущий год, а число занятых в этой сфере – около 1,4 миллиона человек. </w:t>
      </w:r>
    </w:p>
    <w:p w:rsidR="000E3554" w:rsidRPr="006E1A14" w:rsidRDefault="000E3554" w:rsidP="000E3554">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Около 80% рынка франчайзинга в России занимают отечественные сети, оставшиеся 20% - международные </w:t>
      </w:r>
      <w:r w:rsidR="00D42030" w:rsidRPr="006E1A14">
        <w:rPr>
          <w:rFonts w:ascii="Times New Roman" w:hAnsi="Times New Roman" w:cs="Times New Roman"/>
          <w:sz w:val="28"/>
        </w:rPr>
        <w:t>[54]</w:t>
      </w:r>
      <w:r w:rsidR="006E1A14" w:rsidRPr="00D42030">
        <w:rPr>
          <w:rFonts w:ascii="Times New Roman" w:hAnsi="Times New Roman" w:cs="Times New Roman"/>
          <w:sz w:val="28"/>
        </w:rPr>
        <w:t>.</w:t>
      </w:r>
    </w:p>
    <w:p w:rsidR="00474358" w:rsidRPr="00D42030" w:rsidRDefault="000E3554" w:rsidP="0047435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Если рассмотреть территориальную структуру франчайзинга, то доля региональных франшиз составляет 73%  от их общего числа, а в столице расположилось 27%. Такое соотношение устанавливается благодаря появлению новых предложений </w:t>
      </w:r>
      <w:proofErr w:type="gramStart"/>
      <w:r w:rsidRPr="00D42030">
        <w:rPr>
          <w:rFonts w:ascii="Times New Roman" w:hAnsi="Times New Roman" w:cs="Times New Roman"/>
          <w:sz w:val="28"/>
        </w:rPr>
        <w:t>от</w:t>
      </w:r>
      <w:proofErr w:type="gramEnd"/>
      <w:r w:rsidRPr="00D42030">
        <w:rPr>
          <w:rFonts w:ascii="Times New Roman" w:hAnsi="Times New Roman" w:cs="Times New Roman"/>
          <w:sz w:val="28"/>
        </w:rPr>
        <w:t xml:space="preserve"> уже существующих компаний-</w:t>
      </w:r>
      <w:proofErr w:type="spellStart"/>
      <w:r w:rsidRPr="00D42030">
        <w:rPr>
          <w:rFonts w:ascii="Times New Roman" w:hAnsi="Times New Roman" w:cs="Times New Roman"/>
          <w:sz w:val="28"/>
        </w:rPr>
        <w:t>франчайзеров</w:t>
      </w:r>
      <w:proofErr w:type="spellEnd"/>
      <w:r w:rsidRPr="00D42030">
        <w:rPr>
          <w:rFonts w:ascii="Times New Roman" w:hAnsi="Times New Roman" w:cs="Times New Roman"/>
          <w:sz w:val="28"/>
        </w:rPr>
        <w:t>.</w:t>
      </w:r>
      <w:r w:rsidR="00474358" w:rsidRPr="00D42030">
        <w:rPr>
          <w:rFonts w:ascii="Times New Roman" w:hAnsi="Times New Roman" w:cs="Times New Roman"/>
          <w:sz w:val="28"/>
        </w:rPr>
        <w:t xml:space="preserve"> </w:t>
      </w:r>
    </w:p>
    <w:p w:rsidR="00474358" w:rsidRPr="00D42030" w:rsidRDefault="00474358" w:rsidP="00474358">
      <w:pPr>
        <w:spacing w:after="0" w:line="360" w:lineRule="auto"/>
        <w:ind w:firstLine="709"/>
        <w:jc w:val="both"/>
        <w:rPr>
          <w:rFonts w:ascii="Times New Roman" w:hAnsi="Times New Roman" w:cs="Times New Roman"/>
          <w:i/>
          <w:sz w:val="28"/>
        </w:rPr>
      </w:pPr>
      <w:r w:rsidRPr="00D42030">
        <w:rPr>
          <w:rFonts w:ascii="Times New Roman" w:hAnsi="Times New Roman" w:cs="Times New Roman"/>
          <w:sz w:val="28"/>
        </w:rPr>
        <w:lastRenderedPageBreak/>
        <w:t xml:space="preserve">Следует отметить, что </w:t>
      </w:r>
      <w:r w:rsidR="00675B30" w:rsidRPr="00D42030">
        <w:rPr>
          <w:rFonts w:ascii="Times New Roman" w:hAnsi="Times New Roman" w:cs="Times New Roman"/>
          <w:sz w:val="28"/>
        </w:rPr>
        <w:t>регионы РФ</w:t>
      </w:r>
      <w:r w:rsidRPr="00D42030">
        <w:rPr>
          <w:rFonts w:ascii="Times New Roman" w:hAnsi="Times New Roman" w:cs="Times New Roman"/>
          <w:sz w:val="28"/>
        </w:rPr>
        <w:t xml:space="preserve"> сильно дифференцированы по уровню социально-экономического развития: уровню заработных плат, инвестиций, доходов бюджетов и т.д. </w:t>
      </w:r>
      <w:r w:rsidR="00AA5447" w:rsidRPr="00D42030">
        <w:rPr>
          <w:rFonts w:ascii="Times New Roman" w:hAnsi="Times New Roman" w:cs="Times New Roman"/>
          <w:sz w:val="28"/>
        </w:rPr>
        <w:t>Э</w:t>
      </w:r>
      <w:r w:rsidR="00675B30" w:rsidRPr="00D42030">
        <w:rPr>
          <w:rFonts w:ascii="Times New Roman" w:hAnsi="Times New Roman" w:cs="Times New Roman"/>
          <w:sz w:val="28"/>
        </w:rPr>
        <w:t xml:space="preserve">ти факторы </w:t>
      </w:r>
      <w:r w:rsidR="00AA5447" w:rsidRPr="00D42030">
        <w:rPr>
          <w:rFonts w:ascii="Times New Roman" w:hAnsi="Times New Roman" w:cs="Times New Roman"/>
          <w:sz w:val="28"/>
        </w:rPr>
        <w:t>формируют определенную специфику размещения франшиз</w:t>
      </w:r>
      <w:r w:rsidRPr="00D42030">
        <w:rPr>
          <w:rFonts w:ascii="Times New Roman" w:hAnsi="Times New Roman" w:cs="Times New Roman"/>
          <w:sz w:val="28"/>
        </w:rPr>
        <w:t xml:space="preserve">. </w:t>
      </w:r>
      <w:r w:rsidR="00AA5447" w:rsidRPr="00D42030">
        <w:rPr>
          <w:rFonts w:ascii="Times New Roman" w:hAnsi="Times New Roman" w:cs="Times New Roman"/>
          <w:sz w:val="28"/>
        </w:rPr>
        <w:t xml:space="preserve">Так, в 2020 году, по оценкам </w:t>
      </w:r>
      <w:proofErr w:type="spellStart"/>
      <w:r w:rsidR="00AA5447" w:rsidRPr="00D42030">
        <w:rPr>
          <w:rFonts w:ascii="Times New Roman" w:hAnsi="Times New Roman" w:cs="Times New Roman"/>
          <w:sz w:val="28"/>
          <w:lang w:val="en-US"/>
        </w:rPr>
        <w:t>Franshiza</w:t>
      </w:r>
      <w:proofErr w:type="spellEnd"/>
      <w:r w:rsidR="00AA5447" w:rsidRPr="00D42030">
        <w:rPr>
          <w:rFonts w:ascii="Times New Roman" w:hAnsi="Times New Roman" w:cs="Times New Roman"/>
          <w:sz w:val="28"/>
        </w:rPr>
        <w:t>.</w:t>
      </w:r>
      <w:proofErr w:type="spellStart"/>
      <w:r w:rsidR="00AA5447" w:rsidRPr="00D42030">
        <w:rPr>
          <w:rFonts w:ascii="Times New Roman" w:hAnsi="Times New Roman" w:cs="Times New Roman"/>
          <w:sz w:val="28"/>
          <w:lang w:val="en-US"/>
        </w:rPr>
        <w:t>ru</w:t>
      </w:r>
      <w:proofErr w:type="spellEnd"/>
      <w:r w:rsidR="00AA5447" w:rsidRPr="00D42030">
        <w:rPr>
          <w:rFonts w:ascii="Times New Roman" w:hAnsi="Times New Roman" w:cs="Times New Roman"/>
          <w:sz w:val="28"/>
        </w:rPr>
        <w:t xml:space="preserve">, </w:t>
      </w:r>
      <w:r w:rsidRPr="00D42030">
        <w:rPr>
          <w:rFonts w:ascii="Times New Roman" w:hAnsi="Times New Roman" w:cs="Times New Roman"/>
          <w:sz w:val="28"/>
        </w:rPr>
        <w:t>город</w:t>
      </w:r>
      <w:r w:rsidR="00AA5447" w:rsidRPr="00D42030">
        <w:rPr>
          <w:rFonts w:ascii="Times New Roman" w:hAnsi="Times New Roman" w:cs="Times New Roman"/>
          <w:sz w:val="28"/>
        </w:rPr>
        <w:t>ами</w:t>
      </w:r>
      <w:r w:rsidRPr="00D42030">
        <w:rPr>
          <w:rFonts w:ascii="Times New Roman" w:hAnsi="Times New Roman" w:cs="Times New Roman"/>
          <w:sz w:val="28"/>
        </w:rPr>
        <w:t>-лидер</w:t>
      </w:r>
      <w:r w:rsidR="00AA5447" w:rsidRPr="00D42030">
        <w:rPr>
          <w:rFonts w:ascii="Times New Roman" w:hAnsi="Times New Roman" w:cs="Times New Roman"/>
          <w:sz w:val="28"/>
        </w:rPr>
        <w:t>ами являются центры наиболее экономически развитых</w:t>
      </w:r>
      <w:r w:rsidRPr="00D42030">
        <w:rPr>
          <w:rFonts w:ascii="Times New Roman" w:hAnsi="Times New Roman" w:cs="Times New Roman"/>
          <w:sz w:val="28"/>
        </w:rPr>
        <w:t xml:space="preserve"> </w:t>
      </w:r>
      <w:r w:rsidR="00AA5447" w:rsidRPr="00D42030">
        <w:rPr>
          <w:rFonts w:ascii="Times New Roman" w:hAnsi="Times New Roman" w:cs="Times New Roman"/>
          <w:sz w:val="28"/>
        </w:rPr>
        <w:t>субъектов, а именно</w:t>
      </w:r>
      <w:r w:rsidRPr="00D42030">
        <w:rPr>
          <w:rFonts w:ascii="Times New Roman" w:hAnsi="Times New Roman" w:cs="Times New Roman"/>
          <w:sz w:val="28"/>
        </w:rPr>
        <w:t xml:space="preserve">: </w:t>
      </w:r>
      <w:proofErr w:type="gramStart"/>
      <w:r w:rsidRPr="00D42030">
        <w:rPr>
          <w:rFonts w:ascii="Times New Roman" w:hAnsi="Times New Roman" w:cs="Times New Roman"/>
          <w:sz w:val="28"/>
        </w:rPr>
        <w:t>Москва, Санкт-Петербург, Краснодар, Екатеринбург, Казань, Новосибирск, Самара, Ростов-на-Дону, Уфа, Нижний Новгород</w:t>
      </w:r>
      <w:r w:rsidR="00AA5447" w:rsidRPr="00D42030">
        <w:rPr>
          <w:rFonts w:ascii="Times New Roman" w:hAnsi="Times New Roman" w:cs="Times New Roman"/>
          <w:sz w:val="28"/>
        </w:rPr>
        <w:t>.</w:t>
      </w:r>
      <w:proofErr w:type="gramEnd"/>
      <w:r w:rsidR="00D948F7" w:rsidRPr="00D42030">
        <w:rPr>
          <w:rFonts w:ascii="Times New Roman" w:hAnsi="Times New Roman" w:cs="Times New Roman"/>
          <w:sz w:val="28"/>
        </w:rPr>
        <w:t xml:space="preserve"> П</w:t>
      </w:r>
      <w:r w:rsidRPr="00D42030">
        <w:rPr>
          <w:rFonts w:ascii="Times New Roman" w:hAnsi="Times New Roman" w:cs="Times New Roman"/>
          <w:sz w:val="28"/>
        </w:rPr>
        <w:t xml:space="preserve">ри этом </w:t>
      </w:r>
      <w:r w:rsidR="00D948F7" w:rsidRPr="00D42030">
        <w:rPr>
          <w:rFonts w:ascii="Times New Roman" w:hAnsi="Times New Roman" w:cs="Times New Roman"/>
          <w:sz w:val="28"/>
        </w:rPr>
        <w:t>лидерами</w:t>
      </w:r>
      <w:r w:rsidRPr="00D42030">
        <w:rPr>
          <w:rFonts w:ascii="Times New Roman" w:hAnsi="Times New Roman" w:cs="Times New Roman"/>
          <w:sz w:val="28"/>
        </w:rPr>
        <w:t xml:space="preserve"> по уровню развития </w:t>
      </w:r>
      <w:r w:rsidR="00D948F7" w:rsidRPr="00D42030">
        <w:rPr>
          <w:rFonts w:ascii="Times New Roman" w:hAnsi="Times New Roman" w:cs="Times New Roman"/>
          <w:sz w:val="28"/>
        </w:rPr>
        <w:t xml:space="preserve">МСП становятся и менее развитые территории. </w:t>
      </w:r>
      <w:r w:rsidRPr="00D42030">
        <w:rPr>
          <w:rFonts w:ascii="Times New Roman" w:hAnsi="Times New Roman" w:cs="Times New Roman"/>
          <w:sz w:val="28"/>
        </w:rPr>
        <w:t xml:space="preserve">В целом по стране уровень </w:t>
      </w:r>
      <w:r w:rsidR="00D948F7" w:rsidRPr="00D42030">
        <w:rPr>
          <w:rFonts w:ascii="Times New Roman" w:hAnsi="Times New Roman" w:cs="Times New Roman"/>
          <w:sz w:val="28"/>
        </w:rPr>
        <w:t>вовлеченности в МСП разнится от 24,9% (</w:t>
      </w:r>
      <w:r w:rsidRPr="00D42030">
        <w:rPr>
          <w:rFonts w:ascii="Times New Roman" w:hAnsi="Times New Roman" w:cs="Times New Roman"/>
          <w:sz w:val="28"/>
        </w:rPr>
        <w:t>Калининградская область) до 1,6% (Республика Ингушетия) в зависимости от региона</w:t>
      </w:r>
      <w:r w:rsidR="00D42030" w:rsidRPr="00D42030">
        <w:rPr>
          <w:rFonts w:ascii="Times New Roman" w:hAnsi="Times New Roman" w:cs="Times New Roman"/>
          <w:sz w:val="28"/>
        </w:rPr>
        <w:t xml:space="preserve"> [28]</w:t>
      </w:r>
      <w:r w:rsidR="006E1A14" w:rsidRPr="00D42030">
        <w:rPr>
          <w:rFonts w:ascii="Times New Roman" w:hAnsi="Times New Roman" w:cs="Times New Roman"/>
          <w:sz w:val="28"/>
        </w:rPr>
        <w:t>.</w:t>
      </w:r>
      <w:r w:rsidRPr="00D42030">
        <w:rPr>
          <w:rFonts w:ascii="Times New Roman" w:hAnsi="Times New Roman" w:cs="Times New Roman"/>
          <w:sz w:val="28"/>
        </w:rPr>
        <w:t xml:space="preserve"> </w:t>
      </w:r>
    </w:p>
    <w:p w:rsidR="000E3554" w:rsidRPr="00D42030" w:rsidRDefault="000E3554" w:rsidP="007C2E67">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На сегодняшний день количество компаний, функционирующих в формате франшизы, превышает все ранние статистические показатели, что свидетельствует об успешной экспансии рынка франчайзинга в нашей стране. Исследование </w:t>
      </w:r>
      <w:r w:rsidR="00FF484E" w:rsidRPr="00D42030">
        <w:rPr>
          <w:rFonts w:ascii="Times New Roman" w:hAnsi="Times New Roman" w:cs="Times New Roman"/>
          <w:sz w:val="28"/>
        </w:rPr>
        <w:t xml:space="preserve">Franshiza.ru показало хороший рост числа </w:t>
      </w:r>
      <w:proofErr w:type="gramStart"/>
      <w:r w:rsidR="00FF484E" w:rsidRPr="00D42030">
        <w:rPr>
          <w:rFonts w:ascii="Times New Roman" w:hAnsi="Times New Roman" w:cs="Times New Roman"/>
          <w:sz w:val="28"/>
        </w:rPr>
        <w:t>новых</w:t>
      </w:r>
      <w:proofErr w:type="gramEnd"/>
      <w:r w:rsidR="00FF484E" w:rsidRPr="00D42030">
        <w:rPr>
          <w:rFonts w:ascii="Times New Roman" w:hAnsi="Times New Roman" w:cs="Times New Roman"/>
          <w:sz w:val="28"/>
        </w:rPr>
        <w:t xml:space="preserve"> </w:t>
      </w:r>
      <w:proofErr w:type="spellStart"/>
      <w:r w:rsidR="00FF484E" w:rsidRPr="00D42030">
        <w:rPr>
          <w:rFonts w:ascii="Times New Roman" w:hAnsi="Times New Roman" w:cs="Times New Roman"/>
          <w:sz w:val="28"/>
        </w:rPr>
        <w:t>франчайзеров</w:t>
      </w:r>
      <w:proofErr w:type="spellEnd"/>
      <w:r w:rsidR="00FF484E" w:rsidRPr="00D42030">
        <w:rPr>
          <w:rFonts w:ascii="Times New Roman" w:hAnsi="Times New Roman" w:cs="Times New Roman"/>
          <w:sz w:val="28"/>
        </w:rPr>
        <w:t xml:space="preserve"> в прошлом году, </w:t>
      </w:r>
      <w:r w:rsidR="000744F8" w:rsidRPr="00D42030">
        <w:rPr>
          <w:rFonts w:ascii="Times New Roman" w:hAnsi="Times New Roman" w:cs="Times New Roman"/>
          <w:sz w:val="28"/>
        </w:rPr>
        <w:t>даже при условии</w:t>
      </w:r>
      <w:r w:rsidR="00FF484E" w:rsidRPr="00D42030">
        <w:rPr>
          <w:rFonts w:ascii="Times New Roman" w:hAnsi="Times New Roman" w:cs="Times New Roman"/>
          <w:sz w:val="28"/>
        </w:rPr>
        <w:t xml:space="preserve">, что многие </w:t>
      </w:r>
      <w:proofErr w:type="spellStart"/>
      <w:r w:rsidR="00FF484E" w:rsidRPr="00D42030">
        <w:rPr>
          <w:rFonts w:ascii="Times New Roman" w:hAnsi="Times New Roman" w:cs="Times New Roman"/>
          <w:sz w:val="28"/>
        </w:rPr>
        <w:t>франчайзинговые</w:t>
      </w:r>
      <w:proofErr w:type="spellEnd"/>
      <w:r w:rsidR="00FF484E" w:rsidRPr="00D42030">
        <w:rPr>
          <w:rFonts w:ascii="Times New Roman" w:hAnsi="Times New Roman" w:cs="Times New Roman"/>
          <w:sz w:val="28"/>
        </w:rPr>
        <w:t xml:space="preserve"> сети приостановили свою деятельность. Динам</w:t>
      </w:r>
      <w:r w:rsidR="000744F8" w:rsidRPr="00D42030">
        <w:rPr>
          <w:rFonts w:ascii="Times New Roman" w:hAnsi="Times New Roman" w:cs="Times New Roman"/>
          <w:sz w:val="28"/>
        </w:rPr>
        <w:t>ику такого</w:t>
      </w:r>
      <w:r w:rsidR="00990010">
        <w:rPr>
          <w:rFonts w:ascii="Times New Roman" w:hAnsi="Times New Roman" w:cs="Times New Roman"/>
          <w:sz w:val="28"/>
        </w:rPr>
        <w:t xml:space="preserve"> изменения можно проследить на р</w:t>
      </w:r>
      <w:r w:rsidR="000744F8" w:rsidRPr="00D42030">
        <w:rPr>
          <w:rFonts w:ascii="Times New Roman" w:hAnsi="Times New Roman" w:cs="Times New Roman"/>
          <w:sz w:val="28"/>
        </w:rPr>
        <w:t>исунке 3</w:t>
      </w:r>
      <w:r w:rsidR="00FF484E" w:rsidRPr="00D42030">
        <w:rPr>
          <w:rFonts w:ascii="Times New Roman" w:hAnsi="Times New Roman" w:cs="Times New Roman"/>
          <w:sz w:val="28"/>
        </w:rPr>
        <w:t>.</w:t>
      </w:r>
      <w:r w:rsidRPr="00D42030">
        <w:rPr>
          <w:rFonts w:ascii="Times New Roman" w:hAnsi="Times New Roman" w:cs="Times New Roman"/>
          <w:sz w:val="28"/>
        </w:rPr>
        <w:t xml:space="preserve"> </w:t>
      </w:r>
    </w:p>
    <w:p w:rsidR="00FF484E" w:rsidRPr="00D42030" w:rsidRDefault="00FF484E" w:rsidP="009826BC">
      <w:pPr>
        <w:spacing w:after="0" w:line="360" w:lineRule="auto"/>
        <w:ind w:firstLine="709"/>
        <w:jc w:val="both"/>
        <w:rPr>
          <w:rFonts w:ascii="Times New Roman" w:hAnsi="Times New Roman" w:cs="Times New Roman"/>
          <w:sz w:val="28"/>
        </w:rPr>
      </w:pPr>
      <w:r w:rsidRPr="00D42030">
        <w:rPr>
          <w:rFonts w:ascii="Times New Roman" w:hAnsi="Times New Roman" w:cs="Times New Roman"/>
          <w:noProof/>
          <w:sz w:val="28"/>
          <w:lang w:eastAsia="ru-RU"/>
        </w:rPr>
        <w:drawing>
          <wp:inline distT="0" distB="0" distL="0" distR="0" wp14:anchorId="0DBFFB29" wp14:editId="19131948">
            <wp:extent cx="5181600" cy="2200275"/>
            <wp:effectExtent l="0" t="0" r="19050" b="9525"/>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845B6" w:rsidRPr="00D42030" w:rsidRDefault="009845B6" w:rsidP="00990010">
      <w:pPr>
        <w:spacing w:line="360" w:lineRule="auto"/>
        <w:ind w:firstLine="709"/>
        <w:jc w:val="center"/>
        <w:rPr>
          <w:rFonts w:ascii="Times New Roman" w:hAnsi="Times New Roman" w:cs="Times New Roman"/>
          <w:sz w:val="28"/>
        </w:rPr>
      </w:pPr>
      <w:r w:rsidRPr="00D42030">
        <w:rPr>
          <w:rFonts w:ascii="Times New Roman" w:hAnsi="Times New Roman" w:cs="Times New Roman"/>
          <w:sz w:val="28"/>
        </w:rPr>
        <w:t xml:space="preserve">Рисунок </w:t>
      </w:r>
      <w:r w:rsidR="00D42030">
        <w:rPr>
          <w:rFonts w:ascii="Times New Roman" w:hAnsi="Times New Roman" w:cs="Times New Roman"/>
          <w:sz w:val="28"/>
        </w:rPr>
        <w:t>3</w:t>
      </w:r>
      <w:r w:rsidRPr="00D42030">
        <w:rPr>
          <w:rFonts w:ascii="Times New Roman" w:hAnsi="Times New Roman" w:cs="Times New Roman"/>
          <w:sz w:val="28"/>
        </w:rPr>
        <w:t xml:space="preserve"> – Количество франш</w:t>
      </w:r>
      <w:r w:rsidR="00D42030">
        <w:rPr>
          <w:rFonts w:ascii="Times New Roman" w:hAnsi="Times New Roman" w:cs="Times New Roman"/>
          <w:sz w:val="28"/>
        </w:rPr>
        <w:t xml:space="preserve">из в России на начало 2020 года </w:t>
      </w:r>
      <w:r w:rsidR="00D42030" w:rsidRPr="00D42030">
        <w:rPr>
          <w:rFonts w:ascii="Times New Roman" w:hAnsi="Times New Roman" w:cs="Times New Roman"/>
          <w:sz w:val="28"/>
        </w:rPr>
        <w:t>[54]</w:t>
      </w:r>
    </w:p>
    <w:p w:rsidR="00FF484E" w:rsidRPr="00D42030" w:rsidRDefault="00FF484E" w:rsidP="006D11DB">
      <w:pPr>
        <w:spacing w:after="0" w:line="360" w:lineRule="auto"/>
        <w:ind w:firstLine="709"/>
        <w:jc w:val="both"/>
        <w:rPr>
          <w:rFonts w:ascii="Times New Roman" w:hAnsi="Times New Roman" w:cs="Times New Roman"/>
          <w:sz w:val="28"/>
        </w:rPr>
      </w:pPr>
      <w:proofErr w:type="gramStart"/>
      <w:r w:rsidRPr="00D42030">
        <w:rPr>
          <w:rFonts w:ascii="Times New Roman" w:hAnsi="Times New Roman" w:cs="Times New Roman"/>
          <w:sz w:val="28"/>
        </w:rPr>
        <w:t>Так, на диаграмме</w:t>
      </w:r>
      <w:r w:rsidR="009845B6" w:rsidRPr="00D42030">
        <w:rPr>
          <w:rFonts w:ascii="Times New Roman" w:hAnsi="Times New Roman" w:cs="Times New Roman"/>
          <w:sz w:val="28"/>
        </w:rPr>
        <w:t xml:space="preserve">, </w:t>
      </w:r>
      <w:r w:rsidRPr="00D42030">
        <w:rPr>
          <w:rFonts w:ascii="Times New Roman" w:hAnsi="Times New Roman" w:cs="Times New Roman"/>
          <w:sz w:val="28"/>
        </w:rPr>
        <w:t xml:space="preserve">можно увидеть, что франчайзинг ежегодно продолжает свое неуклонное развитие: 2017 показал небольшой прирост – </w:t>
      </w:r>
      <w:r w:rsidR="00D42030">
        <w:rPr>
          <w:rFonts w:ascii="Times New Roman" w:hAnsi="Times New Roman" w:cs="Times New Roman"/>
          <w:sz w:val="28"/>
        </w:rPr>
        <w:t>всего лишь 5%;</w:t>
      </w:r>
      <w:r w:rsidRPr="00D42030">
        <w:rPr>
          <w:rFonts w:ascii="Times New Roman" w:hAnsi="Times New Roman" w:cs="Times New Roman"/>
          <w:sz w:val="28"/>
        </w:rPr>
        <w:t xml:space="preserve"> в 2018 году к числу </w:t>
      </w:r>
      <w:proofErr w:type="spellStart"/>
      <w:r w:rsidRPr="00D42030">
        <w:rPr>
          <w:rFonts w:ascii="Times New Roman" w:hAnsi="Times New Roman" w:cs="Times New Roman"/>
          <w:sz w:val="28"/>
        </w:rPr>
        <w:t>франчайзеров</w:t>
      </w:r>
      <w:proofErr w:type="spellEnd"/>
      <w:r w:rsidRPr="00D42030">
        <w:rPr>
          <w:rFonts w:ascii="Times New Roman" w:hAnsi="Times New Roman" w:cs="Times New Roman"/>
          <w:sz w:val="28"/>
        </w:rPr>
        <w:t xml:space="preserve"> присоединились 360 </w:t>
      </w:r>
      <w:r w:rsidRPr="00D42030">
        <w:rPr>
          <w:rFonts w:ascii="Times New Roman" w:hAnsi="Times New Roman" w:cs="Times New Roman"/>
          <w:sz w:val="28"/>
        </w:rPr>
        <w:lastRenderedPageBreak/>
        <w:t xml:space="preserve">предпринимателей, </w:t>
      </w:r>
      <w:r w:rsidR="00D42030">
        <w:rPr>
          <w:rFonts w:ascii="Times New Roman" w:hAnsi="Times New Roman" w:cs="Times New Roman"/>
          <w:sz w:val="28"/>
        </w:rPr>
        <w:t>увеличив рынок на рекордные 19%;</w:t>
      </w:r>
      <w:r w:rsidRPr="00D42030">
        <w:rPr>
          <w:rFonts w:ascii="Times New Roman" w:hAnsi="Times New Roman" w:cs="Times New Roman"/>
          <w:sz w:val="28"/>
        </w:rPr>
        <w:t xml:space="preserve"> и к началу 2020 года рынок вырос еще на 16%, достигнув 2600 официально заключенных договоров между </w:t>
      </w:r>
      <w:proofErr w:type="spellStart"/>
      <w:r w:rsidRPr="00D42030">
        <w:rPr>
          <w:rFonts w:ascii="Times New Roman" w:hAnsi="Times New Roman" w:cs="Times New Roman"/>
          <w:sz w:val="28"/>
        </w:rPr>
        <w:t>франчайзером</w:t>
      </w:r>
      <w:proofErr w:type="spellEnd"/>
      <w:r w:rsidRPr="00D42030">
        <w:rPr>
          <w:rFonts w:ascii="Times New Roman" w:hAnsi="Times New Roman" w:cs="Times New Roman"/>
          <w:sz w:val="28"/>
        </w:rPr>
        <w:t xml:space="preserve"> и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w:t>
      </w:r>
      <w:r w:rsidR="00D42030" w:rsidRPr="00D42030">
        <w:rPr>
          <w:rFonts w:ascii="Times New Roman" w:hAnsi="Times New Roman" w:cs="Times New Roman"/>
          <w:sz w:val="28"/>
        </w:rPr>
        <w:t>[5</w:t>
      </w:r>
      <w:r w:rsidR="00D42030" w:rsidRPr="00E53EBD">
        <w:rPr>
          <w:rFonts w:ascii="Times New Roman" w:hAnsi="Times New Roman" w:cs="Times New Roman"/>
          <w:sz w:val="28"/>
        </w:rPr>
        <w:t>4</w:t>
      </w:r>
      <w:r w:rsidR="00D42030" w:rsidRPr="00D42030">
        <w:rPr>
          <w:rFonts w:ascii="Times New Roman" w:hAnsi="Times New Roman" w:cs="Times New Roman"/>
          <w:sz w:val="28"/>
        </w:rPr>
        <w:t>]</w:t>
      </w:r>
      <w:r w:rsidR="00870EB9" w:rsidRPr="00D42030">
        <w:rPr>
          <w:rFonts w:ascii="Times New Roman" w:hAnsi="Times New Roman" w:cs="Times New Roman"/>
          <w:sz w:val="28"/>
        </w:rPr>
        <w:t>.</w:t>
      </w:r>
      <w:proofErr w:type="gramEnd"/>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Важно отметить, что далеко не все франшизы можно найти в онлайн-каталогах или выставках, так как некоторые </w:t>
      </w:r>
      <w:proofErr w:type="spellStart"/>
      <w:r w:rsidRPr="00D42030">
        <w:rPr>
          <w:rFonts w:ascii="Times New Roman" w:hAnsi="Times New Roman" w:cs="Times New Roman"/>
          <w:sz w:val="28"/>
        </w:rPr>
        <w:t>франчайзеры</w:t>
      </w:r>
      <w:proofErr w:type="spellEnd"/>
      <w:r w:rsidRPr="00D42030">
        <w:rPr>
          <w:rFonts w:ascii="Times New Roman" w:hAnsi="Times New Roman" w:cs="Times New Roman"/>
          <w:sz w:val="28"/>
        </w:rPr>
        <w:t xml:space="preserve"> предпочитают не вкладываться в продвижение своей сети для привлечения новых партнеров.</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Также эксперты отмечают, что чуть меньше половины российских </w:t>
      </w:r>
      <w:proofErr w:type="spellStart"/>
      <w:r w:rsidRPr="00D42030">
        <w:rPr>
          <w:rFonts w:ascii="Times New Roman" w:hAnsi="Times New Roman" w:cs="Times New Roman"/>
          <w:sz w:val="28"/>
        </w:rPr>
        <w:t>франчайзеров</w:t>
      </w:r>
      <w:proofErr w:type="spellEnd"/>
      <w:r w:rsidRPr="00D42030">
        <w:rPr>
          <w:rFonts w:ascii="Times New Roman" w:hAnsi="Times New Roman" w:cs="Times New Roman"/>
          <w:sz w:val="28"/>
        </w:rPr>
        <w:t xml:space="preserve">, которые усиленно занимаются продвижением своей сети, имеют точки и за пределами России не только в странах СНГ (чаще всего в Белоруссии, Казахстане, Узбекистане, Азербайджане и т.д.), но и на европейском рынке, в Азии и на Ближнем Востоке. </w:t>
      </w:r>
    </w:p>
    <w:p w:rsidR="00FF484E" w:rsidRPr="00D42030" w:rsidRDefault="00FF484E" w:rsidP="006D11DB">
      <w:pPr>
        <w:spacing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Теперь рассмотрим структуру франчайзинга по отраслям. Исследования  Franshiza.ru показали, что активнее всего идет развитие франчайзинга в сфере услуг, преимущественно населению (салоны красоты, службы доставки, услуги </w:t>
      </w:r>
      <w:proofErr w:type="spellStart"/>
      <w:r w:rsidRPr="00D42030">
        <w:rPr>
          <w:rFonts w:ascii="Times New Roman" w:hAnsi="Times New Roman" w:cs="Times New Roman"/>
          <w:sz w:val="28"/>
        </w:rPr>
        <w:t>клининга</w:t>
      </w:r>
      <w:proofErr w:type="spellEnd"/>
      <w:r w:rsidRPr="00D42030">
        <w:rPr>
          <w:rFonts w:ascii="Times New Roman" w:hAnsi="Times New Roman" w:cs="Times New Roman"/>
          <w:sz w:val="28"/>
        </w:rPr>
        <w:t xml:space="preserve"> и т.д.). Вполне возможно, что эта отрасль будет дальше стремительно развиваться, так как во время пандемии курьерские службы по доставке еды или бытовых товаров набрали большую популярность из-за удобства для клиентов. Отрасль общественного питания увеличивается за счет сетей фаст-</w:t>
      </w:r>
      <w:proofErr w:type="spellStart"/>
      <w:r w:rsidRPr="00D42030">
        <w:rPr>
          <w:rFonts w:ascii="Times New Roman" w:hAnsi="Times New Roman" w:cs="Times New Roman"/>
          <w:sz w:val="28"/>
        </w:rPr>
        <w:t>фуда</w:t>
      </w:r>
      <w:proofErr w:type="spellEnd"/>
      <w:r w:rsidRPr="00D42030">
        <w:rPr>
          <w:rFonts w:ascii="Times New Roman" w:hAnsi="Times New Roman" w:cs="Times New Roman"/>
          <w:sz w:val="28"/>
        </w:rPr>
        <w:t>. С моей точки зрения, эта сфера тоже получит большой отклик после пандемии ввиду разорения многих предприятий малого и среднего ресторанного бизнеса, а франчайзинг – это хорошая возможность успешно начать дело с нуля, о чем говорилось в предыдущей главе. Более тяжелая ситуация у франчайзинга на рынке розничной торговли: за полтора года, отмечает Franshiza.</w:t>
      </w:r>
      <w:r w:rsidR="00870EB9">
        <w:rPr>
          <w:rFonts w:ascii="Times New Roman" w:hAnsi="Times New Roman" w:cs="Times New Roman"/>
          <w:sz w:val="28"/>
        </w:rPr>
        <w:t xml:space="preserve">ru, он сократился с 33% до 22% </w:t>
      </w:r>
      <w:r w:rsidR="00D42030" w:rsidRPr="00D42030">
        <w:rPr>
          <w:rFonts w:ascii="Times New Roman" w:hAnsi="Times New Roman" w:cs="Times New Roman"/>
          <w:sz w:val="28"/>
        </w:rPr>
        <w:t>[54]</w:t>
      </w:r>
      <w:r w:rsidR="00870EB9">
        <w:rPr>
          <w:rFonts w:ascii="Times New Roman" w:hAnsi="Times New Roman" w:cs="Times New Roman"/>
          <w:sz w:val="28"/>
        </w:rPr>
        <w:t>.</w:t>
      </w:r>
      <w:r w:rsidR="00D42030" w:rsidRPr="00D42030">
        <w:rPr>
          <w:rFonts w:ascii="Times New Roman" w:hAnsi="Times New Roman" w:cs="Times New Roman"/>
          <w:sz w:val="28"/>
        </w:rPr>
        <w:t xml:space="preserve"> </w:t>
      </w:r>
      <w:r w:rsidRPr="00D42030">
        <w:rPr>
          <w:rFonts w:ascii="Times New Roman" w:hAnsi="Times New Roman" w:cs="Times New Roman"/>
          <w:sz w:val="28"/>
        </w:rPr>
        <w:t xml:space="preserve">Также небольшую долю на сегодняшний день занимает франчайзинг в сфере строительства, производства и продовольственной торговли. Наглядно структура представлена на </w:t>
      </w:r>
      <w:r w:rsidR="00870EB9">
        <w:rPr>
          <w:rFonts w:ascii="Times New Roman" w:hAnsi="Times New Roman" w:cs="Times New Roman"/>
          <w:sz w:val="28"/>
        </w:rPr>
        <w:t>р</w:t>
      </w:r>
      <w:r w:rsidRPr="00D42030">
        <w:rPr>
          <w:rFonts w:ascii="Times New Roman" w:hAnsi="Times New Roman" w:cs="Times New Roman"/>
          <w:sz w:val="28"/>
        </w:rPr>
        <w:t xml:space="preserve">исунке </w:t>
      </w:r>
      <w:r w:rsidR="00675B30" w:rsidRPr="00D42030">
        <w:rPr>
          <w:rFonts w:ascii="Times New Roman" w:hAnsi="Times New Roman" w:cs="Times New Roman"/>
          <w:sz w:val="28"/>
        </w:rPr>
        <w:t>4</w:t>
      </w:r>
      <w:r w:rsidRPr="00D42030">
        <w:rPr>
          <w:rFonts w:ascii="Times New Roman" w:hAnsi="Times New Roman" w:cs="Times New Roman"/>
          <w:sz w:val="28"/>
        </w:rPr>
        <w:t>.</w:t>
      </w:r>
    </w:p>
    <w:p w:rsidR="00FF484E" w:rsidRPr="00D42030" w:rsidRDefault="00FF484E" w:rsidP="00D42030">
      <w:pPr>
        <w:spacing w:after="0" w:line="360" w:lineRule="auto"/>
        <w:jc w:val="both"/>
        <w:rPr>
          <w:rFonts w:ascii="Times New Roman" w:hAnsi="Times New Roman" w:cs="Times New Roman"/>
          <w:sz w:val="28"/>
        </w:rPr>
      </w:pPr>
      <w:r w:rsidRPr="00D42030">
        <w:rPr>
          <w:rFonts w:ascii="Times New Roman" w:hAnsi="Times New Roman" w:cs="Times New Roman"/>
          <w:noProof/>
          <w:sz w:val="28"/>
          <w:lang w:eastAsia="ru-RU"/>
        </w:rPr>
        <w:lastRenderedPageBreak/>
        <w:drawing>
          <wp:inline distT="0" distB="0" distL="0" distR="0" wp14:anchorId="547E4B75" wp14:editId="0C21B667">
            <wp:extent cx="5810250" cy="3562350"/>
            <wp:effectExtent l="0" t="0" r="19050" b="1905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845B6" w:rsidRPr="00D42030" w:rsidRDefault="009845B6" w:rsidP="005C4CDF">
      <w:pPr>
        <w:spacing w:line="360" w:lineRule="auto"/>
        <w:ind w:firstLine="709"/>
        <w:jc w:val="center"/>
        <w:rPr>
          <w:rFonts w:ascii="Times New Roman" w:hAnsi="Times New Roman" w:cs="Times New Roman"/>
          <w:sz w:val="28"/>
        </w:rPr>
      </w:pPr>
      <w:r w:rsidRPr="00D42030">
        <w:rPr>
          <w:rFonts w:ascii="Times New Roman" w:hAnsi="Times New Roman" w:cs="Times New Roman"/>
          <w:sz w:val="28"/>
        </w:rPr>
        <w:t>Рисунок 4 – Структура франчайзинга в РФ на начало 2020 года</w:t>
      </w:r>
      <w:r w:rsidR="00D42030" w:rsidRPr="00D42030">
        <w:rPr>
          <w:rFonts w:ascii="Times New Roman" w:hAnsi="Times New Roman" w:cs="Times New Roman"/>
          <w:sz w:val="28"/>
        </w:rPr>
        <w:t xml:space="preserve"> [54]</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Так же, по данным </w:t>
      </w:r>
      <w:r w:rsidRPr="00D42030">
        <w:rPr>
          <w:rFonts w:ascii="Times New Roman" w:hAnsi="Times New Roman" w:cs="Times New Roman"/>
          <w:sz w:val="28"/>
          <w:lang w:val="en-US"/>
        </w:rPr>
        <w:t>F</w:t>
      </w:r>
      <w:r w:rsidRPr="00D42030">
        <w:rPr>
          <w:rFonts w:ascii="Times New Roman" w:hAnsi="Times New Roman" w:cs="Times New Roman"/>
          <w:sz w:val="28"/>
        </w:rPr>
        <w:t>ranshiza.ru, рост числа запросов на франшизу в январе 2020 года составил 200% по отношению к январю 2019 года.</w:t>
      </w:r>
    </w:p>
    <w:p w:rsidR="00FF484E" w:rsidRPr="00D42030" w:rsidRDefault="00FF484E" w:rsidP="006D11DB">
      <w:pPr>
        <w:spacing w:after="0" w:line="360" w:lineRule="auto"/>
        <w:jc w:val="both"/>
        <w:rPr>
          <w:rFonts w:ascii="Times New Roman" w:hAnsi="Times New Roman" w:cs="Times New Roman"/>
          <w:sz w:val="28"/>
        </w:rPr>
      </w:pPr>
      <w:r w:rsidRPr="00D42030">
        <w:rPr>
          <w:rFonts w:ascii="Times New Roman" w:hAnsi="Times New Roman" w:cs="Times New Roman"/>
          <w:sz w:val="28"/>
        </w:rPr>
        <w:t xml:space="preserve">В целом, отмечает Нина Семина, основатель данного журнала, все больше предпринимателей рассматривают франчайзинг как хорошую инвестицию в старт бизнеса. И при этом прошлый год показал </w:t>
      </w:r>
      <w:proofErr w:type="spellStart"/>
      <w:r w:rsidRPr="00D42030">
        <w:rPr>
          <w:rFonts w:ascii="Times New Roman" w:hAnsi="Times New Roman" w:cs="Times New Roman"/>
          <w:sz w:val="28"/>
        </w:rPr>
        <w:t>двухкратное</w:t>
      </w:r>
      <w:proofErr w:type="spellEnd"/>
      <w:r w:rsidRPr="00D42030">
        <w:rPr>
          <w:rFonts w:ascii="Times New Roman" w:hAnsi="Times New Roman" w:cs="Times New Roman"/>
          <w:sz w:val="28"/>
        </w:rPr>
        <w:t xml:space="preserve"> уменьшение заявок одного инвестора на несколько франшиз. Такое снижение с 30% до 15% свидетельствует о более осознанном подходе и понимании инвестором сегмента будущего бизнеса.</w:t>
      </w:r>
    </w:p>
    <w:p w:rsidR="00D42030" w:rsidRDefault="00FF484E" w:rsidP="00D42030">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На сегодняшний день средний возраст </w:t>
      </w:r>
      <w:proofErr w:type="gramStart"/>
      <w:r w:rsidRPr="00D42030">
        <w:rPr>
          <w:rFonts w:ascii="Times New Roman" w:hAnsi="Times New Roman" w:cs="Times New Roman"/>
          <w:sz w:val="28"/>
        </w:rPr>
        <w:t>франшизы, продающейся на российском рынке составляет</w:t>
      </w:r>
      <w:proofErr w:type="gramEnd"/>
      <w:r w:rsidRPr="00D42030">
        <w:rPr>
          <w:rFonts w:ascii="Times New Roman" w:hAnsi="Times New Roman" w:cs="Times New Roman"/>
          <w:sz w:val="28"/>
        </w:rPr>
        <w:t xml:space="preserve"> 4 года, рынок франшиз «молодеет». Кроме того, важен еще один параметр </w:t>
      </w:r>
      <w:r w:rsidR="00870EB9">
        <w:rPr>
          <w:rFonts w:ascii="Times New Roman" w:hAnsi="Times New Roman" w:cs="Times New Roman"/>
          <w:sz w:val="28"/>
        </w:rPr>
        <w:t xml:space="preserve">– </w:t>
      </w:r>
      <w:r w:rsidRPr="00D42030">
        <w:rPr>
          <w:rFonts w:ascii="Times New Roman" w:hAnsi="Times New Roman" w:cs="Times New Roman"/>
          <w:sz w:val="28"/>
        </w:rPr>
        <w:t>средний возраст компании, запускающей свою франшизу (время от появления бизнеса до момента предложения собственной франшизы) составляет 3года.</w:t>
      </w:r>
      <w:r w:rsidR="00D42030" w:rsidRPr="00D42030">
        <w:rPr>
          <w:rFonts w:ascii="Times New Roman" w:hAnsi="Times New Roman" w:cs="Times New Roman"/>
          <w:sz w:val="28"/>
        </w:rPr>
        <w:t xml:space="preserve"> </w:t>
      </w:r>
    </w:p>
    <w:p w:rsidR="00D42030" w:rsidRPr="00D42030" w:rsidRDefault="00D42030" w:rsidP="00D42030">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Проанализировав данные диаграммы</w:t>
      </w:r>
      <w:r>
        <w:rPr>
          <w:rFonts w:ascii="Times New Roman" w:hAnsi="Times New Roman" w:cs="Times New Roman"/>
          <w:sz w:val="28"/>
        </w:rPr>
        <w:t xml:space="preserve"> </w:t>
      </w:r>
      <w:r w:rsidRPr="00D42030">
        <w:rPr>
          <w:rFonts w:ascii="Times New Roman" w:hAnsi="Times New Roman" w:cs="Times New Roman"/>
          <w:sz w:val="28"/>
        </w:rPr>
        <w:t xml:space="preserve">о возможностях потенциальных покупателей франшизы на </w:t>
      </w:r>
      <w:r w:rsidR="005C4CDF">
        <w:rPr>
          <w:rFonts w:ascii="Times New Roman" w:hAnsi="Times New Roman" w:cs="Times New Roman"/>
          <w:sz w:val="28"/>
        </w:rPr>
        <w:t>р</w:t>
      </w:r>
      <w:r w:rsidRPr="00D42030">
        <w:rPr>
          <w:rFonts w:ascii="Times New Roman" w:hAnsi="Times New Roman" w:cs="Times New Roman"/>
          <w:sz w:val="28"/>
        </w:rPr>
        <w:t>исунке</w:t>
      </w:r>
      <w:r>
        <w:rPr>
          <w:rFonts w:ascii="Times New Roman" w:hAnsi="Times New Roman" w:cs="Times New Roman"/>
          <w:sz w:val="28"/>
        </w:rPr>
        <w:t xml:space="preserve"> 5</w:t>
      </w:r>
      <w:r w:rsidRPr="00D42030">
        <w:rPr>
          <w:rFonts w:ascii="Times New Roman" w:hAnsi="Times New Roman" w:cs="Times New Roman"/>
          <w:sz w:val="28"/>
        </w:rPr>
        <w:t xml:space="preserve">, было выявлено, что большинство из них – 56% – готовы инвестировать в бизнес до 1 миллиона рублей. Это </w:t>
      </w:r>
      <w:r w:rsidRPr="00D42030">
        <w:rPr>
          <w:rFonts w:ascii="Times New Roman" w:hAnsi="Times New Roman" w:cs="Times New Roman"/>
          <w:sz w:val="28"/>
        </w:rPr>
        <w:lastRenderedPageBreak/>
        <w:t xml:space="preserve">связано с тем, что предприниматели приравнивают такое вложение к банковскому депозиту. Также важно, что интерес инвесторов к российскому рынку франчайзинга увеличился на 10% за 2019 год. Однако рассматриваемый нами рынок, как и любой другой, поддается закону спроса и предложения. Так, </w:t>
      </w:r>
      <w:proofErr w:type="spellStart"/>
      <w:r w:rsidRPr="00D42030">
        <w:rPr>
          <w:rFonts w:ascii="Times New Roman" w:hAnsi="Times New Roman" w:cs="Times New Roman"/>
          <w:sz w:val="28"/>
        </w:rPr>
        <w:t>франчайзеры</w:t>
      </w:r>
      <w:proofErr w:type="spellEnd"/>
      <w:r w:rsidRPr="00D42030">
        <w:rPr>
          <w:rFonts w:ascii="Times New Roman" w:hAnsi="Times New Roman" w:cs="Times New Roman"/>
          <w:sz w:val="28"/>
        </w:rPr>
        <w:t>, испытывая некоторые неудобства, вынуждены изменять условия сотрудничества, снижать паушальный взнос или роялти, предоставлять гарантии для покупателя и т.д.</w:t>
      </w:r>
    </w:p>
    <w:p w:rsidR="00FF484E" w:rsidRPr="00D42030" w:rsidRDefault="00FF484E" w:rsidP="00D42030">
      <w:pPr>
        <w:spacing w:after="0" w:line="360" w:lineRule="auto"/>
        <w:jc w:val="center"/>
        <w:rPr>
          <w:rFonts w:ascii="Times New Roman" w:hAnsi="Times New Roman" w:cs="Times New Roman"/>
          <w:sz w:val="28"/>
        </w:rPr>
      </w:pPr>
      <w:r w:rsidRPr="00D42030">
        <w:rPr>
          <w:rFonts w:ascii="Times New Roman" w:hAnsi="Times New Roman" w:cs="Times New Roman"/>
          <w:noProof/>
          <w:sz w:val="28"/>
          <w:lang w:eastAsia="ru-RU"/>
        </w:rPr>
        <w:drawing>
          <wp:inline distT="0" distB="0" distL="0" distR="0" wp14:anchorId="42A386FF" wp14:editId="167EC0BA">
            <wp:extent cx="5762625" cy="2724150"/>
            <wp:effectExtent l="0" t="0" r="9525" b="1905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845B6" w:rsidRPr="00D42030" w:rsidRDefault="009845B6" w:rsidP="00870EB9">
      <w:pPr>
        <w:spacing w:line="360" w:lineRule="auto"/>
        <w:ind w:firstLine="709"/>
        <w:jc w:val="center"/>
        <w:rPr>
          <w:rFonts w:ascii="Times New Roman" w:hAnsi="Times New Roman" w:cs="Times New Roman"/>
          <w:sz w:val="28"/>
        </w:rPr>
      </w:pPr>
      <w:r w:rsidRPr="00D42030">
        <w:rPr>
          <w:rFonts w:ascii="Times New Roman" w:hAnsi="Times New Roman" w:cs="Times New Roman"/>
          <w:sz w:val="28"/>
        </w:rPr>
        <w:t>Рисунок 5 – Бюджет покупателей франшиз на начало 2020 года</w:t>
      </w:r>
      <w:r w:rsidR="00D42030" w:rsidRPr="00D42030">
        <w:rPr>
          <w:rFonts w:ascii="Times New Roman" w:hAnsi="Times New Roman" w:cs="Times New Roman"/>
          <w:sz w:val="28"/>
        </w:rPr>
        <w:t xml:space="preserve"> [54]</w:t>
      </w:r>
    </w:p>
    <w:p w:rsidR="00FF484E" w:rsidRPr="00D42030" w:rsidRDefault="00FF484E" w:rsidP="006D11DB">
      <w:pPr>
        <w:spacing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Если рассмотреть структуру спроса на франшизы за прошлый год, на </w:t>
      </w:r>
      <w:r w:rsidR="00870EB9">
        <w:rPr>
          <w:rFonts w:ascii="Times New Roman" w:hAnsi="Times New Roman" w:cs="Times New Roman"/>
          <w:sz w:val="28"/>
        </w:rPr>
        <w:t>р</w:t>
      </w:r>
      <w:r w:rsidR="00D42030">
        <w:rPr>
          <w:rFonts w:ascii="Times New Roman" w:hAnsi="Times New Roman" w:cs="Times New Roman"/>
          <w:sz w:val="28"/>
        </w:rPr>
        <w:t>исунке 6</w:t>
      </w:r>
      <w:r w:rsidRPr="00D42030">
        <w:rPr>
          <w:rFonts w:ascii="Times New Roman" w:hAnsi="Times New Roman" w:cs="Times New Roman"/>
          <w:sz w:val="28"/>
        </w:rPr>
        <w:t xml:space="preserve"> видно, что лидирующую позицию в интересах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занимает сфера услуг, доля которой составляет 46%. К этой отрасли можно отнести детские образовательные и развлекательные курсы и центры, медицину, салоны красоты, автомойки и подобные сервисы. Свое развитие в сегменте дополнительного образования франчайзинг получает за счет роста этого сегмента. Так, по словам Андрея Лобанова, гендиректора «</w:t>
      </w:r>
      <w:proofErr w:type="spellStart"/>
      <w:r w:rsidRPr="00D42030">
        <w:rPr>
          <w:rFonts w:ascii="Times New Roman" w:hAnsi="Times New Roman" w:cs="Times New Roman"/>
          <w:sz w:val="28"/>
        </w:rPr>
        <w:t>Алгоритмики</w:t>
      </w:r>
      <w:proofErr w:type="spellEnd"/>
      <w:r w:rsidRPr="00D42030">
        <w:rPr>
          <w:rFonts w:ascii="Times New Roman" w:hAnsi="Times New Roman" w:cs="Times New Roman"/>
          <w:sz w:val="28"/>
        </w:rPr>
        <w:t xml:space="preserve">», он даже больше рынка программирования, не только на территории РФ, но и по всему миру. К примеру, обратившись к зарубежному опыту, можно заметить, что крупнейшие школы математики </w:t>
      </w:r>
      <w:proofErr w:type="spellStart"/>
      <w:r w:rsidRPr="00D42030">
        <w:rPr>
          <w:rFonts w:ascii="Times New Roman" w:hAnsi="Times New Roman" w:cs="Times New Roman"/>
          <w:sz w:val="28"/>
        </w:rPr>
        <w:t>Kumon</w:t>
      </w:r>
      <w:proofErr w:type="spellEnd"/>
      <w:r w:rsidRPr="00D42030">
        <w:rPr>
          <w:rFonts w:ascii="Times New Roman" w:hAnsi="Times New Roman" w:cs="Times New Roman"/>
          <w:sz w:val="28"/>
        </w:rPr>
        <w:t xml:space="preserve"> и </w:t>
      </w:r>
      <w:proofErr w:type="spellStart"/>
      <w:r w:rsidRPr="00D42030">
        <w:rPr>
          <w:rFonts w:ascii="Times New Roman" w:hAnsi="Times New Roman" w:cs="Times New Roman"/>
          <w:sz w:val="28"/>
        </w:rPr>
        <w:t>Mathnasium</w:t>
      </w:r>
      <w:proofErr w:type="spellEnd"/>
      <w:r w:rsidRPr="00D42030">
        <w:rPr>
          <w:rFonts w:ascii="Times New Roman" w:hAnsi="Times New Roman" w:cs="Times New Roman"/>
          <w:sz w:val="28"/>
        </w:rPr>
        <w:t xml:space="preserve"> на сегодняшний день располагают тысячами центров практически во всех странах, а это в </w:t>
      </w:r>
      <w:r w:rsidRPr="00D42030">
        <w:rPr>
          <w:rFonts w:ascii="Times New Roman" w:hAnsi="Times New Roman" w:cs="Times New Roman"/>
          <w:sz w:val="28"/>
        </w:rPr>
        <w:lastRenderedPageBreak/>
        <w:t>десятки раз больше участников рынка программирования. Следовательно, для предпринимателей эта ниша является весьма привлекательной.</w:t>
      </w:r>
    </w:p>
    <w:p w:rsidR="00FF484E" w:rsidRPr="00D42030" w:rsidRDefault="00FF484E" w:rsidP="005C4CDF">
      <w:pPr>
        <w:spacing w:after="0" w:line="360" w:lineRule="auto"/>
        <w:jc w:val="center"/>
        <w:rPr>
          <w:rFonts w:ascii="Times New Roman" w:hAnsi="Times New Roman" w:cs="Times New Roman"/>
          <w:sz w:val="28"/>
        </w:rPr>
      </w:pPr>
      <w:r w:rsidRPr="00D42030">
        <w:rPr>
          <w:rFonts w:ascii="Times New Roman" w:hAnsi="Times New Roman" w:cs="Times New Roman"/>
          <w:noProof/>
          <w:sz w:val="28"/>
          <w:lang w:eastAsia="ru-RU"/>
        </w:rPr>
        <w:drawing>
          <wp:inline distT="0" distB="0" distL="0" distR="0" wp14:anchorId="158E3632" wp14:editId="0BC1CE25">
            <wp:extent cx="5200650" cy="3076575"/>
            <wp:effectExtent l="0" t="0" r="19050" b="9525"/>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845B6" w:rsidRPr="00D42030" w:rsidRDefault="009845B6" w:rsidP="005C4CDF">
      <w:pPr>
        <w:spacing w:line="240" w:lineRule="auto"/>
        <w:ind w:firstLine="709"/>
        <w:jc w:val="center"/>
        <w:rPr>
          <w:rFonts w:ascii="Times New Roman" w:hAnsi="Times New Roman" w:cs="Times New Roman"/>
          <w:sz w:val="28"/>
        </w:rPr>
      </w:pPr>
      <w:r w:rsidRPr="00D42030">
        <w:rPr>
          <w:rFonts w:ascii="Times New Roman" w:hAnsi="Times New Roman" w:cs="Times New Roman"/>
          <w:sz w:val="28"/>
        </w:rPr>
        <w:t>Рисунок 6 – Сферы  интереса покупателей франшиз в России на начало 2020 года</w:t>
      </w:r>
      <w:r w:rsidR="00D42030" w:rsidRPr="00D42030">
        <w:rPr>
          <w:rFonts w:ascii="Times New Roman" w:hAnsi="Times New Roman" w:cs="Times New Roman"/>
          <w:sz w:val="28"/>
        </w:rPr>
        <w:t xml:space="preserve"> [54]</w:t>
      </w:r>
    </w:p>
    <w:p w:rsidR="00FF484E" w:rsidRPr="00D42030" w:rsidRDefault="00FF484E" w:rsidP="00AF42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Весомую долю – 23% – в структуре интересов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занимает сфера розничной торговли – это продажа одежды, обуви, косметики, бытовых товаров и т.д. Данный сегмент является очень привлекательным и быстроразвивающимся ввиду двух причин. Во-первых, это низкая стоимость франшизы – как правило, 1,5-2,5 миллиона рублей общих инвестиций. Во-вторых, простота в управлении бизнес-процессом </w:t>
      </w:r>
      <w:r w:rsidR="00D42030" w:rsidRPr="00D42030">
        <w:rPr>
          <w:rFonts w:ascii="Times New Roman" w:hAnsi="Times New Roman" w:cs="Times New Roman"/>
          <w:sz w:val="28"/>
        </w:rPr>
        <w:t>[5</w:t>
      </w:r>
      <w:r w:rsidR="00D42030" w:rsidRPr="00E53EBD">
        <w:rPr>
          <w:rFonts w:ascii="Times New Roman" w:hAnsi="Times New Roman" w:cs="Times New Roman"/>
          <w:sz w:val="28"/>
        </w:rPr>
        <w:t>4</w:t>
      </w:r>
      <w:r w:rsidR="00D42030" w:rsidRPr="00D42030">
        <w:rPr>
          <w:rFonts w:ascii="Times New Roman" w:hAnsi="Times New Roman" w:cs="Times New Roman"/>
          <w:sz w:val="28"/>
        </w:rPr>
        <w:t>]</w:t>
      </w:r>
      <w:r w:rsidR="00870EB9" w:rsidRPr="00D42030">
        <w:rPr>
          <w:rFonts w:ascii="Times New Roman" w:hAnsi="Times New Roman" w:cs="Times New Roman"/>
          <w:sz w:val="28"/>
        </w:rPr>
        <w:t>.</w:t>
      </w:r>
    </w:p>
    <w:p w:rsidR="00FF484E" w:rsidRPr="00E53EBD" w:rsidRDefault="00FF484E" w:rsidP="00AF42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Теперь следует подробнее рассмотреть динамику развития франчайзинга на каждом из вышеперечисленных рынков. РБК был составлен рейтинг самых развивающихся франшиз на начало 2020 го</w:t>
      </w:r>
      <w:r w:rsidR="000E3554" w:rsidRPr="00D42030">
        <w:rPr>
          <w:rFonts w:ascii="Times New Roman" w:hAnsi="Times New Roman" w:cs="Times New Roman"/>
          <w:sz w:val="28"/>
        </w:rPr>
        <w:t xml:space="preserve">да на основе данных Роспатента </w:t>
      </w:r>
      <w:r w:rsidRPr="00D42030">
        <w:rPr>
          <w:rFonts w:ascii="Times New Roman" w:hAnsi="Times New Roman" w:cs="Times New Roman"/>
          <w:sz w:val="28"/>
        </w:rPr>
        <w:t xml:space="preserve">(Приложение </w:t>
      </w:r>
      <w:r w:rsidR="00793688" w:rsidRPr="00D42030">
        <w:rPr>
          <w:rFonts w:ascii="Times New Roman" w:hAnsi="Times New Roman" w:cs="Times New Roman"/>
          <w:sz w:val="28"/>
        </w:rPr>
        <w:t>А</w:t>
      </w:r>
      <w:r w:rsidR="00D42030">
        <w:rPr>
          <w:rFonts w:ascii="Times New Roman" w:hAnsi="Times New Roman" w:cs="Times New Roman"/>
          <w:sz w:val="28"/>
        </w:rPr>
        <w:t>).</w:t>
      </w:r>
      <w:r w:rsidR="00D42030" w:rsidRPr="00D42030">
        <w:rPr>
          <w:rFonts w:ascii="Times New Roman" w:hAnsi="Times New Roman" w:cs="Times New Roman"/>
          <w:sz w:val="28"/>
        </w:rPr>
        <w:t xml:space="preserve"> </w:t>
      </w:r>
      <w:r w:rsidRPr="00D42030">
        <w:rPr>
          <w:rFonts w:ascii="Times New Roman" w:hAnsi="Times New Roman" w:cs="Times New Roman"/>
          <w:sz w:val="28"/>
        </w:rPr>
        <w:t xml:space="preserve">Место каждой франшизы в рейтинге определяется количеством подписанных договоров </w:t>
      </w:r>
      <w:r w:rsidR="00D42030" w:rsidRPr="00E53EBD">
        <w:rPr>
          <w:rFonts w:ascii="Times New Roman" w:hAnsi="Times New Roman" w:cs="Times New Roman"/>
          <w:sz w:val="28"/>
        </w:rPr>
        <w:t>[32]</w:t>
      </w:r>
      <w:r w:rsidR="00870EB9" w:rsidRPr="00D42030">
        <w:rPr>
          <w:rFonts w:ascii="Times New Roman" w:hAnsi="Times New Roman" w:cs="Times New Roman"/>
          <w:sz w:val="28"/>
        </w:rPr>
        <w:t>.</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Так, во всем рейтинге и в сфере услуг населению лидирующую позицию занимает компания «1С» уже на протяжении пяти лет. За все время с «1С» было заключено 9635 договоров коммерческой концессии, из них за прошлый год – 729, расторгнуто – 64.  Алексей Харитонов, руководитель </w:t>
      </w:r>
      <w:r w:rsidRPr="00D42030">
        <w:rPr>
          <w:rFonts w:ascii="Times New Roman" w:hAnsi="Times New Roman" w:cs="Times New Roman"/>
          <w:sz w:val="28"/>
        </w:rPr>
        <w:lastRenderedPageBreak/>
        <w:t xml:space="preserve">отдела продвижения экономических программ «1С», объясняет такую популярность и востребованность компании и всей </w:t>
      </w:r>
      <w:r w:rsidRPr="00D42030">
        <w:rPr>
          <w:rFonts w:ascii="Times New Roman" w:hAnsi="Times New Roman" w:cs="Times New Roman"/>
          <w:sz w:val="28"/>
          <w:lang w:val="en-US"/>
        </w:rPr>
        <w:t>IT</w:t>
      </w:r>
      <w:r w:rsidRPr="00D42030">
        <w:rPr>
          <w:rFonts w:ascii="Times New Roman" w:hAnsi="Times New Roman" w:cs="Times New Roman"/>
          <w:sz w:val="28"/>
        </w:rPr>
        <w:t xml:space="preserve">-сферы постепенной </w:t>
      </w:r>
      <w:proofErr w:type="spellStart"/>
      <w:r w:rsidRPr="00D42030">
        <w:rPr>
          <w:rFonts w:ascii="Times New Roman" w:hAnsi="Times New Roman" w:cs="Times New Roman"/>
          <w:sz w:val="28"/>
        </w:rPr>
        <w:t>цифровизацией</w:t>
      </w:r>
      <w:proofErr w:type="spellEnd"/>
      <w:r w:rsidRPr="00D42030">
        <w:rPr>
          <w:rFonts w:ascii="Times New Roman" w:hAnsi="Times New Roman" w:cs="Times New Roman"/>
          <w:sz w:val="28"/>
        </w:rPr>
        <w:t xml:space="preserve"> управления бизнесом. Помимо этого фактора, многие организации выносят бизнес-процессы на аутсорсинг, в том числе и учет, делегируя все функции учета сторонним компаниям, для существенного снижения своих затрат. Отсюда наблюдается ежегодное увеличение спроса на услуги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«1С» по всей стране. Так, например, совокупная выручка сети «1С: </w:t>
      </w:r>
      <w:proofErr w:type="spellStart"/>
      <w:r w:rsidRPr="00D42030">
        <w:rPr>
          <w:rFonts w:ascii="Times New Roman" w:hAnsi="Times New Roman" w:cs="Times New Roman"/>
          <w:sz w:val="28"/>
        </w:rPr>
        <w:t>БухОбслуживание</w:t>
      </w:r>
      <w:proofErr w:type="spellEnd"/>
      <w:r w:rsidRPr="00D42030">
        <w:rPr>
          <w:rFonts w:ascii="Times New Roman" w:hAnsi="Times New Roman" w:cs="Times New Roman"/>
          <w:sz w:val="28"/>
        </w:rPr>
        <w:t>» выросла на 34% за прошлый год.</w:t>
      </w:r>
    </w:p>
    <w:p w:rsidR="00FF484E" w:rsidRPr="00E53EBD"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Активно развивается франчайзинг в сегменте лабораторных анализов: на второй строчке рейтинга расположился «</w:t>
      </w:r>
      <w:proofErr w:type="spellStart"/>
      <w:r w:rsidRPr="00D42030">
        <w:rPr>
          <w:rFonts w:ascii="Times New Roman" w:hAnsi="Times New Roman" w:cs="Times New Roman"/>
          <w:sz w:val="28"/>
        </w:rPr>
        <w:t>Гемотест</w:t>
      </w:r>
      <w:proofErr w:type="spellEnd"/>
      <w:r w:rsidRPr="00D42030">
        <w:rPr>
          <w:rFonts w:ascii="Times New Roman" w:hAnsi="Times New Roman" w:cs="Times New Roman"/>
          <w:sz w:val="28"/>
        </w:rPr>
        <w:t>», заключивший 152 договора коммерческой концессии за год, а пятое место заняла фирма «</w:t>
      </w:r>
      <w:proofErr w:type="spellStart"/>
      <w:r w:rsidRPr="00D42030">
        <w:rPr>
          <w:rFonts w:ascii="Times New Roman" w:hAnsi="Times New Roman" w:cs="Times New Roman"/>
          <w:sz w:val="28"/>
        </w:rPr>
        <w:t>Хеликс</w:t>
      </w:r>
      <w:proofErr w:type="spellEnd"/>
      <w:r w:rsidRPr="00D42030">
        <w:rPr>
          <w:rFonts w:ascii="Times New Roman" w:hAnsi="Times New Roman" w:cs="Times New Roman"/>
          <w:sz w:val="28"/>
        </w:rPr>
        <w:t>» с 74 новыми контрактами, поднявшаяся на 11 строчек по сравнению с 2018 годом. «</w:t>
      </w:r>
      <w:proofErr w:type="spellStart"/>
      <w:r w:rsidRPr="00D42030">
        <w:rPr>
          <w:rFonts w:ascii="Times New Roman" w:hAnsi="Times New Roman" w:cs="Times New Roman"/>
          <w:sz w:val="28"/>
        </w:rPr>
        <w:t>Инвитро</w:t>
      </w:r>
      <w:proofErr w:type="spellEnd"/>
      <w:r w:rsidRPr="00D42030">
        <w:rPr>
          <w:rFonts w:ascii="Times New Roman" w:hAnsi="Times New Roman" w:cs="Times New Roman"/>
          <w:sz w:val="28"/>
        </w:rPr>
        <w:t xml:space="preserve">» также попало в ТОП-10, расположившись на восьмом месте, заключив 55 договоров после </w:t>
      </w:r>
      <w:proofErr w:type="spellStart"/>
      <w:r w:rsidRPr="00D42030">
        <w:rPr>
          <w:rFonts w:ascii="Times New Roman" w:hAnsi="Times New Roman" w:cs="Times New Roman"/>
          <w:sz w:val="28"/>
        </w:rPr>
        <w:t>ребрендинга</w:t>
      </w:r>
      <w:proofErr w:type="spellEnd"/>
      <w:r w:rsidRPr="00D42030">
        <w:rPr>
          <w:rFonts w:ascii="Times New Roman" w:hAnsi="Times New Roman" w:cs="Times New Roman"/>
          <w:sz w:val="28"/>
        </w:rPr>
        <w:t>. В данной области спрос на франшизы связан с повышением интереса населения к правильному питанию и активной пропагандой здорового образа жизни</w:t>
      </w:r>
      <w:r w:rsidR="00D42030">
        <w:rPr>
          <w:rFonts w:ascii="Times New Roman" w:hAnsi="Times New Roman" w:cs="Times New Roman"/>
          <w:sz w:val="28"/>
        </w:rPr>
        <w:t xml:space="preserve"> </w:t>
      </w:r>
      <w:r w:rsidR="00D42030" w:rsidRPr="00E53EBD">
        <w:rPr>
          <w:rFonts w:ascii="Times New Roman" w:hAnsi="Times New Roman" w:cs="Times New Roman"/>
          <w:sz w:val="28"/>
        </w:rPr>
        <w:t>[32]</w:t>
      </w:r>
      <w:r w:rsidR="00870EB9" w:rsidRPr="00D42030">
        <w:rPr>
          <w:rFonts w:ascii="Times New Roman" w:hAnsi="Times New Roman" w:cs="Times New Roman"/>
          <w:sz w:val="28"/>
        </w:rPr>
        <w:t>.</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ТОП-3 франшиз замыкает сервисный центр ремонта техники Pedant.ru, которая за два года продала 119 франшиз и 112 из них в 2019 году. Компания получает прибыль за счет 10% роялти при низком паушальном взносе – минимальный составляет всего 490 000 рублей. По словам Романа </w:t>
      </w:r>
      <w:proofErr w:type="spellStart"/>
      <w:r w:rsidRPr="00D42030">
        <w:rPr>
          <w:rFonts w:ascii="Times New Roman" w:hAnsi="Times New Roman" w:cs="Times New Roman"/>
          <w:sz w:val="28"/>
        </w:rPr>
        <w:t>Персиянова</w:t>
      </w:r>
      <w:proofErr w:type="spellEnd"/>
      <w:r w:rsidRPr="00D42030">
        <w:rPr>
          <w:rFonts w:ascii="Times New Roman" w:hAnsi="Times New Roman" w:cs="Times New Roman"/>
          <w:sz w:val="28"/>
        </w:rPr>
        <w:t xml:space="preserve">, основателя сервиса, эта сумма не покрывает затрат компании, необходимых на выполнение ее обязательств в качестве </w:t>
      </w:r>
      <w:proofErr w:type="spellStart"/>
      <w:r w:rsidRPr="00D42030">
        <w:rPr>
          <w:rFonts w:ascii="Times New Roman" w:hAnsi="Times New Roman" w:cs="Times New Roman"/>
          <w:sz w:val="28"/>
        </w:rPr>
        <w:t>франчайзера</w:t>
      </w:r>
      <w:proofErr w:type="spellEnd"/>
      <w:r w:rsidRPr="00D42030">
        <w:rPr>
          <w:rFonts w:ascii="Times New Roman" w:hAnsi="Times New Roman" w:cs="Times New Roman"/>
          <w:sz w:val="28"/>
        </w:rPr>
        <w:t xml:space="preserve">, однако повышение экономической эффективности бизнеса для него в приоритете. Такая стратегия, как утверждает </w:t>
      </w:r>
      <w:proofErr w:type="spellStart"/>
      <w:r w:rsidRPr="00D42030">
        <w:rPr>
          <w:rFonts w:ascii="Times New Roman" w:hAnsi="Times New Roman" w:cs="Times New Roman"/>
          <w:sz w:val="28"/>
        </w:rPr>
        <w:t>Персиянов</w:t>
      </w:r>
      <w:proofErr w:type="spellEnd"/>
      <w:r w:rsidRPr="00D42030">
        <w:rPr>
          <w:rFonts w:ascii="Times New Roman" w:hAnsi="Times New Roman" w:cs="Times New Roman"/>
          <w:sz w:val="28"/>
        </w:rPr>
        <w:t xml:space="preserve">, направлена на ценообразование у партнеров не за счет увеличения стоимости предоставляемых услуг, а за счет минимизации издержек. Тем не менее, в крупных городах франшиза может быть продана и за 790 тысяч рублей, чтоб выйти в ноль, либо за 990 тысяч для небольшого заработка от продажи. </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lastRenderedPageBreak/>
        <w:t xml:space="preserve">Как уже говорилось ранее, широкое распространение в сфере услуг получает сегмент дополнительного образования, особенно в виде различных школ лидерства, детских центров развития, математических кружков и так далее. Так, седьмую и девятую строчку рейтинга заняли детский центр развития интеллекта </w:t>
      </w:r>
      <w:proofErr w:type="spellStart"/>
      <w:r w:rsidRPr="00D42030">
        <w:rPr>
          <w:rFonts w:ascii="Times New Roman" w:hAnsi="Times New Roman" w:cs="Times New Roman"/>
          <w:sz w:val="28"/>
        </w:rPr>
        <w:t>AMAKids</w:t>
      </w:r>
      <w:proofErr w:type="spellEnd"/>
      <w:r w:rsidRPr="00D42030">
        <w:rPr>
          <w:rFonts w:ascii="Times New Roman" w:hAnsi="Times New Roman" w:cs="Times New Roman"/>
          <w:sz w:val="28"/>
        </w:rPr>
        <w:t xml:space="preserve"> (57 подписанных контрактов за прошлый год) и сеть частных детских садов </w:t>
      </w:r>
      <w:proofErr w:type="spellStart"/>
      <w:r w:rsidRPr="00D42030">
        <w:rPr>
          <w:rFonts w:ascii="Times New Roman" w:hAnsi="Times New Roman" w:cs="Times New Roman"/>
          <w:sz w:val="28"/>
        </w:rPr>
        <w:t>Sun</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School</w:t>
      </w:r>
      <w:proofErr w:type="spellEnd"/>
      <w:r w:rsidRPr="00D42030">
        <w:rPr>
          <w:rFonts w:ascii="Times New Roman" w:hAnsi="Times New Roman" w:cs="Times New Roman"/>
          <w:sz w:val="28"/>
        </w:rPr>
        <w:t xml:space="preserve"> (52 заключенных договора), поднявшийся с 35 места, соответственно. </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Сфера общепита, занимающая четверть рынка франчайзинга, по словам Семиной, растет в большей степени благодаря появлению новых идей в сегменте </w:t>
      </w:r>
      <w:proofErr w:type="spellStart"/>
      <w:r w:rsidRPr="00D42030">
        <w:rPr>
          <w:rFonts w:ascii="Times New Roman" w:hAnsi="Times New Roman" w:cs="Times New Roman"/>
          <w:sz w:val="28"/>
        </w:rPr>
        <w:t>фастфуда</w:t>
      </w:r>
      <w:proofErr w:type="spellEnd"/>
      <w:r w:rsidRPr="00D42030">
        <w:rPr>
          <w:rFonts w:ascii="Times New Roman" w:hAnsi="Times New Roman" w:cs="Times New Roman"/>
          <w:sz w:val="28"/>
        </w:rPr>
        <w:t>. Так, например, в топ-20 рейтинга вошла кофейня «</w:t>
      </w:r>
      <w:proofErr w:type="spellStart"/>
      <w:r w:rsidRPr="00D42030">
        <w:rPr>
          <w:rFonts w:ascii="Times New Roman" w:hAnsi="Times New Roman" w:cs="Times New Roman"/>
          <w:sz w:val="28"/>
        </w:rPr>
        <w:t>Surf</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Coffee</w:t>
      </w:r>
      <w:proofErr w:type="spellEnd"/>
      <w:r w:rsidRPr="00D42030">
        <w:rPr>
          <w:rFonts w:ascii="Times New Roman" w:hAnsi="Times New Roman" w:cs="Times New Roman"/>
          <w:sz w:val="28"/>
        </w:rPr>
        <w:t>», которая в прошлом году продала 46 франшиз по всей стране. А сеть пиццерий «</w:t>
      </w:r>
      <w:proofErr w:type="spellStart"/>
      <w:r w:rsidRPr="00D42030">
        <w:rPr>
          <w:rFonts w:ascii="Times New Roman" w:hAnsi="Times New Roman" w:cs="Times New Roman"/>
          <w:sz w:val="28"/>
        </w:rPr>
        <w:t>Додо</w:t>
      </w:r>
      <w:proofErr w:type="spellEnd"/>
      <w:r w:rsidRPr="00D42030">
        <w:rPr>
          <w:rFonts w:ascii="Times New Roman" w:hAnsi="Times New Roman" w:cs="Times New Roman"/>
          <w:sz w:val="28"/>
        </w:rPr>
        <w:t xml:space="preserve"> Пицца», получившая огромную популярность в 2017 году, не попала в рейтинг. Это объясняется тем, что в том году она продала максимально возможное количество франшиз по всем городам, за исключением Грозного, и на территории страны не осталось выгодно расположенных локаций для размещения своих пиццерий</w:t>
      </w:r>
      <w:r w:rsidR="00D42030" w:rsidRPr="00D42030">
        <w:rPr>
          <w:rFonts w:ascii="Times New Roman" w:hAnsi="Times New Roman" w:cs="Times New Roman"/>
          <w:sz w:val="28"/>
        </w:rPr>
        <w:t xml:space="preserve"> [10]</w:t>
      </w:r>
      <w:r w:rsidR="00870EB9" w:rsidRPr="00D42030">
        <w:rPr>
          <w:rFonts w:ascii="Times New Roman" w:hAnsi="Times New Roman" w:cs="Times New Roman"/>
          <w:sz w:val="28"/>
        </w:rPr>
        <w:t>.</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Спрос на франшизы в розничном сегменте, по данным исследования </w:t>
      </w:r>
      <w:proofErr w:type="spellStart"/>
      <w:r w:rsidRPr="00D42030">
        <w:rPr>
          <w:rFonts w:ascii="Times New Roman" w:hAnsi="Times New Roman" w:cs="Times New Roman"/>
          <w:sz w:val="28"/>
          <w:lang w:val="en-US"/>
        </w:rPr>
        <w:t>Franshiza</w:t>
      </w:r>
      <w:proofErr w:type="spellEnd"/>
      <w:r w:rsidRPr="00D42030">
        <w:rPr>
          <w:rFonts w:ascii="Times New Roman" w:hAnsi="Times New Roman" w:cs="Times New Roman"/>
          <w:sz w:val="28"/>
        </w:rPr>
        <w:t>.</w:t>
      </w:r>
      <w:proofErr w:type="spellStart"/>
      <w:r w:rsidRPr="00D42030">
        <w:rPr>
          <w:rFonts w:ascii="Times New Roman" w:hAnsi="Times New Roman" w:cs="Times New Roman"/>
          <w:sz w:val="28"/>
          <w:lang w:val="en-US"/>
        </w:rPr>
        <w:t>ru</w:t>
      </w:r>
      <w:proofErr w:type="spellEnd"/>
      <w:r w:rsidRPr="00D42030">
        <w:rPr>
          <w:rFonts w:ascii="Times New Roman" w:hAnsi="Times New Roman" w:cs="Times New Roman"/>
          <w:sz w:val="28"/>
        </w:rPr>
        <w:t xml:space="preserve">, за 2019 год снизился 33% до 23%, так как падение покупательной способности вызвало трудности в конкурентной борьбе с  </w:t>
      </w:r>
      <w:proofErr w:type="gramStart"/>
      <w:r w:rsidRPr="00D42030">
        <w:rPr>
          <w:rFonts w:ascii="Times New Roman" w:hAnsi="Times New Roman" w:cs="Times New Roman"/>
          <w:sz w:val="28"/>
        </w:rPr>
        <w:t>крупными</w:t>
      </w:r>
      <w:proofErr w:type="gramEnd"/>
      <w:r w:rsidRPr="00D42030">
        <w:rPr>
          <w:rFonts w:ascii="Times New Roman" w:hAnsi="Times New Roman" w:cs="Times New Roman"/>
          <w:sz w:val="28"/>
        </w:rPr>
        <w:t xml:space="preserve"> онлайн-</w:t>
      </w:r>
      <w:proofErr w:type="spellStart"/>
      <w:r w:rsidRPr="00D42030">
        <w:rPr>
          <w:rFonts w:ascii="Times New Roman" w:hAnsi="Times New Roman" w:cs="Times New Roman"/>
          <w:sz w:val="28"/>
        </w:rPr>
        <w:t>маркетами</w:t>
      </w:r>
      <w:proofErr w:type="spellEnd"/>
      <w:r w:rsidRPr="00D42030">
        <w:rPr>
          <w:rFonts w:ascii="Times New Roman" w:hAnsi="Times New Roman" w:cs="Times New Roman"/>
          <w:sz w:val="28"/>
        </w:rPr>
        <w:t xml:space="preserve">, предлагающие непродовольственные товары. Многие сети сфокусировали свое внимание на управлении и продвижении собственных торговых точек и редко стали предлагать франшизы на рынке. </w:t>
      </w:r>
    </w:p>
    <w:p w:rsidR="00FF484E" w:rsidRPr="00870EB9" w:rsidRDefault="00FF484E" w:rsidP="006D11DB">
      <w:pPr>
        <w:spacing w:after="0" w:line="360" w:lineRule="auto"/>
        <w:jc w:val="both"/>
        <w:rPr>
          <w:rFonts w:ascii="Times New Roman" w:hAnsi="Times New Roman" w:cs="Times New Roman"/>
          <w:sz w:val="28"/>
        </w:rPr>
      </w:pPr>
      <w:r w:rsidRPr="00D42030">
        <w:rPr>
          <w:rFonts w:ascii="Times New Roman" w:hAnsi="Times New Roman" w:cs="Times New Roman"/>
          <w:sz w:val="28"/>
        </w:rPr>
        <w:t xml:space="preserve">Но при этом предприниматели чаще стали приобретать франшизы в сфере </w:t>
      </w:r>
      <w:proofErr w:type="gramStart"/>
      <w:r w:rsidRPr="00D42030">
        <w:rPr>
          <w:rFonts w:ascii="Times New Roman" w:hAnsi="Times New Roman" w:cs="Times New Roman"/>
          <w:sz w:val="28"/>
        </w:rPr>
        <w:t>продовольственного</w:t>
      </w:r>
      <w:proofErr w:type="gramEnd"/>
      <w:r w:rsidRPr="00D42030">
        <w:rPr>
          <w:rFonts w:ascii="Times New Roman" w:hAnsi="Times New Roman" w:cs="Times New Roman"/>
          <w:sz w:val="28"/>
        </w:rPr>
        <w:t xml:space="preserve"> ритейла. Чаще всего это </w:t>
      </w:r>
      <w:proofErr w:type="spellStart"/>
      <w:r w:rsidRPr="00D42030">
        <w:rPr>
          <w:rFonts w:ascii="Times New Roman" w:hAnsi="Times New Roman" w:cs="Times New Roman"/>
          <w:sz w:val="28"/>
        </w:rPr>
        <w:t>широкоассортиментые</w:t>
      </w:r>
      <w:proofErr w:type="spellEnd"/>
      <w:r w:rsidRPr="00D42030">
        <w:rPr>
          <w:rFonts w:ascii="Times New Roman" w:hAnsi="Times New Roman" w:cs="Times New Roman"/>
          <w:sz w:val="28"/>
        </w:rPr>
        <w:t xml:space="preserve"> супермаркеты и магазины, торгующие определенными видами продукции. Гипермаркеты, по словам руководителя направления по работе с франшизой мясных магазинов «</w:t>
      </w:r>
      <w:proofErr w:type="spellStart"/>
      <w:r w:rsidRPr="00D42030">
        <w:rPr>
          <w:rFonts w:ascii="Times New Roman" w:hAnsi="Times New Roman" w:cs="Times New Roman"/>
          <w:sz w:val="28"/>
        </w:rPr>
        <w:t>Ремит</w:t>
      </w:r>
      <w:proofErr w:type="spellEnd"/>
      <w:r w:rsidRPr="00D42030">
        <w:rPr>
          <w:rFonts w:ascii="Times New Roman" w:hAnsi="Times New Roman" w:cs="Times New Roman"/>
          <w:sz w:val="28"/>
        </w:rPr>
        <w:t>»</w:t>
      </w:r>
      <w:r w:rsidRPr="00D42030">
        <w:t xml:space="preserve"> </w:t>
      </w:r>
      <w:r w:rsidRPr="00D42030">
        <w:rPr>
          <w:rFonts w:ascii="Times New Roman" w:hAnsi="Times New Roman" w:cs="Times New Roman"/>
          <w:sz w:val="28"/>
        </w:rPr>
        <w:t xml:space="preserve">Станислава </w:t>
      </w:r>
      <w:proofErr w:type="spellStart"/>
      <w:r w:rsidRPr="00D42030">
        <w:rPr>
          <w:rFonts w:ascii="Times New Roman" w:hAnsi="Times New Roman" w:cs="Times New Roman"/>
          <w:sz w:val="28"/>
        </w:rPr>
        <w:t>Степанкина</w:t>
      </w:r>
      <w:proofErr w:type="spellEnd"/>
      <w:r w:rsidRPr="00D42030">
        <w:rPr>
          <w:rFonts w:ascii="Times New Roman" w:hAnsi="Times New Roman" w:cs="Times New Roman"/>
          <w:sz w:val="28"/>
        </w:rPr>
        <w:t xml:space="preserve">, чья сеть заняла 10 место в рейтинге, постепенно теряют актуальность и их сменят торговые точки в формате «магазин у дома», которые на сегодняшний день ввиду удобства для потребителей пользуются огромной популярность. Так, у многих </w:t>
      </w:r>
      <w:r w:rsidRPr="00D42030">
        <w:rPr>
          <w:rFonts w:ascii="Times New Roman" w:hAnsi="Times New Roman" w:cs="Times New Roman"/>
          <w:sz w:val="28"/>
        </w:rPr>
        <w:lastRenderedPageBreak/>
        <w:t xml:space="preserve">крупнейших </w:t>
      </w:r>
      <w:proofErr w:type="spellStart"/>
      <w:r w:rsidRPr="00D42030">
        <w:rPr>
          <w:rFonts w:ascii="Times New Roman" w:hAnsi="Times New Roman" w:cs="Times New Roman"/>
          <w:sz w:val="28"/>
        </w:rPr>
        <w:t>ритейлеров</w:t>
      </w:r>
      <w:proofErr w:type="spellEnd"/>
      <w:r w:rsidRPr="00D42030">
        <w:rPr>
          <w:rFonts w:ascii="Times New Roman" w:hAnsi="Times New Roman" w:cs="Times New Roman"/>
          <w:sz w:val="28"/>
        </w:rPr>
        <w:t xml:space="preserve"> в планах на </w:t>
      </w:r>
      <w:proofErr w:type="gramStart"/>
      <w:r w:rsidRPr="00D42030">
        <w:rPr>
          <w:rFonts w:ascii="Times New Roman" w:hAnsi="Times New Roman" w:cs="Times New Roman"/>
          <w:sz w:val="28"/>
        </w:rPr>
        <w:t>текущий</w:t>
      </w:r>
      <w:proofErr w:type="gramEnd"/>
      <w:r w:rsidRPr="00D42030">
        <w:rPr>
          <w:rFonts w:ascii="Times New Roman" w:hAnsi="Times New Roman" w:cs="Times New Roman"/>
          <w:sz w:val="28"/>
        </w:rPr>
        <w:t xml:space="preserve"> либо закрытие своих точек, либо трансформация в магазины более мелкого формата</w:t>
      </w:r>
      <w:r w:rsidR="00D42030" w:rsidRPr="00D42030">
        <w:rPr>
          <w:rFonts w:ascii="Times New Roman" w:hAnsi="Times New Roman" w:cs="Times New Roman"/>
          <w:sz w:val="28"/>
        </w:rPr>
        <w:t xml:space="preserve"> [</w:t>
      </w:r>
      <w:r w:rsidR="00D42030" w:rsidRPr="00870EB9">
        <w:rPr>
          <w:rFonts w:ascii="Times New Roman" w:hAnsi="Times New Roman" w:cs="Times New Roman"/>
          <w:sz w:val="28"/>
        </w:rPr>
        <w:t>54]</w:t>
      </w:r>
      <w:r w:rsidR="00870EB9" w:rsidRPr="00D42030">
        <w:rPr>
          <w:rFonts w:ascii="Times New Roman" w:hAnsi="Times New Roman" w:cs="Times New Roman"/>
          <w:sz w:val="28"/>
        </w:rPr>
        <w:t>.</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Франчайзинг в отрасли продуктов питания пользуется небольшим (4%), но стабильным спросом. Франшизы предлагаются в основном производителями мяса («</w:t>
      </w:r>
      <w:proofErr w:type="spellStart"/>
      <w:r w:rsidRPr="00D42030">
        <w:rPr>
          <w:rFonts w:ascii="Times New Roman" w:hAnsi="Times New Roman" w:cs="Times New Roman"/>
          <w:sz w:val="28"/>
        </w:rPr>
        <w:t>Индифуд</w:t>
      </w:r>
      <w:proofErr w:type="spellEnd"/>
      <w:r w:rsidRPr="00D42030">
        <w:rPr>
          <w:rFonts w:ascii="Times New Roman" w:hAnsi="Times New Roman" w:cs="Times New Roman"/>
          <w:sz w:val="28"/>
        </w:rPr>
        <w:t>», «</w:t>
      </w:r>
      <w:proofErr w:type="spellStart"/>
      <w:r w:rsidRPr="00D42030">
        <w:rPr>
          <w:rFonts w:ascii="Times New Roman" w:hAnsi="Times New Roman" w:cs="Times New Roman"/>
          <w:sz w:val="28"/>
        </w:rPr>
        <w:t>Ремит</w:t>
      </w:r>
      <w:proofErr w:type="spellEnd"/>
      <w:r w:rsidRPr="00D42030">
        <w:rPr>
          <w:rFonts w:ascii="Times New Roman" w:hAnsi="Times New Roman" w:cs="Times New Roman"/>
          <w:sz w:val="28"/>
        </w:rPr>
        <w:t>»), рыбы («Рыбный день»), кондитерских изделий («Хлебница»), молочной продукции («Сырная лавка»), разливного пива («</w:t>
      </w:r>
      <w:r w:rsidRPr="00D42030">
        <w:rPr>
          <w:rFonts w:ascii="Times New Roman" w:hAnsi="Times New Roman" w:cs="Times New Roman"/>
          <w:sz w:val="28"/>
          <w:lang w:val="en-US"/>
        </w:rPr>
        <w:t>Good</w:t>
      </w:r>
      <w:r w:rsidRPr="00D42030">
        <w:rPr>
          <w:rFonts w:ascii="Times New Roman" w:hAnsi="Times New Roman" w:cs="Times New Roman"/>
          <w:sz w:val="28"/>
        </w:rPr>
        <w:t xml:space="preserve"> </w:t>
      </w:r>
      <w:r w:rsidRPr="00D42030">
        <w:rPr>
          <w:rFonts w:ascii="Times New Roman" w:hAnsi="Times New Roman" w:cs="Times New Roman"/>
          <w:sz w:val="28"/>
          <w:lang w:val="en-US"/>
        </w:rPr>
        <w:t>Beer</w:t>
      </w:r>
      <w:r w:rsidRPr="00D42030">
        <w:rPr>
          <w:rFonts w:ascii="Times New Roman" w:hAnsi="Times New Roman" w:cs="Times New Roman"/>
          <w:sz w:val="28"/>
        </w:rPr>
        <w:t>») и так далее. В рейтинге по-прежнему остались следующие франшизы: «</w:t>
      </w:r>
      <w:proofErr w:type="spellStart"/>
      <w:r w:rsidRPr="00D42030">
        <w:rPr>
          <w:rFonts w:ascii="Times New Roman" w:hAnsi="Times New Roman" w:cs="Times New Roman"/>
          <w:sz w:val="28"/>
        </w:rPr>
        <w:t>Чебаркульская</w:t>
      </w:r>
      <w:proofErr w:type="spellEnd"/>
      <w:r w:rsidRPr="00D42030">
        <w:rPr>
          <w:rFonts w:ascii="Times New Roman" w:hAnsi="Times New Roman" w:cs="Times New Roman"/>
          <w:sz w:val="28"/>
        </w:rPr>
        <w:t xml:space="preserve"> птица» (192 точки за три года в Челябинской и близлежащих областях); «33 Пингвина», имеющая 282 кафе-магазина на начало 2020 года; «</w:t>
      </w:r>
      <w:proofErr w:type="spellStart"/>
      <w:r w:rsidRPr="00D42030">
        <w:rPr>
          <w:rFonts w:ascii="Times New Roman" w:hAnsi="Times New Roman" w:cs="Times New Roman"/>
          <w:sz w:val="28"/>
        </w:rPr>
        <w:t>Ремит</w:t>
      </w:r>
      <w:proofErr w:type="spellEnd"/>
      <w:r w:rsidRPr="00D42030">
        <w:rPr>
          <w:rFonts w:ascii="Times New Roman" w:hAnsi="Times New Roman" w:cs="Times New Roman"/>
          <w:sz w:val="28"/>
        </w:rPr>
        <w:t xml:space="preserve">», </w:t>
      </w:r>
      <w:proofErr w:type="gramStart"/>
      <w:r w:rsidRPr="00D42030">
        <w:rPr>
          <w:rFonts w:ascii="Times New Roman" w:hAnsi="Times New Roman" w:cs="Times New Roman"/>
          <w:sz w:val="28"/>
        </w:rPr>
        <w:t>располагающий</w:t>
      </w:r>
      <w:proofErr w:type="gramEnd"/>
      <w:r w:rsidRPr="00D42030">
        <w:rPr>
          <w:rFonts w:ascii="Times New Roman" w:hAnsi="Times New Roman" w:cs="Times New Roman"/>
          <w:sz w:val="28"/>
        </w:rPr>
        <w:t xml:space="preserve"> 27 новыми магазинами на территории Москв</w:t>
      </w:r>
      <w:r w:rsidR="00870EB9">
        <w:rPr>
          <w:rFonts w:ascii="Times New Roman" w:hAnsi="Times New Roman" w:cs="Times New Roman"/>
          <w:sz w:val="28"/>
        </w:rPr>
        <w:t>ы и Подмосковья (10 место) и другие</w:t>
      </w:r>
      <w:r w:rsidR="00D42030" w:rsidRPr="00D42030">
        <w:rPr>
          <w:rFonts w:ascii="Times New Roman" w:hAnsi="Times New Roman" w:cs="Times New Roman"/>
          <w:sz w:val="28"/>
        </w:rPr>
        <w:t xml:space="preserve"> [54]</w:t>
      </w:r>
      <w:r w:rsidR="00870EB9" w:rsidRPr="00D42030">
        <w:rPr>
          <w:rFonts w:ascii="Times New Roman" w:hAnsi="Times New Roman" w:cs="Times New Roman"/>
          <w:sz w:val="28"/>
        </w:rPr>
        <w:t>.</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Таким образом, видно, что в рейтинге франшиз за 2019 год большую часть позиций занимают известные бренды, которые держат свои уже позиции несколько лет. Но и о многих участниках </w:t>
      </w:r>
      <w:proofErr w:type="spellStart"/>
      <w:r w:rsidRPr="00D42030">
        <w:rPr>
          <w:rFonts w:ascii="Times New Roman" w:hAnsi="Times New Roman" w:cs="Times New Roman"/>
          <w:sz w:val="28"/>
        </w:rPr>
        <w:t>франчайзинговых</w:t>
      </w:r>
      <w:proofErr w:type="spellEnd"/>
      <w:r w:rsidRPr="00D42030">
        <w:rPr>
          <w:rFonts w:ascii="Times New Roman" w:hAnsi="Times New Roman" w:cs="Times New Roman"/>
          <w:sz w:val="28"/>
        </w:rPr>
        <w:t xml:space="preserve"> отношений, ранее не попадавших в список самых популярных, нельзя сказать, что они не присутствовали на рынке франчайзинга до прошлого года. Семина объясняет это факт использованием компаниями договоров, отличных от договора коммерческой концессии. Следовательно, в базе Роспатента они никак не были отражены, как и в рейтинге. Но, начав заключать вышеупомянутый вид договоров, фирмы заняли достойные позиции, что было предсказуемо.  Кроме того, некоторые </w:t>
      </w:r>
      <w:proofErr w:type="spellStart"/>
      <w:r w:rsidRPr="00D42030">
        <w:rPr>
          <w:rFonts w:ascii="Times New Roman" w:hAnsi="Times New Roman" w:cs="Times New Roman"/>
          <w:sz w:val="28"/>
        </w:rPr>
        <w:t>франчайзнеры</w:t>
      </w:r>
      <w:proofErr w:type="spellEnd"/>
      <w:r w:rsidRPr="00D42030">
        <w:rPr>
          <w:rFonts w:ascii="Times New Roman" w:hAnsi="Times New Roman" w:cs="Times New Roman"/>
          <w:sz w:val="28"/>
        </w:rPr>
        <w:t xml:space="preserve"> вносят правки в действующие договоры, основываясь на полученном опыте взаимоотношений с партнерами, изменениях политики самой компании и иных факторах.</w:t>
      </w:r>
    </w:p>
    <w:p w:rsidR="00FF484E" w:rsidRPr="00D42030" w:rsidRDefault="00FF484E" w:rsidP="00AF42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Также важно отметить, что большинство лидеров рейтинга – это компании, занимающиеся активным продвижением своих франшиз посредством каталогов, различных выставок и т.д. В данном списке практически не фигурируют франшизы непродовольственного сегмента, занимающиеся продажей одежды и обуви, так как, опять же, договоры </w:t>
      </w:r>
      <w:r w:rsidRPr="00D42030">
        <w:rPr>
          <w:rFonts w:ascii="Times New Roman" w:hAnsi="Times New Roman" w:cs="Times New Roman"/>
          <w:sz w:val="28"/>
        </w:rPr>
        <w:lastRenderedPageBreak/>
        <w:t xml:space="preserve">отличаются от договора коммерческой концессии, и, как уже упоминалось ранее, сам рынок сократился на 10 процентных пунктов. </w:t>
      </w:r>
    </w:p>
    <w:p w:rsidR="00FF484E" w:rsidRPr="00D42030" w:rsidRDefault="00FF484E" w:rsidP="00AF42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Но в целом, по словам Нины Семиной</w:t>
      </w:r>
      <w:r w:rsidR="00675B30" w:rsidRPr="00D42030">
        <w:rPr>
          <w:rFonts w:ascii="Times New Roman" w:hAnsi="Times New Roman" w:cs="Times New Roman"/>
          <w:sz w:val="28"/>
        </w:rPr>
        <w:t>, основателя каталога Franshiza.ru</w:t>
      </w:r>
      <w:r w:rsidRPr="00D42030">
        <w:rPr>
          <w:rFonts w:ascii="Times New Roman" w:hAnsi="Times New Roman" w:cs="Times New Roman"/>
          <w:sz w:val="28"/>
        </w:rPr>
        <w:t>, договоры коммерческой концессии все же стали заключаться в российской практике намного чаще. Также на динамику развития франчайзинга положительно повлияли усиленное внимание администраций регионов, появление различных региональных программ субсидирования покупки франшиз (гранты, гарантии и льготные процентные ставки).</w:t>
      </w:r>
    </w:p>
    <w:p w:rsidR="00FF484E" w:rsidRPr="00D42030" w:rsidRDefault="00FF484E" w:rsidP="00AF42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Насчет будущих трендов в сфере франчайзинга и новых франшиз Н</w:t>
      </w:r>
      <w:r w:rsidR="000752DD" w:rsidRPr="00D42030">
        <w:rPr>
          <w:rFonts w:ascii="Times New Roman" w:hAnsi="Times New Roman" w:cs="Times New Roman"/>
          <w:sz w:val="28"/>
        </w:rPr>
        <w:t>.</w:t>
      </w:r>
      <w:r w:rsidRPr="00D42030">
        <w:rPr>
          <w:rFonts w:ascii="Times New Roman" w:hAnsi="Times New Roman" w:cs="Times New Roman"/>
          <w:sz w:val="28"/>
        </w:rPr>
        <w:t xml:space="preserve"> Семиной были даны следующие комментарии: </w:t>
      </w:r>
    </w:p>
    <w:p w:rsidR="00FF484E" w:rsidRPr="00D42030" w:rsidRDefault="00FF484E" w:rsidP="00AF42DB">
      <w:pPr>
        <w:pStyle w:val="a3"/>
        <w:numPr>
          <w:ilvl w:val="0"/>
          <w:numId w:val="9"/>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 xml:space="preserve">медицина. Например, поликлиники шаговой доступности «Авеню» и полноформатные медицинские центры </w:t>
      </w:r>
      <w:proofErr w:type="spellStart"/>
      <w:r w:rsidRPr="00D42030">
        <w:rPr>
          <w:rFonts w:ascii="Times New Roman" w:hAnsi="Times New Roman" w:cs="Times New Roman"/>
          <w:sz w:val="28"/>
        </w:rPr>
        <w:t>Next</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Generation</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Clinic</w:t>
      </w:r>
      <w:proofErr w:type="spellEnd"/>
      <w:r w:rsidRPr="00D42030">
        <w:rPr>
          <w:rFonts w:ascii="Times New Roman" w:hAnsi="Times New Roman" w:cs="Times New Roman"/>
          <w:sz w:val="28"/>
        </w:rPr>
        <w:t xml:space="preserve"> (франшиза клиники репрод</w:t>
      </w:r>
      <w:r w:rsidR="005C4CDF">
        <w:rPr>
          <w:rFonts w:ascii="Times New Roman" w:hAnsi="Times New Roman" w:cs="Times New Roman"/>
          <w:sz w:val="28"/>
        </w:rPr>
        <w:t>укции и генетики), «</w:t>
      </w:r>
      <w:proofErr w:type="spellStart"/>
      <w:r w:rsidR="005C4CDF">
        <w:rPr>
          <w:rFonts w:ascii="Times New Roman" w:hAnsi="Times New Roman" w:cs="Times New Roman"/>
          <w:sz w:val="28"/>
        </w:rPr>
        <w:t>Медси</w:t>
      </w:r>
      <w:proofErr w:type="spellEnd"/>
      <w:r w:rsidR="005C4CDF">
        <w:rPr>
          <w:rFonts w:ascii="Times New Roman" w:hAnsi="Times New Roman" w:cs="Times New Roman"/>
          <w:sz w:val="28"/>
        </w:rPr>
        <w:t>» и другие;</w:t>
      </w:r>
    </w:p>
    <w:p w:rsidR="00FF484E" w:rsidRPr="00D42030" w:rsidRDefault="00FF484E" w:rsidP="00AF42DB">
      <w:pPr>
        <w:pStyle w:val="a3"/>
        <w:numPr>
          <w:ilvl w:val="0"/>
          <w:numId w:val="9"/>
        </w:numPr>
        <w:spacing w:after="0" w:line="360" w:lineRule="auto"/>
        <w:ind w:left="0" w:firstLine="709"/>
        <w:jc w:val="both"/>
        <w:rPr>
          <w:rFonts w:ascii="Times New Roman" w:hAnsi="Times New Roman" w:cs="Times New Roman"/>
          <w:sz w:val="28"/>
        </w:rPr>
      </w:pPr>
      <w:proofErr w:type="spellStart"/>
      <w:r w:rsidRPr="00D42030">
        <w:rPr>
          <w:rFonts w:ascii="Times New Roman" w:hAnsi="Times New Roman" w:cs="Times New Roman"/>
          <w:sz w:val="28"/>
        </w:rPr>
        <w:t>фастфуд</w:t>
      </w:r>
      <w:proofErr w:type="spellEnd"/>
      <w:r w:rsidRPr="00D42030">
        <w:rPr>
          <w:rFonts w:ascii="Times New Roman" w:hAnsi="Times New Roman" w:cs="Times New Roman"/>
          <w:sz w:val="28"/>
        </w:rPr>
        <w:t xml:space="preserve">. Это, в частности, сети заведений с </w:t>
      </w:r>
      <w:proofErr w:type="spellStart"/>
      <w:r w:rsidRPr="00D42030">
        <w:rPr>
          <w:rFonts w:ascii="Times New Roman" w:hAnsi="Times New Roman" w:cs="Times New Roman"/>
          <w:sz w:val="28"/>
        </w:rPr>
        <w:t>шаурмой</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Шаверма</w:t>
      </w:r>
      <w:proofErr w:type="spellEnd"/>
      <w:r w:rsidRPr="00D42030">
        <w:rPr>
          <w:rFonts w:ascii="Times New Roman" w:hAnsi="Times New Roman" w:cs="Times New Roman"/>
          <w:sz w:val="28"/>
        </w:rPr>
        <w:t xml:space="preserve"> по-питерски», </w:t>
      </w:r>
      <w:proofErr w:type="spellStart"/>
      <w:r w:rsidRPr="00D42030">
        <w:rPr>
          <w:rFonts w:ascii="Times New Roman" w:hAnsi="Times New Roman" w:cs="Times New Roman"/>
          <w:sz w:val="28"/>
        </w:rPr>
        <w:t>ShaurMeals</w:t>
      </w:r>
      <w:proofErr w:type="spellEnd"/>
      <w:r w:rsidRPr="00D42030">
        <w:rPr>
          <w:rFonts w:ascii="Times New Roman" w:hAnsi="Times New Roman" w:cs="Times New Roman"/>
          <w:sz w:val="28"/>
        </w:rPr>
        <w:t xml:space="preserve">) и пекарен («Машенькины пироги»). Развитие рынка общепита также определяли такие тренды, как волна </w:t>
      </w:r>
      <w:proofErr w:type="spellStart"/>
      <w:r w:rsidRPr="00D42030">
        <w:rPr>
          <w:rFonts w:ascii="Times New Roman" w:hAnsi="Times New Roman" w:cs="Times New Roman"/>
          <w:sz w:val="28"/>
        </w:rPr>
        <w:t>реконцепций</w:t>
      </w:r>
      <w:proofErr w:type="spellEnd"/>
      <w:r w:rsidRPr="00D42030">
        <w:rPr>
          <w:rFonts w:ascii="Times New Roman" w:hAnsi="Times New Roman" w:cs="Times New Roman"/>
          <w:sz w:val="28"/>
        </w:rPr>
        <w:t xml:space="preserve">, — в 2019 году многократно увеличилось количество запросов от действующих владельцев региональных ресторанов на покупку франшиз общественного питания; стабильный рост формата кофеен фиксированных цен — интенсивное развитие существующих игроков и появление новых, таких как </w:t>
      </w:r>
      <w:proofErr w:type="spellStart"/>
      <w:r w:rsidRPr="00D42030">
        <w:rPr>
          <w:rFonts w:ascii="Times New Roman" w:hAnsi="Times New Roman" w:cs="Times New Roman"/>
          <w:sz w:val="28"/>
        </w:rPr>
        <w:t>Kafin</w:t>
      </w:r>
      <w:proofErr w:type="spellEnd"/>
      <w:r w:rsidRPr="00D42030">
        <w:rPr>
          <w:rFonts w:ascii="Times New Roman" w:hAnsi="Times New Roman" w:cs="Times New Roman"/>
          <w:sz w:val="28"/>
        </w:rPr>
        <w:t xml:space="preserve"> и </w:t>
      </w:r>
      <w:proofErr w:type="spellStart"/>
      <w:r w:rsidRPr="00D42030">
        <w:rPr>
          <w:rFonts w:ascii="Times New Roman" w:hAnsi="Times New Roman" w:cs="Times New Roman"/>
          <w:sz w:val="28"/>
        </w:rPr>
        <w:t>One</w:t>
      </w:r>
      <w:proofErr w:type="spellEnd"/>
      <w:r w:rsidRPr="00D42030">
        <w:rPr>
          <w:rFonts w:ascii="Times New Roman" w:hAnsi="Times New Roman" w:cs="Times New Roman"/>
          <w:sz w:val="28"/>
        </w:rPr>
        <w:t xml:space="preserve"> &amp; </w:t>
      </w:r>
      <w:proofErr w:type="spellStart"/>
      <w:r w:rsidRPr="00D42030">
        <w:rPr>
          <w:rFonts w:ascii="Times New Roman" w:hAnsi="Times New Roman" w:cs="Times New Roman"/>
          <w:sz w:val="28"/>
        </w:rPr>
        <w:t>Double</w:t>
      </w:r>
      <w:proofErr w:type="spellEnd"/>
      <w:r w:rsidRPr="00D42030">
        <w:rPr>
          <w:rFonts w:ascii="Times New Roman" w:hAnsi="Times New Roman" w:cs="Times New Roman"/>
          <w:sz w:val="28"/>
        </w:rPr>
        <w:t>;</w:t>
      </w:r>
      <w:r w:rsidR="005C4CDF">
        <w:rPr>
          <w:rFonts w:ascii="Times New Roman" w:hAnsi="Times New Roman" w:cs="Times New Roman"/>
          <w:sz w:val="28"/>
        </w:rPr>
        <w:t xml:space="preserve"> развитие сегмента </w:t>
      </w:r>
      <w:proofErr w:type="spellStart"/>
      <w:r w:rsidR="005C4CDF">
        <w:rPr>
          <w:rFonts w:ascii="Times New Roman" w:hAnsi="Times New Roman" w:cs="Times New Roman"/>
          <w:sz w:val="28"/>
        </w:rPr>
        <w:t>dark</w:t>
      </w:r>
      <w:proofErr w:type="spellEnd"/>
      <w:r w:rsidR="005C4CDF">
        <w:rPr>
          <w:rFonts w:ascii="Times New Roman" w:hAnsi="Times New Roman" w:cs="Times New Roman"/>
          <w:sz w:val="28"/>
        </w:rPr>
        <w:t xml:space="preserve"> </w:t>
      </w:r>
      <w:proofErr w:type="spellStart"/>
      <w:r w:rsidR="005C4CDF">
        <w:rPr>
          <w:rFonts w:ascii="Times New Roman" w:hAnsi="Times New Roman" w:cs="Times New Roman"/>
          <w:sz w:val="28"/>
        </w:rPr>
        <w:t>kitchen</w:t>
      </w:r>
      <w:proofErr w:type="spellEnd"/>
      <w:r w:rsidR="005C4CDF">
        <w:rPr>
          <w:rFonts w:ascii="Times New Roman" w:hAnsi="Times New Roman" w:cs="Times New Roman"/>
          <w:sz w:val="28"/>
        </w:rPr>
        <w:t>;</w:t>
      </w:r>
    </w:p>
    <w:p w:rsidR="00FF484E" w:rsidRPr="00D42030" w:rsidRDefault="00FF484E" w:rsidP="006D11DB">
      <w:pPr>
        <w:pStyle w:val="a3"/>
        <w:numPr>
          <w:ilvl w:val="0"/>
          <w:numId w:val="9"/>
        </w:numPr>
        <w:spacing w:line="360" w:lineRule="auto"/>
        <w:ind w:left="0" w:firstLine="709"/>
        <w:jc w:val="both"/>
        <w:rPr>
          <w:rFonts w:ascii="Times New Roman" w:hAnsi="Times New Roman" w:cs="Times New Roman"/>
          <w:sz w:val="28"/>
        </w:rPr>
      </w:pPr>
      <w:r w:rsidRPr="00D42030">
        <w:rPr>
          <w:rFonts w:ascii="Times New Roman" w:hAnsi="Times New Roman" w:cs="Times New Roman"/>
          <w:sz w:val="28"/>
        </w:rPr>
        <w:t xml:space="preserve">досуг для взрослых и детей. </w:t>
      </w:r>
      <w:proofErr w:type="spellStart"/>
      <w:r w:rsidRPr="00D42030">
        <w:rPr>
          <w:rFonts w:ascii="Times New Roman" w:hAnsi="Times New Roman" w:cs="Times New Roman"/>
          <w:sz w:val="28"/>
        </w:rPr>
        <w:t>Киберклубы</w:t>
      </w:r>
      <w:proofErr w:type="spellEnd"/>
      <w:r w:rsidRPr="00D42030">
        <w:rPr>
          <w:rFonts w:ascii="Times New Roman" w:hAnsi="Times New Roman" w:cs="Times New Roman"/>
          <w:sz w:val="28"/>
        </w:rPr>
        <w:t xml:space="preserve">, парки виртуальной реальности, мастер-классы. Примеры: детская бизнес-школа «Поколение Z», шоу-проект для детей </w:t>
      </w:r>
      <w:proofErr w:type="spellStart"/>
      <w:r w:rsidRPr="00D42030">
        <w:rPr>
          <w:rFonts w:ascii="Times New Roman" w:hAnsi="Times New Roman" w:cs="Times New Roman"/>
          <w:sz w:val="28"/>
        </w:rPr>
        <w:t>PrimeTimeKids</w:t>
      </w:r>
      <w:proofErr w:type="spellEnd"/>
      <w:r w:rsidRPr="00D42030">
        <w:rPr>
          <w:rFonts w:ascii="Times New Roman" w:hAnsi="Times New Roman" w:cs="Times New Roman"/>
          <w:sz w:val="28"/>
        </w:rPr>
        <w:t>, «Гончарная студия № 1», фитнес-студия для взрослых и детей «</w:t>
      </w:r>
      <w:proofErr w:type="spellStart"/>
      <w:proofErr w:type="gramStart"/>
      <w:r w:rsidRPr="00D42030">
        <w:rPr>
          <w:rFonts w:ascii="Times New Roman" w:hAnsi="Times New Roman" w:cs="Times New Roman"/>
          <w:sz w:val="28"/>
        </w:rPr>
        <w:t>Neo</w:t>
      </w:r>
      <w:proofErr w:type="gramEnd"/>
      <w:r w:rsidRPr="00D42030">
        <w:rPr>
          <w:rFonts w:ascii="Times New Roman" w:hAnsi="Times New Roman" w:cs="Times New Roman"/>
          <w:sz w:val="28"/>
        </w:rPr>
        <w:t>Джоуль</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киберспортивный</w:t>
      </w:r>
      <w:proofErr w:type="spellEnd"/>
      <w:r w:rsidRPr="00D42030">
        <w:rPr>
          <w:rFonts w:ascii="Times New Roman" w:hAnsi="Times New Roman" w:cs="Times New Roman"/>
          <w:sz w:val="28"/>
        </w:rPr>
        <w:t xml:space="preserve"> клуб </w:t>
      </w:r>
      <w:proofErr w:type="spellStart"/>
      <w:r w:rsidRPr="00D42030">
        <w:rPr>
          <w:rFonts w:ascii="Times New Roman" w:hAnsi="Times New Roman" w:cs="Times New Roman"/>
          <w:sz w:val="28"/>
        </w:rPr>
        <w:t>United</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Gamers</w:t>
      </w:r>
      <w:proofErr w:type="spellEnd"/>
      <w:r w:rsidRPr="00D42030">
        <w:rPr>
          <w:rFonts w:ascii="Times New Roman" w:hAnsi="Times New Roman" w:cs="Times New Roman"/>
          <w:sz w:val="28"/>
        </w:rPr>
        <w:t>, парк</w:t>
      </w:r>
      <w:r w:rsidR="00870EB9">
        <w:rPr>
          <w:rFonts w:ascii="Times New Roman" w:hAnsi="Times New Roman" w:cs="Times New Roman"/>
          <w:sz w:val="28"/>
        </w:rPr>
        <w:t xml:space="preserve"> виртуальной реальности Z8 </w:t>
      </w:r>
      <w:proofErr w:type="spellStart"/>
      <w:r w:rsidR="00870EB9">
        <w:rPr>
          <w:rFonts w:ascii="Times New Roman" w:hAnsi="Times New Roman" w:cs="Times New Roman"/>
          <w:sz w:val="28"/>
        </w:rPr>
        <w:t>Park</w:t>
      </w:r>
      <w:proofErr w:type="spellEnd"/>
      <w:r w:rsidR="00870EB9">
        <w:rPr>
          <w:rFonts w:ascii="Times New Roman" w:hAnsi="Times New Roman" w:cs="Times New Roman"/>
          <w:sz w:val="28"/>
        </w:rPr>
        <w:t>;</w:t>
      </w:r>
    </w:p>
    <w:p w:rsidR="00FF484E" w:rsidRPr="00D42030" w:rsidRDefault="00FF484E" w:rsidP="006D11DB">
      <w:pPr>
        <w:pStyle w:val="a3"/>
        <w:numPr>
          <w:ilvl w:val="0"/>
          <w:numId w:val="9"/>
        </w:numPr>
        <w:spacing w:line="360" w:lineRule="auto"/>
        <w:ind w:left="0" w:firstLine="709"/>
        <w:jc w:val="both"/>
        <w:rPr>
          <w:rFonts w:ascii="Times New Roman" w:hAnsi="Times New Roman" w:cs="Times New Roman"/>
          <w:sz w:val="28"/>
        </w:rPr>
      </w:pPr>
      <w:r w:rsidRPr="00D42030">
        <w:rPr>
          <w:rFonts w:ascii="Times New Roman" w:hAnsi="Times New Roman" w:cs="Times New Roman"/>
          <w:sz w:val="28"/>
        </w:rPr>
        <w:t>продуктовые франшизы. Магазин колбас «</w:t>
      </w:r>
      <w:proofErr w:type="spellStart"/>
      <w:r w:rsidRPr="00D42030">
        <w:rPr>
          <w:rFonts w:ascii="Times New Roman" w:hAnsi="Times New Roman" w:cs="Times New Roman"/>
          <w:sz w:val="28"/>
        </w:rPr>
        <w:t>БахрушинЪ</w:t>
      </w:r>
      <w:proofErr w:type="spellEnd"/>
      <w:r w:rsidRPr="00D42030">
        <w:rPr>
          <w:rFonts w:ascii="Times New Roman" w:hAnsi="Times New Roman" w:cs="Times New Roman"/>
          <w:sz w:val="28"/>
        </w:rPr>
        <w:t>», магазин сладостей из лесных продуктов «Сибирский кедр</w:t>
      </w:r>
      <w:r w:rsidR="00870EB9">
        <w:rPr>
          <w:rFonts w:ascii="Times New Roman" w:hAnsi="Times New Roman" w:cs="Times New Roman"/>
          <w:sz w:val="28"/>
        </w:rPr>
        <w:t xml:space="preserve">», чайный бутик </w:t>
      </w:r>
      <w:proofErr w:type="spellStart"/>
      <w:r w:rsidR="00870EB9">
        <w:rPr>
          <w:rFonts w:ascii="Times New Roman" w:hAnsi="Times New Roman" w:cs="Times New Roman"/>
          <w:sz w:val="28"/>
        </w:rPr>
        <w:t>Palais</w:t>
      </w:r>
      <w:proofErr w:type="spellEnd"/>
      <w:r w:rsidR="00870EB9">
        <w:rPr>
          <w:rFonts w:ascii="Times New Roman" w:hAnsi="Times New Roman" w:cs="Times New Roman"/>
          <w:sz w:val="28"/>
        </w:rPr>
        <w:t xml:space="preserve"> </w:t>
      </w:r>
      <w:proofErr w:type="spellStart"/>
      <w:r w:rsidR="00870EB9">
        <w:rPr>
          <w:rFonts w:ascii="Times New Roman" w:hAnsi="Times New Roman" w:cs="Times New Roman"/>
          <w:sz w:val="28"/>
        </w:rPr>
        <w:t>des</w:t>
      </w:r>
      <w:proofErr w:type="spellEnd"/>
      <w:r w:rsidR="00870EB9">
        <w:rPr>
          <w:rFonts w:ascii="Times New Roman" w:hAnsi="Times New Roman" w:cs="Times New Roman"/>
          <w:sz w:val="28"/>
        </w:rPr>
        <w:t xml:space="preserve"> </w:t>
      </w:r>
      <w:proofErr w:type="spellStart"/>
      <w:r w:rsidR="00870EB9">
        <w:rPr>
          <w:rFonts w:ascii="Times New Roman" w:hAnsi="Times New Roman" w:cs="Times New Roman"/>
          <w:sz w:val="28"/>
        </w:rPr>
        <w:t>Thés</w:t>
      </w:r>
      <w:proofErr w:type="spellEnd"/>
      <w:r w:rsidR="00870EB9">
        <w:rPr>
          <w:rFonts w:ascii="Times New Roman" w:hAnsi="Times New Roman" w:cs="Times New Roman"/>
          <w:sz w:val="28"/>
        </w:rPr>
        <w:t>;</w:t>
      </w:r>
    </w:p>
    <w:p w:rsidR="00FF484E" w:rsidRPr="00D42030" w:rsidRDefault="00FF484E" w:rsidP="006D11DB">
      <w:pPr>
        <w:pStyle w:val="a3"/>
        <w:numPr>
          <w:ilvl w:val="0"/>
          <w:numId w:val="9"/>
        </w:numPr>
        <w:spacing w:line="360" w:lineRule="auto"/>
        <w:ind w:left="0" w:firstLine="709"/>
        <w:jc w:val="both"/>
        <w:rPr>
          <w:rFonts w:ascii="Times New Roman" w:hAnsi="Times New Roman" w:cs="Times New Roman"/>
          <w:sz w:val="28"/>
        </w:rPr>
      </w:pPr>
      <w:proofErr w:type="spellStart"/>
      <w:r w:rsidRPr="00D42030">
        <w:rPr>
          <w:rFonts w:ascii="Times New Roman" w:hAnsi="Times New Roman" w:cs="Times New Roman"/>
          <w:sz w:val="28"/>
        </w:rPr>
        <w:lastRenderedPageBreak/>
        <w:t>шеринг</w:t>
      </w:r>
      <w:proofErr w:type="spellEnd"/>
      <w:r w:rsidRPr="00D42030">
        <w:rPr>
          <w:rFonts w:ascii="Times New Roman" w:hAnsi="Times New Roman" w:cs="Times New Roman"/>
          <w:sz w:val="28"/>
        </w:rPr>
        <w:t xml:space="preserve">. Станции проката </w:t>
      </w:r>
      <w:proofErr w:type="spellStart"/>
      <w:r w:rsidRPr="00D42030">
        <w:rPr>
          <w:rFonts w:ascii="Times New Roman" w:hAnsi="Times New Roman" w:cs="Times New Roman"/>
          <w:sz w:val="28"/>
        </w:rPr>
        <w:t>электросамокатов</w:t>
      </w:r>
      <w:proofErr w:type="spellEnd"/>
      <w:r w:rsidRPr="00D42030">
        <w:rPr>
          <w:rFonts w:ascii="Times New Roman" w:hAnsi="Times New Roman" w:cs="Times New Roman"/>
          <w:sz w:val="28"/>
        </w:rPr>
        <w:t xml:space="preserve"> E-</w:t>
      </w:r>
      <w:proofErr w:type="spellStart"/>
      <w:r w:rsidRPr="00D42030">
        <w:rPr>
          <w:rFonts w:ascii="Times New Roman" w:hAnsi="Times New Roman" w:cs="Times New Roman"/>
          <w:sz w:val="28"/>
        </w:rPr>
        <w:t>Motion</w:t>
      </w:r>
      <w:proofErr w:type="spellEnd"/>
      <w:r w:rsidRPr="00D42030">
        <w:rPr>
          <w:rFonts w:ascii="Times New Roman" w:hAnsi="Times New Roman" w:cs="Times New Roman"/>
          <w:sz w:val="28"/>
        </w:rPr>
        <w:t>, сеть автоматов по аренде з</w:t>
      </w:r>
      <w:r w:rsidR="00870EB9">
        <w:rPr>
          <w:rFonts w:ascii="Times New Roman" w:hAnsi="Times New Roman" w:cs="Times New Roman"/>
          <w:sz w:val="28"/>
        </w:rPr>
        <w:t>арядных устройств «Бери заряд!»;</w:t>
      </w:r>
    </w:p>
    <w:p w:rsidR="00FF484E" w:rsidRPr="00D42030" w:rsidRDefault="00FF484E" w:rsidP="006D11DB">
      <w:pPr>
        <w:pStyle w:val="a3"/>
        <w:numPr>
          <w:ilvl w:val="0"/>
          <w:numId w:val="9"/>
        </w:numPr>
        <w:spacing w:line="360" w:lineRule="auto"/>
        <w:ind w:left="0" w:firstLine="709"/>
        <w:jc w:val="both"/>
        <w:rPr>
          <w:rFonts w:ascii="Times New Roman" w:hAnsi="Times New Roman" w:cs="Times New Roman"/>
          <w:sz w:val="28"/>
        </w:rPr>
      </w:pPr>
      <w:proofErr w:type="spellStart"/>
      <w:r w:rsidRPr="00D42030">
        <w:rPr>
          <w:rFonts w:ascii="Times New Roman" w:hAnsi="Times New Roman" w:cs="Times New Roman"/>
          <w:sz w:val="28"/>
        </w:rPr>
        <w:t>автофраншизы</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Avtosliv</w:t>
      </w:r>
      <w:proofErr w:type="spellEnd"/>
      <w:r w:rsidRPr="00D42030">
        <w:rPr>
          <w:rFonts w:ascii="Times New Roman" w:hAnsi="Times New Roman" w:cs="Times New Roman"/>
          <w:sz w:val="28"/>
        </w:rPr>
        <w:t xml:space="preserve"> (электронное страхование и продажа автомобилей), станции по замене масла </w:t>
      </w:r>
      <w:proofErr w:type="spellStart"/>
      <w:r w:rsidRPr="00D42030">
        <w:rPr>
          <w:rFonts w:ascii="Times New Roman" w:hAnsi="Times New Roman" w:cs="Times New Roman"/>
          <w:sz w:val="28"/>
        </w:rPr>
        <w:t>Spot</w:t>
      </w:r>
      <w:proofErr w:type="spellEnd"/>
      <w:r w:rsidRPr="00D42030">
        <w:rPr>
          <w:rFonts w:ascii="Times New Roman" w:hAnsi="Times New Roman" w:cs="Times New Roman"/>
          <w:sz w:val="28"/>
        </w:rPr>
        <w:t xml:space="preserve"> и т.п.</w:t>
      </w:r>
      <w:r w:rsidR="00870EB9">
        <w:rPr>
          <w:rFonts w:ascii="Times New Roman" w:hAnsi="Times New Roman" w:cs="Times New Roman"/>
          <w:sz w:val="28"/>
        </w:rPr>
        <w:t>;</w:t>
      </w:r>
    </w:p>
    <w:p w:rsidR="00FF484E" w:rsidRPr="00D42030" w:rsidRDefault="00FF484E" w:rsidP="00AF42DB">
      <w:pPr>
        <w:pStyle w:val="a3"/>
        <w:numPr>
          <w:ilvl w:val="0"/>
          <w:numId w:val="9"/>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 xml:space="preserve">экологические проекты. Растет популярность этого направления; среди экологических франшиз, например, предприятия по переработке мусора </w:t>
      </w:r>
      <w:proofErr w:type="spellStart"/>
      <w:r w:rsidRPr="00D42030">
        <w:rPr>
          <w:rFonts w:ascii="Times New Roman" w:hAnsi="Times New Roman" w:cs="Times New Roman"/>
          <w:sz w:val="28"/>
        </w:rPr>
        <w:t>Ecoworld</w:t>
      </w:r>
      <w:proofErr w:type="spellEnd"/>
      <w:r w:rsidR="00D42030" w:rsidRPr="00D42030">
        <w:rPr>
          <w:rFonts w:ascii="Times New Roman" w:hAnsi="Times New Roman" w:cs="Times New Roman"/>
          <w:sz w:val="28"/>
        </w:rPr>
        <w:t xml:space="preserve"> [32]</w:t>
      </w:r>
      <w:r w:rsidR="00870EB9" w:rsidRPr="00D42030">
        <w:rPr>
          <w:rFonts w:ascii="Times New Roman" w:hAnsi="Times New Roman" w:cs="Times New Roman"/>
          <w:sz w:val="28"/>
        </w:rPr>
        <w:t>.</w:t>
      </w:r>
    </w:p>
    <w:p w:rsidR="00FF484E" w:rsidRPr="00D42030" w:rsidRDefault="000752DD" w:rsidP="00755CE8">
      <w:pPr>
        <w:spacing w:after="0" w:line="360" w:lineRule="auto"/>
        <w:ind w:firstLine="709"/>
        <w:jc w:val="both"/>
        <w:rPr>
          <w:rFonts w:ascii="Times New Roman" w:hAnsi="Times New Roman" w:cs="Times New Roman"/>
          <w:sz w:val="28"/>
        </w:rPr>
      </w:pPr>
      <w:proofErr w:type="gramStart"/>
      <w:r w:rsidRPr="00D42030">
        <w:rPr>
          <w:rFonts w:ascii="Times New Roman" w:hAnsi="Times New Roman" w:cs="Times New Roman"/>
          <w:sz w:val="28"/>
        </w:rPr>
        <w:t xml:space="preserve">Таким образом, </w:t>
      </w:r>
      <w:r w:rsidR="00FA3200" w:rsidRPr="00D42030">
        <w:rPr>
          <w:rFonts w:ascii="Times New Roman" w:hAnsi="Times New Roman" w:cs="Times New Roman"/>
          <w:sz w:val="28"/>
        </w:rPr>
        <w:t>из проведенного исследования видно, что рынок франчайзинга на текущий момент РФ показывает активный рост, преимущественно в центрах экономически развитых регионах, таких как Москва, Санкт-Петербург, Краснодар и др. Самой актуальной</w:t>
      </w:r>
      <w:r w:rsidR="002F476C" w:rsidRPr="00D42030">
        <w:rPr>
          <w:rFonts w:ascii="Times New Roman" w:hAnsi="Times New Roman" w:cs="Times New Roman"/>
          <w:sz w:val="28"/>
        </w:rPr>
        <w:t xml:space="preserve"> на рынке франчайзинга</w:t>
      </w:r>
      <w:r w:rsidR="00FA3200" w:rsidRPr="00D42030">
        <w:rPr>
          <w:rFonts w:ascii="Times New Roman" w:hAnsi="Times New Roman" w:cs="Times New Roman"/>
          <w:sz w:val="28"/>
        </w:rPr>
        <w:t xml:space="preserve"> на сегодняшний день </w:t>
      </w:r>
      <w:r w:rsidR="002F476C" w:rsidRPr="00D42030">
        <w:rPr>
          <w:rFonts w:ascii="Times New Roman" w:hAnsi="Times New Roman" w:cs="Times New Roman"/>
          <w:sz w:val="28"/>
        </w:rPr>
        <w:t>является сфера услуг, которая и дальше будет стремительно развиваться в связи с большим спектром существующих сервисов, набирающих популяр</w:t>
      </w:r>
      <w:r w:rsidR="005C4CDF">
        <w:rPr>
          <w:rFonts w:ascii="Times New Roman" w:hAnsi="Times New Roman" w:cs="Times New Roman"/>
          <w:sz w:val="28"/>
        </w:rPr>
        <w:t xml:space="preserve">ность (медицина, </w:t>
      </w:r>
      <w:proofErr w:type="spellStart"/>
      <w:r w:rsidR="005C4CDF">
        <w:rPr>
          <w:rFonts w:ascii="Times New Roman" w:hAnsi="Times New Roman" w:cs="Times New Roman"/>
          <w:sz w:val="28"/>
        </w:rPr>
        <w:t>шеринг</w:t>
      </w:r>
      <w:proofErr w:type="spellEnd"/>
      <w:r w:rsidR="005C4CDF">
        <w:rPr>
          <w:rFonts w:ascii="Times New Roman" w:hAnsi="Times New Roman" w:cs="Times New Roman"/>
          <w:sz w:val="28"/>
        </w:rPr>
        <w:t xml:space="preserve"> и т.д.).</w:t>
      </w:r>
      <w:proofErr w:type="gramEnd"/>
    </w:p>
    <w:p w:rsidR="000D7803" w:rsidRPr="00D42030" w:rsidRDefault="000D7803" w:rsidP="00755CE8">
      <w:pPr>
        <w:spacing w:after="0" w:line="360" w:lineRule="auto"/>
        <w:ind w:firstLine="709"/>
        <w:jc w:val="both"/>
        <w:rPr>
          <w:rFonts w:ascii="Times New Roman" w:hAnsi="Times New Roman" w:cs="Times New Roman"/>
          <w:sz w:val="28"/>
        </w:rPr>
      </w:pPr>
    </w:p>
    <w:p w:rsidR="00AF42DB" w:rsidRPr="00D42030" w:rsidRDefault="00FF484E" w:rsidP="00D42030">
      <w:pPr>
        <w:pStyle w:val="a3"/>
        <w:numPr>
          <w:ilvl w:val="1"/>
          <w:numId w:val="7"/>
        </w:numPr>
        <w:spacing w:line="360" w:lineRule="auto"/>
        <w:ind w:left="0" w:firstLine="709"/>
        <w:jc w:val="both"/>
        <w:rPr>
          <w:rFonts w:ascii="Times New Roman" w:hAnsi="Times New Roman" w:cs="Times New Roman"/>
          <w:b/>
          <w:sz w:val="28"/>
        </w:rPr>
      </w:pPr>
      <w:r w:rsidRPr="00D42030">
        <w:rPr>
          <w:rFonts w:ascii="Times New Roman" w:hAnsi="Times New Roman" w:cs="Times New Roman"/>
          <w:b/>
          <w:sz w:val="28"/>
        </w:rPr>
        <w:t>Исследование проблем развития франчайзинга в сфере малого бизнеса в России и за рубежом</w:t>
      </w:r>
    </w:p>
    <w:p w:rsidR="00AF42DB" w:rsidRPr="00D42030" w:rsidRDefault="00AF42DB" w:rsidP="00A92187">
      <w:pPr>
        <w:pStyle w:val="a3"/>
        <w:spacing w:after="0" w:line="360" w:lineRule="auto"/>
        <w:ind w:left="851"/>
        <w:jc w:val="both"/>
        <w:rPr>
          <w:rFonts w:ascii="Times New Roman" w:hAnsi="Times New Roman" w:cs="Times New Roman"/>
          <w:sz w:val="28"/>
        </w:rPr>
      </w:pPr>
    </w:p>
    <w:p w:rsidR="00D42030" w:rsidRPr="00E53EBD" w:rsidRDefault="00FF484E" w:rsidP="00D42030">
      <w:pPr>
        <w:tabs>
          <w:tab w:val="left" w:pos="-142"/>
        </w:tabs>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На основе анализа </w:t>
      </w:r>
      <w:proofErr w:type="spellStart"/>
      <w:r w:rsidRPr="00D42030">
        <w:rPr>
          <w:rFonts w:ascii="Times New Roman" w:hAnsi="Times New Roman" w:cs="Times New Roman"/>
          <w:sz w:val="28"/>
        </w:rPr>
        <w:t>франчайзинговой</w:t>
      </w:r>
      <w:proofErr w:type="spellEnd"/>
      <w:r w:rsidRPr="00D42030">
        <w:rPr>
          <w:rFonts w:ascii="Times New Roman" w:hAnsi="Times New Roman" w:cs="Times New Roman"/>
          <w:sz w:val="28"/>
        </w:rPr>
        <w:t xml:space="preserve"> деятельности в РФ в предыдущем параграфе был сделан вывод, что рынок франчайзинга растет быстрыми темпами: статистика показала его увеличение практически вдвое за последние пять лет. Но при всем динамичном развитии, как ни парадоксально, рынок по-прежнему остается слаборазвитым </w:t>
      </w:r>
      <w:r w:rsidR="00D42030" w:rsidRPr="00E53EBD">
        <w:rPr>
          <w:rFonts w:ascii="Times New Roman" w:hAnsi="Times New Roman" w:cs="Times New Roman"/>
          <w:sz w:val="28"/>
        </w:rPr>
        <w:t>[27]</w:t>
      </w:r>
      <w:r w:rsidR="00870EB9" w:rsidRPr="00D42030">
        <w:rPr>
          <w:rFonts w:ascii="Times New Roman" w:hAnsi="Times New Roman" w:cs="Times New Roman"/>
          <w:sz w:val="28"/>
        </w:rPr>
        <w:t>.</w:t>
      </w:r>
    </w:p>
    <w:p w:rsidR="00FF484E" w:rsidRPr="00D42030" w:rsidRDefault="00FF484E" w:rsidP="00D42030">
      <w:pPr>
        <w:tabs>
          <w:tab w:val="left" w:pos="-142"/>
        </w:tabs>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На сегодняшний день в развитых странах МСП составляет основу экономики страны и является основным двигателем ее роста.</w:t>
      </w:r>
    </w:p>
    <w:p w:rsidR="00FF484E" w:rsidRPr="00D42030" w:rsidRDefault="00FF484E" w:rsidP="00AF42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Однако согласно данным Росстата, по итогам 2019 года доля МСП должна составить 22,9%, а к концу 2020 года в планах ее увеличение до 23,5%</w:t>
      </w:r>
      <w:r w:rsidR="00870EB9">
        <w:rPr>
          <w:rFonts w:ascii="Times New Roman" w:hAnsi="Times New Roman" w:cs="Times New Roman"/>
          <w:sz w:val="28"/>
        </w:rPr>
        <w:t xml:space="preserve"> </w:t>
      </w:r>
      <w:r w:rsidR="00D42030" w:rsidRPr="00D42030">
        <w:rPr>
          <w:rFonts w:ascii="Times New Roman" w:hAnsi="Times New Roman" w:cs="Times New Roman"/>
          <w:sz w:val="28"/>
        </w:rPr>
        <w:t>[</w:t>
      </w:r>
      <w:r w:rsidR="00D42030">
        <w:rPr>
          <w:rFonts w:ascii="Times New Roman" w:hAnsi="Times New Roman" w:cs="Times New Roman"/>
          <w:sz w:val="28"/>
        </w:rPr>
        <w:t>4</w:t>
      </w:r>
      <w:r w:rsidR="00D42030" w:rsidRPr="00E53EBD">
        <w:rPr>
          <w:rFonts w:ascii="Times New Roman" w:hAnsi="Times New Roman" w:cs="Times New Roman"/>
          <w:sz w:val="28"/>
        </w:rPr>
        <w:t>6</w:t>
      </w:r>
      <w:r w:rsidR="00D42030" w:rsidRPr="00D42030">
        <w:rPr>
          <w:rFonts w:ascii="Times New Roman" w:hAnsi="Times New Roman" w:cs="Times New Roman"/>
          <w:sz w:val="28"/>
        </w:rPr>
        <w:t>]</w:t>
      </w:r>
      <w:r w:rsidR="00870EB9">
        <w:rPr>
          <w:rFonts w:ascii="Times New Roman" w:hAnsi="Times New Roman" w:cs="Times New Roman"/>
          <w:sz w:val="28"/>
        </w:rPr>
        <w:t>.</w:t>
      </w:r>
    </w:p>
    <w:p w:rsidR="00FF484E" w:rsidRPr="00D42030" w:rsidRDefault="00FF484E" w:rsidP="00AF42DB">
      <w:pPr>
        <w:spacing w:after="0" w:line="360" w:lineRule="auto"/>
        <w:ind w:firstLine="709"/>
        <w:jc w:val="both"/>
        <w:rPr>
          <w:sz w:val="28"/>
        </w:rPr>
      </w:pPr>
      <w:r w:rsidRPr="00D42030">
        <w:rPr>
          <w:rFonts w:ascii="Times New Roman" w:hAnsi="Times New Roman" w:cs="Times New Roman"/>
          <w:sz w:val="28"/>
        </w:rPr>
        <w:lastRenderedPageBreak/>
        <w:t>К сравнению, по данным Института экономики роста в Нидерландах доля малого и среднего бизнеса в экономике составляет 63%, в Финляндии – 60%, в Германии – 53%, в Великобритании – 51%</w:t>
      </w:r>
      <w:r w:rsidR="00D42030" w:rsidRPr="00D42030">
        <w:rPr>
          <w:sz w:val="28"/>
        </w:rPr>
        <w:t xml:space="preserve"> </w:t>
      </w:r>
      <w:r w:rsidR="00D42030" w:rsidRPr="005C4CDF">
        <w:rPr>
          <w:rFonts w:ascii="Times New Roman" w:hAnsi="Times New Roman" w:cs="Times New Roman"/>
          <w:sz w:val="28"/>
        </w:rPr>
        <w:t>[13]</w:t>
      </w:r>
      <w:r w:rsidR="005C4CDF" w:rsidRPr="005C4CDF">
        <w:rPr>
          <w:rFonts w:ascii="Times New Roman" w:hAnsi="Times New Roman" w:cs="Times New Roman"/>
          <w:sz w:val="28"/>
        </w:rPr>
        <w:t>.</w:t>
      </w:r>
    </w:p>
    <w:p w:rsidR="00FF484E" w:rsidRPr="00D42030" w:rsidRDefault="00FF484E" w:rsidP="00AF42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Одна из причин такого низкого показателя – боязнь потенциальных предпринимателей нестабильности российской экономики. Последнее десятилетие, в котором началось ускоренное развитие российского франчайзинга, характеризуется отсутствием стабильности в экономике, постоянными скачками в развитии экономики страны, что приводит к таким же резким колебаниям спроса на все виды товаров, что не может не навредить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w:t>
      </w:r>
    </w:p>
    <w:p w:rsidR="00FF484E" w:rsidRPr="00D42030" w:rsidRDefault="00FF484E" w:rsidP="00AF42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Увеличение доли МСП, безусловно, в интересах правительства РФ (к 2025 году в планах добиться прироста этого показателя до 40%). Улучшить положение малого и среднего бизнеса можно посредством франчайзинга, который способен минимизировать последствия экономической нестабильности за счет более низких рисков по сравнению с самостоятельным предпринимательством. К тому же, франшиза проще в управлении для начинающих предпринимателей благодаря готовой и успешно действующей </w:t>
      </w:r>
      <w:proofErr w:type="gramStart"/>
      <w:r w:rsidRPr="00D42030">
        <w:rPr>
          <w:rFonts w:ascii="Times New Roman" w:hAnsi="Times New Roman" w:cs="Times New Roman"/>
          <w:sz w:val="28"/>
        </w:rPr>
        <w:t>бизнес-мо</w:t>
      </w:r>
      <w:r w:rsidR="005C4CDF">
        <w:rPr>
          <w:rFonts w:ascii="Times New Roman" w:hAnsi="Times New Roman" w:cs="Times New Roman"/>
          <w:sz w:val="28"/>
        </w:rPr>
        <w:t>дели</w:t>
      </w:r>
      <w:proofErr w:type="gramEnd"/>
      <w:r w:rsidR="005C4CDF">
        <w:rPr>
          <w:rFonts w:ascii="Times New Roman" w:hAnsi="Times New Roman" w:cs="Times New Roman"/>
          <w:sz w:val="28"/>
        </w:rPr>
        <w:t xml:space="preserve"> и поддержке от </w:t>
      </w:r>
      <w:proofErr w:type="spellStart"/>
      <w:r w:rsidR="005C4CDF">
        <w:rPr>
          <w:rFonts w:ascii="Times New Roman" w:hAnsi="Times New Roman" w:cs="Times New Roman"/>
          <w:sz w:val="28"/>
        </w:rPr>
        <w:t>франчайзера</w:t>
      </w:r>
      <w:proofErr w:type="spellEnd"/>
      <w:r w:rsidRPr="00D42030">
        <w:rPr>
          <w:rFonts w:ascii="Times New Roman" w:hAnsi="Times New Roman" w:cs="Times New Roman"/>
          <w:sz w:val="28"/>
        </w:rPr>
        <w:t xml:space="preserve"> </w:t>
      </w:r>
      <w:r w:rsidR="00D42030" w:rsidRPr="00D42030">
        <w:rPr>
          <w:rFonts w:ascii="Times New Roman" w:hAnsi="Times New Roman" w:cs="Times New Roman"/>
          <w:sz w:val="28"/>
        </w:rPr>
        <w:t>[27]</w:t>
      </w:r>
      <w:r w:rsidR="005C4CDF">
        <w:rPr>
          <w:rFonts w:ascii="Times New Roman" w:hAnsi="Times New Roman" w:cs="Times New Roman"/>
          <w:sz w:val="28"/>
        </w:rPr>
        <w:t>.</w:t>
      </w:r>
    </w:p>
    <w:p w:rsidR="00FF484E" w:rsidRPr="00D42030" w:rsidRDefault="00FF484E" w:rsidP="00AF42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Тем не менее, развитие франчайзинга в России можно считать естественным. Как было сказано ранее, в нашей стране он появился в начале 90-х годов прошлого века и активно формировался и изменялся на протяжении практически 30 лет, поэтому давно уже преодолел статус нового </w:t>
      </w:r>
      <w:proofErr w:type="gramStart"/>
      <w:r w:rsidRPr="00D42030">
        <w:rPr>
          <w:rFonts w:ascii="Times New Roman" w:hAnsi="Times New Roman" w:cs="Times New Roman"/>
          <w:sz w:val="28"/>
        </w:rPr>
        <w:t>бизнес-формата</w:t>
      </w:r>
      <w:proofErr w:type="gramEnd"/>
      <w:r w:rsidRPr="00D42030">
        <w:rPr>
          <w:rFonts w:ascii="Times New Roman" w:hAnsi="Times New Roman" w:cs="Times New Roman"/>
          <w:sz w:val="28"/>
        </w:rPr>
        <w:t xml:space="preserve">, став эффективным способом развития бизнеса. </w:t>
      </w:r>
    </w:p>
    <w:p w:rsidR="00FF484E" w:rsidRPr="00D42030" w:rsidRDefault="00FF484E" w:rsidP="0079368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На сегодняшний день рынок столицы и Санкт-Петербурга перенасыщены, поэтому франчайзинг направлен в большей степени на регионы. </w:t>
      </w:r>
      <w:r w:rsidR="00793688" w:rsidRPr="00D42030">
        <w:rPr>
          <w:rFonts w:ascii="Times New Roman" w:hAnsi="Times New Roman" w:cs="Times New Roman"/>
          <w:sz w:val="28"/>
        </w:rPr>
        <w:t>С</w:t>
      </w:r>
      <w:r w:rsidRPr="00D42030">
        <w:rPr>
          <w:rFonts w:ascii="Times New Roman" w:hAnsi="Times New Roman" w:cs="Times New Roman"/>
          <w:sz w:val="28"/>
        </w:rPr>
        <w:t xml:space="preserve">амыми популярными </w:t>
      </w:r>
      <w:proofErr w:type="spellStart"/>
      <w:r w:rsidRPr="00D42030">
        <w:rPr>
          <w:rFonts w:ascii="Times New Roman" w:hAnsi="Times New Roman" w:cs="Times New Roman"/>
          <w:sz w:val="28"/>
        </w:rPr>
        <w:t>франчайзинговыми</w:t>
      </w:r>
      <w:proofErr w:type="spellEnd"/>
      <w:r w:rsidRPr="00D42030">
        <w:rPr>
          <w:rFonts w:ascii="Times New Roman" w:hAnsi="Times New Roman" w:cs="Times New Roman"/>
          <w:sz w:val="28"/>
        </w:rPr>
        <w:t xml:space="preserve"> концепциями обладают сфера общепита и непродовольственной розницы, так как они имеют проверенную технологию управления и продаж, поэтому наиболее устойчивы к кризисам.</w:t>
      </w:r>
    </w:p>
    <w:p w:rsidR="00FF484E" w:rsidRPr="00D42030" w:rsidRDefault="00FF484E" w:rsidP="00E94E8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lastRenderedPageBreak/>
        <w:t xml:space="preserve">Так, углубившись во </w:t>
      </w:r>
      <w:proofErr w:type="spellStart"/>
      <w:r w:rsidRPr="00D42030">
        <w:rPr>
          <w:rFonts w:ascii="Times New Roman" w:hAnsi="Times New Roman" w:cs="Times New Roman"/>
          <w:sz w:val="28"/>
        </w:rPr>
        <w:t>франчайзинговую</w:t>
      </w:r>
      <w:proofErr w:type="spellEnd"/>
      <w:r w:rsidRPr="00D42030">
        <w:rPr>
          <w:rFonts w:ascii="Times New Roman" w:hAnsi="Times New Roman" w:cs="Times New Roman"/>
          <w:sz w:val="28"/>
        </w:rPr>
        <w:t xml:space="preserve"> деятельность на российском рынке, можно выделить явные преимущества, благодаря которым Россия попала в топ стран по темпам роста открывающихся франшиз, и существующие проблемы экономического, юридического и социокультурного характера, требующие незамедлительного решения. </w:t>
      </w:r>
    </w:p>
    <w:p w:rsidR="00FF484E" w:rsidRPr="00D42030" w:rsidRDefault="00FF484E" w:rsidP="00AF42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Основные проблемы, конечно, связаны непосредственно с экономическим положением и политикой страны. Главным образом сказывается на развитии франчайзинга отсутствие у большинства </w:t>
      </w:r>
      <w:proofErr w:type="gramStart"/>
      <w:r w:rsidRPr="00D42030">
        <w:rPr>
          <w:rFonts w:ascii="Times New Roman" w:hAnsi="Times New Roman" w:cs="Times New Roman"/>
          <w:sz w:val="28"/>
        </w:rPr>
        <w:t>потенциальных</w:t>
      </w:r>
      <w:proofErr w:type="gram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необходимой суммы на стартовый капитал. При этом многие предприниматели испытывают сложность в получении кредита: уровень рентабельности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с учетом уплаты роялти и иных регулярных платежей, не всегда позволяет своевременно вы</w:t>
      </w:r>
      <w:r w:rsidR="005C4CDF">
        <w:rPr>
          <w:rFonts w:ascii="Times New Roman" w:hAnsi="Times New Roman" w:cs="Times New Roman"/>
          <w:sz w:val="28"/>
        </w:rPr>
        <w:t>полнять кредитные обязательства</w:t>
      </w:r>
      <w:r w:rsidR="00D42030" w:rsidRPr="00D42030">
        <w:rPr>
          <w:rFonts w:ascii="Times New Roman" w:hAnsi="Times New Roman" w:cs="Times New Roman"/>
          <w:sz w:val="28"/>
        </w:rPr>
        <w:t xml:space="preserve"> [</w:t>
      </w:r>
      <w:r w:rsidR="00D42030">
        <w:rPr>
          <w:rFonts w:ascii="Times New Roman" w:hAnsi="Times New Roman" w:cs="Times New Roman"/>
          <w:sz w:val="28"/>
        </w:rPr>
        <w:t>5</w:t>
      </w:r>
      <w:r w:rsidR="00D42030" w:rsidRPr="00E53EBD">
        <w:rPr>
          <w:rFonts w:ascii="Times New Roman" w:hAnsi="Times New Roman" w:cs="Times New Roman"/>
          <w:sz w:val="28"/>
        </w:rPr>
        <w:t>8</w:t>
      </w:r>
      <w:r w:rsidR="00D42030" w:rsidRPr="00D42030">
        <w:rPr>
          <w:rFonts w:ascii="Times New Roman" w:hAnsi="Times New Roman" w:cs="Times New Roman"/>
          <w:sz w:val="28"/>
        </w:rPr>
        <w:t>]</w:t>
      </w:r>
      <w:r w:rsidR="005C4CDF">
        <w:rPr>
          <w:rFonts w:ascii="Times New Roman" w:hAnsi="Times New Roman" w:cs="Times New Roman"/>
          <w:sz w:val="28"/>
        </w:rPr>
        <w:t>.</w:t>
      </w:r>
    </w:p>
    <w:p w:rsidR="00FF484E" w:rsidRPr="00D42030" w:rsidRDefault="00FF484E" w:rsidP="00AF42DB">
      <w:pPr>
        <w:spacing w:after="0" w:line="360" w:lineRule="auto"/>
        <w:ind w:firstLine="709"/>
        <w:jc w:val="both"/>
        <w:rPr>
          <w:rFonts w:ascii="Times New Roman" w:hAnsi="Times New Roman" w:cs="Times New Roman"/>
          <w:i/>
          <w:sz w:val="28"/>
        </w:rPr>
      </w:pPr>
      <w:r w:rsidRPr="00D42030">
        <w:rPr>
          <w:rFonts w:ascii="Times New Roman" w:hAnsi="Times New Roman" w:cs="Times New Roman"/>
          <w:sz w:val="28"/>
        </w:rPr>
        <w:t xml:space="preserve">К тому же, по состоянию на 2020 год в России нет ни одного кредита, предназначенного для франшиз. Этому есть логическое объяснение: многие предприниматели свою деятельность желают начать именно с франчайзинга в силу простоты в управлении, но так как они новички на рынке, банк не готов предоставить им льготную ставку – риски потери платежеспособности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слишком высоки. Поэтому данный бизнес-формат кредитует</w:t>
      </w:r>
      <w:r w:rsidR="005C4CDF">
        <w:rPr>
          <w:rFonts w:ascii="Times New Roman" w:hAnsi="Times New Roman" w:cs="Times New Roman"/>
          <w:sz w:val="28"/>
        </w:rPr>
        <w:t xml:space="preserve">ся на общих условиях </w:t>
      </w:r>
      <w:r w:rsidR="00D42030" w:rsidRPr="00D42030">
        <w:rPr>
          <w:rFonts w:ascii="Times New Roman" w:hAnsi="Times New Roman" w:cs="Times New Roman"/>
          <w:sz w:val="28"/>
        </w:rPr>
        <w:t>[18]</w:t>
      </w:r>
      <w:r w:rsidR="005C4CDF">
        <w:rPr>
          <w:rFonts w:ascii="Times New Roman" w:hAnsi="Times New Roman" w:cs="Times New Roman"/>
          <w:sz w:val="28"/>
        </w:rPr>
        <w:t>.</w:t>
      </w:r>
    </w:p>
    <w:p w:rsidR="00FF484E" w:rsidRPr="00D42030" w:rsidRDefault="00FF484E" w:rsidP="006D11DB">
      <w:pPr>
        <w:spacing w:after="0" w:line="360" w:lineRule="auto"/>
        <w:ind w:firstLine="709"/>
        <w:jc w:val="both"/>
        <w:rPr>
          <w:rFonts w:ascii="Times New Roman" w:hAnsi="Times New Roman" w:cs="Times New Roman"/>
          <w:sz w:val="28"/>
        </w:rPr>
      </w:pPr>
      <w:proofErr w:type="spellStart"/>
      <w:r w:rsidRPr="00D42030">
        <w:rPr>
          <w:rFonts w:ascii="Times New Roman" w:hAnsi="Times New Roman" w:cs="Times New Roman"/>
          <w:sz w:val="28"/>
        </w:rPr>
        <w:t>Коммерсантъ’ом</w:t>
      </w:r>
      <w:proofErr w:type="spellEnd"/>
      <w:r w:rsidRPr="00D42030">
        <w:rPr>
          <w:rFonts w:ascii="Times New Roman" w:hAnsi="Times New Roman" w:cs="Times New Roman"/>
          <w:sz w:val="28"/>
        </w:rPr>
        <w:t xml:space="preserve"> был проведен опрос, результаты которого были собраны в одну статью в виде мнений экспертов и владельцев </w:t>
      </w:r>
      <w:proofErr w:type="spellStart"/>
      <w:r w:rsidRPr="00D42030">
        <w:rPr>
          <w:rFonts w:ascii="Times New Roman" w:hAnsi="Times New Roman" w:cs="Times New Roman"/>
          <w:sz w:val="28"/>
        </w:rPr>
        <w:t>франчай</w:t>
      </w:r>
      <w:r w:rsidR="00D42030">
        <w:rPr>
          <w:rFonts w:ascii="Times New Roman" w:hAnsi="Times New Roman" w:cs="Times New Roman"/>
          <w:sz w:val="28"/>
        </w:rPr>
        <w:t>з</w:t>
      </w:r>
      <w:r w:rsidRPr="00D42030">
        <w:rPr>
          <w:rFonts w:ascii="Times New Roman" w:hAnsi="Times New Roman" w:cs="Times New Roman"/>
          <w:sz w:val="28"/>
        </w:rPr>
        <w:t>инговых</w:t>
      </w:r>
      <w:proofErr w:type="spellEnd"/>
      <w:r w:rsidRPr="00D42030">
        <w:rPr>
          <w:rFonts w:ascii="Times New Roman" w:hAnsi="Times New Roman" w:cs="Times New Roman"/>
          <w:sz w:val="28"/>
        </w:rPr>
        <w:t xml:space="preserve"> сетей.</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Так, во-первых, РФ – большая территория с разной спецификой во многих регионах. Ввиду сложностей в логистике и разнице в менталитетах, многие бренды отдают предпочтение сотрудничеству с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w:t>
      </w:r>
      <w:proofErr w:type="gramStart"/>
      <w:r w:rsidRPr="00D42030">
        <w:rPr>
          <w:rFonts w:ascii="Times New Roman" w:hAnsi="Times New Roman" w:cs="Times New Roman"/>
          <w:sz w:val="28"/>
        </w:rPr>
        <w:t>имеющими</w:t>
      </w:r>
      <w:proofErr w:type="gramEnd"/>
      <w:r w:rsidRPr="00D42030">
        <w:rPr>
          <w:rFonts w:ascii="Times New Roman" w:hAnsi="Times New Roman" w:cs="Times New Roman"/>
          <w:sz w:val="28"/>
        </w:rPr>
        <w:t xml:space="preserve"> опыт работы в интересующих их регионе. Более того, даже федеральные бренды, имеющие только свои собственные точки, принимают решение открывать франшизы по тем же вышеперечисленным причинам в </w:t>
      </w:r>
      <w:r w:rsidRPr="00D42030">
        <w:rPr>
          <w:rFonts w:ascii="Times New Roman" w:hAnsi="Times New Roman" w:cs="Times New Roman"/>
          <w:sz w:val="28"/>
        </w:rPr>
        <w:lastRenderedPageBreak/>
        <w:t>определенных регионах, чтобы максимально увеличить эффективность управления.</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По данным JLL, еще десять лет назад на рынке РФ около 80% всех </w:t>
      </w:r>
      <w:proofErr w:type="spellStart"/>
      <w:r w:rsidRPr="00D42030">
        <w:rPr>
          <w:rFonts w:ascii="Times New Roman" w:hAnsi="Times New Roman" w:cs="Times New Roman"/>
          <w:sz w:val="28"/>
        </w:rPr>
        <w:t>франчайзинговых</w:t>
      </w:r>
      <w:proofErr w:type="spellEnd"/>
      <w:r w:rsidRPr="00D42030">
        <w:rPr>
          <w:rFonts w:ascii="Times New Roman" w:hAnsi="Times New Roman" w:cs="Times New Roman"/>
          <w:sz w:val="28"/>
        </w:rPr>
        <w:t xml:space="preserve"> проектов были международными брендами, не считая нескольких крупных игроков. На данный момент происходит активное развитие и отечественных </w:t>
      </w:r>
      <w:proofErr w:type="spellStart"/>
      <w:r w:rsidRPr="00D42030">
        <w:rPr>
          <w:rFonts w:ascii="Times New Roman" w:hAnsi="Times New Roman" w:cs="Times New Roman"/>
          <w:sz w:val="28"/>
        </w:rPr>
        <w:t>франчайзинговые</w:t>
      </w:r>
      <w:proofErr w:type="spellEnd"/>
      <w:r w:rsidRPr="00D42030">
        <w:rPr>
          <w:rFonts w:ascii="Times New Roman" w:hAnsi="Times New Roman" w:cs="Times New Roman"/>
          <w:sz w:val="28"/>
        </w:rPr>
        <w:t xml:space="preserve"> проектов, таких как «</w:t>
      </w:r>
      <w:proofErr w:type="spellStart"/>
      <w:r w:rsidRPr="00D42030">
        <w:rPr>
          <w:rFonts w:ascii="Times New Roman" w:hAnsi="Times New Roman" w:cs="Times New Roman"/>
          <w:sz w:val="28"/>
        </w:rPr>
        <w:t>Инвитро</w:t>
      </w:r>
      <w:proofErr w:type="spellEnd"/>
      <w:r w:rsidRPr="00D42030">
        <w:rPr>
          <w:rFonts w:ascii="Times New Roman" w:hAnsi="Times New Roman" w:cs="Times New Roman"/>
          <w:sz w:val="28"/>
        </w:rPr>
        <w:t>», «Точка красоты», «1С», «</w:t>
      </w:r>
      <w:r w:rsidRPr="00D42030">
        <w:rPr>
          <w:rFonts w:ascii="Times New Roman" w:hAnsi="Times New Roman" w:cs="Times New Roman"/>
          <w:sz w:val="28"/>
          <w:lang w:val="en-US"/>
        </w:rPr>
        <w:t>Surf</w:t>
      </w:r>
      <w:r w:rsidRPr="00D42030">
        <w:rPr>
          <w:rFonts w:ascii="Times New Roman" w:hAnsi="Times New Roman" w:cs="Times New Roman"/>
          <w:sz w:val="28"/>
        </w:rPr>
        <w:t xml:space="preserve"> </w:t>
      </w:r>
      <w:r w:rsidRPr="00D42030">
        <w:rPr>
          <w:rFonts w:ascii="Times New Roman" w:hAnsi="Times New Roman" w:cs="Times New Roman"/>
          <w:sz w:val="28"/>
          <w:lang w:val="en-US"/>
        </w:rPr>
        <w:t>Coffee</w:t>
      </w:r>
      <w:r w:rsidRPr="00D42030">
        <w:rPr>
          <w:rFonts w:ascii="Times New Roman" w:hAnsi="Times New Roman" w:cs="Times New Roman"/>
          <w:sz w:val="28"/>
        </w:rPr>
        <w:t xml:space="preserve">». Интерес инвесторов такие проекты привлекают за счет недорогого паушального взноса, четких сроков окупаемости и модели бизнеса и гарантированной поддержки </w:t>
      </w:r>
      <w:proofErr w:type="spellStart"/>
      <w:r w:rsidRPr="00D42030">
        <w:rPr>
          <w:rFonts w:ascii="Times New Roman" w:hAnsi="Times New Roman" w:cs="Times New Roman"/>
          <w:sz w:val="28"/>
        </w:rPr>
        <w:t>франчайзера</w:t>
      </w:r>
      <w:proofErr w:type="spellEnd"/>
      <w:r w:rsidRPr="00D42030">
        <w:rPr>
          <w:rFonts w:ascii="Times New Roman" w:hAnsi="Times New Roman" w:cs="Times New Roman"/>
          <w:sz w:val="28"/>
        </w:rPr>
        <w:t xml:space="preserve">. </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Но, опираясь на данные статистики JLL, иностранные компании по-прежнему пользуются спросом: через отечественных партнеров в 2018 году на рынке РФ было открыто примерно 40% новых зарубежных точек.</w:t>
      </w:r>
    </w:p>
    <w:p w:rsidR="00FF484E" w:rsidRPr="00D42030" w:rsidRDefault="0052137D"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Р</w:t>
      </w:r>
      <w:r w:rsidR="00FF484E" w:rsidRPr="00D42030">
        <w:rPr>
          <w:rFonts w:ascii="Times New Roman" w:hAnsi="Times New Roman" w:cs="Times New Roman"/>
          <w:sz w:val="28"/>
        </w:rPr>
        <w:t xml:space="preserve">азвитие экономики нашей страны делает российский бизнес привлекательным рынком для крупного бизнеса, выходящего на мировой уровень. Главный вопрос для </w:t>
      </w:r>
      <w:proofErr w:type="spellStart"/>
      <w:r w:rsidR="00FF484E" w:rsidRPr="00D42030">
        <w:rPr>
          <w:rFonts w:ascii="Times New Roman" w:hAnsi="Times New Roman" w:cs="Times New Roman"/>
          <w:sz w:val="28"/>
        </w:rPr>
        <w:t>франчайзера</w:t>
      </w:r>
      <w:proofErr w:type="spellEnd"/>
      <w:r w:rsidR="00FF484E" w:rsidRPr="00D42030">
        <w:rPr>
          <w:rFonts w:ascii="Times New Roman" w:hAnsi="Times New Roman" w:cs="Times New Roman"/>
          <w:sz w:val="28"/>
        </w:rPr>
        <w:t xml:space="preserve"> заключается лишь в том, насколько выгодно ему размещать свои торговые точки в том или ином регионе. Адаптация российского бизнеса под санкции на протяжении нескольких лет поставила его в выгодное положение: при изменении «правил игры» одни иностранные компании уходят из неблагоприятного для себя региона, другие же видят рынок с минимальной конкуренцией и наоборот входят в него. Таким образом, можно сказать, что зарубежные игроки перманентно ведут свою деятельность на территории нашей страны. Если рассмотреть гостиничный бизнес, то франчайзинг здесь давно пользуется популярностью. На международном уровне в этом сегменте стали актуальны апартаменты. Так, несмотря на множество посредников и сложную ситуацию с законодательной поддержкой франчайзинга, в российской практике уже имеются заключенные контракты. Яркий пример – в одном из проектов «</w:t>
      </w:r>
      <w:proofErr w:type="spellStart"/>
      <w:r w:rsidR="00FF484E" w:rsidRPr="00D42030">
        <w:rPr>
          <w:rFonts w:ascii="Times New Roman" w:hAnsi="Times New Roman" w:cs="Times New Roman"/>
          <w:sz w:val="28"/>
        </w:rPr>
        <w:t>Valo</w:t>
      </w:r>
      <w:proofErr w:type="spellEnd"/>
      <w:r w:rsidR="00FF484E" w:rsidRPr="00D42030">
        <w:rPr>
          <w:rFonts w:ascii="Times New Roman" w:hAnsi="Times New Roman" w:cs="Times New Roman"/>
          <w:sz w:val="28"/>
        </w:rPr>
        <w:t xml:space="preserve">» в скором времени в формате франшизы будет работать </w:t>
      </w:r>
      <w:proofErr w:type="spellStart"/>
      <w:r w:rsidR="00FF484E" w:rsidRPr="00D42030">
        <w:rPr>
          <w:rFonts w:ascii="Times New Roman" w:hAnsi="Times New Roman" w:cs="Times New Roman"/>
          <w:sz w:val="28"/>
        </w:rPr>
        <w:t>апарт</w:t>
      </w:r>
      <w:proofErr w:type="spellEnd"/>
      <w:r w:rsidR="00FF484E" w:rsidRPr="00D42030">
        <w:rPr>
          <w:rFonts w:ascii="Times New Roman" w:hAnsi="Times New Roman" w:cs="Times New Roman"/>
          <w:sz w:val="28"/>
        </w:rPr>
        <w:t>-отель международной сети «</w:t>
      </w:r>
      <w:proofErr w:type="spellStart"/>
      <w:r w:rsidR="00FF484E" w:rsidRPr="00D42030">
        <w:rPr>
          <w:rFonts w:ascii="Times New Roman" w:hAnsi="Times New Roman" w:cs="Times New Roman"/>
          <w:sz w:val="28"/>
        </w:rPr>
        <w:t>Accor</w:t>
      </w:r>
      <w:proofErr w:type="spellEnd"/>
      <w:r w:rsidR="00FF484E" w:rsidRPr="00D42030">
        <w:rPr>
          <w:rFonts w:ascii="Times New Roman" w:hAnsi="Times New Roman" w:cs="Times New Roman"/>
          <w:sz w:val="28"/>
        </w:rPr>
        <w:t>» под брендом «</w:t>
      </w:r>
      <w:proofErr w:type="spellStart"/>
      <w:r w:rsidR="00FF484E" w:rsidRPr="00D42030">
        <w:rPr>
          <w:rFonts w:ascii="Times New Roman" w:hAnsi="Times New Roman" w:cs="Times New Roman"/>
          <w:sz w:val="28"/>
        </w:rPr>
        <w:t>Mercure</w:t>
      </w:r>
      <w:proofErr w:type="spellEnd"/>
      <w:r w:rsidR="00FF484E" w:rsidRPr="00D42030">
        <w:rPr>
          <w:rFonts w:ascii="Times New Roman" w:hAnsi="Times New Roman" w:cs="Times New Roman"/>
          <w:sz w:val="28"/>
        </w:rPr>
        <w:t xml:space="preserve">». Таким образом, специфичные регионы, привлекающее внимание со стороны иностранных </w:t>
      </w:r>
      <w:r w:rsidR="00FF484E" w:rsidRPr="00D42030">
        <w:rPr>
          <w:rFonts w:ascii="Times New Roman" w:hAnsi="Times New Roman" w:cs="Times New Roman"/>
          <w:sz w:val="28"/>
        </w:rPr>
        <w:lastRenderedPageBreak/>
        <w:t xml:space="preserve">инвесторов и </w:t>
      </w:r>
      <w:proofErr w:type="spellStart"/>
      <w:r w:rsidR="00FF484E" w:rsidRPr="00D42030">
        <w:rPr>
          <w:rFonts w:ascii="Times New Roman" w:hAnsi="Times New Roman" w:cs="Times New Roman"/>
          <w:sz w:val="28"/>
        </w:rPr>
        <w:t>франчайзеров</w:t>
      </w:r>
      <w:proofErr w:type="spellEnd"/>
      <w:r w:rsidR="00FF484E" w:rsidRPr="00D42030">
        <w:rPr>
          <w:rFonts w:ascii="Times New Roman" w:hAnsi="Times New Roman" w:cs="Times New Roman"/>
          <w:sz w:val="28"/>
        </w:rPr>
        <w:t>, безусловно, преимущество для российского рынка.</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Во-вторых, необходимо отметить особенности договоров и  юридической защиты в России. </w:t>
      </w:r>
    </w:p>
    <w:p w:rsidR="00FF484E" w:rsidRPr="00D42030" w:rsidRDefault="00FF484E" w:rsidP="006D11DB">
      <w:pPr>
        <w:pStyle w:val="a3"/>
        <w:numPr>
          <w:ilvl w:val="0"/>
          <w:numId w:val="9"/>
        </w:numPr>
        <w:spacing w:line="360" w:lineRule="auto"/>
        <w:ind w:left="0" w:firstLine="709"/>
        <w:jc w:val="both"/>
        <w:rPr>
          <w:rFonts w:ascii="Times New Roman" w:hAnsi="Times New Roman" w:cs="Times New Roman"/>
          <w:sz w:val="28"/>
        </w:rPr>
      </w:pPr>
      <w:r w:rsidRPr="00D42030">
        <w:rPr>
          <w:rFonts w:ascii="Times New Roman" w:hAnsi="Times New Roman" w:cs="Times New Roman"/>
          <w:sz w:val="28"/>
        </w:rPr>
        <w:t xml:space="preserve">в РФ </w:t>
      </w:r>
      <w:proofErr w:type="spellStart"/>
      <w:r w:rsidRPr="00D42030">
        <w:rPr>
          <w:rFonts w:ascii="Times New Roman" w:hAnsi="Times New Roman" w:cs="Times New Roman"/>
          <w:sz w:val="28"/>
        </w:rPr>
        <w:t>франчайзинговые</w:t>
      </w:r>
      <w:proofErr w:type="spellEnd"/>
      <w:r w:rsidRPr="00D42030">
        <w:rPr>
          <w:rFonts w:ascii="Times New Roman" w:hAnsi="Times New Roman" w:cs="Times New Roman"/>
          <w:sz w:val="28"/>
        </w:rPr>
        <w:t xml:space="preserve"> отношения регулируются в основном договором коммерческой концессии, максимально приближенным к </w:t>
      </w:r>
      <w:proofErr w:type="gramStart"/>
      <w:r w:rsidRPr="00D42030">
        <w:rPr>
          <w:rFonts w:ascii="Times New Roman" w:hAnsi="Times New Roman" w:cs="Times New Roman"/>
          <w:sz w:val="28"/>
        </w:rPr>
        <w:t>иностранному</w:t>
      </w:r>
      <w:proofErr w:type="gram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франчайзинговому</w:t>
      </w:r>
      <w:proofErr w:type="spellEnd"/>
      <w:r w:rsidRPr="00D42030">
        <w:rPr>
          <w:rFonts w:ascii="Times New Roman" w:hAnsi="Times New Roman" w:cs="Times New Roman"/>
          <w:sz w:val="28"/>
        </w:rPr>
        <w:t>, либо лицензионным соглашением;</w:t>
      </w:r>
    </w:p>
    <w:p w:rsidR="00FF484E" w:rsidRPr="00D42030" w:rsidRDefault="00FF484E" w:rsidP="006D11DB">
      <w:pPr>
        <w:pStyle w:val="a3"/>
        <w:numPr>
          <w:ilvl w:val="0"/>
          <w:numId w:val="9"/>
        </w:numPr>
        <w:spacing w:line="360" w:lineRule="auto"/>
        <w:ind w:left="0" w:firstLine="709"/>
        <w:jc w:val="both"/>
        <w:rPr>
          <w:rFonts w:ascii="Times New Roman" w:hAnsi="Times New Roman" w:cs="Times New Roman"/>
          <w:sz w:val="28"/>
        </w:rPr>
      </w:pPr>
      <w:r w:rsidRPr="00D42030">
        <w:rPr>
          <w:rFonts w:ascii="Times New Roman" w:hAnsi="Times New Roman" w:cs="Times New Roman"/>
          <w:sz w:val="28"/>
        </w:rPr>
        <w:t xml:space="preserve">каждый договор уникален: помимо указания размера паушального взноса и роялти, прописываются условия, формируемые на основе суммы инвестиций (в одном случае все обязанности по закупке, поставке и установке оборудования лежат на продавце, в другом, например,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самостоятельно закупает их и т.д.). По идентичной схеме работает и международный договор франчайзинга, но включаются условия </w:t>
      </w:r>
      <w:proofErr w:type="spellStart"/>
      <w:r w:rsidRPr="00D42030">
        <w:rPr>
          <w:rFonts w:ascii="Times New Roman" w:hAnsi="Times New Roman" w:cs="Times New Roman"/>
          <w:sz w:val="28"/>
        </w:rPr>
        <w:t>растаможивания</w:t>
      </w:r>
      <w:proofErr w:type="spellEnd"/>
      <w:r w:rsidRPr="00D42030">
        <w:rPr>
          <w:rFonts w:ascii="Times New Roman" w:hAnsi="Times New Roman" w:cs="Times New Roman"/>
          <w:sz w:val="28"/>
        </w:rPr>
        <w:t xml:space="preserve"> и доставки через границу, и выбирается более выгодный способ для обеих сторон;</w:t>
      </w:r>
    </w:p>
    <w:p w:rsidR="00FF484E" w:rsidRPr="00D42030" w:rsidRDefault="00FF484E" w:rsidP="006D11DB">
      <w:pPr>
        <w:pStyle w:val="a3"/>
        <w:numPr>
          <w:ilvl w:val="0"/>
          <w:numId w:val="9"/>
        </w:numPr>
        <w:spacing w:line="360" w:lineRule="auto"/>
        <w:ind w:left="0" w:firstLine="709"/>
        <w:jc w:val="both"/>
        <w:rPr>
          <w:rFonts w:ascii="Times New Roman" w:hAnsi="Times New Roman" w:cs="Times New Roman"/>
          <w:sz w:val="28"/>
        </w:rPr>
      </w:pPr>
      <w:r w:rsidRPr="00D42030">
        <w:rPr>
          <w:rFonts w:ascii="Times New Roman" w:hAnsi="Times New Roman" w:cs="Times New Roman"/>
          <w:sz w:val="28"/>
        </w:rPr>
        <w:t xml:space="preserve">в среднем </w:t>
      </w:r>
      <w:proofErr w:type="spellStart"/>
      <w:r w:rsidRPr="00D42030">
        <w:rPr>
          <w:rFonts w:ascii="Times New Roman" w:hAnsi="Times New Roman" w:cs="Times New Roman"/>
          <w:sz w:val="28"/>
        </w:rPr>
        <w:t>франчайзинговый</w:t>
      </w:r>
      <w:proofErr w:type="spellEnd"/>
      <w:r w:rsidRPr="00D42030">
        <w:rPr>
          <w:rFonts w:ascii="Times New Roman" w:hAnsi="Times New Roman" w:cs="Times New Roman"/>
          <w:sz w:val="28"/>
        </w:rPr>
        <w:t xml:space="preserve"> договор действует 5-7 лет;</w:t>
      </w:r>
    </w:p>
    <w:p w:rsidR="00D459A6" w:rsidRPr="00D42030" w:rsidRDefault="00FF484E" w:rsidP="00D459A6">
      <w:pPr>
        <w:pStyle w:val="a3"/>
        <w:numPr>
          <w:ilvl w:val="0"/>
          <w:numId w:val="9"/>
        </w:numPr>
        <w:spacing w:before="240"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договор коммерческой концессии заключается при передаче официально зарегистрированного товарного знака, если его нет – лицензионный договор ноу-хау. Однако из последнего вытекает много споров и разногласий, потому что в РФ не существует четких регламентов, регулирующих такие понятия, как интеллектуальное право</w:t>
      </w:r>
      <w:r w:rsidR="007C657F">
        <w:rPr>
          <w:rFonts w:ascii="Times New Roman" w:hAnsi="Times New Roman" w:cs="Times New Roman"/>
          <w:sz w:val="28"/>
        </w:rPr>
        <w:t>, право собственности и ноу-хау;</w:t>
      </w:r>
    </w:p>
    <w:p w:rsidR="00B8122C" w:rsidRPr="00D42030" w:rsidRDefault="00D459A6" w:rsidP="00D42030">
      <w:pPr>
        <w:pStyle w:val="a3"/>
        <w:numPr>
          <w:ilvl w:val="0"/>
          <w:numId w:val="9"/>
        </w:numPr>
        <w:spacing w:before="240"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 xml:space="preserve">формальная защита интеллектуальной собственности. В странах с действующим </w:t>
      </w:r>
      <w:r w:rsidR="00B8122C" w:rsidRPr="00D42030">
        <w:rPr>
          <w:rFonts w:ascii="Times New Roman" w:hAnsi="Times New Roman" w:cs="Times New Roman"/>
          <w:sz w:val="28"/>
        </w:rPr>
        <w:t>законом о защите</w:t>
      </w:r>
      <w:r w:rsidRPr="00D42030">
        <w:rPr>
          <w:rFonts w:ascii="Times New Roman" w:hAnsi="Times New Roman" w:cs="Times New Roman"/>
          <w:sz w:val="28"/>
        </w:rPr>
        <w:t xml:space="preserve"> авторско</w:t>
      </w:r>
      <w:r w:rsidR="00B8122C" w:rsidRPr="00D42030">
        <w:rPr>
          <w:rFonts w:ascii="Times New Roman" w:hAnsi="Times New Roman" w:cs="Times New Roman"/>
          <w:sz w:val="28"/>
        </w:rPr>
        <w:t>го</w:t>
      </w:r>
      <w:r w:rsidRPr="00D42030">
        <w:rPr>
          <w:rFonts w:ascii="Times New Roman" w:hAnsi="Times New Roman" w:cs="Times New Roman"/>
          <w:sz w:val="28"/>
        </w:rPr>
        <w:t xml:space="preserve"> прав</w:t>
      </w:r>
      <w:r w:rsidR="00B8122C" w:rsidRPr="00D42030">
        <w:rPr>
          <w:rFonts w:ascii="Times New Roman" w:hAnsi="Times New Roman" w:cs="Times New Roman"/>
          <w:sz w:val="28"/>
        </w:rPr>
        <w:t>а</w:t>
      </w:r>
      <w:r w:rsidRPr="00D42030">
        <w:rPr>
          <w:rFonts w:ascii="Times New Roman" w:hAnsi="Times New Roman" w:cs="Times New Roman"/>
          <w:sz w:val="28"/>
        </w:rPr>
        <w:t xml:space="preserve"> и интеллектуальной собственности </w:t>
      </w:r>
      <w:r w:rsidR="00D42030">
        <w:rPr>
          <w:rFonts w:ascii="Times New Roman" w:hAnsi="Times New Roman" w:cs="Times New Roman"/>
          <w:sz w:val="28"/>
        </w:rPr>
        <w:t>необходимо</w:t>
      </w:r>
      <w:r w:rsidR="00B8122C" w:rsidRPr="00D42030">
        <w:rPr>
          <w:rFonts w:ascii="Times New Roman" w:hAnsi="Times New Roman" w:cs="Times New Roman"/>
          <w:sz w:val="28"/>
        </w:rPr>
        <w:t xml:space="preserve"> регистрировать </w:t>
      </w:r>
      <w:r w:rsidRPr="00D42030">
        <w:rPr>
          <w:rFonts w:ascii="Times New Roman" w:hAnsi="Times New Roman" w:cs="Times New Roman"/>
          <w:sz w:val="28"/>
        </w:rPr>
        <w:t>только название и логотип компании</w:t>
      </w:r>
      <w:r w:rsidR="00B8122C" w:rsidRPr="00D42030">
        <w:rPr>
          <w:rFonts w:ascii="Times New Roman" w:hAnsi="Times New Roman" w:cs="Times New Roman"/>
          <w:sz w:val="28"/>
        </w:rPr>
        <w:t xml:space="preserve">, </w:t>
      </w:r>
      <w:r w:rsidR="00D42030">
        <w:rPr>
          <w:rFonts w:ascii="Times New Roman" w:hAnsi="Times New Roman" w:cs="Times New Roman"/>
          <w:sz w:val="28"/>
        </w:rPr>
        <w:t>бренд</w:t>
      </w:r>
      <w:r w:rsidR="00B8122C" w:rsidRPr="00D42030">
        <w:rPr>
          <w:rFonts w:ascii="Times New Roman" w:hAnsi="Times New Roman" w:cs="Times New Roman"/>
          <w:sz w:val="28"/>
        </w:rPr>
        <w:t>, коммерческ</w:t>
      </w:r>
      <w:r w:rsidR="00D42030">
        <w:rPr>
          <w:rFonts w:ascii="Times New Roman" w:hAnsi="Times New Roman" w:cs="Times New Roman"/>
          <w:sz w:val="28"/>
        </w:rPr>
        <w:t>ую тайну. Регистрация всего прочего</w:t>
      </w:r>
      <w:r w:rsidR="00B8122C" w:rsidRPr="00D42030">
        <w:rPr>
          <w:rFonts w:ascii="Times New Roman" w:hAnsi="Times New Roman" w:cs="Times New Roman"/>
          <w:sz w:val="28"/>
        </w:rPr>
        <w:t xml:space="preserve"> происходит автоматически. В РФ</w:t>
      </w:r>
      <w:r w:rsidRPr="00D42030">
        <w:rPr>
          <w:rFonts w:ascii="Times New Roman" w:hAnsi="Times New Roman" w:cs="Times New Roman"/>
          <w:sz w:val="28"/>
        </w:rPr>
        <w:t xml:space="preserve"> </w:t>
      </w:r>
      <w:r w:rsidR="00D42030">
        <w:rPr>
          <w:rFonts w:ascii="Times New Roman" w:hAnsi="Times New Roman" w:cs="Times New Roman"/>
          <w:sz w:val="28"/>
        </w:rPr>
        <w:t>же требуется</w:t>
      </w:r>
      <w:r w:rsidRPr="00D42030">
        <w:rPr>
          <w:rFonts w:ascii="Times New Roman" w:hAnsi="Times New Roman" w:cs="Times New Roman"/>
          <w:sz w:val="28"/>
        </w:rPr>
        <w:t xml:space="preserve"> регистрировать </w:t>
      </w:r>
      <w:r w:rsidR="00B8122C" w:rsidRPr="00D42030">
        <w:rPr>
          <w:rFonts w:ascii="Times New Roman" w:hAnsi="Times New Roman" w:cs="Times New Roman"/>
          <w:sz w:val="28"/>
        </w:rPr>
        <w:t>каждую составляющую</w:t>
      </w:r>
      <w:r w:rsidR="00E20A4A" w:rsidRPr="00D42030">
        <w:rPr>
          <w:rFonts w:ascii="Times New Roman" w:hAnsi="Times New Roman" w:cs="Times New Roman"/>
          <w:sz w:val="28"/>
        </w:rPr>
        <w:t xml:space="preserve"> </w:t>
      </w:r>
      <w:r w:rsidR="00B8122C" w:rsidRPr="00D42030">
        <w:rPr>
          <w:rFonts w:ascii="Times New Roman" w:hAnsi="Times New Roman" w:cs="Times New Roman"/>
          <w:sz w:val="28"/>
        </w:rPr>
        <w:t>отдельно, что ведет к дополнительным затратам</w:t>
      </w:r>
      <w:r w:rsidR="00707483" w:rsidRPr="00D42030">
        <w:rPr>
          <w:rFonts w:ascii="Times New Roman" w:hAnsi="Times New Roman" w:cs="Times New Roman"/>
          <w:sz w:val="28"/>
        </w:rPr>
        <w:t xml:space="preserve"> </w:t>
      </w:r>
      <w:r w:rsidR="00D42030" w:rsidRPr="00D42030">
        <w:rPr>
          <w:rFonts w:ascii="Times New Roman" w:hAnsi="Times New Roman" w:cs="Times New Roman"/>
          <w:sz w:val="28"/>
        </w:rPr>
        <w:t>[8]</w:t>
      </w:r>
      <w:r w:rsidR="007C657F" w:rsidRPr="00D42030">
        <w:rPr>
          <w:rFonts w:ascii="Times New Roman" w:hAnsi="Times New Roman" w:cs="Times New Roman"/>
          <w:sz w:val="28"/>
        </w:rPr>
        <w:t>;</w:t>
      </w:r>
    </w:p>
    <w:p w:rsidR="00D459A6" w:rsidRPr="00D42030" w:rsidRDefault="00B8122C" w:rsidP="00E20A4A">
      <w:pPr>
        <w:pStyle w:val="a3"/>
        <w:numPr>
          <w:ilvl w:val="0"/>
          <w:numId w:val="9"/>
        </w:numPr>
        <w:spacing w:before="240"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термин «р</w:t>
      </w:r>
      <w:r w:rsidR="00D459A6" w:rsidRPr="00D42030">
        <w:rPr>
          <w:rFonts w:ascii="Times New Roman" w:hAnsi="Times New Roman" w:cs="Times New Roman"/>
          <w:sz w:val="28"/>
        </w:rPr>
        <w:t>оялти</w:t>
      </w:r>
      <w:r w:rsidRPr="00D42030">
        <w:rPr>
          <w:rFonts w:ascii="Times New Roman" w:hAnsi="Times New Roman" w:cs="Times New Roman"/>
          <w:sz w:val="28"/>
        </w:rPr>
        <w:t>»</w:t>
      </w:r>
      <w:r w:rsidR="00E20A4A" w:rsidRPr="00D42030">
        <w:rPr>
          <w:rFonts w:ascii="Times New Roman" w:hAnsi="Times New Roman" w:cs="Times New Roman"/>
          <w:sz w:val="28"/>
        </w:rPr>
        <w:t xml:space="preserve">, так же как и все остальные понятия, относящиеся к франчайзингу, отсутствует. Это вызывает большие затруднения у </w:t>
      </w:r>
      <w:proofErr w:type="spellStart"/>
      <w:r w:rsidR="00E20A4A" w:rsidRPr="00D42030">
        <w:rPr>
          <w:rFonts w:ascii="Times New Roman" w:hAnsi="Times New Roman" w:cs="Times New Roman"/>
          <w:sz w:val="28"/>
        </w:rPr>
        <w:t>франчайзи</w:t>
      </w:r>
      <w:proofErr w:type="spellEnd"/>
      <w:r w:rsidR="00E20A4A" w:rsidRPr="00D42030">
        <w:rPr>
          <w:rFonts w:ascii="Times New Roman" w:hAnsi="Times New Roman" w:cs="Times New Roman"/>
          <w:sz w:val="28"/>
        </w:rPr>
        <w:t xml:space="preserve">, </w:t>
      </w:r>
      <w:r w:rsidR="00E20A4A" w:rsidRPr="00D42030">
        <w:rPr>
          <w:rFonts w:ascii="Times New Roman" w:hAnsi="Times New Roman" w:cs="Times New Roman"/>
          <w:sz w:val="28"/>
        </w:rPr>
        <w:lastRenderedPageBreak/>
        <w:t>так как для перевода взноса они вынуждены создавать фиктивную статью в бухгалтерском учете, обходя закон</w:t>
      </w:r>
      <w:r w:rsidR="00D42030">
        <w:rPr>
          <w:rFonts w:ascii="Times New Roman" w:hAnsi="Times New Roman" w:cs="Times New Roman"/>
          <w:sz w:val="28"/>
        </w:rPr>
        <w:t xml:space="preserve"> </w:t>
      </w:r>
      <w:r w:rsidR="00D42030" w:rsidRPr="007C657F">
        <w:rPr>
          <w:rFonts w:ascii="Times New Roman" w:hAnsi="Times New Roman" w:cs="Times New Roman"/>
          <w:sz w:val="28"/>
        </w:rPr>
        <w:t>[12]</w:t>
      </w:r>
      <w:r w:rsidR="007C657F" w:rsidRPr="00D42030">
        <w:rPr>
          <w:rFonts w:ascii="Times New Roman" w:hAnsi="Times New Roman" w:cs="Times New Roman"/>
          <w:sz w:val="28"/>
        </w:rPr>
        <w:t>.</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Таким образом, в законодательстве России отсутствуют корректные механизмы регулирования </w:t>
      </w:r>
      <w:proofErr w:type="spellStart"/>
      <w:r w:rsidRPr="00D42030">
        <w:rPr>
          <w:rFonts w:ascii="Times New Roman" w:hAnsi="Times New Roman" w:cs="Times New Roman"/>
          <w:sz w:val="28"/>
        </w:rPr>
        <w:t>франчайзинговых</w:t>
      </w:r>
      <w:proofErr w:type="spellEnd"/>
      <w:r w:rsidRPr="00D42030">
        <w:rPr>
          <w:rFonts w:ascii="Times New Roman" w:hAnsi="Times New Roman" w:cs="Times New Roman"/>
          <w:sz w:val="28"/>
        </w:rPr>
        <w:t xml:space="preserve"> отношений.</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Третий аспект – некачественная упаковка франшизы. </w:t>
      </w:r>
      <w:proofErr w:type="spellStart"/>
      <w:r w:rsidR="0052137D" w:rsidRPr="00D42030">
        <w:rPr>
          <w:rFonts w:ascii="Times New Roman" w:hAnsi="Times New Roman" w:cs="Times New Roman"/>
          <w:sz w:val="28"/>
        </w:rPr>
        <w:t>Ф</w:t>
      </w:r>
      <w:r w:rsidRPr="00D42030">
        <w:rPr>
          <w:rFonts w:ascii="Times New Roman" w:hAnsi="Times New Roman" w:cs="Times New Roman"/>
          <w:sz w:val="28"/>
        </w:rPr>
        <w:t>ранчайзеры</w:t>
      </w:r>
      <w:proofErr w:type="spellEnd"/>
      <w:r w:rsidRPr="00D42030">
        <w:rPr>
          <w:rFonts w:ascii="Times New Roman" w:hAnsi="Times New Roman" w:cs="Times New Roman"/>
          <w:sz w:val="28"/>
        </w:rPr>
        <w:t xml:space="preserve"> далеко не всегда готовы к упаковке франшизы. Когда бизнес-модель не протестирована должным образом и не подстроена под разные регионы, имеющие разную специфику, как упоминалось ранее, но при этом уже продается франшиза, такой подход обречен на неудачу. </w:t>
      </w:r>
    </w:p>
    <w:p w:rsidR="00FF484E" w:rsidRPr="00D42030" w:rsidRDefault="0052137D"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Р</w:t>
      </w:r>
      <w:r w:rsidR="00FF484E" w:rsidRPr="00D42030">
        <w:rPr>
          <w:rFonts w:ascii="Times New Roman" w:hAnsi="Times New Roman" w:cs="Times New Roman"/>
          <w:sz w:val="28"/>
        </w:rPr>
        <w:t>ынок российских франшиз условно делит</w:t>
      </w:r>
      <w:r w:rsidR="002D0D93">
        <w:rPr>
          <w:rFonts w:ascii="Times New Roman" w:hAnsi="Times New Roman" w:cs="Times New Roman"/>
          <w:sz w:val="28"/>
        </w:rPr>
        <w:t>ся</w:t>
      </w:r>
      <w:r w:rsidR="00FF484E" w:rsidRPr="00D42030">
        <w:rPr>
          <w:rFonts w:ascii="Times New Roman" w:hAnsi="Times New Roman" w:cs="Times New Roman"/>
          <w:sz w:val="28"/>
        </w:rPr>
        <w:t xml:space="preserve"> на три категории. </w:t>
      </w:r>
    </w:p>
    <w:p w:rsidR="00FF484E" w:rsidRPr="00D42030" w:rsidRDefault="00FF484E" w:rsidP="006D11DB">
      <w:pPr>
        <w:pStyle w:val="a3"/>
        <w:numPr>
          <w:ilvl w:val="0"/>
          <w:numId w:val="9"/>
        </w:numPr>
        <w:spacing w:line="360" w:lineRule="auto"/>
        <w:ind w:left="0" w:firstLine="709"/>
        <w:jc w:val="both"/>
        <w:rPr>
          <w:rFonts w:ascii="Times New Roman" w:hAnsi="Times New Roman" w:cs="Times New Roman"/>
          <w:sz w:val="28"/>
        </w:rPr>
      </w:pPr>
      <w:r w:rsidRPr="00D42030">
        <w:rPr>
          <w:rFonts w:ascii="Times New Roman" w:hAnsi="Times New Roman" w:cs="Times New Roman"/>
          <w:sz w:val="28"/>
        </w:rPr>
        <w:t>всемирно известные брендовые франшизы (</w:t>
      </w:r>
      <w:proofErr w:type="spellStart"/>
      <w:r w:rsidRPr="00D42030">
        <w:rPr>
          <w:rFonts w:ascii="Times New Roman" w:hAnsi="Times New Roman" w:cs="Times New Roman"/>
          <w:sz w:val="28"/>
        </w:rPr>
        <w:t>McDonald’s</w:t>
      </w:r>
      <w:proofErr w:type="spellEnd"/>
      <w:r w:rsidRPr="00D42030">
        <w:rPr>
          <w:rFonts w:ascii="Times New Roman" w:hAnsi="Times New Roman" w:cs="Times New Roman"/>
          <w:sz w:val="28"/>
        </w:rPr>
        <w:t xml:space="preserve">, </w:t>
      </w:r>
      <w:r w:rsidRPr="00D42030">
        <w:rPr>
          <w:rFonts w:ascii="Times New Roman" w:hAnsi="Times New Roman" w:cs="Times New Roman"/>
          <w:sz w:val="28"/>
          <w:lang w:val="en-US"/>
        </w:rPr>
        <w:t>Subway</w:t>
      </w:r>
      <w:r w:rsidRPr="00D42030">
        <w:rPr>
          <w:rFonts w:ascii="Times New Roman" w:hAnsi="Times New Roman" w:cs="Times New Roman"/>
          <w:sz w:val="28"/>
        </w:rPr>
        <w:t xml:space="preserve">, </w:t>
      </w:r>
      <w:r w:rsidRPr="00D42030">
        <w:rPr>
          <w:rFonts w:ascii="Times New Roman" w:hAnsi="Times New Roman" w:cs="Times New Roman"/>
          <w:sz w:val="28"/>
          <w:lang w:val="en-US"/>
        </w:rPr>
        <w:t>H</w:t>
      </w:r>
      <w:r w:rsidRPr="00D42030">
        <w:rPr>
          <w:rFonts w:ascii="Times New Roman" w:hAnsi="Times New Roman" w:cs="Times New Roman"/>
          <w:sz w:val="28"/>
        </w:rPr>
        <w:t>&amp;</w:t>
      </w:r>
      <w:r w:rsidRPr="00D42030">
        <w:rPr>
          <w:rFonts w:ascii="Times New Roman" w:hAnsi="Times New Roman" w:cs="Times New Roman"/>
          <w:sz w:val="28"/>
          <w:lang w:val="en-US"/>
        </w:rPr>
        <w:t>M</w:t>
      </w:r>
      <w:r w:rsidRPr="00D42030">
        <w:rPr>
          <w:rFonts w:ascii="Times New Roman" w:hAnsi="Times New Roman" w:cs="Times New Roman"/>
          <w:sz w:val="28"/>
        </w:rPr>
        <w:t xml:space="preserve"> и т.д.) с высокой стоимостью, следовательно, дос</w:t>
      </w:r>
      <w:r w:rsidR="007C657F">
        <w:rPr>
          <w:rFonts w:ascii="Times New Roman" w:hAnsi="Times New Roman" w:cs="Times New Roman"/>
          <w:sz w:val="28"/>
        </w:rPr>
        <w:t>тупные лишь немногим инвесторам;</w:t>
      </w:r>
    </w:p>
    <w:p w:rsidR="00FF484E" w:rsidRPr="00D42030" w:rsidRDefault="00FF484E" w:rsidP="006D11DB">
      <w:pPr>
        <w:pStyle w:val="a3"/>
        <w:numPr>
          <w:ilvl w:val="0"/>
          <w:numId w:val="9"/>
        </w:numPr>
        <w:spacing w:line="360" w:lineRule="auto"/>
        <w:ind w:left="0" w:firstLine="709"/>
        <w:jc w:val="both"/>
        <w:rPr>
          <w:rFonts w:ascii="Times New Roman" w:hAnsi="Times New Roman" w:cs="Times New Roman"/>
          <w:sz w:val="28"/>
        </w:rPr>
      </w:pPr>
      <w:r w:rsidRPr="00D42030">
        <w:rPr>
          <w:rFonts w:ascii="Times New Roman" w:hAnsi="Times New Roman" w:cs="Times New Roman"/>
          <w:sz w:val="28"/>
        </w:rPr>
        <w:t>франшизы малого бизнеса (приемлемый паушальный взнос, роялти, вложения, возможность реального  старта). Главная цель предпринимателей, приобретающих франшизу на таких условиях – это трансформация малого б</w:t>
      </w:r>
      <w:r w:rsidR="00E94E88" w:rsidRPr="00D42030">
        <w:rPr>
          <w:rFonts w:ascii="Times New Roman" w:hAnsi="Times New Roman" w:cs="Times New Roman"/>
          <w:sz w:val="28"/>
        </w:rPr>
        <w:t xml:space="preserve">изнеса </w:t>
      </w:r>
      <w:proofErr w:type="gramStart"/>
      <w:r w:rsidR="00E94E88" w:rsidRPr="00D42030">
        <w:rPr>
          <w:rFonts w:ascii="Times New Roman" w:hAnsi="Times New Roman" w:cs="Times New Roman"/>
          <w:sz w:val="28"/>
        </w:rPr>
        <w:t>в</w:t>
      </w:r>
      <w:proofErr w:type="gramEnd"/>
      <w:r w:rsidR="00E94E88" w:rsidRPr="00D42030">
        <w:rPr>
          <w:rFonts w:ascii="Times New Roman" w:hAnsi="Times New Roman" w:cs="Times New Roman"/>
          <w:sz w:val="28"/>
        </w:rPr>
        <w:t xml:space="preserve"> средний/крупный и его экспансия</w:t>
      </w:r>
      <w:r w:rsidR="007C657F">
        <w:rPr>
          <w:rFonts w:ascii="Times New Roman" w:hAnsi="Times New Roman" w:cs="Times New Roman"/>
          <w:sz w:val="28"/>
        </w:rPr>
        <w:t>;</w:t>
      </w:r>
    </w:p>
    <w:p w:rsidR="00FF484E" w:rsidRPr="00D42030" w:rsidRDefault="00FF484E" w:rsidP="006D11DB">
      <w:pPr>
        <w:pStyle w:val="a3"/>
        <w:numPr>
          <w:ilvl w:val="0"/>
          <w:numId w:val="9"/>
        </w:numPr>
        <w:spacing w:line="360" w:lineRule="auto"/>
        <w:ind w:left="0" w:firstLine="709"/>
        <w:jc w:val="both"/>
        <w:rPr>
          <w:rFonts w:ascii="Times New Roman" w:hAnsi="Times New Roman" w:cs="Times New Roman"/>
          <w:sz w:val="28"/>
        </w:rPr>
      </w:pPr>
      <w:r w:rsidRPr="00D42030">
        <w:rPr>
          <w:rFonts w:ascii="Times New Roman" w:hAnsi="Times New Roman" w:cs="Times New Roman"/>
          <w:sz w:val="28"/>
        </w:rPr>
        <w:t>нека</w:t>
      </w:r>
      <w:r w:rsidR="00A110F2">
        <w:rPr>
          <w:rFonts w:ascii="Times New Roman" w:hAnsi="Times New Roman" w:cs="Times New Roman"/>
          <w:sz w:val="28"/>
        </w:rPr>
        <w:t>чественные франшизы, к которым</w:t>
      </w:r>
      <w:r w:rsidRPr="00D42030">
        <w:rPr>
          <w:rFonts w:ascii="Times New Roman" w:hAnsi="Times New Roman" w:cs="Times New Roman"/>
          <w:sz w:val="28"/>
        </w:rPr>
        <w:t xml:space="preserve"> можно отнести 90% российского рынка франчайзинга. Здесь под видом франшизы скрывается обычная продажа товаров/оборудования с целью сбора паушальных взносов. Как правило, такие </w:t>
      </w:r>
      <w:proofErr w:type="spellStart"/>
      <w:r w:rsidRPr="00D42030">
        <w:rPr>
          <w:rFonts w:ascii="Times New Roman" w:hAnsi="Times New Roman" w:cs="Times New Roman"/>
          <w:sz w:val="28"/>
        </w:rPr>
        <w:t>франчайзеры</w:t>
      </w:r>
      <w:proofErr w:type="spellEnd"/>
      <w:r w:rsidRPr="00D42030">
        <w:rPr>
          <w:rFonts w:ascii="Times New Roman" w:hAnsi="Times New Roman" w:cs="Times New Roman"/>
          <w:sz w:val="28"/>
        </w:rPr>
        <w:t xml:space="preserve"> не требуют роялти и никак не поддерживают своих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так как в дальнейшем они с ними просто не сотрудничают. </w:t>
      </w:r>
    </w:p>
    <w:p w:rsidR="004672FA" w:rsidRPr="00D42030" w:rsidRDefault="0052137D" w:rsidP="006D11DB">
      <w:pPr>
        <w:pStyle w:val="a3"/>
        <w:spacing w:line="360" w:lineRule="auto"/>
        <w:ind w:left="0" w:firstLine="709"/>
        <w:jc w:val="both"/>
        <w:rPr>
          <w:rFonts w:ascii="Times New Roman" w:hAnsi="Times New Roman" w:cs="Times New Roman"/>
          <w:sz w:val="28"/>
        </w:rPr>
      </w:pPr>
      <w:r w:rsidRPr="00D42030">
        <w:rPr>
          <w:rFonts w:ascii="Times New Roman" w:hAnsi="Times New Roman" w:cs="Times New Roman"/>
          <w:sz w:val="28"/>
        </w:rPr>
        <w:t>В</w:t>
      </w:r>
      <w:r w:rsidR="00FF484E" w:rsidRPr="00D42030">
        <w:rPr>
          <w:rFonts w:ascii="Times New Roman" w:hAnsi="Times New Roman" w:cs="Times New Roman"/>
          <w:sz w:val="28"/>
        </w:rPr>
        <w:t xml:space="preserve">ысокая стоимость первоначального взноса и отсутствие роялти – не всегда сигнал о мошенничестве. </w:t>
      </w:r>
      <w:r w:rsidR="00967C6A">
        <w:rPr>
          <w:rFonts w:ascii="Times New Roman" w:hAnsi="Times New Roman" w:cs="Times New Roman"/>
          <w:sz w:val="28"/>
        </w:rPr>
        <w:t>И</w:t>
      </w:r>
      <w:r w:rsidR="00FF484E" w:rsidRPr="00D42030">
        <w:rPr>
          <w:rFonts w:ascii="Times New Roman" w:hAnsi="Times New Roman" w:cs="Times New Roman"/>
          <w:sz w:val="28"/>
        </w:rPr>
        <w:t xml:space="preserve">ногда это связано с местоположением (крупный город, развитый/неразвитый регион), а иногда с ложным мнением некоторых </w:t>
      </w:r>
      <w:proofErr w:type="spellStart"/>
      <w:r w:rsidR="00FF484E" w:rsidRPr="00D42030">
        <w:rPr>
          <w:rFonts w:ascii="Times New Roman" w:hAnsi="Times New Roman" w:cs="Times New Roman"/>
          <w:sz w:val="28"/>
        </w:rPr>
        <w:t>франчайзеров</w:t>
      </w:r>
      <w:proofErr w:type="spellEnd"/>
      <w:r w:rsidR="00FF484E" w:rsidRPr="00D42030">
        <w:rPr>
          <w:rFonts w:ascii="Times New Roman" w:hAnsi="Times New Roman" w:cs="Times New Roman"/>
          <w:sz w:val="28"/>
        </w:rPr>
        <w:t xml:space="preserve">, считающих, что франчайзинг действует именно по такой схеме. Отсюда вытекают и проблемы по сотрудничеству с разными франшизами: практически все российские франшизы развивают свою розничную сеть и выступают конкурентом своим партнерам, хотя в идеале </w:t>
      </w:r>
      <w:r w:rsidR="00FF484E" w:rsidRPr="00D42030">
        <w:rPr>
          <w:rFonts w:ascii="Times New Roman" w:hAnsi="Times New Roman" w:cs="Times New Roman"/>
          <w:sz w:val="28"/>
        </w:rPr>
        <w:lastRenderedPageBreak/>
        <w:t xml:space="preserve">они должны вместе идти к единой конечной цели – развитие бренда. С заблуждениями сталкиваются также и потенциальные </w:t>
      </w:r>
      <w:proofErr w:type="spellStart"/>
      <w:r w:rsidR="00FF484E"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считая, что </w:t>
      </w:r>
      <w:r w:rsidR="00FF484E" w:rsidRPr="00D42030">
        <w:rPr>
          <w:rFonts w:ascii="Times New Roman" w:hAnsi="Times New Roman" w:cs="Times New Roman"/>
          <w:sz w:val="28"/>
        </w:rPr>
        <w:t xml:space="preserve">купить франшизу – значит вложиться в бизнес, стать его владельцем и получать прибыль, ничего при </w:t>
      </w:r>
      <w:proofErr w:type="gramStart"/>
      <w:r w:rsidR="00FF484E" w:rsidRPr="00D42030">
        <w:rPr>
          <w:rFonts w:ascii="Times New Roman" w:hAnsi="Times New Roman" w:cs="Times New Roman"/>
          <w:sz w:val="28"/>
        </w:rPr>
        <w:t>этом</w:t>
      </w:r>
      <w:proofErr w:type="gramEnd"/>
      <w:r w:rsidR="00FF484E" w:rsidRPr="00D42030">
        <w:rPr>
          <w:rFonts w:ascii="Times New Roman" w:hAnsi="Times New Roman" w:cs="Times New Roman"/>
          <w:sz w:val="28"/>
        </w:rPr>
        <w:t xml:space="preserve"> не делая, в то время как </w:t>
      </w:r>
      <w:proofErr w:type="spellStart"/>
      <w:r w:rsidR="00FF484E" w:rsidRPr="00D42030">
        <w:rPr>
          <w:rFonts w:ascii="Times New Roman" w:hAnsi="Times New Roman" w:cs="Times New Roman"/>
          <w:sz w:val="28"/>
        </w:rPr>
        <w:t>франчайзер</w:t>
      </w:r>
      <w:proofErr w:type="spellEnd"/>
      <w:r w:rsidR="00FF484E" w:rsidRPr="00D42030">
        <w:rPr>
          <w:rFonts w:ascii="Times New Roman" w:hAnsi="Times New Roman" w:cs="Times New Roman"/>
          <w:sz w:val="28"/>
        </w:rPr>
        <w:t xml:space="preserve"> будет развивать бизнес. </w:t>
      </w:r>
      <w:r w:rsidR="00967C6A">
        <w:rPr>
          <w:rFonts w:ascii="Times New Roman" w:hAnsi="Times New Roman" w:cs="Times New Roman"/>
          <w:sz w:val="28"/>
        </w:rPr>
        <w:t>При этом и са</w:t>
      </w:r>
      <w:r w:rsidR="005516FC" w:rsidRPr="00D42030">
        <w:rPr>
          <w:rFonts w:ascii="Times New Roman" w:hAnsi="Times New Roman" w:cs="Times New Roman"/>
          <w:sz w:val="28"/>
        </w:rPr>
        <w:t xml:space="preserve">ми российские </w:t>
      </w:r>
      <w:proofErr w:type="spellStart"/>
      <w:r w:rsidR="005516FC" w:rsidRPr="00D42030">
        <w:rPr>
          <w:rFonts w:ascii="Times New Roman" w:hAnsi="Times New Roman" w:cs="Times New Roman"/>
          <w:sz w:val="28"/>
        </w:rPr>
        <w:t>франчайзеры</w:t>
      </w:r>
      <w:proofErr w:type="spellEnd"/>
      <w:r w:rsidR="005516FC" w:rsidRPr="00D42030">
        <w:rPr>
          <w:rFonts w:ascii="Times New Roman" w:hAnsi="Times New Roman" w:cs="Times New Roman"/>
          <w:sz w:val="28"/>
        </w:rPr>
        <w:t xml:space="preserve"> часто недооценивают важность первичного обучения своих партнеров. Зачастую </w:t>
      </w:r>
      <w:proofErr w:type="spellStart"/>
      <w:r w:rsidR="005516FC" w:rsidRPr="00D42030">
        <w:rPr>
          <w:rFonts w:ascii="Times New Roman" w:hAnsi="Times New Roman" w:cs="Times New Roman"/>
          <w:sz w:val="28"/>
        </w:rPr>
        <w:t>франчайзер</w:t>
      </w:r>
      <w:proofErr w:type="spellEnd"/>
      <w:r w:rsidR="005516FC" w:rsidRPr="00D42030">
        <w:rPr>
          <w:rFonts w:ascii="Times New Roman" w:hAnsi="Times New Roman" w:cs="Times New Roman"/>
          <w:sz w:val="28"/>
        </w:rPr>
        <w:t xml:space="preserve"> просто выдает методичку с рекомендациями по работе без всяких объяснений и подробностей. Как итог, качества сервиса, естественно снижается,</w:t>
      </w:r>
      <w:r w:rsidR="004672FA" w:rsidRPr="00D42030">
        <w:rPr>
          <w:rFonts w:ascii="Times New Roman" w:hAnsi="Times New Roman" w:cs="Times New Roman"/>
          <w:sz w:val="28"/>
        </w:rPr>
        <w:t xml:space="preserve"> за счет чего страдает репутация не только одной из франшиз, а всего бренда, так как клиенты</w:t>
      </w:r>
      <w:r w:rsidR="005516FC" w:rsidRPr="00D42030">
        <w:rPr>
          <w:rFonts w:ascii="Times New Roman" w:hAnsi="Times New Roman" w:cs="Times New Roman"/>
          <w:sz w:val="28"/>
        </w:rPr>
        <w:t xml:space="preserve"> </w:t>
      </w:r>
      <w:r w:rsidR="004672FA" w:rsidRPr="00D42030">
        <w:rPr>
          <w:rFonts w:ascii="Times New Roman" w:hAnsi="Times New Roman" w:cs="Times New Roman"/>
          <w:sz w:val="28"/>
        </w:rPr>
        <w:t xml:space="preserve">в основном </w:t>
      </w:r>
      <w:r w:rsidR="005516FC" w:rsidRPr="00D42030">
        <w:rPr>
          <w:rFonts w:ascii="Times New Roman" w:hAnsi="Times New Roman" w:cs="Times New Roman"/>
          <w:sz w:val="28"/>
        </w:rPr>
        <w:t xml:space="preserve">воспринимают </w:t>
      </w:r>
      <w:proofErr w:type="spellStart"/>
      <w:r w:rsidR="005516FC" w:rsidRPr="00D42030">
        <w:rPr>
          <w:rFonts w:ascii="Times New Roman" w:hAnsi="Times New Roman" w:cs="Times New Roman"/>
          <w:sz w:val="28"/>
        </w:rPr>
        <w:t>франчайзи</w:t>
      </w:r>
      <w:proofErr w:type="spellEnd"/>
      <w:r w:rsidR="005516FC" w:rsidRPr="00D42030">
        <w:rPr>
          <w:rFonts w:ascii="Times New Roman" w:hAnsi="Times New Roman" w:cs="Times New Roman"/>
          <w:sz w:val="28"/>
        </w:rPr>
        <w:t xml:space="preserve"> как </w:t>
      </w:r>
      <w:r w:rsidR="004672FA" w:rsidRPr="00D42030">
        <w:rPr>
          <w:rFonts w:ascii="Times New Roman" w:hAnsi="Times New Roman" w:cs="Times New Roman"/>
          <w:sz w:val="28"/>
        </w:rPr>
        <w:t>представительство той или иной фирмы.</w:t>
      </w:r>
      <w:r w:rsidR="005516FC" w:rsidRPr="00D42030">
        <w:rPr>
          <w:rFonts w:ascii="Times New Roman" w:hAnsi="Times New Roman" w:cs="Times New Roman"/>
          <w:sz w:val="28"/>
        </w:rPr>
        <w:t xml:space="preserve"> </w:t>
      </w:r>
    </w:p>
    <w:p w:rsidR="00FF484E" w:rsidRPr="00D42030" w:rsidRDefault="004672FA" w:rsidP="006D11DB">
      <w:pPr>
        <w:pStyle w:val="a3"/>
        <w:spacing w:line="360" w:lineRule="auto"/>
        <w:ind w:left="0" w:firstLine="709"/>
        <w:jc w:val="both"/>
        <w:rPr>
          <w:rFonts w:ascii="Times New Roman" w:hAnsi="Times New Roman" w:cs="Times New Roman"/>
          <w:sz w:val="28"/>
        </w:rPr>
      </w:pPr>
      <w:r w:rsidRPr="00D42030">
        <w:rPr>
          <w:rFonts w:ascii="Times New Roman" w:hAnsi="Times New Roman" w:cs="Times New Roman"/>
          <w:sz w:val="28"/>
        </w:rPr>
        <w:t>Т</w:t>
      </w:r>
      <w:r w:rsidR="00FF484E" w:rsidRPr="00D42030">
        <w:rPr>
          <w:rFonts w:ascii="Times New Roman" w:hAnsi="Times New Roman" w:cs="Times New Roman"/>
          <w:sz w:val="28"/>
        </w:rPr>
        <w:t xml:space="preserve">аким образом, третья проблема развития франчайзинга в </w:t>
      </w:r>
      <w:r w:rsidR="005516FC" w:rsidRPr="00D42030">
        <w:rPr>
          <w:rFonts w:ascii="Times New Roman" w:hAnsi="Times New Roman" w:cs="Times New Roman"/>
          <w:sz w:val="28"/>
        </w:rPr>
        <w:t>России – необразованность и необученност</w:t>
      </w:r>
      <w:r w:rsidR="00FF484E" w:rsidRPr="00D42030">
        <w:rPr>
          <w:rFonts w:ascii="Times New Roman" w:hAnsi="Times New Roman" w:cs="Times New Roman"/>
          <w:sz w:val="28"/>
        </w:rPr>
        <w:t xml:space="preserve">ь предпринимателей. </w:t>
      </w:r>
    </w:p>
    <w:p w:rsidR="00605C24" w:rsidRDefault="00FF484E" w:rsidP="001F0251">
      <w:pPr>
        <w:pStyle w:val="a3"/>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Так, исследование вышеизложенное исследование позволило выделить одно хорошее преимущество франчайзинга в РФ – более эффективное ведение бизнеса в регионах со своей спецификой при передаче необходимых прав локальным предпринимателям; и пять проблемы</w:t>
      </w:r>
      <w:r w:rsidR="003E6CAD" w:rsidRPr="00D42030">
        <w:rPr>
          <w:rFonts w:ascii="Times New Roman" w:hAnsi="Times New Roman" w:cs="Times New Roman"/>
          <w:sz w:val="28"/>
        </w:rPr>
        <w:t xml:space="preserve"> (</w:t>
      </w:r>
      <w:r w:rsidR="007C657F">
        <w:rPr>
          <w:rFonts w:ascii="Times New Roman" w:hAnsi="Times New Roman" w:cs="Times New Roman"/>
          <w:sz w:val="28"/>
        </w:rPr>
        <w:t>р</w:t>
      </w:r>
      <w:r w:rsidR="003E6CAD" w:rsidRPr="00D42030">
        <w:rPr>
          <w:rFonts w:ascii="Times New Roman" w:hAnsi="Times New Roman" w:cs="Times New Roman"/>
          <w:sz w:val="28"/>
        </w:rPr>
        <w:t xml:space="preserve">исунок </w:t>
      </w:r>
      <w:r w:rsidR="00D42030">
        <w:rPr>
          <w:rFonts w:ascii="Times New Roman" w:hAnsi="Times New Roman" w:cs="Times New Roman"/>
          <w:sz w:val="28"/>
        </w:rPr>
        <w:t>7</w:t>
      </w:r>
      <w:r w:rsidR="003E6CAD" w:rsidRPr="00D42030">
        <w:rPr>
          <w:rFonts w:ascii="Times New Roman" w:hAnsi="Times New Roman" w:cs="Times New Roman"/>
          <w:sz w:val="28"/>
        </w:rPr>
        <w:t>)</w:t>
      </w:r>
      <w:r w:rsidR="00D42030">
        <w:rPr>
          <w:rFonts w:ascii="Times New Roman" w:hAnsi="Times New Roman" w:cs="Times New Roman"/>
          <w:sz w:val="28"/>
        </w:rPr>
        <w:t>: нехватка денежных сре</w:t>
      </w:r>
      <w:proofErr w:type="gramStart"/>
      <w:r w:rsidR="00D42030">
        <w:rPr>
          <w:rFonts w:ascii="Times New Roman" w:hAnsi="Times New Roman" w:cs="Times New Roman"/>
          <w:sz w:val="28"/>
        </w:rPr>
        <w:t xml:space="preserve">дств </w:t>
      </w:r>
      <w:r w:rsidRPr="00D42030">
        <w:rPr>
          <w:rFonts w:ascii="Times New Roman" w:hAnsi="Times New Roman" w:cs="Times New Roman"/>
          <w:sz w:val="28"/>
        </w:rPr>
        <w:t>дл</w:t>
      </w:r>
      <w:proofErr w:type="gramEnd"/>
      <w:r w:rsidRPr="00D42030">
        <w:rPr>
          <w:rFonts w:ascii="Times New Roman" w:hAnsi="Times New Roman" w:cs="Times New Roman"/>
          <w:sz w:val="28"/>
        </w:rPr>
        <w:t xml:space="preserve">я </w:t>
      </w:r>
      <w:proofErr w:type="spellStart"/>
      <w:r w:rsidRPr="00D42030">
        <w:rPr>
          <w:rFonts w:ascii="Times New Roman" w:hAnsi="Times New Roman" w:cs="Times New Roman"/>
          <w:sz w:val="28"/>
        </w:rPr>
        <w:t>стартапа</w:t>
      </w:r>
      <w:proofErr w:type="spellEnd"/>
      <w:r w:rsidRPr="00D42030">
        <w:rPr>
          <w:rFonts w:ascii="Times New Roman" w:hAnsi="Times New Roman" w:cs="Times New Roman"/>
          <w:sz w:val="28"/>
        </w:rPr>
        <w:t xml:space="preserve"> и отсутствие поощрения франча</w:t>
      </w:r>
      <w:r w:rsidR="001C132F" w:rsidRPr="00D42030">
        <w:rPr>
          <w:rFonts w:ascii="Times New Roman" w:hAnsi="Times New Roman" w:cs="Times New Roman"/>
          <w:sz w:val="28"/>
        </w:rPr>
        <w:t>йз</w:t>
      </w:r>
      <w:r w:rsidRPr="00D42030">
        <w:rPr>
          <w:rFonts w:ascii="Times New Roman" w:hAnsi="Times New Roman" w:cs="Times New Roman"/>
          <w:sz w:val="28"/>
        </w:rPr>
        <w:t>инга со стороны банков, слабая законодательная база, некачеств</w:t>
      </w:r>
      <w:r w:rsidR="005516FC" w:rsidRPr="00D42030">
        <w:rPr>
          <w:rFonts w:ascii="Times New Roman" w:hAnsi="Times New Roman" w:cs="Times New Roman"/>
          <w:sz w:val="28"/>
        </w:rPr>
        <w:t xml:space="preserve">енная упаковка франшизы, </w:t>
      </w:r>
      <w:r w:rsidRPr="00D42030">
        <w:rPr>
          <w:rFonts w:ascii="Times New Roman" w:hAnsi="Times New Roman" w:cs="Times New Roman"/>
          <w:sz w:val="28"/>
        </w:rPr>
        <w:t>и неосведомленность предпринимателей</w:t>
      </w:r>
      <w:r w:rsidR="005516FC" w:rsidRPr="00D42030">
        <w:rPr>
          <w:rFonts w:ascii="Times New Roman" w:hAnsi="Times New Roman" w:cs="Times New Roman"/>
          <w:sz w:val="28"/>
        </w:rPr>
        <w:t xml:space="preserve"> и отсутствие должного обучения партнеров со стороны </w:t>
      </w:r>
      <w:proofErr w:type="spellStart"/>
      <w:r w:rsidR="005516FC" w:rsidRPr="00D42030">
        <w:rPr>
          <w:rFonts w:ascii="Times New Roman" w:hAnsi="Times New Roman" w:cs="Times New Roman"/>
          <w:sz w:val="28"/>
        </w:rPr>
        <w:t>франчайзеров</w:t>
      </w:r>
      <w:proofErr w:type="spellEnd"/>
      <w:r w:rsidRPr="00D42030">
        <w:rPr>
          <w:rFonts w:ascii="Times New Roman" w:hAnsi="Times New Roman" w:cs="Times New Roman"/>
          <w:sz w:val="28"/>
        </w:rPr>
        <w:t xml:space="preserve"> </w:t>
      </w:r>
      <w:r w:rsidR="00D42030" w:rsidRPr="00D42030">
        <w:rPr>
          <w:rFonts w:ascii="Times New Roman" w:hAnsi="Times New Roman" w:cs="Times New Roman"/>
          <w:sz w:val="28"/>
        </w:rPr>
        <w:t>[42]</w:t>
      </w:r>
      <w:r w:rsidR="007C657F" w:rsidRPr="00D42030">
        <w:rPr>
          <w:rFonts w:ascii="Times New Roman" w:hAnsi="Times New Roman" w:cs="Times New Roman"/>
          <w:sz w:val="28"/>
        </w:rPr>
        <w:t>.</w:t>
      </w:r>
    </w:p>
    <w:p w:rsidR="007C657F" w:rsidRPr="00D42030" w:rsidRDefault="007C657F" w:rsidP="007C657F">
      <w:pPr>
        <w:pStyle w:val="a3"/>
        <w:spacing w:after="0" w:line="360" w:lineRule="auto"/>
        <w:ind w:left="0"/>
        <w:jc w:val="center"/>
        <w:rPr>
          <w:rFonts w:ascii="Times New Roman" w:hAnsi="Times New Roman" w:cs="Times New Roman"/>
          <w:sz w:val="28"/>
        </w:rPr>
      </w:pPr>
      <w:r w:rsidRPr="00D42030">
        <w:rPr>
          <w:noProof/>
          <w:lang w:eastAsia="ru-RU"/>
        </w:rPr>
        <w:drawing>
          <wp:inline distT="0" distB="0" distL="0" distR="0" wp14:anchorId="285BD718" wp14:editId="66576BEA">
            <wp:extent cx="5810250" cy="2362200"/>
            <wp:effectExtent l="0" t="0" r="0" b="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FF484E" w:rsidRPr="00D42030" w:rsidRDefault="00605C24" w:rsidP="007C657F">
      <w:pPr>
        <w:spacing w:after="0" w:line="360" w:lineRule="auto"/>
        <w:jc w:val="center"/>
        <w:rPr>
          <w:rFonts w:ascii="Times New Roman" w:hAnsi="Times New Roman" w:cs="Times New Roman"/>
          <w:sz w:val="28"/>
        </w:rPr>
      </w:pPr>
      <w:r w:rsidRPr="00D42030">
        <w:rPr>
          <w:rFonts w:ascii="Times New Roman" w:hAnsi="Times New Roman" w:cs="Times New Roman"/>
          <w:sz w:val="28"/>
        </w:rPr>
        <w:t>Рисунок 7 – Проблемы франчайзинга в РФ</w:t>
      </w:r>
      <w:r w:rsidR="00D42030" w:rsidRPr="00D42030">
        <w:rPr>
          <w:rFonts w:ascii="Times New Roman" w:hAnsi="Times New Roman" w:cs="Times New Roman"/>
          <w:sz w:val="28"/>
        </w:rPr>
        <w:t xml:space="preserve"> (</w:t>
      </w:r>
      <w:r w:rsidR="00D42030">
        <w:rPr>
          <w:rFonts w:ascii="Times New Roman" w:hAnsi="Times New Roman" w:cs="Times New Roman"/>
          <w:sz w:val="28"/>
        </w:rPr>
        <w:t>составлено автором)</w:t>
      </w:r>
    </w:p>
    <w:p w:rsidR="00FF484E" w:rsidRPr="00D42030" w:rsidRDefault="00FF484E" w:rsidP="001F0251">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lastRenderedPageBreak/>
        <w:t xml:space="preserve">Если отступить от вышеуказанных глобальных проблем и рассмотреть ситуацию, сложившуюся на фоне пандемии, то ситуация намного серьезнее. </w:t>
      </w:r>
      <w:proofErr w:type="spellStart"/>
      <w:r w:rsidRPr="00D42030">
        <w:rPr>
          <w:rFonts w:ascii="Times New Roman" w:hAnsi="Times New Roman" w:cs="Times New Roman"/>
          <w:sz w:val="28"/>
        </w:rPr>
        <w:t>Франчайзинговые</w:t>
      </w:r>
      <w:proofErr w:type="spellEnd"/>
      <w:r w:rsidRPr="00D42030">
        <w:rPr>
          <w:rFonts w:ascii="Times New Roman" w:hAnsi="Times New Roman" w:cs="Times New Roman"/>
          <w:sz w:val="28"/>
        </w:rPr>
        <w:t xml:space="preserve"> точки, как и собственные сети магазинов, зависят от экономической ситуации в стране. Страны уже сейчас теряют миллионы долларов своего бюджета, соответственно сотрудники, госпредприятий тоже недополучат этих миллионов. Отсюда, это огромное количество людей не потратят эти деньги на одежду, электронику и иные необходимые товары.</w:t>
      </w:r>
    </w:p>
    <w:p w:rsidR="00FF484E" w:rsidRPr="00D42030" w:rsidRDefault="00FF484E" w:rsidP="00B65445">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Так, уже на сегодняшний день по предварительным подсчетам компании, предоставляющей услуги аутсорсинга персонала «Персональное решение», в России население сократило свои потребительские расходы за один апрель на 700 миллиардов рублей. А для большинства сегментов бизнеса это огромные убытки. </w:t>
      </w:r>
      <w:proofErr w:type="gramStart"/>
      <w:r w:rsidRPr="00D42030">
        <w:rPr>
          <w:rFonts w:ascii="Times New Roman" w:hAnsi="Times New Roman" w:cs="Times New Roman"/>
          <w:sz w:val="28"/>
        </w:rPr>
        <w:t xml:space="preserve">Так, из-за </w:t>
      </w:r>
      <w:r w:rsidRPr="00D42030">
        <w:rPr>
          <w:rFonts w:ascii="Times New Roman" w:hAnsi="Times New Roman" w:cs="Times New Roman"/>
          <w:color w:val="000000"/>
          <w:sz w:val="28"/>
          <w:shd w:val="clear" w:color="auto" w:fill="FFFFFF"/>
        </w:rPr>
        <w:t xml:space="preserve">карантинных ограничений на работу продовольственных и непродовольственных магазинов, </w:t>
      </w:r>
      <w:r w:rsidRPr="00D42030">
        <w:rPr>
          <w:rFonts w:ascii="Times New Roman" w:hAnsi="Times New Roman" w:cs="Times New Roman"/>
          <w:sz w:val="28"/>
        </w:rPr>
        <w:t>по исследованию</w:t>
      </w:r>
      <w:r w:rsidRPr="00D42030">
        <w:t xml:space="preserve"> </w:t>
      </w:r>
      <w:r w:rsidRPr="00D42030">
        <w:rPr>
          <w:rFonts w:ascii="Times New Roman" w:hAnsi="Times New Roman" w:cs="Times New Roman"/>
          <w:sz w:val="28"/>
        </w:rPr>
        <w:t xml:space="preserve">рынка компанией </w:t>
      </w:r>
      <w:proofErr w:type="spellStart"/>
      <w:r w:rsidRPr="00D42030">
        <w:rPr>
          <w:rFonts w:ascii="Times New Roman" w:hAnsi="Times New Roman" w:cs="Times New Roman"/>
          <w:sz w:val="28"/>
        </w:rPr>
        <w:t>Nielse</w:t>
      </w:r>
      <w:proofErr w:type="spellEnd"/>
      <w:r w:rsidRPr="00D42030">
        <w:rPr>
          <w:rFonts w:ascii="Times New Roman" w:hAnsi="Times New Roman" w:cs="Times New Roman"/>
          <w:sz w:val="28"/>
        </w:rPr>
        <w:t xml:space="preserve">, </w:t>
      </w:r>
      <w:r w:rsidRPr="00D42030">
        <w:rPr>
          <w:rFonts w:ascii="Times New Roman" w:hAnsi="Times New Roman" w:cs="Times New Roman"/>
          <w:color w:val="000000"/>
          <w:sz w:val="28"/>
          <w:shd w:val="clear" w:color="auto" w:fill="FFFFFF"/>
        </w:rPr>
        <w:t>сокращение продаж товаров повседневного спроса в течение ближайшего года может достигнуть 20%.</w:t>
      </w:r>
      <w:r w:rsidRPr="00D42030">
        <w:rPr>
          <w:rFonts w:ascii="Times New Roman" w:hAnsi="Times New Roman" w:cs="Times New Roman"/>
          <w:sz w:val="36"/>
        </w:rPr>
        <w:t xml:space="preserve"> </w:t>
      </w:r>
      <w:r w:rsidRPr="00D42030">
        <w:rPr>
          <w:rFonts w:ascii="Times New Roman" w:hAnsi="Times New Roman" w:cs="Times New Roman"/>
          <w:sz w:val="28"/>
        </w:rPr>
        <w:t xml:space="preserve">Согласно проведенному опросу, более двух третей производителей и </w:t>
      </w:r>
      <w:proofErr w:type="spellStart"/>
      <w:r w:rsidRPr="00D42030">
        <w:rPr>
          <w:rFonts w:ascii="Times New Roman" w:hAnsi="Times New Roman" w:cs="Times New Roman"/>
          <w:sz w:val="28"/>
        </w:rPr>
        <w:t>ритейлеров</w:t>
      </w:r>
      <w:proofErr w:type="spellEnd"/>
      <w:r w:rsidRPr="00D42030">
        <w:rPr>
          <w:rFonts w:ascii="Times New Roman" w:hAnsi="Times New Roman" w:cs="Times New Roman"/>
          <w:sz w:val="28"/>
        </w:rPr>
        <w:t xml:space="preserve"> (по 70% представителей тех и других) ожидают снижения эффективности своего бизнеса от 5% до 20%. </w:t>
      </w:r>
      <w:proofErr w:type="gramEnd"/>
    </w:p>
    <w:p w:rsidR="00FF484E" w:rsidRPr="00D42030" w:rsidRDefault="00FF484E" w:rsidP="00B65445">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Для сравнения, еще в апреле такой негативный прогноз составляли лишь 54% производителей и 38% розничных продавцов. Одним из ключевых отрицательно влияющих факторов в долгосрочной перспективе, по мнению 67% опрощенных владельцев производств, будет девальвация рубля, 56% предвидят проблемы с кредитными обязательствами, а 44% ожидают снижение спроса на производимые товары. </w:t>
      </w:r>
      <w:proofErr w:type="spellStart"/>
      <w:r w:rsidRPr="00D42030">
        <w:rPr>
          <w:rFonts w:ascii="Times New Roman" w:hAnsi="Times New Roman" w:cs="Times New Roman"/>
          <w:sz w:val="28"/>
        </w:rPr>
        <w:t>Ритейлеры</w:t>
      </w:r>
      <w:proofErr w:type="spellEnd"/>
      <w:r w:rsidRPr="00D42030">
        <w:rPr>
          <w:rFonts w:ascii="Times New Roman" w:hAnsi="Times New Roman" w:cs="Times New Roman"/>
          <w:sz w:val="28"/>
        </w:rPr>
        <w:t xml:space="preserve"> разделяют с производителями данные точки зрения</w:t>
      </w:r>
      <w:r w:rsidR="00D42030" w:rsidRPr="00D42030">
        <w:rPr>
          <w:rFonts w:ascii="Times New Roman" w:hAnsi="Times New Roman" w:cs="Times New Roman"/>
          <w:sz w:val="28"/>
        </w:rPr>
        <w:t xml:space="preserve"> [</w:t>
      </w:r>
      <w:r w:rsidR="00D42030">
        <w:rPr>
          <w:rFonts w:ascii="Times New Roman" w:hAnsi="Times New Roman" w:cs="Times New Roman"/>
          <w:sz w:val="28"/>
        </w:rPr>
        <w:t>5</w:t>
      </w:r>
      <w:r w:rsidR="00D42030">
        <w:rPr>
          <w:rFonts w:ascii="Times New Roman" w:hAnsi="Times New Roman" w:cs="Times New Roman"/>
          <w:sz w:val="28"/>
          <w:lang w:val="en-US"/>
        </w:rPr>
        <w:t>6</w:t>
      </w:r>
      <w:r w:rsidR="00D42030" w:rsidRPr="00D42030">
        <w:rPr>
          <w:rFonts w:ascii="Times New Roman" w:hAnsi="Times New Roman" w:cs="Times New Roman"/>
          <w:sz w:val="28"/>
        </w:rPr>
        <w:t>]</w:t>
      </w:r>
      <w:r w:rsidR="007C657F" w:rsidRPr="00D42030">
        <w:rPr>
          <w:rFonts w:ascii="Times New Roman" w:hAnsi="Times New Roman" w:cs="Times New Roman"/>
          <w:sz w:val="28"/>
        </w:rPr>
        <w:t>.</w:t>
      </w:r>
    </w:p>
    <w:p w:rsidR="00E60F1D"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Конечно, </w:t>
      </w:r>
      <w:proofErr w:type="gramStart"/>
      <w:r w:rsidRPr="00D42030">
        <w:rPr>
          <w:rFonts w:ascii="Times New Roman" w:hAnsi="Times New Roman" w:cs="Times New Roman"/>
          <w:sz w:val="28"/>
        </w:rPr>
        <w:t>российский</w:t>
      </w:r>
      <w:proofErr w:type="gramEnd"/>
      <w:r w:rsidRPr="00D42030">
        <w:rPr>
          <w:rFonts w:ascii="Times New Roman" w:hAnsi="Times New Roman" w:cs="Times New Roman"/>
          <w:sz w:val="28"/>
        </w:rPr>
        <w:t xml:space="preserve"> франчайзинг развивается не только внутри страны, но и за ее пределами. Так, с каждым годом растёт число российских </w:t>
      </w:r>
      <w:proofErr w:type="spellStart"/>
      <w:r w:rsidRPr="00D42030">
        <w:rPr>
          <w:rFonts w:ascii="Times New Roman" w:hAnsi="Times New Roman" w:cs="Times New Roman"/>
          <w:sz w:val="28"/>
        </w:rPr>
        <w:t>франчайзеров</w:t>
      </w:r>
      <w:proofErr w:type="spellEnd"/>
      <w:r w:rsidRPr="00D42030">
        <w:rPr>
          <w:rFonts w:ascii="Times New Roman" w:hAnsi="Times New Roman" w:cs="Times New Roman"/>
          <w:sz w:val="28"/>
        </w:rPr>
        <w:t xml:space="preserve">, желающих открыть свои точки за границей. </w:t>
      </w:r>
    </w:p>
    <w:p w:rsidR="00E60F1D"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Большая часть выбирает для старта на международном уровне соседние страны, такие как СНГ, реже – страны Азии и Европы, ввиду </w:t>
      </w:r>
      <w:r w:rsidRPr="00D42030">
        <w:rPr>
          <w:rFonts w:ascii="Times New Roman" w:hAnsi="Times New Roman" w:cs="Times New Roman"/>
          <w:sz w:val="28"/>
        </w:rPr>
        <w:lastRenderedPageBreak/>
        <w:t xml:space="preserve">понятной логистики, минимального или вовсе отсутствующего языкового барьера и наличия свободных ниш для активно развивающихся в России форматов. </w:t>
      </w:r>
    </w:p>
    <w:p w:rsidR="00E60F1D"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Схема размещения </w:t>
      </w:r>
      <w:r w:rsidR="007C2E67" w:rsidRPr="00D42030">
        <w:rPr>
          <w:rFonts w:ascii="Times New Roman" w:hAnsi="Times New Roman" w:cs="Times New Roman"/>
          <w:sz w:val="28"/>
        </w:rPr>
        <w:t xml:space="preserve">большей части </w:t>
      </w:r>
      <w:r w:rsidRPr="00D42030">
        <w:rPr>
          <w:rFonts w:ascii="Times New Roman" w:hAnsi="Times New Roman" w:cs="Times New Roman"/>
          <w:sz w:val="28"/>
        </w:rPr>
        <w:t xml:space="preserve">отечественных франшиз </w:t>
      </w:r>
      <w:r w:rsidR="007C2E67" w:rsidRPr="00D42030">
        <w:rPr>
          <w:rFonts w:ascii="Times New Roman" w:hAnsi="Times New Roman" w:cs="Times New Roman"/>
          <w:sz w:val="28"/>
        </w:rPr>
        <w:t>в СНГ</w:t>
      </w:r>
      <w:r w:rsidRPr="00D42030">
        <w:rPr>
          <w:rFonts w:ascii="Times New Roman" w:hAnsi="Times New Roman" w:cs="Times New Roman"/>
          <w:sz w:val="28"/>
        </w:rPr>
        <w:t xml:space="preserve"> представлена </w:t>
      </w:r>
      <w:r w:rsidR="007C657F">
        <w:rPr>
          <w:rFonts w:ascii="Times New Roman" w:hAnsi="Times New Roman" w:cs="Times New Roman"/>
          <w:sz w:val="28"/>
        </w:rPr>
        <w:t>на р</w:t>
      </w:r>
      <w:r w:rsidR="00E60F1D" w:rsidRPr="00D42030">
        <w:rPr>
          <w:rFonts w:ascii="Times New Roman" w:hAnsi="Times New Roman" w:cs="Times New Roman"/>
          <w:sz w:val="28"/>
        </w:rPr>
        <w:t xml:space="preserve">исунке </w:t>
      </w:r>
      <w:r w:rsidR="005663B0" w:rsidRPr="00D42030">
        <w:rPr>
          <w:rFonts w:ascii="Times New Roman" w:hAnsi="Times New Roman" w:cs="Times New Roman"/>
          <w:sz w:val="28"/>
        </w:rPr>
        <w:t>8</w:t>
      </w:r>
      <w:r w:rsidRPr="00D42030">
        <w:rPr>
          <w:rFonts w:ascii="Times New Roman" w:hAnsi="Times New Roman" w:cs="Times New Roman"/>
          <w:sz w:val="28"/>
        </w:rPr>
        <w:t xml:space="preserve">. </w:t>
      </w:r>
    </w:p>
    <w:p w:rsidR="00E60F1D" w:rsidRPr="00D42030" w:rsidRDefault="003E6CAD" w:rsidP="00E60F1D">
      <w:pPr>
        <w:spacing w:after="0" w:line="360" w:lineRule="auto"/>
        <w:jc w:val="both"/>
        <w:rPr>
          <w:rFonts w:ascii="Times New Roman" w:hAnsi="Times New Roman" w:cs="Times New Roman"/>
          <w:sz w:val="28"/>
        </w:rPr>
      </w:pPr>
      <w:r w:rsidRPr="00D42030">
        <w:rPr>
          <w:noProof/>
          <w:lang w:eastAsia="ru-RU"/>
        </w:rPr>
        <w:drawing>
          <wp:anchor distT="0" distB="0" distL="114300" distR="114300" simplePos="0" relativeHeight="251725824" behindDoc="0" locked="0" layoutInCell="1" allowOverlap="1" wp14:anchorId="359E8BE4" wp14:editId="1E696DA4">
            <wp:simplePos x="0" y="0"/>
            <wp:positionH relativeFrom="column">
              <wp:posOffset>595630</wp:posOffset>
            </wp:positionH>
            <wp:positionV relativeFrom="paragraph">
              <wp:posOffset>1270000</wp:posOffset>
            </wp:positionV>
            <wp:extent cx="314325" cy="314325"/>
            <wp:effectExtent l="0" t="0" r="0" b="9525"/>
            <wp:wrapNone/>
            <wp:docPr id="77" name="Рисунок 77" descr="117-white - Виджеты для повышения конверсии сайта - Sales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7-white - Виджеты для повышения конверсии сайта - SalesHELPER"/>
                    <pic:cNvPicPr>
                      <a:picLocks noChangeAspect="1" noChangeArrowheads="1"/>
                    </pic:cNvPicPr>
                  </pic:nvPicPr>
                  <pic:blipFill>
                    <a:blip r:embed="rId30" cstate="print">
                      <a:extLst>
                        <a:ext uri="{BEBA8EAE-BF5A-486C-A8C5-ECC9F3942E4B}">
                          <a14:imgProps xmlns:a14="http://schemas.microsoft.com/office/drawing/2010/main">
                            <a14:imgLayer r:embed="rId31">
                              <a14:imgEffect>
                                <a14:backgroundRemoval t="0" b="100000" l="0" r="100000">
                                  <a14:foregroundMark x1="21484" y1="88281" x2="21484" y2="88281"/>
                                  <a14:foregroundMark x1="15625" y1="53125" x2="15625" y2="53125"/>
                                </a14:backgroundRemoval>
                              </a14:imgEffect>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w="3175">
                      <a:noFill/>
                    </a:ln>
                  </pic:spPr>
                </pic:pic>
              </a:graphicData>
            </a:graphic>
            <wp14:sizeRelH relativeFrom="page">
              <wp14:pctWidth>0</wp14:pctWidth>
            </wp14:sizeRelH>
            <wp14:sizeRelV relativeFrom="page">
              <wp14:pctHeight>0</wp14:pctHeight>
            </wp14:sizeRelV>
          </wp:anchor>
        </w:drawing>
      </w:r>
      <w:r w:rsidR="006870B8" w:rsidRPr="00D42030">
        <w:rPr>
          <w:noProof/>
          <w:lang w:eastAsia="ru-RU"/>
        </w:rPr>
        <w:drawing>
          <wp:anchor distT="0" distB="0" distL="114300" distR="114300" simplePos="0" relativeHeight="251719680" behindDoc="0" locked="0" layoutInCell="1" allowOverlap="1" wp14:anchorId="4D9FEED0" wp14:editId="0B999149">
            <wp:simplePos x="0" y="0"/>
            <wp:positionH relativeFrom="column">
              <wp:posOffset>596265</wp:posOffset>
            </wp:positionH>
            <wp:positionV relativeFrom="paragraph">
              <wp:posOffset>661035</wp:posOffset>
            </wp:positionV>
            <wp:extent cx="609600" cy="609600"/>
            <wp:effectExtent l="0" t="0" r="0" b="0"/>
            <wp:wrapNone/>
            <wp:docPr id="74" name="Рисунок 74" descr="117-white - Виджеты для повышения конверсии сайта - Sales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7-white - Виджеты для повышения конверсии сайта - SalesHELPER"/>
                    <pic:cNvPicPr>
                      <a:picLocks noChangeAspect="1" noChangeArrowheads="1"/>
                    </pic:cNvPicPr>
                  </pic:nvPicPr>
                  <pic:blipFill>
                    <a:blip r:embed="rId32" cstate="print">
                      <a:extLst>
                        <a:ext uri="{BEBA8EAE-BF5A-486C-A8C5-ECC9F3942E4B}">
                          <a14:imgProps xmlns:a14="http://schemas.microsoft.com/office/drawing/2010/main">
                            <a14:imgLayer r:embed="rId33">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0B8" w:rsidRPr="00D42030">
        <w:rPr>
          <w:noProof/>
          <w:lang w:eastAsia="ru-RU"/>
        </w:rPr>
        <w:drawing>
          <wp:anchor distT="0" distB="0" distL="114300" distR="114300" simplePos="0" relativeHeight="251711488" behindDoc="0" locked="0" layoutInCell="1" allowOverlap="1" wp14:anchorId="1D674A54" wp14:editId="1E9B43D2">
            <wp:simplePos x="0" y="0"/>
            <wp:positionH relativeFrom="column">
              <wp:posOffset>1434465</wp:posOffset>
            </wp:positionH>
            <wp:positionV relativeFrom="paragraph">
              <wp:posOffset>1699260</wp:posOffset>
            </wp:positionV>
            <wp:extent cx="609600" cy="609600"/>
            <wp:effectExtent l="0" t="0" r="0" b="0"/>
            <wp:wrapNone/>
            <wp:docPr id="69" name="Рисунок 69" descr="117-white - Виджеты для повышения конверсии сайта - Sales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7-white - Виджеты для повышения конверсии сайта - SalesHELPER"/>
                    <pic:cNvPicPr>
                      <a:picLocks noChangeAspect="1" noChangeArrowheads="1"/>
                    </pic:cNvPicPr>
                  </pic:nvPicPr>
                  <pic:blipFill>
                    <a:blip r:embed="rId32" cstate="print">
                      <a:extLst>
                        <a:ext uri="{BEBA8EAE-BF5A-486C-A8C5-ECC9F3942E4B}">
                          <a14:imgProps xmlns:a14="http://schemas.microsoft.com/office/drawing/2010/main">
                            <a14:imgLayer r:embed="rId33">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780" w:rsidRPr="00D42030">
        <w:rPr>
          <w:noProof/>
          <w:lang w:eastAsia="ru-RU"/>
        </w:rPr>
        <w:drawing>
          <wp:anchor distT="0" distB="0" distL="114300" distR="114300" simplePos="0" relativeHeight="251715584" behindDoc="0" locked="0" layoutInCell="1" allowOverlap="1" wp14:anchorId="458597D2" wp14:editId="311E2689">
            <wp:simplePos x="0" y="0"/>
            <wp:positionH relativeFrom="column">
              <wp:posOffset>1491615</wp:posOffset>
            </wp:positionH>
            <wp:positionV relativeFrom="paragraph">
              <wp:posOffset>2356485</wp:posOffset>
            </wp:positionV>
            <wp:extent cx="323850" cy="323850"/>
            <wp:effectExtent l="0" t="0" r="0" b="0"/>
            <wp:wrapNone/>
            <wp:docPr id="71" name="Рисунок 71" descr="117-white - Виджеты для повышения конверсии сайта - Sales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7-white - Виджеты для повышения конверсии сайта - SalesHELPER"/>
                    <pic:cNvPicPr>
                      <a:picLocks noChangeAspect="1" noChangeArrowheads="1"/>
                    </pic:cNvPicPr>
                  </pic:nvPicPr>
                  <pic:blipFill>
                    <a:blip r:embed="rId34" cstate="print">
                      <a:extLst>
                        <a:ext uri="{BEBA8EAE-BF5A-486C-A8C5-ECC9F3942E4B}">
                          <a14:imgProps xmlns:a14="http://schemas.microsoft.com/office/drawing/2010/main">
                            <a14:imgLayer r:embed="rId35">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780" w:rsidRPr="00D42030">
        <w:rPr>
          <w:noProof/>
          <w:lang w:eastAsia="ru-RU"/>
        </w:rPr>
        <w:drawing>
          <wp:anchor distT="0" distB="0" distL="114300" distR="114300" simplePos="0" relativeHeight="251713536" behindDoc="0" locked="0" layoutInCell="1" allowOverlap="1" wp14:anchorId="6CB9280A" wp14:editId="1641F269">
            <wp:simplePos x="0" y="0"/>
            <wp:positionH relativeFrom="column">
              <wp:posOffset>595630</wp:posOffset>
            </wp:positionH>
            <wp:positionV relativeFrom="paragraph">
              <wp:posOffset>1955800</wp:posOffset>
            </wp:positionV>
            <wp:extent cx="314325" cy="314325"/>
            <wp:effectExtent l="0" t="0" r="0" b="9525"/>
            <wp:wrapNone/>
            <wp:docPr id="70" name="Рисунок 70" descr="117-white - Виджеты для повышения конверсии сайта - Sales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7-white - Виджеты для повышения конверсии сайта - SalesHELPER"/>
                    <pic:cNvPicPr>
                      <a:picLocks noChangeAspect="1" noChangeArrowheads="1"/>
                    </pic:cNvPicPr>
                  </pic:nvPicPr>
                  <pic:blipFill>
                    <a:blip r:embed="rId30" cstate="print">
                      <a:extLst>
                        <a:ext uri="{BEBA8EAE-BF5A-486C-A8C5-ECC9F3942E4B}">
                          <a14:imgProps xmlns:a14="http://schemas.microsoft.com/office/drawing/2010/main">
                            <a14:imgLayer r:embed="rId31">
                              <a14:imgEffect>
                                <a14:backgroundRemoval t="0" b="100000" l="0" r="100000">
                                  <a14:foregroundMark x1="21484" y1="88281" x2="21484" y2="88281"/>
                                  <a14:foregroundMark x1="15625" y1="53125" x2="15625" y2="53125"/>
                                </a14:backgroundRemoval>
                              </a14:imgEffect>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w="3175">
                      <a:noFill/>
                    </a:ln>
                  </pic:spPr>
                </pic:pic>
              </a:graphicData>
            </a:graphic>
            <wp14:sizeRelH relativeFrom="page">
              <wp14:pctWidth>0</wp14:pctWidth>
            </wp14:sizeRelH>
            <wp14:sizeRelV relativeFrom="page">
              <wp14:pctHeight>0</wp14:pctHeight>
            </wp14:sizeRelV>
          </wp:anchor>
        </w:drawing>
      </w:r>
      <w:r w:rsidR="00656780" w:rsidRPr="00D42030">
        <w:rPr>
          <w:noProof/>
          <w:lang w:eastAsia="ru-RU"/>
        </w:rPr>
        <w:drawing>
          <wp:anchor distT="0" distB="0" distL="114300" distR="114300" simplePos="0" relativeHeight="251717632" behindDoc="0" locked="0" layoutInCell="1" allowOverlap="1" wp14:anchorId="7AFD5379" wp14:editId="63784509">
            <wp:simplePos x="0" y="0"/>
            <wp:positionH relativeFrom="column">
              <wp:posOffset>2091690</wp:posOffset>
            </wp:positionH>
            <wp:positionV relativeFrom="paragraph">
              <wp:posOffset>2575560</wp:posOffset>
            </wp:positionV>
            <wp:extent cx="304800" cy="304800"/>
            <wp:effectExtent l="0" t="0" r="0" b="0"/>
            <wp:wrapNone/>
            <wp:docPr id="72" name="Рисунок 72" descr="117-white - Виджеты для повышения конверсии сайта - Sales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7-white - Виджеты для повышения конверсии сайта - SalesHELPER"/>
                    <pic:cNvPicPr>
                      <a:picLocks noChangeAspect="1" noChangeArrowheads="1"/>
                    </pic:cNvPicPr>
                  </pic:nvPicPr>
                  <pic:blipFill>
                    <a:blip r:embed="rId36" cstate="print">
                      <a:extLst>
                        <a:ext uri="{BEBA8EAE-BF5A-486C-A8C5-ECC9F3942E4B}">
                          <a14:imgProps xmlns:a14="http://schemas.microsoft.com/office/drawing/2010/main">
                            <a14:imgLayer r:embed="rId37">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F1D" w:rsidRPr="00D42030">
        <w:rPr>
          <w:noProof/>
          <w:lang w:eastAsia="ru-RU"/>
        </w:rPr>
        <w:drawing>
          <wp:inline distT="0" distB="0" distL="0" distR="0" wp14:anchorId="17FD62AF" wp14:editId="6EBF8314">
            <wp:extent cx="5705475" cy="3271550"/>
            <wp:effectExtent l="0" t="0" r="0" b="5080"/>
            <wp:docPr id="63" name="Рисунок 63" descr="Доставка и оплата - Спецодежда обувь и средства защиты опт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оставка и оплата - Спецодежда обувь и средства защиты оптом ..."/>
                    <pic:cNvPicPr>
                      <a:picLocks noChangeAspect="1" noChangeArrowheads="1"/>
                    </pic:cNvPicPr>
                  </pic:nvPicPr>
                  <pic:blipFill>
                    <a:blip r:embed="rId38">
                      <a:duotone>
                        <a:prstClr val="black"/>
                        <a:srgbClr val="92D05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700912" cy="3268934"/>
                    </a:xfrm>
                    <a:prstGeom prst="rect">
                      <a:avLst/>
                    </a:prstGeom>
                    <a:noFill/>
                    <a:ln>
                      <a:noFill/>
                    </a:ln>
                  </pic:spPr>
                </pic:pic>
              </a:graphicData>
            </a:graphic>
          </wp:inline>
        </w:drawing>
      </w:r>
    </w:p>
    <w:p w:rsidR="00E60F1D" w:rsidRPr="00D42030" w:rsidRDefault="00E60F1D" w:rsidP="007C657F">
      <w:pPr>
        <w:spacing w:line="240" w:lineRule="auto"/>
        <w:ind w:firstLine="709"/>
        <w:jc w:val="center"/>
        <w:rPr>
          <w:rFonts w:ascii="Times New Roman" w:hAnsi="Times New Roman" w:cs="Times New Roman"/>
          <w:sz w:val="28"/>
        </w:rPr>
      </w:pPr>
      <w:r w:rsidRPr="00D42030">
        <w:rPr>
          <w:rFonts w:ascii="Times New Roman" w:hAnsi="Times New Roman" w:cs="Times New Roman"/>
          <w:sz w:val="28"/>
        </w:rPr>
        <w:t xml:space="preserve">Рисунок </w:t>
      </w:r>
      <w:r w:rsidR="00605C24" w:rsidRPr="00D42030">
        <w:rPr>
          <w:rFonts w:ascii="Times New Roman" w:hAnsi="Times New Roman" w:cs="Times New Roman"/>
          <w:sz w:val="28"/>
        </w:rPr>
        <w:t>8</w:t>
      </w:r>
      <w:r w:rsidRPr="00D42030">
        <w:rPr>
          <w:rFonts w:ascii="Times New Roman" w:hAnsi="Times New Roman" w:cs="Times New Roman"/>
          <w:sz w:val="28"/>
        </w:rPr>
        <w:t xml:space="preserve"> – Размещение российских франшиз на территории</w:t>
      </w:r>
      <w:r w:rsidR="007C2E67" w:rsidRPr="00D42030">
        <w:rPr>
          <w:rFonts w:ascii="Times New Roman" w:hAnsi="Times New Roman" w:cs="Times New Roman"/>
          <w:sz w:val="28"/>
        </w:rPr>
        <w:t xml:space="preserve"> самых популярных стран в</w:t>
      </w:r>
      <w:r w:rsidR="00D42030">
        <w:rPr>
          <w:rFonts w:ascii="Times New Roman" w:hAnsi="Times New Roman" w:cs="Times New Roman"/>
          <w:sz w:val="28"/>
        </w:rPr>
        <w:t xml:space="preserve"> СНГ</w:t>
      </w:r>
      <w:r w:rsidR="00D42030" w:rsidRPr="00D42030">
        <w:rPr>
          <w:rFonts w:ascii="Times New Roman" w:hAnsi="Times New Roman" w:cs="Times New Roman"/>
          <w:sz w:val="28"/>
        </w:rPr>
        <w:t xml:space="preserve"> (</w:t>
      </w:r>
      <w:r w:rsidR="00D42030">
        <w:rPr>
          <w:rFonts w:ascii="Times New Roman" w:hAnsi="Times New Roman" w:cs="Times New Roman"/>
          <w:sz w:val="28"/>
        </w:rPr>
        <w:t xml:space="preserve">составлено автором по материалам </w:t>
      </w:r>
      <w:r w:rsidR="00D42030" w:rsidRPr="00D42030">
        <w:rPr>
          <w:rFonts w:ascii="Times New Roman" w:hAnsi="Times New Roman" w:cs="Times New Roman"/>
          <w:sz w:val="28"/>
        </w:rPr>
        <w:t>[</w:t>
      </w:r>
      <w:r w:rsidR="00D42030">
        <w:rPr>
          <w:rFonts w:ascii="Times New Roman" w:hAnsi="Times New Roman" w:cs="Times New Roman"/>
          <w:sz w:val="28"/>
        </w:rPr>
        <w:t>41</w:t>
      </w:r>
      <w:r w:rsidR="00D42030" w:rsidRPr="00D42030">
        <w:rPr>
          <w:rFonts w:ascii="Times New Roman" w:hAnsi="Times New Roman" w:cs="Times New Roman"/>
          <w:sz w:val="28"/>
        </w:rPr>
        <w:t>]</w:t>
      </w:r>
      <w:r w:rsidR="00D42030">
        <w:rPr>
          <w:rFonts w:ascii="Times New Roman" w:hAnsi="Times New Roman" w:cs="Times New Roman"/>
          <w:sz w:val="28"/>
        </w:rPr>
        <w:t>)</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Но, тем не менее, различия в сотрудничестве в формате франшизы между странами существуют. Buybrand.ru опубликовал мнения экспертов и опыт отечественных и иностранных предпринимателей и в развитии </w:t>
      </w:r>
      <w:proofErr w:type="spellStart"/>
      <w:r w:rsidRPr="00D42030">
        <w:rPr>
          <w:rFonts w:ascii="Times New Roman" w:hAnsi="Times New Roman" w:cs="Times New Roman"/>
          <w:sz w:val="28"/>
        </w:rPr>
        <w:t>франчайзинговых</w:t>
      </w:r>
      <w:proofErr w:type="spellEnd"/>
      <w:r w:rsidRPr="00D42030">
        <w:rPr>
          <w:rFonts w:ascii="Times New Roman" w:hAnsi="Times New Roman" w:cs="Times New Roman"/>
          <w:sz w:val="28"/>
        </w:rPr>
        <w:t xml:space="preserve"> отношений в ближайших странах.  Конечно, на иностранный рынок выходят в основном предприятия среднего и крупного бизнеса, как «</w:t>
      </w:r>
      <w:proofErr w:type="spellStart"/>
      <w:r w:rsidRPr="00D42030">
        <w:rPr>
          <w:rFonts w:ascii="Times New Roman" w:hAnsi="Times New Roman" w:cs="Times New Roman"/>
          <w:sz w:val="28"/>
          <w:lang w:val="en-US"/>
        </w:rPr>
        <w:t>Askona</w:t>
      </w:r>
      <w:proofErr w:type="spellEnd"/>
      <w:r w:rsidRPr="00D42030">
        <w:rPr>
          <w:rFonts w:ascii="Times New Roman" w:hAnsi="Times New Roman" w:cs="Times New Roman"/>
          <w:sz w:val="28"/>
        </w:rPr>
        <w:t>», «Шоколадница», «220 Вольт», «</w:t>
      </w:r>
      <w:r w:rsidRPr="00D42030">
        <w:rPr>
          <w:rFonts w:ascii="Times New Roman" w:hAnsi="Times New Roman" w:cs="Times New Roman"/>
          <w:sz w:val="28"/>
          <w:lang w:val="en-US"/>
        </w:rPr>
        <w:t>Hobby</w:t>
      </w:r>
      <w:r w:rsidRPr="00D42030">
        <w:rPr>
          <w:rFonts w:ascii="Times New Roman" w:hAnsi="Times New Roman" w:cs="Times New Roman"/>
          <w:sz w:val="28"/>
        </w:rPr>
        <w:t xml:space="preserve"> </w:t>
      </w:r>
      <w:r w:rsidRPr="00D42030">
        <w:rPr>
          <w:rFonts w:ascii="Times New Roman" w:hAnsi="Times New Roman" w:cs="Times New Roman"/>
          <w:sz w:val="28"/>
          <w:lang w:val="en-US"/>
        </w:rPr>
        <w:t>World</w:t>
      </w:r>
      <w:r w:rsidRPr="00D42030">
        <w:rPr>
          <w:rFonts w:ascii="Times New Roman" w:hAnsi="Times New Roman" w:cs="Times New Roman"/>
          <w:sz w:val="28"/>
        </w:rPr>
        <w:t xml:space="preserve">» другие, но зная, какие страны располагают благоприятными условиями для открытия </w:t>
      </w:r>
      <w:proofErr w:type="spellStart"/>
      <w:r w:rsidRPr="00D42030">
        <w:rPr>
          <w:rFonts w:ascii="Times New Roman" w:hAnsi="Times New Roman" w:cs="Times New Roman"/>
          <w:sz w:val="28"/>
        </w:rPr>
        <w:t>франчайзинговых</w:t>
      </w:r>
      <w:proofErr w:type="spellEnd"/>
      <w:r w:rsidRPr="00D42030">
        <w:rPr>
          <w:rFonts w:ascii="Times New Roman" w:hAnsi="Times New Roman" w:cs="Times New Roman"/>
          <w:sz w:val="28"/>
        </w:rPr>
        <w:t xml:space="preserve"> точек и какие сферы там актуальны, у малых предприятий есть все шансы продать свои франшизы за рубеж.</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Каналов для поиска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в другой стране масса: «СУШИШОП», например, регулярно проводит рекламные кампании, оповещая в интересующих их регионах предпринимателей о своих предложениях. А </w:t>
      </w:r>
      <w:r w:rsidRPr="00D42030">
        <w:rPr>
          <w:rFonts w:ascii="Times New Roman" w:hAnsi="Times New Roman" w:cs="Times New Roman"/>
          <w:sz w:val="28"/>
        </w:rPr>
        <w:lastRenderedPageBreak/>
        <w:t>участие в выставках и конференциях привлекло новых партнеров «Шоколаднице». «</w:t>
      </w:r>
      <w:proofErr w:type="spellStart"/>
      <w:r w:rsidRPr="00D42030">
        <w:rPr>
          <w:rFonts w:ascii="Times New Roman" w:hAnsi="Times New Roman" w:cs="Times New Roman"/>
          <w:sz w:val="28"/>
        </w:rPr>
        <w:t>Askona</w:t>
      </w:r>
      <w:proofErr w:type="spellEnd"/>
      <w:r w:rsidRPr="00D42030">
        <w:rPr>
          <w:rFonts w:ascii="Times New Roman" w:hAnsi="Times New Roman" w:cs="Times New Roman"/>
          <w:sz w:val="28"/>
        </w:rPr>
        <w:t xml:space="preserve">» получала предложения о сотрудничестве даже просто после пользования предпринимателями их продукцией. </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Теперь рассмотрим конкретные страны с точки зрения выгоды при размещении российских франшиз. </w:t>
      </w:r>
    </w:p>
    <w:p w:rsidR="00FF484E" w:rsidRPr="00D42030" w:rsidRDefault="00FF484E" w:rsidP="006D11DB">
      <w:pPr>
        <w:spacing w:after="0" w:line="360" w:lineRule="auto"/>
        <w:ind w:firstLine="709"/>
        <w:jc w:val="both"/>
        <w:rPr>
          <w:rFonts w:ascii="Times New Roman" w:hAnsi="Times New Roman" w:cs="Times New Roman"/>
          <w:sz w:val="28"/>
        </w:rPr>
      </w:pPr>
      <w:proofErr w:type="gramStart"/>
      <w:r w:rsidRPr="00D42030">
        <w:rPr>
          <w:rFonts w:ascii="Times New Roman" w:hAnsi="Times New Roman" w:cs="Times New Roman"/>
          <w:sz w:val="28"/>
        </w:rPr>
        <w:t xml:space="preserve">Следует сказать, что отечественными </w:t>
      </w:r>
      <w:proofErr w:type="spellStart"/>
      <w:r w:rsidRPr="00D42030">
        <w:rPr>
          <w:rFonts w:ascii="Times New Roman" w:hAnsi="Times New Roman" w:cs="Times New Roman"/>
          <w:sz w:val="28"/>
        </w:rPr>
        <w:t>франчайзерами</w:t>
      </w:r>
      <w:proofErr w:type="spellEnd"/>
      <w:r w:rsidRPr="00D42030">
        <w:rPr>
          <w:rFonts w:ascii="Times New Roman" w:hAnsi="Times New Roman" w:cs="Times New Roman"/>
          <w:sz w:val="28"/>
        </w:rPr>
        <w:t xml:space="preserve"> используются разные форматы сотрудничества с иностранными партнерами.</w:t>
      </w:r>
      <w:proofErr w:type="gramEnd"/>
      <w:r w:rsidRPr="00D42030">
        <w:rPr>
          <w:rFonts w:ascii="Times New Roman" w:hAnsi="Times New Roman" w:cs="Times New Roman"/>
          <w:sz w:val="28"/>
        </w:rPr>
        <w:t xml:space="preserve"> Так, «Шоколадница» в Узбекистане и Киргизии продает только </w:t>
      </w:r>
      <w:proofErr w:type="gramStart"/>
      <w:r w:rsidRPr="00D42030">
        <w:rPr>
          <w:rFonts w:ascii="Times New Roman" w:hAnsi="Times New Roman" w:cs="Times New Roman"/>
          <w:sz w:val="28"/>
        </w:rPr>
        <w:t>мастер-франшизу</w:t>
      </w:r>
      <w:proofErr w:type="gramEnd"/>
      <w:r w:rsidRPr="00D42030">
        <w:rPr>
          <w:rFonts w:ascii="Times New Roman" w:hAnsi="Times New Roman" w:cs="Times New Roman"/>
          <w:sz w:val="28"/>
        </w:rPr>
        <w:t xml:space="preserve"> для столицы – у нее по одному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в Ташкенте (две точки) и Бишкеке (три точки). «220 Вольт» в Казахстане сотрудничает только с 5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А «СУШИШОП», к примеру, продал франшизу, закрепленную за одним партнером в Бобруйске.</w:t>
      </w:r>
    </w:p>
    <w:p w:rsidR="00FF484E" w:rsidRPr="00D42030" w:rsidRDefault="0052137D"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С</w:t>
      </w:r>
      <w:r w:rsidR="00FF484E" w:rsidRPr="00D42030">
        <w:rPr>
          <w:rFonts w:ascii="Times New Roman" w:hAnsi="Times New Roman" w:cs="Times New Roman"/>
          <w:sz w:val="28"/>
        </w:rPr>
        <w:t xml:space="preserve">амый важный момент в планировании запуска торговой точки за рубежом – это перевод всех рекламных баннеров, буклетов и </w:t>
      </w:r>
      <w:proofErr w:type="spellStart"/>
      <w:r w:rsidR="00FF484E" w:rsidRPr="00D42030">
        <w:rPr>
          <w:rFonts w:ascii="Times New Roman" w:hAnsi="Times New Roman" w:cs="Times New Roman"/>
          <w:sz w:val="28"/>
        </w:rPr>
        <w:t>флаеров</w:t>
      </w:r>
      <w:proofErr w:type="spellEnd"/>
      <w:r w:rsidR="00FF484E" w:rsidRPr="00D42030">
        <w:rPr>
          <w:rFonts w:ascii="Times New Roman" w:hAnsi="Times New Roman" w:cs="Times New Roman"/>
          <w:sz w:val="28"/>
        </w:rPr>
        <w:t xml:space="preserve"> на местный язык. И, конечно, следует подстроить рекламную кампанию под культуру выбранной страны. Что касается цены, то здесь нужно ориентироваться средний чек на местных рынках. </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Грузия – не самый удачный вариант для </w:t>
      </w:r>
      <w:proofErr w:type="gramStart"/>
      <w:r w:rsidRPr="00D42030">
        <w:rPr>
          <w:rFonts w:ascii="Times New Roman" w:hAnsi="Times New Roman" w:cs="Times New Roman"/>
          <w:sz w:val="28"/>
        </w:rPr>
        <w:t>российского</w:t>
      </w:r>
      <w:proofErr w:type="gramEnd"/>
      <w:r w:rsidRPr="00D42030">
        <w:rPr>
          <w:rFonts w:ascii="Times New Roman" w:hAnsi="Times New Roman" w:cs="Times New Roman"/>
          <w:sz w:val="28"/>
        </w:rPr>
        <w:t xml:space="preserve"> франчайзинга ввиду политических и исторических событий. К тому же, представители «</w:t>
      </w:r>
      <w:proofErr w:type="spellStart"/>
      <w:r w:rsidRPr="00D42030">
        <w:rPr>
          <w:rFonts w:ascii="Times New Roman" w:hAnsi="Times New Roman" w:cs="Times New Roman"/>
          <w:sz w:val="28"/>
        </w:rPr>
        <w:t>Askona</w:t>
      </w:r>
      <w:proofErr w:type="spellEnd"/>
      <w:r w:rsidRPr="00D42030">
        <w:rPr>
          <w:rFonts w:ascii="Times New Roman" w:hAnsi="Times New Roman" w:cs="Times New Roman"/>
          <w:sz w:val="28"/>
        </w:rPr>
        <w:t>» отмечают низкий уровень дохода населения – 150-200 долларов в месяц на человека. Таким образом, народ предпочитает стоимость товара его качеству. Покупают в основном товары по цене ниже средней.</w:t>
      </w:r>
    </w:p>
    <w:p w:rsidR="00FF484E" w:rsidRPr="00D42030" w:rsidRDefault="00FF484E" w:rsidP="006D11DB">
      <w:pPr>
        <w:spacing w:after="0" w:line="360" w:lineRule="auto"/>
        <w:ind w:firstLine="567"/>
        <w:jc w:val="both"/>
        <w:rPr>
          <w:rFonts w:ascii="Times New Roman" w:hAnsi="Times New Roman" w:cs="Times New Roman"/>
          <w:sz w:val="28"/>
        </w:rPr>
      </w:pPr>
      <w:r w:rsidRPr="00D42030">
        <w:rPr>
          <w:rFonts w:ascii="Times New Roman" w:hAnsi="Times New Roman" w:cs="Times New Roman"/>
          <w:sz w:val="28"/>
        </w:rPr>
        <w:t xml:space="preserve">Узбекистан имеет несколько местных франшиз и небольшой процент иностранных. Франчайзинг в этой стране </w:t>
      </w:r>
      <w:proofErr w:type="gramStart"/>
      <w:r w:rsidRPr="00D42030">
        <w:rPr>
          <w:rFonts w:ascii="Times New Roman" w:hAnsi="Times New Roman" w:cs="Times New Roman"/>
          <w:sz w:val="28"/>
        </w:rPr>
        <w:t>развит</w:t>
      </w:r>
      <w:proofErr w:type="gramEnd"/>
      <w:r w:rsidRPr="00D42030">
        <w:rPr>
          <w:rFonts w:ascii="Times New Roman" w:hAnsi="Times New Roman" w:cs="Times New Roman"/>
          <w:sz w:val="28"/>
        </w:rPr>
        <w:t xml:space="preserve"> слабо, по словам президента Евразийской ассоциации франчайзинга (ЕАФ). Однако он прогнозирует тенденцию к развитию данного </w:t>
      </w:r>
      <w:proofErr w:type="gramStart"/>
      <w:r w:rsidRPr="00D42030">
        <w:rPr>
          <w:rFonts w:ascii="Times New Roman" w:hAnsi="Times New Roman" w:cs="Times New Roman"/>
          <w:sz w:val="28"/>
        </w:rPr>
        <w:t>бизнес-формата</w:t>
      </w:r>
      <w:proofErr w:type="gramEnd"/>
      <w:r w:rsidRPr="00D42030">
        <w:rPr>
          <w:rFonts w:ascii="Times New Roman" w:hAnsi="Times New Roman" w:cs="Times New Roman"/>
          <w:sz w:val="28"/>
        </w:rPr>
        <w:t>, так как в стране была представлена новая политика в области экономики.</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Государство не поддерживает франчайзинг материально, но в то же время и не препятствует предпринимательс</w:t>
      </w:r>
      <w:r w:rsidR="002F476C" w:rsidRPr="00D42030">
        <w:rPr>
          <w:rFonts w:ascii="Times New Roman" w:hAnsi="Times New Roman" w:cs="Times New Roman"/>
          <w:sz w:val="28"/>
        </w:rPr>
        <w:t>т</w:t>
      </w:r>
      <w:r w:rsidRPr="00D42030">
        <w:rPr>
          <w:rFonts w:ascii="Times New Roman" w:hAnsi="Times New Roman" w:cs="Times New Roman"/>
          <w:sz w:val="28"/>
        </w:rPr>
        <w:t xml:space="preserve">ву, а малый бизнес даже поощряет. Но, важно понимать, что Узбекистан не является членом </w:t>
      </w:r>
      <w:r w:rsidRPr="00D42030">
        <w:rPr>
          <w:rFonts w:ascii="Times New Roman" w:hAnsi="Times New Roman" w:cs="Times New Roman"/>
          <w:sz w:val="28"/>
        </w:rPr>
        <w:lastRenderedPageBreak/>
        <w:t>Таможенного Союза, соответственно, при поставках придется нести таможенные расходы. Од</w:t>
      </w:r>
      <w:r w:rsidR="0052137D" w:rsidRPr="00D42030">
        <w:rPr>
          <w:rFonts w:ascii="Times New Roman" w:hAnsi="Times New Roman" w:cs="Times New Roman"/>
          <w:sz w:val="28"/>
        </w:rPr>
        <w:t xml:space="preserve">нако </w:t>
      </w:r>
      <w:r w:rsidRPr="00D42030">
        <w:rPr>
          <w:rFonts w:ascii="Times New Roman" w:hAnsi="Times New Roman" w:cs="Times New Roman"/>
          <w:sz w:val="28"/>
        </w:rPr>
        <w:t>это условие не является большой проблемой, если увеличивать обороты и переходить на НДС и общеустановленные налоги.</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Сроки окупаемости в Узбекистане по сравнению с Россией на 1-1,5 года больше из-за меньшей покупательной способности населения. А если рассматривать сегмент настольных игр, то эта сфера для них новая и, можно сказать, неизвестная. Более актуален рынок общепита. Старые поколения придерживаются традиционной кухни, а </w:t>
      </w:r>
      <w:proofErr w:type="spellStart"/>
      <w:r w:rsidRPr="00D42030">
        <w:rPr>
          <w:rFonts w:ascii="Times New Roman" w:hAnsi="Times New Roman" w:cs="Times New Roman"/>
          <w:sz w:val="28"/>
        </w:rPr>
        <w:t>миллениалы</w:t>
      </w:r>
      <w:proofErr w:type="spellEnd"/>
      <w:r w:rsidRPr="00D42030">
        <w:rPr>
          <w:rFonts w:ascii="Times New Roman" w:hAnsi="Times New Roman" w:cs="Times New Roman"/>
          <w:sz w:val="28"/>
        </w:rPr>
        <w:t xml:space="preserve"> </w:t>
      </w:r>
      <w:r w:rsidR="002F476C" w:rsidRPr="00D42030">
        <w:rPr>
          <w:rFonts w:ascii="Times New Roman" w:hAnsi="Times New Roman" w:cs="Times New Roman"/>
          <w:sz w:val="28"/>
        </w:rPr>
        <w:t xml:space="preserve">наоборот </w:t>
      </w:r>
      <w:r w:rsidRPr="00D42030">
        <w:rPr>
          <w:rFonts w:ascii="Times New Roman" w:hAnsi="Times New Roman" w:cs="Times New Roman"/>
          <w:sz w:val="28"/>
        </w:rPr>
        <w:t xml:space="preserve">испытывают интерес к мировым концепциям и брендам. Также эксперты видят  хороший потенциал в сфере туризма, гостиничного бизнеса, образования и </w:t>
      </w:r>
      <w:proofErr w:type="gramStart"/>
      <w:r w:rsidRPr="00D42030">
        <w:rPr>
          <w:rFonts w:ascii="Times New Roman" w:hAnsi="Times New Roman" w:cs="Times New Roman"/>
          <w:sz w:val="28"/>
        </w:rPr>
        <w:t>бизнес-услуг</w:t>
      </w:r>
      <w:proofErr w:type="gramEnd"/>
      <w:r w:rsidRPr="00D42030">
        <w:rPr>
          <w:rFonts w:ascii="Times New Roman" w:hAnsi="Times New Roman" w:cs="Times New Roman"/>
          <w:sz w:val="28"/>
        </w:rPr>
        <w:t>.</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Киргизия одна из первых в СНГ вошла в ВТО, поэтому уровень торговли и б</w:t>
      </w:r>
      <w:r w:rsidR="00793688" w:rsidRPr="00D42030">
        <w:rPr>
          <w:rFonts w:ascii="Times New Roman" w:hAnsi="Times New Roman" w:cs="Times New Roman"/>
          <w:sz w:val="28"/>
        </w:rPr>
        <w:t xml:space="preserve">изнеса там достаточно развитый. </w:t>
      </w:r>
      <w:r w:rsidRPr="00D42030">
        <w:rPr>
          <w:rFonts w:ascii="Times New Roman" w:hAnsi="Times New Roman" w:cs="Times New Roman"/>
          <w:sz w:val="28"/>
        </w:rPr>
        <w:t xml:space="preserve">Покупательная способность ниже </w:t>
      </w:r>
      <w:proofErr w:type="gramStart"/>
      <w:r w:rsidRPr="00D42030">
        <w:rPr>
          <w:rFonts w:ascii="Times New Roman" w:hAnsi="Times New Roman" w:cs="Times New Roman"/>
          <w:sz w:val="28"/>
        </w:rPr>
        <w:t>российской</w:t>
      </w:r>
      <w:proofErr w:type="gramEnd"/>
      <w:r w:rsidRPr="00D42030">
        <w:rPr>
          <w:rFonts w:ascii="Times New Roman" w:hAnsi="Times New Roman" w:cs="Times New Roman"/>
          <w:sz w:val="28"/>
        </w:rPr>
        <w:t>, но, тем не менее, новые бренды на рынке вызывают интерес у населения. Киргизия является страной-участником Таможенного союза, что обеспечивает беспошлинный импорт российский товаров. Предприятия в формате франшизы приветствуются. В целом среда для бизнеса позитивная. Местный рынок стремительно растет, люди постепенно привык</w:t>
      </w:r>
      <w:r w:rsidR="0052137D" w:rsidRPr="00D42030">
        <w:rPr>
          <w:rFonts w:ascii="Times New Roman" w:hAnsi="Times New Roman" w:cs="Times New Roman"/>
          <w:sz w:val="28"/>
        </w:rPr>
        <w:t xml:space="preserve">ают к формату торговых центров. </w:t>
      </w:r>
      <w:r w:rsidRPr="00D42030">
        <w:rPr>
          <w:rFonts w:ascii="Times New Roman" w:hAnsi="Times New Roman" w:cs="Times New Roman"/>
          <w:sz w:val="28"/>
        </w:rPr>
        <w:t xml:space="preserve">Таким образом, в этой стране пока еще много свободных ниш, и брендовые точки, безусловно, будут </w:t>
      </w:r>
      <w:proofErr w:type="gramStart"/>
      <w:r w:rsidRPr="00D42030">
        <w:rPr>
          <w:rFonts w:ascii="Times New Roman" w:hAnsi="Times New Roman" w:cs="Times New Roman"/>
          <w:sz w:val="28"/>
        </w:rPr>
        <w:t>выделяться</w:t>
      </w:r>
      <w:proofErr w:type="gramEnd"/>
      <w:r w:rsidRPr="00D42030">
        <w:rPr>
          <w:rFonts w:ascii="Times New Roman" w:hAnsi="Times New Roman" w:cs="Times New Roman"/>
          <w:sz w:val="28"/>
        </w:rPr>
        <w:t xml:space="preserve"> и привлекать к себе внимание.</w:t>
      </w:r>
    </w:p>
    <w:p w:rsidR="00FF484E" w:rsidRPr="00D42030" w:rsidRDefault="0052137D"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И</w:t>
      </w:r>
      <w:r w:rsidR="00FF484E" w:rsidRPr="00D42030">
        <w:rPr>
          <w:rFonts w:ascii="Times New Roman" w:hAnsi="Times New Roman" w:cs="Times New Roman"/>
          <w:sz w:val="28"/>
        </w:rPr>
        <w:t xml:space="preserve">з российских регионов доставка товаров будет идти через Москву, что приведет к дополнительным транспортным расходам. Поэтому, </w:t>
      </w:r>
      <w:r w:rsidR="009F6D49" w:rsidRPr="00D42030">
        <w:rPr>
          <w:rFonts w:ascii="Times New Roman" w:hAnsi="Times New Roman" w:cs="Times New Roman"/>
          <w:sz w:val="28"/>
        </w:rPr>
        <w:t xml:space="preserve">экономически выгоднее </w:t>
      </w:r>
      <w:r w:rsidR="00FF484E" w:rsidRPr="00D42030">
        <w:rPr>
          <w:rFonts w:ascii="Times New Roman" w:hAnsi="Times New Roman" w:cs="Times New Roman"/>
          <w:sz w:val="28"/>
        </w:rPr>
        <w:t xml:space="preserve">делать поставки напрямую из столицы, учитывая такие особенности логистики. </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В плане условий для развития бизнеса среди соседних стран выделяет</w:t>
      </w:r>
      <w:r w:rsidR="0052137D" w:rsidRPr="00D42030">
        <w:rPr>
          <w:rFonts w:ascii="Times New Roman" w:hAnsi="Times New Roman" w:cs="Times New Roman"/>
          <w:sz w:val="28"/>
        </w:rPr>
        <w:t>ся</w:t>
      </w:r>
      <w:r w:rsidRPr="00D42030">
        <w:rPr>
          <w:rFonts w:ascii="Times New Roman" w:hAnsi="Times New Roman" w:cs="Times New Roman"/>
          <w:sz w:val="28"/>
        </w:rPr>
        <w:t xml:space="preserve"> Казахстан. Иностранным компаниям приглянулись Алма-Ата и </w:t>
      </w:r>
      <w:proofErr w:type="spellStart"/>
      <w:r w:rsidRPr="00D42030">
        <w:rPr>
          <w:rFonts w:ascii="Times New Roman" w:hAnsi="Times New Roman" w:cs="Times New Roman"/>
          <w:sz w:val="28"/>
        </w:rPr>
        <w:t>Нур</w:t>
      </w:r>
      <w:proofErr w:type="spellEnd"/>
      <w:r w:rsidRPr="00D42030">
        <w:rPr>
          <w:rFonts w:ascii="Times New Roman" w:hAnsi="Times New Roman" w:cs="Times New Roman"/>
          <w:sz w:val="28"/>
        </w:rPr>
        <w:t xml:space="preserve">-Султан. В целом в стране открытая экономика и отмечается достаточно высокий уровень доходов населения. Налоговая база и меры по привлечению </w:t>
      </w:r>
      <w:r w:rsidRPr="00D42030">
        <w:rPr>
          <w:rFonts w:ascii="Times New Roman" w:hAnsi="Times New Roman" w:cs="Times New Roman"/>
          <w:sz w:val="28"/>
        </w:rPr>
        <w:lastRenderedPageBreak/>
        <w:t xml:space="preserve">денежных средств извне позволяют расти </w:t>
      </w:r>
      <w:proofErr w:type="spellStart"/>
      <w:r w:rsidRPr="00D42030">
        <w:rPr>
          <w:rFonts w:ascii="Times New Roman" w:hAnsi="Times New Roman" w:cs="Times New Roman"/>
          <w:sz w:val="28"/>
        </w:rPr>
        <w:t>франчайзинговым</w:t>
      </w:r>
      <w:proofErr w:type="spellEnd"/>
      <w:r w:rsidRPr="00D42030">
        <w:rPr>
          <w:rFonts w:ascii="Times New Roman" w:hAnsi="Times New Roman" w:cs="Times New Roman"/>
          <w:sz w:val="28"/>
        </w:rPr>
        <w:t xml:space="preserve"> компаниям. Иными словами, для инвесторов среда весьма благоприятная. </w:t>
      </w:r>
    </w:p>
    <w:p w:rsidR="00FF484E" w:rsidRPr="00E53EBD" w:rsidRDefault="00BD3E3B" w:rsidP="0079368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Но здесь </w:t>
      </w:r>
      <w:r w:rsidR="00FF484E" w:rsidRPr="00D42030">
        <w:rPr>
          <w:rFonts w:ascii="Times New Roman" w:hAnsi="Times New Roman" w:cs="Times New Roman"/>
          <w:sz w:val="28"/>
        </w:rPr>
        <w:t>следует обращать внимание социальные и культурные особенности народа. Например, представители «</w:t>
      </w:r>
      <w:proofErr w:type="gramStart"/>
      <w:r w:rsidR="00FF484E" w:rsidRPr="00D42030">
        <w:rPr>
          <w:rFonts w:ascii="Times New Roman" w:hAnsi="Times New Roman" w:cs="Times New Roman"/>
          <w:sz w:val="28"/>
        </w:rPr>
        <w:t>Правда</w:t>
      </w:r>
      <w:proofErr w:type="gramEnd"/>
      <w:r w:rsidR="00FF484E" w:rsidRPr="00D42030">
        <w:rPr>
          <w:rFonts w:ascii="Times New Roman" w:hAnsi="Times New Roman" w:cs="Times New Roman"/>
          <w:sz w:val="28"/>
        </w:rPr>
        <w:t xml:space="preserve"> кофе» на своем опыте убедились, что формат «кофе с собой» актуален в бизнес центрах, но практически не пользуется спросом в стрит-ритейле. Казахи в силу своих традиций предпочитают неторопливо обедать, покупая к кофе какой-либо перекус. Таким образом, ценообразование в сфере общепита формируется на основе таких факторов, как ритм городских жителей, сезонность и т.д. К тому же в силу их местного законодательства компании «</w:t>
      </w:r>
      <w:proofErr w:type="gramStart"/>
      <w:r w:rsidR="00FF484E" w:rsidRPr="00D42030">
        <w:rPr>
          <w:rFonts w:ascii="Times New Roman" w:hAnsi="Times New Roman" w:cs="Times New Roman"/>
          <w:sz w:val="28"/>
        </w:rPr>
        <w:t>Правда</w:t>
      </w:r>
      <w:proofErr w:type="gramEnd"/>
      <w:r w:rsidR="00FF484E" w:rsidRPr="00D42030">
        <w:rPr>
          <w:rFonts w:ascii="Times New Roman" w:hAnsi="Times New Roman" w:cs="Times New Roman"/>
          <w:sz w:val="28"/>
        </w:rPr>
        <w:t xml:space="preserve"> кофе» пришлось в два раза уменьшить размер роялти. Также возникают неудобства с документооборотом при поставках в регион, отмечают представители кофейни</w:t>
      </w:r>
      <w:r w:rsidR="0052137D" w:rsidRPr="00D42030">
        <w:rPr>
          <w:rFonts w:ascii="Times New Roman" w:hAnsi="Times New Roman" w:cs="Times New Roman"/>
          <w:sz w:val="28"/>
        </w:rPr>
        <w:t xml:space="preserve"> </w:t>
      </w:r>
      <w:r w:rsidR="00D42030" w:rsidRPr="00E53EBD">
        <w:rPr>
          <w:rFonts w:ascii="Times New Roman" w:hAnsi="Times New Roman" w:cs="Times New Roman"/>
          <w:sz w:val="28"/>
        </w:rPr>
        <w:t>[41]</w:t>
      </w:r>
      <w:r w:rsidR="007C657F" w:rsidRPr="00D42030">
        <w:rPr>
          <w:rFonts w:ascii="Times New Roman" w:hAnsi="Times New Roman" w:cs="Times New Roman"/>
          <w:sz w:val="28"/>
        </w:rPr>
        <w:t>.</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И все же рынок Казахстана имеет массу преимуществ на фоне остальных вышеперечисленных стран. Президент Евразийской ассоциации торговли упомянул, что количество российских франшиз, находящихся на территории страны, колеблется в пределах 200. Наибольший спрос вызывают сферы услуг, общепита, розничной торговли и дополнительного детского образования.</w:t>
      </w:r>
      <w:r w:rsidR="00DF6913" w:rsidRPr="00D42030">
        <w:rPr>
          <w:rFonts w:ascii="Times New Roman" w:hAnsi="Times New Roman" w:cs="Times New Roman"/>
          <w:sz w:val="28"/>
        </w:rPr>
        <w:t xml:space="preserve"> </w:t>
      </w:r>
    </w:p>
    <w:p w:rsidR="00D42030" w:rsidRDefault="00613389" w:rsidP="00D42030">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Кратко вышеперечисленные характеристики рассматриваемых стран изложены в </w:t>
      </w:r>
      <w:r w:rsidR="007C657F">
        <w:rPr>
          <w:rFonts w:ascii="Times New Roman" w:hAnsi="Times New Roman" w:cs="Times New Roman"/>
          <w:sz w:val="28"/>
        </w:rPr>
        <w:t>т</w:t>
      </w:r>
      <w:r w:rsidRPr="00D42030">
        <w:rPr>
          <w:rFonts w:ascii="Times New Roman" w:hAnsi="Times New Roman" w:cs="Times New Roman"/>
          <w:sz w:val="28"/>
        </w:rPr>
        <w:t xml:space="preserve">аблице </w:t>
      </w:r>
      <w:r w:rsidR="007C657F">
        <w:rPr>
          <w:rFonts w:ascii="Times New Roman" w:hAnsi="Times New Roman" w:cs="Times New Roman"/>
          <w:sz w:val="28"/>
        </w:rPr>
        <w:t>3</w:t>
      </w:r>
      <w:r w:rsidRPr="00D42030">
        <w:rPr>
          <w:rFonts w:ascii="Times New Roman" w:hAnsi="Times New Roman" w:cs="Times New Roman"/>
          <w:sz w:val="28"/>
        </w:rPr>
        <w:t>.</w:t>
      </w:r>
      <w:r w:rsidR="00D42030" w:rsidRPr="00D42030">
        <w:rPr>
          <w:rFonts w:ascii="Times New Roman" w:hAnsi="Times New Roman" w:cs="Times New Roman"/>
          <w:sz w:val="28"/>
        </w:rPr>
        <w:t xml:space="preserve"> </w:t>
      </w:r>
    </w:p>
    <w:p w:rsidR="00D42030" w:rsidRPr="00D42030" w:rsidRDefault="00D42030" w:rsidP="007C657F">
      <w:pPr>
        <w:spacing w:before="240" w:after="0" w:line="240" w:lineRule="auto"/>
        <w:jc w:val="both"/>
        <w:rPr>
          <w:rFonts w:ascii="Times New Roman" w:hAnsi="Times New Roman" w:cs="Times New Roman"/>
          <w:sz w:val="28"/>
        </w:rPr>
      </w:pPr>
      <w:r w:rsidRPr="00D42030">
        <w:rPr>
          <w:rFonts w:ascii="Times New Roman" w:hAnsi="Times New Roman" w:cs="Times New Roman"/>
          <w:sz w:val="28"/>
        </w:rPr>
        <w:t xml:space="preserve">Таблица </w:t>
      </w:r>
      <w:r w:rsidR="007C657F">
        <w:rPr>
          <w:rFonts w:ascii="Times New Roman" w:hAnsi="Times New Roman" w:cs="Times New Roman"/>
          <w:sz w:val="28"/>
        </w:rPr>
        <w:t>3</w:t>
      </w:r>
      <w:r>
        <w:rPr>
          <w:rFonts w:ascii="Times New Roman" w:hAnsi="Times New Roman" w:cs="Times New Roman"/>
          <w:sz w:val="28"/>
        </w:rPr>
        <w:t xml:space="preserve"> </w:t>
      </w:r>
      <w:r w:rsidR="00E26764">
        <w:rPr>
          <w:rFonts w:ascii="Times New Roman" w:hAnsi="Times New Roman" w:cs="Times New Roman"/>
          <w:sz w:val="28"/>
        </w:rPr>
        <w:t>– Х</w:t>
      </w:r>
      <w:r w:rsidRPr="00D42030">
        <w:rPr>
          <w:rFonts w:ascii="Times New Roman" w:hAnsi="Times New Roman" w:cs="Times New Roman"/>
          <w:sz w:val="28"/>
        </w:rPr>
        <w:t>арактеристика стран СНГ с точки зрения актуально</w:t>
      </w:r>
      <w:r>
        <w:rPr>
          <w:rFonts w:ascii="Times New Roman" w:hAnsi="Times New Roman" w:cs="Times New Roman"/>
          <w:sz w:val="28"/>
        </w:rPr>
        <w:t>сти размещения франшиз</w:t>
      </w:r>
      <w:r w:rsidRPr="00D42030">
        <w:rPr>
          <w:rFonts w:ascii="Times New Roman" w:hAnsi="Times New Roman" w:cs="Times New Roman"/>
          <w:sz w:val="28"/>
        </w:rPr>
        <w:t xml:space="preserve"> (</w:t>
      </w:r>
      <w:r>
        <w:rPr>
          <w:rFonts w:ascii="Times New Roman" w:hAnsi="Times New Roman" w:cs="Times New Roman"/>
          <w:sz w:val="28"/>
        </w:rPr>
        <w:t>составлено автором)</w:t>
      </w:r>
    </w:p>
    <w:tbl>
      <w:tblPr>
        <w:tblStyle w:val="a5"/>
        <w:tblW w:w="0" w:type="auto"/>
        <w:tblLook w:val="04A0" w:firstRow="1" w:lastRow="0" w:firstColumn="1" w:lastColumn="0" w:noHBand="0" w:noVBand="1"/>
      </w:tblPr>
      <w:tblGrid>
        <w:gridCol w:w="1526"/>
        <w:gridCol w:w="1417"/>
        <w:gridCol w:w="1701"/>
        <w:gridCol w:w="1985"/>
        <w:gridCol w:w="2652"/>
      </w:tblGrid>
      <w:tr w:rsidR="00AF47A5" w:rsidRPr="00D42030" w:rsidTr="00613389">
        <w:tc>
          <w:tcPr>
            <w:tcW w:w="1526" w:type="dxa"/>
            <w:vAlign w:val="center"/>
          </w:tcPr>
          <w:p w:rsidR="00AF47A5" w:rsidRPr="00D42030" w:rsidRDefault="00AF47A5" w:rsidP="00BD3E3B">
            <w:pPr>
              <w:jc w:val="center"/>
              <w:rPr>
                <w:rFonts w:ascii="Times New Roman" w:hAnsi="Times New Roman" w:cs="Times New Roman"/>
                <w:sz w:val="24"/>
              </w:rPr>
            </w:pPr>
            <w:r w:rsidRPr="00D42030">
              <w:rPr>
                <w:rFonts w:ascii="Times New Roman" w:hAnsi="Times New Roman" w:cs="Times New Roman"/>
                <w:sz w:val="24"/>
              </w:rPr>
              <w:t>Страна</w:t>
            </w:r>
          </w:p>
        </w:tc>
        <w:tc>
          <w:tcPr>
            <w:tcW w:w="1417" w:type="dxa"/>
            <w:vAlign w:val="center"/>
          </w:tcPr>
          <w:p w:rsidR="00AF47A5" w:rsidRPr="00D42030" w:rsidRDefault="00AF47A5" w:rsidP="00613389">
            <w:pPr>
              <w:jc w:val="center"/>
              <w:rPr>
                <w:rFonts w:ascii="Times New Roman" w:hAnsi="Times New Roman" w:cs="Times New Roman"/>
                <w:sz w:val="24"/>
              </w:rPr>
            </w:pPr>
            <w:r w:rsidRPr="00D42030">
              <w:rPr>
                <w:rFonts w:ascii="Times New Roman" w:hAnsi="Times New Roman" w:cs="Times New Roman"/>
                <w:sz w:val="24"/>
              </w:rPr>
              <w:t>Уровень развитости</w:t>
            </w:r>
          </w:p>
        </w:tc>
        <w:tc>
          <w:tcPr>
            <w:tcW w:w="1701" w:type="dxa"/>
            <w:vAlign w:val="center"/>
          </w:tcPr>
          <w:p w:rsidR="00AF47A5" w:rsidRPr="00D42030" w:rsidRDefault="00AF47A5" w:rsidP="00613389">
            <w:pPr>
              <w:jc w:val="center"/>
              <w:rPr>
                <w:rFonts w:ascii="Times New Roman" w:hAnsi="Times New Roman" w:cs="Times New Roman"/>
                <w:sz w:val="24"/>
              </w:rPr>
            </w:pPr>
            <w:r w:rsidRPr="00D42030">
              <w:rPr>
                <w:rFonts w:ascii="Times New Roman" w:hAnsi="Times New Roman" w:cs="Times New Roman"/>
                <w:sz w:val="24"/>
              </w:rPr>
              <w:t>Таможенный сбор</w:t>
            </w:r>
          </w:p>
        </w:tc>
        <w:tc>
          <w:tcPr>
            <w:tcW w:w="1985" w:type="dxa"/>
            <w:vAlign w:val="center"/>
          </w:tcPr>
          <w:p w:rsidR="00AF47A5" w:rsidRPr="00D42030" w:rsidRDefault="00AF47A5" w:rsidP="00613389">
            <w:pPr>
              <w:jc w:val="center"/>
              <w:rPr>
                <w:rFonts w:ascii="Times New Roman" w:hAnsi="Times New Roman" w:cs="Times New Roman"/>
                <w:sz w:val="24"/>
              </w:rPr>
            </w:pPr>
            <w:r w:rsidRPr="00D42030">
              <w:rPr>
                <w:rFonts w:ascii="Times New Roman" w:hAnsi="Times New Roman" w:cs="Times New Roman"/>
                <w:sz w:val="24"/>
              </w:rPr>
              <w:t>Покупательная способность</w:t>
            </w:r>
          </w:p>
        </w:tc>
        <w:tc>
          <w:tcPr>
            <w:tcW w:w="2652" w:type="dxa"/>
            <w:vAlign w:val="center"/>
          </w:tcPr>
          <w:p w:rsidR="00AF47A5" w:rsidRPr="00D42030" w:rsidRDefault="00AF47A5" w:rsidP="00BD3E3B">
            <w:pPr>
              <w:jc w:val="center"/>
              <w:rPr>
                <w:rFonts w:ascii="Times New Roman" w:hAnsi="Times New Roman" w:cs="Times New Roman"/>
                <w:sz w:val="24"/>
              </w:rPr>
            </w:pPr>
            <w:r w:rsidRPr="00D42030">
              <w:rPr>
                <w:rFonts w:ascii="Times New Roman" w:hAnsi="Times New Roman" w:cs="Times New Roman"/>
                <w:sz w:val="24"/>
              </w:rPr>
              <w:t>Актуальные сферы</w:t>
            </w:r>
            <w:r w:rsidR="00613389" w:rsidRPr="00D42030">
              <w:rPr>
                <w:rFonts w:ascii="Times New Roman" w:hAnsi="Times New Roman" w:cs="Times New Roman"/>
                <w:sz w:val="24"/>
              </w:rPr>
              <w:t xml:space="preserve"> франчайзинга</w:t>
            </w:r>
          </w:p>
        </w:tc>
      </w:tr>
      <w:tr w:rsidR="00AF47A5" w:rsidRPr="00D42030" w:rsidTr="00613389">
        <w:tc>
          <w:tcPr>
            <w:tcW w:w="1526" w:type="dxa"/>
          </w:tcPr>
          <w:p w:rsidR="00AF47A5" w:rsidRPr="00D42030" w:rsidRDefault="00AF47A5" w:rsidP="00BD3E3B">
            <w:pPr>
              <w:jc w:val="both"/>
              <w:rPr>
                <w:rFonts w:ascii="Times New Roman" w:hAnsi="Times New Roman" w:cs="Times New Roman"/>
                <w:sz w:val="24"/>
              </w:rPr>
            </w:pPr>
            <w:r w:rsidRPr="00D42030">
              <w:rPr>
                <w:rFonts w:ascii="Times New Roman" w:hAnsi="Times New Roman" w:cs="Times New Roman"/>
                <w:sz w:val="24"/>
              </w:rPr>
              <w:t>Грузия</w:t>
            </w:r>
          </w:p>
        </w:tc>
        <w:tc>
          <w:tcPr>
            <w:tcW w:w="1417" w:type="dxa"/>
          </w:tcPr>
          <w:p w:rsidR="00AF47A5" w:rsidRPr="00D42030" w:rsidRDefault="00AF47A5" w:rsidP="00613389">
            <w:pPr>
              <w:jc w:val="center"/>
              <w:rPr>
                <w:rFonts w:ascii="Times New Roman" w:hAnsi="Times New Roman" w:cs="Times New Roman"/>
                <w:sz w:val="24"/>
              </w:rPr>
            </w:pPr>
            <w:r w:rsidRPr="00D42030">
              <w:rPr>
                <w:rFonts w:ascii="Times New Roman" w:hAnsi="Times New Roman" w:cs="Times New Roman"/>
                <w:sz w:val="24"/>
              </w:rPr>
              <w:t>низкий</w:t>
            </w:r>
          </w:p>
        </w:tc>
        <w:tc>
          <w:tcPr>
            <w:tcW w:w="1701" w:type="dxa"/>
          </w:tcPr>
          <w:p w:rsidR="00AF47A5" w:rsidRPr="00D42030" w:rsidRDefault="00AF47A5" w:rsidP="00613389">
            <w:pPr>
              <w:jc w:val="center"/>
              <w:rPr>
                <w:rFonts w:ascii="Times New Roman" w:hAnsi="Times New Roman" w:cs="Times New Roman"/>
                <w:sz w:val="24"/>
              </w:rPr>
            </w:pPr>
            <w:r w:rsidRPr="00D42030">
              <w:rPr>
                <w:rFonts w:ascii="Times New Roman" w:hAnsi="Times New Roman" w:cs="Times New Roman"/>
                <w:sz w:val="24"/>
              </w:rPr>
              <w:t>да</w:t>
            </w:r>
          </w:p>
        </w:tc>
        <w:tc>
          <w:tcPr>
            <w:tcW w:w="1985" w:type="dxa"/>
          </w:tcPr>
          <w:p w:rsidR="00AF47A5" w:rsidRPr="00D42030" w:rsidRDefault="00AF47A5" w:rsidP="00613389">
            <w:pPr>
              <w:jc w:val="center"/>
              <w:rPr>
                <w:rFonts w:ascii="Times New Roman" w:hAnsi="Times New Roman" w:cs="Times New Roman"/>
                <w:sz w:val="24"/>
              </w:rPr>
            </w:pPr>
            <w:r w:rsidRPr="00D42030">
              <w:rPr>
                <w:rFonts w:ascii="Times New Roman" w:hAnsi="Times New Roman" w:cs="Times New Roman"/>
                <w:sz w:val="24"/>
              </w:rPr>
              <w:t>низкая</w:t>
            </w:r>
          </w:p>
        </w:tc>
        <w:tc>
          <w:tcPr>
            <w:tcW w:w="2652" w:type="dxa"/>
          </w:tcPr>
          <w:p w:rsidR="00AF47A5" w:rsidRPr="00D42030" w:rsidRDefault="00BD3E3B" w:rsidP="00BD3E3B">
            <w:pPr>
              <w:jc w:val="both"/>
              <w:rPr>
                <w:rFonts w:ascii="Times New Roman" w:hAnsi="Times New Roman" w:cs="Times New Roman"/>
                <w:sz w:val="24"/>
              </w:rPr>
            </w:pPr>
            <w:r w:rsidRPr="00D42030">
              <w:rPr>
                <w:rFonts w:ascii="Times New Roman" w:hAnsi="Times New Roman" w:cs="Times New Roman"/>
                <w:sz w:val="24"/>
              </w:rPr>
              <w:t>Услуги населению</w:t>
            </w:r>
          </w:p>
        </w:tc>
      </w:tr>
      <w:tr w:rsidR="00AF47A5" w:rsidRPr="00D42030" w:rsidTr="00613389">
        <w:tc>
          <w:tcPr>
            <w:tcW w:w="1526" w:type="dxa"/>
          </w:tcPr>
          <w:p w:rsidR="00AF47A5" w:rsidRPr="00D42030" w:rsidRDefault="00AF47A5" w:rsidP="00BD3E3B">
            <w:pPr>
              <w:jc w:val="both"/>
              <w:rPr>
                <w:rFonts w:ascii="Times New Roman" w:hAnsi="Times New Roman" w:cs="Times New Roman"/>
                <w:sz w:val="24"/>
              </w:rPr>
            </w:pPr>
            <w:r w:rsidRPr="00D42030">
              <w:rPr>
                <w:rFonts w:ascii="Times New Roman" w:hAnsi="Times New Roman" w:cs="Times New Roman"/>
                <w:sz w:val="24"/>
              </w:rPr>
              <w:t>Узбекистан</w:t>
            </w:r>
          </w:p>
        </w:tc>
        <w:tc>
          <w:tcPr>
            <w:tcW w:w="1417" w:type="dxa"/>
          </w:tcPr>
          <w:p w:rsidR="00AF47A5" w:rsidRPr="00D42030" w:rsidRDefault="00BD3E3B" w:rsidP="00613389">
            <w:pPr>
              <w:jc w:val="center"/>
              <w:rPr>
                <w:rFonts w:ascii="Times New Roman" w:hAnsi="Times New Roman" w:cs="Times New Roman"/>
                <w:sz w:val="24"/>
              </w:rPr>
            </w:pPr>
            <w:r w:rsidRPr="00D42030">
              <w:rPr>
                <w:rFonts w:ascii="Times New Roman" w:hAnsi="Times New Roman" w:cs="Times New Roman"/>
                <w:sz w:val="24"/>
              </w:rPr>
              <w:t>средний</w:t>
            </w:r>
          </w:p>
        </w:tc>
        <w:tc>
          <w:tcPr>
            <w:tcW w:w="1701" w:type="dxa"/>
          </w:tcPr>
          <w:p w:rsidR="00AF47A5" w:rsidRPr="00D42030" w:rsidRDefault="00AF47A5" w:rsidP="00613389">
            <w:pPr>
              <w:jc w:val="center"/>
              <w:rPr>
                <w:rFonts w:ascii="Times New Roman" w:hAnsi="Times New Roman" w:cs="Times New Roman"/>
                <w:sz w:val="24"/>
              </w:rPr>
            </w:pPr>
            <w:r w:rsidRPr="00D42030">
              <w:rPr>
                <w:rFonts w:ascii="Times New Roman" w:hAnsi="Times New Roman" w:cs="Times New Roman"/>
                <w:sz w:val="24"/>
              </w:rPr>
              <w:t>да</w:t>
            </w:r>
          </w:p>
        </w:tc>
        <w:tc>
          <w:tcPr>
            <w:tcW w:w="1985" w:type="dxa"/>
          </w:tcPr>
          <w:p w:rsidR="00AF47A5" w:rsidRPr="00D42030" w:rsidRDefault="00AF47A5" w:rsidP="00613389">
            <w:pPr>
              <w:jc w:val="center"/>
              <w:rPr>
                <w:rFonts w:ascii="Times New Roman" w:hAnsi="Times New Roman" w:cs="Times New Roman"/>
                <w:sz w:val="24"/>
              </w:rPr>
            </w:pPr>
            <w:r w:rsidRPr="00D42030">
              <w:rPr>
                <w:rFonts w:ascii="Times New Roman" w:hAnsi="Times New Roman" w:cs="Times New Roman"/>
                <w:sz w:val="24"/>
              </w:rPr>
              <w:t>средняя</w:t>
            </w:r>
          </w:p>
        </w:tc>
        <w:tc>
          <w:tcPr>
            <w:tcW w:w="2652" w:type="dxa"/>
          </w:tcPr>
          <w:p w:rsidR="00AF47A5" w:rsidRPr="00D42030" w:rsidRDefault="00BD3E3B" w:rsidP="00BD3E3B">
            <w:pPr>
              <w:jc w:val="both"/>
              <w:rPr>
                <w:rFonts w:ascii="Times New Roman" w:hAnsi="Times New Roman" w:cs="Times New Roman"/>
                <w:sz w:val="24"/>
              </w:rPr>
            </w:pPr>
            <w:r w:rsidRPr="00D42030">
              <w:rPr>
                <w:rFonts w:ascii="Times New Roman" w:hAnsi="Times New Roman" w:cs="Times New Roman"/>
                <w:sz w:val="24"/>
              </w:rPr>
              <w:t>Общепит</w:t>
            </w:r>
          </w:p>
        </w:tc>
      </w:tr>
      <w:tr w:rsidR="00AF47A5" w:rsidRPr="00D42030" w:rsidTr="00613389">
        <w:tc>
          <w:tcPr>
            <w:tcW w:w="1526" w:type="dxa"/>
          </w:tcPr>
          <w:p w:rsidR="00AF47A5" w:rsidRPr="00D42030" w:rsidRDefault="00AF47A5" w:rsidP="00BD3E3B">
            <w:pPr>
              <w:jc w:val="both"/>
              <w:rPr>
                <w:rFonts w:ascii="Times New Roman" w:hAnsi="Times New Roman" w:cs="Times New Roman"/>
                <w:sz w:val="24"/>
              </w:rPr>
            </w:pPr>
            <w:r w:rsidRPr="00D42030">
              <w:rPr>
                <w:rFonts w:ascii="Times New Roman" w:hAnsi="Times New Roman" w:cs="Times New Roman"/>
                <w:sz w:val="24"/>
              </w:rPr>
              <w:t>Киргизия</w:t>
            </w:r>
          </w:p>
        </w:tc>
        <w:tc>
          <w:tcPr>
            <w:tcW w:w="1417" w:type="dxa"/>
          </w:tcPr>
          <w:p w:rsidR="00AF47A5" w:rsidRPr="00D42030" w:rsidRDefault="00BD3E3B" w:rsidP="00613389">
            <w:pPr>
              <w:jc w:val="center"/>
              <w:rPr>
                <w:rFonts w:ascii="Times New Roman" w:hAnsi="Times New Roman" w:cs="Times New Roman"/>
                <w:sz w:val="24"/>
              </w:rPr>
            </w:pPr>
            <w:r w:rsidRPr="00D42030">
              <w:rPr>
                <w:rFonts w:ascii="Times New Roman" w:hAnsi="Times New Roman" w:cs="Times New Roman"/>
                <w:sz w:val="24"/>
              </w:rPr>
              <w:t>средний</w:t>
            </w:r>
          </w:p>
        </w:tc>
        <w:tc>
          <w:tcPr>
            <w:tcW w:w="1701" w:type="dxa"/>
          </w:tcPr>
          <w:p w:rsidR="00AF47A5" w:rsidRPr="00D42030" w:rsidRDefault="00AF47A5" w:rsidP="00613389">
            <w:pPr>
              <w:jc w:val="center"/>
              <w:rPr>
                <w:rFonts w:ascii="Times New Roman" w:hAnsi="Times New Roman" w:cs="Times New Roman"/>
                <w:sz w:val="24"/>
              </w:rPr>
            </w:pPr>
            <w:r w:rsidRPr="00D42030">
              <w:rPr>
                <w:rFonts w:ascii="Times New Roman" w:hAnsi="Times New Roman" w:cs="Times New Roman"/>
                <w:sz w:val="24"/>
              </w:rPr>
              <w:t>да</w:t>
            </w:r>
          </w:p>
        </w:tc>
        <w:tc>
          <w:tcPr>
            <w:tcW w:w="1985" w:type="dxa"/>
          </w:tcPr>
          <w:p w:rsidR="00AF47A5" w:rsidRPr="00D42030" w:rsidRDefault="00AF47A5" w:rsidP="00613389">
            <w:pPr>
              <w:jc w:val="center"/>
              <w:rPr>
                <w:rFonts w:ascii="Times New Roman" w:hAnsi="Times New Roman" w:cs="Times New Roman"/>
                <w:sz w:val="24"/>
              </w:rPr>
            </w:pPr>
            <w:r w:rsidRPr="00D42030">
              <w:rPr>
                <w:rFonts w:ascii="Times New Roman" w:hAnsi="Times New Roman" w:cs="Times New Roman"/>
                <w:sz w:val="24"/>
              </w:rPr>
              <w:t>средняя</w:t>
            </w:r>
          </w:p>
        </w:tc>
        <w:tc>
          <w:tcPr>
            <w:tcW w:w="2652" w:type="dxa"/>
          </w:tcPr>
          <w:p w:rsidR="00AF47A5" w:rsidRPr="00D42030" w:rsidRDefault="00BD3E3B" w:rsidP="00BD3E3B">
            <w:pPr>
              <w:jc w:val="both"/>
              <w:rPr>
                <w:rFonts w:ascii="Times New Roman" w:hAnsi="Times New Roman" w:cs="Times New Roman"/>
                <w:sz w:val="24"/>
              </w:rPr>
            </w:pPr>
            <w:r w:rsidRPr="00D42030">
              <w:rPr>
                <w:rFonts w:ascii="Times New Roman" w:hAnsi="Times New Roman" w:cs="Times New Roman"/>
                <w:sz w:val="24"/>
              </w:rPr>
              <w:t>Много свободных ниш</w:t>
            </w:r>
          </w:p>
        </w:tc>
      </w:tr>
      <w:tr w:rsidR="00AF47A5" w:rsidRPr="00D42030" w:rsidTr="00613389">
        <w:tc>
          <w:tcPr>
            <w:tcW w:w="1526" w:type="dxa"/>
          </w:tcPr>
          <w:p w:rsidR="00AF47A5" w:rsidRPr="00D42030" w:rsidRDefault="00AF47A5" w:rsidP="00BD3E3B">
            <w:pPr>
              <w:jc w:val="both"/>
              <w:rPr>
                <w:rFonts w:ascii="Times New Roman" w:hAnsi="Times New Roman" w:cs="Times New Roman"/>
                <w:sz w:val="24"/>
              </w:rPr>
            </w:pPr>
            <w:r w:rsidRPr="00D42030">
              <w:rPr>
                <w:rFonts w:ascii="Times New Roman" w:hAnsi="Times New Roman" w:cs="Times New Roman"/>
                <w:sz w:val="24"/>
              </w:rPr>
              <w:t>Казахстан</w:t>
            </w:r>
          </w:p>
        </w:tc>
        <w:tc>
          <w:tcPr>
            <w:tcW w:w="1417" w:type="dxa"/>
          </w:tcPr>
          <w:p w:rsidR="00AF47A5" w:rsidRPr="00D42030" w:rsidRDefault="00AF47A5" w:rsidP="00613389">
            <w:pPr>
              <w:jc w:val="center"/>
              <w:rPr>
                <w:rFonts w:ascii="Times New Roman" w:hAnsi="Times New Roman" w:cs="Times New Roman"/>
                <w:sz w:val="24"/>
              </w:rPr>
            </w:pPr>
            <w:r w:rsidRPr="00D42030">
              <w:rPr>
                <w:rFonts w:ascii="Times New Roman" w:hAnsi="Times New Roman" w:cs="Times New Roman"/>
                <w:sz w:val="24"/>
              </w:rPr>
              <w:t>высокий</w:t>
            </w:r>
          </w:p>
        </w:tc>
        <w:tc>
          <w:tcPr>
            <w:tcW w:w="1701" w:type="dxa"/>
          </w:tcPr>
          <w:p w:rsidR="00AF47A5" w:rsidRPr="00D42030" w:rsidRDefault="00AF47A5" w:rsidP="00613389">
            <w:pPr>
              <w:jc w:val="center"/>
              <w:rPr>
                <w:rFonts w:ascii="Times New Roman" w:hAnsi="Times New Roman" w:cs="Times New Roman"/>
                <w:sz w:val="24"/>
              </w:rPr>
            </w:pPr>
            <w:r w:rsidRPr="00D42030">
              <w:rPr>
                <w:rFonts w:ascii="Times New Roman" w:hAnsi="Times New Roman" w:cs="Times New Roman"/>
                <w:sz w:val="24"/>
              </w:rPr>
              <w:t>нет</w:t>
            </w:r>
          </w:p>
        </w:tc>
        <w:tc>
          <w:tcPr>
            <w:tcW w:w="1985" w:type="dxa"/>
          </w:tcPr>
          <w:p w:rsidR="00AF47A5" w:rsidRPr="00D42030" w:rsidRDefault="00AF47A5" w:rsidP="00613389">
            <w:pPr>
              <w:jc w:val="center"/>
              <w:rPr>
                <w:rFonts w:ascii="Times New Roman" w:hAnsi="Times New Roman" w:cs="Times New Roman"/>
                <w:sz w:val="24"/>
              </w:rPr>
            </w:pPr>
            <w:r w:rsidRPr="00D42030">
              <w:rPr>
                <w:rFonts w:ascii="Times New Roman" w:hAnsi="Times New Roman" w:cs="Times New Roman"/>
                <w:sz w:val="24"/>
              </w:rPr>
              <w:t>высокая</w:t>
            </w:r>
          </w:p>
        </w:tc>
        <w:tc>
          <w:tcPr>
            <w:tcW w:w="2652" w:type="dxa"/>
          </w:tcPr>
          <w:p w:rsidR="00AF47A5" w:rsidRPr="00D42030" w:rsidRDefault="00BD3E3B" w:rsidP="00BD3E3B">
            <w:pPr>
              <w:jc w:val="both"/>
              <w:rPr>
                <w:rFonts w:ascii="Times New Roman" w:hAnsi="Times New Roman" w:cs="Times New Roman"/>
                <w:sz w:val="24"/>
              </w:rPr>
            </w:pPr>
            <w:r w:rsidRPr="00D42030">
              <w:rPr>
                <w:rFonts w:ascii="Times New Roman" w:hAnsi="Times New Roman" w:cs="Times New Roman"/>
                <w:sz w:val="24"/>
              </w:rPr>
              <w:t>Общепит</w:t>
            </w:r>
          </w:p>
        </w:tc>
      </w:tr>
    </w:tbl>
    <w:p w:rsidR="00FF484E" w:rsidRPr="00D42030" w:rsidRDefault="00FF484E" w:rsidP="00D42030">
      <w:pPr>
        <w:spacing w:before="240"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Таким образом, наиболее благоприятным и комфортным местом за пределами России для развития франчайзинга является рынок Казахстана по следующим факторам: высокая покупательная способность, лояльность к </w:t>
      </w:r>
      <w:r w:rsidRPr="00D42030">
        <w:rPr>
          <w:rFonts w:ascii="Times New Roman" w:hAnsi="Times New Roman" w:cs="Times New Roman"/>
          <w:sz w:val="28"/>
        </w:rPr>
        <w:lastRenderedPageBreak/>
        <w:t>российским брендам, развитость транспортного сообщения, сходства в менталитете, а также, следует отметить, законодательную защиту интеллектуальной собственности, в частности – Евразийский патент, облегчающий хождение товарных знаков.</w:t>
      </w:r>
    </w:p>
    <w:p w:rsidR="00FE0691" w:rsidRPr="00D42030" w:rsidRDefault="00FF484E" w:rsidP="006D11DB">
      <w:pPr>
        <w:spacing w:after="0" w:line="360" w:lineRule="auto"/>
        <w:ind w:firstLine="709"/>
        <w:jc w:val="both"/>
        <w:rPr>
          <w:rFonts w:ascii="Times New Roman" w:hAnsi="Times New Roman" w:cs="Times New Roman"/>
          <w:color w:val="202020"/>
          <w:sz w:val="28"/>
          <w:szCs w:val="21"/>
          <w:shd w:val="clear" w:color="auto" w:fill="FFFFFF"/>
        </w:rPr>
      </w:pPr>
      <w:r w:rsidRPr="00D42030">
        <w:rPr>
          <w:rFonts w:ascii="Times New Roman" w:hAnsi="Times New Roman" w:cs="Times New Roman"/>
          <w:sz w:val="28"/>
        </w:rPr>
        <w:t xml:space="preserve">Но, к сожалению, на данный момент </w:t>
      </w:r>
      <w:r w:rsidRPr="00D42030">
        <w:rPr>
          <w:rFonts w:ascii="Times New Roman" w:hAnsi="Times New Roman" w:cs="Times New Roman"/>
          <w:color w:val="202020"/>
          <w:sz w:val="28"/>
          <w:szCs w:val="21"/>
          <w:shd w:val="clear" w:color="auto" w:fill="FFFFFF"/>
        </w:rPr>
        <w:t>почти четверть компаний СНГ продолжает оставаться либо полностью закрытыми, либо частично. Это касается общепита, розницы, товаров не первой необходимости, салонов красоты, стоматологии, развлекательных услуг, спортивных клубов и т.д.</w:t>
      </w:r>
    </w:p>
    <w:p w:rsidR="00FE0691" w:rsidRPr="00D42030" w:rsidRDefault="00FE0691" w:rsidP="006D11DB">
      <w:pPr>
        <w:spacing w:after="0" w:line="360" w:lineRule="auto"/>
        <w:ind w:firstLine="709"/>
        <w:jc w:val="both"/>
        <w:rPr>
          <w:rFonts w:ascii="Times New Roman" w:hAnsi="Times New Roman" w:cs="Times New Roman"/>
          <w:color w:val="202020"/>
          <w:sz w:val="28"/>
          <w:szCs w:val="21"/>
          <w:shd w:val="clear" w:color="auto" w:fill="FFFFFF"/>
        </w:rPr>
      </w:pPr>
    </w:p>
    <w:p w:rsidR="00FF484E" w:rsidRPr="00D42030" w:rsidRDefault="00E53EBD" w:rsidP="006D11DB">
      <w:pPr>
        <w:spacing w:after="0" w:line="360" w:lineRule="auto"/>
        <w:ind w:firstLine="709"/>
        <w:jc w:val="both"/>
        <w:rPr>
          <w:rFonts w:ascii="Times New Roman" w:hAnsi="Times New Roman" w:cs="Times New Roman"/>
          <w:b/>
          <w:sz w:val="28"/>
        </w:rPr>
      </w:pPr>
      <w:r w:rsidRPr="00E53EBD">
        <w:rPr>
          <w:rFonts w:ascii="Times New Roman" w:hAnsi="Times New Roman" w:cs="Times New Roman"/>
          <w:b/>
          <w:sz w:val="28"/>
        </w:rPr>
        <w:t>2.3</w:t>
      </w:r>
      <w:r w:rsidRPr="00E53EBD">
        <w:rPr>
          <w:rFonts w:ascii="Times New Roman" w:hAnsi="Times New Roman" w:cs="Times New Roman"/>
          <w:b/>
          <w:sz w:val="28"/>
        </w:rPr>
        <w:tab/>
        <w:t>Адаптация зарубежного опыта франчайзинга в практике малого бизнеса (на примере Краснодарского края)</w:t>
      </w:r>
    </w:p>
    <w:p w:rsidR="00AF42DB" w:rsidRPr="00D42030" w:rsidRDefault="00AF42DB" w:rsidP="00AF42DB">
      <w:pPr>
        <w:spacing w:after="0" w:line="360" w:lineRule="auto"/>
        <w:jc w:val="both"/>
        <w:rPr>
          <w:rFonts w:ascii="Times New Roman" w:hAnsi="Times New Roman" w:cs="Times New Roman"/>
          <w:sz w:val="28"/>
        </w:rPr>
      </w:pPr>
    </w:p>
    <w:p w:rsidR="004B7C71" w:rsidRPr="00D42030" w:rsidRDefault="004B7C71" w:rsidP="00AF42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Москва, Санкт-Петербург и Краснодарский край – самые благоприятные регионы для фун</w:t>
      </w:r>
      <w:r w:rsidR="00D42030">
        <w:rPr>
          <w:rFonts w:ascii="Times New Roman" w:hAnsi="Times New Roman" w:cs="Times New Roman"/>
          <w:sz w:val="28"/>
        </w:rPr>
        <w:t>к</w:t>
      </w:r>
      <w:r w:rsidRPr="00D42030">
        <w:rPr>
          <w:rFonts w:ascii="Times New Roman" w:hAnsi="Times New Roman" w:cs="Times New Roman"/>
          <w:sz w:val="28"/>
        </w:rPr>
        <w:t>ционирования не только отечественных франшиз, но и зарубежных ввиду наличия подходящих мест для их размещения, способствующих большой проходимости, а значит и привлечению крупного потока клиентов, и деловой развитости высокого уровня.</w:t>
      </w:r>
    </w:p>
    <w:p w:rsidR="005376D9" w:rsidRPr="00D42030" w:rsidRDefault="00FF484E" w:rsidP="00AF42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Несмотря на огромное количество отечественных франшиз на российском рынке, зарубежные </w:t>
      </w:r>
      <w:proofErr w:type="spellStart"/>
      <w:r w:rsidRPr="00D42030">
        <w:rPr>
          <w:rFonts w:ascii="Times New Roman" w:hAnsi="Times New Roman" w:cs="Times New Roman"/>
          <w:sz w:val="28"/>
        </w:rPr>
        <w:t>франчайзеры</w:t>
      </w:r>
      <w:proofErr w:type="spellEnd"/>
      <w:r w:rsidRPr="00D42030">
        <w:rPr>
          <w:rFonts w:ascii="Times New Roman" w:hAnsi="Times New Roman" w:cs="Times New Roman"/>
          <w:sz w:val="28"/>
        </w:rPr>
        <w:t xml:space="preserve"> тоже </w:t>
      </w:r>
      <w:r w:rsidR="00D42030">
        <w:rPr>
          <w:rFonts w:ascii="Times New Roman" w:hAnsi="Times New Roman" w:cs="Times New Roman"/>
          <w:sz w:val="28"/>
        </w:rPr>
        <w:t xml:space="preserve">находят Краснодарский край экономически привлекательным, поэтому открывают и </w:t>
      </w:r>
      <w:r w:rsidRPr="00D42030">
        <w:rPr>
          <w:rFonts w:ascii="Times New Roman" w:hAnsi="Times New Roman" w:cs="Times New Roman"/>
          <w:sz w:val="28"/>
        </w:rPr>
        <w:t>развивают здесь свой бизнес, занимая немалую долю</w:t>
      </w:r>
      <w:r w:rsidR="00D42030">
        <w:rPr>
          <w:rFonts w:ascii="Times New Roman" w:hAnsi="Times New Roman" w:cs="Times New Roman"/>
          <w:sz w:val="28"/>
        </w:rPr>
        <w:t xml:space="preserve"> от общего числа франшиз на данной территории</w:t>
      </w:r>
      <w:r w:rsidRPr="00D42030">
        <w:rPr>
          <w:rFonts w:ascii="Times New Roman" w:hAnsi="Times New Roman" w:cs="Times New Roman"/>
          <w:sz w:val="28"/>
        </w:rPr>
        <w:t xml:space="preserve">. </w:t>
      </w:r>
    </w:p>
    <w:p w:rsidR="00410528" w:rsidRDefault="00410528" w:rsidP="00D42030">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Как упоминалось ранее, франчайзинг </w:t>
      </w:r>
      <w:proofErr w:type="gramStart"/>
      <w:r w:rsidRPr="00D42030">
        <w:rPr>
          <w:rFonts w:ascii="Times New Roman" w:hAnsi="Times New Roman" w:cs="Times New Roman"/>
          <w:sz w:val="28"/>
        </w:rPr>
        <w:t>актуален</w:t>
      </w:r>
      <w:proofErr w:type="gramEnd"/>
      <w:r w:rsidRPr="00D42030">
        <w:rPr>
          <w:rFonts w:ascii="Times New Roman" w:hAnsi="Times New Roman" w:cs="Times New Roman"/>
          <w:sz w:val="28"/>
        </w:rPr>
        <w:t xml:space="preserve"> тогда, когда только местные предприниматели смогут грамотно управлять расположенной в определенном регионе торговой точкой ввиду географических и социокультурных особенностей той местности. Однако далеко не все иностранные компании продают франшизы на российском рынке. </w:t>
      </w:r>
    </w:p>
    <w:p w:rsidR="00D42030" w:rsidRDefault="00AA0DDE" w:rsidP="00D42030">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В </w:t>
      </w:r>
      <w:r w:rsidR="007C657F">
        <w:rPr>
          <w:rFonts w:ascii="Times New Roman" w:hAnsi="Times New Roman" w:cs="Times New Roman"/>
          <w:sz w:val="28"/>
        </w:rPr>
        <w:t>т</w:t>
      </w:r>
      <w:r w:rsidR="005376D9" w:rsidRPr="00D42030">
        <w:rPr>
          <w:rFonts w:ascii="Times New Roman" w:hAnsi="Times New Roman" w:cs="Times New Roman"/>
          <w:sz w:val="28"/>
        </w:rPr>
        <w:t xml:space="preserve">аблице 4 </w:t>
      </w:r>
      <w:r w:rsidRPr="00D42030">
        <w:rPr>
          <w:rFonts w:ascii="Times New Roman" w:hAnsi="Times New Roman" w:cs="Times New Roman"/>
          <w:sz w:val="28"/>
        </w:rPr>
        <w:t>представлены</w:t>
      </w:r>
      <w:r w:rsidR="005376D9" w:rsidRPr="00D42030">
        <w:rPr>
          <w:rFonts w:ascii="Times New Roman" w:hAnsi="Times New Roman" w:cs="Times New Roman"/>
          <w:sz w:val="28"/>
        </w:rPr>
        <w:t xml:space="preserve"> самые популярные иностранные бренды, чьи </w:t>
      </w:r>
      <w:r w:rsidRPr="00D42030">
        <w:rPr>
          <w:rFonts w:ascii="Times New Roman" w:hAnsi="Times New Roman" w:cs="Times New Roman"/>
          <w:sz w:val="28"/>
        </w:rPr>
        <w:t>точки</w:t>
      </w:r>
      <w:r w:rsidR="005376D9" w:rsidRPr="00D42030">
        <w:rPr>
          <w:rFonts w:ascii="Times New Roman" w:hAnsi="Times New Roman" w:cs="Times New Roman"/>
          <w:sz w:val="28"/>
        </w:rPr>
        <w:t xml:space="preserve"> размещены на территории Кубани</w:t>
      </w:r>
      <w:r w:rsidR="00D42030">
        <w:rPr>
          <w:rFonts w:ascii="Times New Roman" w:hAnsi="Times New Roman" w:cs="Times New Roman"/>
          <w:sz w:val="28"/>
        </w:rPr>
        <w:t xml:space="preserve">. </w:t>
      </w:r>
    </w:p>
    <w:p w:rsidR="00D42030" w:rsidRPr="00D42030" w:rsidRDefault="00D42030" w:rsidP="007C657F">
      <w:pPr>
        <w:spacing w:before="240" w:after="0" w:line="240" w:lineRule="auto"/>
        <w:jc w:val="both"/>
        <w:rPr>
          <w:rFonts w:ascii="Times New Roman" w:hAnsi="Times New Roman" w:cs="Times New Roman"/>
          <w:sz w:val="28"/>
        </w:rPr>
      </w:pPr>
      <w:r w:rsidRPr="00D42030">
        <w:rPr>
          <w:rFonts w:ascii="Times New Roman" w:hAnsi="Times New Roman" w:cs="Times New Roman"/>
          <w:sz w:val="28"/>
        </w:rPr>
        <w:lastRenderedPageBreak/>
        <w:t xml:space="preserve">Таблица </w:t>
      </w:r>
      <w:r w:rsidR="007C657F">
        <w:rPr>
          <w:rFonts w:ascii="Times New Roman" w:hAnsi="Times New Roman" w:cs="Times New Roman"/>
          <w:sz w:val="28"/>
        </w:rPr>
        <w:t>4</w:t>
      </w:r>
      <w:r w:rsidRPr="00D42030">
        <w:rPr>
          <w:rFonts w:ascii="Times New Roman" w:hAnsi="Times New Roman" w:cs="Times New Roman"/>
          <w:sz w:val="28"/>
        </w:rPr>
        <w:t xml:space="preserve"> – Иностранные компании на рынке Краснодарского края</w:t>
      </w:r>
      <w:r>
        <w:rPr>
          <w:rFonts w:ascii="Times New Roman" w:hAnsi="Times New Roman" w:cs="Times New Roman"/>
          <w:sz w:val="28"/>
        </w:rPr>
        <w:t xml:space="preserve"> (составлено автором)</w:t>
      </w:r>
    </w:p>
    <w:tbl>
      <w:tblPr>
        <w:tblStyle w:val="a5"/>
        <w:tblW w:w="0" w:type="auto"/>
        <w:tblLook w:val="04A0" w:firstRow="1" w:lastRow="0" w:firstColumn="1" w:lastColumn="0" w:noHBand="0" w:noVBand="1"/>
      </w:tblPr>
      <w:tblGrid>
        <w:gridCol w:w="1668"/>
        <w:gridCol w:w="1984"/>
        <w:gridCol w:w="2183"/>
        <w:gridCol w:w="3736"/>
      </w:tblGrid>
      <w:tr w:rsidR="00AA0DDE" w:rsidRPr="00D42030" w:rsidTr="00455712">
        <w:tc>
          <w:tcPr>
            <w:tcW w:w="1668" w:type="dxa"/>
          </w:tcPr>
          <w:p w:rsidR="000101E1" w:rsidRPr="00D42030" w:rsidRDefault="000101E1" w:rsidP="00D42030">
            <w:pPr>
              <w:jc w:val="center"/>
              <w:rPr>
                <w:rFonts w:ascii="Times New Roman" w:hAnsi="Times New Roman" w:cs="Times New Roman"/>
                <w:sz w:val="24"/>
              </w:rPr>
            </w:pPr>
            <w:r w:rsidRPr="00D42030">
              <w:rPr>
                <w:rFonts w:ascii="Times New Roman" w:hAnsi="Times New Roman" w:cs="Times New Roman"/>
                <w:sz w:val="24"/>
              </w:rPr>
              <w:t>Отрасль</w:t>
            </w:r>
          </w:p>
        </w:tc>
        <w:tc>
          <w:tcPr>
            <w:tcW w:w="1984" w:type="dxa"/>
          </w:tcPr>
          <w:p w:rsidR="000101E1" w:rsidRPr="00D42030" w:rsidRDefault="000101E1" w:rsidP="00D42030">
            <w:pPr>
              <w:jc w:val="center"/>
              <w:rPr>
                <w:rFonts w:ascii="Times New Roman" w:hAnsi="Times New Roman" w:cs="Times New Roman"/>
                <w:sz w:val="24"/>
              </w:rPr>
            </w:pPr>
            <w:r w:rsidRPr="00D42030">
              <w:rPr>
                <w:rFonts w:ascii="Times New Roman" w:hAnsi="Times New Roman" w:cs="Times New Roman"/>
                <w:sz w:val="24"/>
              </w:rPr>
              <w:t>Бренд</w:t>
            </w:r>
          </w:p>
        </w:tc>
        <w:tc>
          <w:tcPr>
            <w:tcW w:w="2183" w:type="dxa"/>
          </w:tcPr>
          <w:p w:rsidR="000101E1" w:rsidRPr="00D42030" w:rsidRDefault="000101E1" w:rsidP="00D42030">
            <w:pPr>
              <w:jc w:val="center"/>
              <w:rPr>
                <w:rFonts w:ascii="Times New Roman" w:hAnsi="Times New Roman" w:cs="Times New Roman"/>
                <w:sz w:val="24"/>
              </w:rPr>
            </w:pPr>
            <w:r w:rsidRPr="00D42030">
              <w:rPr>
                <w:rFonts w:ascii="Times New Roman" w:hAnsi="Times New Roman" w:cs="Times New Roman"/>
                <w:sz w:val="24"/>
              </w:rPr>
              <w:t>Метод размещения на рынке</w:t>
            </w:r>
          </w:p>
        </w:tc>
        <w:tc>
          <w:tcPr>
            <w:tcW w:w="3736" w:type="dxa"/>
          </w:tcPr>
          <w:p w:rsidR="000101E1" w:rsidRPr="00D42030" w:rsidRDefault="000101E1" w:rsidP="00D42030">
            <w:pPr>
              <w:jc w:val="center"/>
              <w:rPr>
                <w:rFonts w:ascii="Times New Roman" w:hAnsi="Times New Roman" w:cs="Times New Roman"/>
                <w:sz w:val="24"/>
              </w:rPr>
            </w:pPr>
            <w:r w:rsidRPr="00D42030">
              <w:rPr>
                <w:rFonts w:ascii="Times New Roman" w:hAnsi="Times New Roman" w:cs="Times New Roman"/>
                <w:sz w:val="24"/>
              </w:rPr>
              <w:t>Условия адаптации к российскому рынку (технология)</w:t>
            </w:r>
          </w:p>
        </w:tc>
      </w:tr>
      <w:tr w:rsidR="00AA0DDE" w:rsidRPr="00D42030" w:rsidTr="00455712">
        <w:tc>
          <w:tcPr>
            <w:tcW w:w="1668" w:type="dxa"/>
          </w:tcPr>
          <w:p w:rsidR="000101E1" w:rsidRPr="00D42030" w:rsidRDefault="000101E1" w:rsidP="00D42030">
            <w:pPr>
              <w:jc w:val="both"/>
              <w:rPr>
                <w:rFonts w:ascii="Times New Roman" w:hAnsi="Times New Roman" w:cs="Times New Roman"/>
                <w:sz w:val="24"/>
              </w:rPr>
            </w:pPr>
            <w:r w:rsidRPr="00D42030">
              <w:rPr>
                <w:rFonts w:ascii="Times New Roman" w:hAnsi="Times New Roman" w:cs="Times New Roman"/>
                <w:sz w:val="24"/>
              </w:rPr>
              <w:t>Ритейл одежды</w:t>
            </w:r>
          </w:p>
        </w:tc>
        <w:tc>
          <w:tcPr>
            <w:tcW w:w="1984" w:type="dxa"/>
          </w:tcPr>
          <w:p w:rsidR="000101E1" w:rsidRPr="00D42030" w:rsidRDefault="000101E1" w:rsidP="00D42030">
            <w:pPr>
              <w:jc w:val="both"/>
              <w:rPr>
                <w:rFonts w:ascii="Times New Roman" w:hAnsi="Times New Roman" w:cs="Times New Roman"/>
                <w:sz w:val="24"/>
                <w:lang w:val="en-US"/>
              </w:rPr>
            </w:pPr>
            <w:r w:rsidRPr="00D42030">
              <w:rPr>
                <w:rFonts w:ascii="Times New Roman" w:hAnsi="Times New Roman" w:cs="Times New Roman"/>
                <w:sz w:val="24"/>
                <w:lang w:val="en-US"/>
              </w:rPr>
              <w:t>United Colors of Benetton</w:t>
            </w:r>
          </w:p>
          <w:p w:rsidR="000101E1" w:rsidRPr="00D42030" w:rsidRDefault="000101E1" w:rsidP="00D42030">
            <w:pPr>
              <w:jc w:val="both"/>
              <w:rPr>
                <w:rFonts w:ascii="Times New Roman" w:hAnsi="Times New Roman" w:cs="Times New Roman"/>
                <w:sz w:val="24"/>
                <w:lang w:val="en-US"/>
              </w:rPr>
            </w:pPr>
            <w:proofErr w:type="spellStart"/>
            <w:r w:rsidRPr="00D42030">
              <w:rPr>
                <w:rFonts w:ascii="Times New Roman" w:hAnsi="Times New Roman" w:cs="Times New Roman"/>
                <w:sz w:val="24"/>
                <w:lang w:val="en-US"/>
              </w:rPr>
              <w:t>Bershka</w:t>
            </w:r>
            <w:proofErr w:type="spellEnd"/>
            <w:r w:rsidRPr="00D42030">
              <w:rPr>
                <w:rFonts w:ascii="Times New Roman" w:hAnsi="Times New Roman" w:cs="Times New Roman"/>
                <w:sz w:val="24"/>
                <w:lang w:val="en-US"/>
              </w:rPr>
              <w:t xml:space="preserve"> </w:t>
            </w:r>
            <w:r w:rsidRPr="00D42030">
              <w:rPr>
                <w:rFonts w:ascii="Times New Roman" w:hAnsi="Times New Roman" w:cs="Times New Roman"/>
                <w:sz w:val="24"/>
              </w:rPr>
              <w:t>и</w:t>
            </w:r>
            <w:r w:rsidRPr="00D42030">
              <w:rPr>
                <w:rFonts w:ascii="Times New Roman" w:hAnsi="Times New Roman" w:cs="Times New Roman"/>
                <w:sz w:val="24"/>
                <w:lang w:val="en-US"/>
              </w:rPr>
              <w:t xml:space="preserve"> </w:t>
            </w:r>
            <w:proofErr w:type="spellStart"/>
            <w:r w:rsidRPr="00D42030">
              <w:rPr>
                <w:rFonts w:ascii="Times New Roman" w:hAnsi="Times New Roman" w:cs="Times New Roman"/>
                <w:sz w:val="24"/>
              </w:rPr>
              <w:t>др</w:t>
            </w:r>
            <w:proofErr w:type="spellEnd"/>
            <w:r w:rsidRPr="00D42030">
              <w:rPr>
                <w:rFonts w:ascii="Times New Roman" w:hAnsi="Times New Roman" w:cs="Times New Roman"/>
                <w:sz w:val="24"/>
                <w:lang w:val="en-US"/>
              </w:rPr>
              <w:t>.</w:t>
            </w:r>
          </w:p>
        </w:tc>
        <w:tc>
          <w:tcPr>
            <w:tcW w:w="2183" w:type="dxa"/>
          </w:tcPr>
          <w:p w:rsidR="000101E1" w:rsidRPr="00D42030" w:rsidRDefault="000101E1" w:rsidP="00D42030">
            <w:pPr>
              <w:jc w:val="both"/>
              <w:rPr>
                <w:rFonts w:ascii="Times New Roman" w:hAnsi="Times New Roman" w:cs="Times New Roman"/>
                <w:sz w:val="24"/>
              </w:rPr>
            </w:pPr>
            <w:r w:rsidRPr="00D42030">
              <w:rPr>
                <w:rFonts w:ascii="Times New Roman" w:hAnsi="Times New Roman" w:cs="Times New Roman"/>
                <w:sz w:val="24"/>
              </w:rPr>
              <w:t>Франшиза</w:t>
            </w:r>
          </w:p>
        </w:tc>
        <w:tc>
          <w:tcPr>
            <w:tcW w:w="3736" w:type="dxa"/>
          </w:tcPr>
          <w:p w:rsidR="000101E1" w:rsidRPr="00D42030" w:rsidRDefault="000101E1" w:rsidP="00D42030">
            <w:pPr>
              <w:jc w:val="both"/>
              <w:rPr>
                <w:rFonts w:ascii="Times New Roman" w:hAnsi="Times New Roman" w:cs="Times New Roman"/>
                <w:sz w:val="24"/>
              </w:rPr>
            </w:pPr>
            <w:r w:rsidRPr="00D42030">
              <w:rPr>
                <w:rFonts w:ascii="Times New Roman" w:hAnsi="Times New Roman" w:cs="Times New Roman"/>
                <w:sz w:val="24"/>
              </w:rPr>
              <w:t>Наличие просторного торгового места с большой проходимостью по</w:t>
            </w:r>
            <w:r w:rsidR="00455712" w:rsidRPr="00D42030">
              <w:rPr>
                <w:rFonts w:ascii="Times New Roman" w:hAnsi="Times New Roman" w:cs="Times New Roman"/>
                <w:sz w:val="24"/>
              </w:rPr>
              <w:t>т</w:t>
            </w:r>
            <w:r w:rsidRPr="00D42030">
              <w:rPr>
                <w:rFonts w:ascii="Times New Roman" w:hAnsi="Times New Roman" w:cs="Times New Roman"/>
                <w:sz w:val="24"/>
              </w:rPr>
              <w:t>енциальной клиентуры</w:t>
            </w:r>
            <w:r w:rsidR="00455712" w:rsidRPr="00D42030">
              <w:rPr>
                <w:rFonts w:ascii="Times New Roman" w:hAnsi="Times New Roman" w:cs="Times New Roman"/>
                <w:sz w:val="24"/>
              </w:rPr>
              <w:t>;</w:t>
            </w:r>
          </w:p>
          <w:p w:rsidR="000101E1" w:rsidRPr="00D42030" w:rsidRDefault="000101E1" w:rsidP="00D42030">
            <w:pPr>
              <w:jc w:val="both"/>
              <w:rPr>
                <w:rFonts w:ascii="Times New Roman" w:hAnsi="Times New Roman" w:cs="Times New Roman"/>
                <w:sz w:val="24"/>
              </w:rPr>
            </w:pPr>
            <w:r w:rsidRPr="00D42030">
              <w:rPr>
                <w:rFonts w:ascii="Times New Roman" w:hAnsi="Times New Roman" w:cs="Times New Roman"/>
                <w:sz w:val="24"/>
              </w:rPr>
              <w:t xml:space="preserve">Выплата вознаграждений в виде 3% от выручки за определенный период за продвижение бренда </w:t>
            </w:r>
            <w:proofErr w:type="spellStart"/>
            <w:r w:rsidRPr="00D42030">
              <w:rPr>
                <w:rFonts w:ascii="Times New Roman" w:hAnsi="Times New Roman" w:cs="Times New Roman"/>
                <w:sz w:val="24"/>
              </w:rPr>
              <w:t>франчайзи</w:t>
            </w:r>
            <w:proofErr w:type="spellEnd"/>
            <w:r w:rsidR="00455712" w:rsidRPr="00D42030">
              <w:rPr>
                <w:rFonts w:ascii="Times New Roman" w:hAnsi="Times New Roman" w:cs="Times New Roman"/>
                <w:sz w:val="24"/>
              </w:rPr>
              <w:t>.</w:t>
            </w:r>
          </w:p>
        </w:tc>
      </w:tr>
      <w:tr w:rsidR="00AA0DDE" w:rsidRPr="00D42030" w:rsidTr="00455712">
        <w:tc>
          <w:tcPr>
            <w:tcW w:w="1668" w:type="dxa"/>
          </w:tcPr>
          <w:p w:rsidR="000101E1" w:rsidRPr="00D42030" w:rsidRDefault="000101E1" w:rsidP="00D42030">
            <w:pPr>
              <w:jc w:val="both"/>
              <w:rPr>
                <w:rFonts w:ascii="Times New Roman" w:hAnsi="Times New Roman" w:cs="Times New Roman"/>
                <w:sz w:val="24"/>
              </w:rPr>
            </w:pPr>
            <w:r w:rsidRPr="00D42030">
              <w:rPr>
                <w:rFonts w:ascii="Times New Roman" w:hAnsi="Times New Roman" w:cs="Times New Roman"/>
                <w:sz w:val="24"/>
              </w:rPr>
              <w:t>Мебельный ритейл</w:t>
            </w:r>
          </w:p>
        </w:tc>
        <w:tc>
          <w:tcPr>
            <w:tcW w:w="1984" w:type="dxa"/>
          </w:tcPr>
          <w:p w:rsidR="000101E1" w:rsidRPr="00D42030" w:rsidRDefault="000101E1" w:rsidP="00D42030">
            <w:pPr>
              <w:jc w:val="both"/>
              <w:rPr>
                <w:rFonts w:ascii="Times New Roman" w:hAnsi="Times New Roman" w:cs="Times New Roman"/>
                <w:sz w:val="24"/>
                <w:lang w:val="en-US"/>
              </w:rPr>
            </w:pPr>
            <w:r w:rsidRPr="00D42030">
              <w:rPr>
                <w:rFonts w:ascii="Times New Roman" w:hAnsi="Times New Roman" w:cs="Times New Roman"/>
                <w:sz w:val="24"/>
                <w:lang w:val="en-US"/>
              </w:rPr>
              <w:t>Leroy</w:t>
            </w:r>
            <w:r w:rsidRPr="00D42030">
              <w:rPr>
                <w:rFonts w:ascii="Times New Roman" w:hAnsi="Times New Roman" w:cs="Times New Roman"/>
                <w:sz w:val="24"/>
              </w:rPr>
              <w:t xml:space="preserve"> </w:t>
            </w:r>
            <w:r w:rsidRPr="00D42030">
              <w:rPr>
                <w:rFonts w:ascii="Times New Roman" w:hAnsi="Times New Roman" w:cs="Times New Roman"/>
                <w:sz w:val="24"/>
                <w:lang w:val="en-US"/>
              </w:rPr>
              <w:t>Merlin</w:t>
            </w:r>
            <w:r w:rsidRPr="00D42030">
              <w:rPr>
                <w:rFonts w:ascii="Times New Roman" w:hAnsi="Times New Roman" w:cs="Times New Roman"/>
                <w:sz w:val="24"/>
              </w:rPr>
              <w:t xml:space="preserve">, </w:t>
            </w:r>
            <w:proofErr w:type="spellStart"/>
            <w:r w:rsidRPr="00D42030">
              <w:rPr>
                <w:rFonts w:ascii="Times New Roman" w:hAnsi="Times New Roman" w:cs="Times New Roman"/>
                <w:sz w:val="24"/>
                <w:lang w:val="en-US"/>
              </w:rPr>
              <w:t>Castorama</w:t>
            </w:r>
            <w:proofErr w:type="spellEnd"/>
          </w:p>
        </w:tc>
        <w:tc>
          <w:tcPr>
            <w:tcW w:w="2183" w:type="dxa"/>
          </w:tcPr>
          <w:p w:rsidR="000101E1" w:rsidRPr="00D42030" w:rsidRDefault="000101E1" w:rsidP="00D42030">
            <w:pPr>
              <w:jc w:val="both"/>
              <w:rPr>
                <w:rFonts w:ascii="Times New Roman" w:hAnsi="Times New Roman" w:cs="Times New Roman"/>
                <w:sz w:val="24"/>
              </w:rPr>
            </w:pPr>
            <w:r w:rsidRPr="00D42030">
              <w:rPr>
                <w:rFonts w:ascii="Times New Roman" w:hAnsi="Times New Roman" w:cs="Times New Roman"/>
                <w:sz w:val="24"/>
              </w:rPr>
              <w:t>П</w:t>
            </w:r>
            <w:r w:rsidR="00044797" w:rsidRPr="00D42030">
              <w:rPr>
                <w:rFonts w:ascii="Times New Roman" w:hAnsi="Times New Roman" w:cs="Times New Roman"/>
                <w:sz w:val="24"/>
              </w:rPr>
              <w:t>редставительства</w:t>
            </w:r>
          </w:p>
        </w:tc>
        <w:tc>
          <w:tcPr>
            <w:tcW w:w="3736" w:type="dxa"/>
          </w:tcPr>
          <w:p w:rsidR="000101E1" w:rsidRPr="00D42030" w:rsidRDefault="00044797" w:rsidP="00D42030">
            <w:pPr>
              <w:jc w:val="both"/>
              <w:rPr>
                <w:rFonts w:ascii="Times New Roman" w:hAnsi="Times New Roman" w:cs="Times New Roman"/>
                <w:sz w:val="24"/>
              </w:rPr>
            </w:pPr>
            <w:r w:rsidRPr="00D42030">
              <w:rPr>
                <w:rFonts w:ascii="Times New Roman" w:hAnsi="Times New Roman" w:cs="Times New Roman"/>
                <w:sz w:val="24"/>
              </w:rPr>
              <w:t>Предпочтение самостоятельному развитию</w:t>
            </w:r>
          </w:p>
        </w:tc>
      </w:tr>
      <w:tr w:rsidR="00AA0DDE" w:rsidRPr="00D42030" w:rsidTr="00455712">
        <w:tc>
          <w:tcPr>
            <w:tcW w:w="1668" w:type="dxa"/>
          </w:tcPr>
          <w:p w:rsidR="000101E1" w:rsidRPr="00D42030" w:rsidRDefault="000101E1" w:rsidP="00D42030">
            <w:pPr>
              <w:jc w:val="both"/>
              <w:rPr>
                <w:rFonts w:ascii="Times New Roman" w:hAnsi="Times New Roman" w:cs="Times New Roman"/>
                <w:sz w:val="24"/>
              </w:rPr>
            </w:pPr>
          </w:p>
        </w:tc>
        <w:tc>
          <w:tcPr>
            <w:tcW w:w="1984" w:type="dxa"/>
          </w:tcPr>
          <w:p w:rsidR="000101E1" w:rsidRPr="00D42030" w:rsidRDefault="000101E1" w:rsidP="00D42030">
            <w:pPr>
              <w:jc w:val="both"/>
              <w:rPr>
                <w:rFonts w:ascii="Times New Roman" w:hAnsi="Times New Roman" w:cs="Times New Roman"/>
                <w:sz w:val="24"/>
                <w:lang w:val="en-US"/>
              </w:rPr>
            </w:pPr>
            <w:r w:rsidRPr="00D42030">
              <w:rPr>
                <w:rFonts w:ascii="Times New Roman" w:hAnsi="Times New Roman" w:cs="Times New Roman"/>
                <w:sz w:val="24"/>
                <w:lang w:val="en-US"/>
              </w:rPr>
              <w:t>IKEA</w:t>
            </w:r>
          </w:p>
        </w:tc>
        <w:tc>
          <w:tcPr>
            <w:tcW w:w="2183" w:type="dxa"/>
          </w:tcPr>
          <w:p w:rsidR="000101E1" w:rsidRPr="00D42030" w:rsidRDefault="000101E1" w:rsidP="00D42030">
            <w:pPr>
              <w:jc w:val="both"/>
              <w:rPr>
                <w:rFonts w:ascii="Times New Roman" w:hAnsi="Times New Roman" w:cs="Times New Roman"/>
                <w:sz w:val="24"/>
              </w:rPr>
            </w:pPr>
            <w:r w:rsidRPr="00D42030">
              <w:rPr>
                <w:rFonts w:ascii="Times New Roman" w:hAnsi="Times New Roman" w:cs="Times New Roman"/>
                <w:sz w:val="24"/>
              </w:rPr>
              <w:t>Представительство</w:t>
            </w:r>
          </w:p>
        </w:tc>
        <w:tc>
          <w:tcPr>
            <w:tcW w:w="3736" w:type="dxa"/>
          </w:tcPr>
          <w:p w:rsidR="000101E1" w:rsidRPr="00D42030" w:rsidRDefault="000101E1" w:rsidP="00D42030">
            <w:pPr>
              <w:jc w:val="both"/>
              <w:rPr>
                <w:rFonts w:ascii="Times New Roman" w:hAnsi="Times New Roman" w:cs="Times New Roman"/>
                <w:sz w:val="24"/>
              </w:rPr>
            </w:pPr>
            <w:r w:rsidRPr="00D42030">
              <w:rPr>
                <w:rFonts w:ascii="Times New Roman" w:hAnsi="Times New Roman" w:cs="Times New Roman"/>
                <w:sz w:val="24"/>
              </w:rPr>
              <w:t xml:space="preserve">Жесткие </w:t>
            </w:r>
            <w:r w:rsidR="00AA0DDE" w:rsidRPr="00D42030">
              <w:rPr>
                <w:rFonts w:ascii="Times New Roman" w:hAnsi="Times New Roman" w:cs="Times New Roman"/>
                <w:sz w:val="24"/>
              </w:rPr>
              <w:t xml:space="preserve">требования к </w:t>
            </w:r>
            <w:proofErr w:type="spellStart"/>
            <w:r w:rsidR="00AA0DDE" w:rsidRPr="00D42030">
              <w:rPr>
                <w:rFonts w:ascii="Times New Roman" w:hAnsi="Times New Roman" w:cs="Times New Roman"/>
                <w:sz w:val="24"/>
              </w:rPr>
              <w:t>ф</w:t>
            </w:r>
            <w:r w:rsidRPr="00D42030">
              <w:rPr>
                <w:rFonts w:ascii="Times New Roman" w:hAnsi="Times New Roman" w:cs="Times New Roman"/>
                <w:sz w:val="24"/>
              </w:rPr>
              <w:t>р</w:t>
            </w:r>
            <w:r w:rsidR="00AA0DDE" w:rsidRPr="00D42030">
              <w:rPr>
                <w:rFonts w:ascii="Times New Roman" w:hAnsi="Times New Roman" w:cs="Times New Roman"/>
                <w:sz w:val="24"/>
              </w:rPr>
              <w:t>а</w:t>
            </w:r>
            <w:r w:rsidRPr="00D42030">
              <w:rPr>
                <w:rFonts w:ascii="Times New Roman" w:hAnsi="Times New Roman" w:cs="Times New Roman"/>
                <w:sz w:val="24"/>
              </w:rPr>
              <w:t>нчайзи</w:t>
            </w:r>
            <w:proofErr w:type="spellEnd"/>
          </w:p>
          <w:p w:rsidR="000101E1" w:rsidRPr="00D42030" w:rsidRDefault="000101E1" w:rsidP="00D42030">
            <w:pPr>
              <w:jc w:val="both"/>
              <w:rPr>
                <w:rFonts w:ascii="Times New Roman" w:hAnsi="Times New Roman" w:cs="Times New Roman"/>
                <w:sz w:val="24"/>
              </w:rPr>
            </w:pPr>
            <w:r w:rsidRPr="00D42030">
              <w:rPr>
                <w:rFonts w:ascii="Times New Roman" w:hAnsi="Times New Roman" w:cs="Times New Roman"/>
                <w:sz w:val="24"/>
              </w:rPr>
              <w:t>Четко намеченный план развития</w:t>
            </w:r>
          </w:p>
        </w:tc>
      </w:tr>
      <w:tr w:rsidR="00AA0DDE" w:rsidRPr="00D42030" w:rsidTr="00455712">
        <w:tc>
          <w:tcPr>
            <w:tcW w:w="1668" w:type="dxa"/>
          </w:tcPr>
          <w:p w:rsidR="000101E1" w:rsidRPr="00D42030" w:rsidRDefault="000101E1" w:rsidP="00D42030">
            <w:pPr>
              <w:jc w:val="both"/>
              <w:rPr>
                <w:rFonts w:ascii="Times New Roman" w:hAnsi="Times New Roman" w:cs="Times New Roman"/>
                <w:sz w:val="24"/>
              </w:rPr>
            </w:pPr>
            <w:r w:rsidRPr="00D42030">
              <w:rPr>
                <w:rFonts w:ascii="Times New Roman" w:hAnsi="Times New Roman" w:cs="Times New Roman"/>
                <w:sz w:val="24"/>
              </w:rPr>
              <w:t>Гостиничный бизнес</w:t>
            </w:r>
          </w:p>
        </w:tc>
        <w:tc>
          <w:tcPr>
            <w:tcW w:w="1984" w:type="dxa"/>
          </w:tcPr>
          <w:p w:rsidR="000101E1" w:rsidRPr="00D42030" w:rsidRDefault="000101E1" w:rsidP="00D42030">
            <w:pPr>
              <w:jc w:val="both"/>
              <w:rPr>
                <w:rFonts w:ascii="Times New Roman" w:hAnsi="Times New Roman" w:cs="Times New Roman"/>
                <w:sz w:val="24"/>
                <w:lang w:val="en-US"/>
              </w:rPr>
            </w:pPr>
            <w:r w:rsidRPr="00D42030">
              <w:rPr>
                <w:rFonts w:ascii="Times New Roman" w:hAnsi="Times New Roman" w:cs="Times New Roman"/>
                <w:sz w:val="24"/>
                <w:lang w:val="en-US"/>
              </w:rPr>
              <w:t>Hilton Garden Inn</w:t>
            </w:r>
          </w:p>
          <w:p w:rsidR="000101E1" w:rsidRPr="00D42030" w:rsidRDefault="000101E1" w:rsidP="00D42030">
            <w:pPr>
              <w:jc w:val="both"/>
              <w:rPr>
                <w:rFonts w:ascii="Times New Roman" w:hAnsi="Times New Roman" w:cs="Times New Roman"/>
                <w:sz w:val="24"/>
                <w:lang w:val="en-US"/>
              </w:rPr>
            </w:pPr>
            <w:proofErr w:type="spellStart"/>
            <w:r w:rsidRPr="00D42030">
              <w:rPr>
                <w:rFonts w:ascii="Times New Roman" w:hAnsi="Times New Roman" w:cs="Times New Roman"/>
                <w:sz w:val="24"/>
                <w:lang w:val="en-US"/>
              </w:rPr>
              <w:t>Mariott</w:t>
            </w:r>
            <w:proofErr w:type="spellEnd"/>
          </w:p>
          <w:p w:rsidR="000101E1" w:rsidRPr="00D42030" w:rsidRDefault="000101E1" w:rsidP="00D42030">
            <w:pPr>
              <w:jc w:val="both"/>
              <w:rPr>
                <w:rFonts w:ascii="Times New Roman" w:hAnsi="Times New Roman" w:cs="Times New Roman"/>
                <w:sz w:val="24"/>
                <w:lang w:val="en-US"/>
              </w:rPr>
            </w:pPr>
            <w:proofErr w:type="spellStart"/>
            <w:r w:rsidRPr="00D42030">
              <w:rPr>
                <w:rFonts w:ascii="Times New Roman" w:hAnsi="Times New Roman" w:cs="Times New Roman"/>
                <w:sz w:val="24"/>
                <w:lang w:val="en-US"/>
              </w:rPr>
              <w:t>Crowne</w:t>
            </w:r>
            <w:proofErr w:type="spellEnd"/>
            <w:r w:rsidRPr="00D42030">
              <w:rPr>
                <w:rFonts w:ascii="Times New Roman" w:hAnsi="Times New Roman" w:cs="Times New Roman"/>
                <w:sz w:val="24"/>
                <w:lang w:val="en-US"/>
              </w:rPr>
              <w:t xml:space="preserve"> Plaza</w:t>
            </w:r>
          </w:p>
        </w:tc>
        <w:tc>
          <w:tcPr>
            <w:tcW w:w="2183" w:type="dxa"/>
          </w:tcPr>
          <w:p w:rsidR="000101E1" w:rsidRPr="00D42030" w:rsidRDefault="00044797" w:rsidP="00D42030">
            <w:pPr>
              <w:jc w:val="both"/>
              <w:rPr>
                <w:rFonts w:ascii="Times New Roman" w:hAnsi="Times New Roman" w:cs="Times New Roman"/>
                <w:sz w:val="24"/>
              </w:rPr>
            </w:pPr>
            <w:r w:rsidRPr="00D42030">
              <w:rPr>
                <w:rFonts w:ascii="Times New Roman" w:hAnsi="Times New Roman" w:cs="Times New Roman"/>
                <w:sz w:val="24"/>
              </w:rPr>
              <w:t>Представительства</w:t>
            </w:r>
          </w:p>
        </w:tc>
        <w:tc>
          <w:tcPr>
            <w:tcW w:w="3736" w:type="dxa"/>
          </w:tcPr>
          <w:p w:rsidR="000101E1" w:rsidRPr="00D42030" w:rsidRDefault="00044797" w:rsidP="00D42030">
            <w:pPr>
              <w:jc w:val="both"/>
              <w:rPr>
                <w:rFonts w:ascii="Times New Roman" w:hAnsi="Times New Roman" w:cs="Times New Roman"/>
                <w:sz w:val="24"/>
              </w:rPr>
            </w:pPr>
            <w:r w:rsidRPr="00D42030">
              <w:rPr>
                <w:rFonts w:ascii="Times New Roman" w:hAnsi="Times New Roman" w:cs="Times New Roman"/>
                <w:sz w:val="24"/>
              </w:rPr>
              <w:t>Предпочтение самостоятельному развитию</w:t>
            </w:r>
          </w:p>
        </w:tc>
      </w:tr>
      <w:tr w:rsidR="00AA0DDE" w:rsidRPr="00D42030" w:rsidTr="00455712">
        <w:tc>
          <w:tcPr>
            <w:tcW w:w="1668" w:type="dxa"/>
            <w:vMerge w:val="restart"/>
          </w:tcPr>
          <w:p w:rsidR="00672B48" w:rsidRPr="00D42030" w:rsidRDefault="00672B48" w:rsidP="00D42030">
            <w:pPr>
              <w:jc w:val="both"/>
              <w:rPr>
                <w:rFonts w:ascii="Times New Roman" w:hAnsi="Times New Roman" w:cs="Times New Roman"/>
                <w:sz w:val="24"/>
              </w:rPr>
            </w:pPr>
            <w:r w:rsidRPr="00D42030">
              <w:rPr>
                <w:rFonts w:ascii="Times New Roman" w:hAnsi="Times New Roman" w:cs="Times New Roman"/>
                <w:sz w:val="24"/>
              </w:rPr>
              <w:t>Общепит</w:t>
            </w:r>
          </w:p>
        </w:tc>
        <w:tc>
          <w:tcPr>
            <w:tcW w:w="1984" w:type="dxa"/>
          </w:tcPr>
          <w:p w:rsidR="00672B48" w:rsidRPr="00D42030" w:rsidRDefault="00672B48" w:rsidP="00D42030">
            <w:pPr>
              <w:jc w:val="both"/>
              <w:rPr>
                <w:rFonts w:ascii="Times New Roman" w:hAnsi="Times New Roman" w:cs="Times New Roman"/>
                <w:sz w:val="24"/>
                <w:lang w:val="en-US"/>
              </w:rPr>
            </w:pPr>
            <w:r w:rsidRPr="00D42030">
              <w:rPr>
                <w:rFonts w:ascii="Times New Roman" w:hAnsi="Times New Roman" w:cs="Times New Roman"/>
                <w:sz w:val="24"/>
                <w:lang w:val="en-US"/>
              </w:rPr>
              <w:t>Subway</w:t>
            </w:r>
          </w:p>
        </w:tc>
        <w:tc>
          <w:tcPr>
            <w:tcW w:w="2183" w:type="dxa"/>
          </w:tcPr>
          <w:p w:rsidR="00672B48" w:rsidRPr="00D42030" w:rsidRDefault="00672B48" w:rsidP="00D42030">
            <w:pPr>
              <w:jc w:val="both"/>
              <w:rPr>
                <w:rFonts w:ascii="Times New Roman" w:hAnsi="Times New Roman" w:cs="Times New Roman"/>
                <w:sz w:val="24"/>
              </w:rPr>
            </w:pPr>
            <w:r w:rsidRPr="00D42030">
              <w:rPr>
                <w:rFonts w:ascii="Times New Roman" w:hAnsi="Times New Roman" w:cs="Times New Roman"/>
                <w:sz w:val="24"/>
              </w:rPr>
              <w:t>Франшизы</w:t>
            </w:r>
          </w:p>
        </w:tc>
        <w:tc>
          <w:tcPr>
            <w:tcW w:w="3736" w:type="dxa"/>
          </w:tcPr>
          <w:p w:rsidR="00672B48" w:rsidRPr="00D42030" w:rsidRDefault="00672B48" w:rsidP="00D42030">
            <w:pPr>
              <w:jc w:val="both"/>
              <w:rPr>
                <w:rFonts w:ascii="Times New Roman" w:hAnsi="Times New Roman" w:cs="Times New Roman"/>
                <w:sz w:val="24"/>
              </w:rPr>
            </w:pPr>
            <w:r w:rsidRPr="00D42030">
              <w:rPr>
                <w:rFonts w:ascii="Times New Roman" w:hAnsi="Times New Roman" w:cs="Times New Roman"/>
                <w:sz w:val="24"/>
              </w:rPr>
              <w:t>Продвижение на выставках франшиз</w:t>
            </w:r>
            <w:r w:rsidR="00455712" w:rsidRPr="00D42030">
              <w:rPr>
                <w:rFonts w:ascii="Times New Roman" w:hAnsi="Times New Roman" w:cs="Times New Roman"/>
                <w:sz w:val="24"/>
              </w:rPr>
              <w:t>;</w:t>
            </w:r>
          </w:p>
          <w:p w:rsidR="00672B48" w:rsidRPr="00D42030" w:rsidRDefault="00672B48" w:rsidP="00D42030">
            <w:pPr>
              <w:jc w:val="both"/>
              <w:rPr>
                <w:rFonts w:ascii="Times New Roman" w:hAnsi="Times New Roman" w:cs="Times New Roman"/>
                <w:sz w:val="24"/>
              </w:rPr>
            </w:pPr>
            <w:r w:rsidRPr="00D42030">
              <w:rPr>
                <w:rFonts w:ascii="Times New Roman" w:hAnsi="Times New Roman" w:cs="Times New Roman"/>
                <w:sz w:val="24"/>
              </w:rPr>
              <w:t>Небольшие инвестиции</w:t>
            </w:r>
            <w:r w:rsidR="00455712" w:rsidRPr="00D42030">
              <w:rPr>
                <w:rFonts w:ascii="Times New Roman" w:hAnsi="Times New Roman" w:cs="Times New Roman"/>
                <w:sz w:val="24"/>
              </w:rPr>
              <w:t>;</w:t>
            </w:r>
          </w:p>
          <w:p w:rsidR="00672B48" w:rsidRPr="00D42030" w:rsidRDefault="00672B48" w:rsidP="00D42030">
            <w:pPr>
              <w:jc w:val="both"/>
              <w:rPr>
                <w:rFonts w:ascii="Times New Roman" w:hAnsi="Times New Roman" w:cs="Times New Roman"/>
                <w:sz w:val="24"/>
              </w:rPr>
            </w:pPr>
            <w:r w:rsidRPr="00D42030">
              <w:rPr>
                <w:rFonts w:ascii="Times New Roman" w:hAnsi="Times New Roman" w:cs="Times New Roman"/>
                <w:sz w:val="24"/>
              </w:rPr>
              <w:t xml:space="preserve">Четкое следование </w:t>
            </w:r>
            <w:proofErr w:type="gramStart"/>
            <w:r w:rsidRPr="00D42030">
              <w:rPr>
                <w:rFonts w:ascii="Times New Roman" w:hAnsi="Times New Roman" w:cs="Times New Roman"/>
                <w:sz w:val="24"/>
              </w:rPr>
              <w:t>бизнес-модели</w:t>
            </w:r>
            <w:proofErr w:type="gramEnd"/>
            <w:r w:rsidR="00455712" w:rsidRPr="00D42030">
              <w:rPr>
                <w:rFonts w:ascii="Times New Roman" w:hAnsi="Times New Roman" w:cs="Times New Roman"/>
                <w:sz w:val="24"/>
              </w:rPr>
              <w:t>;</w:t>
            </w:r>
          </w:p>
          <w:p w:rsidR="00672B48" w:rsidRPr="00D42030" w:rsidRDefault="00672B48" w:rsidP="00D42030">
            <w:pPr>
              <w:jc w:val="both"/>
              <w:rPr>
                <w:rFonts w:ascii="Times New Roman" w:hAnsi="Times New Roman" w:cs="Times New Roman"/>
                <w:sz w:val="24"/>
              </w:rPr>
            </w:pPr>
            <w:r w:rsidRPr="00D42030">
              <w:rPr>
                <w:rFonts w:ascii="Times New Roman" w:hAnsi="Times New Roman" w:cs="Times New Roman"/>
                <w:sz w:val="24"/>
              </w:rPr>
              <w:t>Высокая проходимость</w:t>
            </w:r>
            <w:r w:rsidR="00455712" w:rsidRPr="00D42030">
              <w:rPr>
                <w:rFonts w:ascii="Times New Roman" w:hAnsi="Times New Roman" w:cs="Times New Roman"/>
                <w:sz w:val="24"/>
              </w:rPr>
              <w:t>;</w:t>
            </w:r>
          </w:p>
          <w:p w:rsidR="00672B48" w:rsidRPr="00D42030" w:rsidRDefault="00672B48" w:rsidP="00D42030">
            <w:pPr>
              <w:jc w:val="both"/>
              <w:rPr>
                <w:rFonts w:ascii="Times New Roman" w:hAnsi="Times New Roman" w:cs="Times New Roman"/>
                <w:sz w:val="24"/>
              </w:rPr>
            </w:pPr>
            <w:r w:rsidRPr="00D42030">
              <w:rPr>
                <w:rFonts w:ascii="Times New Roman" w:hAnsi="Times New Roman" w:cs="Times New Roman"/>
                <w:sz w:val="24"/>
              </w:rPr>
              <w:t xml:space="preserve">Регулирование цен </w:t>
            </w:r>
            <w:proofErr w:type="spellStart"/>
            <w:r w:rsidRPr="00D42030">
              <w:rPr>
                <w:rFonts w:ascii="Times New Roman" w:hAnsi="Times New Roman" w:cs="Times New Roman"/>
                <w:sz w:val="24"/>
              </w:rPr>
              <w:t>франчайзером</w:t>
            </w:r>
            <w:proofErr w:type="spellEnd"/>
          </w:p>
        </w:tc>
      </w:tr>
      <w:tr w:rsidR="00AA0DDE" w:rsidRPr="00D42030" w:rsidTr="00455712">
        <w:tc>
          <w:tcPr>
            <w:tcW w:w="1668" w:type="dxa"/>
            <w:vMerge/>
          </w:tcPr>
          <w:p w:rsidR="00672B48" w:rsidRPr="00D42030" w:rsidRDefault="00672B48" w:rsidP="00D42030">
            <w:pPr>
              <w:jc w:val="both"/>
              <w:rPr>
                <w:rFonts w:ascii="Times New Roman" w:hAnsi="Times New Roman" w:cs="Times New Roman"/>
                <w:sz w:val="24"/>
              </w:rPr>
            </w:pPr>
          </w:p>
        </w:tc>
        <w:tc>
          <w:tcPr>
            <w:tcW w:w="1984" w:type="dxa"/>
          </w:tcPr>
          <w:p w:rsidR="00672B48" w:rsidRPr="00D42030" w:rsidRDefault="00672B48" w:rsidP="00D42030">
            <w:pPr>
              <w:jc w:val="both"/>
              <w:rPr>
                <w:rFonts w:ascii="Times New Roman" w:hAnsi="Times New Roman" w:cs="Times New Roman"/>
                <w:sz w:val="24"/>
                <w:lang w:val="en-US"/>
              </w:rPr>
            </w:pPr>
            <w:r w:rsidRPr="00D42030">
              <w:rPr>
                <w:rFonts w:ascii="Times New Roman" w:hAnsi="Times New Roman" w:cs="Times New Roman"/>
                <w:sz w:val="24"/>
                <w:lang w:val="en-US"/>
              </w:rPr>
              <w:t>KFC</w:t>
            </w:r>
          </w:p>
        </w:tc>
        <w:tc>
          <w:tcPr>
            <w:tcW w:w="2183" w:type="dxa"/>
          </w:tcPr>
          <w:p w:rsidR="00672B48" w:rsidRPr="00D42030" w:rsidRDefault="00672B48" w:rsidP="00D42030">
            <w:pPr>
              <w:jc w:val="both"/>
              <w:rPr>
                <w:rFonts w:ascii="Times New Roman" w:hAnsi="Times New Roman" w:cs="Times New Roman"/>
                <w:sz w:val="24"/>
              </w:rPr>
            </w:pPr>
            <w:r w:rsidRPr="00D42030">
              <w:rPr>
                <w:rFonts w:ascii="Times New Roman" w:hAnsi="Times New Roman" w:cs="Times New Roman"/>
                <w:sz w:val="24"/>
              </w:rPr>
              <w:t>Франшизы</w:t>
            </w:r>
          </w:p>
        </w:tc>
        <w:tc>
          <w:tcPr>
            <w:tcW w:w="3736" w:type="dxa"/>
          </w:tcPr>
          <w:p w:rsidR="00672B48" w:rsidRPr="00D42030" w:rsidRDefault="00672B48" w:rsidP="00D42030">
            <w:pPr>
              <w:jc w:val="both"/>
              <w:rPr>
                <w:rFonts w:ascii="Times New Roman" w:hAnsi="Times New Roman" w:cs="Times New Roman"/>
                <w:sz w:val="24"/>
              </w:rPr>
            </w:pPr>
            <w:r w:rsidRPr="00D42030">
              <w:rPr>
                <w:rFonts w:ascii="Times New Roman" w:hAnsi="Times New Roman" w:cs="Times New Roman"/>
                <w:sz w:val="24"/>
              </w:rPr>
              <w:t>Мастер-франшиза</w:t>
            </w:r>
          </w:p>
          <w:p w:rsidR="00672B48" w:rsidRPr="00D42030" w:rsidRDefault="00672B48" w:rsidP="00D42030">
            <w:pPr>
              <w:jc w:val="both"/>
              <w:rPr>
                <w:rFonts w:ascii="Times New Roman" w:hAnsi="Times New Roman" w:cs="Times New Roman"/>
                <w:sz w:val="24"/>
              </w:rPr>
            </w:pPr>
          </w:p>
        </w:tc>
      </w:tr>
      <w:tr w:rsidR="00AA0DDE" w:rsidRPr="00D42030" w:rsidTr="00455712">
        <w:tc>
          <w:tcPr>
            <w:tcW w:w="1668" w:type="dxa"/>
            <w:vMerge/>
          </w:tcPr>
          <w:p w:rsidR="00672B48" w:rsidRPr="00D42030" w:rsidRDefault="00672B48" w:rsidP="00D42030">
            <w:pPr>
              <w:jc w:val="both"/>
              <w:rPr>
                <w:rFonts w:ascii="Times New Roman" w:hAnsi="Times New Roman" w:cs="Times New Roman"/>
                <w:sz w:val="24"/>
              </w:rPr>
            </w:pPr>
          </w:p>
        </w:tc>
        <w:tc>
          <w:tcPr>
            <w:tcW w:w="1984" w:type="dxa"/>
          </w:tcPr>
          <w:p w:rsidR="00672B48" w:rsidRPr="00D42030" w:rsidRDefault="00672B48" w:rsidP="00D42030">
            <w:pPr>
              <w:jc w:val="both"/>
              <w:rPr>
                <w:rFonts w:ascii="Times New Roman" w:hAnsi="Times New Roman" w:cs="Times New Roman"/>
                <w:sz w:val="24"/>
                <w:lang w:val="en-US"/>
              </w:rPr>
            </w:pPr>
            <w:r w:rsidRPr="00D42030">
              <w:rPr>
                <w:rFonts w:ascii="Times New Roman" w:hAnsi="Times New Roman" w:cs="Times New Roman"/>
                <w:sz w:val="24"/>
                <w:lang w:val="en-US"/>
              </w:rPr>
              <w:t>McDonald’s</w:t>
            </w:r>
          </w:p>
        </w:tc>
        <w:tc>
          <w:tcPr>
            <w:tcW w:w="2183" w:type="dxa"/>
          </w:tcPr>
          <w:p w:rsidR="00672B48" w:rsidRPr="00D42030" w:rsidRDefault="00672B48" w:rsidP="00D42030">
            <w:pPr>
              <w:jc w:val="both"/>
              <w:rPr>
                <w:rFonts w:ascii="Times New Roman" w:hAnsi="Times New Roman" w:cs="Times New Roman"/>
                <w:sz w:val="24"/>
              </w:rPr>
            </w:pPr>
            <w:r w:rsidRPr="00D42030">
              <w:rPr>
                <w:rFonts w:ascii="Times New Roman" w:hAnsi="Times New Roman" w:cs="Times New Roman"/>
                <w:sz w:val="24"/>
              </w:rPr>
              <w:t>Франшизы</w:t>
            </w:r>
          </w:p>
        </w:tc>
        <w:tc>
          <w:tcPr>
            <w:tcW w:w="3736" w:type="dxa"/>
          </w:tcPr>
          <w:p w:rsidR="00672B48" w:rsidRPr="00D42030" w:rsidRDefault="00672B48" w:rsidP="00D42030">
            <w:pPr>
              <w:jc w:val="both"/>
              <w:rPr>
                <w:rFonts w:ascii="Times New Roman" w:hAnsi="Times New Roman" w:cs="Times New Roman"/>
                <w:sz w:val="24"/>
              </w:rPr>
            </w:pPr>
            <w:r w:rsidRPr="00D42030">
              <w:rPr>
                <w:rFonts w:ascii="Times New Roman" w:hAnsi="Times New Roman" w:cs="Times New Roman"/>
                <w:sz w:val="24"/>
              </w:rPr>
              <w:t>Мастер-франшиза</w:t>
            </w:r>
          </w:p>
          <w:p w:rsidR="00672B48" w:rsidRPr="00D42030" w:rsidRDefault="00672B48" w:rsidP="00D42030">
            <w:pPr>
              <w:jc w:val="both"/>
              <w:rPr>
                <w:rFonts w:ascii="Times New Roman" w:hAnsi="Times New Roman" w:cs="Times New Roman"/>
                <w:sz w:val="24"/>
              </w:rPr>
            </w:pPr>
            <w:r w:rsidRPr="00D42030">
              <w:rPr>
                <w:rFonts w:ascii="Times New Roman" w:hAnsi="Times New Roman" w:cs="Times New Roman"/>
                <w:sz w:val="24"/>
              </w:rPr>
              <w:t>Требование соблюдения стандартов качества сырья и конечной продукции</w:t>
            </w:r>
          </w:p>
          <w:p w:rsidR="00672B48" w:rsidRPr="00D42030" w:rsidRDefault="00672B48" w:rsidP="00D42030">
            <w:pPr>
              <w:jc w:val="both"/>
              <w:rPr>
                <w:rFonts w:ascii="Times New Roman" w:hAnsi="Times New Roman" w:cs="Times New Roman"/>
                <w:sz w:val="24"/>
              </w:rPr>
            </w:pPr>
            <w:r w:rsidRPr="00D42030">
              <w:rPr>
                <w:rFonts w:ascii="Times New Roman" w:hAnsi="Times New Roman" w:cs="Times New Roman"/>
                <w:sz w:val="24"/>
              </w:rPr>
              <w:t>Тщательный отбор поставщиков</w:t>
            </w:r>
          </w:p>
        </w:tc>
      </w:tr>
    </w:tbl>
    <w:p w:rsidR="00FF484E" w:rsidRPr="00D42030" w:rsidRDefault="00FF484E" w:rsidP="00D42030">
      <w:pPr>
        <w:spacing w:before="240" w:after="0" w:line="360" w:lineRule="auto"/>
        <w:ind w:firstLine="709"/>
        <w:jc w:val="both"/>
        <w:rPr>
          <w:rFonts w:ascii="Times New Roman" w:hAnsi="Times New Roman" w:cs="Times New Roman"/>
          <w:sz w:val="28"/>
        </w:rPr>
      </w:pPr>
      <w:r w:rsidRPr="00D42030">
        <w:rPr>
          <w:rFonts w:ascii="Times New Roman" w:hAnsi="Times New Roman" w:cs="Times New Roman"/>
          <w:sz w:val="28"/>
        </w:rPr>
        <w:t>Например, многие мировые розничные сети торговли мебелью и различными товарами для дома (</w:t>
      </w:r>
      <w:r w:rsidRPr="00D42030">
        <w:rPr>
          <w:rFonts w:ascii="Times New Roman" w:hAnsi="Times New Roman" w:cs="Times New Roman"/>
          <w:sz w:val="28"/>
          <w:lang w:val="en-US"/>
        </w:rPr>
        <w:t>Leroy</w:t>
      </w:r>
      <w:r w:rsidRPr="00D42030">
        <w:rPr>
          <w:rFonts w:ascii="Times New Roman" w:hAnsi="Times New Roman" w:cs="Times New Roman"/>
          <w:sz w:val="28"/>
        </w:rPr>
        <w:t xml:space="preserve"> </w:t>
      </w:r>
      <w:r w:rsidRPr="00D42030">
        <w:rPr>
          <w:rFonts w:ascii="Times New Roman" w:hAnsi="Times New Roman" w:cs="Times New Roman"/>
          <w:sz w:val="28"/>
          <w:lang w:val="en-US"/>
        </w:rPr>
        <w:t>Merlin</w:t>
      </w:r>
      <w:r w:rsidRPr="00D42030">
        <w:rPr>
          <w:rFonts w:ascii="Times New Roman" w:hAnsi="Times New Roman" w:cs="Times New Roman"/>
          <w:sz w:val="28"/>
        </w:rPr>
        <w:t xml:space="preserve">, </w:t>
      </w:r>
      <w:proofErr w:type="spellStart"/>
      <w:r w:rsidRPr="00D42030">
        <w:rPr>
          <w:rFonts w:ascii="Times New Roman" w:hAnsi="Times New Roman" w:cs="Times New Roman"/>
          <w:sz w:val="28"/>
          <w:lang w:val="en-US"/>
        </w:rPr>
        <w:t>Castorama</w:t>
      </w:r>
      <w:proofErr w:type="spellEnd"/>
      <w:r w:rsidRPr="00D42030">
        <w:rPr>
          <w:rFonts w:ascii="Times New Roman" w:hAnsi="Times New Roman" w:cs="Times New Roman"/>
          <w:sz w:val="28"/>
        </w:rPr>
        <w:t xml:space="preserve"> и </w:t>
      </w:r>
      <w:proofErr w:type="spellStart"/>
      <w:r w:rsidRPr="00D42030">
        <w:rPr>
          <w:rFonts w:ascii="Times New Roman" w:hAnsi="Times New Roman" w:cs="Times New Roman"/>
          <w:sz w:val="28"/>
        </w:rPr>
        <w:t>д.р</w:t>
      </w:r>
      <w:proofErr w:type="spellEnd"/>
      <w:r w:rsidRPr="00D42030">
        <w:rPr>
          <w:rFonts w:ascii="Times New Roman" w:hAnsi="Times New Roman" w:cs="Times New Roman"/>
          <w:sz w:val="28"/>
        </w:rPr>
        <w:t>.) отдают предпочтение</w:t>
      </w:r>
      <w:r w:rsidR="006773D3" w:rsidRPr="00D42030">
        <w:rPr>
          <w:rFonts w:ascii="Times New Roman" w:hAnsi="Times New Roman" w:cs="Times New Roman"/>
          <w:sz w:val="28"/>
        </w:rPr>
        <w:t xml:space="preserve"> самостоятельному развитию</w:t>
      </w:r>
      <w:r w:rsidR="00044797" w:rsidRPr="00D42030">
        <w:rPr>
          <w:rFonts w:ascii="Times New Roman" w:hAnsi="Times New Roman" w:cs="Times New Roman"/>
          <w:sz w:val="28"/>
        </w:rPr>
        <w:t xml:space="preserve">. </w:t>
      </w:r>
      <w:r w:rsidRPr="00D42030">
        <w:rPr>
          <w:rFonts w:ascii="Times New Roman" w:hAnsi="Times New Roman" w:cs="Times New Roman"/>
          <w:sz w:val="28"/>
        </w:rPr>
        <w:t xml:space="preserve">Некоторые рассматривают </w:t>
      </w:r>
      <w:proofErr w:type="gramStart"/>
      <w:r w:rsidRPr="00D42030">
        <w:rPr>
          <w:rFonts w:ascii="Times New Roman" w:hAnsi="Times New Roman" w:cs="Times New Roman"/>
          <w:sz w:val="28"/>
        </w:rPr>
        <w:t>возможность</w:t>
      </w:r>
      <w:proofErr w:type="gramEnd"/>
      <w:r w:rsidRPr="00D42030">
        <w:rPr>
          <w:rFonts w:ascii="Times New Roman" w:hAnsi="Times New Roman" w:cs="Times New Roman"/>
          <w:sz w:val="28"/>
        </w:rPr>
        <w:t xml:space="preserve"> как и продажи франшиз, так и открытия собственных представительств в других странах. Так, у</w:t>
      </w:r>
      <w:r w:rsidRPr="00D42030">
        <w:t xml:space="preserve"> </w:t>
      </w:r>
      <w:r w:rsidRPr="00D42030">
        <w:rPr>
          <w:rFonts w:ascii="Times New Roman" w:hAnsi="Times New Roman" w:cs="Times New Roman"/>
          <w:sz w:val="28"/>
        </w:rPr>
        <w:t xml:space="preserve">шведского мебельного концерна </w:t>
      </w:r>
      <w:r w:rsidRPr="00D42030">
        <w:rPr>
          <w:rFonts w:ascii="Times New Roman" w:hAnsi="Times New Roman" w:cs="Times New Roman"/>
          <w:sz w:val="28"/>
          <w:lang w:val="en-US"/>
        </w:rPr>
        <w:t>IKEA</w:t>
      </w:r>
      <w:r w:rsidRPr="00D42030">
        <w:rPr>
          <w:rFonts w:ascii="Times New Roman" w:hAnsi="Times New Roman" w:cs="Times New Roman"/>
          <w:sz w:val="28"/>
        </w:rPr>
        <w:t xml:space="preserve">, получившего мировое признание, продажа франшиз лимитирована: из 384 магазинов по всему миру в формате франшизы открыто лишь 49. Компания предъявляет очень жесткие требования </w:t>
      </w:r>
      <w:proofErr w:type="gramStart"/>
      <w:r w:rsidRPr="00D42030">
        <w:rPr>
          <w:rFonts w:ascii="Times New Roman" w:hAnsi="Times New Roman" w:cs="Times New Roman"/>
          <w:sz w:val="28"/>
        </w:rPr>
        <w:t>к</w:t>
      </w:r>
      <w:proofErr w:type="gramEnd"/>
      <w:r w:rsidRPr="00D42030">
        <w:rPr>
          <w:rFonts w:ascii="Times New Roman" w:hAnsi="Times New Roman" w:cs="Times New Roman"/>
          <w:sz w:val="28"/>
        </w:rPr>
        <w:t xml:space="preserve"> своим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(опыт работы на рынке более 15 лет, хорошее знание регионального рынка, крупный паушальный взнос) и строго придерживается намеченного плана по экспансии. Предложения о покупке франшизы рассматриваются только от </w:t>
      </w:r>
      <w:r w:rsidRPr="00D42030">
        <w:rPr>
          <w:rFonts w:ascii="Times New Roman" w:hAnsi="Times New Roman" w:cs="Times New Roman"/>
          <w:sz w:val="28"/>
        </w:rPr>
        <w:lastRenderedPageBreak/>
        <w:t xml:space="preserve">тех стран, куда сама компания еще не готова выйти самостоятельно. И так как </w:t>
      </w:r>
      <w:r w:rsidRPr="00D42030">
        <w:rPr>
          <w:rFonts w:ascii="Times New Roman" w:hAnsi="Times New Roman" w:cs="Times New Roman"/>
          <w:sz w:val="28"/>
          <w:lang w:val="en-US"/>
        </w:rPr>
        <w:t>IKEA</w:t>
      </w:r>
      <w:r w:rsidRPr="00D42030">
        <w:rPr>
          <w:rFonts w:ascii="Times New Roman" w:hAnsi="Times New Roman" w:cs="Times New Roman"/>
          <w:sz w:val="28"/>
        </w:rPr>
        <w:t xml:space="preserve"> уже имеет представительство в Республике Адыгее, об открытии </w:t>
      </w:r>
      <w:proofErr w:type="spellStart"/>
      <w:r w:rsidRPr="00D42030">
        <w:rPr>
          <w:rFonts w:ascii="Times New Roman" w:hAnsi="Times New Roman" w:cs="Times New Roman"/>
          <w:sz w:val="28"/>
        </w:rPr>
        <w:t>франчайзинговых</w:t>
      </w:r>
      <w:proofErr w:type="spellEnd"/>
      <w:r w:rsidRPr="00D42030">
        <w:rPr>
          <w:rFonts w:ascii="Times New Roman" w:hAnsi="Times New Roman" w:cs="Times New Roman"/>
          <w:sz w:val="28"/>
        </w:rPr>
        <w:t xml:space="preserve"> точек на территории России, к сожалению, речи не идет</w:t>
      </w:r>
      <w:r w:rsidR="00D42030">
        <w:rPr>
          <w:rFonts w:ascii="Times New Roman" w:hAnsi="Times New Roman" w:cs="Times New Roman"/>
          <w:sz w:val="28"/>
        </w:rPr>
        <w:t xml:space="preserve"> </w:t>
      </w:r>
      <w:r w:rsidR="00D42030" w:rsidRPr="00D42030">
        <w:rPr>
          <w:rFonts w:ascii="Times New Roman" w:hAnsi="Times New Roman" w:cs="Times New Roman"/>
          <w:sz w:val="28"/>
        </w:rPr>
        <w:t>[</w:t>
      </w:r>
      <w:r w:rsidR="00D42030">
        <w:rPr>
          <w:rFonts w:ascii="Times New Roman" w:hAnsi="Times New Roman" w:cs="Times New Roman"/>
          <w:sz w:val="28"/>
        </w:rPr>
        <w:t>5</w:t>
      </w:r>
      <w:r w:rsidR="00D42030" w:rsidRPr="00E53EBD">
        <w:rPr>
          <w:rFonts w:ascii="Times New Roman" w:hAnsi="Times New Roman" w:cs="Times New Roman"/>
          <w:sz w:val="28"/>
        </w:rPr>
        <w:t>2</w:t>
      </w:r>
      <w:r w:rsidR="00D42030" w:rsidRPr="00D42030">
        <w:rPr>
          <w:rFonts w:ascii="Times New Roman" w:hAnsi="Times New Roman" w:cs="Times New Roman"/>
          <w:sz w:val="28"/>
        </w:rPr>
        <w:t>]</w:t>
      </w:r>
      <w:r w:rsidR="007C657F" w:rsidRPr="00D42030">
        <w:rPr>
          <w:rFonts w:ascii="Times New Roman" w:hAnsi="Times New Roman" w:cs="Times New Roman"/>
          <w:sz w:val="28"/>
        </w:rPr>
        <w:t>.</w:t>
      </w:r>
    </w:p>
    <w:p w:rsidR="00782053" w:rsidRPr="00D42030" w:rsidRDefault="00FF484E" w:rsidP="005376D9">
      <w:pPr>
        <w:spacing w:after="0" w:line="360" w:lineRule="auto"/>
        <w:ind w:firstLine="709"/>
        <w:jc w:val="both"/>
        <w:rPr>
          <w:rFonts w:ascii="Times New Roman" w:hAnsi="Times New Roman" w:cs="Times New Roman"/>
          <w:color w:val="FF0000"/>
          <w:sz w:val="28"/>
        </w:rPr>
      </w:pPr>
      <w:r w:rsidRPr="00D42030">
        <w:rPr>
          <w:rFonts w:ascii="Times New Roman" w:hAnsi="Times New Roman" w:cs="Times New Roman"/>
          <w:sz w:val="28"/>
        </w:rPr>
        <w:t xml:space="preserve">Но зато иностранные компании, работающие в других сферах, успешно разворачивают свою </w:t>
      </w:r>
      <w:proofErr w:type="spellStart"/>
      <w:r w:rsidRPr="00D42030">
        <w:rPr>
          <w:rFonts w:ascii="Times New Roman" w:hAnsi="Times New Roman" w:cs="Times New Roman"/>
          <w:sz w:val="28"/>
        </w:rPr>
        <w:t>франчайзинговую</w:t>
      </w:r>
      <w:proofErr w:type="spellEnd"/>
      <w:r w:rsidRPr="00D42030">
        <w:rPr>
          <w:rFonts w:ascii="Times New Roman" w:hAnsi="Times New Roman" w:cs="Times New Roman"/>
          <w:sz w:val="28"/>
        </w:rPr>
        <w:t xml:space="preserve"> деятельность на российском рынке. Сегодня система франчайзинга распространена в первую очередь в ресторанном бизнесе, сфере услуг и розничной торговле. В топ в списках развитых и благоприятных для франчайзинга регионов на протяжении нескольких лет попадают Краснодарский край, Ставрополье и Ростовская область. Многие брендовые международные и отечественные сети разного уровня предпочитают размешать торговые точки для расширения географии своей деятельности на Юге России, главным образом в Краснодарском крае.</w:t>
      </w:r>
      <w:r w:rsidR="00782053" w:rsidRPr="00D42030">
        <w:rPr>
          <w:rFonts w:ascii="Times New Roman" w:hAnsi="Times New Roman" w:cs="Times New Roman"/>
          <w:sz w:val="28"/>
        </w:rPr>
        <w:t xml:space="preserve"> </w:t>
      </w:r>
    </w:p>
    <w:p w:rsidR="00FF484E" w:rsidRPr="00E53EBD" w:rsidRDefault="00FF484E" w:rsidP="001F0251">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Если российские </w:t>
      </w:r>
      <w:proofErr w:type="spellStart"/>
      <w:r w:rsidRPr="00D42030">
        <w:rPr>
          <w:rFonts w:ascii="Times New Roman" w:hAnsi="Times New Roman" w:cs="Times New Roman"/>
          <w:sz w:val="28"/>
        </w:rPr>
        <w:t>франчайзеры</w:t>
      </w:r>
      <w:proofErr w:type="spellEnd"/>
      <w:r w:rsidRPr="00D42030">
        <w:rPr>
          <w:rFonts w:ascii="Times New Roman" w:hAnsi="Times New Roman" w:cs="Times New Roman"/>
          <w:sz w:val="28"/>
        </w:rPr>
        <w:t xml:space="preserve"> продают свои франшизы практически во все уголки края, то зарубежные используют другую тактику. Так, в нашем крае иностранные франшизы в сфере ритейла сосредоточены в основном в больших городах с числом жителей, приближенным к миллиону: Краснодар, Сочи, Геленджик и т.д. </w:t>
      </w:r>
      <w:proofErr w:type="gramStart"/>
      <w:r w:rsidRPr="00D42030">
        <w:rPr>
          <w:rFonts w:ascii="Times New Roman" w:hAnsi="Times New Roman" w:cs="Times New Roman"/>
          <w:sz w:val="28"/>
        </w:rPr>
        <w:t xml:space="preserve">В таких городах располагаются крупные торговые центры, такие как «Море </w:t>
      </w:r>
      <w:proofErr w:type="spellStart"/>
      <w:r w:rsidRPr="00D42030">
        <w:rPr>
          <w:rFonts w:ascii="Times New Roman" w:hAnsi="Times New Roman" w:cs="Times New Roman"/>
          <w:sz w:val="28"/>
        </w:rPr>
        <w:t>Молл</w:t>
      </w:r>
      <w:proofErr w:type="spellEnd"/>
      <w:r w:rsidRPr="00D42030">
        <w:rPr>
          <w:rFonts w:ascii="Times New Roman" w:hAnsi="Times New Roman" w:cs="Times New Roman"/>
          <w:sz w:val="28"/>
        </w:rPr>
        <w:t>» (г. Сочи) , «</w:t>
      </w:r>
      <w:r w:rsidRPr="00D42030">
        <w:rPr>
          <w:rFonts w:ascii="Times New Roman" w:hAnsi="Times New Roman" w:cs="Times New Roman"/>
          <w:sz w:val="28"/>
          <w:lang w:val="en-US"/>
        </w:rPr>
        <w:t>OZ</w:t>
      </w:r>
      <w:r w:rsidRPr="00D42030">
        <w:rPr>
          <w:rFonts w:ascii="Times New Roman" w:hAnsi="Times New Roman" w:cs="Times New Roman"/>
          <w:sz w:val="28"/>
        </w:rPr>
        <w:t xml:space="preserve"> </w:t>
      </w:r>
      <w:r w:rsidRPr="00D42030">
        <w:rPr>
          <w:rFonts w:ascii="Times New Roman" w:hAnsi="Times New Roman" w:cs="Times New Roman"/>
          <w:sz w:val="28"/>
          <w:lang w:val="en-US"/>
        </w:rPr>
        <w:t>Mall</w:t>
      </w:r>
      <w:r w:rsidRPr="00D42030">
        <w:rPr>
          <w:rFonts w:ascii="Times New Roman" w:hAnsi="Times New Roman" w:cs="Times New Roman"/>
          <w:sz w:val="28"/>
        </w:rPr>
        <w:t>» и «Галерея» (г. Краснодар) и т.п.</w:t>
      </w:r>
      <w:proofErr w:type="gramEnd"/>
      <w:r w:rsidRPr="00D42030">
        <w:rPr>
          <w:rFonts w:ascii="Times New Roman" w:hAnsi="Times New Roman" w:cs="Times New Roman"/>
          <w:sz w:val="28"/>
        </w:rPr>
        <w:t xml:space="preserve"> Большая проходимость и просторное помещение – одни из самых главных условий размещения иностранных торговых точек мировых брендов. Торговые центры – идеальный вариант. Так, практически в каждом из них можно увидеть франшизы магазинов </w:t>
      </w:r>
      <w:r w:rsidR="00E36150" w:rsidRPr="00D42030">
        <w:rPr>
          <w:rFonts w:ascii="Times New Roman" w:hAnsi="Times New Roman" w:cs="Times New Roman"/>
          <w:sz w:val="28"/>
        </w:rPr>
        <w:t xml:space="preserve">косметики </w:t>
      </w:r>
      <w:r w:rsidR="00E36150" w:rsidRPr="00D42030">
        <w:rPr>
          <w:rFonts w:ascii="Times New Roman" w:hAnsi="Times New Roman" w:cs="Times New Roman"/>
          <w:sz w:val="28"/>
          <w:lang w:val="en-US"/>
        </w:rPr>
        <w:t>NYX</w:t>
      </w:r>
      <w:r w:rsidR="00E36150" w:rsidRPr="00D42030">
        <w:rPr>
          <w:rFonts w:ascii="Times New Roman" w:hAnsi="Times New Roman" w:cs="Times New Roman"/>
          <w:sz w:val="28"/>
        </w:rPr>
        <w:t xml:space="preserve">, </w:t>
      </w:r>
      <w:proofErr w:type="spellStart"/>
      <w:r w:rsidR="00E36150" w:rsidRPr="00D42030">
        <w:rPr>
          <w:rFonts w:ascii="Times New Roman" w:hAnsi="Times New Roman" w:cs="Times New Roman"/>
          <w:sz w:val="28"/>
          <w:lang w:val="en-US"/>
        </w:rPr>
        <w:t>Inglot</w:t>
      </w:r>
      <w:proofErr w:type="spellEnd"/>
      <w:r w:rsidR="00E36150" w:rsidRPr="00D42030">
        <w:rPr>
          <w:rFonts w:ascii="Times New Roman" w:hAnsi="Times New Roman" w:cs="Times New Roman"/>
          <w:sz w:val="28"/>
        </w:rPr>
        <w:t xml:space="preserve">, </w:t>
      </w:r>
      <w:r w:rsidR="00E36150" w:rsidRPr="00D42030">
        <w:rPr>
          <w:rFonts w:ascii="Times New Roman" w:hAnsi="Times New Roman" w:cs="Times New Roman"/>
          <w:sz w:val="28"/>
          <w:lang w:val="en-US"/>
        </w:rPr>
        <w:t>MAC</w:t>
      </w:r>
      <w:r w:rsidR="00E36150" w:rsidRPr="00D42030">
        <w:rPr>
          <w:rFonts w:ascii="Times New Roman" w:hAnsi="Times New Roman" w:cs="Times New Roman"/>
          <w:sz w:val="28"/>
        </w:rPr>
        <w:t xml:space="preserve">, </w:t>
      </w:r>
      <w:r w:rsidR="00113778" w:rsidRPr="00D42030">
        <w:rPr>
          <w:rFonts w:ascii="Times New Roman" w:hAnsi="Times New Roman" w:cs="Times New Roman"/>
          <w:sz w:val="28"/>
        </w:rPr>
        <w:t xml:space="preserve">магазинов </w:t>
      </w:r>
      <w:r w:rsidRPr="00D42030">
        <w:rPr>
          <w:rFonts w:ascii="Times New Roman" w:hAnsi="Times New Roman" w:cs="Times New Roman"/>
          <w:sz w:val="28"/>
        </w:rPr>
        <w:t xml:space="preserve">одежды </w:t>
      </w:r>
      <w:r w:rsidR="00113778" w:rsidRPr="00D42030">
        <w:rPr>
          <w:rFonts w:ascii="Times New Roman" w:hAnsi="Times New Roman" w:cs="Times New Roman"/>
          <w:sz w:val="28"/>
        </w:rPr>
        <w:t xml:space="preserve">и обуви </w:t>
      </w:r>
      <w:proofErr w:type="spellStart"/>
      <w:r w:rsidRPr="00D42030">
        <w:rPr>
          <w:rFonts w:ascii="Times New Roman" w:hAnsi="Times New Roman" w:cs="Times New Roman"/>
          <w:sz w:val="28"/>
        </w:rPr>
        <w:t>Zara</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Pull&amp;Bear</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Bershka</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Massimo</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Dutti</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Stradivarius</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Oysho</w:t>
      </w:r>
      <w:proofErr w:type="spellEnd"/>
      <w:r w:rsidRPr="00D42030">
        <w:rPr>
          <w:rFonts w:ascii="Times New Roman" w:hAnsi="Times New Roman" w:cs="Times New Roman"/>
          <w:sz w:val="28"/>
        </w:rPr>
        <w:t xml:space="preserve">, </w:t>
      </w:r>
      <w:r w:rsidRPr="00D42030">
        <w:rPr>
          <w:rFonts w:ascii="Times New Roman" w:hAnsi="Times New Roman" w:cs="Times New Roman"/>
          <w:sz w:val="28"/>
          <w:lang w:val="en-US"/>
        </w:rPr>
        <w:t>H</w:t>
      </w:r>
      <w:r w:rsidRPr="00D42030">
        <w:rPr>
          <w:rFonts w:ascii="Times New Roman" w:hAnsi="Times New Roman" w:cs="Times New Roman"/>
          <w:sz w:val="28"/>
        </w:rPr>
        <w:t>&amp;</w:t>
      </w:r>
      <w:r w:rsidRPr="00D42030">
        <w:rPr>
          <w:rFonts w:ascii="Times New Roman" w:hAnsi="Times New Roman" w:cs="Times New Roman"/>
          <w:sz w:val="28"/>
          <w:lang w:val="en-US"/>
        </w:rPr>
        <w:t>M</w:t>
      </w:r>
      <w:r w:rsidRPr="00D42030">
        <w:rPr>
          <w:rFonts w:ascii="Times New Roman" w:hAnsi="Times New Roman" w:cs="Times New Roman"/>
          <w:sz w:val="28"/>
        </w:rPr>
        <w:t xml:space="preserve">, </w:t>
      </w:r>
      <w:r w:rsidRPr="00D42030">
        <w:rPr>
          <w:rFonts w:ascii="Times New Roman" w:hAnsi="Times New Roman" w:cs="Times New Roman"/>
          <w:sz w:val="28"/>
          <w:lang w:val="en-US"/>
        </w:rPr>
        <w:t>Guess</w:t>
      </w:r>
      <w:r w:rsidRPr="00D42030">
        <w:rPr>
          <w:rFonts w:ascii="Times New Roman" w:hAnsi="Times New Roman" w:cs="Times New Roman"/>
          <w:sz w:val="28"/>
        </w:rPr>
        <w:t xml:space="preserve">, </w:t>
      </w:r>
      <w:r w:rsidRPr="00D42030">
        <w:rPr>
          <w:rFonts w:ascii="Times New Roman" w:hAnsi="Times New Roman" w:cs="Times New Roman"/>
          <w:sz w:val="28"/>
          <w:lang w:val="en-US"/>
        </w:rPr>
        <w:t>Love</w:t>
      </w:r>
      <w:r w:rsidRPr="00D42030">
        <w:rPr>
          <w:rFonts w:ascii="Times New Roman" w:hAnsi="Times New Roman" w:cs="Times New Roman"/>
          <w:sz w:val="28"/>
        </w:rPr>
        <w:t xml:space="preserve"> </w:t>
      </w:r>
      <w:r w:rsidRPr="00D42030">
        <w:rPr>
          <w:rFonts w:ascii="Times New Roman" w:hAnsi="Times New Roman" w:cs="Times New Roman"/>
          <w:sz w:val="28"/>
          <w:lang w:val="en-US"/>
        </w:rPr>
        <w:t>Republic</w:t>
      </w:r>
      <w:r w:rsidRPr="00D42030">
        <w:rPr>
          <w:rFonts w:ascii="Times New Roman" w:hAnsi="Times New Roman" w:cs="Times New Roman"/>
          <w:sz w:val="28"/>
        </w:rPr>
        <w:t xml:space="preserve"> и многих других всемирно известных брендов. В самом городе тоже есть возможность удачно расположить торговую точку, главное найти место с большим скоплением людей. Например, в центре Краснодара на протяжении длительного времени успешно функционирует </w:t>
      </w:r>
      <w:proofErr w:type="spellStart"/>
      <w:r w:rsidRPr="00D42030">
        <w:rPr>
          <w:rFonts w:ascii="Times New Roman" w:hAnsi="Times New Roman" w:cs="Times New Roman"/>
          <w:sz w:val="28"/>
        </w:rPr>
        <w:t>United</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Colors</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of</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Benetton</w:t>
      </w:r>
      <w:proofErr w:type="spellEnd"/>
      <w:r w:rsidRPr="00D42030">
        <w:rPr>
          <w:rFonts w:ascii="Times New Roman" w:hAnsi="Times New Roman" w:cs="Times New Roman"/>
          <w:sz w:val="28"/>
        </w:rPr>
        <w:t xml:space="preserve">. На том же условии Сочи </w:t>
      </w:r>
      <w:r w:rsidRPr="00D42030">
        <w:rPr>
          <w:rFonts w:ascii="Times New Roman" w:hAnsi="Times New Roman" w:cs="Times New Roman"/>
          <w:sz w:val="28"/>
        </w:rPr>
        <w:lastRenderedPageBreak/>
        <w:t xml:space="preserve">во время Олимпиады-2014 привлекал внимание огромного количества как </w:t>
      </w:r>
      <w:proofErr w:type="gramStart"/>
      <w:r w:rsidRPr="00D42030">
        <w:rPr>
          <w:rFonts w:ascii="Times New Roman" w:hAnsi="Times New Roman" w:cs="Times New Roman"/>
          <w:sz w:val="28"/>
        </w:rPr>
        <w:t>зарубежных</w:t>
      </w:r>
      <w:proofErr w:type="gramEnd"/>
      <w:r w:rsidRPr="00D42030">
        <w:rPr>
          <w:rFonts w:ascii="Times New Roman" w:hAnsi="Times New Roman" w:cs="Times New Roman"/>
          <w:sz w:val="28"/>
        </w:rPr>
        <w:t xml:space="preserve">, так и отечественных </w:t>
      </w:r>
      <w:proofErr w:type="spellStart"/>
      <w:r w:rsidRPr="00D42030">
        <w:rPr>
          <w:rFonts w:ascii="Times New Roman" w:hAnsi="Times New Roman" w:cs="Times New Roman"/>
          <w:sz w:val="28"/>
        </w:rPr>
        <w:t>франчайзи</w:t>
      </w:r>
      <w:proofErr w:type="spellEnd"/>
      <w:r w:rsidR="00D42030" w:rsidRPr="00D42030">
        <w:rPr>
          <w:rFonts w:ascii="Times New Roman" w:hAnsi="Times New Roman" w:cs="Times New Roman"/>
          <w:sz w:val="28"/>
        </w:rPr>
        <w:t xml:space="preserve"> [</w:t>
      </w:r>
      <w:r w:rsidR="00D42030">
        <w:rPr>
          <w:rFonts w:ascii="Times New Roman" w:hAnsi="Times New Roman" w:cs="Times New Roman"/>
          <w:sz w:val="28"/>
        </w:rPr>
        <w:t>5</w:t>
      </w:r>
      <w:r w:rsidR="00D42030" w:rsidRPr="00E53EBD">
        <w:rPr>
          <w:rFonts w:ascii="Times New Roman" w:hAnsi="Times New Roman" w:cs="Times New Roman"/>
          <w:sz w:val="28"/>
        </w:rPr>
        <w:t>5]</w:t>
      </w:r>
      <w:r w:rsidR="00410528" w:rsidRPr="00D42030">
        <w:rPr>
          <w:rFonts w:ascii="Times New Roman" w:hAnsi="Times New Roman" w:cs="Times New Roman"/>
          <w:sz w:val="28"/>
        </w:rPr>
        <w:t>.</w:t>
      </w:r>
    </w:p>
    <w:p w:rsidR="00FF484E" w:rsidRPr="00D42030" w:rsidRDefault="00FF484E" w:rsidP="001F0251">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Следует отметить, что за успешную работу многие </w:t>
      </w:r>
      <w:proofErr w:type="spellStart"/>
      <w:r w:rsidRPr="00D42030">
        <w:rPr>
          <w:rFonts w:ascii="Times New Roman" w:hAnsi="Times New Roman" w:cs="Times New Roman"/>
          <w:sz w:val="28"/>
        </w:rPr>
        <w:t>франчайзеры</w:t>
      </w:r>
      <w:proofErr w:type="spellEnd"/>
      <w:r w:rsidRPr="00D42030">
        <w:rPr>
          <w:rFonts w:ascii="Times New Roman" w:hAnsi="Times New Roman" w:cs="Times New Roman"/>
          <w:sz w:val="28"/>
        </w:rPr>
        <w:t xml:space="preserve"> поощряют своих партнеров, например, </w:t>
      </w:r>
      <w:proofErr w:type="spellStart"/>
      <w:r w:rsidRPr="00D42030">
        <w:rPr>
          <w:rFonts w:ascii="Times New Roman" w:hAnsi="Times New Roman" w:cs="Times New Roman"/>
          <w:sz w:val="28"/>
          <w:lang w:val="en-US"/>
        </w:rPr>
        <w:t>Bershka</w:t>
      </w:r>
      <w:proofErr w:type="spellEnd"/>
      <w:r w:rsidRPr="00D42030">
        <w:rPr>
          <w:rFonts w:ascii="Times New Roman" w:hAnsi="Times New Roman" w:cs="Times New Roman"/>
          <w:sz w:val="28"/>
        </w:rPr>
        <w:t xml:space="preserve"> дает вознаграждение в виде 3% от выручки за определенный период за продвижение бренда</w:t>
      </w:r>
      <w:r w:rsidR="00D42030" w:rsidRPr="00D42030">
        <w:rPr>
          <w:rFonts w:ascii="Times New Roman" w:hAnsi="Times New Roman" w:cs="Times New Roman"/>
          <w:sz w:val="28"/>
        </w:rPr>
        <w:t xml:space="preserve"> [</w:t>
      </w:r>
      <w:r w:rsidR="00D42030">
        <w:rPr>
          <w:rFonts w:ascii="Times New Roman" w:hAnsi="Times New Roman" w:cs="Times New Roman"/>
          <w:sz w:val="28"/>
        </w:rPr>
        <w:t>5</w:t>
      </w:r>
      <w:r w:rsidR="00D42030" w:rsidRPr="00E53EBD">
        <w:rPr>
          <w:rFonts w:ascii="Times New Roman" w:hAnsi="Times New Roman" w:cs="Times New Roman"/>
          <w:sz w:val="28"/>
        </w:rPr>
        <w:t>1</w:t>
      </w:r>
      <w:r w:rsidR="00D42030" w:rsidRPr="00D42030">
        <w:rPr>
          <w:rFonts w:ascii="Times New Roman" w:hAnsi="Times New Roman" w:cs="Times New Roman"/>
          <w:sz w:val="28"/>
        </w:rPr>
        <w:t>]</w:t>
      </w:r>
      <w:r w:rsidR="00410528" w:rsidRPr="00D42030">
        <w:rPr>
          <w:rFonts w:ascii="Times New Roman" w:hAnsi="Times New Roman" w:cs="Times New Roman"/>
          <w:sz w:val="28"/>
        </w:rPr>
        <w:t>.</w:t>
      </w:r>
    </w:p>
    <w:p w:rsidR="00FF484E" w:rsidRPr="00D42030" w:rsidRDefault="00FF484E" w:rsidP="001F0251">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Однако в гостиничном бизнесе крупные международные бренды предпочитают открывать в России свои представительства. </w:t>
      </w:r>
      <w:proofErr w:type="spellStart"/>
      <w:r w:rsidRPr="00D42030">
        <w:rPr>
          <w:rFonts w:ascii="Times New Roman" w:hAnsi="Times New Roman" w:cs="Times New Roman"/>
          <w:sz w:val="28"/>
        </w:rPr>
        <w:t>Hilton</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Garden</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Inn</w:t>
      </w:r>
      <w:proofErr w:type="spellEnd"/>
      <w:r w:rsidRPr="00D42030">
        <w:rPr>
          <w:rFonts w:ascii="Times New Roman" w:hAnsi="Times New Roman" w:cs="Times New Roman"/>
          <w:sz w:val="28"/>
        </w:rPr>
        <w:t xml:space="preserve"> в Краснодаре и Новороссийске, </w:t>
      </w:r>
      <w:proofErr w:type="spellStart"/>
      <w:r w:rsidRPr="00D42030">
        <w:rPr>
          <w:rFonts w:ascii="Times New Roman" w:hAnsi="Times New Roman" w:cs="Times New Roman"/>
          <w:sz w:val="28"/>
          <w:lang w:val="en-US"/>
        </w:rPr>
        <w:t>Mariott</w:t>
      </w:r>
      <w:proofErr w:type="spellEnd"/>
      <w:r w:rsidRPr="00D42030">
        <w:rPr>
          <w:rFonts w:ascii="Times New Roman" w:hAnsi="Times New Roman" w:cs="Times New Roman"/>
          <w:sz w:val="28"/>
        </w:rPr>
        <w:t xml:space="preserve"> в Краснодаре и Красной Поляне, отель </w:t>
      </w:r>
      <w:proofErr w:type="spellStart"/>
      <w:r w:rsidRPr="00D42030">
        <w:rPr>
          <w:rFonts w:ascii="Times New Roman" w:hAnsi="Times New Roman" w:cs="Times New Roman"/>
          <w:sz w:val="28"/>
        </w:rPr>
        <w:t>Crowne</w:t>
      </w:r>
      <w:proofErr w:type="spell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Plaza</w:t>
      </w:r>
      <w:proofErr w:type="spellEnd"/>
      <w:r w:rsidRPr="00D42030">
        <w:rPr>
          <w:rFonts w:ascii="Times New Roman" w:hAnsi="Times New Roman" w:cs="Times New Roman"/>
          <w:sz w:val="28"/>
        </w:rPr>
        <w:t xml:space="preserve"> в Краснодаре – к сожалению, не франшизы</w:t>
      </w:r>
      <w:r w:rsidR="00D42030" w:rsidRPr="00D42030">
        <w:rPr>
          <w:rFonts w:ascii="Times New Roman" w:hAnsi="Times New Roman" w:cs="Times New Roman"/>
          <w:sz w:val="28"/>
        </w:rPr>
        <w:t xml:space="preserve"> [4]</w:t>
      </w:r>
      <w:r w:rsidR="00410528" w:rsidRPr="00D42030">
        <w:rPr>
          <w:rFonts w:ascii="Times New Roman" w:hAnsi="Times New Roman" w:cs="Times New Roman"/>
          <w:sz w:val="28"/>
        </w:rPr>
        <w:t>.</w:t>
      </w:r>
    </w:p>
    <w:p w:rsidR="00FF484E" w:rsidRPr="00E53EBD" w:rsidRDefault="00FF484E" w:rsidP="001F0251">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Сфера общепита и ресторанного бизнеса в Краснодарском крае находится на пике популярности. В большинстве городов края располагается как минимум несколько точек стрит-ритейла </w:t>
      </w:r>
      <w:r w:rsidRPr="00D42030">
        <w:rPr>
          <w:rFonts w:ascii="Times New Roman" w:hAnsi="Times New Roman" w:cs="Times New Roman"/>
          <w:sz w:val="28"/>
          <w:lang w:val="en-US"/>
        </w:rPr>
        <w:t>KFC</w:t>
      </w:r>
      <w:r w:rsidRPr="00D42030">
        <w:rPr>
          <w:rFonts w:ascii="Times New Roman" w:hAnsi="Times New Roman" w:cs="Times New Roman"/>
          <w:sz w:val="28"/>
        </w:rPr>
        <w:t xml:space="preserve">, </w:t>
      </w:r>
      <w:r w:rsidRPr="00D42030">
        <w:rPr>
          <w:rFonts w:ascii="Times New Roman" w:hAnsi="Times New Roman" w:cs="Times New Roman"/>
          <w:sz w:val="28"/>
          <w:lang w:val="en-US"/>
        </w:rPr>
        <w:t>McDonald</w:t>
      </w:r>
      <w:r w:rsidRPr="00D42030">
        <w:rPr>
          <w:rFonts w:ascii="Times New Roman" w:hAnsi="Times New Roman" w:cs="Times New Roman"/>
          <w:sz w:val="28"/>
        </w:rPr>
        <w:t>’</w:t>
      </w:r>
      <w:r w:rsidRPr="00D42030">
        <w:rPr>
          <w:rFonts w:ascii="Times New Roman" w:hAnsi="Times New Roman" w:cs="Times New Roman"/>
          <w:sz w:val="28"/>
          <w:lang w:val="en-US"/>
        </w:rPr>
        <w:t>s</w:t>
      </w:r>
      <w:r w:rsidRPr="00D42030">
        <w:rPr>
          <w:rFonts w:ascii="Times New Roman" w:hAnsi="Times New Roman" w:cs="Times New Roman"/>
          <w:sz w:val="28"/>
        </w:rPr>
        <w:t xml:space="preserve">, </w:t>
      </w:r>
      <w:r w:rsidRPr="00D42030">
        <w:rPr>
          <w:rFonts w:ascii="Times New Roman" w:hAnsi="Times New Roman" w:cs="Times New Roman"/>
          <w:sz w:val="28"/>
          <w:lang w:val="en-US"/>
        </w:rPr>
        <w:t>Subway</w:t>
      </w:r>
      <w:r w:rsidRPr="00D42030">
        <w:rPr>
          <w:rFonts w:ascii="Times New Roman" w:hAnsi="Times New Roman" w:cs="Times New Roman"/>
          <w:sz w:val="28"/>
        </w:rPr>
        <w:t xml:space="preserve">, </w:t>
      </w:r>
      <w:r w:rsidRPr="00D42030">
        <w:rPr>
          <w:rFonts w:ascii="Times New Roman" w:hAnsi="Times New Roman" w:cs="Times New Roman"/>
          <w:sz w:val="28"/>
          <w:lang w:val="en-US"/>
        </w:rPr>
        <w:t>Baskin</w:t>
      </w:r>
      <w:r w:rsidRPr="00D42030">
        <w:rPr>
          <w:rFonts w:ascii="Times New Roman" w:hAnsi="Times New Roman" w:cs="Times New Roman"/>
          <w:sz w:val="28"/>
        </w:rPr>
        <w:t xml:space="preserve"> </w:t>
      </w:r>
      <w:r w:rsidRPr="00D42030">
        <w:rPr>
          <w:rFonts w:ascii="Times New Roman" w:hAnsi="Times New Roman" w:cs="Times New Roman"/>
          <w:sz w:val="28"/>
          <w:lang w:val="en-US"/>
        </w:rPr>
        <w:t>Robbins</w:t>
      </w:r>
      <w:r w:rsidRPr="00D42030">
        <w:rPr>
          <w:rFonts w:ascii="Times New Roman" w:hAnsi="Times New Roman" w:cs="Times New Roman"/>
          <w:sz w:val="28"/>
        </w:rPr>
        <w:t xml:space="preserve">, </w:t>
      </w:r>
      <w:r w:rsidRPr="00D42030">
        <w:rPr>
          <w:rFonts w:ascii="Times New Roman" w:hAnsi="Times New Roman" w:cs="Times New Roman"/>
          <w:sz w:val="28"/>
          <w:lang w:val="en-US"/>
        </w:rPr>
        <w:t>Burger</w:t>
      </w:r>
      <w:r w:rsidRPr="00D42030">
        <w:rPr>
          <w:rFonts w:ascii="Times New Roman" w:hAnsi="Times New Roman" w:cs="Times New Roman"/>
          <w:sz w:val="28"/>
        </w:rPr>
        <w:t xml:space="preserve"> </w:t>
      </w:r>
      <w:r w:rsidRPr="00D42030">
        <w:rPr>
          <w:rFonts w:ascii="Times New Roman" w:hAnsi="Times New Roman" w:cs="Times New Roman"/>
          <w:sz w:val="28"/>
          <w:lang w:val="en-US"/>
        </w:rPr>
        <w:t>King</w:t>
      </w:r>
      <w:r w:rsidRPr="00D42030">
        <w:rPr>
          <w:rFonts w:ascii="Times New Roman" w:hAnsi="Times New Roman" w:cs="Times New Roman"/>
          <w:sz w:val="28"/>
        </w:rPr>
        <w:t xml:space="preserve"> </w:t>
      </w:r>
      <w:r w:rsidR="00D42030" w:rsidRPr="00E53EBD">
        <w:rPr>
          <w:rFonts w:ascii="Times New Roman" w:hAnsi="Times New Roman" w:cs="Times New Roman"/>
          <w:sz w:val="28"/>
        </w:rPr>
        <w:t>[55]</w:t>
      </w:r>
      <w:r w:rsidR="00410528">
        <w:rPr>
          <w:rFonts w:ascii="Times New Roman" w:hAnsi="Times New Roman" w:cs="Times New Roman"/>
          <w:sz w:val="28"/>
        </w:rPr>
        <w:t>.</w:t>
      </w:r>
    </w:p>
    <w:p w:rsidR="00FF484E" w:rsidRPr="00E53EBD" w:rsidRDefault="00FF484E" w:rsidP="001F0251">
      <w:pPr>
        <w:spacing w:after="0" w:line="360" w:lineRule="auto"/>
        <w:ind w:firstLine="709"/>
        <w:jc w:val="both"/>
        <w:rPr>
          <w:rFonts w:ascii="Times New Roman" w:hAnsi="Times New Roman" w:cs="Times New Roman"/>
          <w:sz w:val="28"/>
        </w:rPr>
      </w:pPr>
      <w:proofErr w:type="spellStart"/>
      <w:r w:rsidRPr="00D42030">
        <w:rPr>
          <w:rFonts w:ascii="Times New Roman" w:hAnsi="Times New Roman" w:cs="Times New Roman"/>
          <w:sz w:val="28"/>
        </w:rPr>
        <w:t>Subway</w:t>
      </w:r>
      <w:proofErr w:type="spellEnd"/>
      <w:r w:rsidRPr="00D42030">
        <w:rPr>
          <w:rFonts w:ascii="Times New Roman" w:hAnsi="Times New Roman" w:cs="Times New Roman"/>
          <w:sz w:val="28"/>
        </w:rPr>
        <w:t xml:space="preserve"> – самая крупная сеть быстрого обслуживания в мире. Она активно развивала свою сеть в 2008-2009 годах как в России в целом, так и в ЮФО в частности. В настоящее время компания </w:t>
      </w:r>
      <w:proofErr w:type="spellStart"/>
      <w:r w:rsidRPr="00D42030">
        <w:rPr>
          <w:rFonts w:ascii="Times New Roman" w:hAnsi="Times New Roman" w:cs="Times New Roman"/>
          <w:sz w:val="28"/>
        </w:rPr>
        <w:t>Subway</w:t>
      </w:r>
      <w:proofErr w:type="spellEnd"/>
      <w:r w:rsidRPr="00D42030">
        <w:rPr>
          <w:rFonts w:ascii="Times New Roman" w:hAnsi="Times New Roman" w:cs="Times New Roman"/>
          <w:sz w:val="28"/>
        </w:rPr>
        <w:t xml:space="preserve"> Россия также продолжает свое продвижение. Так, она принимала участие в выставке франшиз на форуме «Дело за малым!» 30 ноября 2016 года в Краснодаре, а 20 мая 2018 года в Сочи на выставке-конференции</w:t>
      </w:r>
      <w:r w:rsidR="00410528">
        <w:rPr>
          <w:rFonts w:ascii="Times New Roman" w:hAnsi="Times New Roman" w:cs="Times New Roman"/>
          <w:sz w:val="28"/>
        </w:rPr>
        <w:t xml:space="preserve"> «Франчайзинг в Регионы 2018»</w:t>
      </w:r>
      <w:r w:rsidR="00D42030">
        <w:rPr>
          <w:rFonts w:ascii="Times New Roman" w:hAnsi="Times New Roman" w:cs="Times New Roman"/>
          <w:sz w:val="28"/>
        </w:rPr>
        <w:t xml:space="preserve"> </w:t>
      </w:r>
      <w:r w:rsidR="00D42030" w:rsidRPr="00E53EBD">
        <w:rPr>
          <w:rFonts w:ascii="Times New Roman" w:hAnsi="Times New Roman" w:cs="Times New Roman"/>
          <w:sz w:val="28"/>
        </w:rPr>
        <w:t>[25]</w:t>
      </w:r>
      <w:r w:rsidR="00410528">
        <w:rPr>
          <w:rFonts w:ascii="Times New Roman" w:hAnsi="Times New Roman" w:cs="Times New Roman"/>
          <w:sz w:val="28"/>
        </w:rPr>
        <w:t>.</w:t>
      </w:r>
    </w:p>
    <w:p w:rsidR="00FF484E" w:rsidRPr="00D42030" w:rsidRDefault="00FF484E" w:rsidP="001F0251">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Ранее в Краснодарском крае была практика запуска программ поддержки франчайзинга – на развитие Правительство выдавало 1 миллион рублей. Однако ввиду маленького размера фонда, многие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в том числе и </w:t>
      </w:r>
      <w:r w:rsidRPr="00D42030">
        <w:rPr>
          <w:rFonts w:ascii="Times New Roman" w:hAnsi="Times New Roman" w:cs="Times New Roman"/>
          <w:sz w:val="28"/>
          <w:lang w:val="en-US"/>
        </w:rPr>
        <w:t>Subway</w:t>
      </w:r>
      <w:r w:rsidRPr="00D42030">
        <w:rPr>
          <w:rFonts w:ascii="Times New Roman" w:hAnsi="Times New Roman" w:cs="Times New Roman"/>
          <w:sz w:val="28"/>
        </w:rPr>
        <w:t>, не у</w:t>
      </w:r>
      <w:r w:rsidR="00410528">
        <w:rPr>
          <w:rFonts w:ascii="Times New Roman" w:hAnsi="Times New Roman" w:cs="Times New Roman"/>
          <w:sz w:val="28"/>
        </w:rPr>
        <w:t>спевали им даже воспользоваться</w:t>
      </w:r>
      <w:r w:rsidRPr="00D42030">
        <w:rPr>
          <w:rFonts w:ascii="Times New Roman" w:hAnsi="Times New Roman" w:cs="Times New Roman"/>
          <w:sz w:val="28"/>
        </w:rPr>
        <w:t xml:space="preserve"> </w:t>
      </w:r>
      <w:r w:rsidR="00D42030" w:rsidRPr="00D42030">
        <w:rPr>
          <w:rFonts w:ascii="Times New Roman" w:hAnsi="Times New Roman" w:cs="Times New Roman"/>
          <w:sz w:val="28"/>
        </w:rPr>
        <w:t>[</w:t>
      </w:r>
      <w:r w:rsidR="00D42030" w:rsidRPr="00410528">
        <w:rPr>
          <w:rFonts w:ascii="Times New Roman" w:hAnsi="Times New Roman" w:cs="Times New Roman"/>
          <w:sz w:val="28"/>
        </w:rPr>
        <w:t>44</w:t>
      </w:r>
      <w:r w:rsidR="00D42030" w:rsidRPr="00D42030">
        <w:rPr>
          <w:rFonts w:ascii="Times New Roman" w:hAnsi="Times New Roman" w:cs="Times New Roman"/>
          <w:sz w:val="28"/>
        </w:rPr>
        <w:t>]</w:t>
      </w:r>
      <w:r w:rsidR="00410528">
        <w:rPr>
          <w:rFonts w:ascii="Times New Roman" w:hAnsi="Times New Roman" w:cs="Times New Roman"/>
          <w:sz w:val="28"/>
        </w:rPr>
        <w:t>.</w:t>
      </w:r>
    </w:p>
    <w:p w:rsidR="00FF484E" w:rsidRPr="00D42030" w:rsidRDefault="00FF484E" w:rsidP="00AF42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Но, тем не менее, эта сеть себя прекрасно чувствует на российском рынке </w:t>
      </w:r>
      <w:proofErr w:type="gramStart"/>
      <w:r w:rsidRPr="00D42030">
        <w:rPr>
          <w:rFonts w:ascii="Times New Roman" w:hAnsi="Times New Roman" w:cs="Times New Roman"/>
          <w:sz w:val="28"/>
        </w:rPr>
        <w:t>благодаря</w:t>
      </w:r>
      <w:proofErr w:type="gramEnd"/>
      <w:r w:rsidRPr="00D42030">
        <w:rPr>
          <w:rFonts w:ascii="Times New Roman" w:hAnsi="Times New Roman" w:cs="Times New Roman"/>
          <w:sz w:val="28"/>
        </w:rPr>
        <w:t xml:space="preserve"> отработанной бизнес-модели</w:t>
      </w:r>
      <w:r w:rsidR="00F05D9C" w:rsidRPr="00D42030">
        <w:rPr>
          <w:rFonts w:ascii="Times New Roman" w:hAnsi="Times New Roman" w:cs="Times New Roman"/>
          <w:sz w:val="28"/>
        </w:rPr>
        <w:t xml:space="preserve">, включающей в себя регулирование цен исключительно </w:t>
      </w:r>
      <w:proofErr w:type="spellStart"/>
      <w:r w:rsidR="00F05D9C" w:rsidRPr="00D42030">
        <w:rPr>
          <w:rFonts w:ascii="Times New Roman" w:hAnsi="Times New Roman" w:cs="Times New Roman"/>
          <w:sz w:val="28"/>
        </w:rPr>
        <w:t>франчайзером</w:t>
      </w:r>
      <w:proofErr w:type="spellEnd"/>
      <w:r w:rsidRPr="00D42030">
        <w:rPr>
          <w:rFonts w:ascii="Times New Roman" w:hAnsi="Times New Roman" w:cs="Times New Roman"/>
          <w:sz w:val="28"/>
        </w:rPr>
        <w:t xml:space="preserve">. Региональный менеджер по развитию сети </w:t>
      </w:r>
      <w:proofErr w:type="spellStart"/>
      <w:r w:rsidRPr="00D42030">
        <w:rPr>
          <w:rFonts w:ascii="Times New Roman" w:hAnsi="Times New Roman" w:cs="Times New Roman"/>
          <w:sz w:val="28"/>
        </w:rPr>
        <w:t>Subway</w:t>
      </w:r>
      <w:proofErr w:type="spellEnd"/>
      <w:r w:rsidRPr="00D42030">
        <w:rPr>
          <w:rFonts w:ascii="Times New Roman" w:hAnsi="Times New Roman" w:cs="Times New Roman"/>
          <w:sz w:val="28"/>
        </w:rPr>
        <w:t xml:space="preserve"> в ЮФО и СКФО Олег Протопопов, отмечает, что успех </w:t>
      </w:r>
      <w:proofErr w:type="spellStart"/>
      <w:r w:rsidRPr="00D42030">
        <w:rPr>
          <w:rFonts w:ascii="Times New Roman" w:hAnsi="Times New Roman" w:cs="Times New Roman"/>
          <w:sz w:val="28"/>
        </w:rPr>
        <w:t>франчайзинговых</w:t>
      </w:r>
      <w:proofErr w:type="spellEnd"/>
      <w:r w:rsidRPr="00D42030">
        <w:rPr>
          <w:rFonts w:ascii="Times New Roman" w:hAnsi="Times New Roman" w:cs="Times New Roman"/>
          <w:sz w:val="28"/>
        </w:rPr>
        <w:t xml:space="preserve"> проектов во время кризиса достигается за счет появления свободных помещений под аренду, причем по сниженной </w:t>
      </w:r>
      <w:r w:rsidRPr="00D42030">
        <w:rPr>
          <w:rFonts w:ascii="Times New Roman" w:hAnsi="Times New Roman" w:cs="Times New Roman"/>
          <w:sz w:val="28"/>
        </w:rPr>
        <w:lastRenderedPageBreak/>
        <w:t xml:space="preserve">стоимости и уступчивости арендаторов. Также на руку компании сыграло падение цен у поставщиков продуктов. Незначительные трудности с привлечением дополнительного финансирования почти не сказались на </w:t>
      </w:r>
      <w:r w:rsidRPr="00D42030">
        <w:rPr>
          <w:rFonts w:ascii="Times New Roman" w:hAnsi="Times New Roman" w:cs="Times New Roman"/>
          <w:sz w:val="28"/>
          <w:lang w:val="en-US"/>
        </w:rPr>
        <w:t>Subway</w:t>
      </w:r>
      <w:r w:rsidRPr="00D42030">
        <w:rPr>
          <w:rFonts w:ascii="Times New Roman" w:hAnsi="Times New Roman" w:cs="Times New Roman"/>
          <w:sz w:val="28"/>
        </w:rPr>
        <w:t xml:space="preserve"> за счет относительно </w:t>
      </w:r>
      <w:r w:rsidR="00410528">
        <w:rPr>
          <w:rFonts w:ascii="Times New Roman" w:hAnsi="Times New Roman" w:cs="Times New Roman"/>
          <w:sz w:val="28"/>
        </w:rPr>
        <w:t>небольших инвестиций в эту сеть</w:t>
      </w:r>
      <w:r w:rsidR="00D42030" w:rsidRPr="00D42030">
        <w:rPr>
          <w:rFonts w:ascii="Times New Roman" w:hAnsi="Times New Roman" w:cs="Times New Roman"/>
          <w:sz w:val="28"/>
        </w:rPr>
        <w:t xml:space="preserve"> [5</w:t>
      </w:r>
      <w:r w:rsidR="00D42030" w:rsidRPr="00E53EBD">
        <w:rPr>
          <w:rFonts w:ascii="Times New Roman" w:hAnsi="Times New Roman" w:cs="Times New Roman"/>
          <w:sz w:val="28"/>
        </w:rPr>
        <w:t>5</w:t>
      </w:r>
      <w:r w:rsidR="00D42030" w:rsidRPr="00D42030">
        <w:rPr>
          <w:rFonts w:ascii="Times New Roman" w:hAnsi="Times New Roman" w:cs="Times New Roman"/>
          <w:sz w:val="28"/>
        </w:rPr>
        <w:t>]</w:t>
      </w:r>
      <w:r w:rsidR="00410528">
        <w:rPr>
          <w:rFonts w:ascii="Times New Roman" w:hAnsi="Times New Roman" w:cs="Times New Roman"/>
          <w:sz w:val="28"/>
        </w:rPr>
        <w:t>.</w:t>
      </w:r>
    </w:p>
    <w:p w:rsidR="00FF484E" w:rsidRPr="00D42030" w:rsidRDefault="00FF484E" w:rsidP="004B7C71">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А вот американская сеть ресторанов фаст-фуд </w:t>
      </w:r>
      <w:r w:rsidRPr="00D42030">
        <w:rPr>
          <w:rFonts w:ascii="Times New Roman" w:hAnsi="Times New Roman" w:cs="Times New Roman"/>
          <w:sz w:val="28"/>
          <w:lang w:val="en-US"/>
        </w:rPr>
        <w:t>KFC</w:t>
      </w:r>
      <w:r w:rsidRPr="00D42030">
        <w:rPr>
          <w:rFonts w:ascii="Times New Roman" w:hAnsi="Times New Roman" w:cs="Times New Roman"/>
          <w:sz w:val="28"/>
        </w:rPr>
        <w:t xml:space="preserve"> в нашем крае сталкивалась с серьезной проблемой пару лет назад. 2 августа 2018 года ФНС по городу Краснодару было подано заявление в Арбитражный суд края о признании банкротом ООО «ГУРМАН KFC», являвшимся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w:t>
      </w:r>
      <w:r w:rsidRPr="00D42030">
        <w:rPr>
          <w:rFonts w:ascii="Times New Roman" w:hAnsi="Times New Roman" w:cs="Times New Roman"/>
          <w:sz w:val="28"/>
          <w:lang w:val="en-US"/>
        </w:rPr>
        <w:t>KFC</w:t>
      </w:r>
      <w:r w:rsidRPr="00D42030">
        <w:rPr>
          <w:rFonts w:ascii="Times New Roman" w:hAnsi="Times New Roman" w:cs="Times New Roman"/>
          <w:sz w:val="28"/>
        </w:rPr>
        <w:t xml:space="preserve"> в Краснодарском крае.</w:t>
      </w:r>
    </w:p>
    <w:p w:rsidR="00FF484E" w:rsidRPr="00D42030" w:rsidRDefault="00FF484E" w:rsidP="006D11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 </w:t>
      </w:r>
      <w:proofErr w:type="gramStart"/>
      <w:r w:rsidRPr="00D42030">
        <w:rPr>
          <w:rFonts w:ascii="Times New Roman" w:hAnsi="Times New Roman" w:cs="Times New Roman"/>
          <w:sz w:val="28"/>
        </w:rPr>
        <w:t>В ходе проверки налоговой инспекции было зафиксировано уклонение от налогов путем дробления бизнеса (создании группы подконтрольных юридических лиц, которые в последствии применяют особые режимы налогообложения:</w:t>
      </w:r>
      <w:proofErr w:type="gramEnd"/>
      <w:r w:rsidRPr="00D42030">
        <w:rPr>
          <w:rFonts w:ascii="Times New Roman" w:hAnsi="Times New Roman" w:cs="Times New Roman"/>
          <w:sz w:val="28"/>
        </w:rPr>
        <w:t xml:space="preserve"> </w:t>
      </w:r>
      <w:proofErr w:type="gramStart"/>
      <w:r w:rsidRPr="00D42030">
        <w:rPr>
          <w:rFonts w:ascii="Times New Roman" w:hAnsi="Times New Roman" w:cs="Times New Roman"/>
          <w:sz w:val="28"/>
        </w:rPr>
        <w:t>УСН и ЕНВД).</w:t>
      </w:r>
      <w:proofErr w:type="gramEnd"/>
      <w:r w:rsidRPr="00D42030">
        <w:rPr>
          <w:rFonts w:ascii="Times New Roman" w:hAnsi="Times New Roman" w:cs="Times New Roman"/>
          <w:sz w:val="28"/>
        </w:rPr>
        <w:t xml:space="preserve"> Так, </w:t>
      </w:r>
      <w:r w:rsidRPr="00D42030">
        <w:rPr>
          <w:rFonts w:ascii="Times New Roman" w:hAnsi="Times New Roman" w:cs="Times New Roman"/>
          <w:sz w:val="28"/>
          <w:lang w:val="en-US"/>
        </w:rPr>
        <w:t>KFC</w:t>
      </w:r>
      <w:r w:rsidRPr="00D42030">
        <w:rPr>
          <w:rFonts w:ascii="Times New Roman" w:hAnsi="Times New Roman" w:cs="Times New Roman"/>
          <w:sz w:val="28"/>
        </w:rPr>
        <w:t xml:space="preserve"> был начислены штрафы, пени и неуплаченные налоги на общую сумму 44 миллиона рублей. Но, представители компании KFC объявили, что с 1 октября 2017 года 22 ресторана KFC на Кубани перешли под управление компании «</w:t>
      </w:r>
      <w:proofErr w:type="spellStart"/>
      <w:r w:rsidRPr="00D42030">
        <w:rPr>
          <w:rFonts w:ascii="Times New Roman" w:hAnsi="Times New Roman" w:cs="Times New Roman"/>
          <w:sz w:val="28"/>
        </w:rPr>
        <w:t>АмРест</w:t>
      </w:r>
      <w:proofErr w:type="spellEnd"/>
      <w:r w:rsidRPr="00D42030">
        <w:rPr>
          <w:rFonts w:ascii="Times New Roman" w:hAnsi="Times New Roman" w:cs="Times New Roman"/>
          <w:sz w:val="28"/>
        </w:rPr>
        <w:t xml:space="preserve">». </w:t>
      </w:r>
    </w:p>
    <w:p w:rsidR="00FF484E" w:rsidRPr="00D42030" w:rsidRDefault="00FF484E" w:rsidP="00AF42D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После этого по данным официального сайта сеть ресторанов в Краснодарском крае располагала 35 собственными ресторанами, однако ранее она планировала перевести все в формат франшизы. Вероятнее всего, из-за вышеупомянутого инцидента компания </w:t>
      </w:r>
      <w:r w:rsidRPr="00D42030">
        <w:rPr>
          <w:rFonts w:ascii="Times New Roman" w:hAnsi="Times New Roman" w:cs="Times New Roman"/>
          <w:sz w:val="28"/>
          <w:lang w:val="en-US"/>
        </w:rPr>
        <w:t>KFC</w:t>
      </w:r>
      <w:r w:rsidRPr="00D42030">
        <w:rPr>
          <w:rFonts w:ascii="Times New Roman" w:hAnsi="Times New Roman" w:cs="Times New Roman"/>
          <w:sz w:val="28"/>
        </w:rPr>
        <w:t xml:space="preserve"> вынуждена была взять управление в свои руки для сохранения репутации. И у нее это получилось. Сейчас она по-прежн</w:t>
      </w:r>
      <w:r w:rsidR="00410528">
        <w:rPr>
          <w:rFonts w:ascii="Times New Roman" w:hAnsi="Times New Roman" w:cs="Times New Roman"/>
          <w:sz w:val="28"/>
        </w:rPr>
        <w:t>ему пользуется огромным спросом</w:t>
      </w:r>
      <w:r w:rsidRPr="00D42030">
        <w:rPr>
          <w:rFonts w:ascii="Times New Roman" w:hAnsi="Times New Roman" w:cs="Times New Roman"/>
          <w:sz w:val="28"/>
        </w:rPr>
        <w:t xml:space="preserve"> </w:t>
      </w:r>
      <w:r w:rsidR="00D42030" w:rsidRPr="00E53EBD">
        <w:rPr>
          <w:rFonts w:ascii="Times New Roman" w:hAnsi="Times New Roman" w:cs="Times New Roman"/>
          <w:sz w:val="28"/>
        </w:rPr>
        <w:t>[2]</w:t>
      </w:r>
      <w:r w:rsidR="00410528">
        <w:rPr>
          <w:rFonts w:ascii="Times New Roman" w:hAnsi="Times New Roman" w:cs="Times New Roman"/>
          <w:sz w:val="28"/>
        </w:rPr>
        <w:t>.</w:t>
      </w:r>
    </w:p>
    <w:p w:rsidR="00FF484E" w:rsidRPr="00E53EBD" w:rsidRDefault="00FF484E" w:rsidP="00AF42DB">
      <w:pPr>
        <w:spacing w:after="0" w:line="360" w:lineRule="auto"/>
        <w:ind w:firstLine="709"/>
        <w:jc w:val="both"/>
        <w:rPr>
          <w:rStyle w:val="a4"/>
          <w:rFonts w:ascii="Times New Roman" w:hAnsi="Times New Roman" w:cs="Times New Roman"/>
          <w:sz w:val="28"/>
        </w:rPr>
      </w:pPr>
      <w:r w:rsidRPr="00D42030">
        <w:rPr>
          <w:rFonts w:ascii="Times New Roman" w:hAnsi="Times New Roman" w:cs="Times New Roman"/>
          <w:sz w:val="28"/>
        </w:rPr>
        <w:t>Интересный опыт можно было наблюдать в апреле 2020 года в самый пик пандемии: сети ресторанов быстрого питания стали запускать благотворительные проекты в поддержку медперсонала и волонтеров по всей стране. Один из них – #</w:t>
      </w:r>
      <w:proofErr w:type="spellStart"/>
      <w:r w:rsidRPr="00D42030">
        <w:rPr>
          <w:rFonts w:ascii="Times New Roman" w:hAnsi="Times New Roman" w:cs="Times New Roman"/>
          <w:sz w:val="28"/>
        </w:rPr>
        <w:t>МыВместе</w:t>
      </w:r>
      <w:proofErr w:type="spellEnd"/>
      <w:r w:rsidRPr="00D42030">
        <w:rPr>
          <w:rFonts w:ascii="Times New Roman" w:hAnsi="Times New Roman" w:cs="Times New Roman"/>
          <w:sz w:val="28"/>
        </w:rPr>
        <w:t xml:space="preserve"> – был реализован </w:t>
      </w:r>
      <w:r w:rsidRPr="00D42030">
        <w:rPr>
          <w:rFonts w:ascii="Times New Roman" w:hAnsi="Times New Roman" w:cs="Times New Roman"/>
          <w:sz w:val="28"/>
          <w:lang w:val="en-US"/>
        </w:rPr>
        <w:t>KFC</w:t>
      </w:r>
      <w:r w:rsidRPr="00D42030">
        <w:rPr>
          <w:rFonts w:ascii="Times New Roman" w:hAnsi="Times New Roman" w:cs="Times New Roman"/>
          <w:sz w:val="28"/>
        </w:rPr>
        <w:t xml:space="preserve"> в Санкт-Петербурге, Казани и Краснодаре. Волонтерам предоставили более двух тысяч бесплатных обедов во всех перечисленных городах, а врачам Крымской районной больницы, работающим с больными </w:t>
      </w:r>
      <w:r w:rsidRPr="00D42030">
        <w:rPr>
          <w:rFonts w:ascii="Times New Roman" w:hAnsi="Times New Roman" w:cs="Times New Roman"/>
          <w:sz w:val="28"/>
          <w:lang w:val="en-US"/>
        </w:rPr>
        <w:t>COVID</w:t>
      </w:r>
      <w:r w:rsidRPr="00D42030">
        <w:rPr>
          <w:rFonts w:ascii="Times New Roman" w:hAnsi="Times New Roman" w:cs="Times New Roman"/>
          <w:sz w:val="28"/>
        </w:rPr>
        <w:t xml:space="preserve">-19, три раза в </w:t>
      </w:r>
      <w:r w:rsidR="00410528">
        <w:rPr>
          <w:rFonts w:ascii="Times New Roman" w:hAnsi="Times New Roman" w:cs="Times New Roman"/>
          <w:sz w:val="28"/>
        </w:rPr>
        <w:t>неделю выдавали горячие обеды</w:t>
      </w:r>
      <w:r w:rsidR="00D42030" w:rsidRPr="00D42030">
        <w:rPr>
          <w:rFonts w:ascii="Times New Roman" w:hAnsi="Times New Roman" w:cs="Times New Roman"/>
          <w:sz w:val="28"/>
        </w:rPr>
        <w:t xml:space="preserve"> </w:t>
      </w:r>
      <w:r w:rsidR="00D42030" w:rsidRPr="00E53EBD">
        <w:rPr>
          <w:rFonts w:ascii="Times New Roman" w:hAnsi="Times New Roman" w:cs="Times New Roman"/>
          <w:sz w:val="28"/>
        </w:rPr>
        <w:t>[20]</w:t>
      </w:r>
      <w:r w:rsidR="00410528">
        <w:rPr>
          <w:rFonts w:ascii="Times New Roman" w:hAnsi="Times New Roman" w:cs="Times New Roman"/>
          <w:sz w:val="28"/>
        </w:rPr>
        <w:t>.</w:t>
      </w:r>
    </w:p>
    <w:p w:rsidR="00FF484E" w:rsidRPr="00D42030" w:rsidRDefault="00FF484E" w:rsidP="001F0251">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lastRenderedPageBreak/>
        <w:t>К слову, «</w:t>
      </w:r>
      <w:proofErr w:type="spellStart"/>
      <w:r w:rsidRPr="00D42030">
        <w:rPr>
          <w:rFonts w:ascii="Times New Roman" w:hAnsi="Times New Roman" w:cs="Times New Roman"/>
          <w:sz w:val="28"/>
        </w:rPr>
        <w:t>МакДоналдс</w:t>
      </w:r>
      <w:proofErr w:type="spellEnd"/>
      <w:r w:rsidRPr="00D42030">
        <w:rPr>
          <w:rFonts w:ascii="Times New Roman" w:hAnsi="Times New Roman" w:cs="Times New Roman"/>
          <w:sz w:val="28"/>
        </w:rPr>
        <w:t>» тоже не оставил медиков без внимания: экипажи скорой помощи в период карантина могли получать до трех наборов полноценных обедов в «</w:t>
      </w:r>
      <w:proofErr w:type="spellStart"/>
      <w:r w:rsidRPr="00D42030">
        <w:rPr>
          <w:rFonts w:ascii="Times New Roman" w:hAnsi="Times New Roman" w:cs="Times New Roman"/>
          <w:sz w:val="28"/>
        </w:rPr>
        <w:t>МакАвто</w:t>
      </w:r>
      <w:proofErr w:type="spellEnd"/>
      <w:r w:rsidRPr="00D42030">
        <w:rPr>
          <w:rFonts w:ascii="Times New Roman" w:hAnsi="Times New Roman" w:cs="Times New Roman"/>
          <w:sz w:val="28"/>
        </w:rPr>
        <w:t>» в день. «</w:t>
      </w:r>
      <w:proofErr w:type="spellStart"/>
      <w:r w:rsidRPr="00D42030">
        <w:rPr>
          <w:rFonts w:ascii="Times New Roman" w:hAnsi="Times New Roman" w:cs="Times New Roman"/>
          <w:sz w:val="28"/>
        </w:rPr>
        <w:t>Бургер</w:t>
      </w:r>
      <w:proofErr w:type="spellEnd"/>
      <w:r w:rsidRPr="00D42030">
        <w:rPr>
          <w:rFonts w:ascii="Times New Roman" w:hAnsi="Times New Roman" w:cs="Times New Roman"/>
          <w:sz w:val="28"/>
        </w:rPr>
        <w:t xml:space="preserve"> Кинг» выступил с аналогичной акцией и объявил, что с начала апреля и до окончания пандемии медработники могут пит</w:t>
      </w:r>
      <w:r w:rsidR="00410528">
        <w:rPr>
          <w:rFonts w:ascii="Times New Roman" w:hAnsi="Times New Roman" w:cs="Times New Roman"/>
          <w:sz w:val="28"/>
        </w:rPr>
        <w:t>аться в их заведениях бесплатно</w:t>
      </w:r>
      <w:r w:rsidRPr="00D42030">
        <w:rPr>
          <w:rFonts w:ascii="Times New Roman" w:hAnsi="Times New Roman" w:cs="Times New Roman"/>
          <w:sz w:val="28"/>
        </w:rPr>
        <w:t xml:space="preserve"> </w:t>
      </w:r>
      <w:r w:rsidR="00D42030" w:rsidRPr="00D42030">
        <w:rPr>
          <w:rFonts w:ascii="Times New Roman" w:hAnsi="Times New Roman" w:cs="Times New Roman"/>
          <w:sz w:val="28"/>
        </w:rPr>
        <w:t>[</w:t>
      </w:r>
      <w:r w:rsidR="00D42030">
        <w:rPr>
          <w:rFonts w:ascii="Times New Roman" w:hAnsi="Times New Roman" w:cs="Times New Roman"/>
          <w:sz w:val="28"/>
        </w:rPr>
        <w:t>2</w:t>
      </w:r>
      <w:r w:rsidR="00D42030" w:rsidRPr="00E53EBD">
        <w:rPr>
          <w:rFonts w:ascii="Times New Roman" w:hAnsi="Times New Roman" w:cs="Times New Roman"/>
          <w:sz w:val="28"/>
        </w:rPr>
        <w:t>1</w:t>
      </w:r>
      <w:r w:rsidR="00D42030" w:rsidRPr="00D42030">
        <w:rPr>
          <w:rFonts w:ascii="Times New Roman" w:hAnsi="Times New Roman" w:cs="Times New Roman"/>
          <w:sz w:val="28"/>
        </w:rPr>
        <w:t>]</w:t>
      </w:r>
      <w:r w:rsidR="00410528">
        <w:rPr>
          <w:rFonts w:ascii="Times New Roman" w:hAnsi="Times New Roman" w:cs="Times New Roman"/>
          <w:sz w:val="28"/>
        </w:rPr>
        <w:t>.</w:t>
      </w:r>
    </w:p>
    <w:p w:rsidR="00FF484E" w:rsidRPr="00D42030" w:rsidRDefault="00FF484E" w:rsidP="001F0251">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Следует отметить, что Макдоналдс тесно сотрудничает с поставщиками из Краснодарского края на протяжении многих лет: салат сорта айсберг поставляют ООО «Аграрий» из </w:t>
      </w:r>
      <w:proofErr w:type="spellStart"/>
      <w:r w:rsidRPr="00D42030">
        <w:rPr>
          <w:rFonts w:ascii="Times New Roman" w:hAnsi="Times New Roman" w:cs="Times New Roman"/>
          <w:sz w:val="28"/>
        </w:rPr>
        <w:t>Динского</w:t>
      </w:r>
      <w:proofErr w:type="spellEnd"/>
      <w:r w:rsidRPr="00D42030">
        <w:rPr>
          <w:rFonts w:ascii="Times New Roman" w:hAnsi="Times New Roman" w:cs="Times New Roman"/>
          <w:sz w:val="28"/>
        </w:rPr>
        <w:t xml:space="preserve"> района, «Белая дача» и ИП Бондаренко, масло тоже кубанского производства, у «</w:t>
      </w:r>
      <w:proofErr w:type="spellStart"/>
      <w:r w:rsidRPr="00D42030">
        <w:rPr>
          <w:rFonts w:ascii="Times New Roman" w:hAnsi="Times New Roman" w:cs="Times New Roman"/>
          <w:sz w:val="28"/>
        </w:rPr>
        <w:t>Аграм</w:t>
      </w:r>
      <w:proofErr w:type="spellEnd"/>
      <w:r w:rsidRPr="00D42030">
        <w:rPr>
          <w:rFonts w:ascii="Times New Roman" w:hAnsi="Times New Roman" w:cs="Times New Roman"/>
          <w:sz w:val="28"/>
        </w:rPr>
        <w:t xml:space="preserve">-Юг» закупаются маринованные огурцы, даже картон для упаковок </w:t>
      </w:r>
      <w:proofErr w:type="spellStart"/>
      <w:r w:rsidRPr="00D42030">
        <w:rPr>
          <w:rFonts w:ascii="Times New Roman" w:hAnsi="Times New Roman" w:cs="Times New Roman"/>
          <w:sz w:val="28"/>
        </w:rPr>
        <w:t>бургеров</w:t>
      </w:r>
      <w:proofErr w:type="spellEnd"/>
      <w:r w:rsidRPr="00D42030">
        <w:rPr>
          <w:rFonts w:ascii="Times New Roman" w:hAnsi="Times New Roman" w:cs="Times New Roman"/>
          <w:sz w:val="28"/>
        </w:rPr>
        <w:t xml:space="preserve"> производит компания «АР Картон» в Тимашевске. </w:t>
      </w:r>
    </w:p>
    <w:p w:rsidR="00FF484E" w:rsidRPr="00D42030" w:rsidRDefault="00FF484E" w:rsidP="001F0251">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Эксперт отдела контроля качества «Макдоналдс» Владислав </w:t>
      </w:r>
      <w:proofErr w:type="spellStart"/>
      <w:r w:rsidRPr="00D42030">
        <w:rPr>
          <w:rFonts w:ascii="Times New Roman" w:hAnsi="Times New Roman" w:cs="Times New Roman"/>
          <w:sz w:val="28"/>
        </w:rPr>
        <w:t>Соломатов</w:t>
      </w:r>
      <w:proofErr w:type="spellEnd"/>
      <w:r w:rsidRPr="00D42030">
        <w:rPr>
          <w:rFonts w:ascii="Times New Roman" w:hAnsi="Times New Roman" w:cs="Times New Roman"/>
          <w:sz w:val="28"/>
        </w:rPr>
        <w:t xml:space="preserve"> объясняет, что компания имеет свою систему и набор стандартов, по которым тщательно отбираются поставщики. При этом партнеры-производители конечной продукции тоже обязаны соблюдать все требования при поиске сырья для своего производства. </w:t>
      </w:r>
    </w:p>
    <w:p w:rsidR="00FF484E" w:rsidRPr="00E53EBD" w:rsidRDefault="00FF484E" w:rsidP="008533B0">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Так, помимо основной своей деятельности, сети ресторанов быстрого питания оказывают огромное влияние на развитие сельского хозяйства и постоянное совершенствование его качества, закупая ингредиенты в больших объемах. Цифры действительно внушающие: по состоянию на ноябрь 2019 года в России работает 693 ресторана «Макдоналдс» (20 из них в  Краснодаре), а также около 160 пре</w:t>
      </w:r>
      <w:r w:rsidR="00410528">
        <w:rPr>
          <w:rFonts w:ascii="Times New Roman" w:hAnsi="Times New Roman" w:cs="Times New Roman"/>
          <w:sz w:val="28"/>
        </w:rPr>
        <w:t>дприятий сотрудничают с брендом</w:t>
      </w:r>
      <w:r w:rsidR="00D42030" w:rsidRPr="00D42030">
        <w:rPr>
          <w:rFonts w:ascii="Times New Roman" w:hAnsi="Times New Roman" w:cs="Times New Roman"/>
          <w:sz w:val="28"/>
        </w:rPr>
        <w:t xml:space="preserve"> [</w:t>
      </w:r>
      <w:r w:rsidR="00D42030" w:rsidRPr="00E53EBD">
        <w:rPr>
          <w:rFonts w:ascii="Times New Roman" w:hAnsi="Times New Roman" w:cs="Times New Roman"/>
          <w:sz w:val="28"/>
        </w:rPr>
        <w:t>43]</w:t>
      </w:r>
      <w:r w:rsidR="00410528">
        <w:rPr>
          <w:rFonts w:ascii="Times New Roman" w:hAnsi="Times New Roman" w:cs="Times New Roman"/>
          <w:sz w:val="28"/>
        </w:rPr>
        <w:t>.</w:t>
      </w:r>
    </w:p>
    <w:p w:rsidR="00FF484E" w:rsidRPr="00D42030" w:rsidRDefault="00FF484E" w:rsidP="004B7C71">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Таким образом, можно сделать вывод, что Краснодарский край обладает очень благоприятной и привлекательной средой для </w:t>
      </w:r>
      <w:proofErr w:type="spellStart"/>
      <w:r w:rsidRPr="00D42030">
        <w:rPr>
          <w:rFonts w:ascii="Times New Roman" w:hAnsi="Times New Roman" w:cs="Times New Roman"/>
          <w:sz w:val="28"/>
        </w:rPr>
        <w:t>франчайзинговой</w:t>
      </w:r>
      <w:proofErr w:type="spellEnd"/>
      <w:r w:rsidRPr="00D42030">
        <w:rPr>
          <w:rFonts w:ascii="Times New Roman" w:hAnsi="Times New Roman" w:cs="Times New Roman"/>
          <w:sz w:val="28"/>
        </w:rPr>
        <w:t xml:space="preserve"> деятельност</w:t>
      </w:r>
      <w:r w:rsidR="004672FA" w:rsidRPr="00D42030">
        <w:rPr>
          <w:rFonts w:ascii="Times New Roman" w:hAnsi="Times New Roman" w:cs="Times New Roman"/>
          <w:sz w:val="28"/>
        </w:rPr>
        <w:t>и</w:t>
      </w:r>
      <w:r w:rsidRPr="00D42030">
        <w:rPr>
          <w:rFonts w:ascii="Times New Roman" w:hAnsi="Times New Roman" w:cs="Times New Roman"/>
          <w:sz w:val="28"/>
        </w:rPr>
        <w:t xml:space="preserve"> мировых брендов в сферах общественного питания, ресторанного бизнеса и непродовольственного ритейла (одежда, обувь), однако гостиничные сети отдают предпочтение в большинстве случаев собственным представительствам.</w:t>
      </w:r>
    </w:p>
    <w:p w:rsidR="005E317A" w:rsidRPr="00D42030" w:rsidRDefault="00687DC1" w:rsidP="00783B2F">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По данным Franshiza.ru </w:t>
      </w:r>
      <w:r w:rsidR="005E317A" w:rsidRPr="00D42030">
        <w:rPr>
          <w:rFonts w:ascii="Times New Roman" w:hAnsi="Times New Roman" w:cs="Times New Roman"/>
          <w:sz w:val="28"/>
        </w:rPr>
        <w:t xml:space="preserve">из городов Краснодарского края </w:t>
      </w:r>
      <w:r w:rsidR="00631C9D" w:rsidRPr="00D42030">
        <w:rPr>
          <w:rFonts w:ascii="Times New Roman" w:hAnsi="Times New Roman" w:cs="Times New Roman"/>
          <w:sz w:val="28"/>
        </w:rPr>
        <w:t>поступает</w:t>
      </w:r>
      <w:r w:rsidR="005E317A" w:rsidRPr="00D42030">
        <w:rPr>
          <w:rFonts w:ascii="Times New Roman" w:hAnsi="Times New Roman" w:cs="Times New Roman"/>
          <w:sz w:val="28"/>
        </w:rPr>
        <w:t xml:space="preserve"> </w:t>
      </w:r>
      <w:r w:rsidRPr="00D42030">
        <w:rPr>
          <w:rFonts w:ascii="Times New Roman" w:hAnsi="Times New Roman" w:cs="Times New Roman"/>
          <w:sz w:val="28"/>
        </w:rPr>
        <w:t xml:space="preserve">более 9% от всех заявок на </w:t>
      </w:r>
      <w:r w:rsidR="004B7C71" w:rsidRPr="00D42030">
        <w:rPr>
          <w:rFonts w:ascii="Times New Roman" w:hAnsi="Times New Roman" w:cs="Times New Roman"/>
          <w:sz w:val="28"/>
        </w:rPr>
        <w:t xml:space="preserve">отечественные </w:t>
      </w:r>
      <w:r w:rsidRPr="00D42030">
        <w:rPr>
          <w:rFonts w:ascii="Times New Roman" w:hAnsi="Times New Roman" w:cs="Times New Roman"/>
          <w:sz w:val="28"/>
        </w:rPr>
        <w:t>франшизы</w:t>
      </w:r>
      <w:r w:rsidR="004B7C71" w:rsidRPr="00D42030">
        <w:rPr>
          <w:rFonts w:ascii="Times New Roman" w:hAnsi="Times New Roman" w:cs="Times New Roman"/>
          <w:sz w:val="28"/>
        </w:rPr>
        <w:t xml:space="preserve"> </w:t>
      </w:r>
      <w:r w:rsidRPr="00D42030">
        <w:rPr>
          <w:rFonts w:ascii="Times New Roman" w:hAnsi="Times New Roman" w:cs="Times New Roman"/>
          <w:sz w:val="28"/>
        </w:rPr>
        <w:t>в Р</w:t>
      </w:r>
      <w:r w:rsidR="00631C9D" w:rsidRPr="00D42030">
        <w:rPr>
          <w:rFonts w:ascii="Times New Roman" w:hAnsi="Times New Roman" w:cs="Times New Roman"/>
          <w:sz w:val="28"/>
        </w:rPr>
        <w:t>Ф</w:t>
      </w:r>
      <w:r w:rsidR="005E317A" w:rsidRPr="00D42030">
        <w:rPr>
          <w:rFonts w:ascii="Times New Roman" w:hAnsi="Times New Roman" w:cs="Times New Roman"/>
          <w:sz w:val="28"/>
        </w:rPr>
        <w:t xml:space="preserve">, и это достаточно </w:t>
      </w:r>
      <w:r w:rsidR="005E317A" w:rsidRPr="00D42030">
        <w:rPr>
          <w:rFonts w:ascii="Times New Roman" w:hAnsi="Times New Roman" w:cs="Times New Roman"/>
          <w:sz w:val="28"/>
        </w:rPr>
        <w:lastRenderedPageBreak/>
        <w:t>высокий показатель по сравнению со спросом других регионов, учитывая, что на сегодняшний</w:t>
      </w:r>
      <w:r w:rsidR="00410528">
        <w:rPr>
          <w:rFonts w:ascii="Times New Roman" w:hAnsi="Times New Roman" w:cs="Times New Roman"/>
          <w:sz w:val="28"/>
        </w:rPr>
        <w:t xml:space="preserve"> день РФ включает в себя 85 субъ</w:t>
      </w:r>
      <w:r w:rsidR="005E317A" w:rsidRPr="00D42030">
        <w:rPr>
          <w:rFonts w:ascii="Times New Roman" w:hAnsi="Times New Roman" w:cs="Times New Roman"/>
          <w:sz w:val="28"/>
        </w:rPr>
        <w:t xml:space="preserve">ектов. </w:t>
      </w:r>
    </w:p>
    <w:p w:rsidR="009154A7" w:rsidRPr="00D42030" w:rsidRDefault="00631C9D" w:rsidP="009154A7">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Такая тяга</w:t>
      </w:r>
      <w:r w:rsidR="00687DC1" w:rsidRPr="00D42030">
        <w:rPr>
          <w:rFonts w:ascii="Times New Roman" w:hAnsi="Times New Roman" w:cs="Times New Roman"/>
          <w:sz w:val="28"/>
        </w:rPr>
        <w:t xml:space="preserve"> к франчайзингу </w:t>
      </w:r>
      <w:r w:rsidRPr="00D42030">
        <w:rPr>
          <w:rFonts w:ascii="Times New Roman" w:hAnsi="Times New Roman" w:cs="Times New Roman"/>
          <w:sz w:val="28"/>
        </w:rPr>
        <w:t>вызвана</w:t>
      </w:r>
      <w:r w:rsidR="00687DC1" w:rsidRPr="00D42030">
        <w:rPr>
          <w:rFonts w:ascii="Times New Roman" w:hAnsi="Times New Roman" w:cs="Times New Roman"/>
          <w:sz w:val="28"/>
        </w:rPr>
        <w:t xml:space="preserve"> </w:t>
      </w:r>
      <w:r w:rsidRPr="00D42030">
        <w:rPr>
          <w:rFonts w:ascii="Times New Roman" w:hAnsi="Times New Roman" w:cs="Times New Roman"/>
          <w:sz w:val="28"/>
        </w:rPr>
        <w:t>хорошо развитой</w:t>
      </w:r>
      <w:r w:rsidR="00687DC1" w:rsidRPr="00D42030">
        <w:rPr>
          <w:rFonts w:ascii="Times New Roman" w:hAnsi="Times New Roman" w:cs="Times New Roman"/>
          <w:sz w:val="28"/>
        </w:rPr>
        <w:t xml:space="preserve"> деловой активност</w:t>
      </w:r>
      <w:r w:rsidRPr="00D42030">
        <w:rPr>
          <w:rFonts w:ascii="Times New Roman" w:hAnsi="Times New Roman" w:cs="Times New Roman"/>
          <w:sz w:val="28"/>
        </w:rPr>
        <w:t>ью</w:t>
      </w:r>
      <w:r w:rsidR="00687DC1" w:rsidRPr="00D42030">
        <w:rPr>
          <w:rFonts w:ascii="Times New Roman" w:hAnsi="Times New Roman" w:cs="Times New Roman"/>
          <w:sz w:val="28"/>
        </w:rPr>
        <w:t xml:space="preserve"> </w:t>
      </w:r>
      <w:r w:rsidRPr="00D42030">
        <w:rPr>
          <w:rFonts w:ascii="Times New Roman" w:hAnsi="Times New Roman" w:cs="Times New Roman"/>
          <w:sz w:val="28"/>
        </w:rPr>
        <w:t>края</w:t>
      </w:r>
      <w:r w:rsidR="00687DC1" w:rsidRPr="00D42030">
        <w:rPr>
          <w:rFonts w:ascii="Times New Roman" w:hAnsi="Times New Roman" w:cs="Times New Roman"/>
          <w:sz w:val="28"/>
        </w:rPr>
        <w:t xml:space="preserve">. </w:t>
      </w:r>
      <w:r w:rsidR="00096DCE" w:rsidRPr="00D42030">
        <w:rPr>
          <w:rFonts w:ascii="Times New Roman" w:hAnsi="Times New Roman" w:cs="Times New Roman"/>
          <w:sz w:val="28"/>
        </w:rPr>
        <w:t>Однако география спроса на франшиз</w:t>
      </w:r>
      <w:r w:rsidR="00783B2F" w:rsidRPr="00D42030">
        <w:rPr>
          <w:rFonts w:ascii="Times New Roman" w:hAnsi="Times New Roman" w:cs="Times New Roman"/>
          <w:sz w:val="28"/>
        </w:rPr>
        <w:t>у</w:t>
      </w:r>
      <w:r w:rsidR="00096DCE" w:rsidRPr="00D42030">
        <w:rPr>
          <w:rFonts w:ascii="Times New Roman" w:hAnsi="Times New Roman" w:cs="Times New Roman"/>
          <w:sz w:val="28"/>
        </w:rPr>
        <w:t xml:space="preserve"> весьма </w:t>
      </w:r>
      <w:r w:rsidR="00FB2994" w:rsidRPr="00D42030">
        <w:rPr>
          <w:rFonts w:ascii="Times New Roman" w:hAnsi="Times New Roman" w:cs="Times New Roman"/>
          <w:sz w:val="28"/>
        </w:rPr>
        <w:t>неравномерна</w:t>
      </w:r>
      <w:r w:rsidR="00D42030" w:rsidRPr="00D42030">
        <w:rPr>
          <w:rFonts w:ascii="Times New Roman" w:hAnsi="Times New Roman" w:cs="Times New Roman"/>
          <w:sz w:val="28"/>
        </w:rPr>
        <w:t xml:space="preserve"> (</w:t>
      </w:r>
      <w:r w:rsidR="00410528">
        <w:rPr>
          <w:rFonts w:ascii="Times New Roman" w:hAnsi="Times New Roman" w:cs="Times New Roman"/>
          <w:sz w:val="28"/>
        </w:rPr>
        <w:t>р</w:t>
      </w:r>
      <w:r w:rsidR="00D42030">
        <w:rPr>
          <w:rFonts w:ascii="Times New Roman" w:hAnsi="Times New Roman" w:cs="Times New Roman"/>
          <w:sz w:val="28"/>
        </w:rPr>
        <w:t>исунок 9).</w:t>
      </w:r>
      <w:r w:rsidR="00FB2994" w:rsidRPr="00D42030">
        <w:rPr>
          <w:rFonts w:ascii="Times New Roman" w:hAnsi="Times New Roman" w:cs="Times New Roman"/>
          <w:sz w:val="28"/>
        </w:rPr>
        <w:t xml:space="preserve"> 7</w:t>
      </w:r>
      <w:r w:rsidR="00DF6913" w:rsidRPr="00D42030">
        <w:rPr>
          <w:rFonts w:ascii="Times New Roman" w:hAnsi="Times New Roman" w:cs="Times New Roman"/>
          <w:sz w:val="28"/>
        </w:rPr>
        <w:t>3</w:t>
      </w:r>
      <w:r w:rsidR="00FB2994" w:rsidRPr="00D42030">
        <w:rPr>
          <w:rFonts w:ascii="Times New Roman" w:hAnsi="Times New Roman" w:cs="Times New Roman"/>
          <w:sz w:val="28"/>
        </w:rPr>
        <w:t xml:space="preserve">% </w:t>
      </w:r>
      <w:r w:rsidR="009154A7" w:rsidRPr="00D42030">
        <w:rPr>
          <w:rFonts w:ascii="Times New Roman" w:hAnsi="Times New Roman" w:cs="Times New Roman"/>
          <w:sz w:val="28"/>
        </w:rPr>
        <w:t xml:space="preserve">предпринимателей желают приобрести ее главным образом в краевой столице, далее интерес проявляется к Сочи, Новороссийску и другим курортным городам, что объясняется большим наплывом туристов в сезонное время. </w:t>
      </w:r>
    </w:p>
    <w:p w:rsidR="003E6EC8" w:rsidRPr="00D42030" w:rsidRDefault="003E6EC8" w:rsidP="00783B2F">
      <w:pPr>
        <w:spacing w:after="0" w:line="360" w:lineRule="auto"/>
        <w:ind w:firstLine="709"/>
        <w:jc w:val="both"/>
        <w:rPr>
          <w:rFonts w:ascii="Times New Roman" w:hAnsi="Times New Roman" w:cs="Times New Roman"/>
          <w:sz w:val="28"/>
        </w:rPr>
      </w:pPr>
      <w:r w:rsidRPr="00D42030">
        <w:rPr>
          <w:rFonts w:ascii="Times New Roman" w:hAnsi="Times New Roman" w:cs="Times New Roman"/>
          <w:noProof/>
          <w:sz w:val="28"/>
          <w:lang w:eastAsia="ru-RU"/>
        </w:rPr>
        <w:drawing>
          <wp:inline distT="0" distB="0" distL="0" distR="0" wp14:anchorId="221A6D12" wp14:editId="6AD71E1C">
            <wp:extent cx="5391150" cy="2990850"/>
            <wp:effectExtent l="0" t="0" r="19050" b="1905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01FFC" w:rsidRPr="00D42030" w:rsidRDefault="00B01FFC" w:rsidP="00410528">
      <w:pPr>
        <w:spacing w:line="240" w:lineRule="auto"/>
        <w:ind w:firstLine="709"/>
        <w:jc w:val="center"/>
        <w:rPr>
          <w:rFonts w:ascii="Times New Roman" w:hAnsi="Times New Roman" w:cs="Times New Roman"/>
          <w:sz w:val="28"/>
        </w:rPr>
      </w:pPr>
      <w:r w:rsidRPr="00D42030">
        <w:rPr>
          <w:rFonts w:ascii="Times New Roman" w:hAnsi="Times New Roman" w:cs="Times New Roman"/>
          <w:sz w:val="28"/>
        </w:rPr>
        <w:t xml:space="preserve">Рисунок </w:t>
      </w:r>
      <w:r w:rsidR="005663B0" w:rsidRPr="00D42030">
        <w:rPr>
          <w:rFonts w:ascii="Times New Roman" w:hAnsi="Times New Roman" w:cs="Times New Roman"/>
          <w:sz w:val="28"/>
        </w:rPr>
        <w:t>9</w:t>
      </w:r>
      <w:r w:rsidRPr="00D42030">
        <w:rPr>
          <w:rFonts w:ascii="Times New Roman" w:hAnsi="Times New Roman" w:cs="Times New Roman"/>
          <w:sz w:val="28"/>
        </w:rPr>
        <w:t xml:space="preserve"> – География спроса на франшизы внутри Краснодарского края на начало 2018 года</w:t>
      </w:r>
      <w:r w:rsidR="00D42030">
        <w:rPr>
          <w:rFonts w:ascii="Times New Roman" w:hAnsi="Times New Roman" w:cs="Times New Roman"/>
          <w:sz w:val="28"/>
        </w:rPr>
        <w:t xml:space="preserve"> </w:t>
      </w:r>
      <w:r w:rsidR="00D42030" w:rsidRPr="00D42030">
        <w:rPr>
          <w:rFonts w:ascii="Times New Roman" w:hAnsi="Times New Roman" w:cs="Times New Roman"/>
          <w:sz w:val="28"/>
        </w:rPr>
        <w:t>[55]</w:t>
      </w:r>
    </w:p>
    <w:p w:rsidR="00687DC1" w:rsidRPr="00D42030" w:rsidRDefault="0040617D" w:rsidP="003E6EC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Franshiza.ru отмечает, что за последние несколько лет </w:t>
      </w:r>
      <w:r w:rsidR="003E6EC8" w:rsidRPr="00D42030">
        <w:rPr>
          <w:rFonts w:ascii="Times New Roman" w:hAnsi="Times New Roman" w:cs="Times New Roman"/>
          <w:sz w:val="28"/>
        </w:rPr>
        <w:t>спрос на франшизы стал проявляться от предпринимателей из станиц и небольших городов (Тихорецк, Лабинск, Крымск).</w:t>
      </w:r>
      <w:r w:rsidR="00D05193" w:rsidRPr="00D42030">
        <w:rPr>
          <w:rFonts w:ascii="Times New Roman" w:hAnsi="Times New Roman" w:cs="Times New Roman"/>
          <w:sz w:val="28"/>
        </w:rPr>
        <w:t xml:space="preserve"> В целом, по результатам исследования к началу 2018 года интерес к </w:t>
      </w:r>
      <w:proofErr w:type="spellStart"/>
      <w:r w:rsidR="00D05193" w:rsidRPr="00D42030">
        <w:rPr>
          <w:rFonts w:ascii="Times New Roman" w:hAnsi="Times New Roman" w:cs="Times New Roman"/>
          <w:sz w:val="28"/>
        </w:rPr>
        <w:t>франчайзинговой</w:t>
      </w:r>
      <w:proofErr w:type="spellEnd"/>
      <w:r w:rsidR="00D05193" w:rsidRPr="00D42030">
        <w:rPr>
          <w:rFonts w:ascii="Times New Roman" w:hAnsi="Times New Roman" w:cs="Times New Roman"/>
          <w:sz w:val="28"/>
        </w:rPr>
        <w:t xml:space="preserve"> деятельности в Краснодарском крае всего лишь за год возрос в 2,5 раза. </w:t>
      </w:r>
    </w:p>
    <w:p w:rsidR="00566968" w:rsidRPr="00D42030" w:rsidRDefault="000103D5" w:rsidP="000103D5">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Изучение особенностей спроса позволило Franshiza.ru выявить самые популярные сферы, в которых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хотят развивать свой бизнес. Структура предпринимательских интересов относительно франшиз отражена н</w:t>
      </w:r>
      <w:r w:rsidR="002F5380">
        <w:rPr>
          <w:rFonts w:ascii="Times New Roman" w:hAnsi="Times New Roman" w:cs="Times New Roman"/>
          <w:sz w:val="28"/>
        </w:rPr>
        <w:t>а р</w:t>
      </w:r>
      <w:r w:rsidRPr="00D42030">
        <w:rPr>
          <w:rFonts w:ascii="Times New Roman" w:hAnsi="Times New Roman" w:cs="Times New Roman"/>
          <w:sz w:val="28"/>
        </w:rPr>
        <w:t>исунке</w:t>
      </w:r>
      <w:r w:rsidR="00566968" w:rsidRPr="00D42030">
        <w:rPr>
          <w:rFonts w:ascii="Times New Roman" w:hAnsi="Times New Roman" w:cs="Times New Roman"/>
          <w:sz w:val="28"/>
        </w:rPr>
        <w:t xml:space="preserve"> </w:t>
      </w:r>
      <w:r w:rsidR="00D42030">
        <w:rPr>
          <w:rFonts w:ascii="Times New Roman" w:hAnsi="Times New Roman" w:cs="Times New Roman"/>
          <w:sz w:val="28"/>
          <w:lang w:val="en-US"/>
        </w:rPr>
        <w:t>10</w:t>
      </w:r>
      <w:r w:rsidRPr="00D42030">
        <w:rPr>
          <w:rFonts w:ascii="Times New Roman" w:hAnsi="Times New Roman" w:cs="Times New Roman"/>
          <w:sz w:val="28"/>
        </w:rPr>
        <w:t>.</w:t>
      </w:r>
    </w:p>
    <w:p w:rsidR="000103D5" w:rsidRPr="00D42030" w:rsidRDefault="000103D5" w:rsidP="000103D5">
      <w:pPr>
        <w:spacing w:after="0" w:line="360" w:lineRule="auto"/>
        <w:ind w:firstLine="709"/>
        <w:jc w:val="both"/>
        <w:rPr>
          <w:rFonts w:ascii="Times New Roman" w:hAnsi="Times New Roman" w:cs="Times New Roman"/>
          <w:sz w:val="28"/>
        </w:rPr>
      </w:pPr>
      <w:r w:rsidRPr="00D42030">
        <w:rPr>
          <w:rFonts w:ascii="Times New Roman" w:hAnsi="Times New Roman" w:cs="Times New Roman"/>
          <w:noProof/>
          <w:sz w:val="28"/>
          <w:lang w:eastAsia="ru-RU"/>
        </w:rPr>
        <w:lastRenderedPageBreak/>
        <w:drawing>
          <wp:inline distT="0" distB="0" distL="0" distR="0" wp14:anchorId="59AAF874" wp14:editId="0F0A63B8">
            <wp:extent cx="5486400" cy="2809875"/>
            <wp:effectExtent l="0" t="0" r="19050" b="9525"/>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103D5" w:rsidRPr="00D42030" w:rsidRDefault="00B01FFC" w:rsidP="00410528">
      <w:pPr>
        <w:spacing w:line="240" w:lineRule="auto"/>
        <w:ind w:firstLine="709"/>
        <w:jc w:val="center"/>
        <w:rPr>
          <w:rFonts w:ascii="Times New Roman" w:hAnsi="Times New Roman" w:cs="Times New Roman"/>
          <w:sz w:val="28"/>
        </w:rPr>
      </w:pPr>
      <w:r w:rsidRPr="00D42030">
        <w:rPr>
          <w:rFonts w:ascii="Times New Roman" w:hAnsi="Times New Roman" w:cs="Times New Roman"/>
          <w:sz w:val="28"/>
        </w:rPr>
        <w:t xml:space="preserve">Рисунок </w:t>
      </w:r>
      <w:r w:rsidR="005663B0" w:rsidRPr="00D42030">
        <w:rPr>
          <w:rFonts w:ascii="Times New Roman" w:hAnsi="Times New Roman" w:cs="Times New Roman"/>
          <w:sz w:val="28"/>
        </w:rPr>
        <w:t>10</w:t>
      </w:r>
      <w:r w:rsidRPr="00D42030">
        <w:rPr>
          <w:rFonts w:ascii="Times New Roman" w:hAnsi="Times New Roman" w:cs="Times New Roman"/>
          <w:sz w:val="28"/>
        </w:rPr>
        <w:t xml:space="preserve"> – </w:t>
      </w:r>
      <w:r w:rsidR="000103D5" w:rsidRPr="00D42030">
        <w:rPr>
          <w:rFonts w:ascii="Times New Roman" w:hAnsi="Times New Roman" w:cs="Times New Roman"/>
          <w:sz w:val="28"/>
        </w:rPr>
        <w:t xml:space="preserve"> </w:t>
      </w:r>
      <w:r w:rsidRPr="00D42030">
        <w:rPr>
          <w:rFonts w:ascii="Times New Roman" w:hAnsi="Times New Roman" w:cs="Times New Roman"/>
          <w:sz w:val="28"/>
        </w:rPr>
        <w:t>Структура спроса на франшизы в Краснодарском кра</w:t>
      </w:r>
      <w:r w:rsidR="00D42030">
        <w:rPr>
          <w:rFonts w:ascii="Times New Roman" w:hAnsi="Times New Roman" w:cs="Times New Roman"/>
          <w:sz w:val="28"/>
        </w:rPr>
        <w:t>е</w:t>
      </w:r>
      <w:r w:rsidRPr="00D42030">
        <w:rPr>
          <w:rFonts w:ascii="Times New Roman" w:hAnsi="Times New Roman" w:cs="Times New Roman"/>
          <w:sz w:val="28"/>
        </w:rPr>
        <w:t xml:space="preserve"> на начало 2018 года</w:t>
      </w:r>
      <w:r w:rsidR="00D42030" w:rsidRPr="00D42030">
        <w:rPr>
          <w:rFonts w:ascii="Times New Roman" w:hAnsi="Times New Roman" w:cs="Times New Roman"/>
          <w:sz w:val="28"/>
        </w:rPr>
        <w:t xml:space="preserve"> [55]</w:t>
      </w:r>
    </w:p>
    <w:p w:rsidR="000103D5" w:rsidRPr="00D42030" w:rsidRDefault="000103D5" w:rsidP="00B65445">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На диаграмме видно, что</w:t>
      </w:r>
      <w:r w:rsidR="00566968" w:rsidRPr="00D42030">
        <w:rPr>
          <w:rFonts w:ascii="Times New Roman" w:hAnsi="Times New Roman" w:cs="Times New Roman"/>
          <w:sz w:val="28"/>
        </w:rPr>
        <w:t xml:space="preserve"> </w:t>
      </w:r>
      <w:r w:rsidR="00514692" w:rsidRPr="00D42030">
        <w:rPr>
          <w:rFonts w:ascii="Times New Roman" w:hAnsi="Times New Roman" w:cs="Times New Roman"/>
          <w:sz w:val="28"/>
        </w:rPr>
        <w:t>наибольший интерес у потенциальных инвесторов вызывает сфера услуг бизнесу и населению, как и по всей России, что было выявлено в предыдущей главе. Если рассмотреть сферу услуг подробнее, то можно выделить спрос на дополнительное образование (детские центры, развивающие студии</w:t>
      </w:r>
      <w:r w:rsidR="00393D35" w:rsidRPr="00D42030">
        <w:rPr>
          <w:rFonts w:ascii="Times New Roman" w:hAnsi="Times New Roman" w:cs="Times New Roman"/>
          <w:sz w:val="28"/>
        </w:rPr>
        <w:t>, языковые школы</w:t>
      </w:r>
      <w:r w:rsidR="00514692" w:rsidRPr="00D42030">
        <w:rPr>
          <w:rFonts w:ascii="Times New Roman" w:hAnsi="Times New Roman" w:cs="Times New Roman"/>
          <w:sz w:val="28"/>
        </w:rPr>
        <w:t xml:space="preserve"> и т.д</w:t>
      </w:r>
      <w:r w:rsidR="00D42030">
        <w:rPr>
          <w:rFonts w:ascii="Times New Roman" w:hAnsi="Times New Roman" w:cs="Times New Roman"/>
          <w:sz w:val="28"/>
        </w:rPr>
        <w:t>.</w:t>
      </w:r>
      <w:r w:rsidR="00514692" w:rsidRPr="00D42030">
        <w:rPr>
          <w:rFonts w:ascii="Times New Roman" w:hAnsi="Times New Roman" w:cs="Times New Roman"/>
          <w:sz w:val="28"/>
        </w:rPr>
        <w:t>)</w:t>
      </w:r>
      <w:r w:rsidR="0066290B" w:rsidRPr="00D42030">
        <w:rPr>
          <w:rFonts w:ascii="Times New Roman" w:hAnsi="Times New Roman" w:cs="Times New Roman"/>
          <w:sz w:val="28"/>
        </w:rPr>
        <w:t>, финансовые услуги, организация досуга («эмоции в подарок», организация праздников, романтических свиданий и т.</w:t>
      </w:r>
      <w:r w:rsidR="00393D35" w:rsidRPr="00D42030">
        <w:rPr>
          <w:rFonts w:ascii="Times New Roman" w:hAnsi="Times New Roman" w:cs="Times New Roman"/>
          <w:sz w:val="28"/>
        </w:rPr>
        <w:t>п</w:t>
      </w:r>
      <w:r w:rsidR="0066290B" w:rsidRPr="00D42030">
        <w:rPr>
          <w:rFonts w:ascii="Times New Roman" w:hAnsi="Times New Roman" w:cs="Times New Roman"/>
          <w:sz w:val="28"/>
        </w:rPr>
        <w:t>.)</w:t>
      </w:r>
      <w:r w:rsidR="00393D35" w:rsidRPr="00D42030">
        <w:rPr>
          <w:rFonts w:ascii="Times New Roman" w:hAnsi="Times New Roman" w:cs="Times New Roman"/>
          <w:sz w:val="28"/>
        </w:rPr>
        <w:t>. В целом, в крае практически нет крупных производств и заводов для аренды, поэтому этот сегмент малоинтересен для предпринимателей. В розничной торговле продовольствием тоже спрос не велик</w:t>
      </w:r>
      <w:r w:rsidR="00FD1A16" w:rsidRPr="00D42030">
        <w:rPr>
          <w:rFonts w:ascii="Times New Roman" w:hAnsi="Times New Roman" w:cs="Times New Roman"/>
          <w:sz w:val="28"/>
        </w:rPr>
        <w:t xml:space="preserve"> по сравнению со спросом в других регионах, что является спецификой края</w:t>
      </w:r>
      <w:r w:rsidR="00393D35" w:rsidRPr="00D42030">
        <w:rPr>
          <w:rFonts w:ascii="Times New Roman" w:hAnsi="Times New Roman" w:cs="Times New Roman"/>
          <w:sz w:val="28"/>
        </w:rPr>
        <w:t>.</w:t>
      </w:r>
      <w:r w:rsidR="00FD1A16" w:rsidRPr="00D42030">
        <w:rPr>
          <w:rFonts w:ascii="Times New Roman" w:hAnsi="Times New Roman" w:cs="Times New Roman"/>
          <w:sz w:val="28"/>
        </w:rPr>
        <w:t xml:space="preserve"> </w:t>
      </w:r>
      <w:r w:rsidR="00440DA6" w:rsidRPr="00D42030">
        <w:rPr>
          <w:rFonts w:ascii="Times New Roman" w:hAnsi="Times New Roman" w:cs="Times New Roman"/>
          <w:sz w:val="28"/>
        </w:rPr>
        <w:t>Речь идет об интересе к фирменным магазинам с собственным производством. К тому же, малоизвестным торговым точкам трудно конкурировать с такими магазинами, как «Магнит», «Пятерочка», которые расположены во всех городах и станицах края, и «</w:t>
      </w:r>
      <w:proofErr w:type="spellStart"/>
      <w:r w:rsidR="00440DA6" w:rsidRPr="00D42030">
        <w:rPr>
          <w:rFonts w:ascii="Times New Roman" w:hAnsi="Times New Roman" w:cs="Times New Roman"/>
          <w:sz w:val="28"/>
        </w:rPr>
        <w:t>Табрис</w:t>
      </w:r>
      <w:proofErr w:type="spellEnd"/>
      <w:r w:rsidR="00440DA6" w:rsidRPr="00D42030">
        <w:rPr>
          <w:rFonts w:ascii="Times New Roman" w:hAnsi="Times New Roman" w:cs="Times New Roman"/>
          <w:sz w:val="28"/>
        </w:rPr>
        <w:t xml:space="preserve">», где большой ассортимент товаров высокого качества. </w:t>
      </w:r>
      <w:r w:rsidR="00FD1A16" w:rsidRPr="00D42030">
        <w:rPr>
          <w:rFonts w:ascii="Times New Roman" w:hAnsi="Times New Roman" w:cs="Times New Roman"/>
          <w:sz w:val="28"/>
        </w:rPr>
        <w:t xml:space="preserve">Но </w:t>
      </w:r>
      <w:r w:rsidR="00E36150" w:rsidRPr="00D42030">
        <w:rPr>
          <w:rFonts w:ascii="Times New Roman" w:hAnsi="Times New Roman" w:cs="Times New Roman"/>
          <w:sz w:val="28"/>
        </w:rPr>
        <w:t xml:space="preserve">при этом </w:t>
      </w:r>
      <w:r w:rsidR="00FD1A16" w:rsidRPr="00D42030">
        <w:rPr>
          <w:rFonts w:ascii="Times New Roman" w:hAnsi="Times New Roman" w:cs="Times New Roman"/>
          <w:sz w:val="28"/>
        </w:rPr>
        <w:t xml:space="preserve">на </w:t>
      </w:r>
      <w:proofErr w:type="gramStart"/>
      <w:r w:rsidR="00FD1A16" w:rsidRPr="00D42030">
        <w:rPr>
          <w:rFonts w:ascii="Times New Roman" w:hAnsi="Times New Roman" w:cs="Times New Roman"/>
          <w:sz w:val="28"/>
        </w:rPr>
        <w:t>непродовольственный</w:t>
      </w:r>
      <w:proofErr w:type="gramEnd"/>
      <w:r w:rsidR="00FD1A16" w:rsidRPr="00D42030">
        <w:rPr>
          <w:rFonts w:ascii="Times New Roman" w:hAnsi="Times New Roman" w:cs="Times New Roman"/>
          <w:sz w:val="28"/>
        </w:rPr>
        <w:t xml:space="preserve"> ритейл обращают свое внимание около четверти потенциальных </w:t>
      </w:r>
      <w:proofErr w:type="spellStart"/>
      <w:r w:rsidR="00FD1A16" w:rsidRPr="00D42030">
        <w:rPr>
          <w:rFonts w:ascii="Times New Roman" w:hAnsi="Times New Roman" w:cs="Times New Roman"/>
          <w:sz w:val="28"/>
        </w:rPr>
        <w:t>франчайзи</w:t>
      </w:r>
      <w:proofErr w:type="spellEnd"/>
      <w:r w:rsidR="00FD1A16" w:rsidRPr="00D42030">
        <w:rPr>
          <w:rFonts w:ascii="Times New Roman" w:hAnsi="Times New Roman" w:cs="Times New Roman"/>
          <w:sz w:val="28"/>
        </w:rPr>
        <w:t xml:space="preserve">. </w:t>
      </w:r>
      <w:r w:rsidR="00E36150" w:rsidRPr="00D42030">
        <w:rPr>
          <w:rFonts w:ascii="Times New Roman" w:hAnsi="Times New Roman" w:cs="Times New Roman"/>
          <w:sz w:val="28"/>
        </w:rPr>
        <w:t>Главным образом</w:t>
      </w:r>
      <w:r w:rsidR="00FD1A16" w:rsidRPr="00D42030">
        <w:rPr>
          <w:rFonts w:ascii="Times New Roman" w:hAnsi="Times New Roman" w:cs="Times New Roman"/>
          <w:sz w:val="28"/>
        </w:rPr>
        <w:t xml:space="preserve"> это</w:t>
      </w:r>
      <w:r w:rsidR="00E36150" w:rsidRPr="00D42030">
        <w:rPr>
          <w:rFonts w:ascii="Times New Roman" w:hAnsi="Times New Roman" w:cs="Times New Roman"/>
          <w:sz w:val="28"/>
        </w:rPr>
        <w:t xml:space="preserve"> запросы на франшизы</w:t>
      </w:r>
      <w:r w:rsidR="00FD1A16" w:rsidRPr="00D42030">
        <w:rPr>
          <w:rFonts w:ascii="Times New Roman" w:hAnsi="Times New Roman" w:cs="Times New Roman"/>
          <w:sz w:val="28"/>
        </w:rPr>
        <w:t xml:space="preserve"> </w:t>
      </w:r>
      <w:r w:rsidR="00E36150" w:rsidRPr="00D42030">
        <w:rPr>
          <w:rFonts w:ascii="Times New Roman" w:hAnsi="Times New Roman" w:cs="Times New Roman"/>
          <w:sz w:val="28"/>
        </w:rPr>
        <w:t>магазинов одежды, нижнего белья, обуви и космети</w:t>
      </w:r>
      <w:r w:rsidR="00113778" w:rsidRPr="00D42030">
        <w:rPr>
          <w:rFonts w:ascii="Times New Roman" w:hAnsi="Times New Roman" w:cs="Times New Roman"/>
          <w:sz w:val="28"/>
        </w:rPr>
        <w:t>ки.</w:t>
      </w:r>
    </w:p>
    <w:p w:rsidR="00113778" w:rsidRPr="00D42030" w:rsidRDefault="00113778" w:rsidP="008C4D3E">
      <w:pPr>
        <w:spacing w:after="0" w:line="360" w:lineRule="auto"/>
        <w:jc w:val="both"/>
        <w:rPr>
          <w:rFonts w:ascii="Times New Roman" w:hAnsi="Times New Roman" w:cs="Times New Roman"/>
          <w:sz w:val="28"/>
        </w:rPr>
      </w:pPr>
      <w:r w:rsidRPr="00D42030">
        <w:rPr>
          <w:rFonts w:ascii="Times New Roman" w:hAnsi="Times New Roman" w:cs="Times New Roman"/>
          <w:sz w:val="28"/>
        </w:rPr>
        <w:lastRenderedPageBreak/>
        <w:t xml:space="preserve">Конечно же, сегмент общепита не остается в стороне и составляет 27% от всех запросов потенциальных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Мест для размещения спотов, </w:t>
      </w:r>
      <w:proofErr w:type="spellStart"/>
      <w:r w:rsidRPr="00D42030">
        <w:rPr>
          <w:rFonts w:ascii="Times New Roman" w:hAnsi="Times New Roman" w:cs="Times New Roman"/>
          <w:sz w:val="28"/>
        </w:rPr>
        <w:t>фуд</w:t>
      </w:r>
      <w:proofErr w:type="spellEnd"/>
      <w:r w:rsidRPr="00D42030">
        <w:rPr>
          <w:rFonts w:ascii="Times New Roman" w:hAnsi="Times New Roman" w:cs="Times New Roman"/>
          <w:sz w:val="28"/>
        </w:rPr>
        <w:t>-кортов и стрит-рите</w:t>
      </w:r>
      <w:r w:rsidR="00A55131" w:rsidRPr="00D42030">
        <w:rPr>
          <w:rFonts w:ascii="Times New Roman" w:hAnsi="Times New Roman" w:cs="Times New Roman"/>
          <w:sz w:val="28"/>
        </w:rPr>
        <w:t>й</w:t>
      </w:r>
      <w:r w:rsidRPr="00D42030">
        <w:rPr>
          <w:rFonts w:ascii="Times New Roman" w:hAnsi="Times New Roman" w:cs="Times New Roman"/>
          <w:sz w:val="28"/>
        </w:rPr>
        <w:t>л</w:t>
      </w:r>
      <w:r w:rsidR="00A55131" w:rsidRPr="00D42030">
        <w:rPr>
          <w:rFonts w:ascii="Times New Roman" w:hAnsi="Times New Roman" w:cs="Times New Roman"/>
          <w:sz w:val="28"/>
        </w:rPr>
        <w:t>а по всему краю масса.</w:t>
      </w:r>
    </w:p>
    <w:p w:rsidR="00687DC1" w:rsidRPr="00D42030" w:rsidRDefault="00687DC1" w:rsidP="0011377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По </w:t>
      </w:r>
      <w:r w:rsidR="00A55131" w:rsidRPr="00D42030">
        <w:rPr>
          <w:rFonts w:ascii="Times New Roman" w:hAnsi="Times New Roman" w:cs="Times New Roman"/>
          <w:sz w:val="28"/>
        </w:rPr>
        <w:t>подсчетам</w:t>
      </w:r>
      <w:r w:rsidRPr="00D42030">
        <w:rPr>
          <w:rFonts w:ascii="Times New Roman" w:hAnsi="Times New Roman" w:cs="Times New Roman"/>
          <w:sz w:val="28"/>
        </w:rPr>
        <w:t xml:space="preserve"> Franshiza.ru</w:t>
      </w:r>
      <w:r w:rsidR="00632128" w:rsidRPr="00D42030">
        <w:rPr>
          <w:rFonts w:ascii="Times New Roman" w:hAnsi="Times New Roman" w:cs="Times New Roman"/>
          <w:sz w:val="28"/>
        </w:rPr>
        <w:t>,</w:t>
      </w:r>
      <w:r w:rsidRPr="00D42030">
        <w:rPr>
          <w:rFonts w:ascii="Times New Roman" w:hAnsi="Times New Roman" w:cs="Times New Roman"/>
          <w:sz w:val="28"/>
        </w:rPr>
        <w:t xml:space="preserve"> в Краснодарском крае число предприятий, </w:t>
      </w:r>
      <w:r w:rsidR="00A55131" w:rsidRPr="00D42030">
        <w:rPr>
          <w:rFonts w:ascii="Times New Roman" w:hAnsi="Times New Roman" w:cs="Times New Roman"/>
          <w:sz w:val="28"/>
        </w:rPr>
        <w:t>работающих в формате франшизы</w:t>
      </w:r>
      <w:r w:rsidR="00632128" w:rsidRPr="00D42030">
        <w:rPr>
          <w:rFonts w:ascii="Times New Roman" w:hAnsi="Times New Roman" w:cs="Times New Roman"/>
          <w:sz w:val="28"/>
        </w:rPr>
        <w:t xml:space="preserve"> на начало 2020 года преодолело </w:t>
      </w:r>
      <w:r w:rsidR="00AE63B1" w:rsidRPr="00D42030">
        <w:rPr>
          <w:rFonts w:ascii="Times New Roman" w:hAnsi="Times New Roman" w:cs="Times New Roman"/>
          <w:sz w:val="28"/>
        </w:rPr>
        <w:t xml:space="preserve">порог в </w:t>
      </w:r>
      <w:r w:rsidR="00632128" w:rsidRPr="00D42030">
        <w:rPr>
          <w:rFonts w:ascii="Times New Roman" w:hAnsi="Times New Roman" w:cs="Times New Roman"/>
          <w:sz w:val="28"/>
        </w:rPr>
        <w:t>1000 точек, б</w:t>
      </w:r>
      <w:r w:rsidRPr="00D42030">
        <w:rPr>
          <w:rFonts w:ascii="Times New Roman" w:hAnsi="Times New Roman" w:cs="Times New Roman"/>
          <w:sz w:val="28"/>
        </w:rPr>
        <w:t>оль</w:t>
      </w:r>
      <w:r w:rsidR="00632128" w:rsidRPr="00D42030">
        <w:rPr>
          <w:rFonts w:ascii="Times New Roman" w:hAnsi="Times New Roman" w:cs="Times New Roman"/>
          <w:sz w:val="28"/>
        </w:rPr>
        <w:t xml:space="preserve">шая часть которых относится </w:t>
      </w:r>
      <w:r w:rsidRPr="00D42030">
        <w:rPr>
          <w:rFonts w:ascii="Times New Roman" w:hAnsi="Times New Roman" w:cs="Times New Roman"/>
          <w:sz w:val="28"/>
        </w:rPr>
        <w:t>к малому бизнесу.</w:t>
      </w:r>
      <w:r w:rsidR="00797E4A" w:rsidRPr="00D42030">
        <w:rPr>
          <w:rFonts w:ascii="Times New Roman" w:hAnsi="Times New Roman" w:cs="Times New Roman"/>
          <w:sz w:val="28"/>
        </w:rPr>
        <w:t xml:space="preserve"> В краевом центре на сегодняшний день работает около 340 </w:t>
      </w:r>
      <w:proofErr w:type="spellStart"/>
      <w:r w:rsidR="00797E4A" w:rsidRPr="00D42030">
        <w:rPr>
          <w:rFonts w:ascii="Times New Roman" w:hAnsi="Times New Roman" w:cs="Times New Roman"/>
          <w:sz w:val="28"/>
        </w:rPr>
        <w:t>франчайзинговых</w:t>
      </w:r>
      <w:proofErr w:type="spellEnd"/>
      <w:r w:rsidR="00797E4A" w:rsidRPr="00D42030">
        <w:rPr>
          <w:rFonts w:ascii="Times New Roman" w:hAnsi="Times New Roman" w:cs="Times New Roman"/>
          <w:sz w:val="28"/>
        </w:rPr>
        <w:t xml:space="preserve"> предприятий.</w:t>
      </w:r>
    </w:p>
    <w:p w:rsidR="00687DC1" w:rsidRPr="00D42030" w:rsidRDefault="00687DC1" w:rsidP="00AE63B1">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Самые известные </w:t>
      </w:r>
      <w:r w:rsidR="00632128" w:rsidRPr="00D42030">
        <w:rPr>
          <w:rFonts w:ascii="Times New Roman" w:hAnsi="Times New Roman" w:cs="Times New Roman"/>
          <w:sz w:val="28"/>
        </w:rPr>
        <w:t>местные франшизы на сегодняшний день</w:t>
      </w:r>
      <w:r w:rsidRPr="00D42030">
        <w:rPr>
          <w:rFonts w:ascii="Times New Roman" w:hAnsi="Times New Roman" w:cs="Times New Roman"/>
          <w:sz w:val="28"/>
        </w:rPr>
        <w:t xml:space="preserve"> – это </w:t>
      </w:r>
      <w:r w:rsidR="00632128" w:rsidRPr="00D42030">
        <w:rPr>
          <w:rFonts w:ascii="Times New Roman" w:hAnsi="Times New Roman" w:cs="Times New Roman"/>
          <w:sz w:val="28"/>
        </w:rPr>
        <w:t>розничные торговые точки винных заводов «</w:t>
      </w:r>
      <w:proofErr w:type="spellStart"/>
      <w:proofErr w:type="gramStart"/>
      <w:r w:rsidR="00632128" w:rsidRPr="00D42030">
        <w:rPr>
          <w:rFonts w:ascii="Times New Roman" w:hAnsi="Times New Roman" w:cs="Times New Roman"/>
          <w:sz w:val="28"/>
        </w:rPr>
        <w:t>Абрау</w:t>
      </w:r>
      <w:proofErr w:type="spellEnd"/>
      <w:r w:rsidR="00632128" w:rsidRPr="00D42030">
        <w:rPr>
          <w:rFonts w:ascii="Times New Roman" w:hAnsi="Times New Roman" w:cs="Times New Roman"/>
          <w:sz w:val="28"/>
        </w:rPr>
        <w:t xml:space="preserve">- </w:t>
      </w:r>
      <w:proofErr w:type="spellStart"/>
      <w:r w:rsidR="00632128" w:rsidRPr="00D42030">
        <w:rPr>
          <w:rFonts w:ascii="Times New Roman" w:hAnsi="Times New Roman" w:cs="Times New Roman"/>
          <w:sz w:val="28"/>
        </w:rPr>
        <w:t>Дюрсо</w:t>
      </w:r>
      <w:proofErr w:type="spellEnd"/>
      <w:proofErr w:type="gramEnd"/>
      <w:r w:rsidR="00632128" w:rsidRPr="00D42030">
        <w:rPr>
          <w:rFonts w:ascii="Times New Roman" w:hAnsi="Times New Roman" w:cs="Times New Roman"/>
          <w:sz w:val="28"/>
        </w:rPr>
        <w:t>»</w:t>
      </w:r>
      <w:r w:rsidR="002F5380">
        <w:rPr>
          <w:rFonts w:ascii="Times New Roman" w:hAnsi="Times New Roman" w:cs="Times New Roman"/>
          <w:sz w:val="28"/>
        </w:rPr>
        <w:t xml:space="preserve"> и </w:t>
      </w:r>
      <w:proofErr w:type="spellStart"/>
      <w:r w:rsidR="002F5380">
        <w:rPr>
          <w:rFonts w:ascii="Times New Roman" w:hAnsi="Times New Roman" w:cs="Times New Roman"/>
          <w:sz w:val="28"/>
        </w:rPr>
        <w:t>Fanagoria</w:t>
      </w:r>
      <w:proofErr w:type="spellEnd"/>
      <w:r w:rsidR="00D42030">
        <w:rPr>
          <w:rFonts w:ascii="Times New Roman" w:hAnsi="Times New Roman" w:cs="Times New Roman"/>
          <w:sz w:val="28"/>
        </w:rPr>
        <w:t xml:space="preserve"> </w:t>
      </w:r>
      <w:r w:rsidR="00D42030" w:rsidRPr="00D42030">
        <w:rPr>
          <w:rFonts w:ascii="Times New Roman" w:hAnsi="Times New Roman" w:cs="Times New Roman"/>
          <w:sz w:val="28"/>
        </w:rPr>
        <w:t>[48]</w:t>
      </w:r>
      <w:r w:rsidR="002F5380">
        <w:rPr>
          <w:rFonts w:ascii="Times New Roman" w:hAnsi="Times New Roman" w:cs="Times New Roman"/>
          <w:sz w:val="28"/>
        </w:rPr>
        <w:t>.</w:t>
      </w:r>
    </w:p>
    <w:p w:rsidR="004E1EAA" w:rsidRPr="00D42030" w:rsidRDefault="004E1EAA" w:rsidP="00736A6C">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Так, </w:t>
      </w:r>
      <w:r w:rsidR="00687DC1" w:rsidRPr="00D42030">
        <w:rPr>
          <w:rFonts w:ascii="Times New Roman" w:hAnsi="Times New Roman" w:cs="Times New Roman"/>
          <w:sz w:val="28"/>
        </w:rPr>
        <w:t xml:space="preserve"> </w:t>
      </w:r>
      <w:r w:rsidRPr="00D42030">
        <w:rPr>
          <w:rFonts w:ascii="Times New Roman" w:hAnsi="Times New Roman" w:cs="Times New Roman"/>
          <w:sz w:val="28"/>
        </w:rPr>
        <w:t xml:space="preserve">в крае </w:t>
      </w:r>
      <w:r w:rsidR="00687DC1" w:rsidRPr="00D42030">
        <w:rPr>
          <w:rFonts w:ascii="Times New Roman" w:hAnsi="Times New Roman" w:cs="Times New Roman"/>
          <w:sz w:val="28"/>
        </w:rPr>
        <w:t xml:space="preserve">представлены крупнейшие </w:t>
      </w:r>
      <w:proofErr w:type="spellStart"/>
      <w:r w:rsidR="00687DC1" w:rsidRPr="00D42030">
        <w:rPr>
          <w:rFonts w:ascii="Times New Roman" w:hAnsi="Times New Roman" w:cs="Times New Roman"/>
          <w:sz w:val="28"/>
        </w:rPr>
        <w:t>франчайзинговые</w:t>
      </w:r>
      <w:proofErr w:type="spellEnd"/>
      <w:r w:rsidR="00687DC1" w:rsidRPr="00D42030">
        <w:rPr>
          <w:rFonts w:ascii="Times New Roman" w:hAnsi="Times New Roman" w:cs="Times New Roman"/>
          <w:sz w:val="28"/>
        </w:rPr>
        <w:t xml:space="preserve"> сети в </w:t>
      </w:r>
      <w:r w:rsidRPr="00D42030">
        <w:rPr>
          <w:rFonts w:ascii="Times New Roman" w:hAnsi="Times New Roman" w:cs="Times New Roman"/>
          <w:sz w:val="28"/>
        </w:rPr>
        <w:t xml:space="preserve">самых </w:t>
      </w:r>
      <w:r w:rsidR="00687DC1" w:rsidRPr="00D42030">
        <w:rPr>
          <w:rFonts w:ascii="Times New Roman" w:hAnsi="Times New Roman" w:cs="Times New Roman"/>
          <w:sz w:val="28"/>
        </w:rPr>
        <w:t>разных сферах</w:t>
      </w:r>
      <w:r w:rsidRPr="00D42030">
        <w:rPr>
          <w:rFonts w:ascii="Times New Roman" w:hAnsi="Times New Roman" w:cs="Times New Roman"/>
          <w:sz w:val="28"/>
        </w:rPr>
        <w:t>:</w:t>
      </w:r>
      <w:r w:rsidR="00687DC1" w:rsidRPr="00D42030">
        <w:rPr>
          <w:rFonts w:ascii="Times New Roman" w:hAnsi="Times New Roman" w:cs="Times New Roman"/>
          <w:sz w:val="28"/>
        </w:rPr>
        <w:t xml:space="preserve"> обще</w:t>
      </w:r>
      <w:r w:rsidRPr="00D42030">
        <w:rPr>
          <w:rFonts w:ascii="Times New Roman" w:hAnsi="Times New Roman" w:cs="Times New Roman"/>
          <w:sz w:val="28"/>
        </w:rPr>
        <w:t>пит</w:t>
      </w:r>
      <w:r w:rsidR="00687DC1" w:rsidRPr="00D42030">
        <w:rPr>
          <w:rFonts w:ascii="Times New Roman" w:hAnsi="Times New Roman" w:cs="Times New Roman"/>
          <w:sz w:val="28"/>
        </w:rPr>
        <w:t xml:space="preserve">, </w:t>
      </w:r>
      <w:r w:rsidRPr="00D42030">
        <w:rPr>
          <w:rFonts w:ascii="Times New Roman" w:hAnsi="Times New Roman" w:cs="Times New Roman"/>
          <w:sz w:val="28"/>
        </w:rPr>
        <w:t>ритейл</w:t>
      </w:r>
      <w:r w:rsidR="00687DC1" w:rsidRPr="00D42030">
        <w:rPr>
          <w:rFonts w:ascii="Times New Roman" w:hAnsi="Times New Roman" w:cs="Times New Roman"/>
          <w:sz w:val="28"/>
        </w:rPr>
        <w:t xml:space="preserve">, услуги, производство и строительство. </w:t>
      </w:r>
    </w:p>
    <w:p w:rsidR="00787A1A" w:rsidRPr="00D42030" w:rsidRDefault="005A5681" w:rsidP="00736A6C">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Торговые центры – это отличные площадки для </w:t>
      </w:r>
      <w:r w:rsidR="00AE63B1" w:rsidRPr="00D42030">
        <w:rPr>
          <w:rFonts w:ascii="Times New Roman" w:hAnsi="Times New Roman" w:cs="Times New Roman"/>
          <w:sz w:val="28"/>
        </w:rPr>
        <w:t>открытия</w:t>
      </w:r>
      <w:r w:rsidRPr="00D42030">
        <w:rPr>
          <w:rFonts w:ascii="Times New Roman" w:hAnsi="Times New Roman" w:cs="Times New Roman"/>
          <w:sz w:val="28"/>
        </w:rPr>
        <w:t xml:space="preserve"> </w:t>
      </w:r>
      <w:proofErr w:type="spellStart"/>
      <w:r w:rsidR="00AE63B1" w:rsidRPr="00D42030">
        <w:rPr>
          <w:rFonts w:ascii="Times New Roman" w:hAnsi="Times New Roman" w:cs="Times New Roman"/>
          <w:sz w:val="28"/>
        </w:rPr>
        <w:t>фрачай</w:t>
      </w:r>
      <w:r w:rsidRPr="00D42030">
        <w:rPr>
          <w:rFonts w:ascii="Times New Roman" w:hAnsi="Times New Roman" w:cs="Times New Roman"/>
          <w:sz w:val="28"/>
        </w:rPr>
        <w:t>з</w:t>
      </w:r>
      <w:r w:rsidR="00AE63B1" w:rsidRPr="00D42030">
        <w:rPr>
          <w:rFonts w:ascii="Times New Roman" w:hAnsi="Times New Roman" w:cs="Times New Roman"/>
          <w:sz w:val="28"/>
        </w:rPr>
        <w:t>инговых</w:t>
      </w:r>
      <w:proofErr w:type="spellEnd"/>
      <w:r w:rsidR="00AE63B1" w:rsidRPr="00D42030">
        <w:rPr>
          <w:rFonts w:ascii="Times New Roman" w:hAnsi="Times New Roman" w:cs="Times New Roman"/>
          <w:sz w:val="28"/>
        </w:rPr>
        <w:t xml:space="preserve"> точек</w:t>
      </w:r>
      <w:r w:rsidRPr="00D42030">
        <w:rPr>
          <w:rFonts w:ascii="Times New Roman" w:hAnsi="Times New Roman" w:cs="Times New Roman"/>
          <w:sz w:val="28"/>
        </w:rPr>
        <w:t xml:space="preserve">. Высокий трафик и удобное местоположение позволяют </w:t>
      </w:r>
      <w:r w:rsidR="00AE63B1" w:rsidRPr="00D42030">
        <w:rPr>
          <w:rFonts w:ascii="Times New Roman" w:hAnsi="Times New Roman" w:cs="Times New Roman"/>
          <w:sz w:val="28"/>
        </w:rPr>
        <w:t xml:space="preserve">привлечь внимание большого количества потенциальных клиентов. </w:t>
      </w:r>
      <w:proofErr w:type="gramStart"/>
      <w:r w:rsidR="00AE63B1" w:rsidRPr="00D42030">
        <w:rPr>
          <w:rFonts w:ascii="Times New Roman" w:hAnsi="Times New Roman" w:cs="Times New Roman"/>
          <w:sz w:val="28"/>
        </w:rPr>
        <w:t>Поэтому в торговых центрах размешены и</w:t>
      </w:r>
      <w:r w:rsidR="00687DC1" w:rsidRPr="00D42030">
        <w:rPr>
          <w:rFonts w:ascii="Times New Roman" w:hAnsi="Times New Roman" w:cs="Times New Roman"/>
          <w:sz w:val="28"/>
        </w:rPr>
        <w:t xml:space="preserve"> </w:t>
      </w:r>
      <w:r w:rsidR="00AE63B1" w:rsidRPr="00D42030">
        <w:rPr>
          <w:rFonts w:ascii="Times New Roman" w:hAnsi="Times New Roman" w:cs="Times New Roman"/>
          <w:sz w:val="28"/>
        </w:rPr>
        <w:t xml:space="preserve">популярные </w:t>
      </w:r>
      <w:r w:rsidR="00687DC1" w:rsidRPr="00D42030">
        <w:rPr>
          <w:rFonts w:ascii="Times New Roman" w:hAnsi="Times New Roman" w:cs="Times New Roman"/>
          <w:sz w:val="28"/>
        </w:rPr>
        <w:t>франшизы</w:t>
      </w:r>
      <w:r w:rsidR="00AE63B1" w:rsidRPr="00D42030">
        <w:rPr>
          <w:rFonts w:ascii="Times New Roman" w:hAnsi="Times New Roman" w:cs="Times New Roman"/>
          <w:sz w:val="28"/>
        </w:rPr>
        <w:t>, такие как пекар</w:t>
      </w:r>
      <w:r w:rsidR="00687DC1" w:rsidRPr="00D42030">
        <w:rPr>
          <w:rFonts w:ascii="Times New Roman" w:hAnsi="Times New Roman" w:cs="Times New Roman"/>
          <w:sz w:val="28"/>
        </w:rPr>
        <w:t>н</w:t>
      </w:r>
      <w:r w:rsidR="00AE63B1" w:rsidRPr="00D42030">
        <w:rPr>
          <w:rFonts w:ascii="Times New Roman" w:hAnsi="Times New Roman" w:cs="Times New Roman"/>
          <w:sz w:val="28"/>
        </w:rPr>
        <w:t>и</w:t>
      </w:r>
      <w:r w:rsidR="00687DC1" w:rsidRPr="00D42030">
        <w:rPr>
          <w:rFonts w:ascii="Times New Roman" w:hAnsi="Times New Roman" w:cs="Times New Roman"/>
          <w:sz w:val="28"/>
        </w:rPr>
        <w:t xml:space="preserve"> </w:t>
      </w:r>
      <w:proofErr w:type="spellStart"/>
      <w:r w:rsidR="00687DC1" w:rsidRPr="00D42030">
        <w:rPr>
          <w:rFonts w:ascii="Times New Roman" w:hAnsi="Times New Roman" w:cs="Times New Roman"/>
          <w:sz w:val="28"/>
        </w:rPr>
        <w:t>Cinnabon</w:t>
      </w:r>
      <w:proofErr w:type="spellEnd"/>
      <w:r w:rsidR="00687DC1" w:rsidRPr="00D42030">
        <w:rPr>
          <w:rFonts w:ascii="Times New Roman" w:hAnsi="Times New Roman" w:cs="Times New Roman"/>
          <w:sz w:val="28"/>
        </w:rPr>
        <w:t>, кофе</w:t>
      </w:r>
      <w:r w:rsidR="00AE63B1" w:rsidRPr="00D42030">
        <w:rPr>
          <w:rFonts w:ascii="Times New Roman" w:hAnsi="Times New Roman" w:cs="Times New Roman"/>
          <w:sz w:val="28"/>
        </w:rPr>
        <w:t>йни</w:t>
      </w:r>
      <w:r w:rsidR="00687DC1" w:rsidRPr="00D42030">
        <w:rPr>
          <w:rFonts w:ascii="Times New Roman" w:hAnsi="Times New Roman" w:cs="Times New Roman"/>
          <w:sz w:val="28"/>
        </w:rPr>
        <w:t xml:space="preserve"> </w:t>
      </w:r>
      <w:proofErr w:type="spellStart"/>
      <w:r w:rsidR="00687DC1" w:rsidRPr="00D42030">
        <w:rPr>
          <w:rFonts w:ascii="Times New Roman" w:hAnsi="Times New Roman" w:cs="Times New Roman"/>
          <w:sz w:val="28"/>
        </w:rPr>
        <w:t>Coffee</w:t>
      </w:r>
      <w:proofErr w:type="spellEnd"/>
      <w:r w:rsidR="00687DC1" w:rsidRPr="00D42030">
        <w:rPr>
          <w:rFonts w:ascii="Times New Roman" w:hAnsi="Times New Roman" w:cs="Times New Roman"/>
          <w:sz w:val="28"/>
        </w:rPr>
        <w:t xml:space="preserve"> </w:t>
      </w:r>
      <w:proofErr w:type="spellStart"/>
      <w:r w:rsidR="00687DC1" w:rsidRPr="00D42030">
        <w:rPr>
          <w:rFonts w:ascii="Times New Roman" w:hAnsi="Times New Roman" w:cs="Times New Roman"/>
          <w:sz w:val="28"/>
        </w:rPr>
        <w:t>Like</w:t>
      </w:r>
      <w:proofErr w:type="spellEnd"/>
      <w:r w:rsidR="00FF0930" w:rsidRPr="00D42030">
        <w:rPr>
          <w:rFonts w:ascii="Times New Roman" w:hAnsi="Times New Roman" w:cs="Times New Roman"/>
          <w:sz w:val="28"/>
        </w:rPr>
        <w:t xml:space="preserve"> и </w:t>
      </w:r>
      <w:proofErr w:type="spellStart"/>
      <w:r w:rsidR="00FF0930" w:rsidRPr="00D42030">
        <w:rPr>
          <w:rFonts w:ascii="Times New Roman" w:hAnsi="Times New Roman" w:cs="Times New Roman"/>
          <w:sz w:val="28"/>
          <w:lang w:val="en-US"/>
        </w:rPr>
        <w:t>CoffeShop</w:t>
      </w:r>
      <w:proofErr w:type="spellEnd"/>
      <w:r w:rsidR="00AE63B1" w:rsidRPr="00D42030">
        <w:rPr>
          <w:rFonts w:ascii="Times New Roman" w:hAnsi="Times New Roman" w:cs="Times New Roman"/>
          <w:sz w:val="28"/>
        </w:rPr>
        <w:t>, пиццерии</w:t>
      </w:r>
      <w:r w:rsidR="00687DC1" w:rsidRPr="00D42030">
        <w:rPr>
          <w:rFonts w:ascii="Times New Roman" w:hAnsi="Times New Roman" w:cs="Times New Roman"/>
          <w:sz w:val="28"/>
        </w:rPr>
        <w:t xml:space="preserve"> </w:t>
      </w:r>
      <w:proofErr w:type="spellStart"/>
      <w:r w:rsidR="00687DC1" w:rsidRPr="00D42030">
        <w:rPr>
          <w:rFonts w:ascii="Times New Roman" w:hAnsi="Times New Roman" w:cs="Times New Roman"/>
          <w:sz w:val="28"/>
        </w:rPr>
        <w:t>Domino’s</w:t>
      </w:r>
      <w:proofErr w:type="spellEnd"/>
      <w:r w:rsidR="00687DC1" w:rsidRPr="00D42030">
        <w:rPr>
          <w:rFonts w:ascii="Times New Roman" w:hAnsi="Times New Roman" w:cs="Times New Roman"/>
          <w:sz w:val="28"/>
        </w:rPr>
        <w:t xml:space="preserve"> </w:t>
      </w:r>
      <w:proofErr w:type="spellStart"/>
      <w:r w:rsidR="00687DC1" w:rsidRPr="00D42030">
        <w:rPr>
          <w:rFonts w:ascii="Times New Roman" w:hAnsi="Times New Roman" w:cs="Times New Roman"/>
          <w:sz w:val="28"/>
        </w:rPr>
        <w:t>Pizza</w:t>
      </w:r>
      <w:proofErr w:type="spellEnd"/>
      <w:r w:rsidR="00687DC1" w:rsidRPr="00D42030">
        <w:rPr>
          <w:rFonts w:ascii="Times New Roman" w:hAnsi="Times New Roman" w:cs="Times New Roman"/>
          <w:sz w:val="28"/>
        </w:rPr>
        <w:t>, ресторан</w:t>
      </w:r>
      <w:r w:rsidR="00AE63B1" w:rsidRPr="00D42030">
        <w:rPr>
          <w:rFonts w:ascii="Times New Roman" w:hAnsi="Times New Roman" w:cs="Times New Roman"/>
          <w:sz w:val="28"/>
        </w:rPr>
        <w:t>ы</w:t>
      </w:r>
      <w:r w:rsidR="00687DC1" w:rsidRPr="00D42030">
        <w:rPr>
          <w:rFonts w:ascii="Times New Roman" w:hAnsi="Times New Roman" w:cs="Times New Roman"/>
          <w:sz w:val="28"/>
        </w:rPr>
        <w:t xml:space="preserve"> «IL Патио»</w:t>
      </w:r>
      <w:r w:rsidR="00AE63B1" w:rsidRPr="00D42030">
        <w:rPr>
          <w:rFonts w:ascii="Times New Roman" w:hAnsi="Times New Roman" w:cs="Times New Roman"/>
          <w:sz w:val="28"/>
        </w:rPr>
        <w:t xml:space="preserve"> и </w:t>
      </w:r>
      <w:proofErr w:type="spellStart"/>
      <w:r w:rsidR="00AE63B1" w:rsidRPr="00D42030">
        <w:rPr>
          <w:rFonts w:ascii="Times New Roman" w:hAnsi="Times New Roman" w:cs="Times New Roman"/>
          <w:sz w:val="28"/>
          <w:lang w:val="en-US"/>
        </w:rPr>
        <w:t>Lubo</w:t>
      </w:r>
      <w:proofErr w:type="spellEnd"/>
      <w:r w:rsidR="00687DC1" w:rsidRPr="00D42030">
        <w:rPr>
          <w:rFonts w:ascii="Times New Roman" w:hAnsi="Times New Roman" w:cs="Times New Roman"/>
          <w:sz w:val="28"/>
        </w:rPr>
        <w:t>, салон</w:t>
      </w:r>
      <w:r w:rsidR="00AE63B1" w:rsidRPr="00D42030">
        <w:rPr>
          <w:rFonts w:ascii="Times New Roman" w:hAnsi="Times New Roman" w:cs="Times New Roman"/>
          <w:sz w:val="28"/>
        </w:rPr>
        <w:t>ы</w:t>
      </w:r>
      <w:r w:rsidR="00687DC1" w:rsidRPr="00D42030">
        <w:rPr>
          <w:rFonts w:ascii="Times New Roman" w:hAnsi="Times New Roman" w:cs="Times New Roman"/>
          <w:sz w:val="28"/>
        </w:rPr>
        <w:t xml:space="preserve"> оптики «</w:t>
      </w:r>
      <w:proofErr w:type="spellStart"/>
      <w:r w:rsidR="00687DC1" w:rsidRPr="00D42030">
        <w:rPr>
          <w:rFonts w:ascii="Times New Roman" w:hAnsi="Times New Roman" w:cs="Times New Roman"/>
          <w:sz w:val="28"/>
        </w:rPr>
        <w:t>Айкрафт</w:t>
      </w:r>
      <w:proofErr w:type="spellEnd"/>
      <w:r w:rsidR="00687DC1" w:rsidRPr="00D42030">
        <w:rPr>
          <w:rFonts w:ascii="Times New Roman" w:hAnsi="Times New Roman" w:cs="Times New Roman"/>
          <w:sz w:val="28"/>
        </w:rPr>
        <w:t xml:space="preserve">», </w:t>
      </w:r>
      <w:r w:rsidR="00AE63B1" w:rsidRPr="00D42030">
        <w:rPr>
          <w:rFonts w:ascii="Times New Roman" w:hAnsi="Times New Roman" w:cs="Times New Roman"/>
          <w:sz w:val="28"/>
        </w:rPr>
        <w:t xml:space="preserve">ювелирные салоны </w:t>
      </w:r>
      <w:proofErr w:type="spellStart"/>
      <w:r w:rsidR="00F732EF" w:rsidRPr="00D42030">
        <w:rPr>
          <w:rFonts w:ascii="Times New Roman" w:hAnsi="Times New Roman" w:cs="Times New Roman"/>
          <w:sz w:val="28"/>
          <w:lang w:val="en-US"/>
        </w:rPr>
        <w:t>Sokolov</w:t>
      </w:r>
      <w:proofErr w:type="spellEnd"/>
      <w:r w:rsidR="00F732EF" w:rsidRPr="00D42030">
        <w:rPr>
          <w:rFonts w:ascii="Times New Roman" w:hAnsi="Times New Roman" w:cs="Times New Roman"/>
          <w:sz w:val="28"/>
        </w:rPr>
        <w:t xml:space="preserve">, </w:t>
      </w:r>
      <w:r w:rsidR="00AE63B1" w:rsidRPr="00D42030">
        <w:rPr>
          <w:rFonts w:ascii="Times New Roman" w:hAnsi="Times New Roman" w:cs="Times New Roman"/>
          <w:sz w:val="28"/>
        </w:rPr>
        <w:t xml:space="preserve">585 </w:t>
      </w:r>
      <w:r w:rsidR="00AE63B1" w:rsidRPr="00D42030">
        <w:rPr>
          <w:rFonts w:ascii="Times New Roman" w:hAnsi="Times New Roman" w:cs="Times New Roman"/>
          <w:sz w:val="28"/>
          <w:lang w:val="en-US"/>
        </w:rPr>
        <w:t>Gold</w:t>
      </w:r>
      <w:r w:rsidR="00AE63B1" w:rsidRPr="00D42030">
        <w:rPr>
          <w:rFonts w:ascii="Times New Roman" w:hAnsi="Times New Roman" w:cs="Times New Roman"/>
          <w:sz w:val="28"/>
        </w:rPr>
        <w:t xml:space="preserve">, </w:t>
      </w:r>
      <w:r w:rsidR="00AE63B1" w:rsidRPr="00D42030">
        <w:rPr>
          <w:rFonts w:ascii="Times New Roman" w:hAnsi="Times New Roman" w:cs="Times New Roman"/>
          <w:sz w:val="28"/>
          <w:lang w:val="en-US"/>
        </w:rPr>
        <w:t>Sunlight</w:t>
      </w:r>
      <w:r w:rsidR="00AE63B1" w:rsidRPr="00D42030">
        <w:rPr>
          <w:rFonts w:ascii="Times New Roman" w:hAnsi="Times New Roman" w:cs="Times New Roman"/>
          <w:sz w:val="28"/>
        </w:rPr>
        <w:t xml:space="preserve">, магазины </w:t>
      </w:r>
      <w:r w:rsidR="00687DC1" w:rsidRPr="00D42030">
        <w:rPr>
          <w:rFonts w:ascii="Times New Roman" w:hAnsi="Times New Roman" w:cs="Times New Roman"/>
          <w:sz w:val="28"/>
        </w:rPr>
        <w:t xml:space="preserve">молодежной одежды и обуви </w:t>
      </w:r>
      <w:proofErr w:type="spellStart"/>
      <w:r w:rsidR="00687DC1" w:rsidRPr="00D42030">
        <w:rPr>
          <w:rFonts w:ascii="Times New Roman" w:hAnsi="Times New Roman" w:cs="Times New Roman"/>
          <w:sz w:val="28"/>
        </w:rPr>
        <w:t>Quicksilver</w:t>
      </w:r>
      <w:proofErr w:type="spellEnd"/>
      <w:r w:rsidR="00FF0930" w:rsidRPr="00D42030">
        <w:rPr>
          <w:rFonts w:ascii="Times New Roman" w:hAnsi="Times New Roman" w:cs="Times New Roman"/>
          <w:sz w:val="28"/>
        </w:rPr>
        <w:t xml:space="preserve"> и </w:t>
      </w:r>
      <w:r w:rsidR="00FF0930" w:rsidRPr="00D42030">
        <w:rPr>
          <w:rFonts w:ascii="Times New Roman" w:hAnsi="Times New Roman" w:cs="Times New Roman"/>
          <w:sz w:val="28"/>
          <w:lang w:val="en-US"/>
        </w:rPr>
        <w:t>Black</w:t>
      </w:r>
      <w:r w:rsidR="00FF0930" w:rsidRPr="00D42030">
        <w:rPr>
          <w:rFonts w:ascii="Times New Roman" w:hAnsi="Times New Roman" w:cs="Times New Roman"/>
          <w:sz w:val="28"/>
        </w:rPr>
        <w:t xml:space="preserve"> </w:t>
      </w:r>
      <w:r w:rsidR="00FF0930" w:rsidRPr="00D42030">
        <w:rPr>
          <w:rFonts w:ascii="Times New Roman" w:hAnsi="Times New Roman" w:cs="Times New Roman"/>
          <w:sz w:val="28"/>
          <w:lang w:val="en-US"/>
        </w:rPr>
        <w:t>Star</w:t>
      </w:r>
      <w:r w:rsidR="00FF0930" w:rsidRPr="00D42030">
        <w:rPr>
          <w:rFonts w:ascii="Times New Roman" w:hAnsi="Times New Roman" w:cs="Times New Roman"/>
          <w:sz w:val="28"/>
        </w:rPr>
        <w:t xml:space="preserve"> </w:t>
      </w:r>
      <w:r w:rsidR="00FF0930" w:rsidRPr="00D42030">
        <w:rPr>
          <w:rFonts w:ascii="Times New Roman" w:hAnsi="Times New Roman" w:cs="Times New Roman"/>
          <w:sz w:val="28"/>
          <w:lang w:val="en-US"/>
        </w:rPr>
        <w:t>Wear</w:t>
      </w:r>
      <w:r w:rsidR="00AE63B1" w:rsidRPr="00D42030">
        <w:rPr>
          <w:rFonts w:ascii="Times New Roman" w:hAnsi="Times New Roman" w:cs="Times New Roman"/>
          <w:sz w:val="28"/>
        </w:rPr>
        <w:t xml:space="preserve"> и «Твое»</w:t>
      </w:r>
      <w:r w:rsidR="00687DC1" w:rsidRPr="00D42030">
        <w:rPr>
          <w:rFonts w:ascii="Times New Roman" w:hAnsi="Times New Roman" w:cs="Times New Roman"/>
          <w:sz w:val="28"/>
        </w:rPr>
        <w:t>, детской одежды «</w:t>
      </w:r>
      <w:proofErr w:type="spellStart"/>
      <w:r w:rsidR="00FF0930" w:rsidRPr="00D42030">
        <w:rPr>
          <w:rFonts w:ascii="Times New Roman" w:hAnsi="Times New Roman" w:cs="Times New Roman"/>
          <w:sz w:val="28"/>
          <w:lang w:val="en-US"/>
        </w:rPr>
        <w:t>Danilo</w:t>
      </w:r>
      <w:proofErr w:type="spellEnd"/>
      <w:r w:rsidR="00687DC1" w:rsidRPr="00D42030">
        <w:rPr>
          <w:rFonts w:ascii="Times New Roman" w:hAnsi="Times New Roman" w:cs="Times New Roman"/>
          <w:sz w:val="28"/>
        </w:rPr>
        <w:t>»</w:t>
      </w:r>
      <w:r w:rsidR="00FF0930" w:rsidRPr="00D42030">
        <w:rPr>
          <w:rFonts w:ascii="Times New Roman" w:hAnsi="Times New Roman" w:cs="Times New Roman"/>
          <w:sz w:val="28"/>
        </w:rPr>
        <w:t xml:space="preserve"> и игрушек «Детский мир»</w:t>
      </w:r>
      <w:r w:rsidR="00687DC1" w:rsidRPr="00D42030">
        <w:rPr>
          <w:rFonts w:ascii="Times New Roman" w:hAnsi="Times New Roman" w:cs="Times New Roman"/>
          <w:sz w:val="28"/>
        </w:rPr>
        <w:t xml:space="preserve">, оригинальной обуви </w:t>
      </w:r>
      <w:proofErr w:type="spellStart"/>
      <w:r w:rsidR="00687DC1" w:rsidRPr="00D42030">
        <w:rPr>
          <w:rFonts w:ascii="Times New Roman" w:hAnsi="Times New Roman" w:cs="Times New Roman"/>
          <w:sz w:val="28"/>
        </w:rPr>
        <w:t>Crocs</w:t>
      </w:r>
      <w:proofErr w:type="spellEnd"/>
      <w:r w:rsidR="00687DC1" w:rsidRPr="00D42030">
        <w:rPr>
          <w:rFonts w:ascii="Times New Roman" w:hAnsi="Times New Roman" w:cs="Times New Roman"/>
          <w:sz w:val="28"/>
        </w:rPr>
        <w:t xml:space="preserve">, нижнего белья </w:t>
      </w:r>
      <w:proofErr w:type="spellStart"/>
      <w:r w:rsidR="00687DC1" w:rsidRPr="00D42030">
        <w:rPr>
          <w:rFonts w:ascii="Times New Roman" w:hAnsi="Times New Roman" w:cs="Times New Roman"/>
          <w:sz w:val="28"/>
        </w:rPr>
        <w:t>Intimissimi</w:t>
      </w:r>
      <w:proofErr w:type="spellEnd"/>
      <w:proofErr w:type="gramEnd"/>
      <w:r w:rsidR="00687DC1" w:rsidRPr="00D42030">
        <w:rPr>
          <w:rFonts w:ascii="Times New Roman" w:hAnsi="Times New Roman" w:cs="Times New Roman"/>
          <w:sz w:val="28"/>
        </w:rPr>
        <w:t xml:space="preserve">, </w:t>
      </w:r>
      <w:proofErr w:type="gramStart"/>
      <w:r w:rsidR="00687DC1" w:rsidRPr="00D42030">
        <w:rPr>
          <w:rFonts w:ascii="Times New Roman" w:hAnsi="Times New Roman" w:cs="Times New Roman"/>
          <w:sz w:val="28"/>
        </w:rPr>
        <w:t xml:space="preserve">косметики </w:t>
      </w:r>
      <w:r w:rsidR="00FF0930" w:rsidRPr="00D42030">
        <w:rPr>
          <w:rFonts w:ascii="Times New Roman" w:hAnsi="Times New Roman" w:cs="Times New Roman"/>
          <w:sz w:val="28"/>
        </w:rPr>
        <w:t>и парфюмерии «</w:t>
      </w:r>
      <w:proofErr w:type="spellStart"/>
      <w:r w:rsidR="00FF0930" w:rsidRPr="00D42030">
        <w:rPr>
          <w:rFonts w:ascii="Times New Roman" w:hAnsi="Times New Roman" w:cs="Times New Roman"/>
          <w:sz w:val="28"/>
        </w:rPr>
        <w:t>Летуаль</w:t>
      </w:r>
      <w:proofErr w:type="spellEnd"/>
      <w:r w:rsidR="00FF0930" w:rsidRPr="00D42030">
        <w:rPr>
          <w:rFonts w:ascii="Times New Roman" w:hAnsi="Times New Roman" w:cs="Times New Roman"/>
          <w:sz w:val="28"/>
        </w:rPr>
        <w:t>» и «</w:t>
      </w:r>
      <w:proofErr w:type="spellStart"/>
      <w:r w:rsidR="00FF0930" w:rsidRPr="00D42030">
        <w:rPr>
          <w:rFonts w:ascii="Times New Roman" w:hAnsi="Times New Roman" w:cs="Times New Roman"/>
          <w:sz w:val="28"/>
        </w:rPr>
        <w:t>Рив</w:t>
      </w:r>
      <w:proofErr w:type="spellEnd"/>
      <w:r w:rsidR="00FF0930" w:rsidRPr="00D42030">
        <w:rPr>
          <w:rFonts w:ascii="Times New Roman" w:hAnsi="Times New Roman" w:cs="Times New Roman"/>
          <w:sz w:val="28"/>
        </w:rPr>
        <w:t xml:space="preserve"> Гош»</w:t>
      </w:r>
      <w:r w:rsidR="004E1EAA" w:rsidRPr="00D42030">
        <w:rPr>
          <w:rFonts w:ascii="Times New Roman" w:hAnsi="Times New Roman" w:cs="Times New Roman"/>
          <w:sz w:val="28"/>
        </w:rPr>
        <w:t xml:space="preserve">, и </w:t>
      </w:r>
      <w:r w:rsidR="00DA0A22" w:rsidRPr="00D42030">
        <w:rPr>
          <w:rFonts w:ascii="Times New Roman" w:hAnsi="Times New Roman" w:cs="Times New Roman"/>
          <w:sz w:val="28"/>
        </w:rPr>
        <w:t>многие другие</w:t>
      </w:r>
      <w:r w:rsidR="00787A1A" w:rsidRPr="00D42030">
        <w:rPr>
          <w:rFonts w:ascii="Times New Roman" w:hAnsi="Times New Roman" w:cs="Times New Roman"/>
          <w:sz w:val="28"/>
        </w:rPr>
        <w:t xml:space="preserve">, так и малоизвестные: супермаркеты детских товаров «Дочки-сыночки» и </w:t>
      </w:r>
      <w:proofErr w:type="spellStart"/>
      <w:r w:rsidR="00787A1A" w:rsidRPr="00D42030">
        <w:rPr>
          <w:rFonts w:ascii="Times New Roman" w:hAnsi="Times New Roman" w:cs="Times New Roman"/>
          <w:sz w:val="28"/>
          <w:lang w:val="en-US"/>
        </w:rPr>
        <w:t>Dani</w:t>
      </w:r>
      <w:proofErr w:type="spellEnd"/>
      <w:r w:rsidR="00787A1A" w:rsidRPr="00D42030">
        <w:rPr>
          <w:rFonts w:ascii="Times New Roman" w:hAnsi="Times New Roman" w:cs="Times New Roman"/>
          <w:sz w:val="28"/>
        </w:rPr>
        <w:t xml:space="preserve"> </w:t>
      </w:r>
      <w:r w:rsidR="00787A1A" w:rsidRPr="00D42030">
        <w:rPr>
          <w:rFonts w:ascii="Times New Roman" w:hAnsi="Times New Roman" w:cs="Times New Roman"/>
          <w:sz w:val="28"/>
          <w:lang w:val="en-US"/>
        </w:rPr>
        <w:t>Land</w:t>
      </w:r>
      <w:r w:rsidR="00787A1A" w:rsidRPr="00D42030">
        <w:rPr>
          <w:rFonts w:ascii="Times New Roman" w:hAnsi="Times New Roman" w:cs="Times New Roman"/>
          <w:sz w:val="28"/>
        </w:rPr>
        <w:t xml:space="preserve">, </w:t>
      </w:r>
      <w:r w:rsidR="00F732EF" w:rsidRPr="00D42030">
        <w:rPr>
          <w:rFonts w:ascii="Times New Roman" w:hAnsi="Times New Roman" w:cs="Times New Roman"/>
          <w:sz w:val="28"/>
        </w:rPr>
        <w:t xml:space="preserve">ювелирные магазины </w:t>
      </w:r>
      <w:r w:rsidR="00787A1A" w:rsidRPr="00D42030">
        <w:rPr>
          <w:rFonts w:ascii="Times New Roman" w:hAnsi="Times New Roman" w:cs="Times New Roman"/>
          <w:sz w:val="28"/>
        </w:rPr>
        <w:t>«Золотой каприз</w:t>
      </w:r>
      <w:r w:rsidR="00F732EF" w:rsidRPr="00D42030">
        <w:rPr>
          <w:rFonts w:ascii="Times New Roman" w:hAnsi="Times New Roman" w:cs="Times New Roman"/>
          <w:sz w:val="28"/>
        </w:rPr>
        <w:t>» и «Наше золото», пекарни «</w:t>
      </w:r>
      <w:proofErr w:type="spellStart"/>
      <w:r w:rsidR="00F732EF" w:rsidRPr="00D42030">
        <w:rPr>
          <w:rFonts w:ascii="Times New Roman" w:hAnsi="Times New Roman" w:cs="Times New Roman"/>
          <w:sz w:val="28"/>
        </w:rPr>
        <w:t>Добропек</w:t>
      </w:r>
      <w:proofErr w:type="spellEnd"/>
      <w:r w:rsidR="00F732EF" w:rsidRPr="00D42030">
        <w:rPr>
          <w:rFonts w:ascii="Times New Roman" w:hAnsi="Times New Roman" w:cs="Times New Roman"/>
          <w:sz w:val="28"/>
        </w:rPr>
        <w:t>» и «</w:t>
      </w:r>
      <w:proofErr w:type="spellStart"/>
      <w:r w:rsidR="00F732EF" w:rsidRPr="00D42030">
        <w:rPr>
          <w:rFonts w:ascii="Times New Roman" w:hAnsi="Times New Roman" w:cs="Times New Roman"/>
          <w:sz w:val="28"/>
        </w:rPr>
        <w:t>Тортомастер</w:t>
      </w:r>
      <w:proofErr w:type="spellEnd"/>
      <w:r w:rsidR="00F732EF" w:rsidRPr="00D42030">
        <w:rPr>
          <w:rFonts w:ascii="Times New Roman" w:hAnsi="Times New Roman" w:cs="Times New Roman"/>
          <w:sz w:val="28"/>
        </w:rPr>
        <w:t>» и так далее.</w:t>
      </w:r>
      <w:proofErr w:type="gramEnd"/>
    </w:p>
    <w:p w:rsidR="00687DC1" w:rsidRPr="00D42030" w:rsidRDefault="00787A1A" w:rsidP="00736A6C">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В городах</w:t>
      </w:r>
      <w:r w:rsidR="00DA0A22" w:rsidRPr="00D42030">
        <w:rPr>
          <w:rFonts w:ascii="Times New Roman" w:hAnsi="Times New Roman" w:cs="Times New Roman"/>
          <w:sz w:val="28"/>
        </w:rPr>
        <w:t xml:space="preserve"> часто можно увидеть маленькие киоски с мороженым «Славица», </w:t>
      </w:r>
      <w:r w:rsidRPr="00D42030">
        <w:rPr>
          <w:rFonts w:ascii="Times New Roman" w:hAnsi="Times New Roman" w:cs="Times New Roman"/>
          <w:sz w:val="28"/>
        </w:rPr>
        <w:t xml:space="preserve">магазины с фиксированной ценой </w:t>
      </w:r>
      <w:proofErr w:type="spellStart"/>
      <w:r w:rsidRPr="00D42030">
        <w:rPr>
          <w:rFonts w:ascii="Times New Roman" w:hAnsi="Times New Roman" w:cs="Times New Roman"/>
          <w:sz w:val="28"/>
          <w:lang w:val="en-US"/>
        </w:rPr>
        <w:t>FixPrice</w:t>
      </w:r>
      <w:proofErr w:type="spellEnd"/>
      <w:r w:rsidRPr="00D42030">
        <w:rPr>
          <w:rFonts w:ascii="Times New Roman" w:hAnsi="Times New Roman" w:cs="Times New Roman"/>
          <w:sz w:val="28"/>
        </w:rPr>
        <w:t xml:space="preserve">, </w:t>
      </w:r>
      <w:r w:rsidR="00440DA6" w:rsidRPr="00D42030">
        <w:rPr>
          <w:rFonts w:ascii="Times New Roman" w:hAnsi="Times New Roman" w:cs="Times New Roman"/>
          <w:sz w:val="28"/>
        </w:rPr>
        <w:t xml:space="preserve">практически возле каждой остановки в крупных городах располагаются кофейни </w:t>
      </w:r>
      <w:r w:rsidR="00440DA6" w:rsidRPr="00D42030">
        <w:rPr>
          <w:rFonts w:ascii="Times New Roman" w:hAnsi="Times New Roman" w:cs="Times New Roman"/>
          <w:sz w:val="28"/>
          <w:lang w:val="en-US"/>
        </w:rPr>
        <w:t>Dim</w:t>
      </w:r>
      <w:r w:rsidR="00440DA6" w:rsidRPr="00D42030">
        <w:rPr>
          <w:rFonts w:ascii="Times New Roman" w:hAnsi="Times New Roman" w:cs="Times New Roman"/>
          <w:sz w:val="28"/>
        </w:rPr>
        <w:t xml:space="preserve"> </w:t>
      </w:r>
      <w:r w:rsidR="00440DA6" w:rsidRPr="00D42030">
        <w:rPr>
          <w:rFonts w:ascii="Times New Roman" w:hAnsi="Times New Roman" w:cs="Times New Roman"/>
          <w:sz w:val="28"/>
          <w:lang w:val="en-US"/>
        </w:rPr>
        <w:t>Coffee</w:t>
      </w:r>
      <w:r w:rsidR="00440DA6" w:rsidRPr="00D42030">
        <w:rPr>
          <w:rFonts w:ascii="Times New Roman" w:hAnsi="Times New Roman" w:cs="Times New Roman"/>
          <w:sz w:val="28"/>
        </w:rPr>
        <w:t xml:space="preserve">. </w:t>
      </w:r>
    </w:p>
    <w:p w:rsidR="00797E4A" w:rsidRPr="00D42030" w:rsidRDefault="00797E4A" w:rsidP="00736A6C">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Для маленьких городов недорогие франшизы </w:t>
      </w:r>
      <w:r w:rsidR="006736DD" w:rsidRPr="00D42030">
        <w:rPr>
          <w:rFonts w:ascii="Times New Roman" w:hAnsi="Times New Roman" w:cs="Times New Roman"/>
          <w:sz w:val="28"/>
        </w:rPr>
        <w:t xml:space="preserve">стоимостью до 1 миллиона рублей </w:t>
      </w:r>
      <w:r w:rsidRPr="00D42030">
        <w:rPr>
          <w:rFonts w:ascii="Times New Roman" w:hAnsi="Times New Roman" w:cs="Times New Roman"/>
          <w:sz w:val="28"/>
        </w:rPr>
        <w:t xml:space="preserve">на выгодных условиях могут предложить сервисный центр </w:t>
      </w:r>
      <w:r w:rsidRPr="00D42030">
        <w:rPr>
          <w:rFonts w:ascii="Times New Roman" w:hAnsi="Times New Roman" w:cs="Times New Roman"/>
          <w:sz w:val="28"/>
        </w:rPr>
        <w:lastRenderedPageBreak/>
        <w:t xml:space="preserve">по ремонту смартфонов Pedant.ru, </w:t>
      </w:r>
      <w:r w:rsidR="006736DD" w:rsidRPr="00D42030">
        <w:rPr>
          <w:rFonts w:ascii="Times New Roman" w:hAnsi="Times New Roman" w:cs="Times New Roman"/>
          <w:sz w:val="28"/>
        </w:rPr>
        <w:t>единая служба заказа спецтехники «</w:t>
      </w:r>
      <w:proofErr w:type="spellStart"/>
      <w:r w:rsidR="006736DD" w:rsidRPr="00D42030">
        <w:rPr>
          <w:rFonts w:ascii="Times New Roman" w:hAnsi="Times New Roman" w:cs="Times New Roman"/>
          <w:sz w:val="28"/>
        </w:rPr>
        <w:t>Стройтакси</w:t>
      </w:r>
      <w:proofErr w:type="spellEnd"/>
      <w:r w:rsidR="006736DD" w:rsidRPr="00D42030">
        <w:rPr>
          <w:rFonts w:ascii="Times New Roman" w:hAnsi="Times New Roman" w:cs="Times New Roman"/>
          <w:sz w:val="28"/>
        </w:rPr>
        <w:t xml:space="preserve">», </w:t>
      </w:r>
      <w:r w:rsidR="006736DD" w:rsidRPr="00D42030">
        <w:rPr>
          <w:rFonts w:ascii="Times New Roman" w:hAnsi="Times New Roman" w:cs="Times New Roman"/>
          <w:sz w:val="28"/>
          <w:lang w:val="en-US"/>
        </w:rPr>
        <w:t>d</w:t>
      </w:r>
      <w:proofErr w:type="spellStart"/>
      <w:r w:rsidR="006736DD" w:rsidRPr="00D42030">
        <w:rPr>
          <w:rFonts w:ascii="Times New Roman" w:hAnsi="Times New Roman" w:cs="Times New Roman"/>
          <w:sz w:val="28"/>
        </w:rPr>
        <w:t>igital</w:t>
      </w:r>
      <w:proofErr w:type="spellEnd"/>
      <w:r w:rsidR="006736DD" w:rsidRPr="00D42030">
        <w:rPr>
          <w:rFonts w:ascii="Times New Roman" w:hAnsi="Times New Roman" w:cs="Times New Roman"/>
          <w:sz w:val="28"/>
        </w:rPr>
        <w:t xml:space="preserve">-агентство </w:t>
      </w:r>
      <w:proofErr w:type="spellStart"/>
      <w:r w:rsidR="006736DD" w:rsidRPr="00D42030">
        <w:rPr>
          <w:rFonts w:ascii="Times New Roman" w:hAnsi="Times New Roman" w:cs="Times New Roman"/>
          <w:sz w:val="28"/>
        </w:rPr>
        <w:t>Agency</w:t>
      </w:r>
      <w:proofErr w:type="spellEnd"/>
      <w:r w:rsidR="006736DD" w:rsidRPr="00D42030">
        <w:rPr>
          <w:rFonts w:ascii="Times New Roman" w:hAnsi="Times New Roman" w:cs="Times New Roman"/>
          <w:sz w:val="28"/>
        </w:rPr>
        <w:t xml:space="preserve"> </w:t>
      </w:r>
      <w:proofErr w:type="spellStart"/>
      <w:r w:rsidR="006736DD" w:rsidRPr="00D42030">
        <w:rPr>
          <w:rFonts w:ascii="Times New Roman" w:hAnsi="Times New Roman" w:cs="Times New Roman"/>
          <w:sz w:val="28"/>
        </w:rPr>
        <w:t>Media</w:t>
      </w:r>
      <w:proofErr w:type="spellEnd"/>
      <w:r w:rsidR="006736DD" w:rsidRPr="00D42030">
        <w:rPr>
          <w:rFonts w:ascii="Times New Roman" w:hAnsi="Times New Roman" w:cs="Times New Roman"/>
          <w:sz w:val="28"/>
        </w:rPr>
        <w:t xml:space="preserve"> </w:t>
      </w:r>
      <w:proofErr w:type="spellStart"/>
      <w:r w:rsidR="006736DD" w:rsidRPr="00D42030">
        <w:rPr>
          <w:rFonts w:ascii="Times New Roman" w:hAnsi="Times New Roman" w:cs="Times New Roman"/>
          <w:sz w:val="28"/>
        </w:rPr>
        <w:t>Marketing</w:t>
      </w:r>
      <w:proofErr w:type="spellEnd"/>
      <w:r w:rsidR="006736DD" w:rsidRPr="00D42030">
        <w:rPr>
          <w:rFonts w:ascii="Times New Roman" w:hAnsi="Times New Roman" w:cs="Times New Roman"/>
          <w:sz w:val="28"/>
        </w:rPr>
        <w:t xml:space="preserve">, магазин одежды </w:t>
      </w:r>
      <w:proofErr w:type="spellStart"/>
      <w:r w:rsidR="006736DD" w:rsidRPr="00D42030">
        <w:rPr>
          <w:rFonts w:ascii="Times New Roman" w:hAnsi="Times New Roman" w:cs="Times New Roman"/>
          <w:sz w:val="28"/>
        </w:rPr>
        <w:t>IZIway</w:t>
      </w:r>
      <w:proofErr w:type="spellEnd"/>
      <w:r w:rsidR="006736DD" w:rsidRPr="00D42030">
        <w:rPr>
          <w:rFonts w:ascii="Times New Roman" w:hAnsi="Times New Roman" w:cs="Times New Roman"/>
          <w:sz w:val="28"/>
        </w:rPr>
        <w:t xml:space="preserve">, </w:t>
      </w:r>
      <w:proofErr w:type="spellStart"/>
      <w:r w:rsidR="006736DD" w:rsidRPr="00D42030">
        <w:rPr>
          <w:rFonts w:ascii="Times New Roman" w:hAnsi="Times New Roman" w:cs="Times New Roman"/>
          <w:sz w:val="28"/>
        </w:rPr>
        <w:t>ритейлер</w:t>
      </w:r>
      <w:proofErr w:type="spellEnd"/>
      <w:r w:rsidR="006736DD" w:rsidRPr="00D42030">
        <w:rPr>
          <w:rFonts w:ascii="Times New Roman" w:hAnsi="Times New Roman" w:cs="Times New Roman"/>
          <w:sz w:val="28"/>
        </w:rPr>
        <w:t xml:space="preserve"> </w:t>
      </w:r>
      <w:proofErr w:type="spellStart"/>
      <w:r w:rsidR="006736DD" w:rsidRPr="00D42030">
        <w:rPr>
          <w:rFonts w:ascii="Times New Roman" w:hAnsi="Times New Roman" w:cs="Times New Roman"/>
          <w:sz w:val="28"/>
        </w:rPr>
        <w:t>крафтового</w:t>
      </w:r>
      <w:proofErr w:type="spellEnd"/>
      <w:r w:rsidR="006736DD" w:rsidRPr="00D42030">
        <w:rPr>
          <w:rFonts w:ascii="Times New Roman" w:hAnsi="Times New Roman" w:cs="Times New Roman"/>
          <w:sz w:val="28"/>
        </w:rPr>
        <w:t xml:space="preserve"> мороженого </w:t>
      </w:r>
      <w:proofErr w:type="spellStart"/>
      <w:r w:rsidR="006736DD" w:rsidRPr="00D42030">
        <w:rPr>
          <w:rFonts w:ascii="Times New Roman" w:hAnsi="Times New Roman" w:cs="Times New Roman"/>
          <w:sz w:val="28"/>
        </w:rPr>
        <w:t>Gelateria</w:t>
      </w:r>
      <w:proofErr w:type="spellEnd"/>
      <w:r w:rsidR="006736DD" w:rsidRPr="00D42030">
        <w:rPr>
          <w:rFonts w:ascii="Times New Roman" w:hAnsi="Times New Roman" w:cs="Times New Roman"/>
          <w:sz w:val="28"/>
        </w:rPr>
        <w:t xml:space="preserve"> PLOMBIR и др.</w:t>
      </w:r>
    </w:p>
    <w:p w:rsidR="00687DC1" w:rsidRPr="002F5380" w:rsidRDefault="009061FB" w:rsidP="00FF0930">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К тому же, в нашем крае </w:t>
      </w:r>
      <w:r w:rsidR="00F732EF" w:rsidRPr="00D42030">
        <w:rPr>
          <w:rFonts w:ascii="Times New Roman" w:hAnsi="Times New Roman" w:cs="Times New Roman"/>
          <w:sz w:val="28"/>
        </w:rPr>
        <w:t>все побережье</w:t>
      </w:r>
      <w:r w:rsidRPr="00D42030">
        <w:rPr>
          <w:rFonts w:ascii="Times New Roman" w:hAnsi="Times New Roman" w:cs="Times New Roman"/>
          <w:sz w:val="28"/>
        </w:rPr>
        <w:t xml:space="preserve"> Чер</w:t>
      </w:r>
      <w:r w:rsidR="00F732EF" w:rsidRPr="00D42030">
        <w:rPr>
          <w:rFonts w:ascii="Times New Roman" w:hAnsi="Times New Roman" w:cs="Times New Roman"/>
          <w:sz w:val="28"/>
        </w:rPr>
        <w:t xml:space="preserve">ного моря – </w:t>
      </w:r>
      <w:r w:rsidRPr="00D42030">
        <w:rPr>
          <w:rFonts w:ascii="Times New Roman" w:hAnsi="Times New Roman" w:cs="Times New Roman"/>
          <w:sz w:val="28"/>
        </w:rPr>
        <w:t>курортные города, в которых много возможностей открыть франшизы в сфере гостиничного бизнеса. Особенно в Сочи, где курортный сезон открывается</w:t>
      </w:r>
      <w:r w:rsidR="002F5380">
        <w:rPr>
          <w:rFonts w:ascii="Times New Roman" w:hAnsi="Times New Roman" w:cs="Times New Roman"/>
          <w:sz w:val="28"/>
        </w:rPr>
        <w:t>, как правило, и летом, и зимой</w:t>
      </w:r>
      <w:r w:rsidR="00D42030" w:rsidRPr="00D42030">
        <w:rPr>
          <w:rFonts w:ascii="Times New Roman" w:hAnsi="Times New Roman" w:cs="Times New Roman"/>
          <w:sz w:val="28"/>
        </w:rPr>
        <w:t xml:space="preserve"> [</w:t>
      </w:r>
      <w:r w:rsidR="00D42030" w:rsidRPr="002F5380">
        <w:rPr>
          <w:rFonts w:ascii="Times New Roman" w:hAnsi="Times New Roman" w:cs="Times New Roman"/>
          <w:sz w:val="28"/>
        </w:rPr>
        <w:t>48]</w:t>
      </w:r>
      <w:r w:rsidR="002F5380">
        <w:rPr>
          <w:rFonts w:ascii="Times New Roman" w:hAnsi="Times New Roman" w:cs="Times New Roman"/>
          <w:sz w:val="28"/>
        </w:rPr>
        <w:t>.</w:t>
      </w:r>
    </w:p>
    <w:p w:rsidR="00301E04" w:rsidRPr="00D42030" w:rsidRDefault="006736DD" w:rsidP="00E1359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В целом, д</w:t>
      </w:r>
      <w:r w:rsidR="008C4D3E" w:rsidRPr="00D42030">
        <w:rPr>
          <w:rFonts w:ascii="Times New Roman" w:hAnsi="Times New Roman" w:cs="Times New Roman"/>
          <w:sz w:val="28"/>
        </w:rPr>
        <w:t xml:space="preserve">еловой климат способствует появлению местных франшиз и увеличению спроса на франшизы среди кубанских инвесторов. </w:t>
      </w:r>
      <w:r w:rsidR="005B79E5" w:rsidRPr="00D42030">
        <w:rPr>
          <w:rFonts w:ascii="Times New Roman" w:hAnsi="Times New Roman" w:cs="Times New Roman"/>
          <w:sz w:val="28"/>
        </w:rPr>
        <w:t xml:space="preserve">Регулярно проводятся бизнес-форумы «Дело за малым!», выставки франшиз и много других конференций. Край заинтересован </w:t>
      </w:r>
      <w:r w:rsidR="00A661BB" w:rsidRPr="00D42030">
        <w:rPr>
          <w:rFonts w:ascii="Times New Roman" w:hAnsi="Times New Roman" w:cs="Times New Roman"/>
          <w:sz w:val="28"/>
        </w:rPr>
        <w:t xml:space="preserve">в </w:t>
      </w:r>
      <w:r w:rsidR="008A0041" w:rsidRPr="00D42030">
        <w:rPr>
          <w:rFonts w:ascii="Times New Roman" w:hAnsi="Times New Roman" w:cs="Times New Roman"/>
          <w:sz w:val="28"/>
        </w:rPr>
        <w:t>создании комфортных условий для предпринимательской деятельности МСП на своей территории  и масштабировании бизнеса в формате франчайзинга, так как повышени</w:t>
      </w:r>
      <w:r w:rsidR="00E1359B" w:rsidRPr="00D42030">
        <w:rPr>
          <w:rFonts w:ascii="Times New Roman" w:hAnsi="Times New Roman" w:cs="Times New Roman"/>
          <w:sz w:val="28"/>
        </w:rPr>
        <w:t>е</w:t>
      </w:r>
      <w:r w:rsidR="008A0041" w:rsidRPr="00D42030">
        <w:rPr>
          <w:rFonts w:ascii="Times New Roman" w:hAnsi="Times New Roman" w:cs="Times New Roman"/>
          <w:sz w:val="28"/>
        </w:rPr>
        <w:t xml:space="preserve"> уровня развития </w:t>
      </w:r>
      <w:r w:rsidR="00E1359B" w:rsidRPr="00D42030">
        <w:rPr>
          <w:rFonts w:ascii="Times New Roman" w:hAnsi="Times New Roman" w:cs="Times New Roman"/>
          <w:sz w:val="28"/>
        </w:rPr>
        <w:t xml:space="preserve">этих направлений </w:t>
      </w:r>
      <w:r w:rsidR="008A0041" w:rsidRPr="00D42030">
        <w:rPr>
          <w:rFonts w:ascii="Times New Roman" w:hAnsi="Times New Roman" w:cs="Times New Roman"/>
          <w:sz w:val="28"/>
        </w:rPr>
        <w:t xml:space="preserve">существенно </w:t>
      </w:r>
      <w:r w:rsidR="00E1359B" w:rsidRPr="00D42030">
        <w:rPr>
          <w:rFonts w:ascii="Times New Roman" w:hAnsi="Times New Roman" w:cs="Times New Roman"/>
          <w:sz w:val="28"/>
        </w:rPr>
        <w:t xml:space="preserve">увеличивают </w:t>
      </w:r>
      <w:r w:rsidR="008A0041" w:rsidRPr="00D42030">
        <w:rPr>
          <w:rFonts w:ascii="Times New Roman" w:hAnsi="Times New Roman" w:cs="Times New Roman"/>
          <w:sz w:val="28"/>
        </w:rPr>
        <w:t>привлекательность региона для инвесторов. Так, в крае действуют Фонд микрофинансирования и Центр поддержки экспорта</w:t>
      </w:r>
      <w:r w:rsidR="00A661BB" w:rsidRPr="00D42030">
        <w:rPr>
          <w:rFonts w:ascii="Times New Roman" w:hAnsi="Times New Roman" w:cs="Times New Roman"/>
          <w:sz w:val="28"/>
        </w:rPr>
        <w:t>, Ф</w:t>
      </w:r>
      <w:r w:rsidR="002F5380">
        <w:rPr>
          <w:rFonts w:ascii="Times New Roman" w:hAnsi="Times New Roman" w:cs="Times New Roman"/>
          <w:sz w:val="28"/>
        </w:rPr>
        <w:t>онд развития бизнеса, включающий</w:t>
      </w:r>
      <w:r w:rsidR="00A661BB" w:rsidRPr="00D42030">
        <w:rPr>
          <w:rFonts w:ascii="Times New Roman" w:hAnsi="Times New Roman" w:cs="Times New Roman"/>
          <w:sz w:val="28"/>
        </w:rPr>
        <w:t xml:space="preserve"> в себя </w:t>
      </w:r>
      <w:r w:rsidR="008A0041" w:rsidRPr="00D42030">
        <w:rPr>
          <w:rFonts w:ascii="Times New Roman" w:hAnsi="Times New Roman" w:cs="Times New Roman"/>
          <w:sz w:val="28"/>
        </w:rPr>
        <w:t xml:space="preserve">Центр поддержки предпринимательства, Инжиниринговый центр, Центр инвестиционного сопровождения, первый в крае государственный </w:t>
      </w:r>
      <w:proofErr w:type="spellStart"/>
      <w:r w:rsidR="008A0041" w:rsidRPr="00D42030">
        <w:rPr>
          <w:rFonts w:ascii="Times New Roman" w:hAnsi="Times New Roman" w:cs="Times New Roman"/>
          <w:sz w:val="28"/>
        </w:rPr>
        <w:t>коворкинг</w:t>
      </w:r>
      <w:proofErr w:type="spellEnd"/>
      <w:r w:rsidR="008A0041" w:rsidRPr="00D42030">
        <w:rPr>
          <w:rFonts w:ascii="Times New Roman" w:hAnsi="Times New Roman" w:cs="Times New Roman"/>
          <w:sz w:val="28"/>
        </w:rPr>
        <w:t>-центр «Место действия».</w:t>
      </w:r>
    </w:p>
    <w:p w:rsidR="00797E4A" w:rsidRPr="00D42030" w:rsidRDefault="008C4D3E" w:rsidP="00E1359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Для </w:t>
      </w:r>
      <w:r w:rsidR="00A933D0" w:rsidRPr="00D42030">
        <w:rPr>
          <w:rFonts w:ascii="Times New Roman" w:hAnsi="Times New Roman" w:cs="Times New Roman"/>
          <w:sz w:val="28"/>
        </w:rPr>
        <w:t>ИП</w:t>
      </w:r>
      <w:r w:rsidRPr="00D42030">
        <w:rPr>
          <w:rFonts w:ascii="Times New Roman" w:hAnsi="Times New Roman" w:cs="Times New Roman"/>
          <w:sz w:val="28"/>
        </w:rPr>
        <w:t xml:space="preserve">, зарегистрированных на территории Краснодарского края, </w:t>
      </w:r>
      <w:r w:rsidR="009A3649" w:rsidRPr="00D42030">
        <w:rPr>
          <w:rFonts w:ascii="Times New Roman" w:hAnsi="Times New Roman" w:cs="Times New Roman"/>
          <w:sz w:val="28"/>
        </w:rPr>
        <w:t>представлено</w:t>
      </w:r>
      <w:r w:rsidRPr="00D42030">
        <w:rPr>
          <w:rFonts w:ascii="Times New Roman" w:hAnsi="Times New Roman" w:cs="Times New Roman"/>
          <w:sz w:val="28"/>
        </w:rPr>
        <w:t xml:space="preserve"> несколько видов поддержки, оказываемых некоммерческими организациями, образующими целостную </w:t>
      </w:r>
      <w:r w:rsidR="00A933D0" w:rsidRPr="00D42030">
        <w:rPr>
          <w:rFonts w:ascii="Times New Roman" w:hAnsi="Times New Roman" w:cs="Times New Roman"/>
          <w:sz w:val="28"/>
        </w:rPr>
        <w:t xml:space="preserve">систему </w:t>
      </w:r>
      <w:r w:rsidRPr="00D42030">
        <w:rPr>
          <w:rFonts w:ascii="Times New Roman" w:hAnsi="Times New Roman" w:cs="Times New Roman"/>
          <w:sz w:val="28"/>
        </w:rPr>
        <w:t xml:space="preserve">поддержки субъектов </w:t>
      </w:r>
      <w:r w:rsidR="00A933D0" w:rsidRPr="00D42030">
        <w:rPr>
          <w:rFonts w:ascii="Times New Roman" w:hAnsi="Times New Roman" w:cs="Times New Roman"/>
          <w:sz w:val="28"/>
        </w:rPr>
        <w:t xml:space="preserve">малого и среднего предпринимательства, как для самостоятельного бизнеса, так и для </w:t>
      </w:r>
      <w:proofErr w:type="spellStart"/>
      <w:r w:rsidR="00A933D0" w:rsidRPr="00D42030">
        <w:rPr>
          <w:rFonts w:ascii="Times New Roman" w:hAnsi="Times New Roman" w:cs="Times New Roman"/>
          <w:sz w:val="28"/>
        </w:rPr>
        <w:t>франчайзи</w:t>
      </w:r>
      <w:proofErr w:type="spellEnd"/>
      <w:r w:rsidRPr="00D42030">
        <w:rPr>
          <w:rFonts w:ascii="Times New Roman" w:hAnsi="Times New Roman" w:cs="Times New Roman"/>
          <w:sz w:val="28"/>
        </w:rPr>
        <w:t>.</w:t>
      </w:r>
      <w:r w:rsidR="00E1359B" w:rsidRPr="00D42030">
        <w:rPr>
          <w:rFonts w:ascii="Times New Roman" w:hAnsi="Times New Roman" w:cs="Times New Roman"/>
          <w:sz w:val="28"/>
        </w:rPr>
        <w:t xml:space="preserve"> </w:t>
      </w:r>
      <w:r w:rsidRPr="00D42030">
        <w:rPr>
          <w:rFonts w:ascii="Times New Roman" w:hAnsi="Times New Roman" w:cs="Times New Roman"/>
          <w:sz w:val="28"/>
        </w:rPr>
        <w:t xml:space="preserve">Так, Фонд микрофинансирования предоставляет займы под </w:t>
      </w:r>
      <w:r w:rsidR="00A661BB" w:rsidRPr="00D42030">
        <w:rPr>
          <w:rFonts w:ascii="Times New Roman" w:hAnsi="Times New Roman" w:cs="Times New Roman"/>
          <w:sz w:val="28"/>
        </w:rPr>
        <w:t xml:space="preserve">очень низкие процентные ставки – </w:t>
      </w:r>
      <w:r w:rsidRPr="00D42030">
        <w:rPr>
          <w:rFonts w:ascii="Times New Roman" w:hAnsi="Times New Roman" w:cs="Times New Roman"/>
          <w:sz w:val="28"/>
        </w:rPr>
        <w:t xml:space="preserve">от </w:t>
      </w:r>
      <w:r w:rsidR="00301E04" w:rsidRPr="00D42030">
        <w:rPr>
          <w:rFonts w:ascii="Times New Roman" w:hAnsi="Times New Roman" w:cs="Times New Roman"/>
          <w:sz w:val="28"/>
        </w:rPr>
        <w:t>3,5</w:t>
      </w:r>
      <w:r w:rsidRPr="00D42030">
        <w:rPr>
          <w:rFonts w:ascii="Times New Roman" w:hAnsi="Times New Roman" w:cs="Times New Roman"/>
          <w:sz w:val="28"/>
        </w:rPr>
        <w:t xml:space="preserve">% до 6% на сумму до 5 </w:t>
      </w:r>
      <w:proofErr w:type="gramStart"/>
      <w:r w:rsidRPr="00D42030">
        <w:rPr>
          <w:rFonts w:ascii="Times New Roman" w:hAnsi="Times New Roman" w:cs="Times New Roman"/>
          <w:sz w:val="28"/>
        </w:rPr>
        <w:t>млн</w:t>
      </w:r>
      <w:proofErr w:type="gramEnd"/>
      <w:r w:rsidRPr="00D42030">
        <w:rPr>
          <w:rFonts w:ascii="Times New Roman" w:hAnsi="Times New Roman" w:cs="Times New Roman"/>
          <w:sz w:val="28"/>
        </w:rPr>
        <w:t xml:space="preserve"> рублей сроком на 3 года</w:t>
      </w:r>
      <w:r w:rsidR="007A461C" w:rsidRPr="00D42030">
        <w:rPr>
          <w:rFonts w:ascii="Times New Roman" w:hAnsi="Times New Roman" w:cs="Times New Roman"/>
          <w:sz w:val="28"/>
        </w:rPr>
        <w:t xml:space="preserve"> (в коммерческих банках в среднем кредитная ставка около 10,5%)</w:t>
      </w:r>
      <w:r w:rsidRPr="00D42030">
        <w:rPr>
          <w:rFonts w:ascii="Times New Roman" w:hAnsi="Times New Roman" w:cs="Times New Roman"/>
          <w:sz w:val="28"/>
        </w:rPr>
        <w:t xml:space="preserve">. </w:t>
      </w:r>
      <w:r w:rsidR="009A3649" w:rsidRPr="00D42030">
        <w:rPr>
          <w:rFonts w:ascii="Times New Roman" w:hAnsi="Times New Roman" w:cs="Times New Roman"/>
          <w:sz w:val="28"/>
        </w:rPr>
        <w:t xml:space="preserve">В современных </w:t>
      </w:r>
      <w:r w:rsidR="00797E4A" w:rsidRPr="00D42030">
        <w:rPr>
          <w:rFonts w:ascii="Times New Roman" w:hAnsi="Times New Roman" w:cs="Times New Roman"/>
          <w:sz w:val="28"/>
        </w:rPr>
        <w:t xml:space="preserve">нестабильных </w:t>
      </w:r>
      <w:r w:rsidR="009A3649" w:rsidRPr="00D42030">
        <w:rPr>
          <w:rFonts w:ascii="Times New Roman" w:hAnsi="Times New Roman" w:cs="Times New Roman"/>
          <w:sz w:val="28"/>
        </w:rPr>
        <w:t xml:space="preserve">экономических условиях доступность денежных средств </w:t>
      </w:r>
      <w:r w:rsidR="00797E4A" w:rsidRPr="00D42030">
        <w:rPr>
          <w:rFonts w:ascii="Times New Roman" w:hAnsi="Times New Roman" w:cs="Times New Roman"/>
          <w:sz w:val="28"/>
        </w:rPr>
        <w:t>–</w:t>
      </w:r>
      <w:r w:rsidR="009A3649" w:rsidRPr="00D42030">
        <w:rPr>
          <w:rFonts w:ascii="Times New Roman" w:hAnsi="Times New Roman" w:cs="Times New Roman"/>
          <w:sz w:val="28"/>
        </w:rPr>
        <w:t xml:space="preserve"> </w:t>
      </w:r>
      <w:r w:rsidR="00797E4A" w:rsidRPr="00D42030">
        <w:rPr>
          <w:rFonts w:ascii="Times New Roman" w:hAnsi="Times New Roman" w:cs="Times New Roman"/>
          <w:sz w:val="28"/>
        </w:rPr>
        <w:t xml:space="preserve">крайняя необходимость для любого бизнеса. </w:t>
      </w:r>
    </w:p>
    <w:p w:rsidR="00E7578B" w:rsidRPr="00D42030" w:rsidRDefault="008C4D3E" w:rsidP="00E7578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lastRenderedPageBreak/>
        <w:t>Краевой центр поддержки предпринимательства, в 2018 году изменил подход к оказанию услуг и стал единым окном для получения всех услуг, оказываемых организациями инфраструктуры поддержки субъектом МСП, а муниципальные центры стали проводниками данных услуг в мун</w:t>
      </w:r>
      <w:r w:rsidR="002F5380">
        <w:rPr>
          <w:rFonts w:ascii="Times New Roman" w:hAnsi="Times New Roman" w:cs="Times New Roman"/>
          <w:sz w:val="28"/>
        </w:rPr>
        <w:t xml:space="preserve">иципальных образованиях региона </w:t>
      </w:r>
      <w:r w:rsidR="00D42030" w:rsidRPr="00D42030">
        <w:rPr>
          <w:rFonts w:ascii="Times New Roman" w:hAnsi="Times New Roman" w:cs="Times New Roman"/>
          <w:sz w:val="28"/>
        </w:rPr>
        <w:t>[26]</w:t>
      </w:r>
      <w:r w:rsidR="002F5380">
        <w:rPr>
          <w:rFonts w:ascii="Times New Roman" w:hAnsi="Times New Roman" w:cs="Times New Roman"/>
          <w:sz w:val="28"/>
        </w:rPr>
        <w:t>.</w:t>
      </w:r>
    </w:p>
    <w:p w:rsidR="00115834" w:rsidRPr="00D42030" w:rsidRDefault="00652BFD" w:rsidP="00115834">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Согласно </w:t>
      </w:r>
      <w:r w:rsidR="00F0757B" w:rsidRPr="00D42030">
        <w:rPr>
          <w:rFonts w:ascii="Times New Roman" w:hAnsi="Times New Roman" w:cs="Times New Roman"/>
          <w:sz w:val="28"/>
        </w:rPr>
        <w:t>указу</w:t>
      </w:r>
      <w:r w:rsidRPr="00D42030">
        <w:rPr>
          <w:rFonts w:ascii="Times New Roman" w:hAnsi="Times New Roman" w:cs="Times New Roman"/>
          <w:sz w:val="28"/>
        </w:rPr>
        <w:t xml:space="preserve"> президента России</w:t>
      </w:r>
      <w:r w:rsidR="00F0757B" w:rsidRPr="00D42030">
        <w:rPr>
          <w:rFonts w:ascii="Times New Roman" w:hAnsi="Times New Roman" w:cs="Times New Roman"/>
          <w:sz w:val="28"/>
        </w:rPr>
        <w:t xml:space="preserve"> от 7 мая 2018 года</w:t>
      </w:r>
      <w:r w:rsidRPr="00D42030">
        <w:rPr>
          <w:rFonts w:ascii="Times New Roman" w:hAnsi="Times New Roman" w:cs="Times New Roman"/>
          <w:sz w:val="28"/>
        </w:rPr>
        <w:t xml:space="preserve">, к концу 2019 года </w:t>
      </w:r>
      <w:r w:rsidR="00F131B8" w:rsidRPr="00D42030">
        <w:rPr>
          <w:rFonts w:ascii="Times New Roman" w:hAnsi="Times New Roman" w:cs="Times New Roman"/>
          <w:sz w:val="28"/>
        </w:rPr>
        <w:t>в Краснодарском крае</w:t>
      </w:r>
      <w:r w:rsidRPr="00D42030">
        <w:rPr>
          <w:rFonts w:ascii="Times New Roman" w:hAnsi="Times New Roman" w:cs="Times New Roman"/>
          <w:sz w:val="28"/>
        </w:rPr>
        <w:t xml:space="preserve"> численность занятых в сфере МСП должна была составить 766 тыс. человек, а к 2024 году — более 1 </w:t>
      </w:r>
      <w:proofErr w:type="gramStart"/>
      <w:r w:rsidRPr="00D42030">
        <w:rPr>
          <w:rFonts w:ascii="Times New Roman" w:hAnsi="Times New Roman" w:cs="Times New Roman"/>
          <w:sz w:val="28"/>
        </w:rPr>
        <w:t>млн</w:t>
      </w:r>
      <w:proofErr w:type="gramEnd"/>
      <w:r w:rsidRPr="00D42030">
        <w:rPr>
          <w:rFonts w:ascii="Times New Roman" w:hAnsi="Times New Roman" w:cs="Times New Roman"/>
          <w:sz w:val="28"/>
        </w:rPr>
        <w:t xml:space="preserve"> человек. </w:t>
      </w:r>
      <w:r w:rsidR="00115834" w:rsidRPr="00D42030">
        <w:rPr>
          <w:rFonts w:ascii="Times New Roman" w:hAnsi="Times New Roman" w:cs="Times New Roman"/>
          <w:sz w:val="28"/>
        </w:rPr>
        <w:t>Однако</w:t>
      </w:r>
      <w:proofErr w:type="gramStart"/>
      <w:r w:rsidR="00115834" w:rsidRPr="00D42030">
        <w:rPr>
          <w:rFonts w:ascii="Times New Roman" w:hAnsi="Times New Roman" w:cs="Times New Roman"/>
          <w:sz w:val="28"/>
        </w:rPr>
        <w:t>,</w:t>
      </w:r>
      <w:proofErr w:type="gramEnd"/>
      <w:r w:rsidR="00115834" w:rsidRPr="00D42030">
        <w:rPr>
          <w:rFonts w:ascii="Times New Roman" w:hAnsi="Times New Roman" w:cs="Times New Roman"/>
          <w:sz w:val="28"/>
        </w:rPr>
        <w:t xml:space="preserve"> в начале 2020 года</w:t>
      </w:r>
      <w:r w:rsidRPr="00D42030">
        <w:rPr>
          <w:rFonts w:ascii="Times New Roman" w:hAnsi="Times New Roman" w:cs="Times New Roman"/>
          <w:sz w:val="28"/>
        </w:rPr>
        <w:t xml:space="preserve"> этот показатель состав</w:t>
      </w:r>
      <w:r w:rsidR="00115834" w:rsidRPr="00D42030">
        <w:rPr>
          <w:rFonts w:ascii="Times New Roman" w:hAnsi="Times New Roman" w:cs="Times New Roman"/>
          <w:sz w:val="28"/>
        </w:rPr>
        <w:t>ил лишь 750 тыс. человек, отмечает международная аудиторско-к</w:t>
      </w:r>
      <w:r w:rsidR="002F5380">
        <w:rPr>
          <w:rFonts w:ascii="Times New Roman" w:hAnsi="Times New Roman" w:cs="Times New Roman"/>
          <w:sz w:val="28"/>
        </w:rPr>
        <w:t xml:space="preserve">онсалтинговая сеть </w:t>
      </w:r>
      <w:proofErr w:type="spellStart"/>
      <w:r w:rsidR="002F5380">
        <w:rPr>
          <w:rFonts w:ascii="Times New Roman" w:hAnsi="Times New Roman" w:cs="Times New Roman"/>
          <w:sz w:val="28"/>
        </w:rPr>
        <w:t>FinExpertiza</w:t>
      </w:r>
      <w:proofErr w:type="spellEnd"/>
      <w:r w:rsidR="00D42030" w:rsidRPr="00D42030">
        <w:rPr>
          <w:rFonts w:ascii="Times New Roman" w:hAnsi="Times New Roman" w:cs="Times New Roman"/>
          <w:sz w:val="28"/>
        </w:rPr>
        <w:t xml:space="preserve"> [31]</w:t>
      </w:r>
      <w:r w:rsidR="002F5380">
        <w:rPr>
          <w:rFonts w:ascii="Times New Roman" w:hAnsi="Times New Roman" w:cs="Times New Roman"/>
          <w:sz w:val="28"/>
        </w:rPr>
        <w:t>.</w:t>
      </w:r>
    </w:p>
    <w:p w:rsidR="00652BFD" w:rsidRPr="00D42030" w:rsidRDefault="00115834" w:rsidP="00652BFD">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РБК сообщает, что </w:t>
      </w:r>
      <w:r w:rsidR="00DE1526" w:rsidRPr="00D42030">
        <w:rPr>
          <w:rFonts w:ascii="Times New Roman" w:hAnsi="Times New Roman" w:cs="Times New Roman"/>
          <w:sz w:val="28"/>
        </w:rPr>
        <w:t>программа</w:t>
      </w:r>
      <w:r w:rsidRPr="00D42030">
        <w:rPr>
          <w:rFonts w:ascii="Times New Roman" w:hAnsi="Times New Roman" w:cs="Times New Roman"/>
          <w:sz w:val="28"/>
        </w:rPr>
        <w:t xml:space="preserve"> </w:t>
      </w:r>
      <w:r w:rsidR="00652BFD" w:rsidRPr="00D42030">
        <w:rPr>
          <w:rFonts w:ascii="Times New Roman" w:hAnsi="Times New Roman" w:cs="Times New Roman"/>
          <w:sz w:val="28"/>
        </w:rPr>
        <w:t xml:space="preserve">«Малое и среднее предпринимательство и развитие предпринимательской инициативы» </w:t>
      </w:r>
      <w:r w:rsidR="00DE1526" w:rsidRPr="00D42030">
        <w:rPr>
          <w:rFonts w:ascii="Times New Roman" w:hAnsi="Times New Roman" w:cs="Times New Roman"/>
          <w:sz w:val="28"/>
        </w:rPr>
        <w:t>предусматривает направление</w:t>
      </w:r>
      <w:r w:rsidR="00652BFD" w:rsidRPr="00D42030">
        <w:rPr>
          <w:rFonts w:ascii="Times New Roman" w:hAnsi="Times New Roman" w:cs="Times New Roman"/>
          <w:sz w:val="28"/>
        </w:rPr>
        <w:t xml:space="preserve"> </w:t>
      </w:r>
      <w:r w:rsidR="00DE1526" w:rsidRPr="00D42030">
        <w:rPr>
          <w:rFonts w:ascii="Times New Roman" w:hAnsi="Times New Roman" w:cs="Times New Roman"/>
          <w:sz w:val="28"/>
        </w:rPr>
        <w:t xml:space="preserve">50 </w:t>
      </w:r>
      <w:proofErr w:type="gramStart"/>
      <w:r w:rsidR="00DE1526" w:rsidRPr="00D42030">
        <w:rPr>
          <w:rFonts w:ascii="Times New Roman" w:hAnsi="Times New Roman" w:cs="Times New Roman"/>
          <w:sz w:val="28"/>
        </w:rPr>
        <w:t>млн</w:t>
      </w:r>
      <w:proofErr w:type="gramEnd"/>
      <w:r w:rsidR="00DE1526" w:rsidRPr="00D42030">
        <w:rPr>
          <w:rFonts w:ascii="Times New Roman" w:hAnsi="Times New Roman" w:cs="Times New Roman"/>
          <w:sz w:val="28"/>
        </w:rPr>
        <w:t xml:space="preserve"> рублей на Кубань </w:t>
      </w:r>
      <w:r w:rsidR="00652BFD" w:rsidRPr="00D42030">
        <w:rPr>
          <w:rFonts w:ascii="Times New Roman" w:hAnsi="Times New Roman" w:cs="Times New Roman"/>
          <w:sz w:val="28"/>
        </w:rPr>
        <w:t xml:space="preserve">в </w:t>
      </w:r>
      <w:r w:rsidRPr="00D42030">
        <w:rPr>
          <w:rFonts w:ascii="Times New Roman" w:hAnsi="Times New Roman" w:cs="Times New Roman"/>
          <w:sz w:val="28"/>
        </w:rPr>
        <w:t xml:space="preserve">текущем году (в прошлом </w:t>
      </w:r>
      <w:r w:rsidR="00F131B8" w:rsidRPr="00D42030">
        <w:rPr>
          <w:rFonts w:ascii="Times New Roman" w:hAnsi="Times New Roman" w:cs="Times New Roman"/>
          <w:sz w:val="28"/>
        </w:rPr>
        <w:t xml:space="preserve">– </w:t>
      </w:r>
      <w:r w:rsidRPr="00D42030">
        <w:rPr>
          <w:rFonts w:ascii="Times New Roman" w:hAnsi="Times New Roman" w:cs="Times New Roman"/>
          <w:sz w:val="28"/>
        </w:rPr>
        <w:t xml:space="preserve">70 млн рублей). В </w:t>
      </w:r>
      <w:r w:rsidR="00DE1526" w:rsidRPr="00D42030">
        <w:rPr>
          <w:rFonts w:ascii="Times New Roman" w:hAnsi="Times New Roman" w:cs="Times New Roman"/>
          <w:sz w:val="28"/>
        </w:rPr>
        <w:t>К</w:t>
      </w:r>
      <w:r w:rsidRPr="00D42030">
        <w:rPr>
          <w:rFonts w:ascii="Times New Roman" w:hAnsi="Times New Roman" w:cs="Times New Roman"/>
          <w:sz w:val="28"/>
        </w:rPr>
        <w:t xml:space="preserve">раснодарском крае </w:t>
      </w:r>
      <w:r w:rsidR="00DE1526" w:rsidRPr="00D42030">
        <w:rPr>
          <w:rFonts w:ascii="Times New Roman" w:hAnsi="Times New Roman" w:cs="Times New Roman"/>
          <w:sz w:val="28"/>
        </w:rPr>
        <w:t>в рамках данного национального проекта</w:t>
      </w:r>
      <w:r w:rsidRPr="00D42030">
        <w:rPr>
          <w:rFonts w:ascii="Times New Roman" w:hAnsi="Times New Roman" w:cs="Times New Roman"/>
          <w:sz w:val="28"/>
        </w:rPr>
        <w:t xml:space="preserve"> </w:t>
      </w:r>
      <w:r w:rsidR="00DE1526" w:rsidRPr="00D42030">
        <w:rPr>
          <w:rFonts w:ascii="Times New Roman" w:hAnsi="Times New Roman" w:cs="Times New Roman"/>
          <w:sz w:val="28"/>
        </w:rPr>
        <w:t xml:space="preserve">действует </w:t>
      </w:r>
      <w:r w:rsidR="00266A3E" w:rsidRPr="00D42030">
        <w:rPr>
          <w:rFonts w:ascii="Times New Roman" w:hAnsi="Times New Roman" w:cs="Times New Roman"/>
          <w:sz w:val="28"/>
        </w:rPr>
        <w:t xml:space="preserve">еще </w:t>
      </w:r>
      <w:r w:rsidR="00DE1526" w:rsidRPr="00D42030">
        <w:rPr>
          <w:rFonts w:ascii="Times New Roman" w:hAnsi="Times New Roman" w:cs="Times New Roman"/>
          <w:sz w:val="28"/>
        </w:rPr>
        <w:t xml:space="preserve">5 региональных. Так, на них в планах выделение 7,12 </w:t>
      </w:r>
      <w:proofErr w:type="gramStart"/>
      <w:r w:rsidR="00DE1526" w:rsidRPr="00D42030">
        <w:rPr>
          <w:rFonts w:ascii="Times New Roman" w:hAnsi="Times New Roman" w:cs="Times New Roman"/>
          <w:sz w:val="28"/>
        </w:rPr>
        <w:t>млрд</w:t>
      </w:r>
      <w:proofErr w:type="gramEnd"/>
      <w:r w:rsidR="00DE1526" w:rsidRPr="00D42030">
        <w:rPr>
          <w:rFonts w:ascii="Times New Roman" w:hAnsi="Times New Roman" w:cs="Times New Roman"/>
          <w:sz w:val="28"/>
        </w:rPr>
        <w:t xml:space="preserve"> рублей: 5,48 млрд рублей из федерального бюджета, 1 млрд рублей из регионального бюджета и еще 0,6 млрд рублей из внебюджетных источников финансирования (фонд</w:t>
      </w:r>
      <w:r w:rsidR="002F5380">
        <w:rPr>
          <w:rFonts w:ascii="Times New Roman" w:hAnsi="Times New Roman" w:cs="Times New Roman"/>
          <w:sz w:val="28"/>
        </w:rPr>
        <w:t>ы, о которых упоминалось ранее)</w:t>
      </w:r>
      <w:r w:rsidR="00D42030" w:rsidRPr="00D42030">
        <w:rPr>
          <w:rFonts w:ascii="Times New Roman" w:hAnsi="Times New Roman" w:cs="Times New Roman"/>
          <w:sz w:val="28"/>
        </w:rPr>
        <w:t xml:space="preserve"> [19]</w:t>
      </w:r>
      <w:r w:rsidR="002F5380">
        <w:rPr>
          <w:rFonts w:ascii="Times New Roman" w:hAnsi="Times New Roman" w:cs="Times New Roman"/>
          <w:sz w:val="28"/>
        </w:rPr>
        <w:t>.</w:t>
      </w:r>
    </w:p>
    <w:p w:rsidR="00C557A5" w:rsidRDefault="00A661BB" w:rsidP="005663B0">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Исходя из всего вышесказанного</w:t>
      </w:r>
      <w:r w:rsidR="00797E4A" w:rsidRPr="00D42030">
        <w:rPr>
          <w:rFonts w:ascii="Times New Roman" w:hAnsi="Times New Roman" w:cs="Times New Roman"/>
          <w:sz w:val="28"/>
        </w:rPr>
        <w:t>,</w:t>
      </w:r>
      <w:r w:rsidRPr="00D42030">
        <w:rPr>
          <w:rFonts w:ascii="Times New Roman" w:hAnsi="Times New Roman" w:cs="Times New Roman"/>
          <w:sz w:val="28"/>
        </w:rPr>
        <w:t xml:space="preserve"> можно сделать вывод, ч</w:t>
      </w:r>
      <w:r w:rsidR="009A3649" w:rsidRPr="00D42030">
        <w:rPr>
          <w:rFonts w:ascii="Times New Roman" w:hAnsi="Times New Roman" w:cs="Times New Roman"/>
          <w:sz w:val="28"/>
        </w:rPr>
        <w:t xml:space="preserve">то </w:t>
      </w:r>
      <w:r w:rsidR="006736DD" w:rsidRPr="00D42030">
        <w:rPr>
          <w:rFonts w:ascii="Times New Roman" w:hAnsi="Times New Roman" w:cs="Times New Roman"/>
          <w:sz w:val="28"/>
        </w:rPr>
        <w:t xml:space="preserve">Краснодарский край – регион, где малое и среднее предпринимательство, в том числе </w:t>
      </w:r>
      <w:r w:rsidR="007712CD" w:rsidRPr="00D42030">
        <w:rPr>
          <w:rFonts w:ascii="Times New Roman" w:hAnsi="Times New Roman" w:cs="Times New Roman"/>
          <w:sz w:val="28"/>
        </w:rPr>
        <w:t>функционирующее по системе</w:t>
      </w:r>
      <w:r w:rsidR="006736DD" w:rsidRPr="00D42030">
        <w:rPr>
          <w:rFonts w:ascii="Times New Roman" w:hAnsi="Times New Roman" w:cs="Times New Roman"/>
          <w:sz w:val="28"/>
        </w:rPr>
        <w:t xml:space="preserve"> франчайзинг</w:t>
      </w:r>
      <w:r w:rsidR="007712CD" w:rsidRPr="00D42030">
        <w:rPr>
          <w:rFonts w:ascii="Times New Roman" w:hAnsi="Times New Roman" w:cs="Times New Roman"/>
          <w:sz w:val="28"/>
        </w:rPr>
        <w:t>а,</w:t>
      </w:r>
      <w:r w:rsidR="006736DD" w:rsidRPr="00D42030">
        <w:rPr>
          <w:rFonts w:ascii="Times New Roman" w:hAnsi="Times New Roman" w:cs="Times New Roman"/>
          <w:sz w:val="28"/>
        </w:rPr>
        <w:t xml:space="preserve"> стремительно развивается. </w:t>
      </w:r>
      <w:r w:rsidR="007712CD" w:rsidRPr="00D42030">
        <w:rPr>
          <w:rFonts w:ascii="Times New Roman" w:hAnsi="Times New Roman" w:cs="Times New Roman"/>
          <w:sz w:val="28"/>
        </w:rPr>
        <w:t>Краевые центры и муниципальные образования создают максимально комфортные для этого условия и готовы оказать необходимую поддержку местным предпринимателям.</w:t>
      </w:r>
    </w:p>
    <w:p w:rsidR="005663B0" w:rsidRPr="00D42030" w:rsidRDefault="005663B0" w:rsidP="005663B0">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После проведения анализа </w:t>
      </w:r>
      <w:proofErr w:type="spellStart"/>
      <w:r w:rsidRPr="00D42030">
        <w:rPr>
          <w:rFonts w:ascii="Times New Roman" w:hAnsi="Times New Roman" w:cs="Times New Roman"/>
          <w:sz w:val="28"/>
        </w:rPr>
        <w:t>франчайзинговой</w:t>
      </w:r>
      <w:proofErr w:type="spellEnd"/>
      <w:r w:rsidRPr="00D42030">
        <w:rPr>
          <w:rFonts w:ascii="Times New Roman" w:hAnsi="Times New Roman" w:cs="Times New Roman"/>
          <w:sz w:val="28"/>
        </w:rPr>
        <w:t xml:space="preserve"> деятельности на территории РФ, изучения проблем его развития как внутри страны, так и за ее пределами, были сделаны следующие выводы:</w:t>
      </w:r>
    </w:p>
    <w:p w:rsidR="005663B0" w:rsidRPr="00D42030" w:rsidRDefault="005663B0" w:rsidP="005663B0">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Франчайзинг ежегодно продолжает свое неуклонное развитие и к началу 2020 года рынок включает в себя 2600 франшиз, по данным официально заключенных договоров между </w:t>
      </w:r>
      <w:proofErr w:type="spellStart"/>
      <w:r w:rsidRPr="00D42030">
        <w:rPr>
          <w:rFonts w:ascii="Times New Roman" w:hAnsi="Times New Roman" w:cs="Times New Roman"/>
          <w:sz w:val="28"/>
        </w:rPr>
        <w:t>франчайзером</w:t>
      </w:r>
      <w:proofErr w:type="spellEnd"/>
      <w:r w:rsidRPr="00D42030">
        <w:rPr>
          <w:rFonts w:ascii="Times New Roman" w:hAnsi="Times New Roman" w:cs="Times New Roman"/>
          <w:sz w:val="28"/>
        </w:rPr>
        <w:t xml:space="preserve"> и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w:t>
      </w:r>
    </w:p>
    <w:p w:rsidR="005663B0" w:rsidRPr="00D42030" w:rsidRDefault="005663B0" w:rsidP="005663B0">
      <w:pPr>
        <w:spacing w:after="0" w:line="360" w:lineRule="auto"/>
        <w:ind w:firstLine="709"/>
        <w:jc w:val="both"/>
        <w:rPr>
          <w:rFonts w:ascii="Times New Roman" w:hAnsi="Times New Roman" w:cs="Times New Roman"/>
          <w:sz w:val="28"/>
        </w:rPr>
      </w:pPr>
      <w:proofErr w:type="spellStart"/>
      <w:proofErr w:type="gramStart"/>
      <w:r w:rsidRPr="00D42030">
        <w:rPr>
          <w:rFonts w:ascii="Times New Roman" w:hAnsi="Times New Roman" w:cs="Times New Roman"/>
          <w:sz w:val="28"/>
        </w:rPr>
        <w:lastRenderedPageBreak/>
        <w:t>Франчайзниг</w:t>
      </w:r>
      <w:proofErr w:type="spellEnd"/>
      <w:r w:rsidRPr="00D42030">
        <w:rPr>
          <w:rFonts w:ascii="Times New Roman" w:hAnsi="Times New Roman" w:cs="Times New Roman"/>
          <w:sz w:val="28"/>
        </w:rPr>
        <w:t xml:space="preserve"> в РФ имеет хорошее преимущество – более эффективное ведение бизнеса в регионах со своей спецификой при передаче необходимых прав локальным предпринимателям; и пять проблем: нехватка денежных средств для </w:t>
      </w:r>
      <w:proofErr w:type="spellStart"/>
      <w:r w:rsidRPr="00D42030">
        <w:rPr>
          <w:rFonts w:ascii="Times New Roman" w:hAnsi="Times New Roman" w:cs="Times New Roman"/>
          <w:sz w:val="28"/>
        </w:rPr>
        <w:t>стартапа</w:t>
      </w:r>
      <w:proofErr w:type="spellEnd"/>
      <w:r w:rsidRPr="00D42030">
        <w:rPr>
          <w:rFonts w:ascii="Times New Roman" w:hAnsi="Times New Roman" w:cs="Times New Roman"/>
          <w:sz w:val="28"/>
        </w:rPr>
        <w:t xml:space="preserve"> и отсутствие поощрения </w:t>
      </w:r>
      <w:proofErr w:type="spellStart"/>
      <w:r w:rsidRPr="00D42030">
        <w:rPr>
          <w:rFonts w:ascii="Times New Roman" w:hAnsi="Times New Roman" w:cs="Times New Roman"/>
          <w:sz w:val="28"/>
        </w:rPr>
        <w:t>франчайхинга</w:t>
      </w:r>
      <w:proofErr w:type="spellEnd"/>
      <w:r w:rsidRPr="00D42030">
        <w:rPr>
          <w:rFonts w:ascii="Times New Roman" w:hAnsi="Times New Roman" w:cs="Times New Roman"/>
          <w:sz w:val="28"/>
        </w:rPr>
        <w:t xml:space="preserve"> со стороны банков, слабая законодательная база, некачественная упаковка франшизы, и неосведомленность предпринимателей и отсутствие должного обучения партнеров со стороны </w:t>
      </w:r>
      <w:proofErr w:type="spellStart"/>
      <w:r w:rsidRPr="00D42030">
        <w:rPr>
          <w:rFonts w:ascii="Times New Roman" w:hAnsi="Times New Roman" w:cs="Times New Roman"/>
          <w:sz w:val="28"/>
        </w:rPr>
        <w:t>франчайзеров</w:t>
      </w:r>
      <w:proofErr w:type="spellEnd"/>
      <w:r w:rsidRPr="00D42030">
        <w:rPr>
          <w:rFonts w:ascii="Times New Roman" w:hAnsi="Times New Roman" w:cs="Times New Roman"/>
          <w:sz w:val="28"/>
        </w:rPr>
        <w:t>.</w:t>
      </w:r>
      <w:proofErr w:type="gramEnd"/>
      <w:r w:rsidRPr="00D42030">
        <w:rPr>
          <w:rFonts w:ascii="Times New Roman" w:hAnsi="Times New Roman" w:cs="Times New Roman"/>
          <w:sz w:val="28"/>
        </w:rPr>
        <w:t xml:space="preserve"> Для выхода российских </w:t>
      </w:r>
      <w:proofErr w:type="spellStart"/>
      <w:r w:rsidRPr="00D42030">
        <w:rPr>
          <w:rFonts w:ascii="Times New Roman" w:hAnsi="Times New Roman" w:cs="Times New Roman"/>
          <w:sz w:val="28"/>
        </w:rPr>
        <w:t>франчайзеров</w:t>
      </w:r>
      <w:proofErr w:type="spellEnd"/>
      <w:r w:rsidRPr="00D42030">
        <w:rPr>
          <w:rFonts w:ascii="Times New Roman" w:hAnsi="Times New Roman" w:cs="Times New Roman"/>
          <w:sz w:val="28"/>
        </w:rPr>
        <w:t xml:space="preserve"> и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за пределы страны самые комфортные условия готов предоставить Казахстан.</w:t>
      </w:r>
    </w:p>
    <w:p w:rsidR="00613389" w:rsidRPr="00D42030" w:rsidRDefault="00613389" w:rsidP="00FC05A7">
      <w:pPr>
        <w:tabs>
          <w:tab w:val="left" w:pos="9356"/>
        </w:tabs>
        <w:spacing w:after="0" w:line="360" w:lineRule="auto"/>
        <w:ind w:firstLine="709"/>
        <w:jc w:val="both"/>
        <w:rPr>
          <w:rFonts w:ascii="Times New Roman" w:eastAsia="Times New Roman" w:hAnsi="Times New Roman" w:cs="Times New Roman"/>
          <w:color w:val="FF0000"/>
          <w:sz w:val="28"/>
          <w:szCs w:val="28"/>
          <w:lang w:eastAsia="ru-RU"/>
        </w:rPr>
      </w:pPr>
    </w:p>
    <w:p w:rsidR="00D42030" w:rsidRDefault="00D42030" w:rsidP="00613389">
      <w:pPr>
        <w:tabs>
          <w:tab w:val="left" w:pos="9356"/>
        </w:tabs>
        <w:spacing w:after="0" w:line="360" w:lineRule="auto"/>
        <w:ind w:firstLine="709"/>
        <w:jc w:val="both"/>
        <w:rPr>
          <w:rFonts w:ascii="Times New Roman" w:eastAsia="Times New Roman" w:hAnsi="Times New Roman" w:cs="Times New Roman"/>
          <w:b/>
          <w:sz w:val="28"/>
          <w:szCs w:val="28"/>
          <w:lang w:eastAsia="ru-RU"/>
        </w:rPr>
        <w:sectPr w:rsidR="00D42030">
          <w:pgSz w:w="11906" w:h="16838"/>
          <w:pgMar w:top="1134" w:right="850" w:bottom="1134" w:left="1701" w:header="708" w:footer="708" w:gutter="0"/>
          <w:cols w:space="708"/>
          <w:docGrid w:linePitch="360"/>
        </w:sectPr>
      </w:pPr>
    </w:p>
    <w:p w:rsidR="00613389" w:rsidRPr="00E26764" w:rsidRDefault="00613389" w:rsidP="00E26764">
      <w:pPr>
        <w:tabs>
          <w:tab w:val="left" w:pos="9356"/>
        </w:tabs>
        <w:spacing w:after="0" w:line="360" w:lineRule="auto"/>
        <w:ind w:firstLine="709"/>
        <w:jc w:val="both"/>
        <w:rPr>
          <w:rFonts w:ascii="Times New Roman" w:eastAsia="Times New Roman" w:hAnsi="Times New Roman" w:cs="Times New Roman"/>
          <w:b/>
          <w:sz w:val="28"/>
          <w:szCs w:val="28"/>
          <w:lang w:eastAsia="ru-RU"/>
        </w:rPr>
      </w:pPr>
      <w:r w:rsidRPr="00D42030">
        <w:rPr>
          <w:rFonts w:ascii="Times New Roman" w:eastAsia="Times New Roman" w:hAnsi="Times New Roman" w:cs="Times New Roman"/>
          <w:b/>
          <w:sz w:val="28"/>
          <w:szCs w:val="28"/>
          <w:lang w:eastAsia="ru-RU"/>
        </w:rPr>
        <w:lastRenderedPageBreak/>
        <w:t xml:space="preserve">3 </w:t>
      </w:r>
      <w:r w:rsidR="00E26764" w:rsidRPr="00E26764">
        <w:rPr>
          <w:rFonts w:ascii="Times New Roman" w:hAnsi="Times New Roman" w:cs="Times New Roman"/>
          <w:b/>
          <w:sz w:val="28"/>
          <w:szCs w:val="28"/>
        </w:rPr>
        <w:t>Совершенствование системы франчайзинга в сфере российского малого бизнеса</w:t>
      </w:r>
    </w:p>
    <w:p w:rsidR="00613389" w:rsidRPr="00D42030" w:rsidRDefault="00613389" w:rsidP="00E26764">
      <w:pPr>
        <w:tabs>
          <w:tab w:val="left" w:pos="9356"/>
        </w:tabs>
        <w:spacing w:after="0" w:line="360" w:lineRule="auto"/>
        <w:ind w:firstLine="709"/>
        <w:jc w:val="both"/>
        <w:rPr>
          <w:rFonts w:ascii="Times New Roman" w:eastAsia="Times New Roman" w:hAnsi="Times New Roman" w:cs="Times New Roman"/>
          <w:color w:val="FF0000"/>
          <w:sz w:val="28"/>
          <w:szCs w:val="28"/>
          <w:lang w:eastAsia="ru-RU"/>
        </w:rPr>
      </w:pPr>
    </w:p>
    <w:p w:rsidR="007712CD" w:rsidRPr="00D42030" w:rsidRDefault="00D92BCA" w:rsidP="00E26764">
      <w:pPr>
        <w:tabs>
          <w:tab w:val="left" w:pos="9356"/>
        </w:tabs>
        <w:spacing w:after="0" w:line="360" w:lineRule="auto"/>
        <w:ind w:firstLine="709"/>
        <w:jc w:val="both"/>
        <w:rPr>
          <w:rFonts w:ascii="Times New Roman" w:eastAsia="Times New Roman" w:hAnsi="Times New Roman" w:cs="Times New Roman"/>
          <w:b/>
          <w:sz w:val="28"/>
          <w:szCs w:val="28"/>
          <w:lang w:eastAsia="ru-RU"/>
        </w:rPr>
      </w:pPr>
      <w:r w:rsidRPr="00D42030">
        <w:rPr>
          <w:rFonts w:ascii="Times New Roman" w:eastAsia="Times New Roman" w:hAnsi="Times New Roman" w:cs="Times New Roman"/>
          <w:b/>
          <w:sz w:val="28"/>
          <w:szCs w:val="28"/>
          <w:lang w:eastAsia="ru-RU"/>
        </w:rPr>
        <w:t xml:space="preserve">3.1 </w:t>
      </w:r>
      <w:r w:rsidR="007712CD" w:rsidRPr="00D42030">
        <w:rPr>
          <w:rFonts w:ascii="Times New Roman" w:eastAsia="Times New Roman" w:hAnsi="Times New Roman" w:cs="Times New Roman"/>
          <w:b/>
          <w:sz w:val="28"/>
          <w:szCs w:val="28"/>
          <w:lang w:eastAsia="ru-RU"/>
        </w:rPr>
        <w:t xml:space="preserve">Риски использования системы франчайзинга в предпринимательской деятельности </w:t>
      </w:r>
    </w:p>
    <w:p w:rsidR="00CC7622" w:rsidRPr="00D42030" w:rsidRDefault="00CC7622" w:rsidP="00E26764">
      <w:pPr>
        <w:tabs>
          <w:tab w:val="left" w:pos="9356"/>
        </w:tabs>
        <w:spacing w:after="0" w:line="360" w:lineRule="auto"/>
        <w:ind w:firstLine="709"/>
        <w:jc w:val="both"/>
        <w:rPr>
          <w:rFonts w:ascii="Times New Roman" w:eastAsia="Times New Roman" w:hAnsi="Times New Roman" w:cs="Times New Roman"/>
          <w:sz w:val="28"/>
          <w:szCs w:val="28"/>
          <w:lang w:eastAsia="ru-RU"/>
        </w:rPr>
      </w:pPr>
    </w:p>
    <w:p w:rsidR="00D42030" w:rsidRPr="00D42030" w:rsidRDefault="00977340" w:rsidP="00E26764">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Какими бы ни были благоприятными условиями для предпринимательства, л</w:t>
      </w:r>
      <w:r w:rsidR="00E7578B" w:rsidRPr="00D42030">
        <w:rPr>
          <w:rFonts w:ascii="Times New Roman" w:hAnsi="Times New Roman" w:cs="Times New Roman"/>
          <w:sz w:val="28"/>
        </w:rPr>
        <w:t>юбой бизнес всегда имеет определенный риск, несмотря на поддержку со стороны государства или простоты в его ведении.</w:t>
      </w:r>
      <w:r w:rsidR="00E23DC9" w:rsidRPr="00D42030">
        <w:rPr>
          <w:rFonts w:ascii="Times New Roman" w:hAnsi="Times New Roman" w:cs="Times New Roman"/>
          <w:sz w:val="28"/>
        </w:rPr>
        <w:t xml:space="preserve"> Франчайзинг не является исключением. </w:t>
      </w:r>
      <w:r w:rsidRPr="00D42030">
        <w:rPr>
          <w:rFonts w:ascii="Times New Roman" w:hAnsi="Times New Roman" w:cs="Times New Roman"/>
          <w:sz w:val="28"/>
        </w:rPr>
        <w:t>С трудностями</w:t>
      </w:r>
      <w:r w:rsidR="00E23DC9" w:rsidRPr="00D42030">
        <w:rPr>
          <w:rFonts w:ascii="Times New Roman" w:hAnsi="Times New Roman" w:cs="Times New Roman"/>
          <w:sz w:val="28"/>
        </w:rPr>
        <w:t xml:space="preserve"> могут </w:t>
      </w:r>
      <w:r w:rsidRPr="00D42030">
        <w:rPr>
          <w:rFonts w:ascii="Times New Roman" w:hAnsi="Times New Roman" w:cs="Times New Roman"/>
          <w:sz w:val="28"/>
        </w:rPr>
        <w:t>столкнуться как</w:t>
      </w:r>
      <w:r w:rsidR="00E23DC9" w:rsidRPr="00D42030">
        <w:rPr>
          <w:rFonts w:ascii="Times New Roman" w:hAnsi="Times New Roman" w:cs="Times New Roman"/>
          <w:sz w:val="28"/>
        </w:rPr>
        <w:t xml:space="preserve"> </w:t>
      </w:r>
      <w:proofErr w:type="spellStart"/>
      <w:r w:rsidR="00E23DC9" w:rsidRPr="00D42030">
        <w:rPr>
          <w:rFonts w:ascii="Times New Roman" w:hAnsi="Times New Roman" w:cs="Times New Roman"/>
          <w:sz w:val="28"/>
        </w:rPr>
        <w:t>франчайзи</w:t>
      </w:r>
      <w:proofErr w:type="spellEnd"/>
      <w:r w:rsidR="00E23DC9" w:rsidRPr="00D42030">
        <w:rPr>
          <w:rFonts w:ascii="Times New Roman" w:hAnsi="Times New Roman" w:cs="Times New Roman"/>
          <w:sz w:val="28"/>
        </w:rPr>
        <w:t xml:space="preserve"> при покупке франшизы и подписании договора, так </w:t>
      </w:r>
      <w:proofErr w:type="spellStart"/>
      <w:r w:rsidR="00E23DC9" w:rsidRPr="00D42030">
        <w:rPr>
          <w:rFonts w:ascii="Times New Roman" w:hAnsi="Times New Roman" w:cs="Times New Roman"/>
          <w:sz w:val="28"/>
        </w:rPr>
        <w:t>франчайзер</w:t>
      </w:r>
      <w:r w:rsidRPr="00D42030">
        <w:rPr>
          <w:rFonts w:ascii="Times New Roman" w:hAnsi="Times New Roman" w:cs="Times New Roman"/>
          <w:sz w:val="28"/>
        </w:rPr>
        <w:t>ы</w:t>
      </w:r>
      <w:proofErr w:type="spellEnd"/>
      <w:r w:rsidR="00E23DC9" w:rsidRPr="00D42030">
        <w:rPr>
          <w:rFonts w:ascii="Times New Roman" w:hAnsi="Times New Roman" w:cs="Times New Roman"/>
          <w:sz w:val="28"/>
        </w:rPr>
        <w:t xml:space="preserve"> при упаковке своей франшизы для продажи или уже в процессе сотрудничества со своим партнером.</w:t>
      </w:r>
      <w:r w:rsidR="00D42A36" w:rsidRPr="00D42030">
        <w:rPr>
          <w:rFonts w:ascii="Times New Roman" w:hAnsi="Times New Roman" w:cs="Times New Roman"/>
          <w:sz w:val="28"/>
        </w:rPr>
        <w:t xml:space="preserve"> </w:t>
      </w:r>
      <w:r w:rsidR="00C04752" w:rsidRPr="00D42030">
        <w:rPr>
          <w:rFonts w:ascii="Times New Roman" w:hAnsi="Times New Roman" w:cs="Times New Roman"/>
          <w:sz w:val="28"/>
        </w:rPr>
        <w:t>На основе изученных проблем, в</w:t>
      </w:r>
      <w:r w:rsidRPr="00D42030">
        <w:rPr>
          <w:rFonts w:ascii="Times New Roman" w:hAnsi="Times New Roman" w:cs="Times New Roman"/>
          <w:sz w:val="28"/>
        </w:rPr>
        <w:t xml:space="preserve"> данном пункте будут рассмотрены </w:t>
      </w:r>
      <w:r w:rsidR="00E04688" w:rsidRPr="00D42030">
        <w:rPr>
          <w:rFonts w:ascii="Times New Roman" w:hAnsi="Times New Roman" w:cs="Times New Roman"/>
          <w:sz w:val="28"/>
        </w:rPr>
        <w:t>риски обеих сторон</w:t>
      </w:r>
      <w:r w:rsidR="00D97601" w:rsidRPr="00D42030">
        <w:rPr>
          <w:rFonts w:ascii="Times New Roman" w:hAnsi="Times New Roman" w:cs="Times New Roman"/>
          <w:sz w:val="28"/>
        </w:rPr>
        <w:t xml:space="preserve">, которые </w:t>
      </w:r>
      <w:r w:rsidR="00FE1BEB" w:rsidRPr="00D42030">
        <w:rPr>
          <w:rFonts w:ascii="Times New Roman" w:hAnsi="Times New Roman" w:cs="Times New Roman"/>
          <w:sz w:val="28"/>
        </w:rPr>
        <w:t>кратко</w:t>
      </w:r>
      <w:r w:rsidR="002F5380">
        <w:rPr>
          <w:rFonts w:ascii="Times New Roman" w:hAnsi="Times New Roman" w:cs="Times New Roman"/>
          <w:sz w:val="28"/>
        </w:rPr>
        <w:t xml:space="preserve"> представлены в т</w:t>
      </w:r>
      <w:r w:rsidR="00D97601" w:rsidRPr="00D42030">
        <w:rPr>
          <w:rFonts w:ascii="Times New Roman" w:hAnsi="Times New Roman" w:cs="Times New Roman"/>
          <w:sz w:val="28"/>
        </w:rPr>
        <w:t xml:space="preserve">аблице </w:t>
      </w:r>
      <w:r w:rsidR="002F5380">
        <w:rPr>
          <w:rFonts w:ascii="Times New Roman" w:hAnsi="Times New Roman" w:cs="Times New Roman"/>
          <w:sz w:val="28"/>
        </w:rPr>
        <w:t>5</w:t>
      </w:r>
      <w:r w:rsidR="00D97601" w:rsidRPr="00D42030">
        <w:rPr>
          <w:rFonts w:ascii="Times New Roman" w:hAnsi="Times New Roman" w:cs="Times New Roman"/>
          <w:sz w:val="28"/>
        </w:rPr>
        <w:t xml:space="preserve">, и </w:t>
      </w:r>
      <w:r w:rsidR="00C04752" w:rsidRPr="00D42030">
        <w:rPr>
          <w:rFonts w:ascii="Times New Roman" w:hAnsi="Times New Roman" w:cs="Times New Roman"/>
          <w:sz w:val="28"/>
        </w:rPr>
        <w:t xml:space="preserve">предложены </w:t>
      </w:r>
      <w:r w:rsidR="00D97601" w:rsidRPr="00D42030">
        <w:rPr>
          <w:rFonts w:ascii="Times New Roman" w:hAnsi="Times New Roman" w:cs="Times New Roman"/>
          <w:sz w:val="28"/>
        </w:rPr>
        <w:t>способы их минимизации.</w:t>
      </w:r>
      <w:r w:rsidR="00E04688" w:rsidRPr="00D42030">
        <w:rPr>
          <w:rFonts w:ascii="Times New Roman" w:hAnsi="Times New Roman" w:cs="Times New Roman"/>
          <w:sz w:val="28"/>
        </w:rPr>
        <w:t xml:space="preserve"> </w:t>
      </w:r>
    </w:p>
    <w:p w:rsidR="00D42030" w:rsidRPr="00D42030" w:rsidRDefault="00D42030" w:rsidP="002F5380">
      <w:pPr>
        <w:spacing w:before="240" w:after="0" w:line="240" w:lineRule="auto"/>
        <w:jc w:val="both"/>
        <w:rPr>
          <w:rFonts w:ascii="Times New Roman" w:hAnsi="Times New Roman" w:cs="Times New Roman"/>
          <w:sz w:val="28"/>
        </w:rPr>
      </w:pPr>
      <w:r w:rsidRPr="00D42030">
        <w:rPr>
          <w:rFonts w:ascii="Times New Roman" w:hAnsi="Times New Roman" w:cs="Times New Roman"/>
          <w:sz w:val="28"/>
        </w:rPr>
        <w:t xml:space="preserve">Таблица </w:t>
      </w:r>
      <w:r w:rsidR="002F5380">
        <w:rPr>
          <w:rFonts w:ascii="Times New Roman" w:hAnsi="Times New Roman" w:cs="Times New Roman"/>
          <w:sz w:val="28"/>
        </w:rPr>
        <w:t>5</w:t>
      </w:r>
      <w:r w:rsidRPr="00D42030">
        <w:rPr>
          <w:rFonts w:ascii="Times New Roman" w:hAnsi="Times New Roman" w:cs="Times New Roman"/>
          <w:sz w:val="28"/>
        </w:rPr>
        <w:t xml:space="preserve"> – Риски использования системы франчайзинга в предпринимательской деятельности (</w:t>
      </w:r>
      <w:r>
        <w:rPr>
          <w:rFonts w:ascii="Times New Roman" w:hAnsi="Times New Roman" w:cs="Times New Roman"/>
          <w:sz w:val="28"/>
        </w:rPr>
        <w:t>составлено автором)</w:t>
      </w:r>
    </w:p>
    <w:tbl>
      <w:tblPr>
        <w:tblStyle w:val="a5"/>
        <w:tblW w:w="0" w:type="auto"/>
        <w:tblInd w:w="108" w:type="dxa"/>
        <w:tblLook w:val="04A0" w:firstRow="1" w:lastRow="0" w:firstColumn="1" w:lastColumn="0" w:noHBand="0" w:noVBand="1"/>
      </w:tblPr>
      <w:tblGrid>
        <w:gridCol w:w="4111"/>
        <w:gridCol w:w="5245"/>
      </w:tblGrid>
      <w:tr w:rsidR="004672FA" w:rsidRPr="00D42030" w:rsidTr="00D42030">
        <w:tc>
          <w:tcPr>
            <w:tcW w:w="4111" w:type="dxa"/>
          </w:tcPr>
          <w:p w:rsidR="004672FA" w:rsidRPr="00D42030" w:rsidRDefault="004672FA" w:rsidP="00D42030">
            <w:pPr>
              <w:jc w:val="center"/>
              <w:rPr>
                <w:rFonts w:ascii="Times New Roman" w:hAnsi="Times New Roman" w:cs="Times New Roman"/>
                <w:sz w:val="24"/>
              </w:rPr>
            </w:pPr>
            <w:r w:rsidRPr="00D42030">
              <w:rPr>
                <w:rFonts w:ascii="Times New Roman" w:hAnsi="Times New Roman" w:cs="Times New Roman"/>
                <w:sz w:val="24"/>
              </w:rPr>
              <w:t xml:space="preserve">Риски </w:t>
            </w:r>
            <w:proofErr w:type="spellStart"/>
            <w:r w:rsidRPr="00D42030">
              <w:rPr>
                <w:rFonts w:ascii="Times New Roman" w:hAnsi="Times New Roman" w:cs="Times New Roman"/>
                <w:sz w:val="24"/>
              </w:rPr>
              <w:t>франчайзера</w:t>
            </w:r>
            <w:proofErr w:type="spellEnd"/>
          </w:p>
        </w:tc>
        <w:tc>
          <w:tcPr>
            <w:tcW w:w="5245" w:type="dxa"/>
          </w:tcPr>
          <w:p w:rsidR="004672FA" w:rsidRPr="00D42030" w:rsidRDefault="004672FA" w:rsidP="00D42030">
            <w:pPr>
              <w:jc w:val="center"/>
              <w:rPr>
                <w:rFonts w:ascii="Times New Roman" w:hAnsi="Times New Roman" w:cs="Times New Roman"/>
                <w:sz w:val="24"/>
              </w:rPr>
            </w:pPr>
            <w:r w:rsidRPr="00D42030">
              <w:rPr>
                <w:rFonts w:ascii="Times New Roman" w:hAnsi="Times New Roman" w:cs="Times New Roman"/>
                <w:sz w:val="24"/>
              </w:rPr>
              <w:t xml:space="preserve">Риски </w:t>
            </w:r>
            <w:proofErr w:type="spellStart"/>
            <w:r w:rsidRPr="00D42030">
              <w:rPr>
                <w:rFonts w:ascii="Times New Roman" w:hAnsi="Times New Roman" w:cs="Times New Roman"/>
                <w:sz w:val="24"/>
              </w:rPr>
              <w:t>франчайзи</w:t>
            </w:r>
            <w:proofErr w:type="spellEnd"/>
          </w:p>
        </w:tc>
      </w:tr>
      <w:tr w:rsidR="004672FA" w:rsidRPr="00D42030" w:rsidTr="00D42030">
        <w:tc>
          <w:tcPr>
            <w:tcW w:w="4111" w:type="dxa"/>
          </w:tcPr>
          <w:p w:rsidR="004672FA" w:rsidRPr="00D42030" w:rsidRDefault="00507908" w:rsidP="00D42030">
            <w:pPr>
              <w:pStyle w:val="a3"/>
              <w:numPr>
                <w:ilvl w:val="0"/>
                <w:numId w:val="13"/>
              </w:numPr>
              <w:rPr>
                <w:rFonts w:ascii="Times New Roman" w:hAnsi="Times New Roman" w:cs="Times New Roman"/>
                <w:sz w:val="24"/>
              </w:rPr>
            </w:pPr>
            <w:r w:rsidRPr="00D42030">
              <w:rPr>
                <w:rFonts w:ascii="Times New Roman" w:hAnsi="Times New Roman" w:cs="Times New Roman"/>
                <w:sz w:val="24"/>
              </w:rPr>
              <w:t>Инвестиционный риск</w:t>
            </w:r>
          </w:p>
        </w:tc>
        <w:tc>
          <w:tcPr>
            <w:tcW w:w="5245" w:type="dxa"/>
          </w:tcPr>
          <w:p w:rsidR="004672FA" w:rsidRPr="00D42030" w:rsidRDefault="005F2559" w:rsidP="00D42030">
            <w:pPr>
              <w:pStyle w:val="a3"/>
              <w:numPr>
                <w:ilvl w:val="0"/>
                <w:numId w:val="17"/>
              </w:numPr>
              <w:ind w:left="34" w:firstLine="0"/>
              <w:rPr>
                <w:rFonts w:ascii="Times New Roman" w:hAnsi="Times New Roman" w:cs="Times New Roman"/>
                <w:sz w:val="24"/>
              </w:rPr>
            </w:pPr>
            <w:r w:rsidRPr="00D42030">
              <w:rPr>
                <w:rFonts w:ascii="Times New Roman" w:hAnsi="Times New Roman" w:cs="Times New Roman"/>
                <w:sz w:val="24"/>
              </w:rPr>
              <w:t>Выбор неправильной сферы деятельности</w:t>
            </w:r>
          </w:p>
        </w:tc>
      </w:tr>
      <w:tr w:rsidR="004672FA" w:rsidRPr="00D42030" w:rsidTr="00D42030">
        <w:tc>
          <w:tcPr>
            <w:tcW w:w="4111" w:type="dxa"/>
          </w:tcPr>
          <w:p w:rsidR="004672FA" w:rsidRPr="00D42030" w:rsidRDefault="00507908" w:rsidP="00D42030">
            <w:pPr>
              <w:pStyle w:val="a3"/>
              <w:numPr>
                <w:ilvl w:val="0"/>
                <w:numId w:val="13"/>
              </w:numPr>
              <w:rPr>
                <w:rFonts w:ascii="Times New Roman" w:hAnsi="Times New Roman" w:cs="Times New Roman"/>
                <w:sz w:val="24"/>
              </w:rPr>
            </w:pPr>
            <w:r w:rsidRPr="00D42030">
              <w:rPr>
                <w:rFonts w:ascii="Times New Roman" w:hAnsi="Times New Roman" w:cs="Times New Roman"/>
                <w:sz w:val="24"/>
              </w:rPr>
              <w:t>Ошибки в расчетах</w:t>
            </w:r>
          </w:p>
        </w:tc>
        <w:tc>
          <w:tcPr>
            <w:tcW w:w="5245" w:type="dxa"/>
          </w:tcPr>
          <w:p w:rsidR="004672FA" w:rsidRPr="00D42030" w:rsidRDefault="00A426A3" w:rsidP="00D42030">
            <w:pPr>
              <w:pStyle w:val="a3"/>
              <w:numPr>
                <w:ilvl w:val="0"/>
                <w:numId w:val="17"/>
              </w:numPr>
              <w:ind w:left="34" w:firstLine="0"/>
              <w:rPr>
                <w:rFonts w:ascii="Times New Roman" w:hAnsi="Times New Roman" w:cs="Times New Roman"/>
                <w:sz w:val="24"/>
              </w:rPr>
            </w:pPr>
            <w:r w:rsidRPr="00D42030">
              <w:rPr>
                <w:rFonts w:ascii="Times New Roman" w:hAnsi="Times New Roman" w:cs="Times New Roman"/>
                <w:sz w:val="24"/>
              </w:rPr>
              <w:t xml:space="preserve">Допущение ошибок на переговорах с </w:t>
            </w:r>
            <w:proofErr w:type="spellStart"/>
            <w:r w:rsidRPr="00D42030">
              <w:rPr>
                <w:rFonts w:ascii="Times New Roman" w:hAnsi="Times New Roman" w:cs="Times New Roman"/>
                <w:sz w:val="24"/>
              </w:rPr>
              <w:t>франчайзером</w:t>
            </w:r>
            <w:proofErr w:type="spellEnd"/>
            <w:r w:rsidRPr="00D42030">
              <w:rPr>
                <w:rFonts w:ascii="Times New Roman" w:hAnsi="Times New Roman" w:cs="Times New Roman"/>
                <w:sz w:val="24"/>
              </w:rPr>
              <w:t xml:space="preserve"> </w:t>
            </w:r>
          </w:p>
        </w:tc>
      </w:tr>
      <w:tr w:rsidR="004672FA" w:rsidRPr="00D42030" w:rsidTr="00D42030">
        <w:tc>
          <w:tcPr>
            <w:tcW w:w="4111" w:type="dxa"/>
          </w:tcPr>
          <w:p w:rsidR="004672FA" w:rsidRPr="00D42030" w:rsidRDefault="00507908" w:rsidP="00D42030">
            <w:pPr>
              <w:pStyle w:val="a3"/>
              <w:numPr>
                <w:ilvl w:val="0"/>
                <w:numId w:val="13"/>
              </w:numPr>
              <w:rPr>
                <w:rFonts w:ascii="Times New Roman" w:hAnsi="Times New Roman" w:cs="Times New Roman"/>
                <w:sz w:val="24"/>
              </w:rPr>
            </w:pPr>
            <w:proofErr w:type="spellStart"/>
            <w:r w:rsidRPr="00D42030">
              <w:rPr>
                <w:rFonts w:ascii="Times New Roman" w:hAnsi="Times New Roman" w:cs="Times New Roman"/>
                <w:sz w:val="24"/>
              </w:rPr>
              <w:t>Репутационный</w:t>
            </w:r>
            <w:proofErr w:type="spellEnd"/>
            <w:r w:rsidRPr="00D42030">
              <w:rPr>
                <w:rFonts w:ascii="Times New Roman" w:hAnsi="Times New Roman" w:cs="Times New Roman"/>
                <w:sz w:val="24"/>
              </w:rPr>
              <w:t xml:space="preserve"> риск</w:t>
            </w:r>
          </w:p>
        </w:tc>
        <w:tc>
          <w:tcPr>
            <w:tcW w:w="5245" w:type="dxa"/>
          </w:tcPr>
          <w:p w:rsidR="004672FA" w:rsidRPr="00D42030" w:rsidRDefault="00A426A3" w:rsidP="00D42030">
            <w:pPr>
              <w:pStyle w:val="a3"/>
              <w:numPr>
                <w:ilvl w:val="0"/>
                <w:numId w:val="17"/>
              </w:numPr>
              <w:ind w:left="34" w:firstLine="0"/>
              <w:rPr>
                <w:rFonts w:ascii="Times New Roman" w:hAnsi="Times New Roman" w:cs="Times New Roman"/>
                <w:sz w:val="24"/>
              </w:rPr>
            </w:pPr>
            <w:r w:rsidRPr="00D42030">
              <w:rPr>
                <w:rFonts w:ascii="Times New Roman" w:hAnsi="Times New Roman" w:cs="Times New Roman"/>
                <w:sz w:val="24"/>
              </w:rPr>
              <w:t xml:space="preserve">Выбор </w:t>
            </w:r>
            <w:proofErr w:type="gramStart"/>
            <w:r w:rsidRPr="00D42030">
              <w:rPr>
                <w:rFonts w:ascii="Times New Roman" w:hAnsi="Times New Roman" w:cs="Times New Roman"/>
                <w:sz w:val="24"/>
              </w:rPr>
              <w:t>ненадежного</w:t>
            </w:r>
            <w:proofErr w:type="gramEnd"/>
            <w:r w:rsidRPr="00D42030">
              <w:rPr>
                <w:rFonts w:ascii="Times New Roman" w:hAnsi="Times New Roman" w:cs="Times New Roman"/>
                <w:sz w:val="24"/>
              </w:rPr>
              <w:t xml:space="preserve"> </w:t>
            </w:r>
            <w:proofErr w:type="spellStart"/>
            <w:r w:rsidRPr="00D42030">
              <w:rPr>
                <w:rFonts w:ascii="Times New Roman" w:hAnsi="Times New Roman" w:cs="Times New Roman"/>
                <w:sz w:val="24"/>
              </w:rPr>
              <w:t>франчайзера</w:t>
            </w:r>
            <w:proofErr w:type="spellEnd"/>
            <w:r w:rsidRPr="00D42030">
              <w:rPr>
                <w:rFonts w:ascii="Times New Roman" w:hAnsi="Times New Roman" w:cs="Times New Roman"/>
                <w:sz w:val="24"/>
              </w:rPr>
              <w:t xml:space="preserve"> </w:t>
            </w:r>
          </w:p>
        </w:tc>
      </w:tr>
      <w:tr w:rsidR="004672FA" w:rsidRPr="00D42030" w:rsidTr="00D42030">
        <w:tc>
          <w:tcPr>
            <w:tcW w:w="4111" w:type="dxa"/>
          </w:tcPr>
          <w:p w:rsidR="004672FA" w:rsidRPr="00D42030" w:rsidRDefault="00507908" w:rsidP="00D42030">
            <w:pPr>
              <w:pStyle w:val="a3"/>
              <w:numPr>
                <w:ilvl w:val="0"/>
                <w:numId w:val="13"/>
              </w:numPr>
              <w:rPr>
                <w:rFonts w:ascii="Times New Roman" w:hAnsi="Times New Roman" w:cs="Times New Roman"/>
                <w:sz w:val="24"/>
              </w:rPr>
            </w:pPr>
            <w:r w:rsidRPr="00D42030">
              <w:rPr>
                <w:rFonts w:ascii="Times New Roman" w:hAnsi="Times New Roman" w:cs="Times New Roman"/>
                <w:sz w:val="24"/>
              </w:rPr>
              <w:t>Солидарная ответственность</w:t>
            </w:r>
          </w:p>
        </w:tc>
        <w:tc>
          <w:tcPr>
            <w:tcW w:w="5245" w:type="dxa"/>
          </w:tcPr>
          <w:p w:rsidR="004672FA" w:rsidRPr="00D42030" w:rsidRDefault="00A426A3" w:rsidP="00D42030">
            <w:pPr>
              <w:pStyle w:val="a3"/>
              <w:numPr>
                <w:ilvl w:val="0"/>
                <w:numId w:val="17"/>
              </w:numPr>
              <w:ind w:left="34" w:firstLine="0"/>
              <w:rPr>
                <w:rFonts w:ascii="Times New Roman" w:hAnsi="Times New Roman" w:cs="Times New Roman"/>
                <w:sz w:val="24"/>
              </w:rPr>
            </w:pPr>
            <w:r w:rsidRPr="00D42030">
              <w:rPr>
                <w:rFonts w:ascii="Times New Roman" w:hAnsi="Times New Roman" w:cs="Times New Roman"/>
                <w:sz w:val="24"/>
              </w:rPr>
              <w:t xml:space="preserve">Прибыль ниже </w:t>
            </w:r>
            <w:proofErr w:type="gramStart"/>
            <w:r w:rsidRPr="00D42030">
              <w:rPr>
                <w:rFonts w:ascii="Times New Roman" w:hAnsi="Times New Roman" w:cs="Times New Roman"/>
                <w:sz w:val="24"/>
              </w:rPr>
              <w:t>заявленной</w:t>
            </w:r>
            <w:proofErr w:type="gramEnd"/>
            <w:r w:rsidRPr="00D42030">
              <w:rPr>
                <w:rFonts w:ascii="Times New Roman" w:hAnsi="Times New Roman" w:cs="Times New Roman"/>
                <w:sz w:val="24"/>
              </w:rPr>
              <w:t xml:space="preserve"> </w:t>
            </w:r>
            <w:proofErr w:type="spellStart"/>
            <w:r w:rsidRPr="00D42030">
              <w:rPr>
                <w:rFonts w:ascii="Times New Roman" w:hAnsi="Times New Roman" w:cs="Times New Roman"/>
                <w:sz w:val="24"/>
              </w:rPr>
              <w:t>франчайзером</w:t>
            </w:r>
            <w:proofErr w:type="spellEnd"/>
            <w:r w:rsidRPr="00D42030">
              <w:rPr>
                <w:rFonts w:ascii="Times New Roman" w:hAnsi="Times New Roman" w:cs="Times New Roman"/>
                <w:sz w:val="24"/>
              </w:rPr>
              <w:t xml:space="preserve"> </w:t>
            </w:r>
          </w:p>
        </w:tc>
      </w:tr>
      <w:tr w:rsidR="004672FA" w:rsidRPr="00D42030" w:rsidTr="00D42030">
        <w:tc>
          <w:tcPr>
            <w:tcW w:w="4111" w:type="dxa"/>
          </w:tcPr>
          <w:p w:rsidR="004672FA" w:rsidRPr="00D42030" w:rsidRDefault="005F2559" w:rsidP="00D42030">
            <w:pPr>
              <w:pStyle w:val="a3"/>
              <w:numPr>
                <w:ilvl w:val="0"/>
                <w:numId w:val="13"/>
              </w:numPr>
              <w:rPr>
                <w:rFonts w:ascii="Times New Roman" w:hAnsi="Times New Roman" w:cs="Times New Roman"/>
                <w:sz w:val="24"/>
              </w:rPr>
            </w:pPr>
            <w:r w:rsidRPr="00D42030">
              <w:rPr>
                <w:rFonts w:ascii="Times New Roman" w:hAnsi="Times New Roman" w:cs="Times New Roman"/>
                <w:sz w:val="24"/>
              </w:rPr>
              <w:t>Кража интеллектуальной с</w:t>
            </w:r>
            <w:r w:rsidR="00507908" w:rsidRPr="00D42030">
              <w:rPr>
                <w:rFonts w:ascii="Times New Roman" w:hAnsi="Times New Roman" w:cs="Times New Roman"/>
                <w:sz w:val="24"/>
              </w:rPr>
              <w:t>обственности</w:t>
            </w:r>
          </w:p>
        </w:tc>
        <w:tc>
          <w:tcPr>
            <w:tcW w:w="5245" w:type="dxa"/>
          </w:tcPr>
          <w:p w:rsidR="004672FA" w:rsidRPr="00D42030" w:rsidRDefault="00A426A3" w:rsidP="00D42030">
            <w:pPr>
              <w:pStyle w:val="a3"/>
              <w:numPr>
                <w:ilvl w:val="0"/>
                <w:numId w:val="17"/>
              </w:numPr>
              <w:ind w:left="34" w:firstLine="0"/>
              <w:rPr>
                <w:rFonts w:ascii="Times New Roman" w:hAnsi="Times New Roman" w:cs="Times New Roman"/>
                <w:sz w:val="24"/>
              </w:rPr>
            </w:pPr>
            <w:r w:rsidRPr="00D42030">
              <w:rPr>
                <w:rFonts w:ascii="Times New Roman" w:hAnsi="Times New Roman" w:cs="Times New Roman"/>
                <w:sz w:val="24"/>
              </w:rPr>
              <w:t>Юридические ошибки в оформлении документов</w:t>
            </w:r>
          </w:p>
        </w:tc>
      </w:tr>
      <w:tr w:rsidR="004672FA" w:rsidRPr="00D42030" w:rsidTr="00D42030">
        <w:tc>
          <w:tcPr>
            <w:tcW w:w="4111" w:type="dxa"/>
          </w:tcPr>
          <w:p w:rsidR="004672FA" w:rsidRPr="00D42030" w:rsidRDefault="005F2559" w:rsidP="00D42030">
            <w:pPr>
              <w:pStyle w:val="a3"/>
              <w:numPr>
                <w:ilvl w:val="0"/>
                <w:numId w:val="13"/>
              </w:numPr>
              <w:rPr>
                <w:rFonts w:ascii="Times New Roman" w:hAnsi="Times New Roman" w:cs="Times New Roman"/>
                <w:sz w:val="24"/>
              </w:rPr>
            </w:pPr>
            <w:r w:rsidRPr="00D42030">
              <w:rPr>
                <w:rFonts w:ascii="Times New Roman" w:hAnsi="Times New Roman" w:cs="Times New Roman"/>
                <w:sz w:val="24"/>
              </w:rPr>
              <w:t>Утрата контроля над сетью</w:t>
            </w:r>
          </w:p>
        </w:tc>
        <w:tc>
          <w:tcPr>
            <w:tcW w:w="5245" w:type="dxa"/>
          </w:tcPr>
          <w:p w:rsidR="004672FA" w:rsidRPr="00D42030" w:rsidRDefault="004672FA" w:rsidP="00D42030">
            <w:pPr>
              <w:pStyle w:val="a3"/>
              <w:ind w:left="34"/>
              <w:jc w:val="both"/>
              <w:rPr>
                <w:rFonts w:ascii="Times New Roman" w:hAnsi="Times New Roman" w:cs="Times New Roman"/>
                <w:sz w:val="24"/>
              </w:rPr>
            </w:pPr>
          </w:p>
        </w:tc>
      </w:tr>
    </w:tbl>
    <w:p w:rsidR="00D42A36" w:rsidRPr="00D42030" w:rsidRDefault="00E04688" w:rsidP="00D42030">
      <w:pPr>
        <w:spacing w:before="240"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Итак, начнем с рисков </w:t>
      </w:r>
      <w:proofErr w:type="spellStart"/>
      <w:r w:rsidRPr="00D42030">
        <w:rPr>
          <w:rFonts w:ascii="Times New Roman" w:hAnsi="Times New Roman" w:cs="Times New Roman"/>
          <w:sz w:val="28"/>
        </w:rPr>
        <w:t>франчайзера</w:t>
      </w:r>
      <w:proofErr w:type="spellEnd"/>
      <w:r w:rsidRPr="00D42030">
        <w:rPr>
          <w:rFonts w:ascii="Times New Roman" w:hAnsi="Times New Roman" w:cs="Times New Roman"/>
          <w:sz w:val="28"/>
        </w:rPr>
        <w:t>:</w:t>
      </w:r>
    </w:p>
    <w:p w:rsidR="00A020D1" w:rsidRPr="00D42030" w:rsidRDefault="00A020D1" w:rsidP="00507908">
      <w:pPr>
        <w:pStyle w:val="a3"/>
        <w:numPr>
          <w:ilvl w:val="0"/>
          <w:numId w:val="11"/>
        </w:numPr>
        <w:spacing w:after="0" w:line="360" w:lineRule="auto"/>
        <w:jc w:val="both"/>
        <w:rPr>
          <w:rFonts w:ascii="Times New Roman" w:hAnsi="Times New Roman" w:cs="Times New Roman"/>
          <w:sz w:val="28"/>
        </w:rPr>
      </w:pPr>
      <w:r w:rsidRPr="00D42030">
        <w:rPr>
          <w:rFonts w:ascii="Times New Roman" w:hAnsi="Times New Roman" w:cs="Times New Roman"/>
          <w:sz w:val="28"/>
        </w:rPr>
        <w:t>Инвестиционный риск</w:t>
      </w:r>
      <w:r w:rsidR="00E26764">
        <w:rPr>
          <w:rFonts w:ascii="Times New Roman" w:hAnsi="Times New Roman" w:cs="Times New Roman"/>
          <w:sz w:val="28"/>
        </w:rPr>
        <w:t>.</w:t>
      </w:r>
      <w:r w:rsidRPr="00D42030">
        <w:rPr>
          <w:rFonts w:ascii="Times New Roman" w:hAnsi="Times New Roman" w:cs="Times New Roman"/>
          <w:sz w:val="28"/>
        </w:rPr>
        <w:t xml:space="preserve"> </w:t>
      </w:r>
    </w:p>
    <w:p w:rsidR="00A020D1" w:rsidRPr="00D42030" w:rsidRDefault="00A020D1" w:rsidP="0050790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Он включает в себя затраты на упаковку франшизы: создание работающей системы бизнеса, прописывание стандартов ведения бизнеса и  качества производимых товаров/услуг, составление грамотного договора юристами, оформление прав собственности на товарный знак, а также </w:t>
      </w:r>
      <w:proofErr w:type="spellStart"/>
      <w:r w:rsidRPr="00D42030">
        <w:rPr>
          <w:rFonts w:ascii="Times New Roman" w:hAnsi="Times New Roman" w:cs="Times New Roman"/>
          <w:sz w:val="28"/>
        </w:rPr>
        <w:t>найм</w:t>
      </w:r>
      <w:proofErr w:type="spellEnd"/>
      <w:r w:rsidRPr="00D42030">
        <w:rPr>
          <w:rFonts w:ascii="Times New Roman" w:hAnsi="Times New Roman" w:cs="Times New Roman"/>
          <w:sz w:val="28"/>
        </w:rPr>
        <w:t xml:space="preserve"> </w:t>
      </w:r>
      <w:r w:rsidRPr="00D42030">
        <w:rPr>
          <w:rFonts w:ascii="Times New Roman" w:hAnsi="Times New Roman" w:cs="Times New Roman"/>
          <w:sz w:val="28"/>
        </w:rPr>
        <w:lastRenderedPageBreak/>
        <w:t xml:space="preserve">грамотных кадров, которые будут заниматься сопровождением партнеров, и многое другое. </w:t>
      </w:r>
    </w:p>
    <w:p w:rsidR="00A020D1" w:rsidRPr="002F5380" w:rsidRDefault="00A020D1" w:rsidP="0050790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Инвестиционные потери могут возникнуть</w:t>
      </w:r>
      <w:r w:rsidR="00F6212F" w:rsidRPr="00D42030">
        <w:rPr>
          <w:rFonts w:ascii="Times New Roman" w:hAnsi="Times New Roman" w:cs="Times New Roman"/>
          <w:sz w:val="28"/>
        </w:rPr>
        <w:t xml:space="preserve">, когда запуск франшизы не будет актуальным. Это зависит от неверного выбора рынка, целевой аудитории, условий и других факторов. В каждом направлении бизнеса свои нюансы. Так, инвестиционный риск может быть минимизирован </w:t>
      </w:r>
      <w:r w:rsidR="002F5380">
        <w:rPr>
          <w:rFonts w:ascii="Times New Roman" w:hAnsi="Times New Roman" w:cs="Times New Roman"/>
          <w:sz w:val="28"/>
        </w:rPr>
        <w:t>с помощью качественного расчета</w:t>
      </w:r>
      <w:r w:rsidR="00F6212F" w:rsidRPr="00D42030">
        <w:rPr>
          <w:rFonts w:ascii="Times New Roman" w:hAnsi="Times New Roman" w:cs="Times New Roman"/>
          <w:sz w:val="28"/>
        </w:rPr>
        <w:t xml:space="preserve"> </w:t>
      </w:r>
      <w:r w:rsidR="00D42030" w:rsidRPr="002F5380">
        <w:rPr>
          <w:rFonts w:ascii="Times New Roman" w:hAnsi="Times New Roman" w:cs="Times New Roman"/>
          <w:sz w:val="28"/>
        </w:rPr>
        <w:t>[50]</w:t>
      </w:r>
      <w:r w:rsidR="002F5380">
        <w:rPr>
          <w:rFonts w:ascii="Times New Roman" w:hAnsi="Times New Roman" w:cs="Times New Roman"/>
          <w:sz w:val="28"/>
        </w:rPr>
        <w:t>.</w:t>
      </w:r>
    </w:p>
    <w:p w:rsidR="00F6212F" w:rsidRPr="00D42030" w:rsidRDefault="00A020D1" w:rsidP="00507908">
      <w:pPr>
        <w:pStyle w:val="a3"/>
        <w:numPr>
          <w:ilvl w:val="0"/>
          <w:numId w:val="11"/>
        </w:numPr>
        <w:spacing w:after="0" w:line="360" w:lineRule="auto"/>
        <w:jc w:val="both"/>
        <w:rPr>
          <w:rFonts w:ascii="Times New Roman" w:hAnsi="Times New Roman" w:cs="Times New Roman"/>
          <w:sz w:val="28"/>
        </w:rPr>
      </w:pPr>
      <w:r w:rsidRPr="00D42030">
        <w:rPr>
          <w:rFonts w:ascii="Times New Roman" w:hAnsi="Times New Roman" w:cs="Times New Roman"/>
          <w:sz w:val="28"/>
        </w:rPr>
        <w:t>Ошибки в расчетах</w:t>
      </w:r>
      <w:r w:rsidR="00E26764">
        <w:rPr>
          <w:rFonts w:ascii="Times New Roman" w:hAnsi="Times New Roman" w:cs="Times New Roman"/>
          <w:sz w:val="28"/>
        </w:rPr>
        <w:t>.</w:t>
      </w:r>
    </w:p>
    <w:p w:rsidR="00F6212F" w:rsidRPr="00D42030" w:rsidRDefault="004135CA" w:rsidP="0050790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Ошибки в расчетах могут свести на нет все усилия по упаковке франшизы или же открытии </w:t>
      </w:r>
      <w:proofErr w:type="spellStart"/>
      <w:r w:rsidRPr="00D42030">
        <w:rPr>
          <w:rFonts w:ascii="Times New Roman" w:hAnsi="Times New Roman" w:cs="Times New Roman"/>
          <w:sz w:val="28"/>
        </w:rPr>
        <w:t>франчайзинговой</w:t>
      </w:r>
      <w:proofErr w:type="spellEnd"/>
      <w:r w:rsidRPr="00D42030">
        <w:rPr>
          <w:rFonts w:ascii="Times New Roman" w:hAnsi="Times New Roman" w:cs="Times New Roman"/>
          <w:sz w:val="28"/>
        </w:rPr>
        <w:t xml:space="preserve"> точки в новом месте.</w:t>
      </w:r>
    </w:p>
    <w:p w:rsidR="004135CA" w:rsidRPr="002F5380" w:rsidRDefault="004135CA" w:rsidP="0050790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Так, нивелировать этот риск можно с помощью хорошо проведенного на первом этапе по созданию франшизы анализа рынка</w:t>
      </w:r>
      <w:r w:rsidR="00A42687" w:rsidRPr="00D42030">
        <w:rPr>
          <w:rFonts w:ascii="Times New Roman" w:hAnsi="Times New Roman" w:cs="Times New Roman"/>
          <w:sz w:val="28"/>
        </w:rPr>
        <w:t xml:space="preserve"> </w:t>
      </w:r>
      <w:r w:rsidRPr="00D42030">
        <w:rPr>
          <w:rFonts w:ascii="Times New Roman" w:hAnsi="Times New Roman" w:cs="Times New Roman"/>
          <w:sz w:val="28"/>
        </w:rPr>
        <w:t>в предпочитаемом регионе, аналитик</w:t>
      </w:r>
      <w:r w:rsidR="00A42687" w:rsidRPr="00D42030">
        <w:rPr>
          <w:rFonts w:ascii="Times New Roman" w:hAnsi="Times New Roman" w:cs="Times New Roman"/>
          <w:sz w:val="28"/>
        </w:rPr>
        <w:t xml:space="preserve">и его конъюнктуры, </w:t>
      </w:r>
      <w:r w:rsidRPr="00D42030">
        <w:rPr>
          <w:rFonts w:ascii="Times New Roman" w:hAnsi="Times New Roman" w:cs="Times New Roman"/>
          <w:sz w:val="28"/>
        </w:rPr>
        <w:t>исследовани</w:t>
      </w:r>
      <w:r w:rsidR="00A42687" w:rsidRPr="00D42030">
        <w:rPr>
          <w:rFonts w:ascii="Times New Roman" w:hAnsi="Times New Roman" w:cs="Times New Roman"/>
          <w:sz w:val="28"/>
        </w:rPr>
        <w:t>я</w:t>
      </w:r>
      <w:r w:rsidRPr="00D42030">
        <w:rPr>
          <w:rFonts w:ascii="Times New Roman" w:hAnsi="Times New Roman" w:cs="Times New Roman"/>
          <w:sz w:val="28"/>
        </w:rPr>
        <w:t xml:space="preserve"> конкурент</w:t>
      </w:r>
      <w:r w:rsidR="00A42687" w:rsidRPr="00D42030">
        <w:rPr>
          <w:rFonts w:ascii="Times New Roman" w:hAnsi="Times New Roman" w:cs="Times New Roman"/>
          <w:sz w:val="28"/>
        </w:rPr>
        <w:t xml:space="preserve">ов, расчета </w:t>
      </w:r>
      <w:r w:rsidRPr="00D42030">
        <w:rPr>
          <w:rFonts w:ascii="Times New Roman" w:hAnsi="Times New Roman" w:cs="Times New Roman"/>
          <w:sz w:val="28"/>
        </w:rPr>
        <w:t xml:space="preserve"> соизмеримост</w:t>
      </w:r>
      <w:r w:rsidR="00A42687" w:rsidRPr="00D42030">
        <w:rPr>
          <w:rFonts w:ascii="Times New Roman" w:hAnsi="Times New Roman" w:cs="Times New Roman"/>
          <w:sz w:val="28"/>
        </w:rPr>
        <w:t>и</w:t>
      </w:r>
      <w:r w:rsidRPr="00D42030">
        <w:rPr>
          <w:rFonts w:ascii="Times New Roman" w:hAnsi="Times New Roman" w:cs="Times New Roman"/>
          <w:sz w:val="28"/>
        </w:rPr>
        <w:t xml:space="preserve"> </w:t>
      </w:r>
      <w:r w:rsidR="00A42687" w:rsidRPr="00D42030">
        <w:rPr>
          <w:rFonts w:ascii="Times New Roman" w:hAnsi="Times New Roman" w:cs="Times New Roman"/>
          <w:sz w:val="28"/>
        </w:rPr>
        <w:t>своего предложения и конкурентного. Важно понять, как можно улучшить свое предложение или сделать его уникальным (комфортные условия работы, различные поощрения и т</w:t>
      </w:r>
      <w:r w:rsidR="002F5380">
        <w:rPr>
          <w:rFonts w:ascii="Times New Roman" w:hAnsi="Times New Roman" w:cs="Times New Roman"/>
          <w:sz w:val="28"/>
        </w:rPr>
        <w:t>.</w:t>
      </w:r>
      <w:r w:rsidR="00A42687" w:rsidRPr="00D42030">
        <w:rPr>
          <w:rFonts w:ascii="Times New Roman" w:hAnsi="Times New Roman" w:cs="Times New Roman"/>
          <w:sz w:val="28"/>
        </w:rPr>
        <w:t>д</w:t>
      </w:r>
      <w:r w:rsidR="002F5380">
        <w:rPr>
          <w:rFonts w:ascii="Times New Roman" w:hAnsi="Times New Roman" w:cs="Times New Roman"/>
          <w:sz w:val="28"/>
        </w:rPr>
        <w:t>.</w:t>
      </w:r>
      <w:r w:rsidR="00A42687" w:rsidRPr="00D42030">
        <w:rPr>
          <w:rFonts w:ascii="Times New Roman" w:hAnsi="Times New Roman" w:cs="Times New Roman"/>
          <w:sz w:val="28"/>
        </w:rPr>
        <w:t>) и сделат</w:t>
      </w:r>
      <w:r w:rsidR="002F5380">
        <w:rPr>
          <w:rFonts w:ascii="Times New Roman" w:hAnsi="Times New Roman" w:cs="Times New Roman"/>
          <w:sz w:val="28"/>
        </w:rPr>
        <w:t>ь максимально выгодным для себя</w:t>
      </w:r>
      <w:r w:rsidR="00A42687" w:rsidRPr="00D42030">
        <w:rPr>
          <w:rFonts w:ascii="Times New Roman" w:hAnsi="Times New Roman" w:cs="Times New Roman"/>
          <w:sz w:val="28"/>
        </w:rPr>
        <w:t xml:space="preserve"> </w:t>
      </w:r>
      <w:r w:rsidR="00D42030" w:rsidRPr="002F5380">
        <w:rPr>
          <w:rFonts w:ascii="Times New Roman" w:hAnsi="Times New Roman" w:cs="Times New Roman"/>
          <w:sz w:val="28"/>
        </w:rPr>
        <w:t>[34]</w:t>
      </w:r>
      <w:r w:rsidR="002F5380">
        <w:rPr>
          <w:rFonts w:ascii="Times New Roman" w:hAnsi="Times New Roman" w:cs="Times New Roman"/>
          <w:sz w:val="28"/>
        </w:rPr>
        <w:t>.</w:t>
      </w:r>
    </w:p>
    <w:p w:rsidR="00E04688" w:rsidRPr="00D42030" w:rsidRDefault="00E04688" w:rsidP="00507908">
      <w:pPr>
        <w:pStyle w:val="a3"/>
        <w:numPr>
          <w:ilvl w:val="0"/>
          <w:numId w:val="11"/>
        </w:numPr>
        <w:spacing w:after="0" w:line="360" w:lineRule="auto"/>
        <w:jc w:val="both"/>
        <w:rPr>
          <w:rFonts w:ascii="Times New Roman" w:hAnsi="Times New Roman" w:cs="Times New Roman"/>
          <w:sz w:val="28"/>
        </w:rPr>
      </w:pPr>
      <w:proofErr w:type="spellStart"/>
      <w:r w:rsidRPr="00D42030">
        <w:rPr>
          <w:rFonts w:ascii="Times New Roman" w:hAnsi="Times New Roman" w:cs="Times New Roman"/>
          <w:sz w:val="28"/>
        </w:rPr>
        <w:t>Репутационный</w:t>
      </w:r>
      <w:proofErr w:type="spellEnd"/>
      <w:r w:rsidRPr="00D42030">
        <w:rPr>
          <w:rFonts w:ascii="Times New Roman" w:hAnsi="Times New Roman" w:cs="Times New Roman"/>
          <w:sz w:val="28"/>
        </w:rPr>
        <w:t xml:space="preserve"> риск</w:t>
      </w:r>
      <w:r w:rsidR="00E26764">
        <w:rPr>
          <w:rFonts w:ascii="Times New Roman" w:hAnsi="Times New Roman" w:cs="Times New Roman"/>
          <w:sz w:val="28"/>
        </w:rPr>
        <w:t>.</w:t>
      </w:r>
    </w:p>
    <w:p w:rsidR="008E2BEF" w:rsidRPr="00D42030" w:rsidRDefault="00E04688" w:rsidP="00507908">
      <w:pPr>
        <w:pStyle w:val="a3"/>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Вывеска сильного бренда — од</w:t>
      </w:r>
      <w:r w:rsidR="00D97601" w:rsidRPr="00D42030">
        <w:rPr>
          <w:rFonts w:ascii="Times New Roman" w:hAnsi="Times New Roman" w:cs="Times New Roman"/>
          <w:sz w:val="28"/>
        </w:rPr>
        <w:t>но</w:t>
      </w:r>
      <w:r w:rsidRPr="00D42030">
        <w:rPr>
          <w:rFonts w:ascii="Times New Roman" w:hAnsi="Times New Roman" w:cs="Times New Roman"/>
          <w:sz w:val="28"/>
        </w:rPr>
        <w:t xml:space="preserve"> из </w:t>
      </w:r>
      <w:r w:rsidR="00D97601" w:rsidRPr="00D42030">
        <w:rPr>
          <w:rFonts w:ascii="Times New Roman" w:hAnsi="Times New Roman" w:cs="Times New Roman"/>
          <w:sz w:val="28"/>
        </w:rPr>
        <w:t>ключевых</w:t>
      </w:r>
      <w:r w:rsidRPr="00D42030">
        <w:rPr>
          <w:rFonts w:ascii="Times New Roman" w:hAnsi="Times New Roman" w:cs="Times New Roman"/>
          <w:sz w:val="28"/>
        </w:rPr>
        <w:t xml:space="preserve"> </w:t>
      </w:r>
      <w:r w:rsidR="00D97601" w:rsidRPr="00D42030">
        <w:rPr>
          <w:rFonts w:ascii="Times New Roman" w:hAnsi="Times New Roman" w:cs="Times New Roman"/>
          <w:sz w:val="28"/>
        </w:rPr>
        <w:t>факторов, мотивирующих предпринимателя приобрести</w:t>
      </w:r>
      <w:r w:rsidRPr="00D42030">
        <w:rPr>
          <w:rFonts w:ascii="Times New Roman" w:hAnsi="Times New Roman" w:cs="Times New Roman"/>
          <w:sz w:val="28"/>
        </w:rPr>
        <w:t xml:space="preserve"> франшиз</w:t>
      </w:r>
      <w:r w:rsidR="00D97601" w:rsidRPr="00D42030">
        <w:rPr>
          <w:rFonts w:ascii="Times New Roman" w:hAnsi="Times New Roman" w:cs="Times New Roman"/>
          <w:sz w:val="28"/>
        </w:rPr>
        <w:t>у</w:t>
      </w:r>
      <w:r w:rsidRPr="00D42030">
        <w:rPr>
          <w:rFonts w:ascii="Times New Roman" w:hAnsi="Times New Roman" w:cs="Times New Roman"/>
          <w:sz w:val="28"/>
        </w:rPr>
        <w:t xml:space="preserve">. </w:t>
      </w:r>
      <w:r w:rsidR="00D97601" w:rsidRPr="00D42030">
        <w:rPr>
          <w:rFonts w:ascii="Times New Roman" w:hAnsi="Times New Roman" w:cs="Times New Roman"/>
          <w:sz w:val="28"/>
        </w:rPr>
        <w:t>И важно понимать, что бренд и процессы делают сотрудники</w:t>
      </w:r>
      <w:r w:rsidR="00EA3F56" w:rsidRPr="00D42030">
        <w:rPr>
          <w:rFonts w:ascii="Times New Roman" w:hAnsi="Times New Roman" w:cs="Times New Roman"/>
          <w:sz w:val="28"/>
        </w:rPr>
        <w:t xml:space="preserve"> сети</w:t>
      </w:r>
      <w:r w:rsidRPr="00D42030">
        <w:rPr>
          <w:rFonts w:ascii="Times New Roman" w:hAnsi="Times New Roman" w:cs="Times New Roman"/>
          <w:sz w:val="28"/>
        </w:rPr>
        <w:t xml:space="preserve">. </w:t>
      </w:r>
      <w:r w:rsidR="00EA3F56" w:rsidRPr="00D42030">
        <w:rPr>
          <w:rFonts w:ascii="Times New Roman" w:hAnsi="Times New Roman" w:cs="Times New Roman"/>
          <w:sz w:val="28"/>
        </w:rPr>
        <w:t>Так</w:t>
      </w:r>
      <w:r w:rsidRPr="00D42030">
        <w:rPr>
          <w:rFonts w:ascii="Times New Roman" w:hAnsi="Times New Roman" w:cs="Times New Roman"/>
          <w:sz w:val="28"/>
        </w:rPr>
        <w:t xml:space="preserve">, под одной </w:t>
      </w:r>
      <w:proofErr w:type="spellStart"/>
      <w:r w:rsidR="00EA3F56" w:rsidRPr="00D42030">
        <w:rPr>
          <w:rFonts w:ascii="Times New Roman" w:hAnsi="Times New Roman" w:cs="Times New Roman"/>
          <w:sz w:val="28"/>
        </w:rPr>
        <w:t>франчайзинговой</w:t>
      </w:r>
      <w:proofErr w:type="spellEnd"/>
      <w:r w:rsidR="00EA3F56" w:rsidRPr="00D42030">
        <w:rPr>
          <w:rFonts w:ascii="Times New Roman" w:hAnsi="Times New Roman" w:cs="Times New Roman"/>
          <w:sz w:val="28"/>
        </w:rPr>
        <w:t xml:space="preserve"> сетью</w:t>
      </w:r>
      <w:r w:rsidRPr="00D42030">
        <w:rPr>
          <w:rFonts w:ascii="Times New Roman" w:hAnsi="Times New Roman" w:cs="Times New Roman"/>
          <w:sz w:val="28"/>
        </w:rPr>
        <w:t xml:space="preserve"> могут работать как </w:t>
      </w:r>
      <w:r w:rsidR="00EA3F56" w:rsidRPr="00D42030">
        <w:rPr>
          <w:rFonts w:ascii="Times New Roman" w:hAnsi="Times New Roman" w:cs="Times New Roman"/>
          <w:sz w:val="28"/>
        </w:rPr>
        <w:t xml:space="preserve">добросовестные </w:t>
      </w:r>
      <w:proofErr w:type="spellStart"/>
      <w:r w:rsidR="00EA3F56"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так и </w:t>
      </w:r>
      <w:r w:rsidR="00EA3F56" w:rsidRPr="00D42030">
        <w:rPr>
          <w:rFonts w:ascii="Times New Roman" w:hAnsi="Times New Roman" w:cs="Times New Roman"/>
          <w:sz w:val="28"/>
        </w:rPr>
        <w:t>те, кто нарушают все стандарты ведения бизнеса и качества предоставляемого товара/услуги</w:t>
      </w:r>
      <w:r w:rsidRPr="00D42030">
        <w:rPr>
          <w:rFonts w:ascii="Times New Roman" w:hAnsi="Times New Roman" w:cs="Times New Roman"/>
          <w:sz w:val="28"/>
        </w:rPr>
        <w:t xml:space="preserve">. </w:t>
      </w:r>
      <w:r w:rsidR="00EA3F56" w:rsidRPr="00D42030">
        <w:rPr>
          <w:rFonts w:ascii="Times New Roman" w:hAnsi="Times New Roman" w:cs="Times New Roman"/>
          <w:sz w:val="28"/>
        </w:rPr>
        <w:t xml:space="preserve">Из-за вторых серьезно страдает репутация </w:t>
      </w:r>
      <w:r w:rsidR="001C1F9B" w:rsidRPr="00D42030">
        <w:rPr>
          <w:rFonts w:ascii="Times New Roman" w:hAnsi="Times New Roman" w:cs="Times New Roman"/>
          <w:sz w:val="28"/>
        </w:rPr>
        <w:t>всего бренда, влекущая за собой большие потери клиен</w:t>
      </w:r>
      <w:r w:rsidR="002F5380">
        <w:rPr>
          <w:rFonts w:ascii="Times New Roman" w:hAnsi="Times New Roman" w:cs="Times New Roman"/>
          <w:sz w:val="28"/>
        </w:rPr>
        <w:t xml:space="preserve">туры, а соответственно, прибыли </w:t>
      </w:r>
      <w:r w:rsidR="00D42030" w:rsidRPr="00D42030">
        <w:rPr>
          <w:rFonts w:ascii="Times New Roman" w:hAnsi="Times New Roman" w:cs="Times New Roman"/>
          <w:sz w:val="28"/>
        </w:rPr>
        <w:t>[29]</w:t>
      </w:r>
      <w:r w:rsidR="002F5380">
        <w:rPr>
          <w:rFonts w:ascii="Times New Roman" w:hAnsi="Times New Roman" w:cs="Times New Roman"/>
          <w:sz w:val="28"/>
        </w:rPr>
        <w:t>.</w:t>
      </w:r>
    </w:p>
    <w:p w:rsidR="001C1F9B" w:rsidRPr="00D42030" w:rsidRDefault="001C1F9B" w:rsidP="00E26764">
      <w:pPr>
        <w:pStyle w:val="a3"/>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 xml:space="preserve">Чтобы </w:t>
      </w:r>
      <w:r w:rsidR="00C05FA2" w:rsidRPr="00D42030">
        <w:rPr>
          <w:rFonts w:ascii="Times New Roman" w:hAnsi="Times New Roman" w:cs="Times New Roman"/>
          <w:sz w:val="28"/>
        </w:rPr>
        <w:t xml:space="preserve">минимизировать </w:t>
      </w:r>
      <w:proofErr w:type="spellStart"/>
      <w:r w:rsidR="00C05FA2" w:rsidRPr="00D42030">
        <w:rPr>
          <w:rFonts w:ascii="Times New Roman" w:hAnsi="Times New Roman" w:cs="Times New Roman"/>
          <w:sz w:val="28"/>
        </w:rPr>
        <w:t>репутационный</w:t>
      </w:r>
      <w:proofErr w:type="spellEnd"/>
      <w:r w:rsidR="00C05FA2" w:rsidRPr="00D42030">
        <w:rPr>
          <w:rFonts w:ascii="Times New Roman" w:hAnsi="Times New Roman" w:cs="Times New Roman"/>
          <w:sz w:val="28"/>
        </w:rPr>
        <w:t xml:space="preserve"> риск</w:t>
      </w:r>
      <w:r w:rsidRPr="00D42030">
        <w:rPr>
          <w:rFonts w:ascii="Times New Roman" w:hAnsi="Times New Roman" w:cs="Times New Roman"/>
          <w:sz w:val="28"/>
        </w:rPr>
        <w:t xml:space="preserve">, при переговорах </w:t>
      </w:r>
      <w:r w:rsidR="00C05FA2" w:rsidRPr="00D42030">
        <w:rPr>
          <w:rFonts w:ascii="Times New Roman" w:hAnsi="Times New Roman" w:cs="Times New Roman"/>
          <w:sz w:val="28"/>
        </w:rPr>
        <w:t xml:space="preserve">с </w:t>
      </w:r>
      <w:proofErr w:type="gramStart"/>
      <w:r w:rsidR="00C05FA2" w:rsidRPr="00D42030">
        <w:rPr>
          <w:rFonts w:ascii="Times New Roman" w:hAnsi="Times New Roman" w:cs="Times New Roman"/>
          <w:sz w:val="28"/>
        </w:rPr>
        <w:t>потенциальным</w:t>
      </w:r>
      <w:proofErr w:type="gramEnd"/>
      <w:r w:rsidR="00C05FA2" w:rsidRPr="00D42030">
        <w:rPr>
          <w:rFonts w:ascii="Times New Roman" w:hAnsi="Times New Roman" w:cs="Times New Roman"/>
          <w:sz w:val="28"/>
        </w:rPr>
        <w:t xml:space="preserve"> </w:t>
      </w:r>
      <w:proofErr w:type="spellStart"/>
      <w:r w:rsidR="00C05FA2" w:rsidRPr="00D42030">
        <w:rPr>
          <w:rFonts w:ascii="Times New Roman" w:hAnsi="Times New Roman" w:cs="Times New Roman"/>
          <w:sz w:val="28"/>
        </w:rPr>
        <w:t>франчайзи</w:t>
      </w:r>
      <w:proofErr w:type="spellEnd"/>
      <w:r w:rsidR="00C05FA2" w:rsidRPr="00D42030">
        <w:rPr>
          <w:rFonts w:ascii="Times New Roman" w:hAnsi="Times New Roman" w:cs="Times New Roman"/>
          <w:sz w:val="28"/>
        </w:rPr>
        <w:t xml:space="preserve"> следует фокусировать свое внимание на его личностных качествах и успешных кейсах деятельности, которую он вел ранее. Также, во избежание проблем с клиентами, необходимо максимально </w:t>
      </w:r>
      <w:r w:rsidR="00C05FA2" w:rsidRPr="00D42030">
        <w:rPr>
          <w:rFonts w:ascii="Times New Roman" w:hAnsi="Times New Roman" w:cs="Times New Roman"/>
          <w:sz w:val="28"/>
        </w:rPr>
        <w:lastRenderedPageBreak/>
        <w:t xml:space="preserve">емко донести до каждого </w:t>
      </w:r>
      <w:proofErr w:type="spellStart"/>
      <w:r w:rsidR="00C05FA2" w:rsidRPr="00D42030">
        <w:rPr>
          <w:rFonts w:ascii="Times New Roman" w:hAnsi="Times New Roman" w:cs="Times New Roman"/>
          <w:sz w:val="28"/>
        </w:rPr>
        <w:t>франчайзи</w:t>
      </w:r>
      <w:proofErr w:type="spellEnd"/>
      <w:r w:rsidR="00C05FA2" w:rsidRPr="00D42030">
        <w:rPr>
          <w:rFonts w:ascii="Times New Roman" w:hAnsi="Times New Roman" w:cs="Times New Roman"/>
          <w:sz w:val="28"/>
        </w:rPr>
        <w:t xml:space="preserve"> принципы работы своего бренда, то  есть обучить всему необходимому для качественного сотрудничества.  Таким образом, </w:t>
      </w:r>
      <w:r w:rsidR="00AB1C6D" w:rsidRPr="00D42030">
        <w:rPr>
          <w:rFonts w:ascii="Times New Roman" w:hAnsi="Times New Roman" w:cs="Times New Roman"/>
          <w:sz w:val="28"/>
        </w:rPr>
        <w:t xml:space="preserve">у </w:t>
      </w:r>
      <w:proofErr w:type="spellStart"/>
      <w:r w:rsidR="00AB1C6D" w:rsidRPr="00D42030">
        <w:rPr>
          <w:rFonts w:ascii="Times New Roman" w:hAnsi="Times New Roman" w:cs="Times New Roman"/>
          <w:sz w:val="28"/>
        </w:rPr>
        <w:t>франчайзера</w:t>
      </w:r>
      <w:proofErr w:type="spellEnd"/>
      <w:r w:rsidR="00AB1C6D" w:rsidRPr="00D42030">
        <w:rPr>
          <w:rFonts w:ascii="Times New Roman" w:hAnsi="Times New Roman" w:cs="Times New Roman"/>
          <w:sz w:val="28"/>
        </w:rPr>
        <w:t xml:space="preserve"> должна</w:t>
      </w:r>
      <w:r w:rsidR="00C05FA2" w:rsidRPr="00D42030">
        <w:rPr>
          <w:rFonts w:ascii="Times New Roman" w:hAnsi="Times New Roman" w:cs="Times New Roman"/>
          <w:sz w:val="28"/>
        </w:rPr>
        <w:t xml:space="preserve"> быть </w:t>
      </w:r>
      <w:r w:rsidR="00AB1C6D" w:rsidRPr="00D42030">
        <w:rPr>
          <w:rFonts w:ascii="Times New Roman" w:hAnsi="Times New Roman" w:cs="Times New Roman"/>
          <w:sz w:val="28"/>
        </w:rPr>
        <w:t>качественная система обучения</w:t>
      </w:r>
      <w:r w:rsidR="00C05FA2" w:rsidRPr="00D42030">
        <w:rPr>
          <w:rFonts w:ascii="Times New Roman" w:hAnsi="Times New Roman" w:cs="Times New Roman"/>
          <w:sz w:val="28"/>
        </w:rPr>
        <w:t>, включающ</w:t>
      </w:r>
      <w:r w:rsidR="00AB1C6D" w:rsidRPr="00D42030">
        <w:rPr>
          <w:rFonts w:ascii="Times New Roman" w:hAnsi="Times New Roman" w:cs="Times New Roman"/>
          <w:sz w:val="28"/>
        </w:rPr>
        <w:t>ая</w:t>
      </w:r>
      <w:r w:rsidR="00C05FA2" w:rsidRPr="00D42030">
        <w:rPr>
          <w:rFonts w:ascii="Times New Roman" w:hAnsi="Times New Roman" w:cs="Times New Roman"/>
          <w:sz w:val="28"/>
        </w:rPr>
        <w:t xml:space="preserve"> в себя информацию о</w:t>
      </w:r>
      <w:r w:rsidR="008E2BEF" w:rsidRPr="00D42030">
        <w:rPr>
          <w:rFonts w:ascii="Times New Roman" w:hAnsi="Times New Roman" w:cs="Times New Roman"/>
          <w:sz w:val="28"/>
        </w:rPr>
        <w:t xml:space="preserve">бо </w:t>
      </w:r>
      <w:r w:rsidR="00C05FA2" w:rsidRPr="00D42030">
        <w:rPr>
          <w:rFonts w:ascii="Times New Roman" w:hAnsi="Times New Roman" w:cs="Times New Roman"/>
          <w:sz w:val="28"/>
        </w:rPr>
        <w:t>всех бизнес-процессах, представлении о качестве услуг, корпоративной культуре</w:t>
      </w:r>
      <w:r w:rsidR="008E2BEF" w:rsidRPr="00D42030">
        <w:rPr>
          <w:rFonts w:ascii="Times New Roman" w:hAnsi="Times New Roman" w:cs="Times New Roman"/>
          <w:sz w:val="28"/>
        </w:rPr>
        <w:t xml:space="preserve"> и т.д.</w:t>
      </w:r>
      <w:r w:rsidR="00A114BE" w:rsidRPr="00D42030">
        <w:rPr>
          <w:rFonts w:ascii="Times New Roman" w:hAnsi="Times New Roman" w:cs="Times New Roman"/>
          <w:sz w:val="28"/>
        </w:rPr>
        <w:t xml:space="preserve"> Также следует сформировать свою систему стандартов качества</w:t>
      </w:r>
      <w:r w:rsidR="00D35B06" w:rsidRPr="00D42030">
        <w:rPr>
          <w:rFonts w:ascii="Times New Roman" w:hAnsi="Times New Roman" w:cs="Times New Roman"/>
          <w:sz w:val="28"/>
        </w:rPr>
        <w:t xml:space="preserve"> обслуживания/производства</w:t>
      </w:r>
      <w:r w:rsidR="00A114BE" w:rsidRPr="00D42030">
        <w:rPr>
          <w:rFonts w:ascii="Times New Roman" w:hAnsi="Times New Roman" w:cs="Times New Roman"/>
          <w:sz w:val="28"/>
        </w:rPr>
        <w:t xml:space="preserve"> и обязать </w:t>
      </w:r>
      <w:proofErr w:type="spellStart"/>
      <w:r w:rsidR="00A114BE" w:rsidRPr="00D42030">
        <w:rPr>
          <w:rFonts w:ascii="Times New Roman" w:hAnsi="Times New Roman" w:cs="Times New Roman"/>
          <w:sz w:val="28"/>
        </w:rPr>
        <w:t>франчайзи</w:t>
      </w:r>
      <w:proofErr w:type="spellEnd"/>
      <w:r w:rsidR="00A114BE" w:rsidRPr="00D42030">
        <w:rPr>
          <w:rFonts w:ascii="Times New Roman" w:hAnsi="Times New Roman" w:cs="Times New Roman"/>
          <w:sz w:val="28"/>
        </w:rPr>
        <w:t xml:space="preserve"> следовать ей при работе, как это делает, например</w:t>
      </w:r>
      <w:r w:rsidR="00D35B06" w:rsidRPr="00D42030">
        <w:rPr>
          <w:rFonts w:ascii="Times New Roman" w:hAnsi="Times New Roman" w:cs="Times New Roman"/>
          <w:sz w:val="28"/>
        </w:rPr>
        <w:t>,</w:t>
      </w:r>
      <w:r w:rsidR="00A114BE" w:rsidRPr="00D42030">
        <w:rPr>
          <w:rFonts w:ascii="Times New Roman" w:hAnsi="Times New Roman" w:cs="Times New Roman"/>
          <w:sz w:val="28"/>
        </w:rPr>
        <w:t xml:space="preserve"> </w:t>
      </w:r>
      <w:r w:rsidR="00A114BE" w:rsidRPr="00D42030">
        <w:rPr>
          <w:rFonts w:ascii="Times New Roman" w:hAnsi="Times New Roman" w:cs="Times New Roman"/>
          <w:sz w:val="28"/>
          <w:lang w:val="en-US"/>
        </w:rPr>
        <w:t>McDonald</w:t>
      </w:r>
      <w:r w:rsidR="00A114BE" w:rsidRPr="00D42030">
        <w:rPr>
          <w:rFonts w:ascii="Times New Roman" w:hAnsi="Times New Roman" w:cs="Times New Roman"/>
          <w:sz w:val="28"/>
        </w:rPr>
        <w:t>’</w:t>
      </w:r>
      <w:r w:rsidR="00A114BE" w:rsidRPr="00D42030">
        <w:rPr>
          <w:rFonts w:ascii="Times New Roman" w:hAnsi="Times New Roman" w:cs="Times New Roman"/>
          <w:sz w:val="28"/>
          <w:lang w:val="en-US"/>
        </w:rPr>
        <w:t>s</w:t>
      </w:r>
      <w:r w:rsidR="002F5380">
        <w:rPr>
          <w:rFonts w:ascii="Times New Roman" w:hAnsi="Times New Roman" w:cs="Times New Roman"/>
          <w:sz w:val="28"/>
        </w:rPr>
        <w:t xml:space="preserve"> </w:t>
      </w:r>
      <w:r w:rsidR="00D42030" w:rsidRPr="00D42030">
        <w:rPr>
          <w:rFonts w:ascii="Times New Roman" w:hAnsi="Times New Roman" w:cs="Times New Roman"/>
          <w:sz w:val="28"/>
        </w:rPr>
        <w:t>[17]</w:t>
      </w:r>
      <w:r w:rsidR="002F5380">
        <w:rPr>
          <w:rFonts w:ascii="Times New Roman" w:hAnsi="Times New Roman" w:cs="Times New Roman"/>
          <w:sz w:val="28"/>
        </w:rPr>
        <w:t>.</w:t>
      </w:r>
    </w:p>
    <w:p w:rsidR="00E04688" w:rsidRPr="00D42030" w:rsidRDefault="00E04688" w:rsidP="00E26764">
      <w:pPr>
        <w:pStyle w:val="a3"/>
        <w:numPr>
          <w:ilvl w:val="0"/>
          <w:numId w:val="11"/>
        </w:numPr>
        <w:spacing w:after="0" w:line="360" w:lineRule="auto"/>
        <w:jc w:val="both"/>
        <w:rPr>
          <w:rFonts w:ascii="Times New Roman" w:hAnsi="Times New Roman" w:cs="Times New Roman"/>
          <w:sz w:val="28"/>
        </w:rPr>
      </w:pPr>
      <w:r w:rsidRPr="00D42030">
        <w:rPr>
          <w:rFonts w:ascii="Times New Roman" w:hAnsi="Times New Roman" w:cs="Times New Roman"/>
          <w:sz w:val="28"/>
        </w:rPr>
        <w:t>Солидарная ответственность</w:t>
      </w:r>
    </w:p>
    <w:p w:rsidR="008F1379" w:rsidRPr="00D42030" w:rsidRDefault="008F1379" w:rsidP="00E26764">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Солидарная ответственность для </w:t>
      </w:r>
      <w:proofErr w:type="spellStart"/>
      <w:r w:rsidRPr="00D42030">
        <w:rPr>
          <w:rFonts w:ascii="Times New Roman" w:hAnsi="Times New Roman" w:cs="Times New Roman"/>
          <w:sz w:val="28"/>
        </w:rPr>
        <w:t>франчайзера</w:t>
      </w:r>
      <w:proofErr w:type="spellEnd"/>
      <w:r w:rsidRPr="00D42030">
        <w:rPr>
          <w:rFonts w:ascii="Times New Roman" w:hAnsi="Times New Roman" w:cs="Times New Roman"/>
          <w:sz w:val="28"/>
        </w:rPr>
        <w:t xml:space="preserve"> наступает в том случае, если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не только продает, но и изготавливает продукцию. </w:t>
      </w:r>
      <w:r w:rsidR="00CD733D" w:rsidRPr="00D42030">
        <w:rPr>
          <w:rFonts w:ascii="Times New Roman" w:hAnsi="Times New Roman" w:cs="Times New Roman"/>
          <w:sz w:val="28"/>
        </w:rPr>
        <w:t>Это</w:t>
      </w:r>
      <w:r w:rsidRPr="00D42030">
        <w:rPr>
          <w:rFonts w:ascii="Times New Roman" w:hAnsi="Times New Roman" w:cs="Times New Roman"/>
          <w:sz w:val="28"/>
        </w:rPr>
        <w:t xml:space="preserve"> означает, что отвечать </w:t>
      </w:r>
      <w:r w:rsidR="00CD733D" w:rsidRPr="00D42030">
        <w:rPr>
          <w:rFonts w:ascii="Times New Roman" w:hAnsi="Times New Roman" w:cs="Times New Roman"/>
          <w:sz w:val="28"/>
        </w:rPr>
        <w:t xml:space="preserve">перед клиентом </w:t>
      </w:r>
      <w:r w:rsidRPr="00D42030">
        <w:rPr>
          <w:rFonts w:ascii="Times New Roman" w:hAnsi="Times New Roman" w:cs="Times New Roman"/>
          <w:sz w:val="28"/>
        </w:rPr>
        <w:t xml:space="preserve">за </w:t>
      </w:r>
      <w:r w:rsidR="00CD733D" w:rsidRPr="00D42030">
        <w:rPr>
          <w:rFonts w:ascii="Times New Roman" w:hAnsi="Times New Roman" w:cs="Times New Roman"/>
          <w:sz w:val="28"/>
        </w:rPr>
        <w:t>ненадлежащее</w:t>
      </w:r>
      <w:r w:rsidRPr="00D42030">
        <w:rPr>
          <w:rFonts w:ascii="Times New Roman" w:hAnsi="Times New Roman" w:cs="Times New Roman"/>
          <w:sz w:val="28"/>
        </w:rPr>
        <w:t xml:space="preserve"> качество продукции клиента будут оба партнера в равной степени. </w:t>
      </w:r>
    </w:p>
    <w:p w:rsidR="00AB1C6D" w:rsidRPr="00D42030" w:rsidRDefault="00AB1C6D" w:rsidP="00E26764">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С учетом того, что исключ</w:t>
      </w:r>
      <w:r w:rsidR="00CD733D" w:rsidRPr="00D42030">
        <w:rPr>
          <w:rFonts w:ascii="Times New Roman" w:hAnsi="Times New Roman" w:cs="Times New Roman"/>
          <w:sz w:val="28"/>
        </w:rPr>
        <w:t>ение</w:t>
      </w:r>
      <w:r w:rsidRPr="00D42030">
        <w:rPr>
          <w:rFonts w:ascii="Times New Roman" w:hAnsi="Times New Roman" w:cs="Times New Roman"/>
          <w:sz w:val="28"/>
        </w:rPr>
        <w:t xml:space="preserve"> солидарн</w:t>
      </w:r>
      <w:r w:rsidR="00CD733D" w:rsidRPr="00D42030">
        <w:rPr>
          <w:rFonts w:ascii="Times New Roman" w:hAnsi="Times New Roman" w:cs="Times New Roman"/>
          <w:sz w:val="28"/>
        </w:rPr>
        <w:t>ой</w:t>
      </w:r>
      <w:r w:rsidRPr="00D42030">
        <w:rPr>
          <w:rFonts w:ascii="Times New Roman" w:hAnsi="Times New Roman" w:cs="Times New Roman"/>
          <w:sz w:val="28"/>
        </w:rPr>
        <w:t xml:space="preserve"> ответственност</w:t>
      </w:r>
      <w:r w:rsidR="00CD733D" w:rsidRPr="00D42030">
        <w:rPr>
          <w:rFonts w:ascii="Times New Roman" w:hAnsi="Times New Roman" w:cs="Times New Roman"/>
          <w:sz w:val="28"/>
        </w:rPr>
        <w:t xml:space="preserve">и невозможно (т.к. </w:t>
      </w:r>
      <w:r w:rsidRPr="00D42030">
        <w:rPr>
          <w:rFonts w:ascii="Times New Roman" w:hAnsi="Times New Roman" w:cs="Times New Roman"/>
          <w:sz w:val="28"/>
        </w:rPr>
        <w:t>предусмотрена законом</w:t>
      </w:r>
      <w:r w:rsidR="00A71CB8" w:rsidRPr="00D42030">
        <w:rPr>
          <w:rFonts w:ascii="Times New Roman" w:hAnsi="Times New Roman" w:cs="Times New Roman"/>
          <w:sz w:val="28"/>
        </w:rPr>
        <w:t xml:space="preserve"> в ГК РФ ст. 322-323</w:t>
      </w:r>
      <w:r w:rsidRPr="00D42030">
        <w:rPr>
          <w:rFonts w:ascii="Times New Roman" w:hAnsi="Times New Roman" w:cs="Times New Roman"/>
          <w:sz w:val="28"/>
        </w:rPr>
        <w:t xml:space="preserve">), чтобы избежать </w:t>
      </w:r>
      <w:r w:rsidR="00CD733D" w:rsidRPr="00D42030">
        <w:rPr>
          <w:rFonts w:ascii="Times New Roman" w:hAnsi="Times New Roman" w:cs="Times New Roman"/>
          <w:sz w:val="28"/>
        </w:rPr>
        <w:t>таких</w:t>
      </w:r>
      <w:r w:rsidRPr="00D42030">
        <w:rPr>
          <w:rFonts w:ascii="Times New Roman" w:hAnsi="Times New Roman" w:cs="Times New Roman"/>
          <w:sz w:val="28"/>
        </w:rPr>
        <w:t xml:space="preserve"> </w:t>
      </w:r>
      <w:r w:rsidR="00CD733D" w:rsidRPr="00D42030">
        <w:rPr>
          <w:rFonts w:ascii="Times New Roman" w:hAnsi="Times New Roman" w:cs="Times New Roman"/>
          <w:sz w:val="28"/>
        </w:rPr>
        <w:t xml:space="preserve">неприятных </w:t>
      </w:r>
      <w:r w:rsidRPr="00D42030">
        <w:rPr>
          <w:rFonts w:ascii="Times New Roman" w:hAnsi="Times New Roman" w:cs="Times New Roman"/>
          <w:sz w:val="28"/>
        </w:rPr>
        <w:t xml:space="preserve">ситуаций, </w:t>
      </w:r>
      <w:r w:rsidR="00CD733D" w:rsidRPr="00D42030">
        <w:rPr>
          <w:rFonts w:ascii="Times New Roman" w:hAnsi="Times New Roman" w:cs="Times New Roman"/>
          <w:sz w:val="28"/>
        </w:rPr>
        <w:t>следует</w:t>
      </w:r>
      <w:r w:rsidRPr="00D42030">
        <w:rPr>
          <w:rFonts w:ascii="Times New Roman" w:hAnsi="Times New Roman" w:cs="Times New Roman"/>
          <w:sz w:val="28"/>
        </w:rPr>
        <w:t xml:space="preserve"> предусматривать во всех договорах франчайзинга возможность формирования фонда для оперативного устранения финансовых трудностей, которые могут быть вызваны подобными ситуациями.</w:t>
      </w:r>
      <w:r w:rsidR="00CD733D" w:rsidRPr="00D42030">
        <w:rPr>
          <w:rFonts w:ascii="Times New Roman" w:hAnsi="Times New Roman" w:cs="Times New Roman"/>
          <w:sz w:val="28"/>
        </w:rPr>
        <w:t xml:space="preserve"> </w:t>
      </w:r>
      <w:r w:rsidR="00A114BE" w:rsidRPr="00D42030">
        <w:rPr>
          <w:rFonts w:ascii="Times New Roman" w:hAnsi="Times New Roman" w:cs="Times New Roman"/>
          <w:sz w:val="28"/>
        </w:rPr>
        <w:t xml:space="preserve">Если бренд занимается продажей товаров, то хорошим решением будет найти единого надежного поставщика для всей </w:t>
      </w:r>
      <w:proofErr w:type="spellStart"/>
      <w:r w:rsidR="00A114BE" w:rsidRPr="00D42030">
        <w:rPr>
          <w:rFonts w:ascii="Times New Roman" w:hAnsi="Times New Roman" w:cs="Times New Roman"/>
          <w:sz w:val="28"/>
        </w:rPr>
        <w:t>франчайзинговой</w:t>
      </w:r>
      <w:proofErr w:type="spellEnd"/>
      <w:r w:rsidR="00A114BE" w:rsidRPr="00D42030">
        <w:rPr>
          <w:rFonts w:ascii="Times New Roman" w:hAnsi="Times New Roman" w:cs="Times New Roman"/>
          <w:sz w:val="28"/>
        </w:rPr>
        <w:t xml:space="preserve"> сети на определенной территории. </w:t>
      </w:r>
    </w:p>
    <w:p w:rsidR="00E04688" w:rsidRPr="00D42030" w:rsidRDefault="00E04688" w:rsidP="00E26764">
      <w:pPr>
        <w:pStyle w:val="a3"/>
        <w:numPr>
          <w:ilvl w:val="0"/>
          <w:numId w:val="11"/>
        </w:numPr>
        <w:spacing w:after="0" w:line="360" w:lineRule="auto"/>
        <w:jc w:val="both"/>
        <w:rPr>
          <w:rFonts w:ascii="Times New Roman" w:hAnsi="Times New Roman" w:cs="Times New Roman"/>
          <w:sz w:val="28"/>
        </w:rPr>
      </w:pPr>
      <w:r w:rsidRPr="00D42030">
        <w:rPr>
          <w:rFonts w:ascii="Times New Roman" w:hAnsi="Times New Roman" w:cs="Times New Roman"/>
          <w:sz w:val="28"/>
        </w:rPr>
        <w:t xml:space="preserve">Кража интеллектуальной </w:t>
      </w:r>
      <w:r w:rsidR="00507908" w:rsidRPr="00D42030">
        <w:rPr>
          <w:rFonts w:ascii="Times New Roman" w:hAnsi="Times New Roman" w:cs="Times New Roman"/>
          <w:sz w:val="28"/>
        </w:rPr>
        <w:t>собс</w:t>
      </w:r>
      <w:r w:rsidR="00E26764">
        <w:rPr>
          <w:rFonts w:ascii="Times New Roman" w:hAnsi="Times New Roman" w:cs="Times New Roman"/>
          <w:sz w:val="28"/>
        </w:rPr>
        <w:t>т</w:t>
      </w:r>
      <w:r w:rsidR="00507908" w:rsidRPr="00D42030">
        <w:rPr>
          <w:rFonts w:ascii="Times New Roman" w:hAnsi="Times New Roman" w:cs="Times New Roman"/>
          <w:sz w:val="28"/>
        </w:rPr>
        <w:t>венности</w:t>
      </w:r>
      <w:r w:rsidR="00E26764">
        <w:rPr>
          <w:rFonts w:ascii="Times New Roman" w:hAnsi="Times New Roman" w:cs="Times New Roman"/>
          <w:sz w:val="28"/>
        </w:rPr>
        <w:t>.</w:t>
      </w:r>
    </w:p>
    <w:p w:rsidR="00CD733D" w:rsidRPr="002F5380" w:rsidRDefault="00CD733D" w:rsidP="00E26764">
      <w:pPr>
        <w:spacing w:after="0" w:line="360" w:lineRule="auto"/>
        <w:jc w:val="both"/>
        <w:rPr>
          <w:rFonts w:ascii="Times New Roman" w:hAnsi="Times New Roman" w:cs="Times New Roman"/>
          <w:sz w:val="28"/>
        </w:rPr>
      </w:pPr>
      <w:r w:rsidRPr="00D42030">
        <w:rPr>
          <w:rFonts w:ascii="Times New Roman" w:hAnsi="Times New Roman" w:cs="Times New Roman"/>
          <w:sz w:val="28"/>
        </w:rPr>
        <w:t xml:space="preserve">К сожалению, </w:t>
      </w:r>
      <w:proofErr w:type="spellStart"/>
      <w:r w:rsidRPr="00D42030">
        <w:rPr>
          <w:rFonts w:ascii="Times New Roman" w:hAnsi="Times New Roman" w:cs="Times New Roman"/>
          <w:sz w:val="28"/>
        </w:rPr>
        <w:t>франчайзер</w:t>
      </w:r>
      <w:proofErr w:type="spellEnd"/>
      <w:r w:rsidRPr="00D42030">
        <w:rPr>
          <w:rFonts w:ascii="Times New Roman" w:hAnsi="Times New Roman" w:cs="Times New Roman"/>
          <w:sz w:val="28"/>
        </w:rPr>
        <w:t xml:space="preserve"> не </w:t>
      </w:r>
      <w:proofErr w:type="gramStart"/>
      <w:r w:rsidRPr="00D42030">
        <w:rPr>
          <w:rFonts w:ascii="Times New Roman" w:hAnsi="Times New Roman" w:cs="Times New Roman"/>
          <w:sz w:val="28"/>
        </w:rPr>
        <w:t>застрахован</w:t>
      </w:r>
      <w:proofErr w:type="gramEnd"/>
      <w:r w:rsidRPr="00D42030">
        <w:rPr>
          <w:rFonts w:ascii="Times New Roman" w:hAnsi="Times New Roman" w:cs="Times New Roman"/>
          <w:sz w:val="28"/>
        </w:rPr>
        <w:t xml:space="preserve"> от кражи интеллектуальной собственности. Как известно, авторское право охраняет форму, но не содержание, поэтому хорошую ид</w:t>
      </w:r>
      <w:r w:rsidR="002F5380">
        <w:rPr>
          <w:rFonts w:ascii="Times New Roman" w:hAnsi="Times New Roman" w:cs="Times New Roman"/>
          <w:sz w:val="28"/>
        </w:rPr>
        <w:t>ею могут просто-напросто увести</w:t>
      </w:r>
      <w:r w:rsidR="00D42030" w:rsidRPr="00D42030">
        <w:rPr>
          <w:rFonts w:ascii="Times New Roman" w:hAnsi="Times New Roman" w:cs="Times New Roman"/>
          <w:sz w:val="28"/>
        </w:rPr>
        <w:t xml:space="preserve"> [</w:t>
      </w:r>
      <w:r w:rsidR="00D42030" w:rsidRPr="002F5380">
        <w:rPr>
          <w:rFonts w:ascii="Times New Roman" w:hAnsi="Times New Roman" w:cs="Times New Roman"/>
          <w:sz w:val="28"/>
        </w:rPr>
        <w:t>50]</w:t>
      </w:r>
      <w:r w:rsidR="002F5380">
        <w:rPr>
          <w:rFonts w:ascii="Times New Roman" w:hAnsi="Times New Roman" w:cs="Times New Roman"/>
          <w:sz w:val="28"/>
        </w:rPr>
        <w:t>.</w:t>
      </w:r>
    </w:p>
    <w:p w:rsidR="00E04688" w:rsidRPr="00D42030" w:rsidRDefault="00E04688" w:rsidP="00507908">
      <w:pPr>
        <w:pStyle w:val="a3"/>
        <w:numPr>
          <w:ilvl w:val="0"/>
          <w:numId w:val="11"/>
        </w:numPr>
        <w:spacing w:after="0" w:line="360" w:lineRule="auto"/>
        <w:jc w:val="both"/>
        <w:rPr>
          <w:rFonts w:ascii="Times New Roman" w:hAnsi="Times New Roman" w:cs="Times New Roman"/>
          <w:sz w:val="28"/>
        </w:rPr>
      </w:pPr>
      <w:r w:rsidRPr="00D42030">
        <w:rPr>
          <w:rFonts w:ascii="Times New Roman" w:hAnsi="Times New Roman" w:cs="Times New Roman"/>
          <w:sz w:val="28"/>
        </w:rPr>
        <w:t>Утрата контроля над сетью</w:t>
      </w:r>
      <w:r w:rsidR="00E26764">
        <w:rPr>
          <w:rFonts w:ascii="Times New Roman" w:hAnsi="Times New Roman" w:cs="Times New Roman"/>
          <w:sz w:val="28"/>
        </w:rPr>
        <w:t>.</w:t>
      </w:r>
    </w:p>
    <w:p w:rsidR="00BC346B" w:rsidRPr="00D42030" w:rsidRDefault="00BC346B" w:rsidP="0050790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Когда </w:t>
      </w:r>
      <w:proofErr w:type="spellStart"/>
      <w:r w:rsidRPr="00D42030">
        <w:rPr>
          <w:rFonts w:ascii="Times New Roman" w:hAnsi="Times New Roman" w:cs="Times New Roman"/>
          <w:sz w:val="28"/>
        </w:rPr>
        <w:t>франчайзер</w:t>
      </w:r>
      <w:proofErr w:type="spellEnd"/>
      <w:r w:rsidRPr="00D42030">
        <w:rPr>
          <w:rFonts w:ascii="Times New Roman" w:hAnsi="Times New Roman" w:cs="Times New Roman"/>
          <w:sz w:val="28"/>
        </w:rPr>
        <w:t xml:space="preserve"> нерегулярно осуществляет контроль своих подопечных, они склонны нарушать условия договора, тем самым портить репутацию бренда или приводить к потерям и всем вытекающим проблемам всей </w:t>
      </w:r>
      <w:proofErr w:type="spellStart"/>
      <w:r w:rsidRPr="00D42030">
        <w:rPr>
          <w:rFonts w:ascii="Times New Roman" w:hAnsi="Times New Roman" w:cs="Times New Roman"/>
          <w:sz w:val="28"/>
        </w:rPr>
        <w:t>франчайзинговой</w:t>
      </w:r>
      <w:proofErr w:type="spellEnd"/>
      <w:r w:rsidRPr="00D42030">
        <w:rPr>
          <w:rFonts w:ascii="Times New Roman" w:hAnsi="Times New Roman" w:cs="Times New Roman"/>
          <w:sz w:val="28"/>
        </w:rPr>
        <w:t xml:space="preserve"> сети. </w:t>
      </w:r>
    </w:p>
    <w:p w:rsidR="00D42030" w:rsidRPr="002F5380" w:rsidRDefault="00BC346B" w:rsidP="00507908">
      <w:pPr>
        <w:spacing w:after="0" w:line="360" w:lineRule="auto"/>
        <w:ind w:firstLine="709"/>
        <w:jc w:val="both"/>
      </w:pPr>
      <w:r w:rsidRPr="00D42030">
        <w:rPr>
          <w:rFonts w:ascii="Times New Roman" w:hAnsi="Times New Roman" w:cs="Times New Roman"/>
          <w:sz w:val="28"/>
        </w:rPr>
        <w:lastRenderedPageBreak/>
        <w:t xml:space="preserve">Оценка деятельности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подразумевает </w:t>
      </w:r>
      <w:r w:rsidR="005934BC" w:rsidRPr="00D42030">
        <w:rPr>
          <w:rFonts w:ascii="Times New Roman" w:hAnsi="Times New Roman" w:cs="Times New Roman"/>
          <w:sz w:val="28"/>
        </w:rPr>
        <w:t>анализ</w:t>
      </w:r>
      <w:r w:rsidRPr="00D42030">
        <w:rPr>
          <w:rFonts w:ascii="Times New Roman" w:hAnsi="Times New Roman" w:cs="Times New Roman"/>
          <w:sz w:val="28"/>
        </w:rPr>
        <w:t xml:space="preserve"> статистически</w:t>
      </w:r>
      <w:r w:rsidR="005934BC" w:rsidRPr="00D42030">
        <w:rPr>
          <w:rFonts w:ascii="Times New Roman" w:hAnsi="Times New Roman" w:cs="Times New Roman"/>
          <w:sz w:val="28"/>
        </w:rPr>
        <w:t>х</w:t>
      </w:r>
      <w:r w:rsidRPr="00D42030">
        <w:rPr>
          <w:rFonts w:ascii="Times New Roman" w:hAnsi="Times New Roman" w:cs="Times New Roman"/>
          <w:sz w:val="28"/>
        </w:rPr>
        <w:t xml:space="preserve"> </w:t>
      </w:r>
      <w:r w:rsidR="005934BC" w:rsidRPr="00D42030">
        <w:rPr>
          <w:rFonts w:ascii="Times New Roman" w:hAnsi="Times New Roman" w:cs="Times New Roman"/>
          <w:sz w:val="28"/>
        </w:rPr>
        <w:t>данных</w:t>
      </w:r>
      <w:r w:rsidRPr="00D42030">
        <w:rPr>
          <w:rFonts w:ascii="Times New Roman" w:hAnsi="Times New Roman" w:cs="Times New Roman"/>
          <w:sz w:val="28"/>
        </w:rPr>
        <w:t>.</w:t>
      </w:r>
      <w:r w:rsidR="005934BC" w:rsidRPr="00D42030">
        <w:rPr>
          <w:rFonts w:ascii="Times New Roman" w:hAnsi="Times New Roman" w:cs="Times New Roman"/>
          <w:sz w:val="28"/>
        </w:rPr>
        <w:t xml:space="preserve"> </w:t>
      </w:r>
      <w:r w:rsidRPr="00D42030">
        <w:rPr>
          <w:rFonts w:ascii="Times New Roman" w:hAnsi="Times New Roman" w:cs="Times New Roman"/>
          <w:sz w:val="28"/>
        </w:rPr>
        <w:t xml:space="preserve">Достаточно, чтобы представитель </w:t>
      </w:r>
      <w:proofErr w:type="spellStart"/>
      <w:r w:rsidRPr="00D42030">
        <w:rPr>
          <w:rFonts w:ascii="Times New Roman" w:hAnsi="Times New Roman" w:cs="Times New Roman"/>
          <w:sz w:val="28"/>
        </w:rPr>
        <w:t>франчайзера</w:t>
      </w:r>
      <w:proofErr w:type="spellEnd"/>
      <w:r w:rsidRPr="00D42030">
        <w:rPr>
          <w:rFonts w:ascii="Times New Roman" w:hAnsi="Times New Roman" w:cs="Times New Roman"/>
          <w:sz w:val="28"/>
        </w:rPr>
        <w:t xml:space="preserve"> раз в два месяца посещал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w:t>
      </w:r>
      <w:r w:rsidR="00326651" w:rsidRPr="00D42030">
        <w:rPr>
          <w:rFonts w:ascii="Times New Roman" w:hAnsi="Times New Roman" w:cs="Times New Roman"/>
          <w:sz w:val="28"/>
        </w:rPr>
        <w:t>проводил беседы</w:t>
      </w:r>
      <w:r w:rsidRPr="00D42030">
        <w:rPr>
          <w:rFonts w:ascii="Times New Roman" w:hAnsi="Times New Roman" w:cs="Times New Roman"/>
          <w:sz w:val="28"/>
        </w:rPr>
        <w:t>,</w:t>
      </w:r>
      <w:r w:rsidR="00326651" w:rsidRPr="00D42030">
        <w:rPr>
          <w:rFonts w:ascii="Times New Roman" w:hAnsi="Times New Roman" w:cs="Times New Roman"/>
          <w:sz w:val="28"/>
        </w:rPr>
        <w:t xml:space="preserve"> отвечал на вопросы,</w:t>
      </w:r>
      <w:r w:rsidRPr="00D42030">
        <w:rPr>
          <w:rFonts w:ascii="Times New Roman" w:hAnsi="Times New Roman" w:cs="Times New Roman"/>
          <w:sz w:val="28"/>
        </w:rPr>
        <w:t xml:space="preserve"> давал рекомендации</w:t>
      </w:r>
      <w:r w:rsidR="00326651" w:rsidRPr="00D42030">
        <w:rPr>
          <w:rFonts w:ascii="Times New Roman" w:hAnsi="Times New Roman" w:cs="Times New Roman"/>
          <w:sz w:val="28"/>
        </w:rPr>
        <w:t xml:space="preserve">, в общем, консультировал. Обычно </w:t>
      </w:r>
      <w:proofErr w:type="spellStart"/>
      <w:r w:rsidR="00326651" w:rsidRPr="00D42030">
        <w:rPr>
          <w:rFonts w:ascii="Times New Roman" w:hAnsi="Times New Roman" w:cs="Times New Roman"/>
          <w:sz w:val="28"/>
        </w:rPr>
        <w:t>франчайзеры</w:t>
      </w:r>
      <w:proofErr w:type="spellEnd"/>
      <w:r w:rsidRPr="00D42030">
        <w:rPr>
          <w:rFonts w:ascii="Times New Roman" w:hAnsi="Times New Roman" w:cs="Times New Roman"/>
          <w:sz w:val="28"/>
        </w:rPr>
        <w:t xml:space="preserve"> </w:t>
      </w:r>
      <w:r w:rsidR="00326651" w:rsidRPr="00D42030">
        <w:rPr>
          <w:rFonts w:ascii="Times New Roman" w:hAnsi="Times New Roman" w:cs="Times New Roman"/>
          <w:sz w:val="28"/>
        </w:rPr>
        <w:t>пару раз</w:t>
      </w:r>
      <w:r w:rsidRPr="00D42030">
        <w:rPr>
          <w:rFonts w:ascii="Times New Roman" w:hAnsi="Times New Roman" w:cs="Times New Roman"/>
          <w:sz w:val="28"/>
        </w:rPr>
        <w:t xml:space="preserve"> в год </w:t>
      </w:r>
      <w:r w:rsidR="00326651" w:rsidRPr="00D42030">
        <w:rPr>
          <w:rFonts w:ascii="Times New Roman" w:hAnsi="Times New Roman" w:cs="Times New Roman"/>
          <w:sz w:val="28"/>
        </w:rPr>
        <w:t>посылает</w:t>
      </w:r>
      <w:r w:rsidRPr="00D42030">
        <w:rPr>
          <w:rFonts w:ascii="Times New Roman" w:hAnsi="Times New Roman" w:cs="Times New Roman"/>
          <w:sz w:val="28"/>
        </w:rPr>
        <w:t xml:space="preserve"> тайн</w:t>
      </w:r>
      <w:r w:rsidR="00326651" w:rsidRPr="00D42030">
        <w:rPr>
          <w:rFonts w:ascii="Times New Roman" w:hAnsi="Times New Roman" w:cs="Times New Roman"/>
          <w:sz w:val="28"/>
        </w:rPr>
        <w:t xml:space="preserve">ого покупателя, чтобы увидеть практические изменения в качестве </w:t>
      </w:r>
      <w:r w:rsidR="002F5380">
        <w:rPr>
          <w:rFonts w:ascii="Times New Roman" w:hAnsi="Times New Roman" w:cs="Times New Roman"/>
          <w:sz w:val="28"/>
        </w:rPr>
        <w:t>обслуживания или в производстве</w:t>
      </w:r>
      <w:r w:rsidR="00D42030" w:rsidRPr="00D42030">
        <w:rPr>
          <w:rFonts w:ascii="Times New Roman" w:hAnsi="Times New Roman" w:cs="Times New Roman"/>
          <w:sz w:val="28"/>
        </w:rPr>
        <w:t xml:space="preserve"> [17]</w:t>
      </w:r>
      <w:r w:rsidR="002F5380">
        <w:rPr>
          <w:rFonts w:ascii="Times New Roman" w:hAnsi="Times New Roman" w:cs="Times New Roman"/>
          <w:sz w:val="28"/>
        </w:rPr>
        <w:t>.</w:t>
      </w:r>
    </w:p>
    <w:p w:rsidR="00A426A3" w:rsidRPr="00D42030" w:rsidRDefault="002370FF" w:rsidP="0050790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У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риски еще более серьезные. </w:t>
      </w:r>
      <w:proofErr w:type="gramStart"/>
      <w:r w:rsidRPr="00D42030">
        <w:rPr>
          <w:rFonts w:ascii="Times New Roman" w:hAnsi="Times New Roman" w:cs="Times New Roman"/>
          <w:sz w:val="28"/>
        </w:rPr>
        <w:t xml:space="preserve">Помимо повышенной </w:t>
      </w:r>
      <w:proofErr w:type="spellStart"/>
      <w:r w:rsidRPr="00D42030">
        <w:rPr>
          <w:rFonts w:ascii="Times New Roman" w:hAnsi="Times New Roman" w:cs="Times New Roman"/>
          <w:sz w:val="28"/>
        </w:rPr>
        <w:t>ответсвенности</w:t>
      </w:r>
      <w:proofErr w:type="spellEnd"/>
      <w:r w:rsidRPr="00D42030">
        <w:rPr>
          <w:rFonts w:ascii="Times New Roman" w:hAnsi="Times New Roman" w:cs="Times New Roman"/>
          <w:sz w:val="28"/>
        </w:rPr>
        <w:t xml:space="preserve"> на нем лежат еще и материальные затраты в виде паушального взноса, предусматривающего покупку прав на осуществление предпринимательской деятельности под брендом </w:t>
      </w:r>
      <w:proofErr w:type="spellStart"/>
      <w:r w:rsidRPr="00D42030">
        <w:rPr>
          <w:rFonts w:ascii="Times New Roman" w:hAnsi="Times New Roman" w:cs="Times New Roman"/>
          <w:sz w:val="28"/>
        </w:rPr>
        <w:t>франчайзера</w:t>
      </w:r>
      <w:proofErr w:type="spellEnd"/>
      <w:r w:rsidRPr="00D42030">
        <w:rPr>
          <w:rFonts w:ascii="Times New Roman" w:hAnsi="Times New Roman" w:cs="Times New Roman"/>
          <w:sz w:val="28"/>
        </w:rPr>
        <w:t>, инвестици</w:t>
      </w:r>
      <w:r w:rsidR="00A426A3" w:rsidRPr="00D42030">
        <w:rPr>
          <w:rFonts w:ascii="Times New Roman" w:hAnsi="Times New Roman" w:cs="Times New Roman"/>
          <w:sz w:val="28"/>
        </w:rPr>
        <w:t>й</w:t>
      </w:r>
      <w:r w:rsidRPr="00D42030">
        <w:rPr>
          <w:rFonts w:ascii="Times New Roman" w:hAnsi="Times New Roman" w:cs="Times New Roman"/>
          <w:sz w:val="28"/>
        </w:rPr>
        <w:t xml:space="preserve"> для покупки оборудования и обустройства рабочего места и регулярны</w:t>
      </w:r>
      <w:r w:rsidR="00A426A3" w:rsidRPr="00D42030">
        <w:rPr>
          <w:rFonts w:ascii="Times New Roman" w:hAnsi="Times New Roman" w:cs="Times New Roman"/>
          <w:sz w:val="28"/>
        </w:rPr>
        <w:t>х</w:t>
      </w:r>
      <w:r w:rsidRPr="00D42030">
        <w:rPr>
          <w:rFonts w:ascii="Times New Roman" w:hAnsi="Times New Roman" w:cs="Times New Roman"/>
          <w:sz w:val="28"/>
        </w:rPr>
        <w:t xml:space="preserve"> </w:t>
      </w:r>
      <w:r w:rsidR="00FE1BEB" w:rsidRPr="00D42030">
        <w:rPr>
          <w:rFonts w:ascii="Times New Roman" w:hAnsi="Times New Roman" w:cs="Times New Roman"/>
          <w:sz w:val="28"/>
        </w:rPr>
        <w:t>платежей</w:t>
      </w:r>
      <w:r w:rsidRPr="00D42030">
        <w:rPr>
          <w:rFonts w:ascii="Times New Roman" w:hAnsi="Times New Roman" w:cs="Times New Roman"/>
          <w:sz w:val="28"/>
        </w:rPr>
        <w:t xml:space="preserve"> – роялти.</w:t>
      </w:r>
      <w:proofErr w:type="gramEnd"/>
      <w:r w:rsidR="00A426A3" w:rsidRPr="00D42030">
        <w:rPr>
          <w:rFonts w:ascii="Times New Roman" w:hAnsi="Times New Roman" w:cs="Times New Roman"/>
          <w:sz w:val="28"/>
        </w:rPr>
        <w:t xml:space="preserve"> Риски </w:t>
      </w:r>
      <w:proofErr w:type="spellStart"/>
      <w:r w:rsidR="00A426A3" w:rsidRPr="00D42030">
        <w:rPr>
          <w:rFonts w:ascii="Times New Roman" w:hAnsi="Times New Roman" w:cs="Times New Roman"/>
          <w:sz w:val="28"/>
        </w:rPr>
        <w:t>франчайзи</w:t>
      </w:r>
      <w:proofErr w:type="spellEnd"/>
      <w:r w:rsidR="00A426A3" w:rsidRPr="00D42030">
        <w:rPr>
          <w:rFonts w:ascii="Times New Roman" w:hAnsi="Times New Roman" w:cs="Times New Roman"/>
          <w:sz w:val="28"/>
        </w:rPr>
        <w:t xml:space="preserve"> </w:t>
      </w:r>
      <w:r w:rsidR="008A2B79" w:rsidRPr="00D42030">
        <w:rPr>
          <w:rFonts w:ascii="Times New Roman" w:hAnsi="Times New Roman" w:cs="Times New Roman"/>
          <w:sz w:val="28"/>
        </w:rPr>
        <w:t xml:space="preserve">можно минимизировать еще на начальном этапе, если быть внимательным. Состоят они </w:t>
      </w:r>
      <w:r w:rsidR="00A426A3" w:rsidRPr="00D42030">
        <w:rPr>
          <w:rFonts w:ascii="Times New Roman" w:hAnsi="Times New Roman" w:cs="Times New Roman"/>
          <w:sz w:val="28"/>
        </w:rPr>
        <w:t>в следующем:</w:t>
      </w:r>
    </w:p>
    <w:p w:rsidR="00A426A3" w:rsidRPr="00D42030" w:rsidRDefault="00A426A3" w:rsidP="00A426A3">
      <w:pPr>
        <w:pStyle w:val="a3"/>
        <w:numPr>
          <w:ilvl w:val="0"/>
          <w:numId w:val="15"/>
        </w:numPr>
        <w:spacing w:after="0" w:line="360" w:lineRule="auto"/>
        <w:jc w:val="both"/>
        <w:rPr>
          <w:rFonts w:ascii="Times New Roman" w:hAnsi="Times New Roman" w:cs="Times New Roman"/>
          <w:sz w:val="28"/>
        </w:rPr>
      </w:pPr>
      <w:r w:rsidRPr="00D42030">
        <w:rPr>
          <w:rFonts w:ascii="Times New Roman" w:hAnsi="Times New Roman" w:cs="Times New Roman"/>
          <w:sz w:val="28"/>
        </w:rPr>
        <w:t xml:space="preserve"> Выбор неправильной сферы деятельности</w:t>
      </w:r>
      <w:r w:rsidR="00CC7622" w:rsidRPr="00D42030">
        <w:rPr>
          <w:rFonts w:ascii="Times New Roman" w:hAnsi="Times New Roman" w:cs="Times New Roman"/>
          <w:sz w:val="28"/>
          <w:lang w:val="en-US"/>
        </w:rPr>
        <w:t>.</w:t>
      </w:r>
    </w:p>
    <w:p w:rsidR="005765FB" w:rsidRPr="00D42030" w:rsidRDefault="005765FB" w:rsidP="005765F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Если выбранная сфера не актуальна для аудитории города, или же рынок наоборот переполнен, бизнес будет терпеть убытки. Чтобы найти выгодное предложение для потребителей конкретного города, следует проанализировать заинтересовавшую нишу </w:t>
      </w:r>
      <w:r w:rsidR="002F5380">
        <w:rPr>
          <w:rFonts w:ascii="Times New Roman" w:hAnsi="Times New Roman" w:cs="Times New Roman"/>
          <w:sz w:val="28"/>
        </w:rPr>
        <w:t>[45].</w:t>
      </w:r>
    </w:p>
    <w:p w:rsidR="007B43DA" w:rsidRPr="00D42030" w:rsidRDefault="005765FB" w:rsidP="005765F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Также, чем</w:t>
      </w:r>
      <w:r w:rsidR="007B43DA" w:rsidRPr="00D42030">
        <w:rPr>
          <w:rFonts w:ascii="Times New Roman" w:hAnsi="Times New Roman" w:cs="Times New Roman"/>
          <w:sz w:val="28"/>
        </w:rPr>
        <w:t xml:space="preserve"> </w:t>
      </w:r>
      <w:r w:rsidRPr="00D42030">
        <w:rPr>
          <w:rFonts w:ascii="Times New Roman" w:hAnsi="Times New Roman" w:cs="Times New Roman"/>
          <w:sz w:val="28"/>
        </w:rPr>
        <w:t>глубже</w:t>
      </w:r>
      <w:r w:rsidR="007B43DA" w:rsidRPr="00D42030">
        <w:rPr>
          <w:rFonts w:ascii="Times New Roman" w:hAnsi="Times New Roman" w:cs="Times New Roman"/>
          <w:sz w:val="28"/>
        </w:rPr>
        <w:t xml:space="preserve"> </w:t>
      </w:r>
      <w:proofErr w:type="gramStart"/>
      <w:r w:rsidR="00064C29" w:rsidRPr="00D42030">
        <w:rPr>
          <w:rFonts w:ascii="Times New Roman" w:hAnsi="Times New Roman" w:cs="Times New Roman"/>
          <w:sz w:val="28"/>
        </w:rPr>
        <w:t>потенциальный</w:t>
      </w:r>
      <w:proofErr w:type="gramEnd"/>
      <w:r w:rsidR="00064C29" w:rsidRPr="00D42030">
        <w:rPr>
          <w:rFonts w:ascii="Times New Roman" w:hAnsi="Times New Roman" w:cs="Times New Roman"/>
          <w:sz w:val="28"/>
        </w:rPr>
        <w:t xml:space="preserve"> </w:t>
      </w:r>
      <w:proofErr w:type="spellStart"/>
      <w:r w:rsidR="00064C29" w:rsidRPr="00D42030">
        <w:rPr>
          <w:rFonts w:ascii="Times New Roman" w:hAnsi="Times New Roman" w:cs="Times New Roman"/>
          <w:sz w:val="28"/>
        </w:rPr>
        <w:t>франчайзи</w:t>
      </w:r>
      <w:proofErr w:type="spellEnd"/>
      <w:r w:rsidR="00064C29" w:rsidRPr="00D42030">
        <w:rPr>
          <w:rFonts w:ascii="Times New Roman" w:hAnsi="Times New Roman" w:cs="Times New Roman"/>
          <w:sz w:val="28"/>
        </w:rPr>
        <w:t xml:space="preserve"> разбирается</w:t>
      </w:r>
      <w:r w:rsidR="007B43DA" w:rsidRPr="00D42030">
        <w:rPr>
          <w:rFonts w:ascii="Times New Roman" w:hAnsi="Times New Roman" w:cs="Times New Roman"/>
          <w:sz w:val="28"/>
        </w:rPr>
        <w:t xml:space="preserve"> в выбранном</w:t>
      </w:r>
      <w:r w:rsidR="00064C29" w:rsidRPr="00D42030">
        <w:rPr>
          <w:rFonts w:ascii="Times New Roman" w:hAnsi="Times New Roman" w:cs="Times New Roman"/>
          <w:sz w:val="28"/>
        </w:rPr>
        <w:t xml:space="preserve"> направлении</w:t>
      </w:r>
      <w:r w:rsidR="007B43DA" w:rsidRPr="00D42030">
        <w:rPr>
          <w:rFonts w:ascii="Times New Roman" w:hAnsi="Times New Roman" w:cs="Times New Roman"/>
          <w:sz w:val="28"/>
        </w:rPr>
        <w:t xml:space="preserve"> бизнес</w:t>
      </w:r>
      <w:r w:rsidR="00064C29" w:rsidRPr="00D42030">
        <w:rPr>
          <w:rFonts w:ascii="Times New Roman" w:hAnsi="Times New Roman" w:cs="Times New Roman"/>
          <w:sz w:val="28"/>
        </w:rPr>
        <w:t>а</w:t>
      </w:r>
      <w:r w:rsidR="007B43DA" w:rsidRPr="00D42030">
        <w:rPr>
          <w:rFonts w:ascii="Times New Roman" w:hAnsi="Times New Roman" w:cs="Times New Roman"/>
          <w:sz w:val="28"/>
        </w:rPr>
        <w:t xml:space="preserve">, тем проще не </w:t>
      </w:r>
      <w:r w:rsidR="00064C29" w:rsidRPr="00D42030">
        <w:rPr>
          <w:rFonts w:ascii="Times New Roman" w:hAnsi="Times New Roman" w:cs="Times New Roman"/>
          <w:sz w:val="28"/>
        </w:rPr>
        <w:t>совершить</w:t>
      </w:r>
      <w:r w:rsidR="007B43DA" w:rsidRPr="00D42030">
        <w:rPr>
          <w:rFonts w:ascii="Times New Roman" w:hAnsi="Times New Roman" w:cs="Times New Roman"/>
          <w:sz w:val="28"/>
        </w:rPr>
        <w:t xml:space="preserve"> ошибки при покупке франшизы.</w:t>
      </w:r>
      <w:r w:rsidR="00064C29" w:rsidRPr="00D42030">
        <w:rPr>
          <w:rFonts w:ascii="Times New Roman" w:hAnsi="Times New Roman" w:cs="Times New Roman"/>
          <w:sz w:val="28"/>
        </w:rPr>
        <w:t xml:space="preserve"> Еще лучше, если имеется опыт работы в этой сфере.</w:t>
      </w:r>
    </w:p>
    <w:p w:rsidR="00A426A3" w:rsidRPr="00D42030" w:rsidRDefault="005765FB" w:rsidP="005765FB">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Следует пренебрегать и трендовыми франшизами, если предложение от </w:t>
      </w:r>
      <w:proofErr w:type="spellStart"/>
      <w:r w:rsidRPr="00D42030">
        <w:rPr>
          <w:rFonts w:ascii="Times New Roman" w:hAnsi="Times New Roman" w:cs="Times New Roman"/>
          <w:sz w:val="28"/>
        </w:rPr>
        <w:t>франчайзера</w:t>
      </w:r>
      <w:proofErr w:type="spellEnd"/>
      <w:r w:rsidRPr="00D42030">
        <w:rPr>
          <w:rFonts w:ascii="Times New Roman" w:hAnsi="Times New Roman" w:cs="Times New Roman"/>
          <w:sz w:val="28"/>
        </w:rPr>
        <w:t xml:space="preserve"> непонятное для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пусть и прибыльное. Такой бизнес тоже выгодным для него не будет. </w:t>
      </w:r>
    </w:p>
    <w:p w:rsidR="00A426A3" w:rsidRPr="00D42030" w:rsidRDefault="00A426A3" w:rsidP="00A426A3">
      <w:pPr>
        <w:pStyle w:val="a3"/>
        <w:numPr>
          <w:ilvl w:val="0"/>
          <w:numId w:val="15"/>
        </w:numPr>
        <w:spacing w:after="0" w:line="360" w:lineRule="auto"/>
        <w:jc w:val="both"/>
        <w:rPr>
          <w:rFonts w:ascii="Times New Roman" w:hAnsi="Times New Roman" w:cs="Times New Roman"/>
          <w:sz w:val="28"/>
        </w:rPr>
      </w:pPr>
      <w:r w:rsidRPr="00D42030">
        <w:rPr>
          <w:rFonts w:ascii="Times New Roman" w:hAnsi="Times New Roman" w:cs="Times New Roman"/>
          <w:sz w:val="28"/>
        </w:rPr>
        <w:t xml:space="preserve">Допущение ошибок на переговорах с </w:t>
      </w:r>
      <w:proofErr w:type="spellStart"/>
      <w:r w:rsidRPr="00D42030">
        <w:rPr>
          <w:rFonts w:ascii="Times New Roman" w:hAnsi="Times New Roman" w:cs="Times New Roman"/>
          <w:sz w:val="28"/>
        </w:rPr>
        <w:t>франчайзером</w:t>
      </w:r>
      <w:proofErr w:type="spellEnd"/>
      <w:r w:rsidR="00CC7622" w:rsidRPr="00D42030">
        <w:rPr>
          <w:rFonts w:ascii="Times New Roman" w:hAnsi="Times New Roman" w:cs="Times New Roman"/>
          <w:sz w:val="28"/>
        </w:rPr>
        <w:t>.</w:t>
      </w:r>
      <w:r w:rsidRPr="00D42030">
        <w:rPr>
          <w:rFonts w:ascii="Times New Roman" w:hAnsi="Times New Roman" w:cs="Times New Roman"/>
          <w:sz w:val="28"/>
        </w:rPr>
        <w:t xml:space="preserve"> </w:t>
      </w:r>
    </w:p>
    <w:p w:rsidR="00BD357E" w:rsidRPr="00D42030" w:rsidRDefault="00BD357E" w:rsidP="00BD357E">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Риск провала при открытии франшизы особенно велик, если франшиза малоизвестна на рынке. Чтобы узнать всю нужную информацию нужно задать следующие вопросы:</w:t>
      </w:r>
    </w:p>
    <w:p w:rsidR="00BD357E" w:rsidRPr="00D42030" w:rsidRDefault="00BD357E" w:rsidP="00BD357E">
      <w:pPr>
        <w:pStyle w:val="a3"/>
        <w:numPr>
          <w:ilvl w:val="0"/>
          <w:numId w:val="20"/>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 xml:space="preserve">сколько франшиз открыто? </w:t>
      </w:r>
    </w:p>
    <w:p w:rsidR="00BD357E" w:rsidRPr="00D42030" w:rsidRDefault="00BD357E" w:rsidP="00BD357E">
      <w:pPr>
        <w:pStyle w:val="a3"/>
        <w:numPr>
          <w:ilvl w:val="0"/>
          <w:numId w:val="20"/>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 xml:space="preserve">какая оборотная сумма? </w:t>
      </w:r>
    </w:p>
    <w:p w:rsidR="00BD357E" w:rsidRPr="00D42030" w:rsidRDefault="00BD357E" w:rsidP="00BD357E">
      <w:pPr>
        <w:pStyle w:val="a3"/>
        <w:numPr>
          <w:ilvl w:val="0"/>
          <w:numId w:val="20"/>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lastRenderedPageBreak/>
        <w:t>какая рентабельность?</w:t>
      </w:r>
    </w:p>
    <w:p w:rsidR="00BD357E" w:rsidRPr="00D42030" w:rsidRDefault="00BD357E" w:rsidP="00BD357E">
      <w:pPr>
        <w:pStyle w:val="a3"/>
        <w:numPr>
          <w:ilvl w:val="0"/>
          <w:numId w:val="20"/>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 xml:space="preserve">какая стартовая сумма? </w:t>
      </w:r>
    </w:p>
    <w:p w:rsidR="00BD357E" w:rsidRPr="00D42030" w:rsidRDefault="00BD357E" w:rsidP="00BD357E">
      <w:pPr>
        <w:pStyle w:val="a3"/>
        <w:numPr>
          <w:ilvl w:val="0"/>
          <w:numId w:val="20"/>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 xml:space="preserve">какая форма поддержки? </w:t>
      </w:r>
    </w:p>
    <w:p w:rsidR="00F1667A" w:rsidRPr="00D42030" w:rsidRDefault="00F1667A" w:rsidP="00F1667A">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Также необходимо обсудить условия договора:</w:t>
      </w:r>
    </w:p>
    <w:p w:rsidR="00F1667A" w:rsidRPr="00D42030" w:rsidRDefault="00F1667A" w:rsidP="00F1667A">
      <w:pPr>
        <w:pStyle w:val="a3"/>
        <w:numPr>
          <w:ilvl w:val="0"/>
          <w:numId w:val="21"/>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размеры штрафов и систему наказаний за нарушение условий договора;</w:t>
      </w:r>
    </w:p>
    <w:p w:rsidR="00F1667A" w:rsidRPr="00D42030" w:rsidRDefault="00F1667A" w:rsidP="00F1667A">
      <w:pPr>
        <w:pStyle w:val="a3"/>
        <w:numPr>
          <w:ilvl w:val="0"/>
          <w:numId w:val="21"/>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условия расторжения сотрудничества;</w:t>
      </w:r>
    </w:p>
    <w:p w:rsidR="00F1667A" w:rsidRPr="00D42030" w:rsidRDefault="00F1667A" w:rsidP="00F1667A">
      <w:pPr>
        <w:pStyle w:val="a3"/>
        <w:numPr>
          <w:ilvl w:val="0"/>
          <w:numId w:val="21"/>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 xml:space="preserve">срок, на который заключается </w:t>
      </w:r>
      <w:proofErr w:type="spellStart"/>
      <w:r w:rsidRPr="00D42030">
        <w:rPr>
          <w:rFonts w:ascii="Times New Roman" w:hAnsi="Times New Roman" w:cs="Times New Roman"/>
          <w:sz w:val="28"/>
        </w:rPr>
        <w:t>франчайзинговое</w:t>
      </w:r>
      <w:proofErr w:type="spellEnd"/>
      <w:r w:rsidRPr="00D42030">
        <w:rPr>
          <w:rFonts w:ascii="Times New Roman" w:hAnsi="Times New Roman" w:cs="Times New Roman"/>
          <w:sz w:val="28"/>
        </w:rPr>
        <w:t xml:space="preserve"> соглашение. Самый оптимальный вариант – 5 лет. Предложения на меньший срок, как правило, мошеннические.</w:t>
      </w:r>
    </w:p>
    <w:p w:rsidR="00A426A3" w:rsidRPr="00D42030" w:rsidRDefault="00CC7622" w:rsidP="00A426A3">
      <w:pPr>
        <w:pStyle w:val="a3"/>
        <w:numPr>
          <w:ilvl w:val="0"/>
          <w:numId w:val="15"/>
        </w:numPr>
        <w:spacing w:after="0" w:line="360" w:lineRule="auto"/>
        <w:jc w:val="both"/>
        <w:rPr>
          <w:rFonts w:ascii="Times New Roman" w:hAnsi="Times New Roman" w:cs="Times New Roman"/>
          <w:sz w:val="28"/>
        </w:rPr>
      </w:pPr>
      <w:r w:rsidRPr="00D42030">
        <w:rPr>
          <w:rFonts w:ascii="Times New Roman" w:hAnsi="Times New Roman" w:cs="Times New Roman"/>
          <w:sz w:val="28"/>
        </w:rPr>
        <w:t xml:space="preserve">Выбор </w:t>
      </w:r>
      <w:proofErr w:type="gramStart"/>
      <w:r w:rsidRPr="00D42030">
        <w:rPr>
          <w:rFonts w:ascii="Times New Roman" w:hAnsi="Times New Roman" w:cs="Times New Roman"/>
          <w:sz w:val="28"/>
        </w:rPr>
        <w:t>ненадежного</w:t>
      </w:r>
      <w:proofErr w:type="gramEnd"/>
      <w:r w:rsidRPr="00D42030">
        <w:rPr>
          <w:rFonts w:ascii="Times New Roman" w:hAnsi="Times New Roman" w:cs="Times New Roman"/>
          <w:sz w:val="28"/>
        </w:rPr>
        <w:t xml:space="preserve"> </w:t>
      </w:r>
      <w:proofErr w:type="spellStart"/>
      <w:r w:rsidRPr="00D42030">
        <w:rPr>
          <w:rFonts w:ascii="Times New Roman" w:hAnsi="Times New Roman" w:cs="Times New Roman"/>
          <w:sz w:val="28"/>
        </w:rPr>
        <w:t>франчайзера</w:t>
      </w:r>
      <w:proofErr w:type="spellEnd"/>
      <w:r w:rsidRPr="00D42030">
        <w:rPr>
          <w:rFonts w:ascii="Times New Roman" w:hAnsi="Times New Roman" w:cs="Times New Roman"/>
          <w:sz w:val="28"/>
          <w:lang w:val="en-US"/>
        </w:rPr>
        <w:t>.</w:t>
      </w:r>
    </w:p>
    <w:p w:rsidR="009C3D39" w:rsidRPr="00E53EBD" w:rsidRDefault="00CC7622" w:rsidP="00A426A3">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Исследование российского рынка показало, что 90% </w:t>
      </w:r>
      <w:proofErr w:type="spellStart"/>
      <w:r w:rsidRPr="00D42030">
        <w:rPr>
          <w:rFonts w:ascii="Times New Roman" w:hAnsi="Times New Roman" w:cs="Times New Roman"/>
          <w:sz w:val="28"/>
        </w:rPr>
        <w:t>франчайзеров</w:t>
      </w:r>
      <w:proofErr w:type="spellEnd"/>
      <w:r w:rsidRPr="00D42030">
        <w:rPr>
          <w:rFonts w:ascii="Times New Roman" w:hAnsi="Times New Roman" w:cs="Times New Roman"/>
          <w:sz w:val="28"/>
        </w:rPr>
        <w:t xml:space="preserve"> ведут совершенно недобросовестную деятельность</w:t>
      </w:r>
      <w:r w:rsidR="00EA3BBB" w:rsidRPr="00D42030">
        <w:rPr>
          <w:rFonts w:ascii="Times New Roman" w:hAnsi="Times New Roman" w:cs="Times New Roman"/>
          <w:sz w:val="28"/>
        </w:rPr>
        <w:t>, не оказывая своим подопечным никакой поддержки</w:t>
      </w:r>
      <w:r w:rsidRPr="00D42030">
        <w:rPr>
          <w:rFonts w:ascii="Times New Roman" w:hAnsi="Times New Roman" w:cs="Times New Roman"/>
          <w:sz w:val="28"/>
        </w:rPr>
        <w:t xml:space="preserve">. </w:t>
      </w:r>
      <w:r w:rsidR="006C6B3D" w:rsidRPr="00D42030">
        <w:rPr>
          <w:rFonts w:ascii="Times New Roman" w:hAnsi="Times New Roman" w:cs="Times New Roman"/>
          <w:sz w:val="28"/>
        </w:rPr>
        <w:t xml:space="preserve">Поэтому риск столкнуться именно с таким </w:t>
      </w:r>
      <w:proofErr w:type="spellStart"/>
      <w:r w:rsidR="006C6B3D" w:rsidRPr="00D42030">
        <w:rPr>
          <w:rFonts w:ascii="Times New Roman" w:hAnsi="Times New Roman" w:cs="Times New Roman"/>
          <w:sz w:val="28"/>
        </w:rPr>
        <w:t>франшизодателем</w:t>
      </w:r>
      <w:proofErr w:type="spellEnd"/>
      <w:r w:rsidR="006C6B3D" w:rsidRPr="00D42030">
        <w:rPr>
          <w:rFonts w:ascii="Times New Roman" w:hAnsi="Times New Roman" w:cs="Times New Roman"/>
          <w:sz w:val="28"/>
        </w:rPr>
        <w:t xml:space="preserve"> достаточно высок. Так как </w:t>
      </w:r>
      <w:proofErr w:type="spellStart"/>
      <w:r w:rsidR="006C6B3D" w:rsidRPr="00D42030">
        <w:rPr>
          <w:rFonts w:ascii="Times New Roman" w:hAnsi="Times New Roman" w:cs="Times New Roman"/>
          <w:sz w:val="28"/>
        </w:rPr>
        <w:t>франчайзинговые</w:t>
      </w:r>
      <w:proofErr w:type="spellEnd"/>
      <w:r w:rsidR="006C6B3D" w:rsidRPr="00D42030">
        <w:rPr>
          <w:rFonts w:ascii="Times New Roman" w:hAnsi="Times New Roman" w:cs="Times New Roman"/>
          <w:sz w:val="28"/>
        </w:rPr>
        <w:t xml:space="preserve"> отношения строятся на сотрудничестве </w:t>
      </w:r>
      <w:proofErr w:type="spellStart"/>
      <w:r w:rsidR="006C6B3D" w:rsidRPr="00D42030">
        <w:rPr>
          <w:rFonts w:ascii="Times New Roman" w:hAnsi="Times New Roman" w:cs="Times New Roman"/>
          <w:sz w:val="28"/>
        </w:rPr>
        <w:t>франчайзера</w:t>
      </w:r>
      <w:proofErr w:type="spellEnd"/>
      <w:r w:rsidR="006C6B3D" w:rsidRPr="00D42030">
        <w:rPr>
          <w:rFonts w:ascii="Times New Roman" w:hAnsi="Times New Roman" w:cs="Times New Roman"/>
          <w:sz w:val="28"/>
        </w:rPr>
        <w:t xml:space="preserve"> и </w:t>
      </w:r>
      <w:proofErr w:type="spellStart"/>
      <w:r w:rsidR="006C6B3D" w:rsidRPr="00D42030">
        <w:rPr>
          <w:rFonts w:ascii="Times New Roman" w:hAnsi="Times New Roman" w:cs="Times New Roman"/>
          <w:sz w:val="28"/>
        </w:rPr>
        <w:t>франчайзи</w:t>
      </w:r>
      <w:proofErr w:type="spellEnd"/>
      <w:r w:rsidR="009C3D39" w:rsidRPr="00D42030">
        <w:rPr>
          <w:rFonts w:ascii="Times New Roman" w:hAnsi="Times New Roman" w:cs="Times New Roman"/>
          <w:sz w:val="28"/>
        </w:rPr>
        <w:t xml:space="preserve">, успех работы и развития </w:t>
      </w:r>
      <w:proofErr w:type="spellStart"/>
      <w:r w:rsidR="009C3D39" w:rsidRPr="00D42030">
        <w:rPr>
          <w:rFonts w:ascii="Times New Roman" w:hAnsi="Times New Roman" w:cs="Times New Roman"/>
          <w:sz w:val="28"/>
        </w:rPr>
        <w:t>франчайзинговой</w:t>
      </w:r>
      <w:proofErr w:type="spellEnd"/>
      <w:r w:rsidR="009C3D39" w:rsidRPr="00D42030">
        <w:rPr>
          <w:rFonts w:ascii="Times New Roman" w:hAnsi="Times New Roman" w:cs="Times New Roman"/>
          <w:sz w:val="28"/>
        </w:rPr>
        <w:t xml:space="preserve"> точки будет зависеть от качества исполнения обязательств обеих сторон.</w:t>
      </w:r>
      <w:r w:rsidR="00A114BE" w:rsidRPr="00D42030">
        <w:rPr>
          <w:rFonts w:ascii="Times New Roman" w:hAnsi="Times New Roman" w:cs="Times New Roman"/>
          <w:sz w:val="28"/>
        </w:rPr>
        <w:t xml:space="preserve"> </w:t>
      </w:r>
      <w:r w:rsidR="00BD7725" w:rsidRPr="00D42030">
        <w:rPr>
          <w:rFonts w:ascii="Times New Roman" w:hAnsi="Times New Roman" w:cs="Times New Roman"/>
          <w:sz w:val="28"/>
        </w:rPr>
        <w:t xml:space="preserve">Зачастую </w:t>
      </w:r>
      <w:proofErr w:type="spellStart"/>
      <w:r w:rsidR="00BD7725" w:rsidRPr="00D42030">
        <w:rPr>
          <w:rFonts w:ascii="Times New Roman" w:hAnsi="Times New Roman" w:cs="Times New Roman"/>
          <w:sz w:val="28"/>
        </w:rPr>
        <w:t>франчайзеры</w:t>
      </w:r>
      <w:proofErr w:type="spellEnd"/>
      <w:r w:rsidR="00BD7725" w:rsidRPr="00D42030">
        <w:rPr>
          <w:rFonts w:ascii="Times New Roman" w:hAnsi="Times New Roman" w:cs="Times New Roman"/>
          <w:sz w:val="28"/>
        </w:rPr>
        <w:t xml:space="preserve"> изъявляют нежелание </w:t>
      </w:r>
      <w:r w:rsidR="009C3D39" w:rsidRPr="00D42030">
        <w:rPr>
          <w:rFonts w:ascii="Times New Roman" w:hAnsi="Times New Roman" w:cs="Times New Roman"/>
          <w:sz w:val="28"/>
        </w:rPr>
        <w:t>про</w:t>
      </w:r>
      <w:r w:rsidR="00BD7725" w:rsidRPr="00D42030">
        <w:rPr>
          <w:rFonts w:ascii="Times New Roman" w:hAnsi="Times New Roman" w:cs="Times New Roman"/>
          <w:sz w:val="28"/>
        </w:rPr>
        <w:t>длевать договор или существенно</w:t>
      </w:r>
      <w:r w:rsidR="009C3D39" w:rsidRPr="00D42030">
        <w:rPr>
          <w:rFonts w:ascii="Times New Roman" w:hAnsi="Times New Roman" w:cs="Times New Roman"/>
          <w:sz w:val="28"/>
        </w:rPr>
        <w:t xml:space="preserve"> </w:t>
      </w:r>
      <w:r w:rsidR="00BD7725" w:rsidRPr="00D42030">
        <w:rPr>
          <w:rFonts w:ascii="Times New Roman" w:hAnsi="Times New Roman" w:cs="Times New Roman"/>
          <w:sz w:val="28"/>
        </w:rPr>
        <w:t>меняют</w:t>
      </w:r>
      <w:r w:rsidR="009C3D39" w:rsidRPr="00D42030">
        <w:rPr>
          <w:rFonts w:ascii="Times New Roman" w:hAnsi="Times New Roman" w:cs="Times New Roman"/>
          <w:sz w:val="28"/>
        </w:rPr>
        <w:t xml:space="preserve"> его услови</w:t>
      </w:r>
      <w:r w:rsidR="00BD7725" w:rsidRPr="00D42030">
        <w:rPr>
          <w:rFonts w:ascii="Times New Roman" w:hAnsi="Times New Roman" w:cs="Times New Roman"/>
          <w:sz w:val="28"/>
        </w:rPr>
        <w:t>я в свою пользу</w:t>
      </w:r>
      <w:r w:rsidR="009C3D39" w:rsidRPr="00D42030">
        <w:rPr>
          <w:rFonts w:ascii="Times New Roman" w:hAnsi="Times New Roman" w:cs="Times New Roman"/>
          <w:sz w:val="28"/>
        </w:rPr>
        <w:t xml:space="preserve">. </w:t>
      </w:r>
      <w:proofErr w:type="spellStart"/>
      <w:r w:rsidR="00BD7725" w:rsidRPr="00D42030">
        <w:rPr>
          <w:rFonts w:ascii="Times New Roman" w:hAnsi="Times New Roman" w:cs="Times New Roman"/>
          <w:sz w:val="28"/>
        </w:rPr>
        <w:t>Франчайзи</w:t>
      </w:r>
      <w:proofErr w:type="spellEnd"/>
      <w:r w:rsidR="00BD7725" w:rsidRPr="00D42030">
        <w:rPr>
          <w:rFonts w:ascii="Times New Roman" w:hAnsi="Times New Roman" w:cs="Times New Roman"/>
          <w:sz w:val="28"/>
        </w:rPr>
        <w:t xml:space="preserve"> уходит с рынка, а </w:t>
      </w:r>
      <w:proofErr w:type="spellStart"/>
      <w:r w:rsidR="009C3D39" w:rsidRPr="00D42030">
        <w:rPr>
          <w:rFonts w:ascii="Times New Roman" w:hAnsi="Times New Roman" w:cs="Times New Roman"/>
          <w:sz w:val="28"/>
        </w:rPr>
        <w:t>франчайзер</w:t>
      </w:r>
      <w:proofErr w:type="spellEnd"/>
      <w:r w:rsidR="009C3D39" w:rsidRPr="00D42030">
        <w:rPr>
          <w:rFonts w:ascii="Times New Roman" w:hAnsi="Times New Roman" w:cs="Times New Roman"/>
          <w:sz w:val="28"/>
        </w:rPr>
        <w:t xml:space="preserve"> открывает в этом месте </w:t>
      </w:r>
      <w:r w:rsidR="002F5380">
        <w:rPr>
          <w:rFonts w:ascii="Times New Roman" w:hAnsi="Times New Roman" w:cs="Times New Roman"/>
          <w:sz w:val="28"/>
        </w:rPr>
        <w:t>свою собственную торговую точку</w:t>
      </w:r>
      <w:r w:rsidR="009C3D39" w:rsidRPr="00D42030">
        <w:rPr>
          <w:rFonts w:ascii="Times New Roman" w:hAnsi="Times New Roman" w:cs="Times New Roman"/>
          <w:sz w:val="28"/>
        </w:rPr>
        <w:t xml:space="preserve"> </w:t>
      </w:r>
      <w:r w:rsidR="00D42030" w:rsidRPr="00E53EBD">
        <w:rPr>
          <w:rFonts w:ascii="Times New Roman" w:hAnsi="Times New Roman" w:cs="Times New Roman"/>
          <w:sz w:val="28"/>
        </w:rPr>
        <w:t>[35]</w:t>
      </w:r>
      <w:r w:rsidR="002F5380">
        <w:rPr>
          <w:rFonts w:ascii="Times New Roman" w:hAnsi="Times New Roman" w:cs="Times New Roman"/>
          <w:sz w:val="28"/>
        </w:rPr>
        <w:t>.</w:t>
      </w:r>
    </w:p>
    <w:p w:rsidR="00A426A3" w:rsidRPr="00D42030" w:rsidRDefault="00A114BE" w:rsidP="00A426A3">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Чтобы избежать такого неприятного опыта, </w:t>
      </w:r>
      <w:r w:rsidR="00D35B06" w:rsidRPr="00D42030">
        <w:rPr>
          <w:rFonts w:ascii="Times New Roman" w:hAnsi="Times New Roman" w:cs="Times New Roman"/>
          <w:sz w:val="28"/>
        </w:rPr>
        <w:t xml:space="preserve">важно узнать о репутации </w:t>
      </w:r>
      <w:proofErr w:type="spellStart"/>
      <w:r w:rsidR="00D35B06" w:rsidRPr="00D42030">
        <w:rPr>
          <w:rFonts w:ascii="Times New Roman" w:hAnsi="Times New Roman" w:cs="Times New Roman"/>
          <w:sz w:val="28"/>
        </w:rPr>
        <w:t>франчайзера</w:t>
      </w:r>
      <w:proofErr w:type="spellEnd"/>
      <w:r w:rsidR="00D35B06" w:rsidRPr="00D42030">
        <w:rPr>
          <w:rFonts w:ascii="Times New Roman" w:hAnsi="Times New Roman" w:cs="Times New Roman"/>
          <w:sz w:val="28"/>
        </w:rPr>
        <w:t xml:space="preserve"> еще перед тем, как начать с ним переговоры. Получить информацию можно, пообщавшись с владельцами уже действующих франшиз, посмотрев отзывы в интернете и ответы </w:t>
      </w:r>
      <w:proofErr w:type="spellStart"/>
      <w:r w:rsidR="00D35B06" w:rsidRPr="00D42030">
        <w:rPr>
          <w:rFonts w:ascii="Times New Roman" w:hAnsi="Times New Roman" w:cs="Times New Roman"/>
          <w:sz w:val="28"/>
        </w:rPr>
        <w:t>франчайзера</w:t>
      </w:r>
      <w:proofErr w:type="spellEnd"/>
      <w:r w:rsidR="00D35B06" w:rsidRPr="00D42030">
        <w:rPr>
          <w:rFonts w:ascii="Times New Roman" w:hAnsi="Times New Roman" w:cs="Times New Roman"/>
          <w:sz w:val="28"/>
        </w:rPr>
        <w:t xml:space="preserve"> на негативные комментарии (если нет никакой реакции или </w:t>
      </w:r>
      <w:r w:rsidR="00847002" w:rsidRPr="00D42030">
        <w:rPr>
          <w:rFonts w:ascii="Times New Roman" w:hAnsi="Times New Roman" w:cs="Times New Roman"/>
          <w:sz w:val="28"/>
        </w:rPr>
        <w:t>аргументов в защиту</w:t>
      </w:r>
      <w:r w:rsidR="00D35B06" w:rsidRPr="00D42030">
        <w:rPr>
          <w:rFonts w:ascii="Times New Roman" w:hAnsi="Times New Roman" w:cs="Times New Roman"/>
          <w:sz w:val="28"/>
        </w:rPr>
        <w:t xml:space="preserve"> – можно ставить надежность </w:t>
      </w:r>
      <w:r w:rsidR="00847002" w:rsidRPr="00D42030">
        <w:rPr>
          <w:rFonts w:ascii="Times New Roman" w:hAnsi="Times New Roman" w:cs="Times New Roman"/>
          <w:sz w:val="28"/>
        </w:rPr>
        <w:t xml:space="preserve">компании </w:t>
      </w:r>
      <w:r w:rsidR="00D35B06" w:rsidRPr="00D42030">
        <w:rPr>
          <w:rFonts w:ascii="Times New Roman" w:hAnsi="Times New Roman" w:cs="Times New Roman"/>
          <w:sz w:val="28"/>
        </w:rPr>
        <w:t xml:space="preserve">под сомнение). </w:t>
      </w:r>
      <w:r w:rsidR="00847002" w:rsidRPr="00D42030">
        <w:rPr>
          <w:rFonts w:ascii="Times New Roman" w:hAnsi="Times New Roman" w:cs="Times New Roman"/>
          <w:sz w:val="28"/>
        </w:rPr>
        <w:t>Еще хуже, если отрицательных оценок нет вообще – вполне реально, что рейтинг накручен, а отзывы заказаны.</w:t>
      </w:r>
    </w:p>
    <w:p w:rsidR="00BD357E" w:rsidRPr="002F5380" w:rsidRDefault="00847002" w:rsidP="00A426A3">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lastRenderedPageBreak/>
        <w:t xml:space="preserve">Также важно ознакомиться с историей компании. Бренд, работающий </w:t>
      </w:r>
      <w:r w:rsidR="00BD357E" w:rsidRPr="00D42030">
        <w:rPr>
          <w:rFonts w:ascii="Times New Roman" w:hAnsi="Times New Roman" w:cs="Times New Roman"/>
          <w:sz w:val="28"/>
        </w:rPr>
        <w:t xml:space="preserve"> менее года и </w:t>
      </w:r>
      <w:r w:rsidRPr="00D42030">
        <w:rPr>
          <w:rFonts w:ascii="Times New Roman" w:hAnsi="Times New Roman" w:cs="Times New Roman"/>
          <w:sz w:val="28"/>
        </w:rPr>
        <w:t xml:space="preserve">уже </w:t>
      </w:r>
      <w:r w:rsidR="00BD357E" w:rsidRPr="00D42030">
        <w:rPr>
          <w:rFonts w:ascii="Times New Roman" w:hAnsi="Times New Roman" w:cs="Times New Roman"/>
          <w:sz w:val="28"/>
        </w:rPr>
        <w:t>начавш</w:t>
      </w:r>
      <w:r w:rsidRPr="00D42030">
        <w:rPr>
          <w:rFonts w:ascii="Times New Roman" w:hAnsi="Times New Roman" w:cs="Times New Roman"/>
          <w:sz w:val="28"/>
        </w:rPr>
        <w:t>ий</w:t>
      </w:r>
      <w:r w:rsidR="00BD357E" w:rsidRPr="00D42030">
        <w:rPr>
          <w:rFonts w:ascii="Times New Roman" w:hAnsi="Times New Roman" w:cs="Times New Roman"/>
          <w:sz w:val="28"/>
        </w:rPr>
        <w:t xml:space="preserve"> продавать франшизы, </w:t>
      </w:r>
      <w:r w:rsidRPr="00D42030">
        <w:rPr>
          <w:rFonts w:ascii="Times New Roman" w:hAnsi="Times New Roman" w:cs="Times New Roman"/>
          <w:sz w:val="28"/>
        </w:rPr>
        <w:t>оставляет желать лучшего</w:t>
      </w:r>
      <w:r w:rsidR="00BD357E" w:rsidRPr="00D42030">
        <w:rPr>
          <w:rFonts w:ascii="Times New Roman" w:hAnsi="Times New Roman" w:cs="Times New Roman"/>
          <w:sz w:val="28"/>
        </w:rPr>
        <w:t xml:space="preserve">. </w:t>
      </w:r>
      <w:r w:rsidRPr="00D42030">
        <w:rPr>
          <w:rFonts w:ascii="Times New Roman" w:hAnsi="Times New Roman" w:cs="Times New Roman"/>
          <w:sz w:val="28"/>
        </w:rPr>
        <w:t xml:space="preserve">Исключением может быть компания, прошедшая </w:t>
      </w:r>
      <w:proofErr w:type="spellStart"/>
      <w:r w:rsidRPr="00D42030">
        <w:rPr>
          <w:rFonts w:ascii="Times New Roman" w:hAnsi="Times New Roman" w:cs="Times New Roman"/>
          <w:sz w:val="28"/>
        </w:rPr>
        <w:t>ребрендинг</w:t>
      </w:r>
      <w:proofErr w:type="spellEnd"/>
      <w:r w:rsidRPr="00D42030">
        <w:rPr>
          <w:rFonts w:ascii="Times New Roman" w:hAnsi="Times New Roman" w:cs="Times New Roman"/>
          <w:sz w:val="28"/>
        </w:rPr>
        <w:t xml:space="preserve">. </w:t>
      </w:r>
      <w:proofErr w:type="gramStart"/>
      <w:r w:rsidRPr="00D42030">
        <w:rPr>
          <w:rFonts w:ascii="Times New Roman" w:hAnsi="Times New Roman" w:cs="Times New Roman"/>
          <w:sz w:val="28"/>
        </w:rPr>
        <w:t>Но</w:t>
      </w:r>
      <w:proofErr w:type="gramEnd"/>
      <w:r w:rsidRPr="00D42030">
        <w:rPr>
          <w:rFonts w:ascii="Times New Roman" w:hAnsi="Times New Roman" w:cs="Times New Roman"/>
          <w:sz w:val="28"/>
        </w:rPr>
        <w:t xml:space="preserve"> тем не менее, важно понимать, что для </w:t>
      </w:r>
      <w:r w:rsidR="00BD357E" w:rsidRPr="00D42030">
        <w:rPr>
          <w:rFonts w:ascii="Times New Roman" w:hAnsi="Times New Roman" w:cs="Times New Roman"/>
          <w:sz w:val="28"/>
        </w:rPr>
        <w:t xml:space="preserve">отладки </w:t>
      </w:r>
      <w:proofErr w:type="spellStart"/>
      <w:r w:rsidR="00BD357E" w:rsidRPr="00D42030">
        <w:rPr>
          <w:rFonts w:ascii="Times New Roman" w:hAnsi="Times New Roman" w:cs="Times New Roman"/>
          <w:sz w:val="28"/>
        </w:rPr>
        <w:t>франчайзинг</w:t>
      </w:r>
      <w:r w:rsidR="00081E90" w:rsidRPr="00D42030">
        <w:rPr>
          <w:rFonts w:ascii="Times New Roman" w:hAnsi="Times New Roman" w:cs="Times New Roman"/>
          <w:sz w:val="28"/>
        </w:rPr>
        <w:t>овой</w:t>
      </w:r>
      <w:proofErr w:type="spellEnd"/>
      <w:r w:rsidR="00081E90" w:rsidRPr="00D42030">
        <w:rPr>
          <w:rFonts w:ascii="Times New Roman" w:hAnsi="Times New Roman" w:cs="Times New Roman"/>
          <w:sz w:val="28"/>
        </w:rPr>
        <w:t xml:space="preserve"> бизнес-модели</w:t>
      </w:r>
      <w:r w:rsidR="00BD357E" w:rsidRPr="00D42030">
        <w:rPr>
          <w:rFonts w:ascii="Times New Roman" w:hAnsi="Times New Roman" w:cs="Times New Roman"/>
          <w:sz w:val="28"/>
        </w:rPr>
        <w:t xml:space="preserve"> требуется минимум </w:t>
      </w:r>
      <w:r w:rsidR="002F5380">
        <w:rPr>
          <w:rFonts w:ascii="Times New Roman" w:hAnsi="Times New Roman" w:cs="Times New Roman"/>
          <w:sz w:val="28"/>
        </w:rPr>
        <w:t>1,5-2 года</w:t>
      </w:r>
      <w:r w:rsidR="00D42030" w:rsidRPr="00D42030">
        <w:rPr>
          <w:rFonts w:ascii="Times New Roman" w:hAnsi="Times New Roman" w:cs="Times New Roman"/>
          <w:sz w:val="28"/>
        </w:rPr>
        <w:t xml:space="preserve"> </w:t>
      </w:r>
      <w:r w:rsidR="00D42030" w:rsidRPr="002F5380">
        <w:rPr>
          <w:rFonts w:ascii="Times New Roman" w:hAnsi="Times New Roman" w:cs="Times New Roman"/>
          <w:sz w:val="28"/>
        </w:rPr>
        <w:t>[16]</w:t>
      </w:r>
      <w:r w:rsidR="002F5380">
        <w:rPr>
          <w:rFonts w:ascii="Times New Roman" w:hAnsi="Times New Roman" w:cs="Times New Roman"/>
          <w:sz w:val="28"/>
        </w:rPr>
        <w:t>.</w:t>
      </w:r>
    </w:p>
    <w:p w:rsidR="00A426A3" w:rsidRPr="00D42030" w:rsidRDefault="00A426A3" w:rsidP="004C73B1">
      <w:pPr>
        <w:pStyle w:val="a3"/>
        <w:numPr>
          <w:ilvl w:val="0"/>
          <w:numId w:val="15"/>
        </w:numPr>
        <w:spacing w:after="0" w:line="360" w:lineRule="auto"/>
        <w:jc w:val="both"/>
        <w:rPr>
          <w:rFonts w:ascii="Times New Roman" w:hAnsi="Times New Roman" w:cs="Times New Roman"/>
          <w:sz w:val="28"/>
        </w:rPr>
      </w:pPr>
      <w:r w:rsidRPr="00D42030">
        <w:rPr>
          <w:rFonts w:ascii="Times New Roman" w:hAnsi="Times New Roman" w:cs="Times New Roman"/>
          <w:sz w:val="28"/>
        </w:rPr>
        <w:t>Прибы</w:t>
      </w:r>
      <w:r w:rsidR="00CC7622" w:rsidRPr="00D42030">
        <w:rPr>
          <w:rFonts w:ascii="Times New Roman" w:hAnsi="Times New Roman" w:cs="Times New Roman"/>
          <w:sz w:val="28"/>
        </w:rPr>
        <w:t xml:space="preserve">ль ниже </w:t>
      </w:r>
      <w:proofErr w:type="gramStart"/>
      <w:r w:rsidR="00CC7622" w:rsidRPr="00D42030">
        <w:rPr>
          <w:rFonts w:ascii="Times New Roman" w:hAnsi="Times New Roman" w:cs="Times New Roman"/>
          <w:sz w:val="28"/>
        </w:rPr>
        <w:t>заявленной</w:t>
      </w:r>
      <w:proofErr w:type="gramEnd"/>
      <w:r w:rsidR="00CC7622" w:rsidRPr="00D42030">
        <w:rPr>
          <w:rFonts w:ascii="Times New Roman" w:hAnsi="Times New Roman" w:cs="Times New Roman"/>
          <w:sz w:val="28"/>
        </w:rPr>
        <w:t xml:space="preserve"> </w:t>
      </w:r>
      <w:proofErr w:type="spellStart"/>
      <w:r w:rsidR="00CC7622" w:rsidRPr="00D42030">
        <w:rPr>
          <w:rFonts w:ascii="Times New Roman" w:hAnsi="Times New Roman" w:cs="Times New Roman"/>
          <w:sz w:val="28"/>
        </w:rPr>
        <w:t>франчайзером</w:t>
      </w:r>
      <w:proofErr w:type="spellEnd"/>
      <w:r w:rsidR="00CC7622" w:rsidRPr="00D42030">
        <w:rPr>
          <w:rFonts w:ascii="Times New Roman" w:hAnsi="Times New Roman" w:cs="Times New Roman"/>
          <w:sz w:val="28"/>
          <w:lang w:val="en-US"/>
        </w:rPr>
        <w:t>.</w:t>
      </w:r>
    </w:p>
    <w:p w:rsidR="00A426A3" w:rsidRPr="00D42030" w:rsidRDefault="00705401" w:rsidP="003D768C">
      <w:pPr>
        <w:spacing w:after="0" w:line="360" w:lineRule="auto"/>
        <w:ind w:firstLine="709"/>
        <w:rPr>
          <w:rFonts w:ascii="Times New Roman" w:hAnsi="Times New Roman" w:cs="Times New Roman"/>
          <w:sz w:val="28"/>
        </w:rPr>
      </w:pPr>
      <w:r w:rsidRPr="00D42030">
        <w:rPr>
          <w:rFonts w:ascii="Times New Roman" w:hAnsi="Times New Roman" w:cs="Times New Roman"/>
          <w:sz w:val="28"/>
        </w:rPr>
        <w:t xml:space="preserve">Причиной </w:t>
      </w:r>
      <w:r w:rsidR="00FD6BE8" w:rsidRPr="00D42030">
        <w:rPr>
          <w:rFonts w:ascii="Times New Roman" w:hAnsi="Times New Roman" w:cs="Times New Roman"/>
          <w:sz w:val="28"/>
        </w:rPr>
        <w:t xml:space="preserve">низких доходов и </w:t>
      </w:r>
      <w:proofErr w:type="gramStart"/>
      <w:r w:rsidR="003D768C" w:rsidRPr="00D42030">
        <w:rPr>
          <w:rFonts w:ascii="Times New Roman" w:hAnsi="Times New Roman" w:cs="Times New Roman"/>
          <w:sz w:val="28"/>
        </w:rPr>
        <w:t>прибыли</w:t>
      </w:r>
      <w:proofErr w:type="gramEnd"/>
      <w:r w:rsidRPr="00D42030">
        <w:rPr>
          <w:rFonts w:ascii="Times New Roman" w:hAnsi="Times New Roman" w:cs="Times New Roman"/>
          <w:sz w:val="28"/>
        </w:rPr>
        <w:t xml:space="preserve"> может быть </w:t>
      </w:r>
      <w:r w:rsidR="004C73B1" w:rsidRPr="00D42030">
        <w:rPr>
          <w:rFonts w:ascii="Times New Roman" w:hAnsi="Times New Roman" w:cs="Times New Roman"/>
          <w:sz w:val="28"/>
        </w:rPr>
        <w:t xml:space="preserve">неправильное местоположение торговой точки. Например, роль играет проходимость или целевая аудитория, которая находится поблизости.  </w:t>
      </w:r>
    </w:p>
    <w:p w:rsidR="004C73B1" w:rsidRPr="00D42030" w:rsidRDefault="004C73B1" w:rsidP="00FD6BE8">
      <w:pPr>
        <w:spacing w:after="0" w:line="360" w:lineRule="auto"/>
        <w:ind w:firstLine="709"/>
        <w:rPr>
          <w:rFonts w:ascii="Times New Roman" w:hAnsi="Times New Roman" w:cs="Times New Roman"/>
          <w:sz w:val="28"/>
        </w:rPr>
      </w:pPr>
      <w:r w:rsidRPr="00D42030">
        <w:rPr>
          <w:rFonts w:ascii="Times New Roman" w:hAnsi="Times New Roman" w:cs="Times New Roman"/>
          <w:sz w:val="28"/>
        </w:rPr>
        <w:t xml:space="preserve">В этом случае важно соблюдать рекомендации </w:t>
      </w:r>
      <w:proofErr w:type="spellStart"/>
      <w:r w:rsidRPr="00D42030">
        <w:rPr>
          <w:rFonts w:ascii="Times New Roman" w:hAnsi="Times New Roman" w:cs="Times New Roman"/>
          <w:sz w:val="28"/>
        </w:rPr>
        <w:t>франшизодателя</w:t>
      </w:r>
      <w:proofErr w:type="spellEnd"/>
      <w:r w:rsidRPr="00D42030">
        <w:rPr>
          <w:rFonts w:ascii="Times New Roman" w:hAnsi="Times New Roman" w:cs="Times New Roman"/>
          <w:sz w:val="28"/>
        </w:rPr>
        <w:t xml:space="preserve">. </w:t>
      </w:r>
      <w:r w:rsidR="003D768C" w:rsidRPr="00D42030">
        <w:rPr>
          <w:rFonts w:ascii="Times New Roman" w:hAnsi="Times New Roman" w:cs="Times New Roman"/>
          <w:sz w:val="28"/>
        </w:rPr>
        <w:t xml:space="preserve">За рубежом нормальная практика, когда </w:t>
      </w:r>
      <w:proofErr w:type="spellStart"/>
      <w:r w:rsidR="003D768C" w:rsidRPr="00D42030">
        <w:rPr>
          <w:rFonts w:ascii="Times New Roman" w:hAnsi="Times New Roman" w:cs="Times New Roman"/>
          <w:sz w:val="28"/>
        </w:rPr>
        <w:t>франчайзер</w:t>
      </w:r>
      <w:proofErr w:type="spellEnd"/>
      <w:r w:rsidR="003D768C" w:rsidRPr="00D42030">
        <w:rPr>
          <w:rFonts w:ascii="Times New Roman" w:hAnsi="Times New Roman" w:cs="Times New Roman"/>
          <w:sz w:val="28"/>
        </w:rPr>
        <w:t xml:space="preserve"> в своих требованиях сразу указывает условия расположения торговой точки и не продаст франшизу, если они у предпринимателя отсутствует возможность их соблюсти. Так делают, к примеру, магазины одежды, такие как </w:t>
      </w:r>
      <w:r w:rsidR="003D768C" w:rsidRPr="00D42030">
        <w:rPr>
          <w:rFonts w:ascii="Times New Roman" w:hAnsi="Times New Roman" w:cs="Times New Roman"/>
          <w:sz w:val="28"/>
          <w:lang w:val="en-US"/>
        </w:rPr>
        <w:t>H</w:t>
      </w:r>
      <w:r w:rsidR="003D768C" w:rsidRPr="00D42030">
        <w:rPr>
          <w:rFonts w:ascii="Times New Roman" w:hAnsi="Times New Roman" w:cs="Times New Roman"/>
          <w:sz w:val="28"/>
        </w:rPr>
        <w:t>&amp;</w:t>
      </w:r>
      <w:r w:rsidR="003D768C" w:rsidRPr="00D42030">
        <w:rPr>
          <w:rFonts w:ascii="Times New Roman" w:hAnsi="Times New Roman" w:cs="Times New Roman"/>
          <w:sz w:val="28"/>
          <w:lang w:val="en-US"/>
        </w:rPr>
        <w:t>M</w:t>
      </w:r>
      <w:r w:rsidR="003D768C" w:rsidRPr="00D42030">
        <w:rPr>
          <w:rFonts w:ascii="Times New Roman" w:hAnsi="Times New Roman" w:cs="Times New Roman"/>
          <w:sz w:val="28"/>
        </w:rPr>
        <w:t xml:space="preserve">, </w:t>
      </w:r>
      <w:proofErr w:type="spellStart"/>
      <w:r w:rsidR="003D768C" w:rsidRPr="00D42030">
        <w:rPr>
          <w:rFonts w:ascii="Times New Roman" w:hAnsi="Times New Roman" w:cs="Times New Roman"/>
          <w:sz w:val="28"/>
          <w:lang w:val="en-US"/>
        </w:rPr>
        <w:t>Bershka</w:t>
      </w:r>
      <w:proofErr w:type="spellEnd"/>
      <w:r w:rsidR="003D768C" w:rsidRPr="00D42030">
        <w:rPr>
          <w:rFonts w:ascii="Times New Roman" w:hAnsi="Times New Roman" w:cs="Times New Roman"/>
          <w:sz w:val="28"/>
        </w:rPr>
        <w:t xml:space="preserve"> и другие мировые бренды.</w:t>
      </w:r>
    </w:p>
    <w:p w:rsidR="00A426A3" w:rsidRPr="00D42030" w:rsidRDefault="00A426A3" w:rsidP="00A426A3">
      <w:pPr>
        <w:pStyle w:val="a3"/>
        <w:numPr>
          <w:ilvl w:val="0"/>
          <w:numId w:val="15"/>
        </w:numPr>
        <w:spacing w:after="0" w:line="360" w:lineRule="auto"/>
        <w:jc w:val="both"/>
        <w:rPr>
          <w:rFonts w:ascii="Times New Roman" w:hAnsi="Times New Roman" w:cs="Times New Roman"/>
          <w:sz w:val="28"/>
        </w:rPr>
      </w:pPr>
      <w:r w:rsidRPr="00D42030">
        <w:rPr>
          <w:rFonts w:ascii="Times New Roman" w:hAnsi="Times New Roman" w:cs="Times New Roman"/>
          <w:sz w:val="28"/>
        </w:rPr>
        <w:t>Юридические ошибки в оформлении документов</w:t>
      </w:r>
      <w:r w:rsidR="00E26764">
        <w:rPr>
          <w:rFonts w:ascii="Times New Roman" w:hAnsi="Times New Roman" w:cs="Times New Roman"/>
          <w:sz w:val="28"/>
        </w:rPr>
        <w:t>.</w:t>
      </w:r>
    </w:p>
    <w:p w:rsidR="00FD6BE8" w:rsidRPr="00D42030" w:rsidRDefault="00FD6BE8" w:rsidP="00FD6BE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Об этом пункте не раз упоминалось в </w:t>
      </w:r>
      <w:r w:rsidR="006E0E05" w:rsidRPr="00D42030">
        <w:rPr>
          <w:rFonts w:ascii="Times New Roman" w:hAnsi="Times New Roman" w:cs="Times New Roman"/>
          <w:sz w:val="28"/>
        </w:rPr>
        <w:t xml:space="preserve">данном </w:t>
      </w:r>
      <w:r w:rsidRPr="00D42030">
        <w:rPr>
          <w:rFonts w:ascii="Times New Roman" w:hAnsi="Times New Roman" w:cs="Times New Roman"/>
          <w:sz w:val="28"/>
        </w:rPr>
        <w:t xml:space="preserve">исследовании. </w:t>
      </w:r>
      <w:r w:rsidR="008A2B79" w:rsidRPr="00D42030">
        <w:rPr>
          <w:rFonts w:ascii="Times New Roman" w:hAnsi="Times New Roman" w:cs="Times New Roman"/>
          <w:sz w:val="28"/>
        </w:rPr>
        <w:t>Неправильно заполненн</w:t>
      </w:r>
      <w:r w:rsidRPr="00D42030">
        <w:rPr>
          <w:rFonts w:ascii="Times New Roman" w:hAnsi="Times New Roman" w:cs="Times New Roman"/>
          <w:sz w:val="28"/>
        </w:rPr>
        <w:t>ый</w:t>
      </w:r>
      <w:r w:rsidR="008A2B79" w:rsidRPr="00D42030">
        <w:rPr>
          <w:rFonts w:ascii="Times New Roman" w:hAnsi="Times New Roman" w:cs="Times New Roman"/>
          <w:sz w:val="28"/>
        </w:rPr>
        <w:t xml:space="preserve"> </w:t>
      </w:r>
      <w:r w:rsidRPr="00D42030">
        <w:rPr>
          <w:rFonts w:ascii="Times New Roman" w:hAnsi="Times New Roman" w:cs="Times New Roman"/>
          <w:sz w:val="28"/>
        </w:rPr>
        <w:t>договор</w:t>
      </w:r>
      <w:r w:rsidR="008A2B79" w:rsidRPr="00D42030">
        <w:rPr>
          <w:rFonts w:ascii="Times New Roman" w:hAnsi="Times New Roman" w:cs="Times New Roman"/>
          <w:sz w:val="28"/>
        </w:rPr>
        <w:t xml:space="preserve"> </w:t>
      </w:r>
      <w:r w:rsidRPr="00D42030">
        <w:rPr>
          <w:rFonts w:ascii="Times New Roman" w:hAnsi="Times New Roman" w:cs="Times New Roman"/>
          <w:sz w:val="28"/>
        </w:rPr>
        <w:t xml:space="preserve">коммерческой концессии </w:t>
      </w:r>
      <w:r w:rsidR="006E0E05" w:rsidRPr="00D42030">
        <w:rPr>
          <w:rFonts w:ascii="Times New Roman" w:hAnsi="Times New Roman" w:cs="Times New Roman"/>
          <w:sz w:val="28"/>
        </w:rPr>
        <w:t>(</w:t>
      </w:r>
      <w:r w:rsidR="008A2B79" w:rsidRPr="00D42030">
        <w:rPr>
          <w:rFonts w:ascii="Times New Roman" w:hAnsi="Times New Roman" w:cs="Times New Roman"/>
          <w:sz w:val="28"/>
        </w:rPr>
        <w:t>или</w:t>
      </w:r>
      <w:r w:rsidRPr="00D42030">
        <w:rPr>
          <w:rFonts w:ascii="Times New Roman" w:hAnsi="Times New Roman" w:cs="Times New Roman"/>
          <w:sz w:val="28"/>
        </w:rPr>
        <w:t xml:space="preserve"> вовсе его</w:t>
      </w:r>
      <w:r w:rsidR="008A2B79" w:rsidRPr="00D42030">
        <w:rPr>
          <w:rFonts w:ascii="Times New Roman" w:hAnsi="Times New Roman" w:cs="Times New Roman"/>
          <w:sz w:val="28"/>
        </w:rPr>
        <w:t xml:space="preserve"> отсутствие</w:t>
      </w:r>
      <w:r w:rsidR="006E0E05" w:rsidRPr="00D42030">
        <w:rPr>
          <w:rFonts w:ascii="Times New Roman" w:hAnsi="Times New Roman" w:cs="Times New Roman"/>
          <w:sz w:val="28"/>
        </w:rPr>
        <w:t>)</w:t>
      </w:r>
      <w:r w:rsidR="008A2B79" w:rsidRPr="00D42030">
        <w:rPr>
          <w:rFonts w:ascii="Times New Roman" w:hAnsi="Times New Roman" w:cs="Times New Roman"/>
          <w:sz w:val="28"/>
        </w:rPr>
        <w:t xml:space="preserve"> </w:t>
      </w:r>
      <w:r w:rsidRPr="00D42030">
        <w:rPr>
          <w:rFonts w:ascii="Times New Roman" w:hAnsi="Times New Roman" w:cs="Times New Roman"/>
          <w:sz w:val="28"/>
        </w:rPr>
        <w:t xml:space="preserve">ставит бизнес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под </w:t>
      </w:r>
      <w:r w:rsidR="006E0E05" w:rsidRPr="00D42030">
        <w:rPr>
          <w:rFonts w:ascii="Times New Roman" w:hAnsi="Times New Roman" w:cs="Times New Roman"/>
          <w:sz w:val="28"/>
        </w:rPr>
        <w:t xml:space="preserve">большую </w:t>
      </w:r>
      <w:r w:rsidRPr="00D42030">
        <w:rPr>
          <w:rFonts w:ascii="Times New Roman" w:hAnsi="Times New Roman" w:cs="Times New Roman"/>
          <w:sz w:val="28"/>
        </w:rPr>
        <w:t>угрозу</w:t>
      </w:r>
      <w:r w:rsidR="008A2B79" w:rsidRPr="00D42030">
        <w:rPr>
          <w:rFonts w:ascii="Times New Roman" w:hAnsi="Times New Roman" w:cs="Times New Roman"/>
          <w:sz w:val="28"/>
        </w:rPr>
        <w:t xml:space="preserve">. </w:t>
      </w:r>
      <w:r w:rsidRPr="00D42030">
        <w:rPr>
          <w:rFonts w:ascii="Times New Roman" w:hAnsi="Times New Roman" w:cs="Times New Roman"/>
          <w:sz w:val="28"/>
        </w:rPr>
        <w:t xml:space="preserve">Важно внимательно читать его условия и при необходимости просить менять их. К тому же, заключенный договор обязательно должен пройти регистрацию в Роспатенте. </w:t>
      </w:r>
      <w:r w:rsidR="006E0E05" w:rsidRPr="00D42030">
        <w:rPr>
          <w:rFonts w:ascii="Times New Roman" w:hAnsi="Times New Roman" w:cs="Times New Roman"/>
          <w:sz w:val="28"/>
        </w:rPr>
        <w:t>В противном случае он считается недействительным, и при возникших разногласиях в ходе сотрудничества отстоять свои интересы в суде будет крайне сложно.</w:t>
      </w:r>
    </w:p>
    <w:p w:rsidR="00E7578B" w:rsidRPr="00D42030" w:rsidRDefault="00EA3BBB" w:rsidP="00285F8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Исходя из вышеперечисленных положений, можно сделать вывод, что </w:t>
      </w:r>
      <w:r w:rsidR="00796E6C" w:rsidRPr="00D42030">
        <w:rPr>
          <w:rFonts w:ascii="Times New Roman" w:hAnsi="Times New Roman" w:cs="Times New Roman"/>
          <w:sz w:val="28"/>
        </w:rPr>
        <w:t xml:space="preserve">во </w:t>
      </w:r>
      <w:proofErr w:type="spellStart"/>
      <w:r w:rsidR="00796E6C" w:rsidRPr="00D42030">
        <w:rPr>
          <w:rFonts w:ascii="Times New Roman" w:hAnsi="Times New Roman" w:cs="Times New Roman"/>
          <w:sz w:val="28"/>
        </w:rPr>
        <w:t>франчайзинговых</w:t>
      </w:r>
      <w:proofErr w:type="spellEnd"/>
      <w:r w:rsidR="00796E6C" w:rsidRPr="00D42030">
        <w:rPr>
          <w:rFonts w:ascii="Times New Roman" w:hAnsi="Times New Roman" w:cs="Times New Roman"/>
          <w:sz w:val="28"/>
        </w:rPr>
        <w:t xml:space="preserve"> отношениях партнеры</w:t>
      </w:r>
      <w:r w:rsidR="0046359A" w:rsidRPr="00D42030">
        <w:rPr>
          <w:rFonts w:ascii="Times New Roman" w:hAnsi="Times New Roman" w:cs="Times New Roman"/>
          <w:sz w:val="28"/>
        </w:rPr>
        <w:t>,</w:t>
      </w:r>
      <w:r w:rsidR="00796E6C" w:rsidRPr="00D42030">
        <w:rPr>
          <w:rFonts w:ascii="Times New Roman" w:hAnsi="Times New Roman" w:cs="Times New Roman"/>
          <w:sz w:val="28"/>
        </w:rPr>
        <w:t xml:space="preserve"> так или иначе</w:t>
      </w:r>
      <w:r w:rsidR="0046359A" w:rsidRPr="00D42030">
        <w:rPr>
          <w:rFonts w:ascii="Times New Roman" w:hAnsi="Times New Roman" w:cs="Times New Roman"/>
          <w:sz w:val="28"/>
        </w:rPr>
        <w:t>,</w:t>
      </w:r>
      <w:r w:rsidR="00796E6C" w:rsidRPr="00D42030">
        <w:rPr>
          <w:rFonts w:ascii="Times New Roman" w:hAnsi="Times New Roman" w:cs="Times New Roman"/>
          <w:sz w:val="28"/>
        </w:rPr>
        <w:t xml:space="preserve"> имеют определенные риски</w:t>
      </w:r>
      <w:r w:rsidRPr="00D42030">
        <w:rPr>
          <w:rFonts w:ascii="Times New Roman" w:hAnsi="Times New Roman" w:cs="Times New Roman"/>
          <w:sz w:val="28"/>
        </w:rPr>
        <w:t>,</w:t>
      </w:r>
      <w:r w:rsidR="00796E6C" w:rsidRPr="00D42030">
        <w:rPr>
          <w:rFonts w:ascii="Times New Roman" w:hAnsi="Times New Roman" w:cs="Times New Roman"/>
          <w:sz w:val="28"/>
        </w:rPr>
        <w:t xml:space="preserve"> влекущие за собой серьезные последствия.</w:t>
      </w:r>
      <w:r w:rsidRPr="00D42030">
        <w:rPr>
          <w:rFonts w:ascii="Times New Roman" w:hAnsi="Times New Roman" w:cs="Times New Roman"/>
          <w:sz w:val="28"/>
        </w:rPr>
        <w:t xml:space="preserve"> </w:t>
      </w:r>
      <w:r w:rsidR="00796E6C" w:rsidRPr="00D42030">
        <w:rPr>
          <w:rFonts w:ascii="Times New Roman" w:hAnsi="Times New Roman" w:cs="Times New Roman"/>
          <w:sz w:val="28"/>
        </w:rPr>
        <w:t>И для обеих сторон будет эффективнее минимизировать их либо же свести к нулю еще на начальном этапе</w:t>
      </w:r>
      <w:r w:rsidRPr="00D42030">
        <w:rPr>
          <w:rFonts w:ascii="Times New Roman" w:hAnsi="Times New Roman" w:cs="Times New Roman"/>
          <w:sz w:val="28"/>
        </w:rPr>
        <w:t xml:space="preserve">. </w:t>
      </w:r>
      <w:r w:rsidR="00796E6C" w:rsidRPr="00D42030">
        <w:rPr>
          <w:rFonts w:ascii="Times New Roman" w:hAnsi="Times New Roman" w:cs="Times New Roman"/>
          <w:sz w:val="28"/>
        </w:rPr>
        <w:t xml:space="preserve">Таким образом, появляется возможность не </w:t>
      </w:r>
      <w:r w:rsidR="00FB642C" w:rsidRPr="00D42030">
        <w:rPr>
          <w:rFonts w:ascii="Times New Roman" w:hAnsi="Times New Roman" w:cs="Times New Roman"/>
          <w:sz w:val="28"/>
        </w:rPr>
        <w:t>испортить</w:t>
      </w:r>
      <w:r w:rsidR="00796E6C" w:rsidRPr="00D42030">
        <w:rPr>
          <w:rFonts w:ascii="Times New Roman" w:hAnsi="Times New Roman" w:cs="Times New Roman"/>
          <w:sz w:val="28"/>
        </w:rPr>
        <w:t xml:space="preserve"> репутаци</w:t>
      </w:r>
      <w:r w:rsidR="00FB642C" w:rsidRPr="00D42030">
        <w:rPr>
          <w:rFonts w:ascii="Times New Roman" w:hAnsi="Times New Roman" w:cs="Times New Roman"/>
          <w:sz w:val="28"/>
        </w:rPr>
        <w:t>ю</w:t>
      </w:r>
      <w:r w:rsidR="00796E6C" w:rsidRPr="00D42030">
        <w:rPr>
          <w:rFonts w:ascii="Times New Roman" w:hAnsi="Times New Roman" w:cs="Times New Roman"/>
          <w:sz w:val="28"/>
        </w:rPr>
        <w:t xml:space="preserve"> бренда, а значит, сохранить доходы и создать</w:t>
      </w:r>
      <w:r w:rsidR="00FB642C" w:rsidRPr="00D42030">
        <w:rPr>
          <w:rFonts w:ascii="Times New Roman" w:hAnsi="Times New Roman" w:cs="Times New Roman"/>
          <w:sz w:val="28"/>
        </w:rPr>
        <w:t xml:space="preserve"> новые</w:t>
      </w:r>
      <w:r w:rsidR="00796E6C" w:rsidRPr="00D42030">
        <w:rPr>
          <w:rFonts w:ascii="Times New Roman" w:hAnsi="Times New Roman" w:cs="Times New Roman"/>
          <w:sz w:val="28"/>
        </w:rPr>
        <w:t xml:space="preserve"> возможности </w:t>
      </w:r>
      <w:r w:rsidR="00796E6C" w:rsidRPr="00D42030">
        <w:rPr>
          <w:rFonts w:ascii="Times New Roman" w:hAnsi="Times New Roman" w:cs="Times New Roman"/>
          <w:sz w:val="28"/>
        </w:rPr>
        <w:lastRenderedPageBreak/>
        <w:t xml:space="preserve">для дальнейшего развития </w:t>
      </w:r>
      <w:r w:rsidR="00FB642C" w:rsidRPr="00D42030">
        <w:rPr>
          <w:rFonts w:ascii="Times New Roman" w:hAnsi="Times New Roman" w:cs="Times New Roman"/>
          <w:sz w:val="28"/>
        </w:rPr>
        <w:t xml:space="preserve">не только одной </w:t>
      </w:r>
      <w:proofErr w:type="spellStart"/>
      <w:r w:rsidR="00FB642C" w:rsidRPr="00D42030">
        <w:rPr>
          <w:rFonts w:ascii="Times New Roman" w:hAnsi="Times New Roman" w:cs="Times New Roman"/>
          <w:sz w:val="28"/>
        </w:rPr>
        <w:t>франчайзинговой</w:t>
      </w:r>
      <w:proofErr w:type="spellEnd"/>
      <w:r w:rsidR="00FB642C" w:rsidRPr="00D42030">
        <w:rPr>
          <w:rFonts w:ascii="Times New Roman" w:hAnsi="Times New Roman" w:cs="Times New Roman"/>
          <w:sz w:val="28"/>
        </w:rPr>
        <w:t xml:space="preserve"> точки или </w:t>
      </w:r>
      <w:proofErr w:type="spellStart"/>
      <w:r w:rsidR="00FB642C" w:rsidRPr="00D42030">
        <w:rPr>
          <w:rFonts w:ascii="Times New Roman" w:hAnsi="Times New Roman" w:cs="Times New Roman"/>
          <w:sz w:val="28"/>
        </w:rPr>
        <w:t>франчайзера</w:t>
      </w:r>
      <w:proofErr w:type="spellEnd"/>
      <w:r w:rsidR="00FB642C" w:rsidRPr="00D42030">
        <w:rPr>
          <w:rFonts w:ascii="Times New Roman" w:hAnsi="Times New Roman" w:cs="Times New Roman"/>
          <w:sz w:val="28"/>
        </w:rPr>
        <w:t xml:space="preserve">, а всей </w:t>
      </w:r>
      <w:r w:rsidR="00796E6C" w:rsidRPr="00D42030">
        <w:rPr>
          <w:rFonts w:ascii="Times New Roman" w:hAnsi="Times New Roman" w:cs="Times New Roman"/>
          <w:sz w:val="28"/>
        </w:rPr>
        <w:t>сети</w:t>
      </w:r>
      <w:r w:rsidR="00FB642C" w:rsidRPr="00D42030">
        <w:rPr>
          <w:rFonts w:ascii="Times New Roman" w:hAnsi="Times New Roman" w:cs="Times New Roman"/>
          <w:sz w:val="28"/>
        </w:rPr>
        <w:t>.</w:t>
      </w:r>
    </w:p>
    <w:p w:rsidR="00285F88" w:rsidRPr="00D42030" w:rsidRDefault="00285F88" w:rsidP="00285F88">
      <w:pPr>
        <w:spacing w:after="0" w:line="360" w:lineRule="auto"/>
        <w:ind w:firstLine="709"/>
        <w:jc w:val="both"/>
        <w:rPr>
          <w:rFonts w:ascii="Times New Roman" w:hAnsi="Times New Roman" w:cs="Times New Roman"/>
          <w:sz w:val="28"/>
        </w:rPr>
      </w:pPr>
    </w:p>
    <w:p w:rsidR="00FB642C" w:rsidRPr="00D42030" w:rsidRDefault="002856FE" w:rsidP="002856FE">
      <w:pPr>
        <w:spacing w:after="0" w:line="360" w:lineRule="auto"/>
        <w:ind w:firstLine="709"/>
        <w:jc w:val="both"/>
        <w:rPr>
          <w:rFonts w:ascii="Times New Roman" w:hAnsi="Times New Roman" w:cs="Times New Roman"/>
          <w:b/>
          <w:sz w:val="28"/>
        </w:rPr>
      </w:pPr>
      <w:r w:rsidRPr="00D42030">
        <w:rPr>
          <w:rFonts w:ascii="Times New Roman" w:hAnsi="Times New Roman" w:cs="Times New Roman"/>
          <w:b/>
          <w:sz w:val="28"/>
        </w:rPr>
        <w:t>3.2</w:t>
      </w:r>
      <w:r w:rsidR="00FB642C" w:rsidRPr="00D42030">
        <w:rPr>
          <w:rFonts w:ascii="Times New Roman" w:hAnsi="Times New Roman" w:cs="Times New Roman"/>
          <w:b/>
          <w:sz w:val="28"/>
        </w:rPr>
        <w:t xml:space="preserve"> Разработка рекомендаций для совершенствования системы франчайзинга в сфере малого бизнеса </w:t>
      </w:r>
    </w:p>
    <w:p w:rsidR="00285F88" w:rsidRPr="00D42030" w:rsidRDefault="00285F88" w:rsidP="00FB642C">
      <w:pPr>
        <w:spacing w:after="0" w:line="360" w:lineRule="auto"/>
        <w:rPr>
          <w:rFonts w:ascii="Times New Roman" w:hAnsi="Times New Roman" w:cs="Times New Roman"/>
          <w:sz w:val="28"/>
        </w:rPr>
      </w:pPr>
    </w:p>
    <w:p w:rsidR="00662E2C" w:rsidRPr="00D42030" w:rsidRDefault="005E675E" w:rsidP="009E255B">
      <w:pPr>
        <w:spacing w:after="0" w:line="360" w:lineRule="auto"/>
        <w:ind w:firstLine="709"/>
        <w:jc w:val="both"/>
        <w:rPr>
          <w:rStyle w:val="a4"/>
          <w:rFonts w:ascii="Times New Roman" w:hAnsi="Times New Roman" w:cs="Times New Roman"/>
          <w:color w:val="auto"/>
          <w:sz w:val="28"/>
          <w:u w:val="none"/>
        </w:rPr>
      </w:pPr>
      <w:r w:rsidRPr="00D42030">
        <w:rPr>
          <w:rStyle w:val="a4"/>
          <w:rFonts w:ascii="Times New Roman" w:hAnsi="Times New Roman" w:cs="Times New Roman"/>
          <w:color w:val="auto"/>
          <w:sz w:val="28"/>
          <w:u w:val="none"/>
        </w:rPr>
        <w:t xml:space="preserve">Итак, </w:t>
      </w:r>
      <w:r w:rsidR="00662E2C" w:rsidRPr="00D42030">
        <w:rPr>
          <w:rStyle w:val="a4"/>
          <w:rFonts w:ascii="Times New Roman" w:hAnsi="Times New Roman" w:cs="Times New Roman"/>
          <w:color w:val="auto"/>
          <w:sz w:val="28"/>
          <w:u w:val="none"/>
        </w:rPr>
        <w:t>ранее были выделены проблемы франчайзинга экономического, юридического и социально-психологического характера</w:t>
      </w:r>
      <w:r w:rsidR="00E44AAC" w:rsidRPr="00D42030">
        <w:rPr>
          <w:rStyle w:val="a4"/>
          <w:rFonts w:ascii="Times New Roman" w:hAnsi="Times New Roman" w:cs="Times New Roman"/>
          <w:color w:val="auto"/>
          <w:sz w:val="28"/>
          <w:u w:val="none"/>
        </w:rPr>
        <w:t>, которые сильно тормозят развитие франчайзинга в России, отпугивая как местных предпринимателей, так и зарубежных</w:t>
      </w:r>
      <w:r w:rsidR="00662E2C" w:rsidRPr="00D42030">
        <w:rPr>
          <w:rStyle w:val="a4"/>
          <w:rFonts w:ascii="Times New Roman" w:hAnsi="Times New Roman" w:cs="Times New Roman"/>
          <w:color w:val="auto"/>
          <w:sz w:val="28"/>
          <w:u w:val="none"/>
        </w:rPr>
        <w:t xml:space="preserve">. На протяжении длительного времени основные </w:t>
      </w:r>
      <w:r w:rsidR="00E44AAC" w:rsidRPr="00D42030">
        <w:rPr>
          <w:rStyle w:val="a4"/>
          <w:rFonts w:ascii="Times New Roman" w:hAnsi="Times New Roman" w:cs="Times New Roman"/>
          <w:color w:val="auto"/>
          <w:sz w:val="28"/>
          <w:u w:val="none"/>
        </w:rPr>
        <w:t>их них</w:t>
      </w:r>
      <w:r w:rsidR="00662E2C" w:rsidRPr="00D42030">
        <w:rPr>
          <w:rStyle w:val="a4"/>
          <w:rFonts w:ascii="Times New Roman" w:hAnsi="Times New Roman" w:cs="Times New Roman"/>
          <w:color w:val="auto"/>
          <w:sz w:val="28"/>
          <w:u w:val="none"/>
        </w:rPr>
        <w:t xml:space="preserve"> сконцентрированы в области права.</w:t>
      </w:r>
    </w:p>
    <w:p w:rsidR="006D2CAA" w:rsidRPr="00D42030" w:rsidRDefault="001A5C0F" w:rsidP="000C4051">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В поддержку франчайзинга американское правительство</w:t>
      </w:r>
      <w:r w:rsidR="0050072D" w:rsidRPr="00D42030">
        <w:rPr>
          <w:rFonts w:ascii="Times New Roman" w:hAnsi="Times New Roman" w:cs="Times New Roman"/>
          <w:sz w:val="28"/>
        </w:rPr>
        <w:t>,</w:t>
      </w:r>
      <w:r w:rsidR="00662E2C" w:rsidRPr="00D42030">
        <w:rPr>
          <w:rFonts w:ascii="Times New Roman" w:hAnsi="Times New Roman" w:cs="Times New Roman"/>
          <w:sz w:val="28"/>
        </w:rPr>
        <w:t xml:space="preserve"> по</w:t>
      </w:r>
      <w:r w:rsidR="004901CA" w:rsidRPr="00D42030">
        <w:rPr>
          <w:rFonts w:ascii="Times New Roman" w:hAnsi="Times New Roman" w:cs="Times New Roman"/>
          <w:sz w:val="28"/>
        </w:rPr>
        <w:t>м</w:t>
      </w:r>
      <w:r w:rsidR="00662E2C" w:rsidRPr="00D42030">
        <w:rPr>
          <w:rFonts w:ascii="Times New Roman" w:hAnsi="Times New Roman" w:cs="Times New Roman"/>
          <w:sz w:val="28"/>
        </w:rPr>
        <w:t xml:space="preserve">имо уже существующих </w:t>
      </w:r>
      <w:r w:rsidR="004901CA" w:rsidRPr="00D42030">
        <w:rPr>
          <w:rFonts w:ascii="Times New Roman" w:hAnsi="Times New Roman" w:cs="Times New Roman"/>
          <w:sz w:val="28"/>
        </w:rPr>
        <w:t>нормативно-</w:t>
      </w:r>
      <w:r w:rsidR="00662E2C" w:rsidRPr="00D42030">
        <w:rPr>
          <w:rFonts w:ascii="Times New Roman" w:hAnsi="Times New Roman" w:cs="Times New Roman"/>
          <w:sz w:val="28"/>
        </w:rPr>
        <w:t>правовых актов,</w:t>
      </w:r>
      <w:r w:rsidR="0050072D" w:rsidRPr="00D42030">
        <w:rPr>
          <w:rFonts w:ascii="Times New Roman" w:hAnsi="Times New Roman" w:cs="Times New Roman"/>
          <w:sz w:val="28"/>
        </w:rPr>
        <w:t xml:space="preserve"> к примеру,</w:t>
      </w:r>
      <w:r w:rsidRPr="00D42030">
        <w:rPr>
          <w:rFonts w:ascii="Times New Roman" w:hAnsi="Times New Roman" w:cs="Times New Roman"/>
          <w:sz w:val="28"/>
        </w:rPr>
        <w:t xml:space="preserve"> предложило ввести Закон «О страховании от пандемических рисков 2020» (</w:t>
      </w:r>
      <w:r w:rsidRPr="00D42030">
        <w:rPr>
          <w:rFonts w:ascii="Times New Roman" w:hAnsi="Times New Roman" w:cs="Times New Roman"/>
          <w:sz w:val="28"/>
          <w:lang w:val="en-US"/>
        </w:rPr>
        <w:t>PRIA</w:t>
      </w:r>
      <w:r w:rsidRPr="00D42030">
        <w:rPr>
          <w:rFonts w:ascii="Times New Roman" w:hAnsi="Times New Roman" w:cs="Times New Roman"/>
          <w:sz w:val="28"/>
        </w:rPr>
        <w:t xml:space="preserve">). Он поможет защитить экономику от потерь, возникающих в результате будущих пандемий, создав систему совместной государственной и частной компенсации потерь от прерывания предпринимательской деятельности в результате будущих пандемий или чрезвычайных ситуаций в области общественного здравоохранения. Это потребует </w:t>
      </w:r>
      <w:proofErr w:type="gramStart"/>
      <w:r w:rsidRPr="00D42030">
        <w:rPr>
          <w:rFonts w:ascii="Times New Roman" w:hAnsi="Times New Roman" w:cs="Times New Roman"/>
          <w:sz w:val="28"/>
        </w:rPr>
        <w:t>от страховых компаний включения положения о пандемическом страховании в страховые полисы на случай прекращения хозяйственной деятельности при одновременном создании</w:t>
      </w:r>
      <w:proofErr w:type="gramEnd"/>
      <w:r w:rsidRPr="00D42030">
        <w:rPr>
          <w:rFonts w:ascii="Times New Roman" w:hAnsi="Times New Roman" w:cs="Times New Roman"/>
          <w:sz w:val="28"/>
        </w:rPr>
        <w:t xml:space="preserve"> программы перестрахования на случай пандемического риска для обеспечения наличия достаточного потенциала для покрытия убытков, возникающих </w:t>
      </w:r>
      <w:r w:rsidR="002F5380">
        <w:rPr>
          <w:rFonts w:ascii="Times New Roman" w:hAnsi="Times New Roman" w:cs="Times New Roman"/>
          <w:sz w:val="28"/>
        </w:rPr>
        <w:t>в результате такого страхования</w:t>
      </w:r>
      <w:r w:rsidR="00B212D2" w:rsidRPr="00D42030">
        <w:rPr>
          <w:rFonts w:ascii="Times New Roman" w:hAnsi="Times New Roman" w:cs="Times New Roman"/>
          <w:sz w:val="28"/>
        </w:rPr>
        <w:t xml:space="preserve"> </w:t>
      </w:r>
      <w:r w:rsidR="00D42030" w:rsidRPr="00D42030">
        <w:rPr>
          <w:rFonts w:ascii="Times New Roman" w:hAnsi="Times New Roman" w:cs="Times New Roman"/>
          <w:sz w:val="28"/>
        </w:rPr>
        <w:t>[</w:t>
      </w:r>
      <w:r w:rsidR="00D42030" w:rsidRPr="002F5380">
        <w:rPr>
          <w:rFonts w:ascii="Times New Roman" w:hAnsi="Times New Roman" w:cs="Times New Roman"/>
          <w:sz w:val="28"/>
        </w:rPr>
        <w:t>60</w:t>
      </w:r>
      <w:r w:rsidR="00D42030" w:rsidRPr="00D42030">
        <w:rPr>
          <w:rFonts w:ascii="Times New Roman" w:hAnsi="Times New Roman" w:cs="Times New Roman"/>
          <w:sz w:val="28"/>
        </w:rPr>
        <w:t>]</w:t>
      </w:r>
      <w:r w:rsidR="002F5380">
        <w:rPr>
          <w:rFonts w:ascii="Times New Roman" w:hAnsi="Times New Roman" w:cs="Times New Roman"/>
          <w:sz w:val="28"/>
        </w:rPr>
        <w:t>.</w:t>
      </w:r>
    </w:p>
    <w:p w:rsidR="00F73BD6" w:rsidRPr="00D42030" w:rsidRDefault="008903C6" w:rsidP="00C04752">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Если сравнить р</w:t>
      </w:r>
      <w:r w:rsidR="00B212D2" w:rsidRPr="00D42030">
        <w:rPr>
          <w:rFonts w:ascii="Times New Roman" w:hAnsi="Times New Roman" w:cs="Times New Roman"/>
          <w:sz w:val="28"/>
        </w:rPr>
        <w:t xml:space="preserve">оссийское законодательство </w:t>
      </w:r>
      <w:r w:rsidR="00D42030">
        <w:rPr>
          <w:rFonts w:ascii="Times New Roman" w:hAnsi="Times New Roman" w:cs="Times New Roman"/>
          <w:sz w:val="28"/>
        </w:rPr>
        <w:t xml:space="preserve">по отношению к франчайзингу </w:t>
      </w:r>
      <w:r w:rsidR="00D42030">
        <w:rPr>
          <w:rFonts w:ascii="Times New Roman" w:hAnsi="Times New Roman" w:cs="Times New Roman"/>
          <w:sz w:val="28"/>
          <w:lang w:val="en-US"/>
        </w:rPr>
        <w:t>c</w:t>
      </w:r>
      <w:r w:rsidR="00D42030" w:rsidRPr="00D42030">
        <w:rPr>
          <w:rFonts w:ascii="Times New Roman" w:hAnsi="Times New Roman" w:cs="Times New Roman"/>
          <w:sz w:val="28"/>
        </w:rPr>
        <w:t xml:space="preserve"> </w:t>
      </w:r>
      <w:r w:rsidRPr="00D42030">
        <w:rPr>
          <w:rFonts w:ascii="Times New Roman" w:hAnsi="Times New Roman" w:cs="Times New Roman"/>
          <w:sz w:val="28"/>
        </w:rPr>
        <w:t>зарубежным, то оно</w:t>
      </w:r>
      <w:r w:rsidR="00B212D2" w:rsidRPr="00D42030">
        <w:rPr>
          <w:rFonts w:ascii="Times New Roman" w:hAnsi="Times New Roman" w:cs="Times New Roman"/>
          <w:sz w:val="28"/>
        </w:rPr>
        <w:t xml:space="preserve"> оставляет желать лучшего.</w:t>
      </w:r>
      <w:r w:rsidR="005E675E" w:rsidRPr="00D42030">
        <w:rPr>
          <w:rFonts w:ascii="Times New Roman" w:hAnsi="Times New Roman" w:cs="Times New Roman"/>
          <w:sz w:val="28"/>
        </w:rPr>
        <w:t xml:space="preserve"> </w:t>
      </w:r>
      <w:r w:rsidRPr="00D42030">
        <w:rPr>
          <w:rFonts w:ascii="Times New Roman" w:hAnsi="Times New Roman" w:cs="Times New Roman"/>
          <w:sz w:val="28"/>
        </w:rPr>
        <w:t xml:space="preserve">Так, основная проблема франчайзинга в России сводится к несовершенству правого регулирования и неготовности отечественного бизнеса к реализации механизма. Несмотря на то, что это проблема не экономического характера, ее, на наш взгляд, нельзя оставлять без внимания. </w:t>
      </w:r>
      <w:r w:rsidR="00B212D2" w:rsidRPr="00D42030">
        <w:rPr>
          <w:rFonts w:ascii="Times New Roman" w:hAnsi="Times New Roman" w:cs="Times New Roman"/>
          <w:sz w:val="28"/>
        </w:rPr>
        <w:t xml:space="preserve">В исследовании уже </w:t>
      </w:r>
      <w:r w:rsidR="00B212D2" w:rsidRPr="00D42030">
        <w:rPr>
          <w:rFonts w:ascii="Times New Roman" w:hAnsi="Times New Roman" w:cs="Times New Roman"/>
          <w:sz w:val="28"/>
        </w:rPr>
        <w:lastRenderedPageBreak/>
        <w:t xml:space="preserve">упоминалось, что в России официально понятий «франчайзинг», </w:t>
      </w:r>
      <w:r w:rsidR="00E44AAC" w:rsidRPr="00D42030">
        <w:rPr>
          <w:rFonts w:ascii="Times New Roman" w:hAnsi="Times New Roman" w:cs="Times New Roman"/>
          <w:sz w:val="28"/>
        </w:rPr>
        <w:t xml:space="preserve">«роялти», </w:t>
      </w:r>
      <w:r w:rsidR="00B212D2" w:rsidRPr="00D42030">
        <w:rPr>
          <w:rFonts w:ascii="Times New Roman" w:hAnsi="Times New Roman" w:cs="Times New Roman"/>
          <w:sz w:val="28"/>
        </w:rPr>
        <w:t>«</w:t>
      </w:r>
      <w:proofErr w:type="spellStart"/>
      <w:r w:rsidR="00B212D2" w:rsidRPr="00D42030">
        <w:rPr>
          <w:rFonts w:ascii="Times New Roman" w:hAnsi="Times New Roman" w:cs="Times New Roman"/>
          <w:sz w:val="28"/>
        </w:rPr>
        <w:t>франчайзер</w:t>
      </w:r>
      <w:proofErr w:type="spellEnd"/>
      <w:r w:rsidR="00B212D2" w:rsidRPr="00D42030">
        <w:rPr>
          <w:rFonts w:ascii="Times New Roman" w:hAnsi="Times New Roman" w:cs="Times New Roman"/>
          <w:sz w:val="28"/>
        </w:rPr>
        <w:t>» и «</w:t>
      </w:r>
      <w:proofErr w:type="spellStart"/>
      <w:r w:rsidR="00B212D2" w:rsidRPr="00D42030">
        <w:rPr>
          <w:rFonts w:ascii="Times New Roman" w:hAnsi="Times New Roman" w:cs="Times New Roman"/>
          <w:sz w:val="28"/>
        </w:rPr>
        <w:t>франчайзи</w:t>
      </w:r>
      <w:proofErr w:type="spellEnd"/>
      <w:r w:rsidR="00B212D2" w:rsidRPr="00D42030">
        <w:rPr>
          <w:rFonts w:ascii="Times New Roman" w:hAnsi="Times New Roman" w:cs="Times New Roman"/>
          <w:sz w:val="28"/>
        </w:rPr>
        <w:t xml:space="preserve">» не существует. Соответственно, ни о каких </w:t>
      </w:r>
      <w:r w:rsidR="0050072D" w:rsidRPr="00D42030">
        <w:rPr>
          <w:rFonts w:ascii="Times New Roman" w:hAnsi="Times New Roman" w:cs="Times New Roman"/>
          <w:sz w:val="28"/>
        </w:rPr>
        <w:t>специал</w:t>
      </w:r>
      <w:r w:rsidR="009A0652" w:rsidRPr="00D42030">
        <w:rPr>
          <w:rFonts w:ascii="Times New Roman" w:hAnsi="Times New Roman" w:cs="Times New Roman"/>
          <w:sz w:val="28"/>
        </w:rPr>
        <w:t>ьных</w:t>
      </w:r>
      <w:r w:rsidR="0050072D" w:rsidRPr="00D42030">
        <w:rPr>
          <w:rFonts w:ascii="Times New Roman" w:hAnsi="Times New Roman" w:cs="Times New Roman"/>
          <w:sz w:val="28"/>
        </w:rPr>
        <w:t xml:space="preserve"> </w:t>
      </w:r>
      <w:proofErr w:type="gramStart"/>
      <w:r w:rsidR="0050072D" w:rsidRPr="00D42030">
        <w:rPr>
          <w:rFonts w:ascii="Times New Roman" w:hAnsi="Times New Roman" w:cs="Times New Roman"/>
          <w:sz w:val="28"/>
        </w:rPr>
        <w:t>законах</w:t>
      </w:r>
      <w:proofErr w:type="gramEnd"/>
      <w:r w:rsidR="0050072D" w:rsidRPr="00D42030">
        <w:rPr>
          <w:rFonts w:ascii="Times New Roman" w:hAnsi="Times New Roman" w:cs="Times New Roman"/>
          <w:sz w:val="28"/>
        </w:rPr>
        <w:t xml:space="preserve"> о поддержке </w:t>
      </w:r>
      <w:proofErr w:type="spellStart"/>
      <w:r w:rsidR="0050072D" w:rsidRPr="00D42030">
        <w:rPr>
          <w:rFonts w:ascii="Times New Roman" w:hAnsi="Times New Roman" w:cs="Times New Roman"/>
          <w:sz w:val="28"/>
        </w:rPr>
        <w:t>франчайзинговой</w:t>
      </w:r>
      <w:proofErr w:type="spellEnd"/>
      <w:r w:rsidR="0050072D" w:rsidRPr="00D42030">
        <w:rPr>
          <w:rFonts w:ascii="Times New Roman" w:hAnsi="Times New Roman" w:cs="Times New Roman"/>
          <w:sz w:val="28"/>
        </w:rPr>
        <w:t xml:space="preserve"> деятельности речи идти не может. </w:t>
      </w:r>
      <w:r w:rsidR="00920BFE" w:rsidRPr="00D42030">
        <w:rPr>
          <w:rFonts w:ascii="Times New Roman" w:hAnsi="Times New Roman" w:cs="Times New Roman"/>
          <w:sz w:val="28"/>
        </w:rPr>
        <w:t>Тем не менее</w:t>
      </w:r>
      <w:r w:rsidR="007A0A0E" w:rsidRPr="00D42030">
        <w:rPr>
          <w:rFonts w:ascii="Times New Roman" w:hAnsi="Times New Roman" w:cs="Times New Roman"/>
          <w:sz w:val="28"/>
        </w:rPr>
        <w:t xml:space="preserve">, </w:t>
      </w:r>
      <w:r w:rsidR="00B100AA" w:rsidRPr="00D42030">
        <w:rPr>
          <w:rFonts w:ascii="Times New Roman" w:hAnsi="Times New Roman" w:cs="Times New Roman"/>
          <w:sz w:val="28"/>
        </w:rPr>
        <w:t xml:space="preserve">глава 54 Гражданского кодекса РФ  дает </w:t>
      </w:r>
      <w:r w:rsidR="007A0A0E" w:rsidRPr="00D42030">
        <w:rPr>
          <w:rFonts w:ascii="Times New Roman" w:hAnsi="Times New Roman" w:cs="Times New Roman"/>
          <w:sz w:val="28"/>
        </w:rPr>
        <w:t>правовую основу для развития нормативной базы франчайз</w:t>
      </w:r>
      <w:r w:rsidR="00920BFE" w:rsidRPr="00D42030">
        <w:rPr>
          <w:rFonts w:ascii="Times New Roman" w:hAnsi="Times New Roman" w:cs="Times New Roman"/>
          <w:sz w:val="28"/>
        </w:rPr>
        <w:t>инга в его современном понимании</w:t>
      </w:r>
      <w:r w:rsidR="007A0A0E" w:rsidRPr="00D42030">
        <w:rPr>
          <w:rFonts w:ascii="Times New Roman" w:hAnsi="Times New Roman" w:cs="Times New Roman"/>
          <w:sz w:val="28"/>
        </w:rPr>
        <w:t xml:space="preserve">, но </w:t>
      </w:r>
      <w:r w:rsidR="00B100AA" w:rsidRPr="00D42030">
        <w:rPr>
          <w:rFonts w:ascii="Times New Roman" w:hAnsi="Times New Roman" w:cs="Times New Roman"/>
          <w:sz w:val="28"/>
        </w:rPr>
        <w:t>она</w:t>
      </w:r>
      <w:r w:rsidR="007A0A0E" w:rsidRPr="00D42030">
        <w:rPr>
          <w:rFonts w:ascii="Times New Roman" w:hAnsi="Times New Roman" w:cs="Times New Roman"/>
          <w:sz w:val="28"/>
        </w:rPr>
        <w:t xml:space="preserve"> не явля</w:t>
      </w:r>
      <w:r w:rsidR="00920BFE" w:rsidRPr="00D42030">
        <w:rPr>
          <w:rFonts w:ascii="Times New Roman" w:hAnsi="Times New Roman" w:cs="Times New Roman"/>
          <w:sz w:val="28"/>
        </w:rPr>
        <w:t>е</w:t>
      </w:r>
      <w:r w:rsidR="007A0A0E" w:rsidRPr="00D42030">
        <w:rPr>
          <w:rFonts w:ascii="Times New Roman" w:hAnsi="Times New Roman" w:cs="Times New Roman"/>
          <w:sz w:val="28"/>
        </w:rPr>
        <w:t>тся целостной системой</w:t>
      </w:r>
      <w:r w:rsidR="00920BFE" w:rsidRPr="00D42030">
        <w:rPr>
          <w:rFonts w:ascii="Times New Roman" w:hAnsi="Times New Roman" w:cs="Times New Roman"/>
          <w:sz w:val="28"/>
        </w:rPr>
        <w:t>. Да, с</w:t>
      </w:r>
      <w:r w:rsidR="00B100AA" w:rsidRPr="00D42030">
        <w:rPr>
          <w:rFonts w:ascii="Times New Roman" w:hAnsi="Times New Roman" w:cs="Times New Roman"/>
          <w:sz w:val="28"/>
        </w:rPr>
        <w:t xml:space="preserve">уществующие нормы, регулирующие </w:t>
      </w:r>
      <w:proofErr w:type="spellStart"/>
      <w:r w:rsidR="00B100AA" w:rsidRPr="00D42030">
        <w:rPr>
          <w:rFonts w:ascii="Times New Roman" w:hAnsi="Times New Roman" w:cs="Times New Roman"/>
          <w:sz w:val="28"/>
        </w:rPr>
        <w:t>франчайзинговую</w:t>
      </w:r>
      <w:proofErr w:type="spellEnd"/>
      <w:r w:rsidR="00920BFE" w:rsidRPr="00D42030">
        <w:rPr>
          <w:rFonts w:ascii="Times New Roman" w:hAnsi="Times New Roman" w:cs="Times New Roman"/>
          <w:sz w:val="28"/>
        </w:rPr>
        <w:t xml:space="preserve"> деятельность на территории РФ</w:t>
      </w:r>
      <w:r w:rsidR="00B100AA" w:rsidRPr="00D42030">
        <w:rPr>
          <w:rFonts w:ascii="Times New Roman" w:hAnsi="Times New Roman" w:cs="Times New Roman"/>
          <w:sz w:val="28"/>
        </w:rPr>
        <w:t>, ра</w:t>
      </w:r>
      <w:r w:rsidR="00920BFE" w:rsidRPr="00D42030">
        <w:rPr>
          <w:rFonts w:ascii="Times New Roman" w:hAnsi="Times New Roman" w:cs="Times New Roman"/>
          <w:sz w:val="28"/>
        </w:rPr>
        <w:t xml:space="preserve">спределены по разным документам и прекрасно работают. Да, договор коммерческой концессии дает </w:t>
      </w:r>
      <w:r w:rsidR="00374B9F" w:rsidRPr="00D42030">
        <w:rPr>
          <w:rFonts w:ascii="Times New Roman" w:hAnsi="Times New Roman" w:cs="Times New Roman"/>
          <w:sz w:val="28"/>
        </w:rPr>
        <w:t>возможность расписать все условия до мельчайших деталей и затронуть все нюансы</w:t>
      </w:r>
      <w:r w:rsidR="00920BFE" w:rsidRPr="00D42030">
        <w:rPr>
          <w:rFonts w:ascii="Times New Roman" w:hAnsi="Times New Roman" w:cs="Times New Roman"/>
          <w:sz w:val="28"/>
        </w:rPr>
        <w:t xml:space="preserve">. Например, договор концессии – единственная возможность ограничить конкуренцию: любые другие способы запрещает антимонопольное законодательство.  </w:t>
      </w:r>
      <w:proofErr w:type="spellStart"/>
      <w:r w:rsidR="00920BFE" w:rsidRPr="00D42030">
        <w:rPr>
          <w:rFonts w:ascii="Times New Roman" w:hAnsi="Times New Roman" w:cs="Times New Roman"/>
          <w:sz w:val="28"/>
        </w:rPr>
        <w:t>Франчайзер</w:t>
      </w:r>
      <w:proofErr w:type="spellEnd"/>
      <w:r w:rsidR="00920BFE" w:rsidRPr="00D42030">
        <w:rPr>
          <w:rFonts w:ascii="Times New Roman" w:hAnsi="Times New Roman" w:cs="Times New Roman"/>
          <w:sz w:val="28"/>
        </w:rPr>
        <w:t xml:space="preserve"> и </w:t>
      </w:r>
      <w:proofErr w:type="spellStart"/>
      <w:r w:rsidR="00920BFE" w:rsidRPr="00D42030">
        <w:rPr>
          <w:rFonts w:ascii="Times New Roman" w:hAnsi="Times New Roman" w:cs="Times New Roman"/>
          <w:sz w:val="28"/>
        </w:rPr>
        <w:t>франчайзи</w:t>
      </w:r>
      <w:proofErr w:type="spellEnd"/>
      <w:r w:rsidR="00920BFE" w:rsidRPr="00D42030">
        <w:rPr>
          <w:rFonts w:ascii="Times New Roman" w:hAnsi="Times New Roman" w:cs="Times New Roman"/>
          <w:sz w:val="28"/>
        </w:rPr>
        <w:t xml:space="preserve"> могут договориться об «эксклюзиве на территорию» и прописать запрет на сотрудничество с конкурентами. Более того, можно прописать, что </w:t>
      </w:r>
      <w:proofErr w:type="spellStart"/>
      <w:r w:rsidR="00920BFE" w:rsidRPr="00D42030">
        <w:rPr>
          <w:rFonts w:ascii="Times New Roman" w:hAnsi="Times New Roman" w:cs="Times New Roman"/>
          <w:sz w:val="28"/>
        </w:rPr>
        <w:t>франчайзи</w:t>
      </w:r>
      <w:proofErr w:type="spellEnd"/>
      <w:r w:rsidR="00920BFE" w:rsidRPr="00D42030">
        <w:rPr>
          <w:rFonts w:ascii="Times New Roman" w:hAnsi="Times New Roman" w:cs="Times New Roman"/>
          <w:sz w:val="28"/>
        </w:rPr>
        <w:t xml:space="preserve"> будет продавать товары по определенным, фиксированным правообладателем ценам. Нигде больше в мире такой возможности нет. Все американские и европейские антимонопольные органы с этим борются. </w:t>
      </w:r>
      <w:r w:rsidR="00374B9F" w:rsidRPr="00D42030">
        <w:rPr>
          <w:rFonts w:ascii="Times New Roman" w:hAnsi="Times New Roman" w:cs="Times New Roman"/>
          <w:sz w:val="28"/>
        </w:rPr>
        <w:t xml:space="preserve">Также, в ДКК предусмотрена субсидиарная либо солидарная ответственность. Плюс ко всему, </w:t>
      </w:r>
      <w:proofErr w:type="spellStart"/>
      <w:r w:rsidR="00374B9F" w:rsidRPr="00D42030">
        <w:rPr>
          <w:rFonts w:ascii="Times New Roman" w:hAnsi="Times New Roman" w:cs="Times New Roman"/>
          <w:sz w:val="28"/>
        </w:rPr>
        <w:t>франчайзи</w:t>
      </w:r>
      <w:proofErr w:type="spellEnd"/>
      <w:r w:rsidR="00374B9F" w:rsidRPr="00D42030">
        <w:rPr>
          <w:rFonts w:ascii="Times New Roman" w:hAnsi="Times New Roman" w:cs="Times New Roman"/>
          <w:sz w:val="28"/>
        </w:rPr>
        <w:t xml:space="preserve"> имеет преимущественное право на заключение договора н</w:t>
      </w:r>
      <w:r w:rsidR="002F5380">
        <w:rPr>
          <w:rFonts w:ascii="Times New Roman" w:hAnsi="Times New Roman" w:cs="Times New Roman"/>
          <w:sz w:val="28"/>
        </w:rPr>
        <w:t>а новый срок [57].</w:t>
      </w:r>
    </w:p>
    <w:p w:rsidR="00F73BD6" w:rsidRPr="00D42030" w:rsidRDefault="00374B9F" w:rsidP="00907B14">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Безусловно, эти особенности дают преимущество перед иностранным </w:t>
      </w:r>
      <w:proofErr w:type="spellStart"/>
      <w:r w:rsidRPr="00D42030">
        <w:rPr>
          <w:rFonts w:ascii="Times New Roman" w:hAnsi="Times New Roman" w:cs="Times New Roman"/>
          <w:sz w:val="28"/>
        </w:rPr>
        <w:t>франчайзинго</w:t>
      </w:r>
      <w:r w:rsidR="00F73BD6" w:rsidRPr="00D42030">
        <w:rPr>
          <w:rFonts w:ascii="Times New Roman" w:hAnsi="Times New Roman" w:cs="Times New Roman"/>
          <w:sz w:val="28"/>
        </w:rPr>
        <w:t>вым</w:t>
      </w:r>
      <w:proofErr w:type="spellEnd"/>
      <w:r w:rsidR="00F73BD6" w:rsidRPr="00D42030">
        <w:rPr>
          <w:rFonts w:ascii="Times New Roman" w:hAnsi="Times New Roman" w:cs="Times New Roman"/>
          <w:sz w:val="28"/>
        </w:rPr>
        <w:t xml:space="preserve"> договором</w:t>
      </w:r>
      <w:r w:rsidRPr="00D42030">
        <w:rPr>
          <w:rFonts w:ascii="Times New Roman" w:hAnsi="Times New Roman" w:cs="Times New Roman"/>
          <w:sz w:val="28"/>
        </w:rPr>
        <w:t>,</w:t>
      </w:r>
      <w:r w:rsidR="0065017E" w:rsidRPr="00D42030">
        <w:rPr>
          <w:rFonts w:ascii="Times New Roman" w:hAnsi="Times New Roman" w:cs="Times New Roman"/>
          <w:sz w:val="28"/>
        </w:rPr>
        <w:t xml:space="preserve"> но отсутствие целостной системы, регулирующей </w:t>
      </w:r>
      <w:proofErr w:type="spellStart"/>
      <w:r w:rsidR="0065017E" w:rsidRPr="00D42030">
        <w:rPr>
          <w:rFonts w:ascii="Times New Roman" w:hAnsi="Times New Roman" w:cs="Times New Roman"/>
          <w:sz w:val="28"/>
        </w:rPr>
        <w:t>франчайзинговые</w:t>
      </w:r>
      <w:proofErr w:type="spellEnd"/>
      <w:r w:rsidR="0065017E" w:rsidRPr="00D42030">
        <w:rPr>
          <w:rFonts w:ascii="Times New Roman" w:hAnsi="Times New Roman" w:cs="Times New Roman"/>
          <w:sz w:val="28"/>
        </w:rPr>
        <w:t xml:space="preserve"> отношения </w:t>
      </w:r>
      <w:r w:rsidRPr="00D42030">
        <w:rPr>
          <w:rFonts w:ascii="Times New Roman" w:hAnsi="Times New Roman" w:cs="Times New Roman"/>
          <w:sz w:val="28"/>
        </w:rPr>
        <w:t xml:space="preserve">– это огромный недостаток. </w:t>
      </w:r>
      <w:r w:rsidR="00F73BD6" w:rsidRPr="00D42030">
        <w:rPr>
          <w:rFonts w:ascii="Times New Roman" w:hAnsi="Times New Roman" w:cs="Times New Roman"/>
          <w:sz w:val="28"/>
        </w:rPr>
        <w:t>Исходя из вышеперечисленного</w:t>
      </w:r>
      <w:r w:rsidR="0065017E" w:rsidRPr="00D42030">
        <w:rPr>
          <w:rFonts w:ascii="Times New Roman" w:hAnsi="Times New Roman" w:cs="Times New Roman"/>
          <w:sz w:val="28"/>
        </w:rPr>
        <w:t xml:space="preserve">, по нашему мнению, </w:t>
      </w:r>
      <w:r w:rsidR="00F73BD6" w:rsidRPr="00D42030">
        <w:rPr>
          <w:rFonts w:ascii="Times New Roman" w:hAnsi="Times New Roman" w:cs="Times New Roman"/>
          <w:sz w:val="28"/>
        </w:rPr>
        <w:t xml:space="preserve">необходим отдельный Федеральный закон «О </w:t>
      </w:r>
      <w:proofErr w:type="spellStart"/>
      <w:r w:rsidR="00F73BD6" w:rsidRPr="00D42030">
        <w:rPr>
          <w:rFonts w:ascii="Times New Roman" w:hAnsi="Times New Roman" w:cs="Times New Roman"/>
          <w:sz w:val="28"/>
        </w:rPr>
        <w:t>франчайзинговой</w:t>
      </w:r>
      <w:proofErr w:type="spellEnd"/>
      <w:r w:rsidR="00F73BD6" w:rsidRPr="00D42030">
        <w:rPr>
          <w:rFonts w:ascii="Times New Roman" w:hAnsi="Times New Roman" w:cs="Times New Roman"/>
          <w:sz w:val="28"/>
        </w:rPr>
        <w:t xml:space="preserve"> деятельности»</w:t>
      </w:r>
      <w:r w:rsidR="00E94E88" w:rsidRPr="00D42030">
        <w:rPr>
          <w:rFonts w:ascii="Times New Roman" w:hAnsi="Times New Roman" w:cs="Times New Roman"/>
          <w:sz w:val="28"/>
        </w:rPr>
        <w:t>, содержащий в</w:t>
      </w:r>
      <w:r w:rsidR="00A75CCA" w:rsidRPr="00D42030">
        <w:rPr>
          <w:rFonts w:ascii="Times New Roman" w:hAnsi="Times New Roman" w:cs="Times New Roman"/>
          <w:sz w:val="28"/>
        </w:rPr>
        <w:t xml:space="preserve"> себе совокупность всех</w:t>
      </w:r>
      <w:r w:rsidR="00E94E88" w:rsidRPr="00D42030">
        <w:rPr>
          <w:rFonts w:ascii="Times New Roman" w:hAnsi="Times New Roman" w:cs="Times New Roman"/>
          <w:sz w:val="28"/>
        </w:rPr>
        <w:t xml:space="preserve"> аспектов, регулирующих </w:t>
      </w:r>
      <w:proofErr w:type="spellStart"/>
      <w:r w:rsidR="00E94E88" w:rsidRPr="00D42030">
        <w:rPr>
          <w:rFonts w:ascii="Times New Roman" w:hAnsi="Times New Roman" w:cs="Times New Roman"/>
          <w:sz w:val="28"/>
        </w:rPr>
        <w:t>франчайзинговые</w:t>
      </w:r>
      <w:proofErr w:type="spellEnd"/>
      <w:r w:rsidR="00E94E88" w:rsidRPr="00D42030">
        <w:rPr>
          <w:rFonts w:ascii="Times New Roman" w:hAnsi="Times New Roman" w:cs="Times New Roman"/>
          <w:sz w:val="28"/>
        </w:rPr>
        <w:t xml:space="preserve"> отношения на настоящий момент времени</w:t>
      </w:r>
      <w:r w:rsidR="00F73BD6" w:rsidRPr="00D42030">
        <w:rPr>
          <w:rFonts w:ascii="Times New Roman" w:hAnsi="Times New Roman" w:cs="Times New Roman"/>
          <w:sz w:val="28"/>
        </w:rPr>
        <w:t xml:space="preserve">. </w:t>
      </w:r>
      <w:r w:rsidR="00E94E88" w:rsidRPr="00D42030">
        <w:rPr>
          <w:rFonts w:ascii="Times New Roman" w:hAnsi="Times New Roman" w:cs="Times New Roman"/>
          <w:sz w:val="28"/>
        </w:rPr>
        <w:t>При этом</w:t>
      </w:r>
      <w:proofErr w:type="gramStart"/>
      <w:r w:rsidR="00E94E88" w:rsidRPr="00D42030">
        <w:rPr>
          <w:rFonts w:ascii="Times New Roman" w:hAnsi="Times New Roman" w:cs="Times New Roman"/>
          <w:sz w:val="28"/>
        </w:rPr>
        <w:t>,</w:t>
      </w:r>
      <w:proofErr w:type="gramEnd"/>
      <w:r w:rsidR="00F73BD6" w:rsidRPr="00D42030">
        <w:rPr>
          <w:rFonts w:ascii="Times New Roman" w:hAnsi="Times New Roman" w:cs="Times New Roman"/>
          <w:sz w:val="28"/>
        </w:rPr>
        <w:t xml:space="preserve"> требуется замена термина «коммерческая концессия» на термин «франчайзинг», а «</w:t>
      </w:r>
      <w:r w:rsidR="00966890" w:rsidRPr="00D42030">
        <w:rPr>
          <w:rFonts w:ascii="Times New Roman" w:hAnsi="Times New Roman" w:cs="Times New Roman"/>
          <w:sz w:val="28"/>
        </w:rPr>
        <w:t>правообладател</w:t>
      </w:r>
      <w:r w:rsidR="00E94E88" w:rsidRPr="00D42030">
        <w:rPr>
          <w:rFonts w:ascii="Times New Roman" w:hAnsi="Times New Roman" w:cs="Times New Roman"/>
          <w:sz w:val="28"/>
        </w:rPr>
        <w:t>я</w:t>
      </w:r>
      <w:r w:rsidR="00966890" w:rsidRPr="00D42030">
        <w:rPr>
          <w:rFonts w:ascii="Times New Roman" w:hAnsi="Times New Roman" w:cs="Times New Roman"/>
          <w:sz w:val="28"/>
        </w:rPr>
        <w:t>» и «пользовател</w:t>
      </w:r>
      <w:r w:rsidR="00E94E88" w:rsidRPr="00D42030">
        <w:rPr>
          <w:rFonts w:ascii="Times New Roman" w:hAnsi="Times New Roman" w:cs="Times New Roman"/>
          <w:sz w:val="28"/>
        </w:rPr>
        <w:t>я</w:t>
      </w:r>
      <w:r w:rsidR="00966890" w:rsidRPr="00D42030">
        <w:rPr>
          <w:rFonts w:ascii="Times New Roman" w:hAnsi="Times New Roman" w:cs="Times New Roman"/>
          <w:sz w:val="28"/>
        </w:rPr>
        <w:t>» на «</w:t>
      </w:r>
      <w:proofErr w:type="spellStart"/>
      <w:r w:rsidR="00966890" w:rsidRPr="00D42030">
        <w:rPr>
          <w:rFonts w:ascii="Times New Roman" w:hAnsi="Times New Roman" w:cs="Times New Roman"/>
          <w:sz w:val="28"/>
        </w:rPr>
        <w:t>франчайзер</w:t>
      </w:r>
      <w:r w:rsidR="00E94E88" w:rsidRPr="00D42030">
        <w:rPr>
          <w:rFonts w:ascii="Times New Roman" w:hAnsi="Times New Roman" w:cs="Times New Roman"/>
          <w:sz w:val="28"/>
        </w:rPr>
        <w:t>а</w:t>
      </w:r>
      <w:proofErr w:type="spellEnd"/>
      <w:r w:rsidR="00966890" w:rsidRPr="00D42030">
        <w:rPr>
          <w:rFonts w:ascii="Times New Roman" w:hAnsi="Times New Roman" w:cs="Times New Roman"/>
          <w:sz w:val="28"/>
        </w:rPr>
        <w:t>» и «</w:t>
      </w:r>
      <w:proofErr w:type="spellStart"/>
      <w:r w:rsidR="00966890" w:rsidRPr="00D42030">
        <w:rPr>
          <w:rFonts w:ascii="Times New Roman" w:hAnsi="Times New Roman" w:cs="Times New Roman"/>
          <w:sz w:val="28"/>
        </w:rPr>
        <w:t>франчайзи</w:t>
      </w:r>
      <w:proofErr w:type="spellEnd"/>
      <w:r w:rsidR="00966890" w:rsidRPr="00D42030">
        <w:rPr>
          <w:rFonts w:ascii="Times New Roman" w:hAnsi="Times New Roman" w:cs="Times New Roman"/>
          <w:sz w:val="28"/>
        </w:rPr>
        <w:t xml:space="preserve">» соответственно. Также в процессе создания законопроекта необходимо учесть отчетливо </w:t>
      </w:r>
      <w:r w:rsidR="00966890" w:rsidRPr="00D42030">
        <w:rPr>
          <w:rFonts w:ascii="Times New Roman" w:hAnsi="Times New Roman" w:cs="Times New Roman"/>
          <w:sz w:val="28"/>
        </w:rPr>
        <w:lastRenderedPageBreak/>
        <w:t xml:space="preserve">проявляющаяся в зарубежной практике тенденция к более надежной охране прав и интересов </w:t>
      </w:r>
      <w:proofErr w:type="spellStart"/>
      <w:r w:rsidR="00966890" w:rsidRPr="00D42030">
        <w:rPr>
          <w:rFonts w:ascii="Times New Roman" w:hAnsi="Times New Roman" w:cs="Times New Roman"/>
          <w:sz w:val="28"/>
        </w:rPr>
        <w:t>франчайзи</w:t>
      </w:r>
      <w:proofErr w:type="spellEnd"/>
      <w:r w:rsidR="00966890" w:rsidRPr="00D42030">
        <w:rPr>
          <w:rFonts w:ascii="Times New Roman" w:hAnsi="Times New Roman" w:cs="Times New Roman"/>
          <w:sz w:val="28"/>
        </w:rPr>
        <w:t xml:space="preserve">, ввиду того, что он несет более серьезные риски </w:t>
      </w:r>
      <w:r w:rsidR="00A75CCA" w:rsidRPr="00D42030">
        <w:rPr>
          <w:rFonts w:ascii="Times New Roman" w:hAnsi="Times New Roman" w:cs="Times New Roman"/>
          <w:sz w:val="28"/>
        </w:rPr>
        <w:t xml:space="preserve">и имеет меньше преимуществ в отличие от </w:t>
      </w:r>
      <w:proofErr w:type="spellStart"/>
      <w:r w:rsidR="00A75CCA" w:rsidRPr="00D42030">
        <w:rPr>
          <w:rFonts w:ascii="Times New Roman" w:hAnsi="Times New Roman" w:cs="Times New Roman"/>
          <w:sz w:val="28"/>
        </w:rPr>
        <w:t>франчайзера</w:t>
      </w:r>
      <w:proofErr w:type="spellEnd"/>
      <w:r w:rsidR="00A75CCA" w:rsidRPr="00D42030">
        <w:rPr>
          <w:rFonts w:ascii="Times New Roman" w:hAnsi="Times New Roman" w:cs="Times New Roman"/>
          <w:sz w:val="28"/>
        </w:rPr>
        <w:t xml:space="preserve">. Для этого </w:t>
      </w:r>
      <w:r w:rsidR="00966890" w:rsidRPr="00D42030">
        <w:rPr>
          <w:rFonts w:ascii="Times New Roman" w:hAnsi="Times New Roman" w:cs="Times New Roman"/>
          <w:sz w:val="28"/>
        </w:rPr>
        <w:t xml:space="preserve">следует восполнить недостаток законодательной базы в части требований к достоверности информации </w:t>
      </w:r>
      <w:proofErr w:type="spellStart"/>
      <w:r w:rsidR="00966890" w:rsidRPr="00D42030">
        <w:rPr>
          <w:rFonts w:ascii="Times New Roman" w:hAnsi="Times New Roman" w:cs="Times New Roman"/>
          <w:sz w:val="28"/>
        </w:rPr>
        <w:t>франчайзера</w:t>
      </w:r>
      <w:proofErr w:type="spellEnd"/>
      <w:r w:rsidR="00966890" w:rsidRPr="00D42030">
        <w:rPr>
          <w:rFonts w:ascii="Times New Roman" w:hAnsi="Times New Roman" w:cs="Times New Roman"/>
          <w:sz w:val="28"/>
        </w:rPr>
        <w:t xml:space="preserve"> о его компании, </w:t>
      </w:r>
      <w:r w:rsidR="00A75CCA" w:rsidRPr="00D42030">
        <w:rPr>
          <w:rFonts w:ascii="Times New Roman" w:hAnsi="Times New Roman" w:cs="Times New Roman"/>
          <w:sz w:val="28"/>
        </w:rPr>
        <w:t xml:space="preserve">которую необходимо будет </w:t>
      </w:r>
      <w:r w:rsidR="00966890" w:rsidRPr="00D42030">
        <w:rPr>
          <w:rFonts w:ascii="Times New Roman" w:hAnsi="Times New Roman" w:cs="Times New Roman"/>
          <w:sz w:val="28"/>
        </w:rPr>
        <w:t>предостав</w:t>
      </w:r>
      <w:r w:rsidR="00A75CCA" w:rsidRPr="00D42030">
        <w:rPr>
          <w:rFonts w:ascii="Times New Roman" w:hAnsi="Times New Roman" w:cs="Times New Roman"/>
          <w:sz w:val="28"/>
        </w:rPr>
        <w:t>ить</w:t>
      </w:r>
      <w:r w:rsidR="00966890" w:rsidRPr="00D42030">
        <w:rPr>
          <w:rFonts w:ascii="Times New Roman" w:hAnsi="Times New Roman" w:cs="Times New Roman"/>
          <w:sz w:val="28"/>
        </w:rPr>
        <w:t xml:space="preserve"> еще до заключения договора франчайзинга. </w:t>
      </w:r>
      <w:r w:rsidR="00A75CCA" w:rsidRPr="00D42030">
        <w:rPr>
          <w:rFonts w:ascii="Times New Roman" w:hAnsi="Times New Roman" w:cs="Times New Roman"/>
          <w:sz w:val="28"/>
        </w:rPr>
        <w:t xml:space="preserve">На данный момент </w:t>
      </w:r>
      <w:proofErr w:type="gramStart"/>
      <w:r w:rsidR="00A75CCA" w:rsidRPr="00D42030">
        <w:rPr>
          <w:rFonts w:ascii="Times New Roman" w:hAnsi="Times New Roman" w:cs="Times New Roman"/>
          <w:sz w:val="28"/>
        </w:rPr>
        <w:t>потенциальному</w:t>
      </w:r>
      <w:proofErr w:type="gramEnd"/>
      <w:r w:rsidR="00A75CCA" w:rsidRPr="00D42030">
        <w:rPr>
          <w:rFonts w:ascii="Times New Roman" w:hAnsi="Times New Roman" w:cs="Times New Roman"/>
          <w:sz w:val="28"/>
        </w:rPr>
        <w:t xml:space="preserve"> </w:t>
      </w:r>
      <w:proofErr w:type="spellStart"/>
      <w:r w:rsidR="00A75CCA" w:rsidRPr="00D42030">
        <w:rPr>
          <w:rFonts w:ascii="Times New Roman" w:hAnsi="Times New Roman" w:cs="Times New Roman"/>
          <w:sz w:val="28"/>
        </w:rPr>
        <w:t>франчайзи</w:t>
      </w:r>
      <w:proofErr w:type="spellEnd"/>
      <w:r w:rsidR="00A75CCA" w:rsidRPr="00D42030">
        <w:rPr>
          <w:rFonts w:ascii="Times New Roman" w:hAnsi="Times New Roman" w:cs="Times New Roman"/>
          <w:sz w:val="28"/>
        </w:rPr>
        <w:t xml:space="preserve"> приходится самостоятельно осуществлять сбор информации об интересующем его </w:t>
      </w:r>
      <w:proofErr w:type="spellStart"/>
      <w:r w:rsidR="00A75CCA" w:rsidRPr="00D42030">
        <w:rPr>
          <w:rFonts w:ascii="Times New Roman" w:hAnsi="Times New Roman" w:cs="Times New Roman"/>
          <w:sz w:val="28"/>
        </w:rPr>
        <w:t>франчайзере</w:t>
      </w:r>
      <w:proofErr w:type="spellEnd"/>
      <w:r w:rsidR="00A75CCA" w:rsidRPr="00D42030">
        <w:rPr>
          <w:rFonts w:ascii="Times New Roman" w:hAnsi="Times New Roman" w:cs="Times New Roman"/>
          <w:sz w:val="28"/>
        </w:rPr>
        <w:t>. Как мы уже говорили, от</w:t>
      </w:r>
      <w:r w:rsidR="00966890" w:rsidRPr="00D42030">
        <w:rPr>
          <w:rFonts w:ascii="Times New Roman" w:hAnsi="Times New Roman" w:cs="Times New Roman"/>
          <w:sz w:val="28"/>
        </w:rPr>
        <w:t xml:space="preserve"> </w:t>
      </w:r>
      <w:r w:rsidR="00A75CCA" w:rsidRPr="00D42030">
        <w:rPr>
          <w:rFonts w:ascii="Times New Roman" w:hAnsi="Times New Roman" w:cs="Times New Roman"/>
          <w:sz w:val="28"/>
        </w:rPr>
        <w:t>качества такой информации</w:t>
      </w:r>
      <w:r w:rsidR="00966890" w:rsidRPr="00D42030">
        <w:rPr>
          <w:rFonts w:ascii="Times New Roman" w:hAnsi="Times New Roman" w:cs="Times New Roman"/>
          <w:sz w:val="28"/>
        </w:rPr>
        <w:t xml:space="preserve"> во многом зависят результаты предпринимательской деятельности </w:t>
      </w:r>
      <w:proofErr w:type="spellStart"/>
      <w:r w:rsidR="00966890" w:rsidRPr="00D42030">
        <w:rPr>
          <w:rFonts w:ascii="Times New Roman" w:hAnsi="Times New Roman" w:cs="Times New Roman"/>
          <w:sz w:val="28"/>
        </w:rPr>
        <w:t>франчайзи</w:t>
      </w:r>
      <w:proofErr w:type="spellEnd"/>
      <w:r w:rsidR="00966890" w:rsidRPr="00D42030">
        <w:rPr>
          <w:rFonts w:ascii="Times New Roman" w:hAnsi="Times New Roman" w:cs="Times New Roman"/>
          <w:sz w:val="28"/>
        </w:rPr>
        <w:t>.</w:t>
      </w:r>
      <w:r w:rsidR="00A75CCA" w:rsidRPr="00D42030">
        <w:rPr>
          <w:rFonts w:ascii="Times New Roman" w:hAnsi="Times New Roman" w:cs="Times New Roman"/>
          <w:sz w:val="28"/>
        </w:rPr>
        <w:t xml:space="preserve"> </w:t>
      </w:r>
    </w:p>
    <w:p w:rsidR="005E3D8F" w:rsidRPr="00D42030" w:rsidRDefault="005E3D8F" w:rsidP="00337A12">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Ко всему прочему, поправки для упрощения процедуры регистрации франшизы требуются и законодательстве Российской Федерации об интеллектуальной собственности.</w:t>
      </w:r>
    </w:p>
    <w:p w:rsidR="00662E2C" w:rsidRPr="00D42030" w:rsidRDefault="00662E2C" w:rsidP="00662E2C">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Еще одна проблема франчайзинга в России – сложность в получении кредита. Отсутствие у большинства потенциальных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необходимой суммы на стартовый капитал вынуждает их обращаться в банк или иную кредитную организацию. При этом уровень рентабельности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с учетом уплаты роялти и иных регулярных платежей, не всегда позволяет своевременно выполнять кредитные обязательства. Банки понимают возможное возникновение невыгодного для себя положения, и предприниматель получает отказ. Такой же результат наблюдается при обращении предприятия, желающего использовать заемные средства на упаковку франшизы. За редким исключением некоторые банки могут пойти на уступки </w:t>
      </w:r>
      <w:proofErr w:type="spellStart"/>
      <w:r w:rsidRPr="00D42030">
        <w:rPr>
          <w:rFonts w:ascii="Times New Roman" w:hAnsi="Times New Roman" w:cs="Times New Roman"/>
          <w:sz w:val="28"/>
        </w:rPr>
        <w:t>франчайзеру</w:t>
      </w:r>
      <w:proofErr w:type="spellEnd"/>
      <w:r w:rsidRPr="00D42030">
        <w:rPr>
          <w:rFonts w:ascii="Times New Roman" w:hAnsi="Times New Roman" w:cs="Times New Roman"/>
          <w:sz w:val="28"/>
        </w:rPr>
        <w:t xml:space="preserve">, при условии наличия у него хорошей </w:t>
      </w:r>
      <w:proofErr w:type="gramStart"/>
      <w:r w:rsidRPr="00D42030">
        <w:rPr>
          <w:rFonts w:ascii="Times New Roman" w:hAnsi="Times New Roman" w:cs="Times New Roman"/>
          <w:sz w:val="28"/>
        </w:rPr>
        <w:t>бизнес-модели</w:t>
      </w:r>
      <w:proofErr w:type="gramEnd"/>
      <w:r w:rsidRPr="00D42030">
        <w:rPr>
          <w:rFonts w:ascii="Times New Roman" w:hAnsi="Times New Roman" w:cs="Times New Roman"/>
          <w:sz w:val="28"/>
        </w:rPr>
        <w:t xml:space="preserve"> и полного пакета финансово-юридических документов компании. Конечно, в нынешний нелегкий период по президентскому указу действуют различные льготы для предпринимателей в виде кредитных каникул, пролонгации и реструктуризации кредита и снижения процентных ставок. Но такие привилегии, помимо субсидий из внебюджетных источников </w:t>
      </w:r>
      <w:r w:rsidRPr="00D42030">
        <w:rPr>
          <w:rFonts w:ascii="Times New Roman" w:hAnsi="Times New Roman" w:cs="Times New Roman"/>
          <w:sz w:val="28"/>
        </w:rPr>
        <w:lastRenderedPageBreak/>
        <w:t>финансирования, оказали бы неоценимую помощь в развитии МСП, что является одной из целей внутренней экономической политики России.</w:t>
      </w:r>
    </w:p>
    <w:p w:rsidR="00E44AAC" w:rsidRPr="00D42030" w:rsidRDefault="008A2175" w:rsidP="00662E2C">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Еще одна проблема – </w:t>
      </w:r>
      <w:r w:rsidR="007E0461" w:rsidRPr="00D42030">
        <w:rPr>
          <w:rFonts w:ascii="Times New Roman" w:hAnsi="Times New Roman" w:cs="Times New Roman"/>
          <w:sz w:val="28"/>
        </w:rPr>
        <w:t xml:space="preserve">предпринимательская </w:t>
      </w:r>
      <w:r w:rsidRPr="00D42030">
        <w:rPr>
          <w:rFonts w:ascii="Times New Roman" w:hAnsi="Times New Roman" w:cs="Times New Roman"/>
          <w:sz w:val="28"/>
        </w:rPr>
        <w:t xml:space="preserve">необразованность. Уже отмечалось, что как со стороны </w:t>
      </w:r>
      <w:proofErr w:type="spellStart"/>
      <w:r w:rsidRPr="00D42030">
        <w:rPr>
          <w:rFonts w:ascii="Times New Roman" w:hAnsi="Times New Roman" w:cs="Times New Roman"/>
          <w:sz w:val="28"/>
        </w:rPr>
        <w:t>франчайзера</w:t>
      </w:r>
      <w:proofErr w:type="spellEnd"/>
      <w:r w:rsidRPr="00D42030">
        <w:rPr>
          <w:rFonts w:ascii="Times New Roman" w:hAnsi="Times New Roman" w:cs="Times New Roman"/>
          <w:sz w:val="28"/>
        </w:rPr>
        <w:t xml:space="preserve">, так и со стороны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часто наблюдается абсолютное незнание принципов работы рассматриваемой системы, что влечет за собой быстрый крах </w:t>
      </w:r>
      <w:proofErr w:type="gramStart"/>
      <w:r w:rsidRPr="00D42030">
        <w:rPr>
          <w:rFonts w:ascii="Times New Roman" w:hAnsi="Times New Roman" w:cs="Times New Roman"/>
          <w:sz w:val="28"/>
        </w:rPr>
        <w:t>бизнес-проектов</w:t>
      </w:r>
      <w:proofErr w:type="gramEnd"/>
      <w:r w:rsidRPr="00D42030">
        <w:rPr>
          <w:rFonts w:ascii="Times New Roman" w:hAnsi="Times New Roman" w:cs="Times New Roman"/>
          <w:sz w:val="28"/>
        </w:rPr>
        <w:t xml:space="preserve"> и порождает страх заниматься предпринимательской деятельностью в дальнейшем. </w:t>
      </w:r>
      <w:proofErr w:type="gramStart"/>
      <w:r w:rsidRPr="00D42030">
        <w:rPr>
          <w:rFonts w:ascii="Times New Roman" w:hAnsi="Times New Roman" w:cs="Times New Roman"/>
          <w:sz w:val="28"/>
        </w:rPr>
        <w:t>Так, д</w:t>
      </w:r>
      <w:r w:rsidR="00E44AAC" w:rsidRPr="00D42030">
        <w:rPr>
          <w:rFonts w:ascii="Times New Roman" w:hAnsi="Times New Roman" w:cs="Times New Roman"/>
          <w:sz w:val="28"/>
        </w:rPr>
        <w:t xml:space="preserve">ля повышения предпринимательской грамотности необходимо </w:t>
      </w:r>
      <w:r w:rsidR="00B00D09" w:rsidRPr="00D42030">
        <w:rPr>
          <w:rFonts w:ascii="Times New Roman" w:hAnsi="Times New Roman" w:cs="Times New Roman"/>
          <w:sz w:val="28"/>
        </w:rPr>
        <w:t>регулярное проведение</w:t>
      </w:r>
      <w:r w:rsidR="000C7A20" w:rsidRPr="00D42030">
        <w:rPr>
          <w:rFonts w:ascii="Times New Roman" w:hAnsi="Times New Roman" w:cs="Times New Roman"/>
          <w:sz w:val="28"/>
        </w:rPr>
        <w:t xml:space="preserve"> бизнес-форумов, </w:t>
      </w:r>
      <w:proofErr w:type="spellStart"/>
      <w:r w:rsidR="000C7A20" w:rsidRPr="00D42030">
        <w:rPr>
          <w:rFonts w:ascii="Times New Roman" w:hAnsi="Times New Roman" w:cs="Times New Roman"/>
          <w:sz w:val="28"/>
        </w:rPr>
        <w:t>вебинаров</w:t>
      </w:r>
      <w:proofErr w:type="spellEnd"/>
      <w:r w:rsidR="000C7A20" w:rsidRPr="00D42030">
        <w:rPr>
          <w:rFonts w:ascii="Times New Roman" w:hAnsi="Times New Roman" w:cs="Times New Roman"/>
          <w:sz w:val="28"/>
        </w:rPr>
        <w:t xml:space="preserve"> и иных деловых мероприятий с уклоном не на выставки, а </w:t>
      </w:r>
      <w:r w:rsidRPr="00D42030">
        <w:rPr>
          <w:rFonts w:ascii="Times New Roman" w:hAnsi="Times New Roman" w:cs="Times New Roman"/>
          <w:sz w:val="28"/>
        </w:rPr>
        <w:t xml:space="preserve">на формат </w:t>
      </w:r>
      <w:r w:rsidR="000C7A20" w:rsidRPr="00D42030">
        <w:rPr>
          <w:rFonts w:ascii="Times New Roman" w:hAnsi="Times New Roman" w:cs="Times New Roman"/>
          <w:sz w:val="28"/>
        </w:rPr>
        <w:t>образовательной программы</w:t>
      </w:r>
      <w:r w:rsidRPr="00D42030">
        <w:rPr>
          <w:rFonts w:ascii="Times New Roman" w:hAnsi="Times New Roman" w:cs="Times New Roman"/>
          <w:sz w:val="28"/>
        </w:rPr>
        <w:t xml:space="preserve"> (лекции, круглые столы,</w:t>
      </w:r>
      <w:r w:rsidR="00BB69F5" w:rsidRPr="00D42030">
        <w:rPr>
          <w:rFonts w:ascii="Times New Roman" w:hAnsi="Times New Roman" w:cs="Times New Roman"/>
          <w:sz w:val="28"/>
        </w:rPr>
        <w:t xml:space="preserve"> мастер-классы)</w:t>
      </w:r>
      <w:r w:rsidR="000C7A20" w:rsidRPr="00D42030">
        <w:rPr>
          <w:rFonts w:ascii="Times New Roman" w:hAnsi="Times New Roman" w:cs="Times New Roman"/>
          <w:sz w:val="28"/>
        </w:rPr>
        <w:t>,</w:t>
      </w:r>
      <w:r w:rsidR="00BB69F5" w:rsidRPr="00D42030">
        <w:rPr>
          <w:rFonts w:ascii="Times New Roman" w:hAnsi="Times New Roman" w:cs="Times New Roman"/>
          <w:sz w:val="28"/>
        </w:rPr>
        <w:t xml:space="preserve"> </w:t>
      </w:r>
      <w:r w:rsidR="000C7A20" w:rsidRPr="00D42030">
        <w:rPr>
          <w:rFonts w:ascii="Times New Roman" w:hAnsi="Times New Roman" w:cs="Times New Roman"/>
          <w:sz w:val="28"/>
        </w:rPr>
        <w:t>где будет возможность поговорить с опытными бизнесменами и задать интересующие вопросы о ведении бизнеса</w:t>
      </w:r>
      <w:r w:rsidR="00B00D09" w:rsidRPr="00D42030">
        <w:rPr>
          <w:rFonts w:ascii="Times New Roman" w:hAnsi="Times New Roman" w:cs="Times New Roman"/>
          <w:sz w:val="28"/>
        </w:rPr>
        <w:t xml:space="preserve"> по системе франчайзинга</w:t>
      </w:r>
      <w:r w:rsidR="000C7A20" w:rsidRPr="00D42030">
        <w:rPr>
          <w:rFonts w:ascii="Times New Roman" w:hAnsi="Times New Roman" w:cs="Times New Roman"/>
          <w:sz w:val="28"/>
        </w:rPr>
        <w:t xml:space="preserve">, специфике отраслей, прогнозах их развития и </w:t>
      </w:r>
      <w:r w:rsidRPr="00D42030">
        <w:rPr>
          <w:rFonts w:ascii="Times New Roman" w:hAnsi="Times New Roman" w:cs="Times New Roman"/>
          <w:sz w:val="28"/>
        </w:rPr>
        <w:t>т.п.</w:t>
      </w:r>
      <w:proofErr w:type="gramEnd"/>
      <w:r w:rsidR="000C7A20" w:rsidRPr="00D42030">
        <w:rPr>
          <w:rFonts w:ascii="Times New Roman" w:hAnsi="Times New Roman" w:cs="Times New Roman"/>
          <w:sz w:val="28"/>
        </w:rPr>
        <w:t xml:space="preserve"> </w:t>
      </w:r>
      <w:r w:rsidR="007E0461" w:rsidRPr="00D42030">
        <w:rPr>
          <w:rFonts w:ascii="Times New Roman" w:hAnsi="Times New Roman" w:cs="Times New Roman"/>
          <w:sz w:val="28"/>
        </w:rPr>
        <w:t xml:space="preserve">Также актуальным будет консультирование субъектов </w:t>
      </w:r>
      <w:proofErr w:type="spellStart"/>
      <w:r w:rsidR="007E0461" w:rsidRPr="00D42030">
        <w:rPr>
          <w:rFonts w:ascii="Times New Roman" w:hAnsi="Times New Roman" w:cs="Times New Roman"/>
          <w:sz w:val="28"/>
        </w:rPr>
        <w:t>франчайзинговых</w:t>
      </w:r>
      <w:proofErr w:type="spellEnd"/>
      <w:r w:rsidR="007E0461" w:rsidRPr="00D42030">
        <w:rPr>
          <w:rFonts w:ascii="Times New Roman" w:hAnsi="Times New Roman" w:cs="Times New Roman"/>
          <w:sz w:val="28"/>
        </w:rPr>
        <w:t xml:space="preserve"> систем по индивидуальным проблемам</w:t>
      </w:r>
      <w:r w:rsidR="00B00D09" w:rsidRPr="00D42030">
        <w:rPr>
          <w:rFonts w:ascii="Times New Roman" w:hAnsi="Times New Roman" w:cs="Times New Roman"/>
          <w:sz w:val="28"/>
        </w:rPr>
        <w:t xml:space="preserve">, возникшим в их </w:t>
      </w:r>
      <w:proofErr w:type="spellStart"/>
      <w:r w:rsidR="00B00D09" w:rsidRPr="00D42030">
        <w:rPr>
          <w:rFonts w:ascii="Times New Roman" w:hAnsi="Times New Roman" w:cs="Times New Roman"/>
          <w:sz w:val="28"/>
        </w:rPr>
        <w:t>франчайзинговой</w:t>
      </w:r>
      <w:proofErr w:type="spellEnd"/>
      <w:r w:rsidR="00B00D09" w:rsidRPr="00D42030">
        <w:rPr>
          <w:rFonts w:ascii="Times New Roman" w:hAnsi="Times New Roman" w:cs="Times New Roman"/>
          <w:sz w:val="28"/>
        </w:rPr>
        <w:t xml:space="preserve"> деятельности</w:t>
      </w:r>
      <w:r w:rsidR="007E0461" w:rsidRPr="00D42030">
        <w:rPr>
          <w:rFonts w:ascii="Times New Roman" w:hAnsi="Times New Roman" w:cs="Times New Roman"/>
          <w:sz w:val="28"/>
        </w:rPr>
        <w:t>, как экономического, так и юридического характера.</w:t>
      </w:r>
    </w:p>
    <w:p w:rsidR="00337A12" w:rsidRPr="00D42030" w:rsidRDefault="00337A12" w:rsidP="00337A12">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В связи с ситуацией с </w:t>
      </w:r>
      <w:proofErr w:type="spellStart"/>
      <w:r w:rsidRPr="00D42030">
        <w:rPr>
          <w:rFonts w:ascii="Times New Roman" w:hAnsi="Times New Roman" w:cs="Times New Roman"/>
          <w:sz w:val="28"/>
        </w:rPr>
        <w:t>коронавирусом</w:t>
      </w:r>
      <w:proofErr w:type="spellEnd"/>
      <w:r w:rsidRPr="00D42030">
        <w:rPr>
          <w:rFonts w:ascii="Times New Roman" w:hAnsi="Times New Roman" w:cs="Times New Roman"/>
          <w:sz w:val="28"/>
        </w:rPr>
        <w:t xml:space="preserve"> и карантинными ограничениями были предложены следующие методы поддержки </w:t>
      </w:r>
      <w:proofErr w:type="gramStart"/>
      <w:r w:rsidRPr="00D42030">
        <w:rPr>
          <w:rFonts w:ascii="Times New Roman" w:hAnsi="Times New Roman" w:cs="Times New Roman"/>
          <w:sz w:val="28"/>
        </w:rPr>
        <w:t>российского</w:t>
      </w:r>
      <w:proofErr w:type="gramEnd"/>
      <w:r w:rsidRPr="00D42030">
        <w:rPr>
          <w:rFonts w:ascii="Times New Roman" w:hAnsi="Times New Roman" w:cs="Times New Roman"/>
          <w:sz w:val="28"/>
        </w:rPr>
        <w:t xml:space="preserve"> франчайзинга. Помощь в восстановлении франчайзинга в России, на наш взгляд, может оказать временная рассрочка паушального взноса и снижение ставки роялти. Частичные платежи первоначальных взносов </w:t>
      </w:r>
      <w:proofErr w:type="spellStart"/>
      <w:r w:rsidRPr="00D42030">
        <w:rPr>
          <w:rFonts w:ascii="Times New Roman" w:hAnsi="Times New Roman" w:cs="Times New Roman"/>
          <w:sz w:val="28"/>
        </w:rPr>
        <w:t>франчайзи</w:t>
      </w:r>
      <w:proofErr w:type="spellEnd"/>
      <w:r w:rsidRPr="00D42030">
        <w:rPr>
          <w:rFonts w:ascii="Times New Roman" w:hAnsi="Times New Roman" w:cs="Times New Roman"/>
          <w:sz w:val="28"/>
        </w:rPr>
        <w:t xml:space="preserve"> могут быть направлены на их же поддержку вместо предназначенных для этого роялти. Не стоит забывать, что при открытии </w:t>
      </w:r>
      <w:proofErr w:type="spellStart"/>
      <w:r w:rsidRPr="00D42030">
        <w:rPr>
          <w:rFonts w:ascii="Times New Roman" w:hAnsi="Times New Roman" w:cs="Times New Roman"/>
          <w:sz w:val="28"/>
        </w:rPr>
        <w:t>франчайзинговой</w:t>
      </w:r>
      <w:proofErr w:type="spellEnd"/>
      <w:r w:rsidRPr="00D42030">
        <w:rPr>
          <w:rFonts w:ascii="Times New Roman" w:hAnsi="Times New Roman" w:cs="Times New Roman"/>
          <w:sz w:val="28"/>
        </w:rPr>
        <w:t xml:space="preserve"> точки также необходимы немалые инвестиции на ее облагораживание. Так, к примеру, компания печатающая рекламу на чеках THE BEST CHECK, с 20 апреля 2020 года объявила о рассрочке по</w:t>
      </w:r>
      <w:r w:rsidR="002F5380">
        <w:rPr>
          <w:rFonts w:ascii="Times New Roman" w:hAnsi="Times New Roman" w:cs="Times New Roman"/>
          <w:sz w:val="28"/>
        </w:rPr>
        <w:t>д 0% без первоначального взноса</w:t>
      </w:r>
      <w:r w:rsidRPr="00D42030">
        <w:rPr>
          <w:rFonts w:ascii="Times New Roman" w:hAnsi="Times New Roman" w:cs="Times New Roman"/>
          <w:sz w:val="28"/>
        </w:rPr>
        <w:t xml:space="preserve"> </w:t>
      </w:r>
      <w:r w:rsidR="002F5380">
        <w:rPr>
          <w:rFonts w:ascii="Times New Roman" w:hAnsi="Times New Roman" w:cs="Times New Roman"/>
          <w:sz w:val="28"/>
        </w:rPr>
        <w:t>[53].</w:t>
      </w:r>
    </w:p>
    <w:p w:rsidR="00337A12" w:rsidRPr="00D42030" w:rsidRDefault="00337A12" w:rsidP="00337A12">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Еще одним способом выживания и щадящего выхода из «</w:t>
      </w:r>
      <w:proofErr w:type="spellStart"/>
      <w:r w:rsidRPr="00D42030">
        <w:rPr>
          <w:rFonts w:ascii="Times New Roman" w:hAnsi="Times New Roman" w:cs="Times New Roman"/>
          <w:sz w:val="28"/>
        </w:rPr>
        <w:t>коронакризиса</w:t>
      </w:r>
      <w:proofErr w:type="spellEnd"/>
      <w:r w:rsidRPr="00D42030">
        <w:rPr>
          <w:rFonts w:ascii="Times New Roman" w:hAnsi="Times New Roman" w:cs="Times New Roman"/>
          <w:sz w:val="28"/>
        </w:rPr>
        <w:t xml:space="preserve">», когда резко сократился трафик в офлайн-точках, является переход на онлайн-торговлю и курьерская доставка. Отсюда и всплеск популярности услуг </w:t>
      </w:r>
      <w:proofErr w:type="spellStart"/>
      <w:r w:rsidRPr="00D42030">
        <w:rPr>
          <w:rFonts w:ascii="Times New Roman" w:hAnsi="Times New Roman" w:cs="Times New Roman"/>
          <w:sz w:val="28"/>
        </w:rPr>
        <w:t>агрегаторов</w:t>
      </w:r>
      <w:proofErr w:type="spellEnd"/>
      <w:r w:rsidRPr="00D42030">
        <w:rPr>
          <w:rFonts w:ascii="Times New Roman" w:hAnsi="Times New Roman" w:cs="Times New Roman"/>
          <w:sz w:val="28"/>
        </w:rPr>
        <w:t xml:space="preserve"> доставки и курьерских служб. Однако не все </w:t>
      </w:r>
      <w:proofErr w:type="spellStart"/>
      <w:r w:rsidRPr="00D42030">
        <w:rPr>
          <w:rFonts w:ascii="Times New Roman" w:hAnsi="Times New Roman" w:cs="Times New Roman"/>
          <w:sz w:val="28"/>
        </w:rPr>
        <w:lastRenderedPageBreak/>
        <w:t>ритейлеры</w:t>
      </w:r>
      <w:proofErr w:type="spellEnd"/>
      <w:r w:rsidRPr="00D42030">
        <w:rPr>
          <w:rFonts w:ascii="Times New Roman" w:hAnsi="Times New Roman" w:cs="Times New Roman"/>
          <w:sz w:val="28"/>
        </w:rPr>
        <w:t xml:space="preserve"> прибегают к сторонним сервисам. Часть успела наладить собственную доставку, что позволило им обслужив</w:t>
      </w:r>
      <w:r w:rsidR="002F5380">
        <w:rPr>
          <w:rFonts w:ascii="Times New Roman" w:hAnsi="Times New Roman" w:cs="Times New Roman"/>
          <w:sz w:val="28"/>
        </w:rPr>
        <w:t xml:space="preserve">ать клиентов максимально быстро </w:t>
      </w:r>
      <w:r w:rsidR="00D42030" w:rsidRPr="00D42030">
        <w:rPr>
          <w:rFonts w:ascii="Times New Roman" w:hAnsi="Times New Roman" w:cs="Times New Roman"/>
          <w:sz w:val="28"/>
        </w:rPr>
        <w:t>[</w:t>
      </w:r>
      <w:r w:rsidR="00D42030" w:rsidRPr="00E53EBD">
        <w:rPr>
          <w:rFonts w:ascii="Times New Roman" w:hAnsi="Times New Roman" w:cs="Times New Roman"/>
          <w:sz w:val="28"/>
        </w:rPr>
        <w:t>47]</w:t>
      </w:r>
      <w:r w:rsidR="002F5380">
        <w:rPr>
          <w:rFonts w:ascii="Times New Roman" w:hAnsi="Times New Roman" w:cs="Times New Roman"/>
          <w:sz w:val="28"/>
        </w:rPr>
        <w:t>.</w:t>
      </w:r>
    </w:p>
    <w:p w:rsidR="00D42030" w:rsidRPr="00E53EBD" w:rsidRDefault="00B65445" w:rsidP="00D42030">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Подводя итог, целесообразно собрать </w:t>
      </w:r>
      <w:r w:rsidR="0031411F">
        <w:rPr>
          <w:rFonts w:ascii="Times New Roman" w:hAnsi="Times New Roman" w:cs="Times New Roman"/>
          <w:sz w:val="28"/>
        </w:rPr>
        <w:t>в т</w:t>
      </w:r>
      <w:r w:rsidR="00E26764">
        <w:rPr>
          <w:rFonts w:ascii="Times New Roman" w:hAnsi="Times New Roman" w:cs="Times New Roman"/>
          <w:sz w:val="28"/>
        </w:rPr>
        <w:t xml:space="preserve">аблицу </w:t>
      </w:r>
      <w:r w:rsidR="0031411F">
        <w:rPr>
          <w:rFonts w:ascii="Times New Roman" w:hAnsi="Times New Roman" w:cs="Times New Roman"/>
          <w:sz w:val="28"/>
        </w:rPr>
        <w:t>6</w:t>
      </w:r>
      <w:r w:rsidR="00BB69F5" w:rsidRPr="00D42030">
        <w:rPr>
          <w:rFonts w:ascii="Times New Roman" w:hAnsi="Times New Roman" w:cs="Times New Roman"/>
          <w:sz w:val="28"/>
        </w:rPr>
        <w:t xml:space="preserve"> </w:t>
      </w:r>
      <w:r w:rsidRPr="00D42030">
        <w:rPr>
          <w:rFonts w:ascii="Times New Roman" w:hAnsi="Times New Roman" w:cs="Times New Roman"/>
          <w:sz w:val="28"/>
        </w:rPr>
        <w:t xml:space="preserve">все предложенные </w:t>
      </w:r>
      <w:r w:rsidR="00285F88" w:rsidRPr="00D42030">
        <w:rPr>
          <w:rFonts w:ascii="Times New Roman" w:hAnsi="Times New Roman" w:cs="Times New Roman"/>
          <w:sz w:val="28"/>
        </w:rPr>
        <w:t>рекомендации  для совершенствования системы франчайзинга в сфере малого бизнеса</w:t>
      </w:r>
      <w:r w:rsidRPr="00D42030">
        <w:rPr>
          <w:rFonts w:ascii="Times New Roman" w:hAnsi="Times New Roman" w:cs="Times New Roman"/>
          <w:sz w:val="28"/>
        </w:rPr>
        <w:t xml:space="preserve"> и лаконично изложить все вышесказанное.</w:t>
      </w:r>
      <w:r w:rsidR="002856FE" w:rsidRPr="00D42030">
        <w:rPr>
          <w:rFonts w:ascii="Times New Roman" w:hAnsi="Times New Roman" w:cs="Times New Roman"/>
          <w:sz w:val="28"/>
        </w:rPr>
        <w:t xml:space="preserve"> </w:t>
      </w:r>
    </w:p>
    <w:p w:rsidR="00D42030" w:rsidRPr="00D42030" w:rsidRDefault="00D42030" w:rsidP="002F5380">
      <w:pPr>
        <w:spacing w:before="240" w:after="0" w:line="240" w:lineRule="auto"/>
        <w:jc w:val="both"/>
        <w:rPr>
          <w:rFonts w:ascii="Times New Roman" w:hAnsi="Times New Roman" w:cs="Times New Roman"/>
          <w:sz w:val="28"/>
        </w:rPr>
      </w:pPr>
      <w:r w:rsidRPr="00D42030">
        <w:rPr>
          <w:rFonts w:ascii="Times New Roman" w:hAnsi="Times New Roman" w:cs="Times New Roman"/>
          <w:sz w:val="28"/>
        </w:rPr>
        <w:t xml:space="preserve">Таблица </w:t>
      </w:r>
      <w:r w:rsidR="0031411F">
        <w:rPr>
          <w:rFonts w:ascii="Times New Roman" w:hAnsi="Times New Roman" w:cs="Times New Roman"/>
          <w:sz w:val="28"/>
        </w:rPr>
        <w:t>6</w:t>
      </w:r>
      <w:r w:rsidRPr="00D42030">
        <w:rPr>
          <w:rFonts w:ascii="Times New Roman" w:hAnsi="Times New Roman" w:cs="Times New Roman"/>
          <w:sz w:val="28"/>
        </w:rPr>
        <w:t xml:space="preserve"> </w:t>
      </w:r>
      <w:r>
        <w:rPr>
          <w:rFonts w:ascii="Times New Roman" w:hAnsi="Times New Roman" w:cs="Times New Roman"/>
          <w:sz w:val="28"/>
        </w:rPr>
        <w:t>–</w:t>
      </w:r>
      <w:r w:rsidRPr="00D42030">
        <w:rPr>
          <w:rFonts w:ascii="Times New Roman" w:hAnsi="Times New Roman" w:cs="Times New Roman"/>
          <w:sz w:val="28"/>
        </w:rPr>
        <w:t xml:space="preserve"> Рекомендации  для совершенствования системы франчайзинга в сфере малого бизнеса</w:t>
      </w:r>
      <w:r>
        <w:rPr>
          <w:rFonts w:ascii="Times New Roman" w:hAnsi="Times New Roman" w:cs="Times New Roman"/>
          <w:sz w:val="28"/>
        </w:rPr>
        <w:t xml:space="preserve"> (составлено автором)</w:t>
      </w:r>
    </w:p>
    <w:tbl>
      <w:tblPr>
        <w:tblStyle w:val="a5"/>
        <w:tblW w:w="0" w:type="auto"/>
        <w:tblInd w:w="108" w:type="dxa"/>
        <w:tblLayout w:type="fixed"/>
        <w:tblLook w:val="04A0" w:firstRow="1" w:lastRow="0" w:firstColumn="1" w:lastColumn="0" w:noHBand="0" w:noVBand="1"/>
      </w:tblPr>
      <w:tblGrid>
        <w:gridCol w:w="2127"/>
        <w:gridCol w:w="7336"/>
      </w:tblGrid>
      <w:tr w:rsidR="00B65445" w:rsidRPr="00D42030" w:rsidTr="00D42030">
        <w:tc>
          <w:tcPr>
            <w:tcW w:w="2127" w:type="dxa"/>
          </w:tcPr>
          <w:p w:rsidR="00B65445" w:rsidRPr="00D42030" w:rsidRDefault="00B65445" w:rsidP="008B7510">
            <w:pPr>
              <w:jc w:val="center"/>
              <w:rPr>
                <w:rFonts w:ascii="Times New Roman" w:hAnsi="Times New Roman" w:cs="Times New Roman"/>
                <w:sz w:val="24"/>
              </w:rPr>
            </w:pPr>
            <w:r w:rsidRPr="00D42030">
              <w:rPr>
                <w:rFonts w:ascii="Times New Roman" w:hAnsi="Times New Roman" w:cs="Times New Roman"/>
                <w:sz w:val="24"/>
              </w:rPr>
              <w:t>Проблема</w:t>
            </w:r>
          </w:p>
        </w:tc>
        <w:tc>
          <w:tcPr>
            <w:tcW w:w="7336" w:type="dxa"/>
          </w:tcPr>
          <w:p w:rsidR="00B65445" w:rsidRPr="00D42030" w:rsidRDefault="00B65445" w:rsidP="008B7510">
            <w:pPr>
              <w:jc w:val="center"/>
              <w:rPr>
                <w:rFonts w:ascii="Times New Roman" w:hAnsi="Times New Roman" w:cs="Times New Roman"/>
                <w:sz w:val="24"/>
              </w:rPr>
            </w:pPr>
            <w:r w:rsidRPr="00D42030">
              <w:rPr>
                <w:rFonts w:ascii="Times New Roman" w:hAnsi="Times New Roman" w:cs="Times New Roman"/>
                <w:sz w:val="24"/>
              </w:rPr>
              <w:t>Возможные пути решения</w:t>
            </w:r>
          </w:p>
        </w:tc>
      </w:tr>
      <w:tr w:rsidR="00A50AC3" w:rsidRPr="00D42030" w:rsidTr="00D42030">
        <w:tc>
          <w:tcPr>
            <w:tcW w:w="9463" w:type="dxa"/>
            <w:gridSpan w:val="2"/>
          </w:tcPr>
          <w:p w:rsidR="00A50AC3" w:rsidRPr="00D42030" w:rsidRDefault="00A50AC3" w:rsidP="00D42030">
            <w:pPr>
              <w:jc w:val="center"/>
              <w:rPr>
                <w:rFonts w:ascii="Times New Roman" w:hAnsi="Times New Roman" w:cs="Times New Roman"/>
                <w:sz w:val="24"/>
              </w:rPr>
            </w:pPr>
            <w:r w:rsidRPr="00D42030">
              <w:rPr>
                <w:rFonts w:ascii="Times New Roman" w:hAnsi="Times New Roman" w:cs="Times New Roman"/>
                <w:sz w:val="24"/>
              </w:rPr>
              <w:t>Основные проблемы франчайзинга в России</w:t>
            </w:r>
          </w:p>
        </w:tc>
      </w:tr>
      <w:tr w:rsidR="00BB69F5" w:rsidRPr="00D42030" w:rsidTr="00D42030">
        <w:tc>
          <w:tcPr>
            <w:tcW w:w="9463" w:type="dxa"/>
            <w:gridSpan w:val="2"/>
          </w:tcPr>
          <w:p w:rsidR="00BB69F5" w:rsidRPr="00D42030" w:rsidRDefault="00BB69F5" w:rsidP="00BB69F5">
            <w:pPr>
              <w:rPr>
                <w:rFonts w:ascii="Times New Roman" w:hAnsi="Times New Roman" w:cs="Times New Roman"/>
                <w:sz w:val="24"/>
              </w:rPr>
            </w:pPr>
            <w:r w:rsidRPr="00D42030">
              <w:rPr>
                <w:rFonts w:ascii="Times New Roman" w:hAnsi="Times New Roman" w:cs="Times New Roman"/>
                <w:sz w:val="24"/>
              </w:rPr>
              <w:t>Юридические</w:t>
            </w:r>
          </w:p>
        </w:tc>
      </w:tr>
      <w:tr w:rsidR="00B65445" w:rsidRPr="00D42030" w:rsidTr="00D42030">
        <w:tc>
          <w:tcPr>
            <w:tcW w:w="2127" w:type="dxa"/>
          </w:tcPr>
          <w:p w:rsidR="00B65445" w:rsidRPr="00D42030" w:rsidRDefault="00060212" w:rsidP="00D42030">
            <w:pPr>
              <w:rPr>
                <w:rFonts w:ascii="Times New Roman" w:hAnsi="Times New Roman" w:cs="Times New Roman"/>
                <w:sz w:val="24"/>
              </w:rPr>
            </w:pPr>
            <w:r w:rsidRPr="00D42030">
              <w:rPr>
                <w:rFonts w:ascii="Times New Roman" w:hAnsi="Times New Roman" w:cs="Times New Roman"/>
                <w:sz w:val="24"/>
              </w:rPr>
              <w:t xml:space="preserve">Несовершенство правого регулирования </w:t>
            </w:r>
            <w:proofErr w:type="spellStart"/>
            <w:r w:rsidRPr="00D42030">
              <w:rPr>
                <w:rFonts w:ascii="Times New Roman" w:hAnsi="Times New Roman" w:cs="Times New Roman"/>
                <w:sz w:val="24"/>
              </w:rPr>
              <w:t>франчайзинговой</w:t>
            </w:r>
            <w:proofErr w:type="spellEnd"/>
            <w:r w:rsidRPr="00D42030">
              <w:rPr>
                <w:rFonts w:ascii="Times New Roman" w:hAnsi="Times New Roman" w:cs="Times New Roman"/>
                <w:sz w:val="24"/>
              </w:rPr>
              <w:t xml:space="preserve"> деятельности на территории РФ</w:t>
            </w:r>
          </w:p>
        </w:tc>
        <w:tc>
          <w:tcPr>
            <w:tcW w:w="7336" w:type="dxa"/>
          </w:tcPr>
          <w:p w:rsidR="00B65445" w:rsidRPr="00D42030" w:rsidRDefault="008B7510" w:rsidP="00DD55F1">
            <w:pPr>
              <w:pStyle w:val="a3"/>
              <w:numPr>
                <w:ilvl w:val="0"/>
                <w:numId w:val="28"/>
              </w:numPr>
              <w:ind w:left="35" w:hanging="35"/>
              <w:jc w:val="both"/>
              <w:rPr>
                <w:rFonts w:ascii="Times New Roman" w:hAnsi="Times New Roman" w:cs="Times New Roman"/>
                <w:sz w:val="24"/>
              </w:rPr>
            </w:pPr>
            <w:r w:rsidRPr="00D42030">
              <w:rPr>
                <w:rFonts w:ascii="Times New Roman" w:hAnsi="Times New Roman" w:cs="Times New Roman"/>
                <w:sz w:val="24"/>
              </w:rPr>
              <w:t xml:space="preserve">Создание </w:t>
            </w:r>
            <w:r w:rsidR="00805E93" w:rsidRPr="00D42030">
              <w:rPr>
                <w:rFonts w:ascii="Times New Roman" w:hAnsi="Times New Roman" w:cs="Times New Roman"/>
                <w:sz w:val="24"/>
              </w:rPr>
              <w:t xml:space="preserve">отдельного </w:t>
            </w:r>
            <w:r w:rsidR="00A50AC3" w:rsidRPr="00D42030">
              <w:rPr>
                <w:rFonts w:ascii="Times New Roman" w:hAnsi="Times New Roman" w:cs="Times New Roman"/>
                <w:sz w:val="24"/>
              </w:rPr>
              <w:t>Федеральн</w:t>
            </w:r>
            <w:r w:rsidRPr="00D42030">
              <w:rPr>
                <w:rFonts w:ascii="Times New Roman" w:hAnsi="Times New Roman" w:cs="Times New Roman"/>
                <w:sz w:val="24"/>
              </w:rPr>
              <w:t>ого</w:t>
            </w:r>
            <w:r w:rsidR="00A50AC3" w:rsidRPr="00D42030">
              <w:rPr>
                <w:rFonts w:ascii="Times New Roman" w:hAnsi="Times New Roman" w:cs="Times New Roman"/>
                <w:sz w:val="24"/>
              </w:rPr>
              <w:t xml:space="preserve"> закон</w:t>
            </w:r>
            <w:r w:rsidRPr="00D42030">
              <w:rPr>
                <w:rFonts w:ascii="Times New Roman" w:hAnsi="Times New Roman" w:cs="Times New Roman"/>
                <w:sz w:val="24"/>
              </w:rPr>
              <w:t>а</w:t>
            </w:r>
            <w:r w:rsidR="00A50AC3" w:rsidRPr="00D42030">
              <w:rPr>
                <w:rFonts w:ascii="Times New Roman" w:hAnsi="Times New Roman" w:cs="Times New Roman"/>
                <w:sz w:val="24"/>
              </w:rPr>
              <w:t xml:space="preserve"> «О </w:t>
            </w:r>
            <w:proofErr w:type="spellStart"/>
            <w:r w:rsidR="00A50AC3" w:rsidRPr="00D42030">
              <w:rPr>
                <w:rFonts w:ascii="Times New Roman" w:hAnsi="Times New Roman" w:cs="Times New Roman"/>
                <w:sz w:val="24"/>
              </w:rPr>
              <w:t>франчайзинговой</w:t>
            </w:r>
            <w:proofErr w:type="spellEnd"/>
            <w:r w:rsidR="00A50AC3" w:rsidRPr="00D42030">
              <w:rPr>
                <w:rFonts w:ascii="Times New Roman" w:hAnsi="Times New Roman" w:cs="Times New Roman"/>
                <w:sz w:val="24"/>
              </w:rPr>
              <w:t xml:space="preserve"> деятельности», содержащ</w:t>
            </w:r>
            <w:r w:rsidRPr="00D42030">
              <w:rPr>
                <w:rFonts w:ascii="Times New Roman" w:hAnsi="Times New Roman" w:cs="Times New Roman"/>
                <w:sz w:val="24"/>
              </w:rPr>
              <w:t>его</w:t>
            </w:r>
            <w:r w:rsidR="00A50AC3" w:rsidRPr="00D42030">
              <w:rPr>
                <w:rFonts w:ascii="Times New Roman" w:hAnsi="Times New Roman" w:cs="Times New Roman"/>
                <w:sz w:val="24"/>
              </w:rPr>
              <w:t xml:space="preserve"> в себе</w:t>
            </w:r>
            <w:r w:rsidRPr="00D42030">
              <w:rPr>
                <w:rFonts w:ascii="Times New Roman" w:hAnsi="Times New Roman" w:cs="Times New Roman"/>
                <w:sz w:val="24"/>
              </w:rPr>
              <w:t xml:space="preserve"> </w:t>
            </w:r>
            <w:r w:rsidR="00A50AC3" w:rsidRPr="00D42030">
              <w:rPr>
                <w:rFonts w:ascii="Times New Roman" w:hAnsi="Times New Roman" w:cs="Times New Roman"/>
                <w:sz w:val="24"/>
              </w:rPr>
              <w:t xml:space="preserve">совокупность всех </w:t>
            </w:r>
            <w:r w:rsidR="00D42030">
              <w:rPr>
                <w:rFonts w:ascii="Times New Roman" w:hAnsi="Times New Roman" w:cs="Times New Roman"/>
                <w:sz w:val="24"/>
              </w:rPr>
              <w:t xml:space="preserve">актуальных </w:t>
            </w:r>
            <w:r w:rsidRPr="00D42030">
              <w:rPr>
                <w:rFonts w:ascii="Times New Roman" w:hAnsi="Times New Roman" w:cs="Times New Roman"/>
                <w:sz w:val="24"/>
              </w:rPr>
              <w:t>правовых норм</w:t>
            </w:r>
            <w:r w:rsidR="00A50AC3" w:rsidRPr="00D42030">
              <w:rPr>
                <w:rFonts w:ascii="Times New Roman" w:hAnsi="Times New Roman" w:cs="Times New Roman"/>
                <w:sz w:val="24"/>
              </w:rPr>
              <w:t xml:space="preserve">, регулирующих </w:t>
            </w:r>
            <w:proofErr w:type="spellStart"/>
            <w:r w:rsidR="00A50AC3" w:rsidRPr="00D42030">
              <w:rPr>
                <w:rFonts w:ascii="Times New Roman" w:hAnsi="Times New Roman" w:cs="Times New Roman"/>
                <w:sz w:val="24"/>
              </w:rPr>
              <w:t>франчайзинговые</w:t>
            </w:r>
            <w:proofErr w:type="spellEnd"/>
            <w:r w:rsidR="00A50AC3" w:rsidRPr="00D42030">
              <w:rPr>
                <w:rFonts w:ascii="Times New Roman" w:hAnsi="Times New Roman" w:cs="Times New Roman"/>
                <w:sz w:val="24"/>
              </w:rPr>
              <w:t xml:space="preserve"> отношения</w:t>
            </w:r>
            <w:r w:rsidR="00D42030">
              <w:rPr>
                <w:rFonts w:ascii="Times New Roman" w:hAnsi="Times New Roman" w:cs="Times New Roman"/>
                <w:sz w:val="24"/>
              </w:rPr>
              <w:t>;</w:t>
            </w:r>
          </w:p>
          <w:p w:rsidR="00272144" w:rsidRPr="00D42030" w:rsidRDefault="008B7510" w:rsidP="00272144">
            <w:pPr>
              <w:pStyle w:val="a3"/>
              <w:numPr>
                <w:ilvl w:val="0"/>
                <w:numId w:val="28"/>
              </w:numPr>
              <w:ind w:left="0" w:firstLine="0"/>
              <w:jc w:val="both"/>
              <w:rPr>
                <w:rFonts w:ascii="Times New Roman" w:hAnsi="Times New Roman" w:cs="Times New Roman"/>
                <w:sz w:val="24"/>
              </w:rPr>
            </w:pPr>
            <w:proofErr w:type="gramStart"/>
            <w:r w:rsidRPr="00D42030">
              <w:rPr>
                <w:rFonts w:ascii="Times New Roman" w:hAnsi="Times New Roman" w:cs="Times New Roman"/>
                <w:sz w:val="24"/>
              </w:rPr>
              <w:t>Замена термина «коммерческая концессия» на термин «франчайзинг», а «правообладателя» и «пользователя» на «</w:t>
            </w:r>
            <w:proofErr w:type="spellStart"/>
            <w:r w:rsidRPr="00D42030">
              <w:rPr>
                <w:rFonts w:ascii="Times New Roman" w:hAnsi="Times New Roman" w:cs="Times New Roman"/>
                <w:sz w:val="24"/>
              </w:rPr>
              <w:t>франчайзера</w:t>
            </w:r>
            <w:proofErr w:type="spellEnd"/>
            <w:r w:rsidRPr="00D42030">
              <w:rPr>
                <w:rFonts w:ascii="Times New Roman" w:hAnsi="Times New Roman" w:cs="Times New Roman"/>
                <w:sz w:val="24"/>
              </w:rPr>
              <w:t>» и «</w:t>
            </w:r>
            <w:proofErr w:type="spellStart"/>
            <w:r w:rsidRPr="00D42030">
              <w:rPr>
                <w:rFonts w:ascii="Times New Roman" w:hAnsi="Times New Roman" w:cs="Times New Roman"/>
                <w:sz w:val="24"/>
              </w:rPr>
              <w:t>франчайзи</w:t>
            </w:r>
            <w:proofErr w:type="spellEnd"/>
            <w:r w:rsidRPr="00D42030">
              <w:rPr>
                <w:rFonts w:ascii="Times New Roman" w:hAnsi="Times New Roman" w:cs="Times New Roman"/>
                <w:sz w:val="24"/>
              </w:rPr>
              <w:t>» соответственно;</w:t>
            </w:r>
            <w:r w:rsidR="00272144" w:rsidRPr="00D42030">
              <w:rPr>
                <w:rFonts w:ascii="Times New Roman" w:hAnsi="Times New Roman" w:cs="Times New Roman"/>
                <w:sz w:val="24"/>
              </w:rPr>
              <w:t xml:space="preserve"> включение термина «роялти» в законодательство;</w:t>
            </w:r>
            <w:proofErr w:type="gramEnd"/>
          </w:p>
          <w:p w:rsidR="008B7510" w:rsidRPr="00D42030" w:rsidRDefault="008B7510" w:rsidP="00DD55F1">
            <w:pPr>
              <w:pStyle w:val="a3"/>
              <w:numPr>
                <w:ilvl w:val="0"/>
                <w:numId w:val="28"/>
              </w:numPr>
              <w:ind w:left="0" w:firstLine="0"/>
              <w:jc w:val="both"/>
              <w:rPr>
                <w:rFonts w:ascii="Times New Roman" w:hAnsi="Times New Roman" w:cs="Times New Roman"/>
                <w:sz w:val="24"/>
              </w:rPr>
            </w:pPr>
            <w:r w:rsidRPr="00D42030">
              <w:rPr>
                <w:rFonts w:ascii="Times New Roman" w:hAnsi="Times New Roman" w:cs="Times New Roman"/>
                <w:sz w:val="24"/>
              </w:rPr>
              <w:t xml:space="preserve">Включение в ФЗ ряда статей о надежной охране прав и интересов </w:t>
            </w:r>
            <w:proofErr w:type="spellStart"/>
            <w:r w:rsidRPr="00D42030">
              <w:rPr>
                <w:rFonts w:ascii="Times New Roman" w:hAnsi="Times New Roman" w:cs="Times New Roman"/>
                <w:sz w:val="24"/>
              </w:rPr>
              <w:t>франчайзи</w:t>
            </w:r>
            <w:proofErr w:type="spellEnd"/>
            <w:r w:rsidR="00D42030">
              <w:rPr>
                <w:rFonts w:ascii="Times New Roman" w:hAnsi="Times New Roman" w:cs="Times New Roman"/>
                <w:sz w:val="24"/>
              </w:rPr>
              <w:t>;</w:t>
            </w:r>
          </w:p>
          <w:p w:rsidR="00272144" w:rsidRPr="00D42030" w:rsidRDefault="00272144" w:rsidP="002C007C">
            <w:pPr>
              <w:pStyle w:val="a3"/>
              <w:numPr>
                <w:ilvl w:val="0"/>
                <w:numId w:val="28"/>
              </w:numPr>
              <w:ind w:left="0" w:firstLine="0"/>
              <w:jc w:val="both"/>
              <w:rPr>
                <w:rFonts w:ascii="Times New Roman" w:hAnsi="Times New Roman" w:cs="Times New Roman"/>
                <w:sz w:val="24"/>
              </w:rPr>
            </w:pPr>
            <w:r w:rsidRPr="00D42030">
              <w:rPr>
                <w:rFonts w:ascii="Times New Roman" w:hAnsi="Times New Roman" w:cs="Times New Roman"/>
                <w:sz w:val="24"/>
              </w:rPr>
              <w:t xml:space="preserve">Внесение поправок в </w:t>
            </w:r>
            <w:r w:rsidR="002C007C" w:rsidRPr="00D42030">
              <w:rPr>
                <w:rFonts w:ascii="Times New Roman" w:hAnsi="Times New Roman" w:cs="Times New Roman"/>
                <w:sz w:val="24"/>
              </w:rPr>
              <w:t>Законы</w:t>
            </w:r>
            <w:r w:rsidRPr="00D42030">
              <w:rPr>
                <w:rFonts w:ascii="Times New Roman" w:hAnsi="Times New Roman" w:cs="Times New Roman"/>
                <w:sz w:val="24"/>
              </w:rPr>
              <w:t xml:space="preserve"> </w:t>
            </w:r>
            <w:r w:rsidR="002C007C" w:rsidRPr="00D42030">
              <w:rPr>
                <w:rFonts w:ascii="Times New Roman" w:hAnsi="Times New Roman" w:cs="Times New Roman"/>
                <w:sz w:val="24"/>
              </w:rPr>
              <w:t>о</w:t>
            </w:r>
            <w:r w:rsidR="00595A75" w:rsidRPr="00D42030">
              <w:rPr>
                <w:rFonts w:ascii="Times New Roman" w:hAnsi="Times New Roman" w:cs="Times New Roman"/>
                <w:sz w:val="24"/>
              </w:rPr>
              <w:t>б</w:t>
            </w:r>
            <w:r w:rsidR="002C007C" w:rsidRPr="00D42030">
              <w:rPr>
                <w:rFonts w:ascii="Times New Roman" w:hAnsi="Times New Roman" w:cs="Times New Roman"/>
                <w:sz w:val="24"/>
              </w:rPr>
              <w:t xml:space="preserve"> интеллектуальной собственности.</w:t>
            </w:r>
          </w:p>
        </w:tc>
      </w:tr>
      <w:tr w:rsidR="00272144" w:rsidRPr="00D42030" w:rsidTr="00D42030">
        <w:tc>
          <w:tcPr>
            <w:tcW w:w="9463" w:type="dxa"/>
            <w:gridSpan w:val="2"/>
          </w:tcPr>
          <w:p w:rsidR="00272144" w:rsidRPr="00D42030" w:rsidRDefault="00272144" w:rsidP="00272144">
            <w:pPr>
              <w:jc w:val="both"/>
              <w:rPr>
                <w:rFonts w:ascii="Times New Roman" w:hAnsi="Times New Roman" w:cs="Times New Roman"/>
                <w:sz w:val="24"/>
              </w:rPr>
            </w:pPr>
            <w:r w:rsidRPr="00D42030">
              <w:rPr>
                <w:rFonts w:ascii="Times New Roman" w:hAnsi="Times New Roman" w:cs="Times New Roman"/>
                <w:sz w:val="24"/>
              </w:rPr>
              <w:t>Экономические</w:t>
            </w:r>
          </w:p>
        </w:tc>
      </w:tr>
      <w:tr w:rsidR="00A50AC3" w:rsidRPr="00D42030" w:rsidTr="00D42030">
        <w:tc>
          <w:tcPr>
            <w:tcW w:w="2127" w:type="dxa"/>
          </w:tcPr>
          <w:p w:rsidR="00A50AC3" w:rsidRPr="00D42030" w:rsidRDefault="00A50AC3" w:rsidP="00D42030">
            <w:pPr>
              <w:rPr>
                <w:rFonts w:ascii="Times New Roman" w:hAnsi="Times New Roman" w:cs="Times New Roman"/>
                <w:sz w:val="24"/>
              </w:rPr>
            </w:pPr>
            <w:r w:rsidRPr="00D42030">
              <w:rPr>
                <w:rFonts w:ascii="Times New Roman" w:hAnsi="Times New Roman" w:cs="Times New Roman"/>
                <w:sz w:val="24"/>
              </w:rPr>
              <w:t>Сложность в получении кредита</w:t>
            </w:r>
          </w:p>
        </w:tc>
        <w:tc>
          <w:tcPr>
            <w:tcW w:w="7336" w:type="dxa"/>
          </w:tcPr>
          <w:p w:rsidR="002B4274" w:rsidRPr="00D42030" w:rsidRDefault="002B4274" w:rsidP="002B4274">
            <w:pPr>
              <w:pStyle w:val="a3"/>
              <w:numPr>
                <w:ilvl w:val="0"/>
                <w:numId w:val="29"/>
              </w:numPr>
              <w:ind w:left="35" w:hanging="1"/>
              <w:jc w:val="both"/>
              <w:rPr>
                <w:rFonts w:ascii="Times New Roman" w:hAnsi="Times New Roman" w:cs="Times New Roman"/>
                <w:sz w:val="24"/>
              </w:rPr>
            </w:pPr>
            <w:r w:rsidRPr="00D42030">
              <w:rPr>
                <w:rFonts w:ascii="Times New Roman" w:hAnsi="Times New Roman" w:cs="Times New Roman"/>
                <w:sz w:val="24"/>
              </w:rPr>
              <w:t xml:space="preserve">Кредитные каникулы, </w:t>
            </w:r>
          </w:p>
          <w:p w:rsidR="002B4274" w:rsidRPr="00D42030" w:rsidRDefault="002B4274" w:rsidP="002B4274">
            <w:pPr>
              <w:pStyle w:val="a3"/>
              <w:numPr>
                <w:ilvl w:val="0"/>
                <w:numId w:val="29"/>
              </w:numPr>
              <w:ind w:left="35" w:hanging="1"/>
              <w:jc w:val="both"/>
              <w:rPr>
                <w:rFonts w:ascii="Times New Roman" w:hAnsi="Times New Roman" w:cs="Times New Roman"/>
                <w:sz w:val="24"/>
              </w:rPr>
            </w:pPr>
            <w:r w:rsidRPr="00D42030">
              <w:rPr>
                <w:rFonts w:ascii="Times New Roman" w:hAnsi="Times New Roman" w:cs="Times New Roman"/>
                <w:sz w:val="24"/>
              </w:rPr>
              <w:t>Пролонгация и реструктуризации кредита;</w:t>
            </w:r>
          </w:p>
          <w:p w:rsidR="00A50AC3" w:rsidRPr="00D42030" w:rsidRDefault="002B4274" w:rsidP="002B4274">
            <w:pPr>
              <w:pStyle w:val="a3"/>
              <w:numPr>
                <w:ilvl w:val="0"/>
                <w:numId w:val="29"/>
              </w:numPr>
              <w:ind w:left="35" w:hanging="1"/>
              <w:jc w:val="both"/>
              <w:rPr>
                <w:rFonts w:ascii="Times New Roman" w:hAnsi="Times New Roman" w:cs="Times New Roman"/>
                <w:sz w:val="24"/>
              </w:rPr>
            </w:pPr>
            <w:r w:rsidRPr="00D42030">
              <w:rPr>
                <w:rFonts w:ascii="Times New Roman" w:hAnsi="Times New Roman" w:cs="Times New Roman"/>
                <w:sz w:val="24"/>
              </w:rPr>
              <w:t>Снижение процентных ставок.</w:t>
            </w:r>
          </w:p>
        </w:tc>
      </w:tr>
      <w:tr w:rsidR="00272144" w:rsidRPr="00D42030" w:rsidTr="00D42030">
        <w:tc>
          <w:tcPr>
            <w:tcW w:w="9463" w:type="dxa"/>
            <w:gridSpan w:val="2"/>
          </w:tcPr>
          <w:p w:rsidR="00272144" w:rsidRPr="00D42030" w:rsidRDefault="00272144" w:rsidP="00272144">
            <w:pPr>
              <w:ind w:left="34"/>
              <w:jc w:val="both"/>
              <w:rPr>
                <w:rFonts w:ascii="Times New Roman" w:hAnsi="Times New Roman" w:cs="Times New Roman"/>
                <w:sz w:val="24"/>
              </w:rPr>
            </w:pPr>
            <w:r w:rsidRPr="00D42030">
              <w:rPr>
                <w:rFonts w:ascii="Times New Roman" w:hAnsi="Times New Roman" w:cs="Times New Roman"/>
                <w:sz w:val="24"/>
              </w:rPr>
              <w:t>Социально</w:t>
            </w:r>
            <w:r w:rsidR="00B00D09" w:rsidRPr="00D42030">
              <w:rPr>
                <w:rFonts w:ascii="Times New Roman" w:hAnsi="Times New Roman" w:cs="Times New Roman"/>
                <w:sz w:val="24"/>
              </w:rPr>
              <w:t>-</w:t>
            </w:r>
            <w:r w:rsidRPr="00D42030">
              <w:rPr>
                <w:rFonts w:ascii="Times New Roman" w:hAnsi="Times New Roman" w:cs="Times New Roman"/>
                <w:sz w:val="24"/>
              </w:rPr>
              <w:t>психологические</w:t>
            </w:r>
          </w:p>
        </w:tc>
      </w:tr>
      <w:tr w:rsidR="00272144" w:rsidRPr="00D42030" w:rsidTr="00D42030">
        <w:tc>
          <w:tcPr>
            <w:tcW w:w="2127" w:type="dxa"/>
          </w:tcPr>
          <w:p w:rsidR="00272144" w:rsidRPr="00D42030" w:rsidRDefault="00272144" w:rsidP="00D42030">
            <w:pPr>
              <w:rPr>
                <w:rFonts w:ascii="Times New Roman" w:hAnsi="Times New Roman" w:cs="Times New Roman"/>
                <w:sz w:val="24"/>
              </w:rPr>
            </w:pPr>
            <w:r w:rsidRPr="00D42030">
              <w:rPr>
                <w:rFonts w:ascii="Times New Roman" w:hAnsi="Times New Roman" w:cs="Times New Roman"/>
                <w:sz w:val="24"/>
              </w:rPr>
              <w:t>Предпринимательская необразованность</w:t>
            </w:r>
          </w:p>
        </w:tc>
        <w:tc>
          <w:tcPr>
            <w:tcW w:w="7336" w:type="dxa"/>
          </w:tcPr>
          <w:p w:rsidR="00272144" w:rsidRPr="00D42030" w:rsidRDefault="007E0461" w:rsidP="00B00D09">
            <w:pPr>
              <w:pStyle w:val="a3"/>
              <w:numPr>
                <w:ilvl w:val="0"/>
                <w:numId w:val="33"/>
              </w:numPr>
              <w:ind w:left="0" w:firstLine="0"/>
              <w:jc w:val="both"/>
              <w:rPr>
                <w:rFonts w:ascii="Times New Roman" w:hAnsi="Times New Roman" w:cs="Times New Roman"/>
                <w:sz w:val="24"/>
                <w:szCs w:val="24"/>
              </w:rPr>
            </w:pPr>
            <w:r w:rsidRPr="00D42030">
              <w:rPr>
                <w:rFonts w:ascii="Times New Roman" w:hAnsi="Times New Roman" w:cs="Times New Roman"/>
                <w:sz w:val="24"/>
              </w:rPr>
              <w:t xml:space="preserve">Более частое </w:t>
            </w:r>
            <w:r w:rsidRPr="00D42030">
              <w:rPr>
                <w:rFonts w:ascii="Times New Roman" w:hAnsi="Times New Roman" w:cs="Times New Roman"/>
                <w:sz w:val="24"/>
                <w:szCs w:val="24"/>
              </w:rPr>
              <w:t xml:space="preserve">проведение </w:t>
            </w:r>
            <w:r w:rsidR="00B00D09" w:rsidRPr="00D42030">
              <w:rPr>
                <w:rFonts w:ascii="Times New Roman" w:hAnsi="Times New Roman" w:cs="Times New Roman"/>
                <w:sz w:val="24"/>
                <w:szCs w:val="24"/>
              </w:rPr>
              <w:t xml:space="preserve">тематических </w:t>
            </w:r>
            <w:proofErr w:type="gramStart"/>
            <w:r w:rsidRPr="00D42030">
              <w:rPr>
                <w:rFonts w:ascii="Times New Roman" w:hAnsi="Times New Roman" w:cs="Times New Roman"/>
                <w:sz w:val="24"/>
                <w:szCs w:val="24"/>
              </w:rPr>
              <w:t>бизнес-форумов</w:t>
            </w:r>
            <w:proofErr w:type="gramEnd"/>
            <w:r w:rsidRPr="00D42030">
              <w:rPr>
                <w:rFonts w:ascii="Times New Roman" w:hAnsi="Times New Roman" w:cs="Times New Roman"/>
                <w:sz w:val="24"/>
                <w:szCs w:val="24"/>
              </w:rPr>
              <w:t>, и иных деловых мероприятий в формате образовательной программы;</w:t>
            </w:r>
          </w:p>
          <w:p w:rsidR="007E0461" w:rsidRPr="00D42030" w:rsidRDefault="007E0461" w:rsidP="00B00D09">
            <w:pPr>
              <w:pStyle w:val="a3"/>
              <w:numPr>
                <w:ilvl w:val="0"/>
                <w:numId w:val="33"/>
              </w:numPr>
              <w:ind w:left="0" w:firstLine="0"/>
              <w:jc w:val="both"/>
              <w:rPr>
                <w:rFonts w:ascii="Times New Roman" w:hAnsi="Times New Roman" w:cs="Times New Roman"/>
                <w:sz w:val="24"/>
              </w:rPr>
            </w:pPr>
            <w:r w:rsidRPr="00D42030">
              <w:rPr>
                <w:rFonts w:ascii="Times New Roman" w:hAnsi="Times New Roman" w:cs="Times New Roman"/>
                <w:sz w:val="24"/>
                <w:szCs w:val="24"/>
              </w:rPr>
              <w:t xml:space="preserve">Консультирование субъектов </w:t>
            </w:r>
            <w:proofErr w:type="spellStart"/>
            <w:r w:rsidRPr="00D42030">
              <w:rPr>
                <w:rFonts w:ascii="Times New Roman" w:hAnsi="Times New Roman" w:cs="Times New Roman"/>
                <w:sz w:val="24"/>
                <w:szCs w:val="24"/>
              </w:rPr>
              <w:t>франчайзинговых</w:t>
            </w:r>
            <w:proofErr w:type="spellEnd"/>
            <w:r w:rsidRPr="00D42030">
              <w:rPr>
                <w:rFonts w:ascii="Times New Roman" w:hAnsi="Times New Roman" w:cs="Times New Roman"/>
                <w:sz w:val="24"/>
                <w:szCs w:val="24"/>
              </w:rPr>
              <w:t xml:space="preserve"> систем по индивидуальным проблемам </w:t>
            </w:r>
            <w:r w:rsidR="00B00D09" w:rsidRPr="00D42030">
              <w:rPr>
                <w:rFonts w:ascii="Times New Roman" w:hAnsi="Times New Roman" w:cs="Times New Roman"/>
                <w:sz w:val="24"/>
                <w:szCs w:val="24"/>
              </w:rPr>
              <w:t xml:space="preserve">в их </w:t>
            </w:r>
            <w:proofErr w:type="spellStart"/>
            <w:r w:rsidRPr="00D42030">
              <w:rPr>
                <w:rFonts w:ascii="Times New Roman" w:hAnsi="Times New Roman" w:cs="Times New Roman"/>
                <w:sz w:val="24"/>
                <w:szCs w:val="24"/>
              </w:rPr>
              <w:t>франчайзинг</w:t>
            </w:r>
            <w:r w:rsidR="00B00D09" w:rsidRPr="00D42030">
              <w:rPr>
                <w:rFonts w:ascii="Times New Roman" w:hAnsi="Times New Roman" w:cs="Times New Roman"/>
                <w:sz w:val="24"/>
                <w:szCs w:val="24"/>
              </w:rPr>
              <w:t>овой</w:t>
            </w:r>
            <w:proofErr w:type="spellEnd"/>
            <w:r w:rsidR="00B00D09" w:rsidRPr="00D42030">
              <w:rPr>
                <w:rFonts w:ascii="Times New Roman" w:hAnsi="Times New Roman" w:cs="Times New Roman"/>
                <w:sz w:val="24"/>
                <w:szCs w:val="24"/>
              </w:rPr>
              <w:t xml:space="preserve"> деятельности</w:t>
            </w:r>
            <w:r w:rsidRPr="00D42030">
              <w:rPr>
                <w:rFonts w:ascii="Times New Roman" w:hAnsi="Times New Roman" w:cs="Times New Roman"/>
                <w:sz w:val="24"/>
                <w:szCs w:val="24"/>
              </w:rPr>
              <w:t>, как экономического, так и юридического характера</w:t>
            </w:r>
            <w:r w:rsidR="00B00D09" w:rsidRPr="00D42030">
              <w:rPr>
                <w:rFonts w:ascii="Times New Roman" w:hAnsi="Times New Roman" w:cs="Times New Roman"/>
                <w:sz w:val="24"/>
                <w:szCs w:val="24"/>
              </w:rPr>
              <w:t>.</w:t>
            </w:r>
          </w:p>
        </w:tc>
      </w:tr>
      <w:tr w:rsidR="00BB69F5" w:rsidRPr="00D42030" w:rsidTr="00D42030">
        <w:tc>
          <w:tcPr>
            <w:tcW w:w="9463" w:type="dxa"/>
            <w:gridSpan w:val="2"/>
          </w:tcPr>
          <w:p w:rsidR="00BB69F5" w:rsidRPr="00D42030" w:rsidRDefault="00BB69F5" w:rsidP="008B78E9">
            <w:pPr>
              <w:jc w:val="center"/>
              <w:rPr>
                <w:rFonts w:ascii="Times New Roman" w:hAnsi="Times New Roman" w:cs="Times New Roman"/>
                <w:sz w:val="24"/>
              </w:rPr>
            </w:pPr>
            <w:r w:rsidRPr="00D42030">
              <w:rPr>
                <w:rFonts w:ascii="Times New Roman" w:hAnsi="Times New Roman" w:cs="Times New Roman"/>
                <w:sz w:val="24"/>
              </w:rPr>
              <w:t>Период «</w:t>
            </w:r>
            <w:proofErr w:type="spellStart"/>
            <w:r w:rsidRPr="00D42030">
              <w:rPr>
                <w:rFonts w:ascii="Times New Roman" w:hAnsi="Times New Roman" w:cs="Times New Roman"/>
                <w:sz w:val="24"/>
              </w:rPr>
              <w:t>коронакризиса</w:t>
            </w:r>
            <w:proofErr w:type="spellEnd"/>
            <w:r w:rsidRPr="00D42030">
              <w:rPr>
                <w:rFonts w:ascii="Times New Roman" w:hAnsi="Times New Roman" w:cs="Times New Roman"/>
                <w:sz w:val="24"/>
              </w:rPr>
              <w:t>»</w:t>
            </w:r>
          </w:p>
        </w:tc>
      </w:tr>
      <w:tr w:rsidR="00BB69F5" w:rsidRPr="00D42030" w:rsidTr="00D42030">
        <w:trPr>
          <w:trHeight w:val="1178"/>
        </w:trPr>
        <w:tc>
          <w:tcPr>
            <w:tcW w:w="2127" w:type="dxa"/>
          </w:tcPr>
          <w:p w:rsidR="00BB69F5" w:rsidRPr="00D42030" w:rsidRDefault="00BB69F5" w:rsidP="00D42030">
            <w:pPr>
              <w:rPr>
                <w:rFonts w:ascii="Times New Roman" w:hAnsi="Times New Roman" w:cs="Times New Roman"/>
                <w:sz w:val="24"/>
              </w:rPr>
            </w:pPr>
            <w:r w:rsidRPr="00D42030">
              <w:rPr>
                <w:rFonts w:ascii="Times New Roman" w:hAnsi="Times New Roman" w:cs="Times New Roman"/>
                <w:sz w:val="24"/>
              </w:rPr>
              <w:t xml:space="preserve">Резкое сокращение доходов </w:t>
            </w:r>
            <w:proofErr w:type="spellStart"/>
            <w:r w:rsidRPr="00D42030">
              <w:rPr>
                <w:rFonts w:ascii="Times New Roman" w:hAnsi="Times New Roman" w:cs="Times New Roman"/>
                <w:sz w:val="24"/>
              </w:rPr>
              <w:t>франчайзинговых</w:t>
            </w:r>
            <w:proofErr w:type="spellEnd"/>
            <w:r w:rsidRPr="00D42030">
              <w:rPr>
                <w:rFonts w:ascii="Times New Roman" w:hAnsi="Times New Roman" w:cs="Times New Roman"/>
                <w:sz w:val="24"/>
              </w:rPr>
              <w:t xml:space="preserve"> сетей в </w:t>
            </w:r>
            <w:r w:rsidR="00D42030">
              <w:rPr>
                <w:rFonts w:ascii="Times New Roman" w:hAnsi="Times New Roman" w:cs="Times New Roman"/>
                <w:sz w:val="24"/>
              </w:rPr>
              <w:t>малом бизнесе</w:t>
            </w:r>
          </w:p>
        </w:tc>
        <w:tc>
          <w:tcPr>
            <w:tcW w:w="7336" w:type="dxa"/>
          </w:tcPr>
          <w:p w:rsidR="00BB69F5" w:rsidRPr="00D42030" w:rsidRDefault="00BB69F5" w:rsidP="008B78E9">
            <w:pPr>
              <w:pStyle w:val="a3"/>
              <w:numPr>
                <w:ilvl w:val="0"/>
                <w:numId w:val="26"/>
              </w:numPr>
              <w:ind w:left="35" w:hanging="35"/>
              <w:jc w:val="both"/>
              <w:rPr>
                <w:rFonts w:ascii="Times New Roman" w:hAnsi="Times New Roman" w:cs="Times New Roman"/>
                <w:sz w:val="24"/>
              </w:rPr>
            </w:pPr>
            <w:r w:rsidRPr="00D42030">
              <w:rPr>
                <w:rFonts w:ascii="Times New Roman" w:hAnsi="Times New Roman" w:cs="Times New Roman"/>
                <w:sz w:val="24"/>
              </w:rPr>
              <w:t>Временная отмена налоговых платежей и уменьшение арендной ставки;</w:t>
            </w:r>
          </w:p>
          <w:p w:rsidR="00BB69F5" w:rsidRPr="00D42030" w:rsidRDefault="00BB69F5" w:rsidP="008B78E9">
            <w:pPr>
              <w:pStyle w:val="a3"/>
              <w:numPr>
                <w:ilvl w:val="0"/>
                <w:numId w:val="26"/>
              </w:numPr>
              <w:ind w:left="35" w:hanging="35"/>
              <w:jc w:val="both"/>
              <w:rPr>
                <w:rFonts w:ascii="Times New Roman" w:hAnsi="Times New Roman" w:cs="Times New Roman"/>
                <w:sz w:val="24"/>
              </w:rPr>
            </w:pPr>
            <w:r w:rsidRPr="00D42030">
              <w:rPr>
                <w:rFonts w:ascii="Times New Roman" w:hAnsi="Times New Roman" w:cs="Times New Roman"/>
                <w:sz w:val="24"/>
              </w:rPr>
              <w:t>Переход на онлайн-торговлю и курьерская доставка.</w:t>
            </w:r>
          </w:p>
        </w:tc>
      </w:tr>
      <w:tr w:rsidR="00BB69F5" w:rsidRPr="00D42030" w:rsidTr="00D42030">
        <w:trPr>
          <w:trHeight w:val="607"/>
        </w:trPr>
        <w:tc>
          <w:tcPr>
            <w:tcW w:w="2127" w:type="dxa"/>
          </w:tcPr>
          <w:p w:rsidR="00BB69F5" w:rsidRPr="00D42030" w:rsidRDefault="00BB69F5" w:rsidP="00D42030">
            <w:pPr>
              <w:jc w:val="both"/>
              <w:rPr>
                <w:rFonts w:ascii="Times New Roman" w:hAnsi="Times New Roman" w:cs="Times New Roman"/>
                <w:sz w:val="24"/>
              </w:rPr>
            </w:pPr>
            <w:r w:rsidRPr="00D42030">
              <w:rPr>
                <w:rFonts w:ascii="Times New Roman" w:hAnsi="Times New Roman" w:cs="Times New Roman"/>
                <w:sz w:val="24"/>
              </w:rPr>
              <w:t xml:space="preserve">Невозможность </w:t>
            </w:r>
            <w:r w:rsidR="00D42030">
              <w:rPr>
                <w:rFonts w:ascii="Times New Roman" w:hAnsi="Times New Roman" w:cs="Times New Roman"/>
                <w:sz w:val="24"/>
              </w:rPr>
              <w:t xml:space="preserve">покупки </w:t>
            </w:r>
            <w:r w:rsidRPr="00D42030">
              <w:rPr>
                <w:rFonts w:ascii="Times New Roman" w:hAnsi="Times New Roman" w:cs="Times New Roman"/>
                <w:sz w:val="24"/>
              </w:rPr>
              <w:t>франшизы в виду финансовых проблем</w:t>
            </w:r>
          </w:p>
        </w:tc>
        <w:tc>
          <w:tcPr>
            <w:tcW w:w="7336" w:type="dxa"/>
          </w:tcPr>
          <w:p w:rsidR="00BB69F5" w:rsidRPr="00D42030" w:rsidRDefault="00BB69F5" w:rsidP="008B78E9">
            <w:pPr>
              <w:pStyle w:val="a3"/>
              <w:numPr>
                <w:ilvl w:val="0"/>
                <w:numId w:val="27"/>
              </w:numPr>
              <w:ind w:left="35" w:hanging="35"/>
              <w:jc w:val="both"/>
              <w:rPr>
                <w:rFonts w:ascii="Times New Roman" w:hAnsi="Times New Roman" w:cs="Times New Roman"/>
                <w:sz w:val="24"/>
              </w:rPr>
            </w:pPr>
            <w:r w:rsidRPr="00D42030">
              <w:rPr>
                <w:rFonts w:ascii="Times New Roman" w:hAnsi="Times New Roman" w:cs="Times New Roman"/>
                <w:sz w:val="24"/>
              </w:rPr>
              <w:t>Временная рассрочка паушального взноса и снижение ставки роялти.</w:t>
            </w:r>
          </w:p>
        </w:tc>
      </w:tr>
    </w:tbl>
    <w:p w:rsidR="00730158" w:rsidRPr="00D42030" w:rsidRDefault="00285F88" w:rsidP="00D42030">
      <w:pPr>
        <w:spacing w:before="240" w:after="0" w:line="360" w:lineRule="auto"/>
        <w:ind w:firstLine="709"/>
        <w:jc w:val="both"/>
        <w:rPr>
          <w:rFonts w:ascii="Times New Roman" w:hAnsi="Times New Roman" w:cs="Times New Roman"/>
          <w:sz w:val="28"/>
        </w:rPr>
      </w:pPr>
      <w:r w:rsidRPr="00D42030">
        <w:rPr>
          <w:rFonts w:ascii="Times New Roman" w:hAnsi="Times New Roman" w:cs="Times New Roman"/>
          <w:sz w:val="28"/>
        </w:rPr>
        <w:lastRenderedPageBreak/>
        <w:t xml:space="preserve">Так, после проведенного анализа проблем </w:t>
      </w:r>
      <w:r w:rsidR="006A4A84" w:rsidRPr="00D42030">
        <w:rPr>
          <w:rFonts w:ascii="Times New Roman" w:hAnsi="Times New Roman" w:cs="Times New Roman"/>
          <w:sz w:val="28"/>
        </w:rPr>
        <w:t xml:space="preserve">развития франчайзинга в России </w:t>
      </w:r>
      <w:r w:rsidRPr="00D42030">
        <w:rPr>
          <w:rFonts w:ascii="Times New Roman" w:hAnsi="Times New Roman" w:cs="Times New Roman"/>
          <w:sz w:val="28"/>
        </w:rPr>
        <w:t>в предыду</w:t>
      </w:r>
      <w:r w:rsidR="006A4A84" w:rsidRPr="00D42030">
        <w:rPr>
          <w:rFonts w:ascii="Times New Roman" w:hAnsi="Times New Roman" w:cs="Times New Roman"/>
          <w:sz w:val="28"/>
        </w:rPr>
        <w:t xml:space="preserve">щей главе, было выявлено, что помимо </w:t>
      </w:r>
      <w:r w:rsidR="00266A3E" w:rsidRPr="00D42030">
        <w:rPr>
          <w:rFonts w:ascii="Times New Roman" w:hAnsi="Times New Roman" w:cs="Times New Roman"/>
          <w:sz w:val="28"/>
        </w:rPr>
        <w:t>столкновения с уже существующими трудностями</w:t>
      </w:r>
      <w:r w:rsidR="006A4A84" w:rsidRPr="00D42030">
        <w:rPr>
          <w:rFonts w:ascii="Times New Roman" w:hAnsi="Times New Roman" w:cs="Times New Roman"/>
          <w:sz w:val="28"/>
        </w:rPr>
        <w:t xml:space="preserve"> </w:t>
      </w:r>
      <w:proofErr w:type="spellStart"/>
      <w:r w:rsidR="006A4A84" w:rsidRPr="00D42030">
        <w:rPr>
          <w:rFonts w:ascii="Times New Roman" w:hAnsi="Times New Roman" w:cs="Times New Roman"/>
          <w:sz w:val="28"/>
        </w:rPr>
        <w:t>франчайзинговая</w:t>
      </w:r>
      <w:proofErr w:type="spellEnd"/>
      <w:r w:rsidR="006A4A84" w:rsidRPr="00D42030">
        <w:rPr>
          <w:rFonts w:ascii="Times New Roman" w:hAnsi="Times New Roman" w:cs="Times New Roman"/>
          <w:sz w:val="28"/>
        </w:rPr>
        <w:t xml:space="preserve"> деятельность серьезно пострадала от карантинных ограничений в связи с пандемией </w:t>
      </w:r>
      <w:proofErr w:type="spellStart"/>
      <w:r w:rsidR="006A4A84" w:rsidRPr="00D42030">
        <w:rPr>
          <w:rFonts w:ascii="Times New Roman" w:hAnsi="Times New Roman" w:cs="Times New Roman"/>
          <w:sz w:val="28"/>
        </w:rPr>
        <w:t>коронавируса</w:t>
      </w:r>
      <w:proofErr w:type="spellEnd"/>
      <w:r w:rsidR="006A4A84" w:rsidRPr="00D42030">
        <w:rPr>
          <w:rFonts w:ascii="Times New Roman" w:hAnsi="Times New Roman" w:cs="Times New Roman"/>
          <w:sz w:val="28"/>
        </w:rPr>
        <w:t xml:space="preserve">. Для смягчения последствий </w:t>
      </w:r>
      <w:r w:rsidR="00266A3E" w:rsidRPr="00D42030">
        <w:rPr>
          <w:rFonts w:ascii="Times New Roman" w:hAnsi="Times New Roman" w:cs="Times New Roman"/>
          <w:sz w:val="28"/>
        </w:rPr>
        <w:t>и совершенствования функционала системы франчайзинга были разработан ряд рекоме</w:t>
      </w:r>
      <w:r w:rsidR="00730158" w:rsidRPr="00D42030">
        <w:rPr>
          <w:rFonts w:ascii="Times New Roman" w:hAnsi="Times New Roman" w:cs="Times New Roman"/>
          <w:sz w:val="28"/>
        </w:rPr>
        <w:t>ндаций, изложенный выше.</w:t>
      </w:r>
    </w:p>
    <w:p w:rsidR="00730158" w:rsidRPr="00D42030" w:rsidRDefault="00730158" w:rsidP="0073015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Таким образом, </w:t>
      </w:r>
      <w:r w:rsidR="005B3347" w:rsidRPr="00D42030">
        <w:rPr>
          <w:rFonts w:ascii="Times New Roman" w:hAnsi="Times New Roman" w:cs="Times New Roman"/>
          <w:sz w:val="28"/>
        </w:rPr>
        <w:t xml:space="preserve">мощную поддержку от муниципалитетов получает Краснодарский край, имеющий Фонд микрофинансирования и Центр поддержки экспорта, Фонд развития бизнеса, включающих в себя Центр поддержки предпринимательства, Инжиниринговый центр, Центр инвестиционного сопровождения, первый в крае государственный </w:t>
      </w:r>
      <w:proofErr w:type="spellStart"/>
      <w:r w:rsidR="005B3347" w:rsidRPr="00D42030">
        <w:rPr>
          <w:rFonts w:ascii="Times New Roman" w:hAnsi="Times New Roman" w:cs="Times New Roman"/>
          <w:sz w:val="28"/>
        </w:rPr>
        <w:t>коворкинг</w:t>
      </w:r>
      <w:proofErr w:type="spellEnd"/>
      <w:r w:rsidR="005B3347" w:rsidRPr="00D42030">
        <w:rPr>
          <w:rFonts w:ascii="Times New Roman" w:hAnsi="Times New Roman" w:cs="Times New Roman"/>
          <w:sz w:val="28"/>
        </w:rPr>
        <w:t>-центр «Место действия». Ко всему прочему, Кубань получает дополнительное финансирование из госбюджета в рамках различных программ и национальных проектов, как и некоторые другие регионы.</w:t>
      </w:r>
    </w:p>
    <w:p w:rsidR="0046359A" w:rsidRPr="00D42030" w:rsidRDefault="005B3347" w:rsidP="0046359A">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Однако, несмотря на финансовую помощь, партнеры </w:t>
      </w:r>
      <w:proofErr w:type="spellStart"/>
      <w:r w:rsidRPr="00D42030">
        <w:rPr>
          <w:rFonts w:ascii="Times New Roman" w:hAnsi="Times New Roman" w:cs="Times New Roman"/>
          <w:sz w:val="28"/>
        </w:rPr>
        <w:t>франчайзинговых</w:t>
      </w:r>
      <w:proofErr w:type="spellEnd"/>
      <w:r w:rsidRPr="00D42030">
        <w:rPr>
          <w:rFonts w:ascii="Times New Roman" w:hAnsi="Times New Roman" w:cs="Times New Roman"/>
          <w:sz w:val="28"/>
        </w:rPr>
        <w:t xml:space="preserve"> отношений все же имеют серьезные риски в процессе вз</w:t>
      </w:r>
      <w:r w:rsidR="008D7B34" w:rsidRPr="00D42030">
        <w:rPr>
          <w:rFonts w:ascii="Times New Roman" w:hAnsi="Times New Roman" w:cs="Times New Roman"/>
          <w:sz w:val="28"/>
        </w:rPr>
        <w:t>а</w:t>
      </w:r>
      <w:r w:rsidRPr="00D42030">
        <w:rPr>
          <w:rFonts w:ascii="Times New Roman" w:hAnsi="Times New Roman" w:cs="Times New Roman"/>
          <w:sz w:val="28"/>
        </w:rPr>
        <w:t xml:space="preserve">имодействия между собой. </w:t>
      </w:r>
      <w:r w:rsidR="008D7B34" w:rsidRPr="00D42030">
        <w:rPr>
          <w:rFonts w:ascii="Times New Roman" w:hAnsi="Times New Roman" w:cs="Times New Roman"/>
          <w:sz w:val="28"/>
        </w:rPr>
        <w:t xml:space="preserve">Так, </w:t>
      </w:r>
      <w:proofErr w:type="spellStart"/>
      <w:r w:rsidR="008D7B34" w:rsidRPr="00D42030">
        <w:rPr>
          <w:rFonts w:ascii="Times New Roman" w:hAnsi="Times New Roman" w:cs="Times New Roman"/>
          <w:sz w:val="28"/>
        </w:rPr>
        <w:t>франчайзер</w:t>
      </w:r>
      <w:proofErr w:type="spellEnd"/>
      <w:r w:rsidR="008D7B34" w:rsidRPr="00D42030">
        <w:rPr>
          <w:rFonts w:ascii="Times New Roman" w:hAnsi="Times New Roman" w:cs="Times New Roman"/>
          <w:sz w:val="28"/>
        </w:rPr>
        <w:t xml:space="preserve"> может столкнуться с </w:t>
      </w:r>
      <w:r w:rsidR="008D7B34" w:rsidRPr="00D42030">
        <w:rPr>
          <w:rFonts w:ascii="Times New Roman" w:hAnsi="Times New Roman" w:cs="Times New Roman"/>
          <w:sz w:val="28"/>
        </w:rPr>
        <w:tab/>
        <w:t xml:space="preserve">инвестиционным и </w:t>
      </w:r>
      <w:proofErr w:type="spellStart"/>
      <w:r w:rsidR="008D7B34" w:rsidRPr="00D42030">
        <w:rPr>
          <w:rFonts w:ascii="Times New Roman" w:hAnsi="Times New Roman" w:cs="Times New Roman"/>
          <w:sz w:val="28"/>
        </w:rPr>
        <w:t>репутационным</w:t>
      </w:r>
      <w:proofErr w:type="spellEnd"/>
      <w:r w:rsidR="008D7B34" w:rsidRPr="00D42030">
        <w:rPr>
          <w:rFonts w:ascii="Times New Roman" w:hAnsi="Times New Roman" w:cs="Times New Roman"/>
          <w:sz w:val="28"/>
        </w:rPr>
        <w:t xml:space="preserve"> риском, риском кражи интеллектуальной собственности, утраты контроля над сетью, </w:t>
      </w:r>
      <w:r w:rsidR="008D5A1D" w:rsidRPr="00D42030">
        <w:rPr>
          <w:rFonts w:ascii="Times New Roman" w:hAnsi="Times New Roman" w:cs="Times New Roman"/>
          <w:sz w:val="28"/>
        </w:rPr>
        <w:t xml:space="preserve">допущения ошибок в расчетах, </w:t>
      </w:r>
      <w:r w:rsidR="008D7B34" w:rsidRPr="00D42030">
        <w:rPr>
          <w:rFonts w:ascii="Times New Roman" w:hAnsi="Times New Roman" w:cs="Times New Roman"/>
          <w:sz w:val="28"/>
        </w:rPr>
        <w:t>а также</w:t>
      </w:r>
      <w:r w:rsidR="008D5A1D" w:rsidRPr="00D42030">
        <w:rPr>
          <w:rFonts w:ascii="Times New Roman" w:hAnsi="Times New Roman" w:cs="Times New Roman"/>
          <w:sz w:val="28"/>
        </w:rPr>
        <w:t xml:space="preserve"> с</w:t>
      </w:r>
      <w:r w:rsidR="008D7B34" w:rsidRPr="00D42030">
        <w:rPr>
          <w:rFonts w:ascii="Times New Roman" w:hAnsi="Times New Roman" w:cs="Times New Roman"/>
          <w:sz w:val="28"/>
        </w:rPr>
        <w:t xml:space="preserve"> </w:t>
      </w:r>
      <w:r w:rsidR="008D5A1D" w:rsidRPr="00D42030">
        <w:rPr>
          <w:rFonts w:ascii="Times New Roman" w:hAnsi="Times New Roman" w:cs="Times New Roman"/>
          <w:sz w:val="28"/>
        </w:rPr>
        <w:t xml:space="preserve">риском привлечения к солидарной ответственности. </w:t>
      </w:r>
      <w:r w:rsidR="008D7B34" w:rsidRPr="00D42030">
        <w:rPr>
          <w:rFonts w:ascii="Times New Roman" w:hAnsi="Times New Roman" w:cs="Times New Roman"/>
          <w:sz w:val="28"/>
        </w:rPr>
        <w:t xml:space="preserve"> </w:t>
      </w:r>
      <w:proofErr w:type="spellStart"/>
      <w:r w:rsidR="008D5A1D" w:rsidRPr="00D42030">
        <w:rPr>
          <w:rFonts w:ascii="Times New Roman" w:hAnsi="Times New Roman" w:cs="Times New Roman"/>
          <w:sz w:val="28"/>
        </w:rPr>
        <w:t>Франчайзи</w:t>
      </w:r>
      <w:proofErr w:type="spellEnd"/>
      <w:r w:rsidR="008D5A1D" w:rsidRPr="00D42030">
        <w:rPr>
          <w:rFonts w:ascii="Times New Roman" w:hAnsi="Times New Roman" w:cs="Times New Roman"/>
          <w:sz w:val="28"/>
        </w:rPr>
        <w:t xml:space="preserve"> в свою очередь может ошибиться с выбором</w:t>
      </w:r>
      <w:r w:rsidR="008D7B34" w:rsidRPr="00D42030">
        <w:rPr>
          <w:rFonts w:ascii="Times New Roman" w:hAnsi="Times New Roman" w:cs="Times New Roman"/>
          <w:sz w:val="28"/>
        </w:rPr>
        <w:t xml:space="preserve"> сферы деятельности</w:t>
      </w:r>
      <w:r w:rsidR="008D5A1D" w:rsidRPr="00D42030">
        <w:rPr>
          <w:rFonts w:ascii="Times New Roman" w:hAnsi="Times New Roman" w:cs="Times New Roman"/>
          <w:sz w:val="28"/>
        </w:rPr>
        <w:t xml:space="preserve"> или </w:t>
      </w:r>
      <w:proofErr w:type="spellStart"/>
      <w:r w:rsidR="008D5A1D" w:rsidRPr="00D42030">
        <w:rPr>
          <w:rFonts w:ascii="Times New Roman" w:hAnsi="Times New Roman" w:cs="Times New Roman"/>
          <w:sz w:val="28"/>
        </w:rPr>
        <w:t>франчайзера</w:t>
      </w:r>
      <w:proofErr w:type="spellEnd"/>
      <w:r w:rsidR="008D5A1D" w:rsidRPr="00D42030">
        <w:rPr>
          <w:rFonts w:ascii="Times New Roman" w:hAnsi="Times New Roman" w:cs="Times New Roman"/>
          <w:sz w:val="28"/>
        </w:rPr>
        <w:t xml:space="preserve">, что повлечет за собой еще массу проблем в виде неправильно оформленного договора, </w:t>
      </w:r>
      <w:r w:rsidR="0046359A" w:rsidRPr="00D42030">
        <w:rPr>
          <w:rFonts w:ascii="Times New Roman" w:hAnsi="Times New Roman" w:cs="Times New Roman"/>
          <w:sz w:val="28"/>
        </w:rPr>
        <w:t xml:space="preserve">прибыли ниже заявленной и так далее. Для обеих сторон будет эффективнее минимизировать их либо же свести к нулю еще на начальном этапе. Таким образом, появляется возможность не испортить репутацию бренда, а значит, сохранить доходы и создать новые возможности для дальнейшего развития не только одной </w:t>
      </w:r>
      <w:proofErr w:type="spellStart"/>
      <w:r w:rsidR="0046359A" w:rsidRPr="00D42030">
        <w:rPr>
          <w:rFonts w:ascii="Times New Roman" w:hAnsi="Times New Roman" w:cs="Times New Roman"/>
          <w:sz w:val="28"/>
        </w:rPr>
        <w:t>франчайзинговой</w:t>
      </w:r>
      <w:proofErr w:type="spellEnd"/>
      <w:r w:rsidR="0046359A" w:rsidRPr="00D42030">
        <w:rPr>
          <w:rFonts w:ascii="Times New Roman" w:hAnsi="Times New Roman" w:cs="Times New Roman"/>
          <w:sz w:val="28"/>
        </w:rPr>
        <w:t xml:space="preserve"> точки или </w:t>
      </w:r>
      <w:proofErr w:type="spellStart"/>
      <w:r w:rsidR="0046359A" w:rsidRPr="00D42030">
        <w:rPr>
          <w:rFonts w:ascii="Times New Roman" w:hAnsi="Times New Roman" w:cs="Times New Roman"/>
          <w:sz w:val="28"/>
        </w:rPr>
        <w:t>франчайзера</w:t>
      </w:r>
      <w:proofErr w:type="spellEnd"/>
      <w:r w:rsidR="0046359A" w:rsidRPr="00D42030">
        <w:rPr>
          <w:rFonts w:ascii="Times New Roman" w:hAnsi="Times New Roman" w:cs="Times New Roman"/>
          <w:sz w:val="28"/>
        </w:rPr>
        <w:t>, а всей сети.</w:t>
      </w:r>
    </w:p>
    <w:p w:rsidR="00F93657" w:rsidRDefault="0046359A" w:rsidP="00730158">
      <w:pPr>
        <w:spacing w:after="0" w:line="360" w:lineRule="auto"/>
        <w:ind w:firstLine="709"/>
        <w:jc w:val="both"/>
        <w:rPr>
          <w:rFonts w:ascii="Times New Roman" w:hAnsi="Times New Roman" w:cs="Times New Roman"/>
          <w:sz w:val="28"/>
        </w:rPr>
      </w:pPr>
      <w:r w:rsidRPr="00D42030">
        <w:rPr>
          <w:rFonts w:ascii="Times New Roman" w:hAnsi="Times New Roman" w:cs="Times New Roman"/>
          <w:sz w:val="28"/>
        </w:rPr>
        <w:t xml:space="preserve">По предположениям РБК, вряд ли можно будет ожидать роста числа </w:t>
      </w:r>
      <w:proofErr w:type="spellStart"/>
      <w:r w:rsidRPr="00D42030">
        <w:rPr>
          <w:rFonts w:ascii="Times New Roman" w:hAnsi="Times New Roman" w:cs="Times New Roman"/>
          <w:sz w:val="28"/>
        </w:rPr>
        <w:t>франчайзи</w:t>
      </w:r>
      <w:proofErr w:type="spellEnd"/>
      <w:r w:rsidR="000A3325" w:rsidRPr="00D42030">
        <w:rPr>
          <w:rFonts w:ascii="Times New Roman" w:hAnsi="Times New Roman" w:cs="Times New Roman"/>
          <w:sz w:val="28"/>
        </w:rPr>
        <w:t xml:space="preserve"> в связи с экономической ситуацией в стране и закрытием многих </w:t>
      </w:r>
      <w:r w:rsidR="000A3325" w:rsidRPr="00D42030">
        <w:rPr>
          <w:rFonts w:ascii="Times New Roman" w:hAnsi="Times New Roman" w:cs="Times New Roman"/>
          <w:sz w:val="28"/>
        </w:rPr>
        <w:lastRenderedPageBreak/>
        <w:t xml:space="preserve">предприятий, однако открытие </w:t>
      </w:r>
      <w:proofErr w:type="spellStart"/>
      <w:r w:rsidR="000A3325" w:rsidRPr="00D42030">
        <w:rPr>
          <w:rFonts w:ascii="Times New Roman" w:hAnsi="Times New Roman" w:cs="Times New Roman"/>
          <w:sz w:val="28"/>
        </w:rPr>
        <w:t>франчайзинговых</w:t>
      </w:r>
      <w:proofErr w:type="spellEnd"/>
      <w:r w:rsidR="000A3325" w:rsidRPr="00D42030">
        <w:rPr>
          <w:rFonts w:ascii="Times New Roman" w:hAnsi="Times New Roman" w:cs="Times New Roman"/>
          <w:sz w:val="28"/>
        </w:rPr>
        <w:t xml:space="preserve"> точек в сферах, актуальных на данный момент все же неплохое решение для предпринимателей, желающих восстановить свою финансовую стабильность. Для этого малый и средний </w:t>
      </w:r>
      <w:proofErr w:type="gramStart"/>
      <w:r w:rsidR="000A3325" w:rsidRPr="00D42030">
        <w:rPr>
          <w:rFonts w:ascii="Times New Roman" w:hAnsi="Times New Roman" w:cs="Times New Roman"/>
          <w:sz w:val="28"/>
        </w:rPr>
        <w:t>бизнес</w:t>
      </w:r>
      <w:proofErr w:type="gramEnd"/>
      <w:r w:rsidR="000A3325" w:rsidRPr="00D42030">
        <w:rPr>
          <w:rFonts w:ascii="Times New Roman" w:hAnsi="Times New Roman" w:cs="Times New Roman"/>
          <w:sz w:val="28"/>
        </w:rPr>
        <w:t xml:space="preserve"> как в целом, так и по системе франчайзинга нуждается в материальной поддержке. В связи с этим был разработан ряд рекомендаций по улучшению работы данной си</w:t>
      </w:r>
      <w:r w:rsidR="005C59B0" w:rsidRPr="00D42030">
        <w:rPr>
          <w:rFonts w:ascii="Times New Roman" w:hAnsi="Times New Roman" w:cs="Times New Roman"/>
          <w:sz w:val="28"/>
        </w:rPr>
        <w:t>стемы для достижения оперативных целей и целей на долгосрочную перспективу.</w:t>
      </w:r>
    </w:p>
    <w:p w:rsidR="00D42030" w:rsidRPr="00D42030" w:rsidRDefault="00D42030" w:rsidP="00730158">
      <w:pPr>
        <w:spacing w:after="0" w:line="360" w:lineRule="auto"/>
        <w:ind w:firstLine="709"/>
        <w:jc w:val="both"/>
        <w:rPr>
          <w:rFonts w:ascii="Times New Roman" w:hAnsi="Times New Roman" w:cs="Times New Roman"/>
          <w:sz w:val="28"/>
        </w:rPr>
        <w:sectPr w:rsidR="00D42030" w:rsidRPr="00D42030">
          <w:pgSz w:w="11906" w:h="16838"/>
          <w:pgMar w:top="1134" w:right="850" w:bottom="1134" w:left="1701" w:header="708" w:footer="708" w:gutter="0"/>
          <w:cols w:space="708"/>
          <w:docGrid w:linePitch="360"/>
        </w:sectPr>
      </w:pPr>
    </w:p>
    <w:p w:rsidR="0046359A" w:rsidRPr="00D42030" w:rsidRDefault="00F93657" w:rsidP="00F93657">
      <w:pPr>
        <w:spacing w:after="0" w:line="360" w:lineRule="auto"/>
        <w:ind w:firstLine="709"/>
        <w:jc w:val="center"/>
        <w:rPr>
          <w:rFonts w:ascii="Times New Roman" w:hAnsi="Times New Roman" w:cs="Times New Roman"/>
          <w:b/>
          <w:sz w:val="28"/>
        </w:rPr>
      </w:pPr>
      <w:r w:rsidRPr="00D42030">
        <w:rPr>
          <w:rFonts w:ascii="Times New Roman" w:hAnsi="Times New Roman" w:cs="Times New Roman"/>
          <w:b/>
          <w:sz w:val="28"/>
        </w:rPr>
        <w:lastRenderedPageBreak/>
        <w:t>ЗАКЛЮЧЕНИЕ</w:t>
      </w:r>
    </w:p>
    <w:p w:rsidR="00F93657" w:rsidRPr="00D42030" w:rsidRDefault="00F93657" w:rsidP="00730158">
      <w:pPr>
        <w:spacing w:after="0" w:line="360" w:lineRule="auto"/>
        <w:ind w:firstLine="709"/>
        <w:jc w:val="both"/>
        <w:rPr>
          <w:rFonts w:ascii="Times New Roman" w:hAnsi="Times New Roman" w:cs="Times New Roman"/>
          <w:sz w:val="28"/>
        </w:rPr>
      </w:pPr>
    </w:p>
    <w:p w:rsidR="00E26764" w:rsidRDefault="00A52A34" w:rsidP="00A52A34">
      <w:pPr>
        <w:spacing w:after="0" w:line="360" w:lineRule="auto"/>
        <w:ind w:firstLine="709"/>
        <w:jc w:val="both"/>
        <w:rPr>
          <w:rFonts w:ascii="Times New Roman" w:hAnsi="Times New Roman" w:cs="Times New Roman"/>
          <w:sz w:val="28"/>
        </w:rPr>
      </w:pPr>
      <w:r w:rsidRPr="00A52A34">
        <w:rPr>
          <w:rFonts w:ascii="Times New Roman" w:hAnsi="Times New Roman" w:cs="Times New Roman"/>
          <w:sz w:val="28"/>
        </w:rPr>
        <w:t>Целью выпускной квалификационной работы явля</w:t>
      </w:r>
      <w:r>
        <w:rPr>
          <w:rFonts w:ascii="Times New Roman" w:hAnsi="Times New Roman" w:cs="Times New Roman"/>
          <w:sz w:val="28"/>
        </w:rPr>
        <w:t>лось</w:t>
      </w:r>
      <w:r w:rsidRPr="00A52A34">
        <w:rPr>
          <w:rFonts w:ascii="Times New Roman" w:hAnsi="Times New Roman" w:cs="Times New Roman"/>
          <w:sz w:val="28"/>
        </w:rPr>
        <w:t xml:space="preserve"> </w:t>
      </w:r>
      <w:r w:rsidR="00E26764" w:rsidRPr="00E26764">
        <w:rPr>
          <w:rFonts w:ascii="Times New Roman" w:hAnsi="Times New Roman" w:cs="Times New Roman"/>
          <w:sz w:val="28"/>
        </w:rPr>
        <w:t>изучение зарубежного опыта использования системы франчайзинга в российском малом бизнесе и разработка рекомендаций по ее совершенствованию.</w:t>
      </w:r>
    </w:p>
    <w:p w:rsidR="00A52A34" w:rsidRPr="00A52A34" w:rsidRDefault="00A52A34" w:rsidP="00A52A34">
      <w:pPr>
        <w:spacing w:after="0" w:line="360" w:lineRule="auto"/>
        <w:ind w:firstLine="709"/>
        <w:jc w:val="both"/>
        <w:rPr>
          <w:rFonts w:ascii="Times New Roman" w:hAnsi="Times New Roman" w:cs="Times New Roman"/>
          <w:sz w:val="28"/>
        </w:rPr>
      </w:pPr>
      <w:r w:rsidRPr="00A52A34">
        <w:rPr>
          <w:rFonts w:ascii="Times New Roman" w:hAnsi="Times New Roman" w:cs="Times New Roman"/>
          <w:sz w:val="28"/>
        </w:rPr>
        <w:t xml:space="preserve">В </w:t>
      </w:r>
      <w:r w:rsidR="00076879">
        <w:rPr>
          <w:rFonts w:ascii="Times New Roman" w:hAnsi="Times New Roman" w:cs="Times New Roman"/>
          <w:sz w:val="28"/>
        </w:rPr>
        <w:t>ходе исследования были решены следующие</w:t>
      </w:r>
      <w:r w:rsidRPr="00A52A34">
        <w:rPr>
          <w:rFonts w:ascii="Times New Roman" w:hAnsi="Times New Roman" w:cs="Times New Roman"/>
          <w:sz w:val="28"/>
        </w:rPr>
        <w:t xml:space="preserve"> </w:t>
      </w:r>
      <w:r>
        <w:rPr>
          <w:rFonts w:ascii="Times New Roman" w:hAnsi="Times New Roman" w:cs="Times New Roman"/>
          <w:sz w:val="28"/>
        </w:rPr>
        <w:t>з</w:t>
      </w:r>
      <w:r w:rsidRPr="00A52A34">
        <w:rPr>
          <w:rFonts w:ascii="Times New Roman" w:hAnsi="Times New Roman" w:cs="Times New Roman"/>
          <w:sz w:val="28"/>
        </w:rPr>
        <w:t>адачи:</w:t>
      </w:r>
    </w:p>
    <w:p w:rsidR="00A52A34" w:rsidRPr="00076879" w:rsidRDefault="00076879" w:rsidP="00076879">
      <w:pPr>
        <w:pStyle w:val="a3"/>
        <w:numPr>
          <w:ilvl w:val="0"/>
          <w:numId w:val="43"/>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были </w:t>
      </w:r>
      <w:r w:rsidR="00A52A34" w:rsidRPr="00076879">
        <w:rPr>
          <w:rFonts w:ascii="Times New Roman" w:hAnsi="Times New Roman" w:cs="Times New Roman"/>
          <w:sz w:val="28"/>
        </w:rPr>
        <w:t>изуч</w:t>
      </w:r>
      <w:r>
        <w:rPr>
          <w:rFonts w:ascii="Times New Roman" w:hAnsi="Times New Roman" w:cs="Times New Roman"/>
          <w:sz w:val="28"/>
        </w:rPr>
        <w:t>ены</w:t>
      </w:r>
      <w:r w:rsidRPr="00076879">
        <w:rPr>
          <w:rFonts w:ascii="Times New Roman" w:hAnsi="Times New Roman" w:cs="Times New Roman"/>
          <w:sz w:val="28"/>
        </w:rPr>
        <w:t xml:space="preserve"> теоретические основы </w:t>
      </w:r>
      <w:r>
        <w:rPr>
          <w:rFonts w:ascii="Times New Roman" w:hAnsi="Times New Roman" w:cs="Times New Roman"/>
          <w:sz w:val="28"/>
        </w:rPr>
        <w:t>франчайзинга</w:t>
      </w:r>
      <w:r w:rsidR="00A52A34" w:rsidRPr="00076879">
        <w:rPr>
          <w:rFonts w:ascii="Times New Roman" w:hAnsi="Times New Roman" w:cs="Times New Roman"/>
          <w:sz w:val="28"/>
        </w:rPr>
        <w:t xml:space="preserve">; </w:t>
      </w:r>
    </w:p>
    <w:p w:rsidR="00A52A34" w:rsidRPr="00076879" w:rsidRDefault="00076879" w:rsidP="00076879">
      <w:pPr>
        <w:pStyle w:val="a3"/>
        <w:numPr>
          <w:ilvl w:val="0"/>
          <w:numId w:val="43"/>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были </w:t>
      </w:r>
      <w:r w:rsidR="00A52A34" w:rsidRPr="00076879">
        <w:rPr>
          <w:rFonts w:ascii="Times New Roman" w:hAnsi="Times New Roman" w:cs="Times New Roman"/>
          <w:sz w:val="28"/>
        </w:rPr>
        <w:t>рассмотре</w:t>
      </w:r>
      <w:r>
        <w:rPr>
          <w:rFonts w:ascii="Times New Roman" w:hAnsi="Times New Roman" w:cs="Times New Roman"/>
          <w:sz w:val="28"/>
        </w:rPr>
        <w:t>ны</w:t>
      </w:r>
      <w:r w:rsidR="00A52A34" w:rsidRPr="00076879">
        <w:rPr>
          <w:rFonts w:ascii="Times New Roman" w:hAnsi="Times New Roman" w:cs="Times New Roman"/>
          <w:sz w:val="28"/>
        </w:rPr>
        <w:t xml:space="preserve"> особенности договорного регулирования франчайзинга в сфере малого бизнеса</w:t>
      </w:r>
      <w:r w:rsidR="00F54360">
        <w:rPr>
          <w:rFonts w:ascii="Times New Roman" w:hAnsi="Times New Roman" w:cs="Times New Roman"/>
          <w:sz w:val="28"/>
        </w:rPr>
        <w:t xml:space="preserve"> в РФ</w:t>
      </w:r>
      <w:r w:rsidR="00A52A34" w:rsidRPr="00076879">
        <w:rPr>
          <w:rFonts w:ascii="Times New Roman" w:hAnsi="Times New Roman" w:cs="Times New Roman"/>
          <w:sz w:val="28"/>
        </w:rPr>
        <w:t>;</w:t>
      </w:r>
    </w:p>
    <w:p w:rsidR="00076879" w:rsidRPr="00076879" w:rsidRDefault="00076879" w:rsidP="00076879">
      <w:pPr>
        <w:pStyle w:val="a3"/>
        <w:numPr>
          <w:ilvl w:val="0"/>
          <w:numId w:val="43"/>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был </w:t>
      </w:r>
      <w:r w:rsidR="00A52A34" w:rsidRPr="00076879">
        <w:rPr>
          <w:rFonts w:ascii="Times New Roman" w:hAnsi="Times New Roman" w:cs="Times New Roman"/>
          <w:sz w:val="28"/>
        </w:rPr>
        <w:t>прове</w:t>
      </w:r>
      <w:r>
        <w:rPr>
          <w:rFonts w:ascii="Times New Roman" w:hAnsi="Times New Roman" w:cs="Times New Roman"/>
          <w:sz w:val="28"/>
        </w:rPr>
        <w:t>ден</w:t>
      </w:r>
      <w:r w:rsidR="00A52A34" w:rsidRPr="00076879">
        <w:rPr>
          <w:rFonts w:ascii="Times New Roman" w:hAnsi="Times New Roman" w:cs="Times New Roman"/>
          <w:sz w:val="28"/>
        </w:rPr>
        <w:t xml:space="preserve"> анализ </w:t>
      </w:r>
      <w:proofErr w:type="spellStart"/>
      <w:r w:rsidR="00A52A34" w:rsidRPr="00076879">
        <w:rPr>
          <w:rFonts w:ascii="Times New Roman" w:hAnsi="Times New Roman" w:cs="Times New Roman"/>
          <w:sz w:val="28"/>
        </w:rPr>
        <w:t>франчайзинговой</w:t>
      </w:r>
      <w:proofErr w:type="spellEnd"/>
      <w:r w:rsidR="00A52A34" w:rsidRPr="00076879">
        <w:rPr>
          <w:rFonts w:ascii="Times New Roman" w:hAnsi="Times New Roman" w:cs="Times New Roman"/>
          <w:sz w:val="28"/>
        </w:rPr>
        <w:t xml:space="preserve"> деятельности на территории России, </w:t>
      </w:r>
      <w:r>
        <w:rPr>
          <w:rFonts w:ascii="Times New Roman" w:hAnsi="Times New Roman" w:cs="Times New Roman"/>
          <w:sz w:val="28"/>
        </w:rPr>
        <w:t xml:space="preserve">на основе которого был </w:t>
      </w:r>
      <w:r w:rsidR="00A52A34" w:rsidRPr="00076879">
        <w:rPr>
          <w:rFonts w:ascii="Times New Roman" w:hAnsi="Times New Roman" w:cs="Times New Roman"/>
          <w:sz w:val="28"/>
        </w:rPr>
        <w:t>разработа</w:t>
      </w:r>
      <w:r>
        <w:rPr>
          <w:rFonts w:ascii="Times New Roman" w:hAnsi="Times New Roman" w:cs="Times New Roman"/>
          <w:sz w:val="28"/>
        </w:rPr>
        <w:t>н</w:t>
      </w:r>
      <w:r w:rsidR="00A52A34" w:rsidRPr="00076879">
        <w:rPr>
          <w:rFonts w:ascii="Times New Roman" w:hAnsi="Times New Roman" w:cs="Times New Roman"/>
          <w:sz w:val="28"/>
        </w:rPr>
        <w:t xml:space="preserve"> </w:t>
      </w:r>
      <w:r>
        <w:rPr>
          <w:rFonts w:ascii="Times New Roman" w:hAnsi="Times New Roman" w:cs="Times New Roman"/>
          <w:sz w:val="28"/>
        </w:rPr>
        <w:t xml:space="preserve">ряд </w:t>
      </w:r>
      <w:r w:rsidR="00A52A34" w:rsidRPr="00076879">
        <w:rPr>
          <w:rFonts w:ascii="Times New Roman" w:hAnsi="Times New Roman" w:cs="Times New Roman"/>
          <w:sz w:val="28"/>
        </w:rPr>
        <w:t>рекомендаци</w:t>
      </w:r>
      <w:r>
        <w:rPr>
          <w:rFonts w:ascii="Times New Roman" w:hAnsi="Times New Roman" w:cs="Times New Roman"/>
          <w:sz w:val="28"/>
        </w:rPr>
        <w:t>й</w:t>
      </w:r>
      <w:r w:rsidR="00A52A34" w:rsidRPr="00076879">
        <w:rPr>
          <w:rFonts w:ascii="Times New Roman" w:hAnsi="Times New Roman" w:cs="Times New Roman"/>
          <w:sz w:val="28"/>
        </w:rPr>
        <w:t xml:space="preserve"> по совершенствованию системы франчайзинга в сфере малого бизнеса</w:t>
      </w:r>
    </w:p>
    <w:p w:rsidR="00076879" w:rsidRDefault="00076879" w:rsidP="00A52A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изучив </w:t>
      </w:r>
      <w:r w:rsidRPr="00076879">
        <w:rPr>
          <w:rFonts w:ascii="Times New Roman" w:hAnsi="Times New Roman" w:cs="Times New Roman"/>
          <w:sz w:val="28"/>
        </w:rPr>
        <w:t xml:space="preserve">теоретические основы </w:t>
      </w:r>
      <w:r>
        <w:rPr>
          <w:rFonts w:ascii="Times New Roman" w:hAnsi="Times New Roman" w:cs="Times New Roman"/>
          <w:sz w:val="28"/>
        </w:rPr>
        <w:t>франчайзинга, были сделаны следующие выводы:</w:t>
      </w:r>
      <w:r w:rsidRPr="00D42030">
        <w:rPr>
          <w:rFonts w:ascii="Times New Roman" w:hAnsi="Times New Roman" w:cs="Times New Roman"/>
          <w:sz w:val="28"/>
          <w:szCs w:val="28"/>
        </w:rPr>
        <w:t xml:space="preserve"> </w:t>
      </w:r>
    </w:p>
    <w:p w:rsidR="00076879" w:rsidRDefault="00076879" w:rsidP="00D77C18">
      <w:pPr>
        <w:pStyle w:val="a3"/>
        <w:numPr>
          <w:ilvl w:val="0"/>
          <w:numId w:val="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875F54" w:rsidRPr="00076879">
        <w:rPr>
          <w:rFonts w:ascii="Times New Roman" w:hAnsi="Times New Roman" w:cs="Times New Roman"/>
          <w:sz w:val="28"/>
          <w:szCs w:val="28"/>
        </w:rPr>
        <w:t xml:space="preserve">ранчайзинг </w:t>
      </w:r>
      <w:r w:rsidR="00D77C18">
        <w:rPr>
          <w:rFonts w:ascii="Times New Roman" w:hAnsi="Times New Roman" w:cs="Times New Roman"/>
          <w:sz w:val="28"/>
          <w:szCs w:val="28"/>
        </w:rPr>
        <w:t>–</w:t>
      </w:r>
      <w:r w:rsidR="00875F54" w:rsidRPr="00076879">
        <w:rPr>
          <w:rFonts w:ascii="Times New Roman" w:hAnsi="Times New Roman" w:cs="Times New Roman"/>
          <w:sz w:val="28"/>
          <w:szCs w:val="28"/>
        </w:rPr>
        <w:t xml:space="preserve"> </w:t>
      </w:r>
      <w:r w:rsidR="00D77C18" w:rsidRPr="00D77C18">
        <w:rPr>
          <w:rFonts w:ascii="Times New Roman" w:hAnsi="Times New Roman" w:cs="Times New Roman"/>
          <w:sz w:val="28"/>
          <w:szCs w:val="28"/>
        </w:rPr>
        <w:t xml:space="preserve">способ организации </w:t>
      </w:r>
      <w:r w:rsidR="00D77C18">
        <w:rPr>
          <w:rFonts w:ascii="Times New Roman" w:hAnsi="Times New Roman" w:cs="Times New Roman"/>
          <w:sz w:val="28"/>
          <w:szCs w:val="28"/>
        </w:rPr>
        <w:t xml:space="preserve">партнерских </w:t>
      </w:r>
      <w:r w:rsidR="00D77C18" w:rsidRPr="00D77C18">
        <w:rPr>
          <w:rFonts w:ascii="Times New Roman" w:hAnsi="Times New Roman" w:cs="Times New Roman"/>
          <w:sz w:val="28"/>
          <w:szCs w:val="28"/>
        </w:rPr>
        <w:t>отношений между независимыми компаниями и/или физическими лицами, в рамках которой одна из сторон (</w:t>
      </w:r>
      <w:proofErr w:type="spellStart"/>
      <w:r w:rsidR="00D77C18" w:rsidRPr="00D77C18">
        <w:rPr>
          <w:rFonts w:ascii="Times New Roman" w:hAnsi="Times New Roman" w:cs="Times New Roman"/>
          <w:sz w:val="28"/>
          <w:szCs w:val="28"/>
        </w:rPr>
        <w:t>франчайзи</w:t>
      </w:r>
      <w:proofErr w:type="spellEnd"/>
      <w:r w:rsidR="00D77C18" w:rsidRPr="00D77C18">
        <w:rPr>
          <w:rFonts w:ascii="Times New Roman" w:hAnsi="Times New Roman" w:cs="Times New Roman"/>
          <w:sz w:val="28"/>
          <w:szCs w:val="28"/>
        </w:rPr>
        <w:t>) получает от другой (</w:t>
      </w:r>
      <w:proofErr w:type="spellStart"/>
      <w:r w:rsidR="00D77C18" w:rsidRPr="00D77C18">
        <w:rPr>
          <w:rFonts w:ascii="Times New Roman" w:hAnsi="Times New Roman" w:cs="Times New Roman"/>
          <w:sz w:val="28"/>
          <w:szCs w:val="28"/>
        </w:rPr>
        <w:t>франчайзера</w:t>
      </w:r>
      <w:proofErr w:type="spellEnd"/>
      <w:r w:rsidR="00D77C18" w:rsidRPr="00D77C18">
        <w:rPr>
          <w:rFonts w:ascii="Times New Roman" w:hAnsi="Times New Roman" w:cs="Times New Roman"/>
          <w:sz w:val="28"/>
          <w:szCs w:val="28"/>
        </w:rPr>
        <w:t xml:space="preserve">) официальное разрешение на использование знака обслуживания, фирменного стиля, деловой репутации, ноу-хау и готовой </w:t>
      </w:r>
      <w:proofErr w:type="gramStart"/>
      <w:r w:rsidR="00D77C18" w:rsidRPr="00D77C18">
        <w:rPr>
          <w:rFonts w:ascii="Times New Roman" w:hAnsi="Times New Roman" w:cs="Times New Roman"/>
          <w:sz w:val="28"/>
          <w:szCs w:val="28"/>
        </w:rPr>
        <w:t>бизнес-модели</w:t>
      </w:r>
      <w:proofErr w:type="gramEnd"/>
      <w:r w:rsidR="00D77C18" w:rsidRPr="00D77C18">
        <w:rPr>
          <w:rFonts w:ascii="Times New Roman" w:hAnsi="Times New Roman" w:cs="Times New Roman"/>
          <w:sz w:val="28"/>
          <w:szCs w:val="28"/>
        </w:rPr>
        <w:t xml:space="preserve"> за определенную плату</w:t>
      </w:r>
      <w:r w:rsidR="00D77C18">
        <w:rPr>
          <w:rFonts w:ascii="Times New Roman" w:hAnsi="Times New Roman" w:cs="Times New Roman"/>
          <w:sz w:val="28"/>
          <w:szCs w:val="28"/>
        </w:rPr>
        <w:t xml:space="preserve"> – паушальный </w:t>
      </w:r>
      <w:r w:rsidR="00F54360">
        <w:rPr>
          <w:rFonts w:ascii="Times New Roman" w:hAnsi="Times New Roman" w:cs="Times New Roman"/>
          <w:sz w:val="28"/>
          <w:szCs w:val="28"/>
        </w:rPr>
        <w:t>взнос и регулярные роялти;</w:t>
      </w:r>
    </w:p>
    <w:p w:rsidR="004901CA" w:rsidRPr="00076879" w:rsidRDefault="00076879" w:rsidP="00076879">
      <w:pPr>
        <w:pStyle w:val="a3"/>
        <w:numPr>
          <w:ilvl w:val="0"/>
          <w:numId w:val="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265FDC" w:rsidRPr="00076879">
        <w:rPr>
          <w:rFonts w:ascii="Times New Roman" w:hAnsi="Times New Roman" w:cs="Times New Roman"/>
          <w:sz w:val="28"/>
          <w:szCs w:val="28"/>
        </w:rPr>
        <w:t xml:space="preserve">ранчайзинг </w:t>
      </w:r>
      <w:r w:rsidR="00F54360">
        <w:rPr>
          <w:rFonts w:ascii="Times New Roman" w:hAnsi="Times New Roman" w:cs="Times New Roman"/>
          <w:sz w:val="28"/>
          <w:szCs w:val="28"/>
        </w:rPr>
        <w:t>является хорошим инструментом масштабирования малого бизнеса и удобным способом выхода компании на международный рынок;</w:t>
      </w:r>
    </w:p>
    <w:p w:rsidR="006A7E66" w:rsidRDefault="006A7E66" w:rsidP="0046609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Из особенностей договорного регулирования </w:t>
      </w:r>
      <w:proofErr w:type="spellStart"/>
      <w:r>
        <w:rPr>
          <w:rFonts w:ascii="Times New Roman" w:hAnsi="Times New Roman" w:cs="Times New Roman"/>
          <w:sz w:val="28"/>
        </w:rPr>
        <w:t>франчайзинговой</w:t>
      </w:r>
      <w:proofErr w:type="spellEnd"/>
      <w:r>
        <w:rPr>
          <w:rFonts w:ascii="Times New Roman" w:hAnsi="Times New Roman" w:cs="Times New Roman"/>
          <w:sz w:val="28"/>
        </w:rPr>
        <w:t xml:space="preserve"> деятельности</w:t>
      </w:r>
      <w:r w:rsidR="00F54360">
        <w:rPr>
          <w:rFonts w:ascii="Times New Roman" w:hAnsi="Times New Roman" w:cs="Times New Roman"/>
          <w:sz w:val="28"/>
        </w:rPr>
        <w:t xml:space="preserve"> в РФ</w:t>
      </w:r>
      <w:r>
        <w:rPr>
          <w:rFonts w:ascii="Times New Roman" w:hAnsi="Times New Roman" w:cs="Times New Roman"/>
          <w:sz w:val="28"/>
        </w:rPr>
        <w:t xml:space="preserve"> можно выделить:</w:t>
      </w:r>
    </w:p>
    <w:p w:rsidR="006A7E66" w:rsidRPr="006A7E66" w:rsidRDefault="006A7E66" w:rsidP="006A7E66">
      <w:pPr>
        <w:pStyle w:val="a3"/>
        <w:numPr>
          <w:ilvl w:val="0"/>
          <w:numId w:val="45"/>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о</w:t>
      </w:r>
      <w:r w:rsidRPr="006A7E66">
        <w:rPr>
          <w:rFonts w:ascii="Times New Roman" w:hAnsi="Times New Roman" w:cs="Times New Roman"/>
          <w:sz w:val="28"/>
        </w:rPr>
        <w:t xml:space="preserve">тсутствие понятия </w:t>
      </w:r>
      <w:proofErr w:type="spellStart"/>
      <w:r w:rsidRPr="006A7E66">
        <w:rPr>
          <w:rFonts w:ascii="Times New Roman" w:hAnsi="Times New Roman" w:cs="Times New Roman"/>
          <w:sz w:val="28"/>
        </w:rPr>
        <w:t>франчайзингового</w:t>
      </w:r>
      <w:proofErr w:type="spellEnd"/>
      <w:r w:rsidRPr="006A7E66">
        <w:rPr>
          <w:rFonts w:ascii="Times New Roman" w:hAnsi="Times New Roman" w:cs="Times New Roman"/>
          <w:sz w:val="28"/>
        </w:rPr>
        <w:t xml:space="preserve"> договора, франчайзинга, франшизы, </w:t>
      </w:r>
      <w:proofErr w:type="spellStart"/>
      <w:r w:rsidRPr="006A7E66">
        <w:rPr>
          <w:rFonts w:ascii="Times New Roman" w:hAnsi="Times New Roman" w:cs="Times New Roman"/>
          <w:sz w:val="28"/>
        </w:rPr>
        <w:t>франчайзера</w:t>
      </w:r>
      <w:proofErr w:type="spellEnd"/>
      <w:r w:rsidRPr="006A7E66">
        <w:rPr>
          <w:rFonts w:ascii="Times New Roman" w:hAnsi="Times New Roman" w:cs="Times New Roman"/>
          <w:sz w:val="28"/>
        </w:rPr>
        <w:t xml:space="preserve">, </w:t>
      </w:r>
      <w:proofErr w:type="spellStart"/>
      <w:r w:rsidRPr="006A7E66">
        <w:rPr>
          <w:rFonts w:ascii="Times New Roman" w:hAnsi="Times New Roman" w:cs="Times New Roman"/>
          <w:sz w:val="28"/>
        </w:rPr>
        <w:t>франчайзи</w:t>
      </w:r>
      <w:proofErr w:type="spellEnd"/>
      <w:r w:rsidRPr="006A7E66">
        <w:rPr>
          <w:rFonts w:ascii="Times New Roman" w:hAnsi="Times New Roman" w:cs="Times New Roman"/>
          <w:sz w:val="28"/>
        </w:rPr>
        <w:t xml:space="preserve"> и роялти, ввиду чего для юридического закрепления </w:t>
      </w:r>
      <w:proofErr w:type="spellStart"/>
      <w:r w:rsidRPr="006A7E66">
        <w:rPr>
          <w:rFonts w:ascii="Times New Roman" w:hAnsi="Times New Roman" w:cs="Times New Roman"/>
          <w:sz w:val="28"/>
        </w:rPr>
        <w:t>франчайзинговых</w:t>
      </w:r>
      <w:proofErr w:type="spellEnd"/>
      <w:r w:rsidRPr="006A7E66">
        <w:rPr>
          <w:rFonts w:ascii="Times New Roman" w:hAnsi="Times New Roman" w:cs="Times New Roman"/>
          <w:sz w:val="28"/>
        </w:rPr>
        <w:t xml:space="preserve"> отношений используется максимально приближенный к </w:t>
      </w:r>
      <w:proofErr w:type="spellStart"/>
      <w:r w:rsidRPr="006A7E66">
        <w:rPr>
          <w:rFonts w:ascii="Times New Roman" w:hAnsi="Times New Roman" w:cs="Times New Roman"/>
          <w:sz w:val="28"/>
        </w:rPr>
        <w:t>франчайзинговому</w:t>
      </w:r>
      <w:proofErr w:type="spellEnd"/>
      <w:r w:rsidRPr="006A7E66">
        <w:rPr>
          <w:rFonts w:ascii="Times New Roman" w:hAnsi="Times New Roman" w:cs="Times New Roman"/>
          <w:sz w:val="28"/>
        </w:rPr>
        <w:t xml:space="preserve"> договору международного образца </w:t>
      </w:r>
      <w:r w:rsidRPr="006A7E66">
        <w:rPr>
          <w:rFonts w:ascii="Times New Roman" w:hAnsi="Times New Roman" w:cs="Times New Roman"/>
          <w:sz w:val="28"/>
        </w:rPr>
        <w:lastRenderedPageBreak/>
        <w:t xml:space="preserve">договор коммерческой концессии, регулируемый главой 54 Гражданского кодекса РФ. </w:t>
      </w:r>
    </w:p>
    <w:p w:rsidR="006A7E66" w:rsidRPr="00F54360" w:rsidRDefault="006A7E66" w:rsidP="00F54360">
      <w:pPr>
        <w:pStyle w:val="a3"/>
        <w:numPr>
          <w:ilvl w:val="0"/>
          <w:numId w:val="45"/>
        </w:numPr>
        <w:spacing w:after="0" w:line="360" w:lineRule="auto"/>
        <w:ind w:left="0" w:firstLine="709"/>
        <w:jc w:val="both"/>
        <w:rPr>
          <w:rFonts w:ascii="Times New Roman" w:hAnsi="Times New Roman" w:cs="Times New Roman"/>
          <w:sz w:val="28"/>
        </w:rPr>
      </w:pPr>
      <w:r w:rsidRPr="006A7E66">
        <w:rPr>
          <w:rFonts w:ascii="Times New Roman" w:hAnsi="Times New Roman" w:cs="Times New Roman"/>
          <w:sz w:val="28"/>
        </w:rPr>
        <w:t>необходимо</w:t>
      </w:r>
      <w:r w:rsidR="00F54360">
        <w:rPr>
          <w:rFonts w:ascii="Times New Roman" w:hAnsi="Times New Roman" w:cs="Times New Roman"/>
          <w:sz w:val="28"/>
        </w:rPr>
        <w:t>сть регист</w:t>
      </w:r>
      <w:r w:rsidRPr="006A7E66">
        <w:rPr>
          <w:rFonts w:ascii="Times New Roman" w:hAnsi="Times New Roman" w:cs="Times New Roman"/>
          <w:sz w:val="28"/>
        </w:rPr>
        <w:t>р</w:t>
      </w:r>
      <w:r w:rsidR="00F54360">
        <w:rPr>
          <w:rFonts w:ascii="Times New Roman" w:hAnsi="Times New Roman" w:cs="Times New Roman"/>
          <w:sz w:val="28"/>
        </w:rPr>
        <w:t>ации</w:t>
      </w:r>
      <w:r w:rsidRPr="006A7E66">
        <w:rPr>
          <w:rFonts w:ascii="Times New Roman" w:hAnsi="Times New Roman" w:cs="Times New Roman"/>
          <w:sz w:val="28"/>
        </w:rPr>
        <w:t xml:space="preserve"> заключенн</w:t>
      </w:r>
      <w:r w:rsidR="00F54360">
        <w:rPr>
          <w:rFonts w:ascii="Times New Roman" w:hAnsi="Times New Roman" w:cs="Times New Roman"/>
          <w:sz w:val="28"/>
        </w:rPr>
        <w:t>ого</w:t>
      </w:r>
      <w:r w:rsidRPr="006A7E66">
        <w:rPr>
          <w:rFonts w:ascii="Times New Roman" w:hAnsi="Times New Roman" w:cs="Times New Roman"/>
          <w:sz w:val="28"/>
        </w:rPr>
        <w:t xml:space="preserve"> договор</w:t>
      </w:r>
      <w:r w:rsidR="00F54360">
        <w:rPr>
          <w:rFonts w:ascii="Times New Roman" w:hAnsi="Times New Roman" w:cs="Times New Roman"/>
          <w:sz w:val="28"/>
        </w:rPr>
        <w:t>а</w:t>
      </w:r>
      <w:r w:rsidRPr="006A7E66">
        <w:rPr>
          <w:rFonts w:ascii="Times New Roman" w:hAnsi="Times New Roman" w:cs="Times New Roman"/>
          <w:sz w:val="28"/>
        </w:rPr>
        <w:t xml:space="preserve"> в Роспатенте</w:t>
      </w:r>
      <w:r w:rsidR="00F54360" w:rsidRPr="00F54360">
        <w:rPr>
          <w:rFonts w:ascii="Times New Roman" w:hAnsi="Times New Roman" w:cs="Times New Roman"/>
          <w:sz w:val="28"/>
        </w:rPr>
        <w:t xml:space="preserve"> </w:t>
      </w:r>
      <w:r w:rsidR="00F54360" w:rsidRPr="006A7E66">
        <w:rPr>
          <w:rFonts w:ascii="Times New Roman" w:hAnsi="Times New Roman" w:cs="Times New Roman"/>
          <w:sz w:val="28"/>
        </w:rPr>
        <w:t>во избежание всевозможных проблем между сторонами</w:t>
      </w:r>
      <w:r w:rsidR="00691DC6">
        <w:rPr>
          <w:rFonts w:ascii="Times New Roman" w:hAnsi="Times New Roman" w:cs="Times New Roman"/>
          <w:sz w:val="28"/>
        </w:rPr>
        <w:t xml:space="preserve"> и получении юридической защиты</w:t>
      </w:r>
      <w:r w:rsidR="00F54360">
        <w:rPr>
          <w:rFonts w:ascii="Times New Roman" w:hAnsi="Times New Roman" w:cs="Times New Roman"/>
          <w:sz w:val="28"/>
        </w:rPr>
        <w:t>. В</w:t>
      </w:r>
      <w:r w:rsidRPr="006A7E66">
        <w:rPr>
          <w:rFonts w:ascii="Times New Roman" w:hAnsi="Times New Roman" w:cs="Times New Roman"/>
          <w:sz w:val="28"/>
        </w:rPr>
        <w:t xml:space="preserve"> противном случае его </w:t>
      </w:r>
      <w:r w:rsidR="00F54360">
        <w:rPr>
          <w:rFonts w:ascii="Times New Roman" w:hAnsi="Times New Roman" w:cs="Times New Roman"/>
          <w:sz w:val="28"/>
        </w:rPr>
        <w:t>можно считать недействительным;</w:t>
      </w:r>
    </w:p>
    <w:p w:rsidR="00691DC6" w:rsidRDefault="006A7E66" w:rsidP="006A7E6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Анализ </w:t>
      </w:r>
      <w:proofErr w:type="spellStart"/>
      <w:r w:rsidR="00691DC6">
        <w:rPr>
          <w:rFonts w:ascii="Times New Roman" w:hAnsi="Times New Roman" w:cs="Times New Roman"/>
          <w:sz w:val="28"/>
        </w:rPr>
        <w:t>франчайзинговой</w:t>
      </w:r>
      <w:proofErr w:type="spellEnd"/>
      <w:r w:rsidR="00691DC6">
        <w:rPr>
          <w:rFonts w:ascii="Times New Roman" w:hAnsi="Times New Roman" w:cs="Times New Roman"/>
          <w:sz w:val="28"/>
        </w:rPr>
        <w:t xml:space="preserve"> деятельности показал следующие результаты: </w:t>
      </w:r>
    </w:p>
    <w:p w:rsidR="00466097" w:rsidRPr="00691DC6" w:rsidRDefault="00265FDC" w:rsidP="00691DC6">
      <w:pPr>
        <w:pStyle w:val="a3"/>
        <w:numPr>
          <w:ilvl w:val="0"/>
          <w:numId w:val="46"/>
        </w:numPr>
        <w:spacing w:after="0" w:line="360" w:lineRule="auto"/>
        <w:ind w:left="0" w:firstLine="709"/>
        <w:jc w:val="both"/>
        <w:rPr>
          <w:rFonts w:ascii="Times New Roman" w:hAnsi="Times New Roman" w:cs="Times New Roman"/>
          <w:sz w:val="28"/>
        </w:rPr>
      </w:pPr>
      <w:r w:rsidRPr="00691DC6">
        <w:rPr>
          <w:rFonts w:ascii="Times New Roman" w:hAnsi="Times New Roman" w:cs="Times New Roman"/>
          <w:sz w:val="28"/>
        </w:rPr>
        <w:t xml:space="preserve">рынок франчайзинга </w:t>
      </w:r>
      <w:r w:rsidR="00466097" w:rsidRPr="00691DC6">
        <w:rPr>
          <w:rFonts w:ascii="Times New Roman" w:hAnsi="Times New Roman" w:cs="Times New Roman"/>
          <w:sz w:val="28"/>
        </w:rPr>
        <w:t>ежегодно продолжает свое неуклонное развитие</w:t>
      </w:r>
      <w:r w:rsidR="00691DC6">
        <w:rPr>
          <w:rFonts w:ascii="Times New Roman" w:hAnsi="Times New Roman" w:cs="Times New Roman"/>
          <w:sz w:val="28"/>
        </w:rPr>
        <w:t>, особо актуальна для данного формата бизнеса сфера услуг и общественного питания;</w:t>
      </w:r>
    </w:p>
    <w:p w:rsidR="00551E8D" w:rsidRDefault="0001782C" w:rsidP="00551E8D">
      <w:pPr>
        <w:pStyle w:val="a3"/>
        <w:numPr>
          <w:ilvl w:val="0"/>
          <w:numId w:val="36"/>
        </w:numPr>
        <w:spacing w:after="0" w:line="360" w:lineRule="auto"/>
        <w:ind w:left="0" w:firstLine="709"/>
        <w:jc w:val="both"/>
        <w:rPr>
          <w:rFonts w:ascii="Times New Roman" w:hAnsi="Times New Roman" w:cs="Times New Roman"/>
          <w:sz w:val="28"/>
        </w:rPr>
      </w:pPr>
      <w:r w:rsidRPr="00551E8D">
        <w:rPr>
          <w:rFonts w:ascii="Times New Roman" w:hAnsi="Times New Roman" w:cs="Times New Roman"/>
          <w:sz w:val="28"/>
        </w:rPr>
        <w:t xml:space="preserve">для выхода российских </w:t>
      </w:r>
      <w:proofErr w:type="spellStart"/>
      <w:r w:rsidRPr="00551E8D">
        <w:rPr>
          <w:rFonts w:ascii="Times New Roman" w:hAnsi="Times New Roman" w:cs="Times New Roman"/>
          <w:sz w:val="28"/>
        </w:rPr>
        <w:t>франчайзеров</w:t>
      </w:r>
      <w:proofErr w:type="spellEnd"/>
      <w:r w:rsidRPr="00551E8D">
        <w:rPr>
          <w:rFonts w:ascii="Times New Roman" w:hAnsi="Times New Roman" w:cs="Times New Roman"/>
          <w:sz w:val="28"/>
        </w:rPr>
        <w:t xml:space="preserve"> и </w:t>
      </w:r>
      <w:proofErr w:type="spellStart"/>
      <w:r w:rsidRPr="00551E8D">
        <w:rPr>
          <w:rFonts w:ascii="Times New Roman" w:hAnsi="Times New Roman" w:cs="Times New Roman"/>
          <w:sz w:val="28"/>
        </w:rPr>
        <w:t>франчайзи</w:t>
      </w:r>
      <w:proofErr w:type="spellEnd"/>
      <w:r w:rsidRPr="00551E8D">
        <w:rPr>
          <w:rFonts w:ascii="Times New Roman" w:hAnsi="Times New Roman" w:cs="Times New Roman"/>
          <w:sz w:val="28"/>
        </w:rPr>
        <w:t xml:space="preserve"> за пределы страны самые комфортные услов</w:t>
      </w:r>
      <w:r w:rsidR="00551E8D" w:rsidRPr="00551E8D">
        <w:rPr>
          <w:rFonts w:ascii="Times New Roman" w:hAnsi="Times New Roman" w:cs="Times New Roman"/>
          <w:sz w:val="28"/>
        </w:rPr>
        <w:t xml:space="preserve">ия готов предоставить Казахстан; </w:t>
      </w:r>
    </w:p>
    <w:p w:rsidR="00551E8D" w:rsidRDefault="0001782C" w:rsidP="00551E8D">
      <w:pPr>
        <w:pStyle w:val="a3"/>
        <w:numPr>
          <w:ilvl w:val="0"/>
          <w:numId w:val="36"/>
        </w:numPr>
        <w:spacing w:after="0" w:line="360" w:lineRule="auto"/>
        <w:ind w:left="0" w:firstLine="709"/>
        <w:jc w:val="both"/>
        <w:rPr>
          <w:rFonts w:ascii="Times New Roman" w:hAnsi="Times New Roman" w:cs="Times New Roman"/>
          <w:sz w:val="28"/>
        </w:rPr>
      </w:pPr>
      <w:r w:rsidRPr="00551E8D">
        <w:rPr>
          <w:rFonts w:ascii="Times New Roman" w:hAnsi="Times New Roman" w:cs="Times New Roman"/>
          <w:sz w:val="28"/>
        </w:rPr>
        <w:t>Краснодарский край является одним из самых развитых регионов в стране. Малое и среднее предпринимательство, в том числе функционирующее по системе франчайзинга, здесь стремительно развивается. На Кубани множество как отечестве</w:t>
      </w:r>
      <w:r w:rsidR="00551E8D" w:rsidRPr="00551E8D">
        <w:rPr>
          <w:rFonts w:ascii="Times New Roman" w:hAnsi="Times New Roman" w:cs="Times New Roman"/>
          <w:sz w:val="28"/>
        </w:rPr>
        <w:t xml:space="preserve">нных, так и зарубежных франшиз; </w:t>
      </w:r>
    </w:p>
    <w:p w:rsidR="0001782C" w:rsidRPr="00551E8D" w:rsidRDefault="00551E8D" w:rsidP="00551E8D">
      <w:pPr>
        <w:pStyle w:val="a3"/>
        <w:numPr>
          <w:ilvl w:val="0"/>
          <w:numId w:val="36"/>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п</w:t>
      </w:r>
      <w:r w:rsidRPr="00551E8D">
        <w:rPr>
          <w:rFonts w:ascii="Times New Roman" w:hAnsi="Times New Roman" w:cs="Times New Roman"/>
          <w:sz w:val="28"/>
        </w:rPr>
        <w:t xml:space="preserve">ри всех </w:t>
      </w:r>
      <w:r>
        <w:rPr>
          <w:rFonts w:ascii="Times New Roman" w:hAnsi="Times New Roman" w:cs="Times New Roman"/>
          <w:sz w:val="28"/>
        </w:rPr>
        <w:t>достоинствах</w:t>
      </w:r>
      <w:r w:rsidRPr="00551E8D">
        <w:rPr>
          <w:rFonts w:ascii="Times New Roman" w:hAnsi="Times New Roman" w:cs="Times New Roman"/>
          <w:sz w:val="28"/>
        </w:rPr>
        <w:t xml:space="preserve"> данной системы, партнеры </w:t>
      </w:r>
      <w:proofErr w:type="spellStart"/>
      <w:r w:rsidRPr="00551E8D">
        <w:rPr>
          <w:rFonts w:ascii="Times New Roman" w:hAnsi="Times New Roman" w:cs="Times New Roman"/>
          <w:sz w:val="28"/>
        </w:rPr>
        <w:t>франчайзинговых</w:t>
      </w:r>
      <w:proofErr w:type="spellEnd"/>
      <w:r w:rsidRPr="00551E8D">
        <w:rPr>
          <w:rFonts w:ascii="Times New Roman" w:hAnsi="Times New Roman" w:cs="Times New Roman"/>
          <w:sz w:val="28"/>
        </w:rPr>
        <w:t xml:space="preserve"> отношений все же имеют серьезные риски в процессе сотрудничества. Для обеих сторон будет </w:t>
      </w:r>
      <w:r w:rsidR="00523BE4">
        <w:rPr>
          <w:rFonts w:ascii="Times New Roman" w:hAnsi="Times New Roman" w:cs="Times New Roman"/>
          <w:sz w:val="28"/>
        </w:rPr>
        <w:t>лучше</w:t>
      </w:r>
      <w:r w:rsidRPr="00551E8D">
        <w:rPr>
          <w:rFonts w:ascii="Times New Roman" w:hAnsi="Times New Roman" w:cs="Times New Roman"/>
          <w:sz w:val="28"/>
        </w:rPr>
        <w:t xml:space="preserve"> минимизировать либо свести их к минимуму еще на начальном этапе взаимодействия</w:t>
      </w:r>
      <w:r>
        <w:rPr>
          <w:rFonts w:ascii="Times New Roman" w:hAnsi="Times New Roman" w:cs="Times New Roman"/>
          <w:sz w:val="28"/>
        </w:rPr>
        <w:t>;</w:t>
      </w:r>
    </w:p>
    <w:p w:rsidR="007A4C7B" w:rsidRPr="00D42030" w:rsidRDefault="00265FDC" w:rsidP="007A4C7B">
      <w:pPr>
        <w:pStyle w:val="a3"/>
        <w:numPr>
          <w:ilvl w:val="0"/>
          <w:numId w:val="36"/>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франчайз</w:t>
      </w:r>
      <w:r w:rsidR="00466097" w:rsidRPr="00D42030">
        <w:rPr>
          <w:rFonts w:ascii="Times New Roman" w:hAnsi="Times New Roman" w:cs="Times New Roman"/>
          <w:sz w:val="28"/>
        </w:rPr>
        <w:t>и</w:t>
      </w:r>
      <w:r w:rsidRPr="00D42030">
        <w:rPr>
          <w:rFonts w:ascii="Times New Roman" w:hAnsi="Times New Roman" w:cs="Times New Roman"/>
          <w:sz w:val="28"/>
        </w:rPr>
        <w:t>н</w:t>
      </w:r>
      <w:r w:rsidR="00466097" w:rsidRPr="00D42030">
        <w:rPr>
          <w:rFonts w:ascii="Times New Roman" w:hAnsi="Times New Roman" w:cs="Times New Roman"/>
          <w:sz w:val="28"/>
        </w:rPr>
        <w:t xml:space="preserve">г в РФ имеет </w:t>
      </w:r>
      <w:r w:rsidR="00523BE4">
        <w:rPr>
          <w:rFonts w:ascii="Times New Roman" w:hAnsi="Times New Roman" w:cs="Times New Roman"/>
          <w:sz w:val="28"/>
        </w:rPr>
        <w:t xml:space="preserve">очень </w:t>
      </w:r>
      <w:r w:rsidR="00466097" w:rsidRPr="00D42030">
        <w:rPr>
          <w:rFonts w:ascii="Times New Roman" w:hAnsi="Times New Roman" w:cs="Times New Roman"/>
          <w:sz w:val="28"/>
        </w:rPr>
        <w:t>хорошее преимущество – более эффективное ведение бизнеса в регионах со своей спецификой при передаче необходимых прав локальным предпринимателям</w:t>
      </w:r>
      <w:r w:rsidR="00551E8D">
        <w:rPr>
          <w:rFonts w:ascii="Times New Roman" w:hAnsi="Times New Roman" w:cs="Times New Roman"/>
          <w:sz w:val="28"/>
        </w:rPr>
        <w:t xml:space="preserve">, </w:t>
      </w:r>
      <w:r w:rsidR="00523BE4">
        <w:rPr>
          <w:rFonts w:ascii="Times New Roman" w:hAnsi="Times New Roman" w:cs="Times New Roman"/>
          <w:sz w:val="28"/>
        </w:rPr>
        <w:t>позволяющее</w:t>
      </w:r>
      <w:r w:rsidR="00551E8D">
        <w:rPr>
          <w:rFonts w:ascii="Times New Roman" w:hAnsi="Times New Roman" w:cs="Times New Roman"/>
          <w:sz w:val="28"/>
        </w:rPr>
        <w:t xml:space="preserve"> привле</w:t>
      </w:r>
      <w:r w:rsidR="00523BE4">
        <w:rPr>
          <w:rFonts w:ascii="Times New Roman" w:hAnsi="Times New Roman" w:cs="Times New Roman"/>
          <w:sz w:val="28"/>
        </w:rPr>
        <w:t>чь</w:t>
      </w:r>
      <w:r w:rsidR="00551E8D">
        <w:rPr>
          <w:rFonts w:ascii="Times New Roman" w:hAnsi="Times New Roman" w:cs="Times New Roman"/>
          <w:sz w:val="28"/>
        </w:rPr>
        <w:t xml:space="preserve"> иностранных </w:t>
      </w:r>
      <w:proofErr w:type="spellStart"/>
      <w:r w:rsidR="00551E8D">
        <w:rPr>
          <w:rFonts w:ascii="Times New Roman" w:hAnsi="Times New Roman" w:cs="Times New Roman"/>
          <w:sz w:val="28"/>
        </w:rPr>
        <w:t>франчайзеров</w:t>
      </w:r>
      <w:proofErr w:type="spellEnd"/>
      <w:r w:rsidR="00551E8D">
        <w:rPr>
          <w:rFonts w:ascii="Times New Roman" w:hAnsi="Times New Roman" w:cs="Times New Roman"/>
          <w:sz w:val="28"/>
        </w:rPr>
        <w:t xml:space="preserve"> и </w:t>
      </w:r>
      <w:proofErr w:type="spellStart"/>
      <w:r w:rsidR="00551E8D">
        <w:rPr>
          <w:rFonts w:ascii="Times New Roman" w:hAnsi="Times New Roman" w:cs="Times New Roman"/>
          <w:sz w:val="28"/>
        </w:rPr>
        <w:t>франчайзи</w:t>
      </w:r>
      <w:proofErr w:type="spellEnd"/>
      <w:r w:rsidR="00466097" w:rsidRPr="00D42030">
        <w:rPr>
          <w:rFonts w:ascii="Times New Roman" w:hAnsi="Times New Roman" w:cs="Times New Roman"/>
          <w:sz w:val="28"/>
        </w:rPr>
        <w:t>; и пять проблем</w:t>
      </w:r>
      <w:r w:rsidR="007A4C7B" w:rsidRPr="00D42030">
        <w:rPr>
          <w:rFonts w:ascii="Times New Roman" w:hAnsi="Times New Roman" w:cs="Times New Roman"/>
          <w:sz w:val="28"/>
        </w:rPr>
        <w:t xml:space="preserve"> экономического, юридического и социально-психологического характера:</w:t>
      </w:r>
      <w:r w:rsidR="00466097" w:rsidRPr="00D42030">
        <w:rPr>
          <w:rFonts w:ascii="Times New Roman" w:hAnsi="Times New Roman" w:cs="Times New Roman"/>
          <w:sz w:val="28"/>
        </w:rPr>
        <w:t xml:space="preserve"> </w:t>
      </w:r>
    </w:p>
    <w:p w:rsidR="007A4C7B" w:rsidRPr="00551E8D" w:rsidRDefault="00466097" w:rsidP="00551E8D">
      <w:pPr>
        <w:pStyle w:val="a3"/>
        <w:numPr>
          <w:ilvl w:val="1"/>
          <w:numId w:val="37"/>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нехватка</w:t>
      </w:r>
      <w:r w:rsidR="00551E8D">
        <w:rPr>
          <w:rFonts w:ascii="Times New Roman" w:hAnsi="Times New Roman" w:cs="Times New Roman"/>
          <w:sz w:val="28"/>
        </w:rPr>
        <w:t xml:space="preserve"> денежных сре</w:t>
      </w:r>
      <w:proofErr w:type="gramStart"/>
      <w:r w:rsidR="00551E8D">
        <w:rPr>
          <w:rFonts w:ascii="Times New Roman" w:hAnsi="Times New Roman" w:cs="Times New Roman"/>
          <w:sz w:val="28"/>
        </w:rPr>
        <w:t>дств дл</w:t>
      </w:r>
      <w:proofErr w:type="gramEnd"/>
      <w:r w:rsidR="00551E8D">
        <w:rPr>
          <w:rFonts w:ascii="Times New Roman" w:hAnsi="Times New Roman" w:cs="Times New Roman"/>
          <w:sz w:val="28"/>
        </w:rPr>
        <w:t xml:space="preserve">я </w:t>
      </w:r>
      <w:proofErr w:type="spellStart"/>
      <w:r w:rsidR="00551E8D">
        <w:rPr>
          <w:rFonts w:ascii="Times New Roman" w:hAnsi="Times New Roman" w:cs="Times New Roman"/>
          <w:sz w:val="28"/>
        </w:rPr>
        <w:t>стартапа</w:t>
      </w:r>
      <w:proofErr w:type="spellEnd"/>
      <w:r w:rsidR="00551E8D">
        <w:rPr>
          <w:rFonts w:ascii="Times New Roman" w:hAnsi="Times New Roman" w:cs="Times New Roman"/>
          <w:sz w:val="28"/>
        </w:rPr>
        <w:t xml:space="preserve"> и сложность получения кредита в банке;</w:t>
      </w:r>
    </w:p>
    <w:p w:rsidR="007A4C7B" w:rsidRPr="00D42030" w:rsidRDefault="00466097" w:rsidP="007A4C7B">
      <w:pPr>
        <w:pStyle w:val="a3"/>
        <w:numPr>
          <w:ilvl w:val="1"/>
          <w:numId w:val="37"/>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слабая законодательная база</w:t>
      </w:r>
      <w:r w:rsidR="007A4C7B" w:rsidRPr="00D42030">
        <w:rPr>
          <w:rFonts w:ascii="Times New Roman" w:hAnsi="Times New Roman" w:cs="Times New Roman"/>
          <w:sz w:val="28"/>
        </w:rPr>
        <w:t>;</w:t>
      </w:r>
    </w:p>
    <w:p w:rsidR="007A4C7B" w:rsidRPr="00D42030" w:rsidRDefault="00466097" w:rsidP="007A4C7B">
      <w:pPr>
        <w:pStyle w:val="a3"/>
        <w:numPr>
          <w:ilvl w:val="1"/>
          <w:numId w:val="37"/>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некачественная упаковка франшизы</w:t>
      </w:r>
      <w:r w:rsidR="007A4C7B" w:rsidRPr="00D42030">
        <w:rPr>
          <w:rFonts w:ascii="Times New Roman" w:hAnsi="Times New Roman" w:cs="Times New Roman"/>
          <w:sz w:val="28"/>
        </w:rPr>
        <w:t>;</w:t>
      </w:r>
      <w:r w:rsidRPr="00D42030">
        <w:rPr>
          <w:rFonts w:ascii="Times New Roman" w:hAnsi="Times New Roman" w:cs="Times New Roman"/>
          <w:sz w:val="28"/>
        </w:rPr>
        <w:t xml:space="preserve"> </w:t>
      </w:r>
    </w:p>
    <w:p w:rsidR="008D1D44" w:rsidRDefault="00466097" w:rsidP="007A4C7B">
      <w:pPr>
        <w:pStyle w:val="a3"/>
        <w:numPr>
          <w:ilvl w:val="1"/>
          <w:numId w:val="37"/>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lastRenderedPageBreak/>
        <w:t>неосведомленность предпринимателей и отсутствие должного об</w:t>
      </w:r>
      <w:r w:rsidR="00551E8D">
        <w:rPr>
          <w:rFonts w:ascii="Times New Roman" w:hAnsi="Times New Roman" w:cs="Times New Roman"/>
          <w:sz w:val="28"/>
        </w:rPr>
        <w:t xml:space="preserve">учения со стороны </w:t>
      </w:r>
      <w:proofErr w:type="spellStart"/>
      <w:r w:rsidR="00551E8D">
        <w:rPr>
          <w:rFonts w:ascii="Times New Roman" w:hAnsi="Times New Roman" w:cs="Times New Roman"/>
          <w:sz w:val="28"/>
        </w:rPr>
        <w:t>франчайзеров</w:t>
      </w:r>
      <w:proofErr w:type="spellEnd"/>
      <w:r w:rsidR="00551E8D">
        <w:rPr>
          <w:rFonts w:ascii="Times New Roman" w:hAnsi="Times New Roman" w:cs="Times New Roman"/>
          <w:sz w:val="28"/>
        </w:rPr>
        <w:t>;</w:t>
      </w:r>
    </w:p>
    <w:p w:rsidR="00551E8D" w:rsidRPr="00D42030" w:rsidRDefault="00551E8D" w:rsidP="007A4C7B">
      <w:pPr>
        <w:pStyle w:val="a3"/>
        <w:numPr>
          <w:ilvl w:val="1"/>
          <w:numId w:val="37"/>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снижение доходности </w:t>
      </w:r>
      <w:proofErr w:type="spellStart"/>
      <w:r>
        <w:rPr>
          <w:rFonts w:ascii="Times New Roman" w:hAnsi="Times New Roman" w:cs="Times New Roman"/>
          <w:sz w:val="28"/>
        </w:rPr>
        <w:t>франчайзинговых</w:t>
      </w:r>
      <w:proofErr w:type="spellEnd"/>
      <w:r>
        <w:rPr>
          <w:rFonts w:ascii="Times New Roman" w:hAnsi="Times New Roman" w:cs="Times New Roman"/>
          <w:sz w:val="28"/>
        </w:rPr>
        <w:t xml:space="preserve"> сетей в связи с кризисом.</w:t>
      </w:r>
    </w:p>
    <w:p w:rsidR="00595A75" w:rsidRPr="00D42030" w:rsidRDefault="00232FB4" w:rsidP="00265FDC">
      <w:pPr>
        <w:pStyle w:val="a3"/>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 xml:space="preserve">Для смягчения последствий </w:t>
      </w:r>
      <w:r w:rsidR="00551E8D">
        <w:rPr>
          <w:rFonts w:ascii="Times New Roman" w:hAnsi="Times New Roman" w:cs="Times New Roman"/>
          <w:sz w:val="28"/>
        </w:rPr>
        <w:t xml:space="preserve">кризиса </w:t>
      </w:r>
      <w:r w:rsidRPr="00D42030">
        <w:rPr>
          <w:rFonts w:ascii="Times New Roman" w:hAnsi="Times New Roman" w:cs="Times New Roman"/>
          <w:sz w:val="28"/>
        </w:rPr>
        <w:t xml:space="preserve">и совершенствования функционала системы франчайзинга был разработан ряд рекомендаций. </w:t>
      </w:r>
    </w:p>
    <w:p w:rsidR="00595A75" w:rsidRPr="00D42030" w:rsidRDefault="00595A75" w:rsidP="00551E8D">
      <w:pPr>
        <w:pStyle w:val="a3"/>
        <w:numPr>
          <w:ilvl w:val="0"/>
          <w:numId w:val="47"/>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 xml:space="preserve">Несовершенство правого регулирования </w:t>
      </w:r>
      <w:proofErr w:type="spellStart"/>
      <w:r w:rsidRPr="00D42030">
        <w:rPr>
          <w:rFonts w:ascii="Times New Roman" w:hAnsi="Times New Roman" w:cs="Times New Roman"/>
          <w:sz w:val="28"/>
        </w:rPr>
        <w:t>франчайзингово</w:t>
      </w:r>
      <w:r w:rsidR="00523BE4">
        <w:rPr>
          <w:rFonts w:ascii="Times New Roman" w:hAnsi="Times New Roman" w:cs="Times New Roman"/>
          <w:sz w:val="28"/>
        </w:rPr>
        <w:t>й</w:t>
      </w:r>
      <w:proofErr w:type="spellEnd"/>
      <w:r w:rsidR="00523BE4">
        <w:rPr>
          <w:rFonts w:ascii="Times New Roman" w:hAnsi="Times New Roman" w:cs="Times New Roman"/>
          <w:sz w:val="28"/>
        </w:rPr>
        <w:t xml:space="preserve"> деятельности на территории РФ </w:t>
      </w:r>
      <w:r w:rsidRPr="00D42030">
        <w:rPr>
          <w:rFonts w:ascii="Times New Roman" w:hAnsi="Times New Roman" w:cs="Times New Roman"/>
          <w:sz w:val="28"/>
        </w:rPr>
        <w:t xml:space="preserve">можно устранить путем создания отдельного Федерального закона «О </w:t>
      </w:r>
      <w:proofErr w:type="spellStart"/>
      <w:r w:rsidRPr="00D42030">
        <w:rPr>
          <w:rFonts w:ascii="Times New Roman" w:hAnsi="Times New Roman" w:cs="Times New Roman"/>
          <w:sz w:val="28"/>
        </w:rPr>
        <w:t>франчайзинговой</w:t>
      </w:r>
      <w:proofErr w:type="spellEnd"/>
      <w:r w:rsidRPr="00D42030">
        <w:rPr>
          <w:rFonts w:ascii="Times New Roman" w:hAnsi="Times New Roman" w:cs="Times New Roman"/>
          <w:sz w:val="28"/>
        </w:rPr>
        <w:t xml:space="preserve"> деятельности», </w:t>
      </w:r>
      <w:r w:rsidR="000A3247" w:rsidRPr="00D42030">
        <w:rPr>
          <w:rFonts w:ascii="Times New Roman" w:hAnsi="Times New Roman" w:cs="Times New Roman"/>
          <w:sz w:val="28"/>
        </w:rPr>
        <w:t>включающего в себя</w:t>
      </w:r>
      <w:r w:rsidRPr="00D42030">
        <w:rPr>
          <w:rFonts w:ascii="Times New Roman" w:hAnsi="Times New Roman" w:cs="Times New Roman"/>
          <w:sz w:val="28"/>
        </w:rPr>
        <w:t xml:space="preserve"> совокупность всех </w:t>
      </w:r>
      <w:r w:rsidR="00523BE4">
        <w:rPr>
          <w:rFonts w:ascii="Times New Roman" w:hAnsi="Times New Roman" w:cs="Times New Roman"/>
          <w:sz w:val="28"/>
        </w:rPr>
        <w:t xml:space="preserve">актуальных </w:t>
      </w:r>
      <w:r w:rsidRPr="00D42030">
        <w:rPr>
          <w:rFonts w:ascii="Times New Roman" w:hAnsi="Times New Roman" w:cs="Times New Roman"/>
          <w:sz w:val="28"/>
        </w:rPr>
        <w:t xml:space="preserve">правовых норм, регулирующих </w:t>
      </w:r>
      <w:proofErr w:type="spellStart"/>
      <w:r w:rsidRPr="00D42030">
        <w:rPr>
          <w:rFonts w:ascii="Times New Roman" w:hAnsi="Times New Roman" w:cs="Times New Roman"/>
          <w:sz w:val="28"/>
        </w:rPr>
        <w:t>франчайзинговые</w:t>
      </w:r>
      <w:proofErr w:type="spellEnd"/>
      <w:r w:rsidRPr="00D42030">
        <w:rPr>
          <w:rFonts w:ascii="Times New Roman" w:hAnsi="Times New Roman" w:cs="Times New Roman"/>
          <w:sz w:val="28"/>
        </w:rPr>
        <w:t xml:space="preserve"> отношения; включения в ФЗ ряда статей о надежной ох</w:t>
      </w:r>
      <w:r w:rsidR="00523BE4">
        <w:rPr>
          <w:rFonts w:ascii="Times New Roman" w:hAnsi="Times New Roman" w:cs="Times New Roman"/>
          <w:sz w:val="28"/>
        </w:rPr>
        <w:t xml:space="preserve">ране прав и интересов </w:t>
      </w:r>
      <w:proofErr w:type="spellStart"/>
      <w:r w:rsidR="00523BE4">
        <w:rPr>
          <w:rFonts w:ascii="Times New Roman" w:hAnsi="Times New Roman" w:cs="Times New Roman"/>
          <w:sz w:val="28"/>
        </w:rPr>
        <w:t>франчайзи</w:t>
      </w:r>
      <w:proofErr w:type="spellEnd"/>
      <w:r w:rsidRPr="00D42030">
        <w:rPr>
          <w:rFonts w:ascii="Times New Roman" w:hAnsi="Times New Roman" w:cs="Times New Roman"/>
          <w:sz w:val="28"/>
        </w:rPr>
        <w:t xml:space="preserve">; внесения поправок в </w:t>
      </w:r>
      <w:r w:rsidR="00523BE4">
        <w:rPr>
          <w:rFonts w:ascii="Times New Roman" w:hAnsi="Times New Roman" w:cs="Times New Roman"/>
          <w:sz w:val="28"/>
        </w:rPr>
        <w:t>Законодательство РФ</w:t>
      </w:r>
      <w:r w:rsidR="002C007C" w:rsidRPr="00D42030">
        <w:rPr>
          <w:rFonts w:ascii="Times New Roman" w:hAnsi="Times New Roman" w:cs="Times New Roman"/>
          <w:sz w:val="28"/>
        </w:rPr>
        <w:t xml:space="preserve"> о</w:t>
      </w:r>
      <w:r w:rsidRPr="00D42030">
        <w:rPr>
          <w:rFonts w:ascii="Times New Roman" w:hAnsi="Times New Roman" w:cs="Times New Roman"/>
          <w:sz w:val="28"/>
        </w:rPr>
        <w:t>б интеллектуал</w:t>
      </w:r>
      <w:r w:rsidR="002C007C" w:rsidRPr="00D42030">
        <w:rPr>
          <w:rFonts w:ascii="Times New Roman" w:hAnsi="Times New Roman" w:cs="Times New Roman"/>
          <w:sz w:val="28"/>
        </w:rPr>
        <w:t>ьной собственности</w:t>
      </w:r>
      <w:r w:rsidRPr="00D42030">
        <w:rPr>
          <w:rFonts w:ascii="Times New Roman" w:hAnsi="Times New Roman" w:cs="Times New Roman"/>
          <w:sz w:val="28"/>
        </w:rPr>
        <w:t>.</w:t>
      </w:r>
    </w:p>
    <w:p w:rsidR="00595A75" w:rsidRPr="00D42030" w:rsidRDefault="00595A75" w:rsidP="00551E8D">
      <w:pPr>
        <w:pStyle w:val="a3"/>
        <w:numPr>
          <w:ilvl w:val="0"/>
          <w:numId w:val="47"/>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Сложность в получении и выплате кредита может быть минимизирована с помощью кредитны</w:t>
      </w:r>
      <w:r w:rsidR="00671457" w:rsidRPr="00D42030">
        <w:rPr>
          <w:rFonts w:ascii="Times New Roman" w:hAnsi="Times New Roman" w:cs="Times New Roman"/>
          <w:sz w:val="28"/>
        </w:rPr>
        <w:t>х</w:t>
      </w:r>
      <w:r w:rsidRPr="00D42030">
        <w:rPr>
          <w:rFonts w:ascii="Times New Roman" w:hAnsi="Times New Roman" w:cs="Times New Roman"/>
          <w:sz w:val="28"/>
        </w:rPr>
        <w:t xml:space="preserve"> каникул, </w:t>
      </w:r>
      <w:r w:rsidR="00671457" w:rsidRPr="00D42030">
        <w:rPr>
          <w:rFonts w:ascii="Times New Roman" w:hAnsi="Times New Roman" w:cs="Times New Roman"/>
          <w:sz w:val="28"/>
        </w:rPr>
        <w:t>п</w:t>
      </w:r>
      <w:r w:rsidRPr="00D42030">
        <w:rPr>
          <w:rFonts w:ascii="Times New Roman" w:hAnsi="Times New Roman" w:cs="Times New Roman"/>
          <w:sz w:val="28"/>
        </w:rPr>
        <w:t>ролонгаци</w:t>
      </w:r>
      <w:r w:rsidR="00671457" w:rsidRPr="00D42030">
        <w:rPr>
          <w:rFonts w:ascii="Times New Roman" w:hAnsi="Times New Roman" w:cs="Times New Roman"/>
          <w:sz w:val="28"/>
        </w:rPr>
        <w:t>и и реструктуризации кредита, сн</w:t>
      </w:r>
      <w:r w:rsidRPr="00D42030">
        <w:rPr>
          <w:rFonts w:ascii="Times New Roman" w:hAnsi="Times New Roman" w:cs="Times New Roman"/>
          <w:sz w:val="28"/>
        </w:rPr>
        <w:t>ижени</w:t>
      </w:r>
      <w:r w:rsidR="00671457" w:rsidRPr="00D42030">
        <w:rPr>
          <w:rFonts w:ascii="Times New Roman" w:hAnsi="Times New Roman" w:cs="Times New Roman"/>
          <w:sz w:val="28"/>
        </w:rPr>
        <w:t>я</w:t>
      </w:r>
      <w:r w:rsidRPr="00D42030">
        <w:rPr>
          <w:rFonts w:ascii="Times New Roman" w:hAnsi="Times New Roman" w:cs="Times New Roman"/>
          <w:sz w:val="28"/>
        </w:rPr>
        <w:t xml:space="preserve"> процентных ставок.</w:t>
      </w:r>
    </w:p>
    <w:p w:rsidR="00595A75" w:rsidRPr="00D42030" w:rsidRDefault="00671457" w:rsidP="00551E8D">
      <w:pPr>
        <w:pStyle w:val="a3"/>
        <w:numPr>
          <w:ilvl w:val="0"/>
          <w:numId w:val="47"/>
        </w:numPr>
        <w:spacing w:after="0" w:line="360" w:lineRule="auto"/>
        <w:ind w:left="0" w:firstLine="709"/>
        <w:jc w:val="both"/>
        <w:rPr>
          <w:rFonts w:ascii="Times New Roman" w:hAnsi="Times New Roman" w:cs="Times New Roman"/>
          <w:sz w:val="28"/>
        </w:rPr>
      </w:pPr>
      <w:r w:rsidRPr="00D42030">
        <w:rPr>
          <w:rFonts w:ascii="Times New Roman" w:hAnsi="Times New Roman" w:cs="Times New Roman"/>
          <w:sz w:val="28"/>
        </w:rPr>
        <w:t>Качество п</w:t>
      </w:r>
      <w:r w:rsidR="00595A75" w:rsidRPr="00D42030">
        <w:rPr>
          <w:rFonts w:ascii="Times New Roman" w:hAnsi="Times New Roman" w:cs="Times New Roman"/>
          <w:sz w:val="28"/>
        </w:rPr>
        <w:t>редпринимательск</w:t>
      </w:r>
      <w:r w:rsidRPr="00D42030">
        <w:rPr>
          <w:rFonts w:ascii="Times New Roman" w:hAnsi="Times New Roman" w:cs="Times New Roman"/>
          <w:sz w:val="28"/>
        </w:rPr>
        <w:t>ого образования можно повысить посредством бо</w:t>
      </w:r>
      <w:r w:rsidR="00595A75" w:rsidRPr="00D42030">
        <w:rPr>
          <w:rFonts w:ascii="Times New Roman" w:hAnsi="Times New Roman" w:cs="Times New Roman"/>
          <w:sz w:val="28"/>
        </w:rPr>
        <w:t>лее часто</w:t>
      </w:r>
      <w:r w:rsidRPr="00D42030">
        <w:rPr>
          <w:rFonts w:ascii="Times New Roman" w:hAnsi="Times New Roman" w:cs="Times New Roman"/>
          <w:sz w:val="28"/>
        </w:rPr>
        <w:t>го</w:t>
      </w:r>
      <w:r w:rsidR="00595A75" w:rsidRPr="00D42030">
        <w:rPr>
          <w:rFonts w:ascii="Times New Roman" w:hAnsi="Times New Roman" w:cs="Times New Roman"/>
          <w:sz w:val="28"/>
        </w:rPr>
        <w:t xml:space="preserve"> проведени</w:t>
      </w:r>
      <w:r w:rsidRPr="00D42030">
        <w:rPr>
          <w:rFonts w:ascii="Times New Roman" w:hAnsi="Times New Roman" w:cs="Times New Roman"/>
          <w:sz w:val="28"/>
        </w:rPr>
        <w:t>я</w:t>
      </w:r>
      <w:r w:rsidR="00595A75" w:rsidRPr="00D42030">
        <w:rPr>
          <w:rFonts w:ascii="Times New Roman" w:hAnsi="Times New Roman" w:cs="Times New Roman"/>
          <w:sz w:val="28"/>
        </w:rPr>
        <w:t xml:space="preserve"> деловых мероприятий в фо</w:t>
      </w:r>
      <w:r w:rsidR="00523BE4">
        <w:rPr>
          <w:rFonts w:ascii="Times New Roman" w:hAnsi="Times New Roman" w:cs="Times New Roman"/>
          <w:sz w:val="28"/>
        </w:rPr>
        <w:t xml:space="preserve">рмате образовательной программы и </w:t>
      </w:r>
      <w:r w:rsidRPr="00D42030">
        <w:rPr>
          <w:rFonts w:ascii="Times New Roman" w:hAnsi="Times New Roman" w:cs="Times New Roman"/>
          <w:sz w:val="28"/>
        </w:rPr>
        <w:t>к</w:t>
      </w:r>
      <w:r w:rsidR="00595A75" w:rsidRPr="00D42030">
        <w:rPr>
          <w:rFonts w:ascii="Times New Roman" w:hAnsi="Times New Roman" w:cs="Times New Roman"/>
          <w:sz w:val="28"/>
        </w:rPr>
        <w:t>онсультировани</w:t>
      </w:r>
      <w:r w:rsidRPr="00D42030">
        <w:rPr>
          <w:rFonts w:ascii="Times New Roman" w:hAnsi="Times New Roman" w:cs="Times New Roman"/>
          <w:sz w:val="28"/>
        </w:rPr>
        <w:t>я</w:t>
      </w:r>
      <w:r w:rsidR="00595A75" w:rsidRPr="00D42030">
        <w:rPr>
          <w:rFonts w:ascii="Times New Roman" w:hAnsi="Times New Roman" w:cs="Times New Roman"/>
          <w:sz w:val="28"/>
        </w:rPr>
        <w:t xml:space="preserve"> субъектов </w:t>
      </w:r>
      <w:proofErr w:type="spellStart"/>
      <w:r w:rsidR="00595A75" w:rsidRPr="00D42030">
        <w:rPr>
          <w:rFonts w:ascii="Times New Roman" w:hAnsi="Times New Roman" w:cs="Times New Roman"/>
          <w:sz w:val="28"/>
        </w:rPr>
        <w:t>франчайзинговых</w:t>
      </w:r>
      <w:proofErr w:type="spellEnd"/>
      <w:r w:rsidR="00595A75" w:rsidRPr="00D42030">
        <w:rPr>
          <w:rFonts w:ascii="Times New Roman" w:hAnsi="Times New Roman" w:cs="Times New Roman"/>
          <w:sz w:val="28"/>
        </w:rPr>
        <w:t xml:space="preserve"> систем по индивидуальным проблемам в их </w:t>
      </w:r>
      <w:r w:rsidR="00523BE4">
        <w:rPr>
          <w:rFonts w:ascii="Times New Roman" w:hAnsi="Times New Roman" w:cs="Times New Roman"/>
          <w:sz w:val="28"/>
        </w:rPr>
        <w:t>деятельности</w:t>
      </w:r>
      <w:r w:rsidR="00595A75" w:rsidRPr="00D42030">
        <w:rPr>
          <w:rFonts w:ascii="Times New Roman" w:hAnsi="Times New Roman" w:cs="Times New Roman"/>
          <w:sz w:val="28"/>
        </w:rPr>
        <w:t xml:space="preserve"> как экономического, так и юридического характера.</w:t>
      </w:r>
    </w:p>
    <w:p w:rsidR="00523BE4" w:rsidRDefault="00523BE4" w:rsidP="00551E8D">
      <w:pPr>
        <w:pStyle w:val="a3"/>
        <w:numPr>
          <w:ilvl w:val="0"/>
          <w:numId w:val="47"/>
        </w:numPr>
        <w:spacing w:after="0" w:line="360" w:lineRule="auto"/>
        <w:ind w:left="0" w:firstLine="709"/>
        <w:jc w:val="both"/>
        <w:rPr>
          <w:rFonts w:ascii="Times New Roman" w:hAnsi="Times New Roman" w:cs="Times New Roman"/>
          <w:sz w:val="28"/>
        </w:rPr>
      </w:pPr>
      <w:r w:rsidRPr="00523BE4">
        <w:rPr>
          <w:rFonts w:ascii="Times New Roman" w:hAnsi="Times New Roman" w:cs="Times New Roman"/>
          <w:sz w:val="28"/>
        </w:rPr>
        <w:t xml:space="preserve">невозможность покупать франшизы в виду финансовых проблем устранят временная рассрочка паушального </w:t>
      </w:r>
      <w:r>
        <w:rPr>
          <w:rFonts w:ascii="Times New Roman" w:hAnsi="Times New Roman" w:cs="Times New Roman"/>
          <w:sz w:val="28"/>
        </w:rPr>
        <w:t>взноса и снижение ставки роялти;</w:t>
      </w:r>
    </w:p>
    <w:p w:rsidR="00523BE4" w:rsidRDefault="00523BE4" w:rsidP="00551E8D">
      <w:pPr>
        <w:pStyle w:val="a3"/>
        <w:numPr>
          <w:ilvl w:val="0"/>
          <w:numId w:val="47"/>
        </w:numPr>
        <w:spacing w:after="0" w:line="360" w:lineRule="auto"/>
        <w:ind w:left="0" w:firstLine="709"/>
        <w:jc w:val="both"/>
        <w:rPr>
          <w:rFonts w:ascii="Times New Roman" w:hAnsi="Times New Roman" w:cs="Times New Roman"/>
          <w:sz w:val="28"/>
        </w:rPr>
      </w:pPr>
      <w:r w:rsidRPr="00523BE4">
        <w:rPr>
          <w:rFonts w:ascii="Times New Roman" w:hAnsi="Times New Roman" w:cs="Times New Roman"/>
          <w:sz w:val="28"/>
        </w:rPr>
        <w:t>в</w:t>
      </w:r>
      <w:r w:rsidR="00671457" w:rsidRPr="00523BE4">
        <w:rPr>
          <w:rFonts w:ascii="Times New Roman" w:hAnsi="Times New Roman" w:cs="Times New Roman"/>
          <w:sz w:val="28"/>
        </w:rPr>
        <w:t xml:space="preserve"> п</w:t>
      </w:r>
      <w:r w:rsidR="00595A75" w:rsidRPr="00523BE4">
        <w:rPr>
          <w:rFonts w:ascii="Times New Roman" w:hAnsi="Times New Roman" w:cs="Times New Roman"/>
          <w:sz w:val="28"/>
        </w:rPr>
        <w:t>ериод «</w:t>
      </w:r>
      <w:proofErr w:type="spellStart"/>
      <w:r w:rsidR="00595A75" w:rsidRPr="00523BE4">
        <w:rPr>
          <w:rFonts w:ascii="Times New Roman" w:hAnsi="Times New Roman" w:cs="Times New Roman"/>
          <w:sz w:val="28"/>
        </w:rPr>
        <w:t>коронакризиса</w:t>
      </w:r>
      <w:proofErr w:type="spellEnd"/>
      <w:r w:rsidR="00595A75" w:rsidRPr="00523BE4">
        <w:rPr>
          <w:rFonts w:ascii="Times New Roman" w:hAnsi="Times New Roman" w:cs="Times New Roman"/>
          <w:sz w:val="28"/>
        </w:rPr>
        <w:t>»</w:t>
      </w:r>
      <w:r w:rsidR="00671457" w:rsidRPr="00523BE4">
        <w:rPr>
          <w:rFonts w:ascii="Times New Roman" w:hAnsi="Times New Roman" w:cs="Times New Roman"/>
          <w:sz w:val="28"/>
        </w:rPr>
        <w:t xml:space="preserve"> угроз</w:t>
      </w:r>
      <w:r w:rsidR="00286485" w:rsidRPr="00523BE4">
        <w:rPr>
          <w:rFonts w:ascii="Times New Roman" w:hAnsi="Times New Roman" w:cs="Times New Roman"/>
          <w:sz w:val="28"/>
        </w:rPr>
        <w:t>а</w:t>
      </w:r>
      <w:r w:rsidR="00671457" w:rsidRPr="00523BE4">
        <w:rPr>
          <w:rFonts w:ascii="Times New Roman" w:hAnsi="Times New Roman" w:cs="Times New Roman"/>
          <w:sz w:val="28"/>
        </w:rPr>
        <w:t xml:space="preserve"> остановки </w:t>
      </w:r>
      <w:proofErr w:type="spellStart"/>
      <w:r w:rsidR="00671457" w:rsidRPr="00523BE4">
        <w:rPr>
          <w:rFonts w:ascii="Times New Roman" w:hAnsi="Times New Roman" w:cs="Times New Roman"/>
          <w:sz w:val="28"/>
        </w:rPr>
        <w:t>франчайзинговой</w:t>
      </w:r>
      <w:proofErr w:type="spellEnd"/>
      <w:r w:rsidR="00671457" w:rsidRPr="00523BE4">
        <w:rPr>
          <w:rFonts w:ascii="Times New Roman" w:hAnsi="Times New Roman" w:cs="Times New Roman"/>
          <w:sz w:val="28"/>
        </w:rPr>
        <w:t xml:space="preserve"> деятельности в малом предпринимательстве в связи с резким сокращением доходов </w:t>
      </w:r>
      <w:r w:rsidR="000A3247" w:rsidRPr="00523BE4">
        <w:rPr>
          <w:rFonts w:ascii="Times New Roman" w:hAnsi="Times New Roman" w:cs="Times New Roman"/>
          <w:sz w:val="28"/>
        </w:rPr>
        <w:t>может быть сведена к минимуму</w:t>
      </w:r>
      <w:r w:rsidR="00671457" w:rsidRPr="00523BE4">
        <w:rPr>
          <w:rFonts w:ascii="Times New Roman" w:hAnsi="Times New Roman" w:cs="Times New Roman"/>
          <w:sz w:val="28"/>
        </w:rPr>
        <w:t xml:space="preserve"> </w:t>
      </w:r>
      <w:r w:rsidR="000A3247" w:rsidRPr="00523BE4">
        <w:rPr>
          <w:rFonts w:ascii="Times New Roman" w:hAnsi="Times New Roman" w:cs="Times New Roman"/>
          <w:sz w:val="28"/>
        </w:rPr>
        <w:t xml:space="preserve">с помощью </w:t>
      </w:r>
      <w:r w:rsidR="00671457" w:rsidRPr="00523BE4">
        <w:rPr>
          <w:rFonts w:ascii="Times New Roman" w:hAnsi="Times New Roman" w:cs="Times New Roman"/>
          <w:sz w:val="28"/>
        </w:rPr>
        <w:t>в</w:t>
      </w:r>
      <w:r w:rsidR="00595A75" w:rsidRPr="00523BE4">
        <w:rPr>
          <w:rFonts w:ascii="Times New Roman" w:hAnsi="Times New Roman" w:cs="Times New Roman"/>
          <w:sz w:val="28"/>
        </w:rPr>
        <w:t>ременн</w:t>
      </w:r>
      <w:r w:rsidR="00671457" w:rsidRPr="00523BE4">
        <w:rPr>
          <w:rFonts w:ascii="Times New Roman" w:hAnsi="Times New Roman" w:cs="Times New Roman"/>
          <w:sz w:val="28"/>
        </w:rPr>
        <w:t>ой</w:t>
      </w:r>
      <w:r w:rsidR="00595A75" w:rsidRPr="00523BE4">
        <w:rPr>
          <w:rFonts w:ascii="Times New Roman" w:hAnsi="Times New Roman" w:cs="Times New Roman"/>
          <w:sz w:val="28"/>
        </w:rPr>
        <w:t xml:space="preserve"> отмен</w:t>
      </w:r>
      <w:r w:rsidR="000A3247" w:rsidRPr="00523BE4">
        <w:rPr>
          <w:rFonts w:ascii="Times New Roman" w:hAnsi="Times New Roman" w:cs="Times New Roman"/>
          <w:sz w:val="28"/>
        </w:rPr>
        <w:t>ы</w:t>
      </w:r>
      <w:r w:rsidR="00595A75" w:rsidRPr="00523BE4">
        <w:rPr>
          <w:rFonts w:ascii="Times New Roman" w:hAnsi="Times New Roman" w:cs="Times New Roman"/>
          <w:sz w:val="28"/>
        </w:rPr>
        <w:t xml:space="preserve"> налоговых платежей и уменьшени</w:t>
      </w:r>
      <w:r w:rsidR="000A3247" w:rsidRPr="00523BE4">
        <w:rPr>
          <w:rFonts w:ascii="Times New Roman" w:hAnsi="Times New Roman" w:cs="Times New Roman"/>
          <w:sz w:val="28"/>
        </w:rPr>
        <w:t>я</w:t>
      </w:r>
      <w:r w:rsidR="00671457" w:rsidRPr="00523BE4">
        <w:rPr>
          <w:rFonts w:ascii="Times New Roman" w:hAnsi="Times New Roman" w:cs="Times New Roman"/>
          <w:sz w:val="28"/>
        </w:rPr>
        <w:t xml:space="preserve"> арендной ставки, а также п</w:t>
      </w:r>
      <w:r w:rsidR="00595A75" w:rsidRPr="00523BE4">
        <w:rPr>
          <w:rFonts w:ascii="Times New Roman" w:hAnsi="Times New Roman" w:cs="Times New Roman"/>
          <w:sz w:val="28"/>
        </w:rPr>
        <w:t>ереход</w:t>
      </w:r>
      <w:r w:rsidR="000A3247" w:rsidRPr="00523BE4">
        <w:rPr>
          <w:rFonts w:ascii="Times New Roman" w:hAnsi="Times New Roman" w:cs="Times New Roman"/>
          <w:sz w:val="28"/>
        </w:rPr>
        <w:t>а</w:t>
      </w:r>
      <w:r w:rsidR="00595A75" w:rsidRPr="00523BE4">
        <w:rPr>
          <w:rFonts w:ascii="Times New Roman" w:hAnsi="Times New Roman" w:cs="Times New Roman"/>
          <w:sz w:val="28"/>
        </w:rPr>
        <w:t xml:space="preserve"> на онлайн-торговлю и курьерск</w:t>
      </w:r>
      <w:r w:rsidR="00671457" w:rsidRPr="00523BE4">
        <w:rPr>
          <w:rFonts w:ascii="Times New Roman" w:hAnsi="Times New Roman" w:cs="Times New Roman"/>
          <w:sz w:val="28"/>
        </w:rPr>
        <w:t>ую</w:t>
      </w:r>
      <w:r w:rsidR="00595A75" w:rsidRPr="00523BE4">
        <w:rPr>
          <w:rFonts w:ascii="Times New Roman" w:hAnsi="Times New Roman" w:cs="Times New Roman"/>
          <w:sz w:val="28"/>
        </w:rPr>
        <w:t xml:space="preserve"> доставк</w:t>
      </w:r>
      <w:r w:rsidR="00671457" w:rsidRPr="00523BE4">
        <w:rPr>
          <w:rFonts w:ascii="Times New Roman" w:hAnsi="Times New Roman" w:cs="Times New Roman"/>
          <w:sz w:val="28"/>
        </w:rPr>
        <w:t>у</w:t>
      </w:r>
      <w:r w:rsidR="00595A75" w:rsidRPr="00523BE4">
        <w:rPr>
          <w:rFonts w:ascii="Times New Roman" w:hAnsi="Times New Roman" w:cs="Times New Roman"/>
          <w:sz w:val="28"/>
        </w:rPr>
        <w:t>.</w:t>
      </w:r>
      <w:r w:rsidR="000A3247" w:rsidRPr="00523BE4">
        <w:rPr>
          <w:rFonts w:ascii="Times New Roman" w:hAnsi="Times New Roman" w:cs="Times New Roman"/>
          <w:sz w:val="28"/>
        </w:rPr>
        <w:t xml:space="preserve"> </w:t>
      </w:r>
    </w:p>
    <w:p w:rsidR="00523BE4" w:rsidRDefault="00523BE4" w:rsidP="00551E8D">
      <w:pPr>
        <w:pStyle w:val="a3"/>
        <w:numPr>
          <w:ilvl w:val="0"/>
          <w:numId w:val="47"/>
        </w:numPr>
        <w:spacing w:after="0" w:line="360" w:lineRule="auto"/>
        <w:ind w:left="0" w:firstLine="709"/>
        <w:jc w:val="both"/>
        <w:rPr>
          <w:rFonts w:ascii="Times New Roman" w:hAnsi="Times New Roman" w:cs="Times New Roman"/>
          <w:sz w:val="28"/>
        </w:rPr>
        <w:sectPr w:rsidR="00523BE4">
          <w:pgSz w:w="11906" w:h="16838"/>
          <w:pgMar w:top="1134" w:right="850" w:bottom="1134" w:left="1701" w:header="708" w:footer="708" w:gutter="0"/>
          <w:cols w:space="708"/>
          <w:docGrid w:linePitch="360"/>
        </w:sectPr>
      </w:pPr>
    </w:p>
    <w:p w:rsidR="00D42030" w:rsidRDefault="00D42030" w:rsidP="00D42030">
      <w:pPr>
        <w:spacing w:after="0" w:line="360" w:lineRule="auto"/>
        <w:jc w:val="center"/>
        <w:rPr>
          <w:rFonts w:ascii="Times New Roman" w:hAnsi="Times New Roman" w:cs="Times New Roman"/>
          <w:b/>
          <w:sz w:val="28"/>
          <w:szCs w:val="28"/>
        </w:rPr>
      </w:pPr>
      <w:r w:rsidRPr="00641EAD">
        <w:rPr>
          <w:rFonts w:ascii="Times New Roman" w:hAnsi="Times New Roman" w:cs="Times New Roman"/>
          <w:b/>
          <w:sz w:val="28"/>
          <w:szCs w:val="28"/>
        </w:rPr>
        <w:lastRenderedPageBreak/>
        <w:t>СПИСОК ИСПОЛЬЗОВАННЫХ ИСТОЧНИКОВ</w:t>
      </w:r>
    </w:p>
    <w:p w:rsidR="00D42030" w:rsidRPr="00641EAD" w:rsidRDefault="00D42030" w:rsidP="00D42030">
      <w:pPr>
        <w:spacing w:after="0" w:line="360" w:lineRule="auto"/>
        <w:jc w:val="center"/>
        <w:rPr>
          <w:rFonts w:ascii="Times New Roman" w:hAnsi="Times New Roman" w:cs="Times New Roman"/>
          <w:b/>
          <w:sz w:val="28"/>
          <w:szCs w:val="28"/>
        </w:rPr>
      </w:pP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proofErr w:type="spellStart"/>
      <w:r w:rsidRPr="00B708EE">
        <w:rPr>
          <w:rFonts w:ascii="Times New Roman" w:hAnsi="Times New Roman" w:cs="Times New Roman"/>
          <w:sz w:val="28"/>
          <w:szCs w:val="28"/>
        </w:rPr>
        <w:t>Беленец</w:t>
      </w:r>
      <w:proofErr w:type="spellEnd"/>
      <w:r w:rsidRPr="00B708EE">
        <w:rPr>
          <w:rFonts w:ascii="Times New Roman" w:hAnsi="Times New Roman" w:cs="Times New Roman"/>
          <w:sz w:val="28"/>
          <w:szCs w:val="28"/>
        </w:rPr>
        <w:t>, П.С. Использование франчайзинга в предпринимательской деятельности как основа повышения эффек</w:t>
      </w:r>
      <w:r>
        <w:rPr>
          <w:rFonts w:ascii="Times New Roman" w:hAnsi="Times New Roman" w:cs="Times New Roman"/>
          <w:sz w:val="28"/>
          <w:szCs w:val="28"/>
        </w:rPr>
        <w:t>тивности продаж товаров и услуг</w:t>
      </w:r>
      <w:r w:rsidRPr="00B708EE">
        <w:rPr>
          <w:rFonts w:ascii="Times New Roman" w:hAnsi="Times New Roman" w:cs="Times New Roman"/>
          <w:sz w:val="28"/>
          <w:szCs w:val="28"/>
        </w:rPr>
        <w:t>: Монография. М.: ВГУЭС, 2016.</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Бывший </w:t>
      </w:r>
      <w:proofErr w:type="spellStart"/>
      <w:r w:rsidRPr="00B708EE">
        <w:rPr>
          <w:rFonts w:ascii="Times New Roman" w:hAnsi="Times New Roman" w:cs="Times New Roman"/>
          <w:sz w:val="28"/>
          <w:szCs w:val="28"/>
        </w:rPr>
        <w:t>франчайзи</w:t>
      </w:r>
      <w:proofErr w:type="spellEnd"/>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KFC</w:t>
      </w:r>
      <w:r w:rsidRPr="00B708EE">
        <w:rPr>
          <w:rFonts w:ascii="Times New Roman" w:hAnsi="Times New Roman" w:cs="Times New Roman"/>
          <w:sz w:val="28"/>
          <w:szCs w:val="28"/>
        </w:rPr>
        <w:t xml:space="preserve">" в Краснодаре скоро станет банкротом. </w:t>
      </w:r>
      <w:r w:rsidRPr="00B708EE">
        <w:rPr>
          <w:rFonts w:ascii="Times New Roman" w:hAnsi="Times New Roman" w:cs="Times New Roman"/>
          <w:sz w:val="28"/>
          <w:szCs w:val="28"/>
          <w:lang w:val="en-US"/>
        </w:rPr>
        <w:t>URL:  https://franshiza.ru/news/read/kfc_v_krasnodare_bankrot/</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Быкова, С. Н. Теоретические аспекты франчайзинга и франшиз // М.: Молодой ученый, 2019. № 38 (276). С. 90-93.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https</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moluch</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archive</w:t>
      </w:r>
      <w:r w:rsidRPr="00B708EE">
        <w:rPr>
          <w:rFonts w:ascii="Times New Roman" w:hAnsi="Times New Roman" w:cs="Times New Roman"/>
          <w:sz w:val="28"/>
          <w:szCs w:val="28"/>
        </w:rPr>
        <w:t>/276/62532/ (дата обращения: 20.05.2020)</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В Краснодаре открылся первый отель бренда </w:t>
      </w:r>
      <w:proofErr w:type="spellStart"/>
      <w:r w:rsidRPr="00B708EE">
        <w:rPr>
          <w:rFonts w:ascii="Times New Roman" w:hAnsi="Times New Roman" w:cs="Times New Roman"/>
          <w:sz w:val="28"/>
          <w:szCs w:val="28"/>
          <w:lang w:val="en-US"/>
        </w:rPr>
        <w:t>Crowne</w:t>
      </w:r>
      <w:proofErr w:type="spellEnd"/>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Plaza</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URL:  https://plus.rbc.ru/news/5dee5adf7a8aa96311811fa9</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Виды</w:t>
      </w:r>
      <w:r w:rsidRPr="00105897">
        <w:rPr>
          <w:rFonts w:ascii="Times New Roman" w:hAnsi="Times New Roman" w:cs="Times New Roman"/>
          <w:sz w:val="28"/>
          <w:szCs w:val="28"/>
          <w:lang w:val="en-US"/>
        </w:rPr>
        <w:t xml:space="preserve"> </w:t>
      </w:r>
      <w:r w:rsidRPr="00B708EE">
        <w:rPr>
          <w:rFonts w:ascii="Times New Roman" w:hAnsi="Times New Roman" w:cs="Times New Roman"/>
          <w:sz w:val="28"/>
          <w:szCs w:val="28"/>
        </w:rPr>
        <w:t>франчайзинга</w:t>
      </w:r>
      <w:r w:rsidRPr="00105897">
        <w:rPr>
          <w:rFonts w:ascii="Times New Roman" w:hAnsi="Times New Roman" w:cs="Times New Roman"/>
          <w:sz w:val="28"/>
          <w:szCs w:val="28"/>
          <w:lang w:val="en-US"/>
        </w:rPr>
        <w:t xml:space="preserve">. </w:t>
      </w:r>
      <w:r w:rsidRPr="00B708EE">
        <w:rPr>
          <w:rFonts w:ascii="Times New Roman" w:hAnsi="Times New Roman" w:cs="Times New Roman"/>
          <w:sz w:val="28"/>
          <w:szCs w:val="28"/>
          <w:lang w:val="en-US"/>
        </w:rPr>
        <w:t xml:space="preserve">URL:  </w:t>
      </w:r>
      <w:r w:rsidRPr="00105897">
        <w:rPr>
          <w:rFonts w:ascii="Times New Roman" w:hAnsi="Times New Roman" w:cs="Times New Roman"/>
          <w:sz w:val="28"/>
          <w:szCs w:val="28"/>
          <w:lang w:val="en-US"/>
        </w:rPr>
        <w:t xml:space="preserve">https://franchisinginfo.ru/franchayzing/ </w:t>
      </w:r>
      <w:r w:rsidRPr="00B708EE">
        <w:rPr>
          <w:rFonts w:ascii="Times New Roman" w:hAnsi="Times New Roman" w:cs="Times New Roman"/>
          <w:sz w:val="28"/>
          <w:szCs w:val="28"/>
          <w:lang w:val="en-US"/>
        </w:rPr>
        <w:t>4/</w:t>
      </w:r>
      <w:proofErr w:type="spellStart"/>
      <w:r w:rsidRPr="00B708EE">
        <w:rPr>
          <w:rFonts w:ascii="Times New Roman" w:hAnsi="Times New Roman" w:cs="Times New Roman"/>
          <w:sz w:val="28"/>
          <w:szCs w:val="28"/>
          <w:lang w:val="en-US"/>
        </w:rPr>
        <w:t>vidy-franchayzinga</w:t>
      </w:r>
      <w:proofErr w:type="spellEnd"/>
      <w:r w:rsidRPr="00B708EE">
        <w:rPr>
          <w:rFonts w:ascii="Times New Roman" w:hAnsi="Times New Roman" w:cs="Times New Roman"/>
          <w:sz w:val="28"/>
          <w:szCs w:val="28"/>
          <w:lang w:val="en-US"/>
        </w:rPr>
        <w:t>/</w:t>
      </w:r>
    </w:p>
    <w:p w:rsidR="00D42030" w:rsidRPr="00D42030"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Гражданский кодекс Российской Федерации (часть вторая)" от 26.01.1996 </w:t>
      </w:r>
      <w:r w:rsidRPr="00B708EE">
        <w:rPr>
          <w:rFonts w:ascii="Times New Roman" w:hAnsi="Times New Roman" w:cs="Times New Roman"/>
          <w:sz w:val="28"/>
          <w:szCs w:val="28"/>
          <w:lang w:val="en-US"/>
        </w:rPr>
        <w:t>N</w:t>
      </w:r>
      <w:r w:rsidRPr="00B708EE">
        <w:rPr>
          <w:rFonts w:ascii="Times New Roman" w:hAnsi="Times New Roman" w:cs="Times New Roman"/>
          <w:sz w:val="28"/>
          <w:szCs w:val="28"/>
        </w:rPr>
        <w:t xml:space="preserve"> 14-ФЗ. (ред. от 18.03.2019, с изм. от 28.04.2020). Статья 1027. </w:t>
      </w:r>
      <w:r w:rsidRPr="00B708EE">
        <w:rPr>
          <w:rFonts w:ascii="Times New Roman" w:hAnsi="Times New Roman" w:cs="Times New Roman"/>
          <w:sz w:val="28"/>
          <w:szCs w:val="28"/>
          <w:lang w:val="en-US"/>
        </w:rPr>
        <w:t>URL</w:t>
      </w:r>
      <w:r w:rsidRPr="00D42030">
        <w:rPr>
          <w:rFonts w:ascii="Times New Roman" w:hAnsi="Times New Roman" w:cs="Times New Roman"/>
          <w:sz w:val="28"/>
          <w:szCs w:val="28"/>
        </w:rPr>
        <w:t xml:space="preserve">: </w:t>
      </w:r>
      <w:r w:rsidRPr="00105897">
        <w:rPr>
          <w:rFonts w:ascii="Times New Roman" w:hAnsi="Times New Roman" w:cs="Times New Roman"/>
          <w:sz w:val="28"/>
          <w:szCs w:val="28"/>
          <w:lang w:val="en-US"/>
        </w:rPr>
        <w:t>http</w:t>
      </w:r>
      <w:r w:rsidRPr="00D42030">
        <w:rPr>
          <w:rFonts w:ascii="Times New Roman" w:hAnsi="Times New Roman" w:cs="Times New Roman"/>
          <w:sz w:val="28"/>
          <w:szCs w:val="28"/>
        </w:rPr>
        <w:t>://</w:t>
      </w:r>
      <w:r w:rsidRPr="00105897">
        <w:rPr>
          <w:rFonts w:ascii="Times New Roman" w:hAnsi="Times New Roman" w:cs="Times New Roman"/>
          <w:sz w:val="28"/>
          <w:szCs w:val="28"/>
          <w:lang w:val="en-US"/>
        </w:rPr>
        <w:t>www</w:t>
      </w:r>
      <w:r w:rsidRPr="00D42030">
        <w:rPr>
          <w:rFonts w:ascii="Times New Roman" w:hAnsi="Times New Roman" w:cs="Times New Roman"/>
          <w:sz w:val="28"/>
          <w:szCs w:val="28"/>
        </w:rPr>
        <w:t>.</w:t>
      </w:r>
      <w:r w:rsidRPr="00105897">
        <w:rPr>
          <w:rFonts w:ascii="Times New Roman" w:hAnsi="Times New Roman" w:cs="Times New Roman"/>
          <w:sz w:val="28"/>
          <w:szCs w:val="28"/>
          <w:lang w:val="en-US"/>
        </w:rPr>
        <w:t>consultant</w:t>
      </w:r>
      <w:r w:rsidRPr="00D42030">
        <w:rPr>
          <w:rFonts w:ascii="Times New Roman" w:hAnsi="Times New Roman" w:cs="Times New Roman"/>
          <w:sz w:val="28"/>
          <w:szCs w:val="28"/>
        </w:rPr>
        <w:t>.</w:t>
      </w:r>
      <w:proofErr w:type="spellStart"/>
      <w:r w:rsidRPr="00105897">
        <w:rPr>
          <w:rFonts w:ascii="Times New Roman" w:hAnsi="Times New Roman" w:cs="Times New Roman"/>
          <w:sz w:val="28"/>
          <w:szCs w:val="28"/>
          <w:lang w:val="en-US"/>
        </w:rPr>
        <w:t>ru</w:t>
      </w:r>
      <w:proofErr w:type="spellEnd"/>
      <w:r w:rsidRPr="00D42030">
        <w:rPr>
          <w:rFonts w:ascii="Times New Roman" w:hAnsi="Times New Roman" w:cs="Times New Roman"/>
          <w:sz w:val="28"/>
          <w:szCs w:val="28"/>
        </w:rPr>
        <w:t>/</w:t>
      </w:r>
      <w:r w:rsidRPr="00105897">
        <w:rPr>
          <w:rFonts w:ascii="Times New Roman" w:hAnsi="Times New Roman" w:cs="Times New Roman"/>
          <w:sz w:val="28"/>
          <w:szCs w:val="28"/>
          <w:lang w:val="en-US"/>
        </w:rPr>
        <w:t>cons</w:t>
      </w:r>
      <w:r w:rsidRPr="00D42030">
        <w:rPr>
          <w:rFonts w:ascii="Times New Roman" w:hAnsi="Times New Roman" w:cs="Times New Roman"/>
          <w:sz w:val="28"/>
          <w:szCs w:val="28"/>
        </w:rPr>
        <w:t>/</w:t>
      </w:r>
      <w:proofErr w:type="spellStart"/>
      <w:r w:rsidRPr="00105897">
        <w:rPr>
          <w:rFonts w:ascii="Times New Roman" w:hAnsi="Times New Roman" w:cs="Times New Roman"/>
          <w:sz w:val="28"/>
          <w:szCs w:val="28"/>
          <w:lang w:val="en-US"/>
        </w:rPr>
        <w:t>cgi</w:t>
      </w:r>
      <w:proofErr w:type="spellEnd"/>
      <w:r w:rsidRPr="00D42030">
        <w:rPr>
          <w:rFonts w:ascii="Times New Roman" w:hAnsi="Times New Roman" w:cs="Times New Roman"/>
          <w:sz w:val="28"/>
          <w:szCs w:val="28"/>
        </w:rPr>
        <w:t>/</w:t>
      </w:r>
      <w:r w:rsidRPr="00105897">
        <w:rPr>
          <w:rFonts w:ascii="Times New Roman" w:hAnsi="Times New Roman" w:cs="Times New Roman"/>
          <w:sz w:val="28"/>
          <w:szCs w:val="28"/>
          <w:lang w:val="en-US"/>
        </w:rPr>
        <w:t>online</w:t>
      </w:r>
      <w:r w:rsidRPr="00D42030">
        <w:rPr>
          <w:rFonts w:ascii="Times New Roman" w:hAnsi="Times New Roman" w:cs="Times New Roman"/>
          <w:sz w:val="28"/>
          <w:szCs w:val="28"/>
        </w:rPr>
        <w:t>.</w:t>
      </w:r>
      <w:proofErr w:type="spellStart"/>
      <w:r w:rsidRPr="00105897">
        <w:rPr>
          <w:rFonts w:ascii="Times New Roman" w:hAnsi="Times New Roman" w:cs="Times New Roman"/>
          <w:sz w:val="28"/>
          <w:szCs w:val="28"/>
          <w:lang w:val="en-US"/>
        </w:rPr>
        <w:t>cgi</w:t>
      </w:r>
      <w:proofErr w:type="spellEnd"/>
      <w:r w:rsidRPr="00D42030">
        <w:rPr>
          <w:rFonts w:ascii="Times New Roman" w:hAnsi="Times New Roman" w:cs="Times New Roman"/>
          <w:sz w:val="28"/>
          <w:szCs w:val="28"/>
        </w:rPr>
        <w:t>?</w:t>
      </w:r>
      <w:proofErr w:type="spellStart"/>
      <w:r w:rsidRPr="00105897">
        <w:rPr>
          <w:rFonts w:ascii="Times New Roman" w:hAnsi="Times New Roman" w:cs="Times New Roman"/>
          <w:sz w:val="28"/>
          <w:szCs w:val="28"/>
          <w:lang w:val="en-US"/>
        </w:rPr>
        <w:t>req</w:t>
      </w:r>
      <w:proofErr w:type="spellEnd"/>
      <w:r w:rsidRPr="00D42030">
        <w:rPr>
          <w:rFonts w:ascii="Times New Roman" w:hAnsi="Times New Roman" w:cs="Times New Roman"/>
          <w:sz w:val="28"/>
          <w:szCs w:val="28"/>
        </w:rPr>
        <w:t>=</w:t>
      </w:r>
      <w:r w:rsidRPr="00105897">
        <w:rPr>
          <w:rFonts w:ascii="Times New Roman" w:hAnsi="Times New Roman" w:cs="Times New Roman"/>
          <w:sz w:val="28"/>
          <w:szCs w:val="28"/>
          <w:lang w:val="en-US"/>
        </w:rPr>
        <w:t>doc</w:t>
      </w:r>
      <w:r w:rsidRPr="00D42030">
        <w:rPr>
          <w:rFonts w:ascii="Times New Roman" w:hAnsi="Times New Roman" w:cs="Times New Roman"/>
          <w:sz w:val="28"/>
          <w:szCs w:val="28"/>
        </w:rPr>
        <w:t>&amp;</w:t>
      </w:r>
      <w:r w:rsidRPr="00105897">
        <w:rPr>
          <w:rFonts w:ascii="Times New Roman" w:hAnsi="Times New Roman" w:cs="Times New Roman"/>
          <w:sz w:val="28"/>
          <w:szCs w:val="28"/>
          <w:lang w:val="en-US"/>
        </w:rPr>
        <w:t>base</w:t>
      </w:r>
      <w:r w:rsidRPr="00D42030">
        <w:rPr>
          <w:rFonts w:ascii="Times New Roman" w:hAnsi="Times New Roman" w:cs="Times New Roman"/>
          <w:sz w:val="28"/>
          <w:szCs w:val="28"/>
        </w:rPr>
        <w:t>=</w:t>
      </w:r>
      <w:r w:rsidRPr="00105897">
        <w:rPr>
          <w:rFonts w:ascii="Times New Roman" w:hAnsi="Times New Roman" w:cs="Times New Roman"/>
          <w:sz w:val="28"/>
          <w:szCs w:val="28"/>
          <w:lang w:val="en-US"/>
        </w:rPr>
        <w:t>LAW</w:t>
      </w:r>
      <w:r w:rsidRPr="00D42030">
        <w:rPr>
          <w:rFonts w:ascii="Times New Roman" w:hAnsi="Times New Roman" w:cs="Times New Roman"/>
          <w:sz w:val="28"/>
          <w:szCs w:val="28"/>
        </w:rPr>
        <w:t>&amp;</w:t>
      </w:r>
      <w:r w:rsidRPr="00105897">
        <w:rPr>
          <w:rFonts w:ascii="Times New Roman" w:hAnsi="Times New Roman" w:cs="Times New Roman"/>
          <w:sz w:val="28"/>
          <w:szCs w:val="28"/>
          <w:lang w:val="en-US"/>
        </w:rPr>
        <w:t>n</w:t>
      </w:r>
      <w:r w:rsidRPr="00D42030">
        <w:rPr>
          <w:rFonts w:ascii="Times New Roman" w:hAnsi="Times New Roman" w:cs="Times New Roman"/>
          <w:sz w:val="28"/>
          <w:szCs w:val="28"/>
        </w:rPr>
        <w:t>= 320455&amp;</w:t>
      </w:r>
      <w:proofErr w:type="spellStart"/>
      <w:r w:rsidRPr="00B708EE">
        <w:rPr>
          <w:rFonts w:ascii="Times New Roman" w:hAnsi="Times New Roman" w:cs="Times New Roman"/>
          <w:sz w:val="28"/>
          <w:szCs w:val="28"/>
          <w:lang w:val="en-US"/>
        </w:rPr>
        <w:t>fld</w:t>
      </w:r>
      <w:proofErr w:type="spellEnd"/>
      <w:r w:rsidRPr="00D42030">
        <w:rPr>
          <w:rFonts w:ascii="Times New Roman" w:hAnsi="Times New Roman" w:cs="Times New Roman"/>
          <w:sz w:val="28"/>
          <w:szCs w:val="28"/>
        </w:rPr>
        <w:t>=134&amp;</w:t>
      </w:r>
      <w:proofErr w:type="spellStart"/>
      <w:r w:rsidRPr="00B708EE">
        <w:rPr>
          <w:rFonts w:ascii="Times New Roman" w:hAnsi="Times New Roman" w:cs="Times New Roman"/>
          <w:sz w:val="28"/>
          <w:szCs w:val="28"/>
          <w:lang w:val="en-US"/>
        </w:rPr>
        <w:t>dst</w:t>
      </w:r>
      <w:proofErr w:type="spellEnd"/>
      <w:r w:rsidRPr="00D42030">
        <w:rPr>
          <w:rFonts w:ascii="Times New Roman" w:hAnsi="Times New Roman" w:cs="Times New Roman"/>
          <w:sz w:val="28"/>
          <w:szCs w:val="28"/>
        </w:rPr>
        <w:t>=102433,0&amp;</w:t>
      </w:r>
      <w:proofErr w:type="spellStart"/>
      <w:r w:rsidRPr="00B708EE">
        <w:rPr>
          <w:rFonts w:ascii="Times New Roman" w:hAnsi="Times New Roman" w:cs="Times New Roman"/>
          <w:sz w:val="28"/>
          <w:szCs w:val="28"/>
          <w:lang w:val="en-US"/>
        </w:rPr>
        <w:t>rnd</w:t>
      </w:r>
      <w:proofErr w:type="spellEnd"/>
      <w:r w:rsidRPr="00D42030">
        <w:rPr>
          <w:rFonts w:ascii="Times New Roman" w:hAnsi="Times New Roman" w:cs="Times New Roman"/>
          <w:sz w:val="28"/>
          <w:szCs w:val="28"/>
        </w:rPr>
        <w:t>=0.08042376118391248#009873919484703153</w:t>
      </w:r>
    </w:p>
    <w:p w:rsidR="00D42030" w:rsidRPr="00D42030"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Гражданский кодекс Российской Федерации (часть вторая)" от 26.01.1996 </w:t>
      </w:r>
      <w:r w:rsidRPr="00B708EE">
        <w:rPr>
          <w:rFonts w:ascii="Times New Roman" w:hAnsi="Times New Roman" w:cs="Times New Roman"/>
          <w:sz w:val="28"/>
          <w:szCs w:val="28"/>
          <w:lang w:val="en-US"/>
        </w:rPr>
        <w:t>N</w:t>
      </w:r>
      <w:r w:rsidRPr="00B708EE">
        <w:rPr>
          <w:rFonts w:ascii="Times New Roman" w:hAnsi="Times New Roman" w:cs="Times New Roman"/>
          <w:sz w:val="28"/>
          <w:szCs w:val="28"/>
        </w:rPr>
        <w:t xml:space="preserve"> 14-ФЗ. (ред. от 18.03.2019, с изм. от 28.04.2020). Статья 1033. </w:t>
      </w:r>
      <w:r w:rsidRPr="00B708EE">
        <w:rPr>
          <w:rFonts w:ascii="Times New Roman" w:hAnsi="Times New Roman" w:cs="Times New Roman"/>
          <w:sz w:val="28"/>
          <w:szCs w:val="28"/>
          <w:lang w:val="en-US"/>
        </w:rPr>
        <w:t>URL</w:t>
      </w:r>
      <w:r w:rsidRPr="00D42030">
        <w:rPr>
          <w:rFonts w:ascii="Times New Roman" w:hAnsi="Times New Roman" w:cs="Times New Roman"/>
          <w:sz w:val="28"/>
          <w:szCs w:val="28"/>
        </w:rPr>
        <w:t xml:space="preserve">:  </w:t>
      </w:r>
      <w:r w:rsidRPr="00105897">
        <w:rPr>
          <w:rFonts w:ascii="Times New Roman" w:hAnsi="Times New Roman" w:cs="Times New Roman"/>
          <w:sz w:val="28"/>
          <w:szCs w:val="28"/>
          <w:lang w:val="en-US"/>
        </w:rPr>
        <w:t>http</w:t>
      </w:r>
      <w:r w:rsidRPr="00D42030">
        <w:rPr>
          <w:rFonts w:ascii="Times New Roman" w:hAnsi="Times New Roman" w:cs="Times New Roman"/>
          <w:sz w:val="28"/>
          <w:szCs w:val="28"/>
        </w:rPr>
        <w:t>://</w:t>
      </w:r>
      <w:r w:rsidRPr="00105897">
        <w:rPr>
          <w:rFonts w:ascii="Times New Roman" w:hAnsi="Times New Roman" w:cs="Times New Roman"/>
          <w:sz w:val="28"/>
          <w:szCs w:val="28"/>
          <w:lang w:val="en-US"/>
        </w:rPr>
        <w:t>www</w:t>
      </w:r>
      <w:r w:rsidRPr="00D42030">
        <w:rPr>
          <w:rFonts w:ascii="Times New Roman" w:hAnsi="Times New Roman" w:cs="Times New Roman"/>
          <w:sz w:val="28"/>
          <w:szCs w:val="28"/>
        </w:rPr>
        <w:t>.</w:t>
      </w:r>
      <w:r w:rsidRPr="00105897">
        <w:rPr>
          <w:rFonts w:ascii="Times New Roman" w:hAnsi="Times New Roman" w:cs="Times New Roman"/>
          <w:sz w:val="28"/>
          <w:szCs w:val="28"/>
          <w:lang w:val="en-US"/>
        </w:rPr>
        <w:t>consultant</w:t>
      </w:r>
      <w:r w:rsidRPr="00D42030">
        <w:rPr>
          <w:rFonts w:ascii="Times New Roman" w:hAnsi="Times New Roman" w:cs="Times New Roman"/>
          <w:sz w:val="28"/>
          <w:szCs w:val="28"/>
        </w:rPr>
        <w:t>.</w:t>
      </w:r>
      <w:proofErr w:type="spellStart"/>
      <w:r w:rsidRPr="00105897">
        <w:rPr>
          <w:rFonts w:ascii="Times New Roman" w:hAnsi="Times New Roman" w:cs="Times New Roman"/>
          <w:sz w:val="28"/>
          <w:szCs w:val="28"/>
          <w:lang w:val="en-US"/>
        </w:rPr>
        <w:t>ru</w:t>
      </w:r>
      <w:proofErr w:type="spellEnd"/>
      <w:r w:rsidRPr="00D42030">
        <w:rPr>
          <w:rFonts w:ascii="Times New Roman" w:hAnsi="Times New Roman" w:cs="Times New Roman"/>
          <w:sz w:val="28"/>
          <w:szCs w:val="28"/>
        </w:rPr>
        <w:t>/</w:t>
      </w:r>
      <w:r w:rsidRPr="00105897">
        <w:rPr>
          <w:rFonts w:ascii="Times New Roman" w:hAnsi="Times New Roman" w:cs="Times New Roman"/>
          <w:sz w:val="28"/>
          <w:szCs w:val="28"/>
          <w:lang w:val="en-US"/>
        </w:rPr>
        <w:t>cons</w:t>
      </w:r>
      <w:r w:rsidRPr="00D42030">
        <w:rPr>
          <w:rFonts w:ascii="Times New Roman" w:hAnsi="Times New Roman" w:cs="Times New Roman"/>
          <w:sz w:val="28"/>
          <w:szCs w:val="28"/>
        </w:rPr>
        <w:t>/</w:t>
      </w:r>
      <w:proofErr w:type="spellStart"/>
      <w:r w:rsidRPr="00105897">
        <w:rPr>
          <w:rFonts w:ascii="Times New Roman" w:hAnsi="Times New Roman" w:cs="Times New Roman"/>
          <w:sz w:val="28"/>
          <w:szCs w:val="28"/>
          <w:lang w:val="en-US"/>
        </w:rPr>
        <w:t>cgi</w:t>
      </w:r>
      <w:proofErr w:type="spellEnd"/>
      <w:r w:rsidRPr="00D42030">
        <w:rPr>
          <w:rFonts w:ascii="Times New Roman" w:hAnsi="Times New Roman" w:cs="Times New Roman"/>
          <w:sz w:val="28"/>
          <w:szCs w:val="28"/>
        </w:rPr>
        <w:t>/</w:t>
      </w:r>
      <w:r w:rsidRPr="00105897">
        <w:rPr>
          <w:rFonts w:ascii="Times New Roman" w:hAnsi="Times New Roman" w:cs="Times New Roman"/>
          <w:sz w:val="28"/>
          <w:szCs w:val="28"/>
          <w:lang w:val="en-US"/>
        </w:rPr>
        <w:t>online</w:t>
      </w:r>
      <w:r w:rsidRPr="00D42030">
        <w:rPr>
          <w:rFonts w:ascii="Times New Roman" w:hAnsi="Times New Roman" w:cs="Times New Roman"/>
          <w:sz w:val="28"/>
          <w:szCs w:val="28"/>
        </w:rPr>
        <w:t>.</w:t>
      </w:r>
      <w:proofErr w:type="spellStart"/>
      <w:r w:rsidRPr="00105897">
        <w:rPr>
          <w:rFonts w:ascii="Times New Roman" w:hAnsi="Times New Roman" w:cs="Times New Roman"/>
          <w:sz w:val="28"/>
          <w:szCs w:val="28"/>
          <w:lang w:val="en-US"/>
        </w:rPr>
        <w:t>cgi</w:t>
      </w:r>
      <w:proofErr w:type="spellEnd"/>
      <w:r w:rsidRPr="00D42030">
        <w:rPr>
          <w:rFonts w:ascii="Times New Roman" w:hAnsi="Times New Roman" w:cs="Times New Roman"/>
          <w:sz w:val="28"/>
          <w:szCs w:val="28"/>
        </w:rPr>
        <w:t>?</w:t>
      </w:r>
      <w:proofErr w:type="spellStart"/>
      <w:r w:rsidRPr="00105897">
        <w:rPr>
          <w:rFonts w:ascii="Times New Roman" w:hAnsi="Times New Roman" w:cs="Times New Roman"/>
          <w:sz w:val="28"/>
          <w:szCs w:val="28"/>
          <w:lang w:val="en-US"/>
        </w:rPr>
        <w:t>req</w:t>
      </w:r>
      <w:proofErr w:type="spellEnd"/>
      <w:r w:rsidRPr="00D42030">
        <w:rPr>
          <w:rFonts w:ascii="Times New Roman" w:hAnsi="Times New Roman" w:cs="Times New Roman"/>
          <w:sz w:val="28"/>
          <w:szCs w:val="28"/>
        </w:rPr>
        <w:t>=</w:t>
      </w:r>
      <w:r w:rsidRPr="00105897">
        <w:rPr>
          <w:rFonts w:ascii="Times New Roman" w:hAnsi="Times New Roman" w:cs="Times New Roman"/>
          <w:sz w:val="28"/>
          <w:szCs w:val="28"/>
          <w:lang w:val="en-US"/>
        </w:rPr>
        <w:t>doc</w:t>
      </w:r>
      <w:r w:rsidRPr="00D42030">
        <w:rPr>
          <w:rFonts w:ascii="Times New Roman" w:hAnsi="Times New Roman" w:cs="Times New Roman"/>
          <w:sz w:val="28"/>
          <w:szCs w:val="28"/>
        </w:rPr>
        <w:t>&amp;</w:t>
      </w:r>
      <w:r w:rsidRPr="00105897">
        <w:rPr>
          <w:rFonts w:ascii="Times New Roman" w:hAnsi="Times New Roman" w:cs="Times New Roman"/>
          <w:sz w:val="28"/>
          <w:szCs w:val="28"/>
          <w:lang w:val="en-US"/>
        </w:rPr>
        <w:t>base</w:t>
      </w:r>
      <w:r w:rsidRPr="00D42030">
        <w:rPr>
          <w:rFonts w:ascii="Times New Roman" w:hAnsi="Times New Roman" w:cs="Times New Roman"/>
          <w:sz w:val="28"/>
          <w:szCs w:val="28"/>
        </w:rPr>
        <w:t>=</w:t>
      </w:r>
      <w:r w:rsidRPr="00105897">
        <w:rPr>
          <w:rFonts w:ascii="Times New Roman" w:hAnsi="Times New Roman" w:cs="Times New Roman"/>
          <w:sz w:val="28"/>
          <w:szCs w:val="28"/>
          <w:lang w:val="en-US"/>
        </w:rPr>
        <w:t>LAW</w:t>
      </w:r>
      <w:r w:rsidRPr="00D42030">
        <w:rPr>
          <w:rFonts w:ascii="Times New Roman" w:hAnsi="Times New Roman" w:cs="Times New Roman"/>
          <w:sz w:val="28"/>
          <w:szCs w:val="28"/>
        </w:rPr>
        <w:t>&amp;</w:t>
      </w:r>
      <w:r w:rsidRPr="00105897">
        <w:rPr>
          <w:rFonts w:ascii="Times New Roman" w:hAnsi="Times New Roman" w:cs="Times New Roman"/>
          <w:sz w:val="28"/>
          <w:szCs w:val="28"/>
          <w:lang w:val="en-US"/>
        </w:rPr>
        <w:t>n</w:t>
      </w:r>
      <w:r w:rsidRPr="00D42030">
        <w:rPr>
          <w:rFonts w:ascii="Times New Roman" w:hAnsi="Times New Roman" w:cs="Times New Roman"/>
          <w:sz w:val="28"/>
          <w:szCs w:val="28"/>
        </w:rPr>
        <w:t>= 320455&amp;</w:t>
      </w:r>
      <w:proofErr w:type="spellStart"/>
      <w:r w:rsidRPr="00B708EE">
        <w:rPr>
          <w:rFonts w:ascii="Times New Roman" w:hAnsi="Times New Roman" w:cs="Times New Roman"/>
          <w:sz w:val="28"/>
          <w:szCs w:val="28"/>
          <w:lang w:val="en-US"/>
        </w:rPr>
        <w:t>fld</w:t>
      </w:r>
      <w:proofErr w:type="spellEnd"/>
      <w:r w:rsidRPr="00D42030">
        <w:rPr>
          <w:rFonts w:ascii="Times New Roman" w:hAnsi="Times New Roman" w:cs="Times New Roman"/>
          <w:sz w:val="28"/>
          <w:szCs w:val="28"/>
        </w:rPr>
        <w:t>=134&amp;</w:t>
      </w:r>
      <w:proofErr w:type="spellStart"/>
      <w:r w:rsidRPr="00105897">
        <w:rPr>
          <w:rFonts w:ascii="Times New Roman" w:hAnsi="Times New Roman" w:cs="Times New Roman"/>
          <w:sz w:val="28"/>
          <w:szCs w:val="28"/>
          <w:lang w:val="en-US"/>
        </w:rPr>
        <w:t>dst</w:t>
      </w:r>
      <w:proofErr w:type="spellEnd"/>
      <w:r w:rsidRPr="00D42030">
        <w:rPr>
          <w:rFonts w:ascii="Times New Roman" w:hAnsi="Times New Roman" w:cs="Times New Roman"/>
          <w:sz w:val="28"/>
          <w:szCs w:val="28"/>
        </w:rPr>
        <w:t>=102433,0&amp;</w:t>
      </w:r>
      <w:proofErr w:type="spellStart"/>
      <w:r w:rsidRPr="00105897">
        <w:rPr>
          <w:rFonts w:ascii="Times New Roman" w:hAnsi="Times New Roman" w:cs="Times New Roman"/>
          <w:sz w:val="28"/>
          <w:szCs w:val="28"/>
          <w:lang w:val="en-US"/>
        </w:rPr>
        <w:t>rnd</w:t>
      </w:r>
      <w:proofErr w:type="spellEnd"/>
      <w:r w:rsidRPr="00D42030">
        <w:rPr>
          <w:rFonts w:ascii="Times New Roman" w:hAnsi="Times New Roman" w:cs="Times New Roman"/>
          <w:sz w:val="28"/>
          <w:szCs w:val="28"/>
        </w:rPr>
        <w:t>=0.08042376118391248#009873919484703153</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Гражданский кодекс РФ. Часть четвертая. Интеллектуальная собственность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http</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iso</w:t>
      </w:r>
      <w:proofErr w:type="spellEnd"/>
      <w:r w:rsidRPr="00B708EE">
        <w:rPr>
          <w:rFonts w:ascii="Times New Roman" w:hAnsi="Times New Roman" w:cs="Times New Roman"/>
          <w:sz w:val="28"/>
          <w:szCs w:val="28"/>
        </w:rPr>
        <w:t>27000.</w:t>
      </w:r>
      <w:proofErr w:type="spellStart"/>
      <w:r w:rsidRPr="00B708EE">
        <w:rPr>
          <w:rFonts w:ascii="Times New Roman" w:hAnsi="Times New Roman" w:cs="Times New Roman"/>
          <w:sz w:val="28"/>
          <w:szCs w:val="28"/>
          <w:lang w:val="en-US"/>
        </w:rPr>
        <w:t>ru</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zakonodatelstvo</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federalnye</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zakony</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rf</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grazhdanskii</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kodeks</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rf</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chast</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chetvertaya</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intellektualnaya</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sobstvennost</w:t>
      </w:r>
      <w:proofErr w:type="spellEnd"/>
    </w:p>
    <w:p w:rsidR="00D42030" w:rsidRPr="00D42030"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Деловой франчайзинг. </w:t>
      </w:r>
      <w:r w:rsidRPr="00B708EE">
        <w:rPr>
          <w:rFonts w:ascii="Times New Roman" w:hAnsi="Times New Roman" w:cs="Times New Roman"/>
          <w:sz w:val="28"/>
          <w:szCs w:val="28"/>
          <w:lang w:val="en-US"/>
        </w:rPr>
        <w:t>URL</w:t>
      </w:r>
      <w:r w:rsidRPr="00D42030">
        <w:rPr>
          <w:rFonts w:ascii="Times New Roman" w:hAnsi="Times New Roman" w:cs="Times New Roman"/>
          <w:sz w:val="28"/>
          <w:szCs w:val="28"/>
        </w:rPr>
        <w:t xml:space="preserve">:  </w:t>
      </w:r>
      <w:r w:rsidRPr="00B708EE">
        <w:rPr>
          <w:rFonts w:ascii="Times New Roman" w:hAnsi="Times New Roman" w:cs="Times New Roman"/>
          <w:sz w:val="28"/>
          <w:szCs w:val="28"/>
          <w:lang w:val="en-US"/>
        </w:rPr>
        <w:t>http</w:t>
      </w:r>
      <w:r w:rsidRPr="00D42030">
        <w:rPr>
          <w:rFonts w:ascii="Times New Roman" w:hAnsi="Times New Roman" w:cs="Times New Roman"/>
          <w:sz w:val="28"/>
          <w:szCs w:val="28"/>
        </w:rPr>
        <w:t>://</w:t>
      </w:r>
      <w:r w:rsidRPr="00B708EE">
        <w:rPr>
          <w:rFonts w:ascii="Times New Roman" w:hAnsi="Times New Roman" w:cs="Times New Roman"/>
          <w:sz w:val="28"/>
          <w:szCs w:val="28"/>
          <w:lang w:val="en-US"/>
        </w:rPr>
        <w:t>www</w:t>
      </w:r>
      <w:r w:rsidRPr="00D42030">
        <w:rPr>
          <w:rFonts w:ascii="Times New Roman" w:hAnsi="Times New Roman" w:cs="Times New Roman"/>
          <w:sz w:val="28"/>
          <w:szCs w:val="28"/>
        </w:rPr>
        <w:t>.</w:t>
      </w:r>
      <w:r w:rsidRPr="00B708EE">
        <w:rPr>
          <w:rFonts w:ascii="Times New Roman" w:hAnsi="Times New Roman" w:cs="Times New Roman"/>
          <w:sz w:val="28"/>
          <w:szCs w:val="28"/>
          <w:lang w:val="en-US"/>
        </w:rPr>
        <w:t>in</w:t>
      </w:r>
      <w:r w:rsidRPr="00D42030">
        <w:rPr>
          <w:rFonts w:ascii="Times New Roman" w:hAnsi="Times New Roman" w:cs="Times New Roman"/>
          <w:sz w:val="28"/>
          <w:szCs w:val="28"/>
        </w:rPr>
        <w:t>-</w:t>
      </w:r>
      <w:r w:rsidRPr="00B708EE">
        <w:rPr>
          <w:rFonts w:ascii="Times New Roman" w:hAnsi="Times New Roman" w:cs="Times New Roman"/>
          <w:sz w:val="28"/>
          <w:szCs w:val="28"/>
          <w:lang w:val="en-US"/>
        </w:rPr>
        <w:t>brand</w:t>
      </w:r>
      <w:r w:rsidRPr="00D42030">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D42030">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delovoj</w:t>
      </w:r>
      <w:proofErr w:type="spellEnd"/>
      <w:r w:rsidRPr="00D42030">
        <w:rPr>
          <w:rFonts w:ascii="Times New Roman" w:hAnsi="Times New Roman" w:cs="Times New Roman"/>
          <w:sz w:val="28"/>
          <w:szCs w:val="28"/>
        </w:rPr>
        <w:t>_</w:t>
      </w:r>
      <w:proofErr w:type="spellStart"/>
      <w:r w:rsidRPr="00B708EE">
        <w:rPr>
          <w:rFonts w:ascii="Times New Roman" w:hAnsi="Times New Roman" w:cs="Times New Roman"/>
          <w:sz w:val="28"/>
          <w:szCs w:val="28"/>
          <w:lang w:val="en-US"/>
        </w:rPr>
        <w:t>franchayzing</w:t>
      </w:r>
      <w:proofErr w:type="spellEnd"/>
      <w:r w:rsidRPr="00D42030">
        <w:rPr>
          <w:rFonts w:ascii="Times New Roman" w:hAnsi="Times New Roman" w:cs="Times New Roman"/>
          <w:sz w:val="28"/>
          <w:szCs w:val="28"/>
        </w:rPr>
        <w:t>/</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lastRenderedPageBreak/>
        <w:t xml:space="preserve">Договор франчайзинга: надо ли регистрировать? </w:t>
      </w:r>
      <w:r w:rsidRPr="00B708EE">
        <w:rPr>
          <w:rFonts w:ascii="Times New Roman" w:hAnsi="Times New Roman" w:cs="Times New Roman"/>
          <w:sz w:val="28"/>
          <w:szCs w:val="28"/>
          <w:lang w:val="en-US"/>
        </w:rPr>
        <w:t>URL:  https://www.beboss.ru/blogs/35</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w:t>
      </w:r>
      <w:proofErr w:type="spellStart"/>
      <w:r>
        <w:rPr>
          <w:rFonts w:ascii="Times New Roman" w:hAnsi="Times New Roman" w:cs="Times New Roman"/>
          <w:sz w:val="28"/>
          <w:szCs w:val="28"/>
        </w:rPr>
        <w:t>Додо</w:t>
      </w:r>
      <w:proofErr w:type="spellEnd"/>
      <w:r>
        <w:rPr>
          <w:rFonts w:ascii="Times New Roman" w:hAnsi="Times New Roman" w:cs="Times New Roman"/>
          <w:sz w:val="28"/>
          <w:szCs w:val="28"/>
        </w:rPr>
        <w:t xml:space="preserve"> Пицца»</w:t>
      </w:r>
      <w:r w:rsidRPr="00B708EE">
        <w:rPr>
          <w:rFonts w:ascii="Times New Roman" w:hAnsi="Times New Roman" w:cs="Times New Roman"/>
          <w:sz w:val="28"/>
          <w:szCs w:val="28"/>
        </w:rPr>
        <w:t xml:space="preserve"> заняла второе место в топ-50 самых востребованных франшиз по версии РБК. </w:t>
      </w:r>
      <w:r w:rsidRPr="00B708EE">
        <w:rPr>
          <w:rFonts w:ascii="Times New Roman" w:hAnsi="Times New Roman" w:cs="Times New Roman"/>
          <w:sz w:val="28"/>
          <w:szCs w:val="28"/>
          <w:lang w:val="en-US"/>
        </w:rPr>
        <w:t>URL:  https://retailer.ru/dodo-picca-zanjala-vtoroe-mesto-v-top-50-samyh-vostrebovannyh-franshiz-po-versii-rbk/</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Иностранные франшизы в России: плюсы и минусы. </w:t>
      </w:r>
      <w:r w:rsidRPr="00B708EE">
        <w:rPr>
          <w:rFonts w:ascii="Times New Roman" w:hAnsi="Times New Roman" w:cs="Times New Roman"/>
          <w:sz w:val="28"/>
          <w:szCs w:val="28"/>
          <w:lang w:val="en-US"/>
        </w:rPr>
        <w:t>URL:  https://businessmens.ru/article/franchise-school/inostrannye-franshizy-v-rossii-plyusy-i-minusy</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Институт экономики роста им. Столыпина П.А: Сектор малого и среднего предпринимательства: Россия и мир. М</w:t>
      </w:r>
      <w:r w:rsidRPr="00D42030">
        <w:rPr>
          <w:rFonts w:ascii="Times New Roman" w:hAnsi="Times New Roman" w:cs="Times New Roman"/>
          <w:sz w:val="28"/>
          <w:szCs w:val="28"/>
          <w:lang w:val="en-US"/>
        </w:rPr>
        <w:t xml:space="preserve">., 2018. </w:t>
      </w:r>
      <w:r w:rsidRPr="00B708EE">
        <w:rPr>
          <w:rFonts w:ascii="Times New Roman" w:hAnsi="Times New Roman" w:cs="Times New Roman"/>
          <w:sz w:val="28"/>
          <w:szCs w:val="28"/>
          <w:lang w:val="en-US"/>
        </w:rPr>
        <w:t>URL</w:t>
      </w:r>
      <w:r w:rsidRPr="00D42030">
        <w:rPr>
          <w:rFonts w:ascii="Times New Roman" w:hAnsi="Times New Roman" w:cs="Times New Roman"/>
          <w:sz w:val="28"/>
          <w:szCs w:val="28"/>
          <w:lang w:val="en-US"/>
        </w:rPr>
        <w:t xml:space="preserve">:  </w:t>
      </w:r>
      <w:r w:rsidRPr="00B708EE">
        <w:rPr>
          <w:rFonts w:ascii="Times New Roman" w:hAnsi="Times New Roman" w:cs="Times New Roman"/>
          <w:sz w:val="28"/>
          <w:szCs w:val="28"/>
          <w:lang w:val="en-US"/>
        </w:rPr>
        <w:t>http</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stolypin.institute/novosti/sektor-malogo-i-srednego-predprinimatelstva-rossiya-i-mir/</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Иншакова Е. И, Кудряшова И. В, Полякова Ю. В. Иностранные </w:t>
      </w:r>
      <w:proofErr w:type="spellStart"/>
      <w:r w:rsidRPr="00B708EE">
        <w:rPr>
          <w:rFonts w:ascii="Times New Roman" w:hAnsi="Times New Roman" w:cs="Times New Roman"/>
          <w:sz w:val="28"/>
          <w:szCs w:val="28"/>
        </w:rPr>
        <w:t>франчайзинговые</w:t>
      </w:r>
      <w:proofErr w:type="spellEnd"/>
      <w:r w:rsidRPr="00B708EE">
        <w:rPr>
          <w:rFonts w:ascii="Times New Roman" w:hAnsi="Times New Roman" w:cs="Times New Roman"/>
          <w:sz w:val="28"/>
          <w:szCs w:val="28"/>
        </w:rPr>
        <w:t xml:space="preserve"> сети в России: масштабы функционирования и роль в экономике // М.: Вестник </w:t>
      </w:r>
      <w:proofErr w:type="spellStart"/>
      <w:r w:rsidRPr="00B708EE">
        <w:rPr>
          <w:rFonts w:ascii="Times New Roman" w:hAnsi="Times New Roman" w:cs="Times New Roman"/>
          <w:sz w:val="28"/>
          <w:szCs w:val="28"/>
        </w:rPr>
        <w:t>ВолГУ</w:t>
      </w:r>
      <w:proofErr w:type="spellEnd"/>
      <w:r w:rsidRPr="00B708EE">
        <w:rPr>
          <w:rFonts w:ascii="Times New Roman" w:hAnsi="Times New Roman" w:cs="Times New Roman"/>
          <w:sz w:val="28"/>
          <w:szCs w:val="28"/>
        </w:rPr>
        <w:t xml:space="preserve">. Серия 3: Экономика. Экология, 2014. №1.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https</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cyberleninka</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article</w:t>
      </w:r>
      <w:r w:rsidRPr="00B708EE">
        <w:rPr>
          <w:rFonts w:ascii="Times New Roman" w:hAnsi="Times New Roman" w:cs="Times New Roman"/>
          <w:sz w:val="28"/>
          <w:szCs w:val="28"/>
        </w:rPr>
        <w:t>/</w:t>
      </w:r>
      <w:r w:rsidRPr="00B708EE">
        <w:rPr>
          <w:rFonts w:ascii="Times New Roman" w:hAnsi="Times New Roman" w:cs="Times New Roman"/>
          <w:sz w:val="28"/>
          <w:szCs w:val="28"/>
          <w:lang w:val="en-US"/>
        </w:rPr>
        <w:t>n</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inostrannye</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franchayzingovye</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seti</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v</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rossii</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masshtaby</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funktsionirovaniya</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i</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rol</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v</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ekonomike</w:t>
      </w:r>
      <w:proofErr w:type="spellEnd"/>
      <w:r w:rsidRPr="00B708EE">
        <w:rPr>
          <w:rFonts w:ascii="Times New Roman" w:hAnsi="Times New Roman" w:cs="Times New Roman"/>
          <w:sz w:val="28"/>
          <w:szCs w:val="28"/>
        </w:rPr>
        <w:t xml:space="preserve"> (дата обращения: 20.05.2020)</w:t>
      </w:r>
    </w:p>
    <w:p w:rsidR="00D42030" w:rsidRPr="00D42030"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История франчайзинга в России. </w:t>
      </w:r>
      <w:r w:rsidRPr="00B708EE">
        <w:rPr>
          <w:rFonts w:ascii="Times New Roman" w:hAnsi="Times New Roman" w:cs="Times New Roman"/>
          <w:sz w:val="28"/>
          <w:szCs w:val="28"/>
          <w:lang w:val="en-US"/>
        </w:rPr>
        <w:t>URL</w:t>
      </w:r>
      <w:r w:rsidRPr="00D42030">
        <w:rPr>
          <w:rFonts w:ascii="Times New Roman" w:hAnsi="Times New Roman" w:cs="Times New Roman"/>
          <w:sz w:val="28"/>
          <w:szCs w:val="28"/>
        </w:rPr>
        <w:t xml:space="preserve">:  </w:t>
      </w:r>
      <w:r w:rsidRPr="00B708EE">
        <w:rPr>
          <w:rFonts w:ascii="Times New Roman" w:hAnsi="Times New Roman" w:cs="Times New Roman"/>
          <w:sz w:val="28"/>
          <w:szCs w:val="28"/>
          <w:lang w:val="en-US"/>
        </w:rPr>
        <w:t>http</w:t>
      </w:r>
      <w:r w:rsidRPr="00D42030">
        <w:rPr>
          <w:rFonts w:ascii="Times New Roman" w:hAnsi="Times New Roman" w:cs="Times New Roman"/>
          <w:sz w:val="28"/>
          <w:szCs w:val="28"/>
        </w:rPr>
        <w:t>://</w:t>
      </w:r>
      <w:r w:rsidRPr="00B708EE">
        <w:rPr>
          <w:rFonts w:ascii="Times New Roman" w:hAnsi="Times New Roman" w:cs="Times New Roman"/>
          <w:sz w:val="28"/>
          <w:szCs w:val="28"/>
          <w:lang w:val="en-US"/>
        </w:rPr>
        <w:t>www</w:t>
      </w:r>
      <w:r w:rsidRPr="00D42030">
        <w:rPr>
          <w:rFonts w:ascii="Times New Roman" w:hAnsi="Times New Roman" w:cs="Times New Roman"/>
          <w:sz w:val="28"/>
          <w:szCs w:val="28"/>
        </w:rPr>
        <w:t>.</w:t>
      </w:r>
      <w:r w:rsidRPr="00B708EE">
        <w:rPr>
          <w:rFonts w:ascii="Times New Roman" w:hAnsi="Times New Roman" w:cs="Times New Roman"/>
          <w:sz w:val="28"/>
          <w:szCs w:val="28"/>
          <w:lang w:val="en-US"/>
        </w:rPr>
        <w:t>in</w:t>
      </w:r>
      <w:r w:rsidRPr="00D42030">
        <w:rPr>
          <w:rFonts w:ascii="Times New Roman" w:hAnsi="Times New Roman" w:cs="Times New Roman"/>
          <w:sz w:val="28"/>
          <w:szCs w:val="28"/>
        </w:rPr>
        <w:t>-</w:t>
      </w:r>
      <w:r w:rsidRPr="00B708EE">
        <w:rPr>
          <w:rFonts w:ascii="Times New Roman" w:hAnsi="Times New Roman" w:cs="Times New Roman"/>
          <w:sz w:val="28"/>
          <w:szCs w:val="28"/>
          <w:lang w:val="en-US"/>
        </w:rPr>
        <w:t>brand</w:t>
      </w:r>
      <w:r w:rsidRPr="00D42030">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D42030">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istoriya</w:t>
      </w:r>
      <w:proofErr w:type="spellEnd"/>
      <w:r w:rsidRPr="00D42030">
        <w:rPr>
          <w:rFonts w:ascii="Times New Roman" w:hAnsi="Times New Roman" w:cs="Times New Roman"/>
          <w:sz w:val="28"/>
          <w:szCs w:val="28"/>
        </w:rPr>
        <w:t>_</w:t>
      </w:r>
      <w:proofErr w:type="spellStart"/>
      <w:r w:rsidRPr="00B708EE">
        <w:rPr>
          <w:rFonts w:ascii="Times New Roman" w:hAnsi="Times New Roman" w:cs="Times New Roman"/>
          <w:sz w:val="28"/>
          <w:szCs w:val="28"/>
          <w:lang w:val="en-US"/>
        </w:rPr>
        <w:t>franchayzinga</w:t>
      </w:r>
      <w:proofErr w:type="spellEnd"/>
      <w:r w:rsidRPr="00D42030">
        <w:rPr>
          <w:rFonts w:ascii="Times New Roman" w:hAnsi="Times New Roman" w:cs="Times New Roman"/>
          <w:sz w:val="28"/>
          <w:szCs w:val="28"/>
        </w:rPr>
        <w:t>_</w:t>
      </w:r>
      <w:r w:rsidRPr="00B708EE">
        <w:rPr>
          <w:rFonts w:ascii="Times New Roman" w:hAnsi="Times New Roman" w:cs="Times New Roman"/>
          <w:sz w:val="28"/>
          <w:szCs w:val="28"/>
          <w:lang w:val="en-US"/>
        </w:rPr>
        <w:t>v</w:t>
      </w:r>
      <w:r w:rsidRPr="00D42030">
        <w:rPr>
          <w:rFonts w:ascii="Times New Roman" w:hAnsi="Times New Roman" w:cs="Times New Roman"/>
          <w:sz w:val="28"/>
          <w:szCs w:val="28"/>
        </w:rPr>
        <w:t>_/</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Как минимизировать риски при покупке франшизы. </w:t>
      </w:r>
      <w:r w:rsidRPr="00B708EE">
        <w:rPr>
          <w:rFonts w:ascii="Times New Roman" w:hAnsi="Times New Roman" w:cs="Times New Roman"/>
          <w:sz w:val="28"/>
          <w:szCs w:val="28"/>
          <w:lang w:val="en-US"/>
        </w:rPr>
        <w:t>URL:  https://www.openbusiness.ru/encyclopedia-of-franchising/franchising/kak-minimizirovat-riski-pri-pokupke-franshizy/</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proofErr w:type="spellStart"/>
      <w:r w:rsidRPr="00B708EE">
        <w:rPr>
          <w:rFonts w:ascii="Times New Roman" w:hAnsi="Times New Roman" w:cs="Times New Roman"/>
          <w:sz w:val="28"/>
          <w:szCs w:val="28"/>
        </w:rPr>
        <w:t>Коронакризис</w:t>
      </w:r>
      <w:proofErr w:type="spellEnd"/>
      <w:r w:rsidRPr="00B708EE">
        <w:rPr>
          <w:rFonts w:ascii="Times New Roman" w:hAnsi="Times New Roman" w:cs="Times New Roman"/>
          <w:sz w:val="28"/>
          <w:szCs w:val="28"/>
        </w:rPr>
        <w:t xml:space="preserve"> франчайзинга: корни проблем и их решение. </w:t>
      </w:r>
      <w:r w:rsidRPr="00B708EE">
        <w:rPr>
          <w:rFonts w:ascii="Times New Roman" w:hAnsi="Times New Roman" w:cs="Times New Roman"/>
          <w:sz w:val="28"/>
          <w:szCs w:val="28"/>
          <w:lang w:val="en-US"/>
        </w:rPr>
        <w:t>URL:  https://new-retail.ru/business/koronakrizis_franchayzinga_korni_problem_i_ikh_reshenie1858/</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Кредит на франшизу. </w:t>
      </w:r>
      <w:r w:rsidRPr="00B708EE">
        <w:rPr>
          <w:rFonts w:ascii="Times New Roman" w:hAnsi="Times New Roman" w:cs="Times New Roman"/>
          <w:sz w:val="28"/>
          <w:szCs w:val="28"/>
          <w:lang w:val="en-US"/>
        </w:rPr>
        <w:t xml:space="preserve">URL:  </w:t>
      </w:r>
      <w:r w:rsidRPr="00105897">
        <w:rPr>
          <w:rFonts w:ascii="Times New Roman" w:hAnsi="Times New Roman" w:cs="Times New Roman"/>
          <w:sz w:val="28"/>
          <w:szCs w:val="28"/>
          <w:lang w:val="en-US"/>
        </w:rPr>
        <w:t>https://franshiza.ru/article/read/</w:t>
      </w:r>
      <w:r>
        <w:rPr>
          <w:rFonts w:ascii="Times New Roman" w:hAnsi="Times New Roman" w:cs="Times New Roman"/>
          <w:sz w:val="28"/>
          <w:szCs w:val="28"/>
        </w:rPr>
        <w:t xml:space="preserve"> </w:t>
      </w:r>
      <w:proofErr w:type="spellStart"/>
      <w:r w:rsidRPr="00B708EE">
        <w:rPr>
          <w:rFonts w:ascii="Times New Roman" w:hAnsi="Times New Roman" w:cs="Times New Roman"/>
          <w:sz w:val="28"/>
          <w:szCs w:val="28"/>
          <w:lang w:val="en-US"/>
        </w:rPr>
        <w:t>kredit_na_franshizu</w:t>
      </w:r>
      <w:proofErr w:type="spellEnd"/>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Кубань в 2019 году попала в топ-10 регионов РФ по «смертности» бизнеса.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105897">
        <w:rPr>
          <w:rFonts w:ascii="Times New Roman" w:hAnsi="Times New Roman" w:cs="Times New Roman"/>
          <w:sz w:val="28"/>
          <w:szCs w:val="28"/>
          <w:lang w:val="en-US"/>
        </w:rPr>
        <w:t>https</w:t>
      </w:r>
      <w:r w:rsidRPr="00105897">
        <w:rPr>
          <w:rFonts w:ascii="Times New Roman" w:hAnsi="Times New Roman" w:cs="Times New Roman"/>
          <w:sz w:val="28"/>
          <w:szCs w:val="28"/>
        </w:rPr>
        <w:t>://</w:t>
      </w:r>
      <w:proofErr w:type="spellStart"/>
      <w:r w:rsidRPr="00105897">
        <w:rPr>
          <w:rFonts w:ascii="Times New Roman" w:hAnsi="Times New Roman" w:cs="Times New Roman"/>
          <w:sz w:val="28"/>
          <w:szCs w:val="28"/>
          <w:lang w:val="en-US"/>
        </w:rPr>
        <w:t>kuban</w:t>
      </w:r>
      <w:proofErr w:type="spellEnd"/>
      <w:r w:rsidRPr="00105897">
        <w:rPr>
          <w:rFonts w:ascii="Times New Roman" w:hAnsi="Times New Roman" w:cs="Times New Roman"/>
          <w:sz w:val="28"/>
          <w:szCs w:val="28"/>
        </w:rPr>
        <w:t>.</w:t>
      </w:r>
      <w:proofErr w:type="spellStart"/>
      <w:r w:rsidRPr="00105897">
        <w:rPr>
          <w:rFonts w:ascii="Times New Roman" w:hAnsi="Times New Roman" w:cs="Times New Roman"/>
          <w:sz w:val="28"/>
          <w:szCs w:val="28"/>
          <w:lang w:val="en-US"/>
        </w:rPr>
        <w:t>rbc</w:t>
      </w:r>
      <w:proofErr w:type="spellEnd"/>
      <w:r w:rsidRPr="00105897">
        <w:rPr>
          <w:rFonts w:ascii="Times New Roman" w:hAnsi="Times New Roman" w:cs="Times New Roman"/>
          <w:sz w:val="28"/>
          <w:szCs w:val="28"/>
        </w:rPr>
        <w:t>.</w:t>
      </w:r>
      <w:proofErr w:type="spellStart"/>
      <w:r w:rsidRPr="00105897">
        <w:rPr>
          <w:rFonts w:ascii="Times New Roman" w:hAnsi="Times New Roman" w:cs="Times New Roman"/>
          <w:sz w:val="28"/>
          <w:szCs w:val="28"/>
          <w:lang w:val="en-US"/>
        </w:rPr>
        <w:t>ru</w:t>
      </w:r>
      <w:proofErr w:type="spellEnd"/>
      <w:r w:rsidRPr="00105897">
        <w:rPr>
          <w:rFonts w:ascii="Times New Roman" w:hAnsi="Times New Roman" w:cs="Times New Roman"/>
          <w:sz w:val="28"/>
          <w:szCs w:val="28"/>
        </w:rPr>
        <w:t>/</w:t>
      </w:r>
      <w:proofErr w:type="spellStart"/>
      <w:r w:rsidRPr="00105897">
        <w:rPr>
          <w:rFonts w:ascii="Times New Roman" w:hAnsi="Times New Roman" w:cs="Times New Roman"/>
          <w:sz w:val="28"/>
          <w:szCs w:val="28"/>
          <w:lang w:val="en-US"/>
        </w:rPr>
        <w:t>krasnodar</w:t>
      </w:r>
      <w:proofErr w:type="spellEnd"/>
      <w:r w:rsidRPr="00105897">
        <w:rPr>
          <w:rFonts w:ascii="Times New Roman" w:hAnsi="Times New Roman" w:cs="Times New Roman"/>
          <w:sz w:val="28"/>
          <w:szCs w:val="28"/>
        </w:rPr>
        <w:t>/19/02/2020/</w:t>
      </w:r>
      <w:r>
        <w:rPr>
          <w:rFonts w:ascii="Times New Roman" w:hAnsi="Times New Roman" w:cs="Times New Roman"/>
          <w:sz w:val="28"/>
          <w:szCs w:val="28"/>
        </w:rPr>
        <w:t xml:space="preserve"> </w:t>
      </w:r>
      <w:r w:rsidRPr="00B708EE">
        <w:rPr>
          <w:rFonts w:ascii="Times New Roman" w:hAnsi="Times New Roman" w:cs="Times New Roman"/>
          <w:sz w:val="28"/>
          <w:szCs w:val="28"/>
        </w:rPr>
        <w:t>5</w:t>
      </w:r>
      <w:r w:rsidRPr="00B708EE">
        <w:rPr>
          <w:rFonts w:ascii="Times New Roman" w:hAnsi="Times New Roman" w:cs="Times New Roman"/>
          <w:sz w:val="28"/>
          <w:szCs w:val="28"/>
          <w:lang w:val="en-US"/>
        </w:rPr>
        <w:t>e</w:t>
      </w:r>
      <w:r w:rsidRPr="00B708EE">
        <w:rPr>
          <w:rFonts w:ascii="Times New Roman" w:hAnsi="Times New Roman" w:cs="Times New Roman"/>
          <w:sz w:val="28"/>
          <w:szCs w:val="28"/>
        </w:rPr>
        <w:t>4</w:t>
      </w:r>
      <w:r w:rsidRPr="00B708EE">
        <w:rPr>
          <w:rFonts w:ascii="Times New Roman" w:hAnsi="Times New Roman" w:cs="Times New Roman"/>
          <w:sz w:val="28"/>
          <w:szCs w:val="28"/>
          <w:lang w:val="en-US"/>
        </w:rPr>
        <w:t>d</w:t>
      </w:r>
      <w:r w:rsidRPr="00B708EE">
        <w:rPr>
          <w:rFonts w:ascii="Times New Roman" w:hAnsi="Times New Roman" w:cs="Times New Roman"/>
          <w:sz w:val="28"/>
          <w:szCs w:val="28"/>
        </w:rPr>
        <w:t>211</w:t>
      </w:r>
      <w:r w:rsidRPr="00B708EE">
        <w:rPr>
          <w:rFonts w:ascii="Times New Roman" w:hAnsi="Times New Roman" w:cs="Times New Roman"/>
          <w:sz w:val="28"/>
          <w:szCs w:val="28"/>
          <w:lang w:val="en-US"/>
        </w:rPr>
        <w:t>e</w:t>
      </w:r>
      <w:r w:rsidRPr="00B708EE">
        <w:rPr>
          <w:rFonts w:ascii="Times New Roman" w:hAnsi="Times New Roman" w:cs="Times New Roman"/>
          <w:sz w:val="28"/>
          <w:szCs w:val="28"/>
        </w:rPr>
        <w:t>9</w:t>
      </w:r>
      <w:r w:rsidRPr="00B708EE">
        <w:rPr>
          <w:rFonts w:ascii="Times New Roman" w:hAnsi="Times New Roman" w:cs="Times New Roman"/>
          <w:sz w:val="28"/>
          <w:szCs w:val="28"/>
          <w:lang w:val="en-US"/>
        </w:rPr>
        <w:t>a</w:t>
      </w:r>
      <w:r w:rsidRPr="00B708EE">
        <w:rPr>
          <w:rFonts w:ascii="Times New Roman" w:hAnsi="Times New Roman" w:cs="Times New Roman"/>
          <w:sz w:val="28"/>
          <w:szCs w:val="28"/>
        </w:rPr>
        <w:t>79473</w:t>
      </w:r>
      <w:r w:rsidRPr="00B708EE">
        <w:rPr>
          <w:rFonts w:ascii="Times New Roman" w:hAnsi="Times New Roman" w:cs="Times New Roman"/>
          <w:sz w:val="28"/>
          <w:szCs w:val="28"/>
          <w:lang w:val="en-US"/>
        </w:rPr>
        <w:t>b</w:t>
      </w:r>
      <w:r w:rsidRPr="00B708EE">
        <w:rPr>
          <w:rFonts w:ascii="Times New Roman" w:hAnsi="Times New Roman" w:cs="Times New Roman"/>
          <w:sz w:val="28"/>
          <w:szCs w:val="28"/>
        </w:rPr>
        <w:t>53377</w:t>
      </w:r>
      <w:r w:rsidRPr="00B708EE">
        <w:rPr>
          <w:rFonts w:ascii="Times New Roman" w:hAnsi="Times New Roman" w:cs="Times New Roman"/>
          <w:sz w:val="28"/>
          <w:szCs w:val="28"/>
          <w:lang w:val="en-US"/>
        </w:rPr>
        <w:t>a</w:t>
      </w:r>
      <w:r w:rsidRPr="00B708EE">
        <w:rPr>
          <w:rFonts w:ascii="Times New Roman" w:hAnsi="Times New Roman" w:cs="Times New Roman"/>
          <w:sz w:val="28"/>
          <w:szCs w:val="28"/>
        </w:rPr>
        <w:t>7</w:t>
      </w:r>
      <w:r w:rsidRPr="00B708EE">
        <w:rPr>
          <w:rFonts w:ascii="Times New Roman" w:hAnsi="Times New Roman" w:cs="Times New Roman"/>
          <w:sz w:val="28"/>
          <w:szCs w:val="28"/>
          <w:lang w:val="en-US"/>
        </w:rPr>
        <w:t>e</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lastRenderedPageBreak/>
        <w:t>«КФС»</w:t>
      </w:r>
      <w:r w:rsidRPr="00B708EE">
        <w:rPr>
          <w:rFonts w:ascii="Times New Roman" w:hAnsi="Times New Roman" w:cs="Times New Roman"/>
          <w:sz w:val="28"/>
          <w:szCs w:val="28"/>
        </w:rPr>
        <w:t xml:space="preserve"> передал 3 тонны продуктов московским врачам. </w:t>
      </w:r>
      <w:r w:rsidRPr="00B708EE">
        <w:rPr>
          <w:rFonts w:ascii="Times New Roman" w:hAnsi="Times New Roman" w:cs="Times New Roman"/>
          <w:sz w:val="28"/>
          <w:szCs w:val="28"/>
          <w:lang w:val="en-US"/>
        </w:rPr>
        <w:t>URL:  https://retail-loyalty.org/news/kfc-peredal-3-tonny-produktov-moskovskim-vracham/</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«Макдоналдс»</w:t>
      </w:r>
      <w:r w:rsidRPr="00B708EE">
        <w:rPr>
          <w:rFonts w:ascii="Times New Roman" w:hAnsi="Times New Roman" w:cs="Times New Roman"/>
          <w:sz w:val="28"/>
          <w:szCs w:val="28"/>
        </w:rPr>
        <w:t xml:space="preserve"> и «</w:t>
      </w:r>
      <w:proofErr w:type="spellStart"/>
      <w:r w:rsidRPr="00B708EE">
        <w:rPr>
          <w:rFonts w:ascii="Times New Roman" w:hAnsi="Times New Roman" w:cs="Times New Roman"/>
          <w:sz w:val="28"/>
          <w:szCs w:val="28"/>
        </w:rPr>
        <w:t>Бургер</w:t>
      </w:r>
      <w:proofErr w:type="spellEnd"/>
      <w:r w:rsidRPr="00B708EE">
        <w:rPr>
          <w:rFonts w:ascii="Times New Roman" w:hAnsi="Times New Roman" w:cs="Times New Roman"/>
          <w:sz w:val="28"/>
          <w:szCs w:val="28"/>
        </w:rPr>
        <w:t xml:space="preserve"> Кинг» объявили о бесплатных обедах для медиков. </w:t>
      </w:r>
      <w:r w:rsidRPr="00B708EE">
        <w:rPr>
          <w:rFonts w:ascii="Times New Roman" w:hAnsi="Times New Roman" w:cs="Times New Roman"/>
          <w:sz w:val="28"/>
          <w:szCs w:val="28"/>
          <w:lang w:val="en-US"/>
        </w:rPr>
        <w:t xml:space="preserve">URL:  </w:t>
      </w:r>
      <w:r w:rsidRPr="00105897">
        <w:rPr>
          <w:rFonts w:ascii="Times New Roman" w:hAnsi="Times New Roman" w:cs="Times New Roman"/>
          <w:sz w:val="28"/>
          <w:szCs w:val="28"/>
          <w:lang w:val="en-US"/>
        </w:rPr>
        <w:t>https://www.rbc.ru/rbcfreenews/5e86104e9a794713db6a742e</w:t>
      </w:r>
      <w:r w:rsidRPr="00B708EE">
        <w:rPr>
          <w:rFonts w:ascii="Times New Roman" w:hAnsi="Times New Roman" w:cs="Times New Roman"/>
          <w:sz w:val="28"/>
          <w:szCs w:val="28"/>
          <w:lang w:val="en-US"/>
        </w:rPr>
        <w:t>?</w:t>
      </w:r>
      <w:r w:rsidRPr="00105897">
        <w:rPr>
          <w:rFonts w:ascii="Times New Roman" w:hAnsi="Times New Roman" w:cs="Times New Roman"/>
          <w:sz w:val="28"/>
          <w:szCs w:val="28"/>
          <w:lang w:val="en-US"/>
        </w:rPr>
        <w:t xml:space="preserve"> </w:t>
      </w:r>
      <w:r w:rsidRPr="00B708EE">
        <w:rPr>
          <w:rFonts w:ascii="Times New Roman" w:hAnsi="Times New Roman" w:cs="Times New Roman"/>
          <w:sz w:val="28"/>
          <w:szCs w:val="28"/>
          <w:lang w:val="en-US"/>
        </w:rPr>
        <w:t>from=</w:t>
      </w:r>
      <w:proofErr w:type="spellStart"/>
      <w:r w:rsidRPr="00B708EE">
        <w:rPr>
          <w:rFonts w:ascii="Times New Roman" w:hAnsi="Times New Roman" w:cs="Times New Roman"/>
          <w:sz w:val="28"/>
          <w:szCs w:val="28"/>
          <w:lang w:val="en-US"/>
        </w:rPr>
        <w:t>materials_on_subject</w:t>
      </w:r>
      <w:proofErr w:type="spellEnd"/>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«Макдональдс»</w:t>
      </w:r>
      <w:r w:rsidRPr="00B708EE">
        <w:rPr>
          <w:rFonts w:ascii="Times New Roman" w:hAnsi="Times New Roman" w:cs="Times New Roman"/>
          <w:sz w:val="28"/>
          <w:szCs w:val="28"/>
        </w:rPr>
        <w:t xml:space="preserve"> в России откроет 60 ресторанов и наймет официантов. </w:t>
      </w:r>
      <w:r w:rsidRPr="00B708EE">
        <w:rPr>
          <w:rFonts w:ascii="Times New Roman" w:hAnsi="Times New Roman" w:cs="Times New Roman"/>
          <w:sz w:val="28"/>
          <w:szCs w:val="28"/>
          <w:lang w:val="en-US"/>
        </w:rPr>
        <w:t>URL: https://buybrand.ru/news/22057/</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Максимова А. Н. Франчайзинг медицинских центров в России: обзор рынка, проблемы и перспективы развития // М.: Менеджер здравоохранения, 2012. №5.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https</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cyberleninka</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article</w:t>
      </w:r>
      <w:r w:rsidRPr="00B708EE">
        <w:rPr>
          <w:rFonts w:ascii="Times New Roman" w:hAnsi="Times New Roman" w:cs="Times New Roman"/>
          <w:sz w:val="28"/>
          <w:szCs w:val="28"/>
        </w:rPr>
        <w:t>/</w:t>
      </w:r>
      <w:r w:rsidRPr="00B708EE">
        <w:rPr>
          <w:rFonts w:ascii="Times New Roman" w:hAnsi="Times New Roman" w:cs="Times New Roman"/>
          <w:sz w:val="28"/>
          <w:szCs w:val="28"/>
          <w:lang w:val="en-US"/>
        </w:rPr>
        <w:t>n</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franchayzing</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meditsinskih</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tsentrov</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v</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rossii</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obzor</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rynka</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problemy</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i</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perspektivy</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razvitiya</w:t>
      </w:r>
      <w:proofErr w:type="spellEnd"/>
      <w:r w:rsidRPr="00B708EE">
        <w:rPr>
          <w:rFonts w:ascii="Times New Roman" w:hAnsi="Times New Roman" w:cs="Times New Roman"/>
          <w:sz w:val="28"/>
          <w:szCs w:val="28"/>
        </w:rPr>
        <w:t xml:space="preserve"> (дата обращения: 25.04.2020)</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Международная ассоциация франчайзинга.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http</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worldfranchiseassociates</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B708EE">
        <w:rPr>
          <w:rFonts w:ascii="Times New Roman" w:hAnsi="Times New Roman" w:cs="Times New Roman"/>
          <w:sz w:val="28"/>
          <w:szCs w:val="28"/>
        </w:rPr>
        <w:t>/</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На форуме «Дело за малым!» в Краснодаре 30 ноября </w:t>
      </w:r>
      <w:r w:rsidRPr="00B708EE">
        <w:rPr>
          <w:rFonts w:ascii="Times New Roman" w:hAnsi="Times New Roman" w:cs="Times New Roman"/>
          <w:sz w:val="28"/>
          <w:szCs w:val="28"/>
          <w:lang w:val="en-US"/>
        </w:rPr>
        <w:t>Subway</w:t>
      </w:r>
      <w:r w:rsidRPr="00B708EE">
        <w:rPr>
          <w:rFonts w:ascii="Times New Roman" w:hAnsi="Times New Roman" w:cs="Times New Roman"/>
          <w:sz w:val="28"/>
          <w:szCs w:val="28"/>
        </w:rPr>
        <w:t xml:space="preserve"> представит свою франшизу. </w:t>
      </w:r>
      <w:r w:rsidRPr="00B708EE">
        <w:rPr>
          <w:rFonts w:ascii="Times New Roman" w:hAnsi="Times New Roman" w:cs="Times New Roman"/>
          <w:sz w:val="28"/>
          <w:szCs w:val="28"/>
          <w:lang w:val="en-US"/>
        </w:rPr>
        <w:t>URL:  https://subway.ru/franchising/events/-delo-za-malym-v-krasnodare/</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Наш край — лидер по интересу к франчайзингу. </w:t>
      </w:r>
      <w:r w:rsidRPr="00B708EE">
        <w:rPr>
          <w:rFonts w:ascii="Times New Roman" w:hAnsi="Times New Roman" w:cs="Times New Roman"/>
          <w:sz w:val="28"/>
          <w:szCs w:val="28"/>
          <w:lang w:val="en-US"/>
        </w:rPr>
        <w:t>URL:  http://franchise.uvk-expo.ru/nash_kraj_lider_po_interesu_k_franchajzingu</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proofErr w:type="spellStart"/>
      <w:r w:rsidRPr="00B708EE">
        <w:rPr>
          <w:rFonts w:ascii="Times New Roman" w:hAnsi="Times New Roman" w:cs="Times New Roman"/>
          <w:sz w:val="28"/>
          <w:szCs w:val="28"/>
        </w:rPr>
        <w:t>Никонорова</w:t>
      </w:r>
      <w:proofErr w:type="spellEnd"/>
      <w:r w:rsidRPr="00B708EE">
        <w:rPr>
          <w:rFonts w:ascii="Times New Roman" w:hAnsi="Times New Roman" w:cs="Times New Roman"/>
          <w:sz w:val="28"/>
          <w:szCs w:val="28"/>
        </w:rPr>
        <w:t xml:space="preserve"> А.Г., Красильникова Е.Р. Перспективы развития франчайзинга в регионах РФ // М.: Инновационная наука, 2020. №1.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https</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cyberleninka</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article</w:t>
      </w:r>
      <w:r w:rsidRPr="00B708EE">
        <w:rPr>
          <w:rFonts w:ascii="Times New Roman" w:hAnsi="Times New Roman" w:cs="Times New Roman"/>
          <w:sz w:val="28"/>
          <w:szCs w:val="28"/>
        </w:rPr>
        <w:t>/</w:t>
      </w:r>
      <w:r w:rsidRPr="00B708EE">
        <w:rPr>
          <w:rFonts w:ascii="Times New Roman" w:hAnsi="Times New Roman" w:cs="Times New Roman"/>
          <w:sz w:val="28"/>
          <w:szCs w:val="28"/>
          <w:lang w:val="en-US"/>
        </w:rPr>
        <w:t>n</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perspektivy</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razvitiya</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franchayzinga</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v</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regionah</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rf</w:t>
      </w:r>
      <w:proofErr w:type="spellEnd"/>
      <w:r w:rsidRPr="00B708EE">
        <w:rPr>
          <w:rFonts w:ascii="Times New Roman" w:hAnsi="Times New Roman" w:cs="Times New Roman"/>
          <w:sz w:val="28"/>
          <w:szCs w:val="28"/>
        </w:rPr>
        <w:t xml:space="preserve"> (дата обращения </w:t>
      </w:r>
      <w:smartTag w:uri="urn:schemas-microsoft-com:office:smarttags" w:element="date">
        <w:smartTagPr>
          <w:attr w:name="Year" w:val="2020"/>
          <w:attr w:name="Day" w:val="20"/>
          <w:attr w:name="Month" w:val="05"/>
          <w:attr w:name="ls" w:val="trans"/>
        </w:smartTagPr>
        <w:r w:rsidRPr="00B708EE">
          <w:rPr>
            <w:rFonts w:ascii="Times New Roman" w:hAnsi="Times New Roman" w:cs="Times New Roman"/>
            <w:sz w:val="28"/>
            <w:szCs w:val="28"/>
          </w:rPr>
          <w:t>20.05.2020</w:t>
        </w:r>
      </w:smartTag>
      <w:r w:rsidRPr="00B708EE">
        <w:rPr>
          <w:rFonts w:ascii="Times New Roman" w:hAnsi="Times New Roman" w:cs="Times New Roman"/>
          <w:sz w:val="28"/>
          <w:szCs w:val="28"/>
        </w:rPr>
        <w:t>)</w:t>
      </w:r>
    </w:p>
    <w:p w:rsidR="00D42030" w:rsidRPr="00D42030"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Паньков В. Размножение франчайзингом. М., 2020. </w:t>
      </w:r>
      <w:r w:rsidRPr="00B708EE">
        <w:rPr>
          <w:rFonts w:ascii="Times New Roman" w:hAnsi="Times New Roman" w:cs="Times New Roman"/>
          <w:sz w:val="28"/>
          <w:szCs w:val="28"/>
          <w:lang w:val="en-US"/>
        </w:rPr>
        <w:t>URL</w:t>
      </w:r>
      <w:r w:rsidRPr="00D42030">
        <w:rPr>
          <w:rFonts w:ascii="Times New Roman" w:hAnsi="Times New Roman" w:cs="Times New Roman"/>
          <w:sz w:val="28"/>
          <w:szCs w:val="28"/>
          <w:lang w:val="en-US"/>
        </w:rPr>
        <w:t xml:space="preserve">:  </w:t>
      </w:r>
      <w:r w:rsidRPr="00B708EE">
        <w:rPr>
          <w:rFonts w:ascii="Times New Roman" w:hAnsi="Times New Roman" w:cs="Times New Roman"/>
          <w:sz w:val="28"/>
          <w:szCs w:val="28"/>
          <w:lang w:val="en-US"/>
        </w:rPr>
        <w:t>https</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plus</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rbc</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ru</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news</w:t>
      </w:r>
      <w:r w:rsidRPr="00D42030">
        <w:rPr>
          <w:rFonts w:ascii="Times New Roman" w:hAnsi="Times New Roman" w:cs="Times New Roman"/>
          <w:sz w:val="28"/>
          <w:szCs w:val="28"/>
          <w:lang w:val="en-US"/>
        </w:rPr>
        <w:t>/5</w:t>
      </w:r>
      <w:r w:rsidRPr="00B708EE">
        <w:rPr>
          <w:rFonts w:ascii="Times New Roman" w:hAnsi="Times New Roman" w:cs="Times New Roman"/>
          <w:sz w:val="28"/>
          <w:szCs w:val="28"/>
          <w:lang w:val="en-US"/>
        </w:rPr>
        <w:t>e</w:t>
      </w:r>
      <w:r w:rsidRPr="00D42030">
        <w:rPr>
          <w:rFonts w:ascii="Times New Roman" w:hAnsi="Times New Roman" w:cs="Times New Roman"/>
          <w:sz w:val="28"/>
          <w:szCs w:val="28"/>
          <w:lang w:val="en-US"/>
        </w:rPr>
        <w:t>795</w:t>
      </w:r>
      <w:r w:rsidRPr="00B708EE">
        <w:rPr>
          <w:rFonts w:ascii="Times New Roman" w:hAnsi="Times New Roman" w:cs="Times New Roman"/>
          <w:sz w:val="28"/>
          <w:szCs w:val="28"/>
          <w:lang w:val="en-US"/>
        </w:rPr>
        <w:t>bd</w:t>
      </w:r>
      <w:r w:rsidRPr="00D42030">
        <w:rPr>
          <w:rFonts w:ascii="Times New Roman" w:hAnsi="Times New Roman" w:cs="Times New Roman"/>
          <w:sz w:val="28"/>
          <w:szCs w:val="28"/>
          <w:lang w:val="en-US"/>
        </w:rPr>
        <w:t>57</w:t>
      </w:r>
      <w:r w:rsidRPr="00B708EE">
        <w:rPr>
          <w:rFonts w:ascii="Times New Roman" w:hAnsi="Times New Roman" w:cs="Times New Roman"/>
          <w:sz w:val="28"/>
          <w:szCs w:val="28"/>
          <w:lang w:val="en-US"/>
        </w:rPr>
        <w:t>a</w:t>
      </w:r>
      <w:r w:rsidRPr="00D42030">
        <w:rPr>
          <w:rFonts w:ascii="Times New Roman" w:hAnsi="Times New Roman" w:cs="Times New Roman"/>
          <w:sz w:val="28"/>
          <w:szCs w:val="28"/>
          <w:lang w:val="en-US"/>
        </w:rPr>
        <w:t>8</w:t>
      </w:r>
      <w:r w:rsidRPr="00B708EE">
        <w:rPr>
          <w:rFonts w:ascii="Times New Roman" w:hAnsi="Times New Roman" w:cs="Times New Roman"/>
          <w:sz w:val="28"/>
          <w:szCs w:val="28"/>
          <w:lang w:val="en-US"/>
        </w:rPr>
        <w:t>aa</w:t>
      </w:r>
      <w:r w:rsidRPr="00D42030">
        <w:rPr>
          <w:rFonts w:ascii="Times New Roman" w:hAnsi="Times New Roman" w:cs="Times New Roman"/>
          <w:sz w:val="28"/>
          <w:szCs w:val="28"/>
          <w:lang w:val="en-US"/>
        </w:rPr>
        <w:t>9</w:t>
      </w:r>
      <w:r w:rsidRPr="00B708EE">
        <w:rPr>
          <w:rFonts w:ascii="Times New Roman" w:hAnsi="Times New Roman" w:cs="Times New Roman"/>
          <w:sz w:val="28"/>
          <w:szCs w:val="28"/>
          <w:lang w:val="en-US"/>
        </w:rPr>
        <w:t>b</w:t>
      </w:r>
      <w:r w:rsidRPr="00D42030">
        <w:rPr>
          <w:rFonts w:ascii="Times New Roman" w:hAnsi="Times New Roman" w:cs="Times New Roman"/>
          <w:sz w:val="28"/>
          <w:szCs w:val="28"/>
          <w:lang w:val="en-US"/>
        </w:rPr>
        <w:t>4</w:t>
      </w:r>
      <w:r w:rsidRPr="00B708EE">
        <w:rPr>
          <w:rFonts w:ascii="Times New Roman" w:hAnsi="Times New Roman" w:cs="Times New Roman"/>
          <w:sz w:val="28"/>
          <w:szCs w:val="28"/>
          <w:lang w:val="en-US"/>
        </w:rPr>
        <w:t>ad</w:t>
      </w:r>
      <w:r w:rsidRPr="00D42030">
        <w:rPr>
          <w:rFonts w:ascii="Times New Roman" w:hAnsi="Times New Roman" w:cs="Times New Roman"/>
          <w:sz w:val="28"/>
          <w:szCs w:val="28"/>
          <w:lang w:val="en-US"/>
        </w:rPr>
        <w:t>64</w:t>
      </w:r>
      <w:r w:rsidRPr="00B708EE">
        <w:rPr>
          <w:rFonts w:ascii="Times New Roman" w:hAnsi="Times New Roman" w:cs="Times New Roman"/>
          <w:sz w:val="28"/>
          <w:szCs w:val="28"/>
          <w:lang w:val="en-US"/>
        </w:rPr>
        <w:t>fa</w:t>
      </w:r>
      <w:r w:rsidRPr="00D42030">
        <w:rPr>
          <w:rFonts w:ascii="Times New Roman" w:hAnsi="Times New Roman" w:cs="Times New Roman"/>
          <w:sz w:val="28"/>
          <w:szCs w:val="28"/>
          <w:lang w:val="en-US"/>
        </w:rPr>
        <w:t>87</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Плюсы и минусы франшизы для МСБ. </w:t>
      </w:r>
      <w:r w:rsidRPr="00B708EE">
        <w:rPr>
          <w:rFonts w:ascii="Times New Roman" w:hAnsi="Times New Roman" w:cs="Times New Roman"/>
          <w:sz w:val="28"/>
          <w:szCs w:val="28"/>
          <w:lang w:val="en-US"/>
        </w:rPr>
        <w:t>URL:  https://www.retail.ru/articles/franshiza-dlya-msb-pochemu-ne-vzletaet-/</w:t>
      </w:r>
    </w:p>
    <w:p w:rsidR="00D42030" w:rsidRPr="00D42030"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Производственный (промышленный) франчайзинг. </w:t>
      </w:r>
      <w:r w:rsidRPr="00B708EE">
        <w:rPr>
          <w:rFonts w:ascii="Times New Roman" w:hAnsi="Times New Roman" w:cs="Times New Roman"/>
          <w:sz w:val="28"/>
          <w:szCs w:val="28"/>
          <w:lang w:val="en-US"/>
        </w:rPr>
        <w:t>URL</w:t>
      </w:r>
      <w:r w:rsidRPr="00D42030">
        <w:rPr>
          <w:rFonts w:ascii="Times New Roman" w:hAnsi="Times New Roman" w:cs="Times New Roman"/>
          <w:sz w:val="28"/>
          <w:szCs w:val="28"/>
        </w:rPr>
        <w:t xml:space="preserve">:  </w:t>
      </w:r>
      <w:r w:rsidRPr="00B708EE">
        <w:rPr>
          <w:rFonts w:ascii="Times New Roman" w:hAnsi="Times New Roman" w:cs="Times New Roman"/>
          <w:sz w:val="28"/>
          <w:szCs w:val="28"/>
          <w:lang w:val="en-US"/>
        </w:rPr>
        <w:t>http</w:t>
      </w:r>
      <w:r w:rsidRPr="00D42030">
        <w:rPr>
          <w:rFonts w:ascii="Times New Roman" w:hAnsi="Times New Roman" w:cs="Times New Roman"/>
          <w:sz w:val="28"/>
          <w:szCs w:val="28"/>
        </w:rPr>
        <w:t>://</w:t>
      </w:r>
      <w:r w:rsidRPr="00B708EE">
        <w:rPr>
          <w:rFonts w:ascii="Times New Roman" w:hAnsi="Times New Roman" w:cs="Times New Roman"/>
          <w:sz w:val="28"/>
          <w:szCs w:val="28"/>
          <w:lang w:val="en-US"/>
        </w:rPr>
        <w:t>www</w:t>
      </w:r>
      <w:r w:rsidRPr="00D42030">
        <w:rPr>
          <w:rFonts w:ascii="Times New Roman" w:hAnsi="Times New Roman" w:cs="Times New Roman"/>
          <w:sz w:val="28"/>
          <w:szCs w:val="28"/>
        </w:rPr>
        <w:t>.</w:t>
      </w:r>
      <w:r w:rsidRPr="00B708EE">
        <w:rPr>
          <w:rFonts w:ascii="Times New Roman" w:hAnsi="Times New Roman" w:cs="Times New Roman"/>
          <w:sz w:val="28"/>
          <w:szCs w:val="28"/>
          <w:lang w:val="en-US"/>
        </w:rPr>
        <w:t>in</w:t>
      </w:r>
      <w:r w:rsidRPr="00D42030">
        <w:rPr>
          <w:rFonts w:ascii="Times New Roman" w:hAnsi="Times New Roman" w:cs="Times New Roman"/>
          <w:sz w:val="28"/>
          <w:szCs w:val="28"/>
        </w:rPr>
        <w:t>-</w:t>
      </w:r>
      <w:r w:rsidRPr="00B708EE">
        <w:rPr>
          <w:rFonts w:ascii="Times New Roman" w:hAnsi="Times New Roman" w:cs="Times New Roman"/>
          <w:sz w:val="28"/>
          <w:szCs w:val="28"/>
          <w:lang w:val="en-US"/>
        </w:rPr>
        <w:t>brand</w:t>
      </w:r>
      <w:r w:rsidRPr="00D42030">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D42030">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proizvodstvennyj</w:t>
      </w:r>
      <w:proofErr w:type="spellEnd"/>
      <w:r w:rsidRPr="00D42030">
        <w:rPr>
          <w:rFonts w:ascii="Times New Roman" w:hAnsi="Times New Roman" w:cs="Times New Roman"/>
          <w:sz w:val="28"/>
          <w:szCs w:val="28"/>
        </w:rPr>
        <w:t>_</w:t>
      </w:r>
      <w:proofErr w:type="spellStart"/>
      <w:r w:rsidRPr="00B708EE">
        <w:rPr>
          <w:rFonts w:ascii="Times New Roman" w:hAnsi="Times New Roman" w:cs="Times New Roman"/>
          <w:sz w:val="28"/>
          <w:szCs w:val="28"/>
          <w:lang w:val="en-US"/>
        </w:rPr>
        <w:t>promyshl</w:t>
      </w:r>
      <w:proofErr w:type="spellEnd"/>
      <w:r w:rsidRPr="00D42030">
        <w:rPr>
          <w:rFonts w:ascii="Times New Roman" w:hAnsi="Times New Roman" w:cs="Times New Roman"/>
          <w:sz w:val="28"/>
          <w:szCs w:val="28"/>
        </w:rPr>
        <w:t>/</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lastRenderedPageBreak/>
        <w:t xml:space="preserve">Путин поручил увеличить число занятых в малом и среднем бизнесе в 1,6 раза.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https</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tass</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ekonomika</w:t>
      </w:r>
      <w:proofErr w:type="spellEnd"/>
      <w:r w:rsidRPr="00B708EE">
        <w:rPr>
          <w:rFonts w:ascii="Times New Roman" w:hAnsi="Times New Roman" w:cs="Times New Roman"/>
          <w:sz w:val="28"/>
          <w:szCs w:val="28"/>
        </w:rPr>
        <w:t>/5182237</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Рейтинг РБК: топ-50 самых востребованных франшиз в 2019 году. </w:t>
      </w:r>
      <w:r w:rsidRPr="00B708EE">
        <w:rPr>
          <w:rFonts w:ascii="Times New Roman" w:hAnsi="Times New Roman" w:cs="Times New Roman"/>
          <w:sz w:val="28"/>
          <w:szCs w:val="28"/>
          <w:lang w:val="en-US"/>
        </w:rPr>
        <w:t>URL:  https://pro.rbc.ru/news/5e621cc09a7947399d08ecf6</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proofErr w:type="spellStart"/>
      <w:r w:rsidRPr="00B708EE">
        <w:rPr>
          <w:rFonts w:ascii="Times New Roman" w:hAnsi="Times New Roman" w:cs="Times New Roman"/>
          <w:sz w:val="28"/>
          <w:szCs w:val="28"/>
        </w:rPr>
        <w:t>Рефранчайзинг</w:t>
      </w:r>
      <w:proofErr w:type="spellEnd"/>
      <w:r w:rsidRPr="00B708EE">
        <w:rPr>
          <w:rFonts w:ascii="Times New Roman" w:hAnsi="Times New Roman" w:cs="Times New Roman"/>
          <w:sz w:val="28"/>
          <w:szCs w:val="28"/>
        </w:rPr>
        <w:t xml:space="preserve">: спасение для </w:t>
      </w:r>
      <w:proofErr w:type="spellStart"/>
      <w:r w:rsidRPr="00B708EE">
        <w:rPr>
          <w:rFonts w:ascii="Times New Roman" w:hAnsi="Times New Roman" w:cs="Times New Roman"/>
          <w:sz w:val="28"/>
          <w:szCs w:val="28"/>
        </w:rPr>
        <w:t>франчайзера</w:t>
      </w:r>
      <w:proofErr w:type="spellEnd"/>
      <w:r w:rsidRPr="00B708EE">
        <w:rPr>
          <w:rFonts w:ascii="Times New Roman" w:hAnsi="Times New Roman" w:cs="Times New Roman"/>
          <w:sz w:val="28"/>
          <w:szCs w:val="28"/>
        </w:rPr>
        <w:t xml:space="preserve"> и риск для </w:t>
      </w:r>
      <w:proofErr w:type="spellStart"/>
      <w:r w:rsidRPr="00B708EE">
        <w:rPr>
          <w:rFonts w:ascii="Times New Roman" w:hAnsi="Times New Roman" w:cs="Times New Roman"/>
          <w:sz w:val="28"/>
          <w:szCs w:val="28"/>
        </w:rPr>
        <w:t>франчайзи</w:t>
      </w:r>
      <w:proofErr w:type="spellEnd"/>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URL:  https://buybrand.ru/news/23344/</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Риски </w:t>
      </w:r>
      <w:proofErr w:type="spellStart"/>
      <w:r w:rsidRPr="00B708EE">
        <w:rPr>
          <w:rFonts w:ascii="Times New Roman" w:hAnsi="Times New Roman" w:cs="Times New Roman"/>
          <w:sz w:val="28"/>
          <w:szCs w:val="28"/>
        </w:rPr>
        <w:t>франчайзера</w:t>
      </w:r>
      <w:proofErr w:type="spellEnd"/>
      <w:r w:rsidRPr="00B708EE">
        <w:rPr>
          <w:rFonts w:ascii="Times New Roman" w:hAnsi="Times New Roman" w:cs="Times New Roman"/>
          <w:sz w:val="28"/>
          <w:szCs w:val="28"/>
        </w:rPr>
        <w:t xml:space="preserve">: солидарная ответственность и ошибки в расчетах.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https</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alterainvest</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rus</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faq</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detail</w:t>
      </w:r>
      <w:r w:rsidRPr="00B708EE">
        <w:rPr>
          <w:rFonts w:ascii="Times New Roman" w:hAnsi="Times New Roman" w:cs="Times New Roman"/>
          <w:sz w:val="28"/>
          <w:szCs w:val="28"/>
        </w:rPr>
        <w:t>/1276976/</w:t>
      </w:r>
    </w:p>
    <w:p w:rsidR="00D42030" w:rsidRPr="00D42030"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Риски </w:t>
      </w:r>
      <w:proofErr w:type="spellStart"/>
      <w:r w:rsidRPr="00B708EE">
        <w:rPr>
          <w:rFonts w:ascii="Times New Roman" w:hAnsi="Times New Roman" w:cs="Times New Roman"/>
          <w:sz w:val="28"/>
          <w:szCs w:val="28"/>
        </w:rPr>
        <w:t>франчайзи</w:t>
      </w:r>
      <w:proofErr w:type="spellEnd"/>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URL</w:t>
      </w:r>
      <w:r w:rsidRPr="00D42030">
        <w:rPr>
          <w:rFonts w:ascii="Times New Roman" w:hAnsi="Times New Roman" w:cs="Times New Roman"/>
          <w:sz w:val="28"/>
          <w:szCs w:val="28"/>
        </w:rPr>
        <w:t xml:space="preserve">:  </w:t>
      </w:r>
      <w:r w:rsidRPr="007D065F">
        <w:rPr>
          <w:rFonts w:ascii="Times New Roman" w:hAnsi="Times New Roman" w:cs="Times New Roman"/>
          <w:sz w:val="28"/>
          <w:szCs w:val="28"/>
          <w:lang w:val="en-US"/>
        </w:rPr>
        <w:t>http</w:t>
      </w:r>
      <w:r w:rsidRPr="00D42030">
        <w:rPr>
          <w:rFonts w:ascii="Times New Roman" w:hAnsi="Times New Roman" w:cs="Times New Roman"/>
          <w:sz w:val="28"/>
          <w:szCs w:val="28"/>
        </w:rPr>
        <w:t>://</w:t>
      </w:r>
      <w:r w:rsidRPr="007D065F">
        <w:rPr>
          <w:rFonts w:ascii="Times New Roman" w:hAnsi="Times New Roman" w:cs="Times New Roman"/>
          <w:sz w:val="28"/>
          <w:szCs w:val="28"/>
          <w:lang w:val="en-US"/>
        </w:rPr>
        <w:t>www</w:t>
      </w:r>
      <w:r w:rsidRPr="00D42030">
        <w:rPr>
          <w:rFonts w:ascii="Times New Roman" w:hAnsi="Times New Roman" w:cs="Times New Roman"/>
          <w:sz w:val="28"/>
          <w:szCs w:val="28"/>
        </w:rPr>
        <w:t>.</w:t>
      </w:r>
      <w:proofErr w:type="spellStart"/>
      <w:r w:rsidRPr="007D065F">
        <w:rPr>
          <w:rFonts w:ascii="Times New Roman" w:hAnsi="Times New Roman" w:cs="Times New Roman"/>
          <w:sz w:val="28"/>
          <w:szCs w:val="28"/>
          <w:lang w:val="en-US"/>
        </w:rPr>
        <w:t>megamagnat</w:t>
      </w:r>
      <w:proofErr w:type="spellEnd"/>
      <w:r w:rsidRPr="00D42030">
        <w:rPr>
          <w:rFonts w:ascii="Times New Roman" w:hAnsi="Times New Roman" w:cs="Times New Roman"/>
          <w:sz w:val="28"/>
          <w:szCs w:val="28"/>
        </w:rPr>
        <w:t>.</w:t>
      </w:r>
      <w:proofErr w:type="spellStart"/>
      <w:r w:rsidRPr="007D065F">
        <w:rPr>
          <w:rFonts w:ascii="Times New Roman" w:hAnsi="Times New Roman" w:cs="Times New Roman"/>
          <w:sz w:val="28"/>
          <w:szCs w:val="28"/>
          <w:lang w:val="en-US"/>
        </w:rPr>
        <w:t>ru</w:t>
      </w:r>
      <w:proofErr w:type="spellEnd"/>
      <w:r w:rsidRPr="00D42030">
        <w:rPr>
          <w:rFonts w:ascii="Times New Roman" w:hAnsi="Times New Roman" w:cs="Times New Roman"/>
          <w:sz w:val="28"/>
          <w:szCs w:val="28"/>
        </w:rPr>
        <w:t>/</w:t>
      </w:r>
      <w:r w:rsidRPr="007D065F">
        <w:rPr>
          <w:rFonts w:ascii="Times New Roman" w:hAnsi="Times New Roman" w:cs="Times New Roman"/>
          <w:sz w:val="28"/>
          <w:szCs w:val="28"/>
          <w:lang w:val="en-US"/>
        </w:rPr>
        <w:t>interest</w:t>
      </w:r>
      <w:r w:rsidRPr="00D42030">
        <w:rPr>
          <w:rFonts w:ascii="Times New Roman" w:hAnsi="Times New Roman" w:cs="Times New Roman"/>
          <w:sz w:val="28"/>
          <w:szCs w:val="28"/>
        </w:rPr>
        <w:t>/48.</w:t>
      </w:r>
      <w:r w:rsidRPr="007D065F">
        <w:rPr>
          <w:rFonts w:ascii="Times New Roman" w:hAnsi="Times New Roman" w:cs="Times New Roman"/>
          <w:sz w:val="28"/>
          <w:szCs w:val="28"/>
          <w:lang w:val="en-US"/>
        </w:rPr>
        <w:t>html</w:t>
      </w:r>
    </w:p>
    <w:p w:rsidR="00D42030" w:rsidRPr="00D42030"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Российская Академия Франчайзинга. </w:t>
      </w:r>
      <w:r w:rsidRPr="00B708EE">
        <w:rPr>
          <w:rFonts w:ascii="Times New Roman" w:hAnsi="Times New Roman" w:cs="Times New Roman"/>
          <w:sz w:val="28"/>
          <w:szCs w:val="28"/>
          <w:lang w:val="en-US"/>
        </w:rPr>
        <w:t>URL</w:t>
      </w:r>
      <w:r w:rsidRPr="00D42030">
        <w:rPr>
          <w:rFonts w:ascii="Times New Roman" w:hAnsi="Times New Roman" w:cs="Times New Roman"/>
          <w:sz w:val="28"/>
          <w:szCs w:val="28"/>
        </w:rPr>
        <w:t xml:space="preserve">:  </w:t>
      </w:r>
      <w:r w:rsidRPr="00B708EE">
        <w:rPr>
          <w:rFonts w:ascii="Times New Roman" w:hAnsi="Times New Roman" w:cs="Times New Roman"/>
          <w:sz w:val="28"/>
          <w:szCs w:val="28"/>
          <w:lang w:val="en-US"/>
        </w:rPr>
        <w:t>https</w:t>
      </w:r>
      <w:r w:rsidRPr="00D42030">
        <w:rPr>
          <w:rFonts w:ascii="Times New Roman" w:hAnsi="Times New Roman" w:cs="Times New Roman"/>
          <w:sz w:val="28"/>
          <w:szCs w:val="28"/>
        </w:rPr>
        <w:t>://</w:t>
      </w:r>
      <w:r w:rsidRPr="00B708EE">
        <w:rPr>
          <w:rFonts w:ascii="Times New Roman" w:hAnsi="Times New Roman" w:cs="Times New Roman"/>
          <w:sz w:val="28"/>
          <w:szCs w:val="28"/>
          <w:lang w:val="en-US"/>
        </w:rPr>
        <w:t>www</w:t>
      </w:r>
      <w:r w:rsidRPr="00D42030">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rusfranch</w:t>
      </w:r>
      <w:proofErr w:type="spellEnd"/>
      <w:r w:rsidRPr="00D42030">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D42030">
        <w:rPr>
          <w:rFonts w:ascii="Times New Roman" w:hAnsi="Times New Roman" w:cs="Times New Roman"/>
          <w:sz w:val="28"/>
          <w:szCs w:val="28"/>
        </w:rPr>
        <w:t>/</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Российская Академия Франчайзинга: </w:t>
      </w:r>
      <w:proofErr w:type="gramStart"/>
      <w:r w:rsidRPr="00B708EE">
        <w:rPr>
          <w:rFonts w:ascii="Times New Roman" w:hAnsi="Times New Roman" w:cs="Times New Roman"/>
          <w:sz w:val="28"/>
          <w:szCs w:val="28"/>
        </w:rPr>
        <w:t>договор</w:t>
      </w:r>
      <w:proofErr w:type="gramEnd"/>
      <w:r w:rsidRPr="00B708EE">
        <w:rPr>
          <w:rFonts w:ascii="Times New Roman" w:hAnsi="Times New Roman" w:cs="Times New Roman"/>
          <w:sz w:val="28"/>
          <w:szCs w:val="28"/>
        </w:rPr>
        <w:t xml:space="preserve"> франчайзинга. </w:t>
      </w:r>
      <w:proofErr w:type="gramStart"/>
      <w:r w:rsidRPr="00B708EE">
        <w:rPr>
          <w:rFonts w:ascii="Times New Roman" w:hAnsi="Times New Roman" w:cs="Times New Roman"/>
          <w:sz w:val="28"/>
          <w:szCs w:val="28"/>
        </w:rPr>
        <w:t>каким</w:t>
      </w:r>
      <w:proofErr w:type="gramEnd"/>
      <w:r w:rsidRPr="00B708EE">
        <w:rPr>
          <w:rFonts w:ascii="Times New Roman" w:hAnsi="Times New Roman" w:cs="Times New Roman"/>
          <w:sz w:val="28"/>
          <w:szCs w:val="28"/>
        </w:rPr>
        <w:t xml:space="preserve"> он должен быть, и как проверить </w:t>
      </w:r>
      <w:proofErr w:type="spellStart"/>
      <w:r w:rsidRPr="00B708EE">
        <w:rPr>
          <w:rFonts w:ascii="Times New Roman" w:hAnsi="Times New Roman" w:cs="Times New Roman"/>
          <w:sz w:val="28"/>
          <w:szCs w:val="28"/>
        </w:rPr>
        <w:t>франчайзора</w:t>
      </w:r>
      <w:proofErr w:type="spellEnd"/>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URL:  http://www.rusfranch.ru/presscenter/publications/2748/</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Российская Академия Франчайзинга: нормативная база. </w:t>
      </w:r>
      <w:r w:rsidRPr="00B708EE">
        <w:rPr>
          <w:rFonts w:ascii="Times New Roman" w:hAnsi="Times New Roman" w:cs="Times New Roman"/>
          <w:sz w:val="28"/>
          <w:szCs w:val="28"/>
          <w:lang w:val="en-US"/>
        </w:rPr>
        <w:t>URL:  https://www.rusfranch.ru/franchising/normativnaya_baza/</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Российская Академия Франчайзинга: статистика.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https</w:t>
      </w:r>
      <w:r w:rsidRPr="00B708EE">
        <w:rPr>
          <w:rFonts w:ascii="Times New Roman" w:hAnsi="Times New Roman" w:cs="Times New Roman"/>
          <w:sz w:val="28"/>
          <w:szCs w:val="28"/>
        </w:rPr>
        <w:t>://</w:t>
      </w:r>
      <w:r w:rsidRPr="00B708EE">
        <w:rPr>
          <w:rFonts w:ascii="Times New Roman" w:hAnsi="Times New Roman" w:cs="Times New Roman"/>
          <w:sz w:val="28"/>
          <w:szCs w:val="28"/>
          <w:lang w:val="en-US"/>
        </w:rPr>
        <w:t>www</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rusfranch</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franchising</w:t>
      </w:r>
      <w:r w:rsidRPr="00B708EE">
        <w:rPr>
          <w:rFonts w:ascii="Times New Roman" w:hAnsi="Times New Roman" w:cs="Times New Roman"/>
          <w:sz w:val="28"/>
          <w:szCs w:val="28"/>
        </w:rPr>
        <w:t>/</w:t>
      </w:r>
      <w:r w:rsidRPr="00B708EE">
        <w:rPr>
          <w:rFonts w:ascii="Times New Roman" w:hAnsi="Times New Roman" w:cs="Times New Roman"/>
          <w:sz w:val="28"/>
          <w:szCs w:val="28"/>
          <w:lang w:val="en-US"/>
        </w:rPr>
        <w:t>statistics</w:t>
      </w:r>
      <w:r w:rsidRPr="00B708EE">
        <w:rPr>
          <w:rFonts w:ascii="Times New Roman" w:hAnsi="Times New Roman" w:cs="Times New Roman"/>
          <w:sz w:val="28"/>
          <w:szCs w:val="28"/>
        </w:rPr>
        <w:t>/</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Российская Академия Франчайзинга: франчайзинг в России. </w:t>
      </w:r>
      <w:r w:rsidRPr="00B708EE">
        <w:rPr>
          <w:rFonts w:ascii="Times New Roman" w:hAnsi="Times New Roman" w:cs="Times New Roman"/>
          <w:sz w:val="28"/>
          <w:szCs w:val="28"/>
          <w:lang w:val="en-US"/>
        </w:rPr>
        <w:t>URL:  https://www.rusfranch.ru/franchising/franchayzing_v_rossii/</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Российские франшизы в странах ближнего зарубежья: особенности, опыт и советы.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https</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buybrand</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articles</w:t>
      </w:r>
      <w:r w:rsidRPr="00B708EE">
        <w:rPr>
          <w:rFonts w:ascii="Times New Roman" w:hAnsi="Times New Roman" w:cs="Times New Roman"/>
          <w:sz w:val="28"/>
          <w:szCs w:val="28"/>
        </w:rPr>
        <w:t>/25846/</w:t>
      </w:r>
    </w:p>
    <w:p w:rsidR="00D42030"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Русаков Р. Франчайзинг ждет качественной упаковки // М.: Экономический Форум, 2019. Приложение №97, с. 67.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A451D3">
        <w:rPr>
          <w:rFonts w:ascii="Times New Roman" w:hAnsi="Times New Roman" w:cs="Times New Roman"/>
          <w:sz w:val="28"/>
          <w:szCs w:val="28"/>
          <w:lang w:val="en-US"/>
        </w:rPr>
        <w:t>https</w:t>
      </w:r>
      <w:r w:rsidRPr="00A451D3">
        <w:rPr>
          <w:rFonts w:ascii="Times New Roman" w:hAnsi="Times New Roman" w:cs="Times New Roman"/>
          <w:sz w:val="28"/>
          <w:szCs w:val="28"/>
        </w:rPr>
        <w:t>://</w:t>
      </w:r>
      <w:r w:rsidRPr="00A451D3">
        <w:rPr>
          <w:rFonts w:ascii="Times New Roman" w:hAnsi="Times New Roman" w:cs="Times New Roman"/>
          <w:sz w:val="28"/>
          <w:szCs w:val="28"/>
          <w:lang w:val="en-US"/>
        </w:rPr>
        <w:t>www</w:t>
      </w:r>
      <w:r w:rsidRPr="00A451D3">
        <w:rPr>
          <w:rFonts w:ascii="Times New Roman" w:hAnsi="Times New Roman" w:cs="Times New Roman"/>
          <w:sz w:val="28"/>
          <w:szCs w:val="28"/>
        </w:rPr>
        <w:t>.</w:t>
      </w:r>
      <w:proofErr w:type="spellStart"/>
      <w:r w:rsidRPr="00A451D3">
        <w:rPr>
          <w:rFonts w:ascii="Times New Roman" w:hAnsi="Times New Roman" w:cs="Times New Roman"/>
          <w:sz w:val="28"/>
          <w:szCs w:val="28"/>
          <w:lang w:val="en-US"/>
        </w:rPr>
        <w:t>kommersant</w:t>
      </w:r>
      <w:proofErr w:type="spellEnd"/>
      <w:r w:rsidRPr="00A451D3">
        <w:rPr>
          <w:rFonts w:ascii="Times New Roman" w:hAnsi="Times New Roman" w:cs="Times New Roman"/>
          <w:sz w:val="28"/>
          <w:szCs w:val="28"/>
        </w:rPr>
        <w:t>.</w:t>
      </w:r>
      <w:proofErr w:type="spellStart"/>
      <w:r w:rsidRPr="00A451D3">
        <w:rPr>
          <w:rFonts w:ascii="Times New Roman" w:hAnsi="Times New Roman" w:cs="Times New Roman"/>
          <w:sz w:val="28"/>
          <w:szCs w:val="28"/>
          <w:lang w:val="en-US"/>
        </w:rPr>
        <w:t>ru</w:t>
      </w:r>
      <w:proofErr w:type="spellEnd"/>
      <w:r w:rsidRPr="00A451D3">
        <w:rPr>
          <w:rFonts w:ascii="Times New Roman" w:hAnsi="Times New Roman" w:cs="Times New Roman"/>
          <w:sz w:val="28"/>
          <w:szCs w:val="28"/>
        </w:rPr>
        <w:t>/</w:t>
      </w:r>
      <w:r w:rsidRPr="00A451D3">
        <w:rPr>
          <w:rFonts w:ascii="Times New Roman" w:hAnsi="Times New Roman" w:cs="Times New Roman"/>
          <w:sz w:val="28"/>
          <w:szCs w:val="28"/>
          <w:lang w:val="en-US"/>
        </w:rPr>
        <w:t>doc</w:t>
      </w:r>
      <w:r w:rsidRPr="00A451D3">
        <w:rPr>
          <w:rFonts w:ascii="Times New Roman" w:hAnsi="Times New Roman" w:cs="Times New Roman"/>
          <w:sz w:val="28"/>
          <w:szCs w:val="28"/>
        </w:rPr>
        <w:t>/3990027</w:t>
      </w:r>
    </w:p>
    <w:p w:rsidR="00D42030" w:rsidRPr="00A451D3"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proofErr w:type="spellStart"/>
      <w:r w:rsidRPr="00A451D3">
        <w:rPr>
          <w:rFonts w:ascii="Times New Roman" w:hAnsi="Times New Roman" w:cs="Times New Roman"/>
          <w:sz w:val="28"/>
          <w:szCs w:val="28"/>
        </w:rPr>
        <w:t>Смертин</w:t>
      </w:r>
      <w:proofErr w:type="spellEnd"/>
      <w:r w:rsidRPr="00A451D3">
        <w:rPr>
          <w:rFonts w:ascii="Times New Roman" w:hAnsi="Times New Roman" w:cs="Times New Roman"/>
          <w:sz w:val="28"/>
          <w:szCs w:val="28"/>
        </w:rPr>
        <w:t xml:space="preserve"> А. «Макдоналдс»: «У аграриев Юга – большой потенциал для сотрудничества». </w:t>
      </w:r>
      <w:r w:rsidRPr="00A451D3">
        <w:rPr>
          <w:rFonts w:ascii="Times New Roman" w:hAnsi="Times New Roman" w:cs="Times New Roman"/>
          <w:sz w:val="28"/>
          <w:szCs w:val="28"/>
          <w:lang w:val="en-US"/>
        </w:rPr>
        <w:t>URL: https://kuban.rbc.ru/krasnodar/interview/22/09/2017/</w:t>
      </w:r>
      <w:r>
        <w:rPr>
          <w:rFonts w:ascii="Times New Roman" w:hAnsi="Times New Roman" w:cs="Times New Roman"/>
          <w:sz w:val="28"/>
          <w:szCs w:val="28"/>
          <w:lang w:val="en-US"/>
        </w:rPr>
        <w:t xml:space="preserve"> </w:t>
      </w:r>
      <w:r w:rsidRPr="00A451D3">
        <w:rPr>
          <w:rFonts w:ascii="Times New Roman" w:hAnsi="Times New Roman" w:cs="Times New Roman"/>
          <w:sz w:val="28"/>
          <w:szCs w:val="28"/>
          <w:lang w:val="en-US"/>
        </w:rPr>
        <w:t>59c4e6b19a79471e0407080a?from=</w:t>
      </w:r>
      <w:proofErr w:type="spellStart"/>
      <w:r w:rsidRPr="00A451D3">
        <w:rPr>
          <w:rFonts w:ascii="Times New Roman" w:hAnsi="Times New Roman" w:cs="Times New Roman"/>
          <w:sz w:val="28"/>
          <w:szCs w:val="28"/>
          <w:lang w:val="en-US"/>
        </w:rPr>
        <w:t>regional_newsfeed</w:t>
      </w:r>
      <w:proofErr w:type="spellEnd"/>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proofErr w:type="spellStart"/>
      <w:r w:rsidRPr="00B708EE">
        <w:rPr>
          <w:rFonts w:ascii="Times New Roman" w:hAnsi="Times New Roman" w:cs="Times New Roman"/>
          <w:sz w:val="28"/>
          <w:szCs w:val="28"/>
        </w:rPr>
        <w:t>Смертина</w:t>
      </w:r>
      <w:proofErr w:type="spellEnd"/>
      <w:r w:rsidRPr="00B708EE">
        <w:rPr>
          <w:rFonts w:ascii="Times New Roman" w:hAnsi="Times New Roman" w:cs="Times New Roman"/>
          <w:sz w:val="28"/>
          <w:szCs w:val="28"/>
        </w:rPr>
        <w:t xml:space="preserve"> П., Петрова Ю. </w:t>
      </w:r>
      <w:proofErr w:type="gramStart"/>
      <w:r w:rsidRPr="00B708EE">
        <w:rPr>
          <w:rFonts w:ascii="Times New Roman" w:hAnsi="Times New Roman" w:cs="Times New Roman"/>
          <w:sz w:val="28"/>
          <w:szCs w:val="28"/>
        </w:rPr>
        <w:t>Московским</w:t>
      </w:r>
      <w:proofErr w:type="gramEnd"/>
      <w:r w:rsidRPr="00B708EE">
        <w:rPr>
          <w:rFonts w:ascii="Times New Roman" w:hAnsi="Times New Roman" w:cs="Times New Roman"/>
          <w:sz w:val="28"/>
          <w:szCs w:val="28"/>
        </w:rPr>
        <w:t xml:space="preserve"> </w:t>
      </w:r>
      <w:proofErr w:type="spellStart"/>
      <w:r w:rsidRPr="00B708EE">
        <w:rPr>
          <w:rFonts w:ascii="Times New Roman" w:hAnsi="Times New Roman" w:cs="Times New Roman"/>
          <w:sz w:val="28"/>
          <w:szCs w:val="28"/>
        </w:rPr>
        <w:t>франчайзи</w:t>
      </w:r>
      <w:proofErr w:type="spellEnd"/>
      <w:r w:rsidRPr="00B708EE">
        <w:rPr>
          <w:rFonts w:ascii="Times New Roman" w:hAnsi="Times New Roman" w:cs="Times New Roman"/>
          <w:sz w:val="28"/>
          <w:szCs w:val="28"/>
        </w:rPr>
        <w:t xml:space="preserve"> раздадут по миллиону рублей. М., 2018.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A451D3">
        <w:rPr>
          <w:rFonts w:ascii="Times New Roman" w:hAnsi="Times New Roman" w:cs="Times New Roman"/>
          <w:sz w:val="28"/>
          <w:szCs w:val="28"/>
          <w:lang w:val="en-US"/>
        </w:rPr>
        <w:t>https</w:t>
      </w:r>
      <w:r w:rsidRPr="00A451D3">
        <w:rPr>
          <w:rFonts w:ascii="Times New Roman" w:hAnsi="Times New Roman" w:cs="Times New Roman"/>
          <w:sz w:val="28"/>
          <w:szCs w:val="28"/>
        </w:rPr>
        <w:t>://</w:t>
      </w:r>
      <w:r w:rsidRPr="00A451D3">
        <w:rPr>
          <w:rFonts w:ascii="Times New Roman" w:hAnsi="Times New Roman" w:cs="Times New Roman"/>
          <w:sz w:val="28"/>
          <w:szCs w:val="28"/>
          <w:lang w:val="en-US"/>
        </w:rPr>
        <w:t>www</w:t>
      </w:r>
      <w:r w:rsidRPr="00A451D3">
        <w:rPr>
          <w:rFonts w:ascii="Times New Roman" w:hAnsi="Times New Roman" w:cs="Times New Roman"/>
          <w:sz w:val="28"/>
          <w:szCs w:val="28"/>
        </w:rPr>
        <w:t>.</w:t>
      </w:r>
      <w:proofErr w:type="spellStart"/>
      <w:r w:rsidRPr="00A451D3">
        <w:rPr>
          <w:rFonts w:ascii="Times New Roman" w:hAnsi="Times New Roman" w:cs="Times New Roman"/>
          <w:sz w:val="28"/>
          <w:szCs w:val="28"/>
          <w:lang w:val="en-US"/>
        </w:rPr>
        <w:t>vedomosti</w:t>
      </w:r>
      <w:proofErr w:type="spellEnd"/>
      <w:r w:rsidRPr="00A451D3">
        <w:rPr>
          <w:rFonts w:ascii="Times New Roman" w:hAnsi="Times New Roman" w:cs="Times New Roman"/>
          <w:sz w:val="28"/>
          <w:szCs w:val="28"/>
        </w:rPr>
        <w:t>.</w:t>
      </w:r>
      <w:proofErr w:type="spellStart"/>
      <w:r w:rsidRPr="00A451D3">
        <w:rPr>
          <w:rFonts w:ascii="Times New Roman" w:hAnsi="Times New Roman" w:cs="Times New Roman"/>
          <w:sz w:val="28"/>
          <w:szCs w:val="28"/>
          <w:lang w:val="en-US"/>
        </w:rPr>
        <w:t>ru</w:t>
      </w:r>
      <w:proofErr w:type="spellEnd"/>
      <w:r w:rsidRPr="00A451D3">
        <w:rPr>
          <w:rFonts w:ascii="Times New Roman" w:hAnsi="Times New Roman" w:cs="Times New Roman"/>
          <w:sz w:val="28"/>
          <w:szCs w:val="28"/>
        </w:rPr>
        <w:t>/</w:t>
      </w:r>
      <w:r>
        <w:rPr>
          <w:rFonts w:ascii="Times New Roman" w:hAnsi="Times New Roman" w:cs="Times New Roman"/>
          <w:sz w:val="28"/>
          <w:szCs w:val="28"/>
        </w:rPr>
        <w:t xml:space="preserve"> </w:t>
      </w:r>
      <w:r w:rsidRPr="00B708EE">
        <w:rPr>
          <w:rFonts w:ascii="Times New Roman" w:hAnsi="Times New Roman" w:cs="Times New Roman"/>
          <w:sz w:val="28"/>
          <w:szCs w:val="28"/>
          <w:lang w:val="en-US"/>
        </w:rPr>
        <w:t>management</w:t>
      </w:r>
      <w:r w:rsidRPr="00B708EE">
        <w:rPr>
          <w:rFonts w:ascii="Times New Roman" w:hAnsi="Times New Roman" w:cs="Times New Roman"/>
          <w:sz w:val="28"/>
          <w:szCs w:val="28"/>
        </w:rPr>
        <w:t>/</w:t>
      </w:r>
      <w:r w:rsidRPr="00B708EE">
        <w:rPr>
          <w:rFonts w:ascii="Times New Roman" w:hAnsi="Times New Roman" w:cs="Times New Roman"/>
          <w:sz w:val="28"/>
          <w:szCs w:val="28"/>
          <w:lang w:val="en-US"/>
        </w:rPr>
        <w:t>articles</w:t>
      </w:r>
      <w:r w:rsidRPr="00B708EE">
        <w:rPr>
          <w:rFonts w:ascii="Times New Roman" w:hAnsi="Times New Roman" w:cs="Times New Roman"/>
          <w:sz w:val="28"/>
          <w:szCs w:val="28"/>
        </w:rPr>
        <w:t>/2019/08/08/808428-</w:t>
      </w:r>
      <w:proofErr w:type="spellStart"/>
      <w:r w:rsidRPr="00B708EE">
        <w:rPr>
          <w:rFonts w:ascii="Times New Roman" w:hAnsi="Times New Roman" w:cs="Times New Roman"/>
          <w:sz w:val="28"/>
          <w:szCs w:val="28"/>
          <w:lang w:val="en-US"/>
        </w:rPr>
        <w:t>moskovskim</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franchaizi</w:t>
      </w:r>
      <w:proofErr w:type="spellEnd"/>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lastRenderedPageBreak/>
        <w:t xml:space="preserve">Смольников Б. 5 Рисков при покупке франшизы и как их избежать. </w:t>
      </w:r>
      <w:r w:rsidRPr="00B708EE">
        <w:rPr>
          <w:rFonts w:ascii="Times New Roman" w:hAnsi="Times New Roman" w:cs="Times New Roman"/>
          <w:sz w:val="28"/>
          <w:szCs w:val="28"/>
          <w:lang w:val="en-US"/>
        </w:rPr>
        <w:t>M.</w:t>
      </w:r>
      <w:proofErr w:type="gramStart"/>
      <w:r w:rsidRPr="00B708EE">
        <w:rPr>
          <w:rFonts w:ascii="Times New Roman" w:hAnsi="Times New Roman" w:cs="Times New Roman"/>
          <w:sz w:val="28"/>
          <w:szCs w:val="28"/>
          <w:lang w:val="en-US"/>
        </w:rPr>
        <w:t>,2017</w:t>
      </w:r>
      <w:proofErr w:type="gramEnd"/>
      <w:r w:rsidRPr="00B708EE">
        <w:rPr>
          <w:rFonts w:ascii="Times New Roman" w:hAnsi="Times New Roman" w:cs="Times New Roman"/>
          <w:sz w:val="28"/>
          <w:szCs w:val="28"/>
          <w:lang w:val="en-US"/>
        </w:rPr>
        <w:t>. URL:  https://alterainvest.ru/rus/franshiza/bl-5-riskov-pri-pokupke-franshizy/</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Старостина Ю. Росстат зафиксировал снижение доли малого бизнеса в экономике. М., 2020.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https</w:t>
      </w:r>
      <w:r w:rsidRPr="00B708EE">
        <w:rPr>
          <w:rFonts w:ascii="Times New Roman" w:hAnsi="Times New Roman" w:cs="Times New Roman"/>
          <w:sz w:val="28"/>
          <w:szCs w:val="28"/>
        </w:rPr>
        <w:t>://</w:t>
      </w:r>
      <w:r w:rsidRPr="00B708EE">
        <w:rPr>
          <w:rFonts w:ascii="Times New Roman" w:hAnsi="Times New Roman" w:cs="Times New Roman"/>
          <w:sz w:val="28"/>
          <w:szCs w:val="28"/>
          <w:lang w:val="en-US"/>
        </w:rPr>
        <w:t>www</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rbc</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economics</w:t>
      </w:r>
      <w:r w:rsidRPr="00B708EE">
        <w:rPr>
          <w:rFonts w:ascii="Times New Roman" w:hAnsi="Times New Roman" w:cs="Times New Roman"/>
          <w:sz w:val="28"/>
          <w:szCs w:val="28"/>
        </w:rPr>
        <w:t>/28/01/2020/5</w:t>
      </w:r>
      <w:r w:rsidRPr="00B708EE">
        <w:rPr>
          <w:rFonts w:ascii="Times New Roman" w:hAnsi="Times New Roman" w:cs="Times New Roman"/>
          <w:sz w:val="28"/>
          <w:szCs w:val="28"/>
          <w:lang w:val="en-US"/>
        </w:rPr>
        <w:t>e</w:t>
      </w:r>
      <w:r w:rsidRPr="00B708EE">
        <w:rPr>
          <w:rFonts w:ascii="Times New Roman" w:hAnsi="Times New Roman" w:cs="Times New Roman"/>
          <w:sz w:val="28"/>
          <w:szCs w:val="28"/>
        </w:rPr>
        <w:t>2</w:t>
      </w:r>
      <w:proofErr w:type="spellStart"/>
      <w:r w:rsidRPr="00B708EE">
        <w:rPr>
          <w:rFonts w:ascii="Times New Roman" w:hAnsi="Times New Roman" w:cs="Times New Roman"/>
          <w:sz w:val="28"/>
          <w:szCs w:val="28"/>
          <w:lang w:val="en-US"/>
        </w:rPr>
        <w:t>eda</w:t>
      </w:r>
      <w:proofErr w:type="spellEnd"/>
      <w:r w:rsidRPr="00B708EE">
        <w:rPr>
          <w:rFonts w:ascii="Times New Roman" w:hAnsi="Times New Roman" w:cs="Times New Roman"/>
          <w:sz w:val="28"/>
          <w:szCs w:val="28"/>
        </w:rPr>
        <w:t>219</w:t>
      </w:r>
      <w:r w:rsidRPr="00B708EE">
        <w:rPr>
          <w:rFonts w:ascii="Times New Roman" w:hAnsi="Times New Roman" w:cs="Times New Roman"/>
          <w:sz w:val="28"/>
          <w:szCs w:val="28"/>
          <w:lang w:val="en-US"/>
        </w:rPr>
        <w:t>a</w:t>
      </w:r>
      <w:r w:rsidRPr="00B708EE">
        <w:rPr>
          <w:rFonts w:ascii="Times New Roman" w:hAnsi="Times New Roman" w:cs="Times New Roman"/>
          <w:sz w:val="28"/>
          <w:szCs w:val="28"/>
        </w:rPr>
        <w:t>79473</w:t>
      </w:r>
      <w:r w:rsidRPr="00B708EE">
        <w:rPr>
          <w:rFonts w:ascii="Times New Roman" w:hAnsi="Times New Roman" w:cs="Times New Roman"/>
          <w:sz w:val="28"/>
          <w:szCs w:val="28"/>
          <w:lang w:val="en-US"/>
        </w:rPr>
        <w:t>c</w:t>
      </w:r>
      <w:r w:rsidRPr="00B708EE">
        <w:rPr>
          <w:rFonts w:ascii="Times New Roman" w:hAnsi="Times New Roman" w:cs="Times New Roman"/>
          <w:sz w:val="28"/>
          <w:szCs w:val="28"/>
        </w:rPr>
        <w:t>798</w:t>
      </w:r>
      <w:r w:rsidRPr="00B708EE">
        <w:rPr>
          <w:rFonts w:ascii="Times New Roman" w:hAnsi="Times New Roman" w:cs="Times New Roman"/>
          <w:sz w:val="28"/>
          <w:szCs w:val="28"/>
          <w:lang w:val="en-US"/>
        </w:rPr>
        <w:t>d</w:t>
      </w:r>
      <w:r w:rsidRPr="00B708EE">
        <w:rPr>
          <w:rFonts w:ascii="Times New Roman" w:hAnsi="Times New Roman" w:cs="Times New Roman"/>
          <w:sz w:val="28"/>
          <w:szCs w:val="28"/>
        </w:rPr>
        <w:t>3692</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proofErr w:type="spellStart"/>
      <w:r w:rsidRPr="00B708EE">
        <w:rPr>
          <w:rFonts w:ascii="Times New Roman" w:hAnsi="Times New Roman" w:cs="Times New Roman"/>
          <w:sz w:val="28"/>
          <w:szCs w:val="28"/>
        </w:rPr>
        <w:t>Франчайзеры</w:t>
      </w:r>
      <w:proofErr w:type="spellEnd"/>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VS</w:t>
      </w:r>
      <w:r w:rsidRPr="00B708EE">
        <w:rPr>
          <w:rFonts w:ascii="Times New Roman" w:hAnsi="Times New Roman" w:cs="Times New Roman"/>
          <w:sz w:val="28"/>
          <w:szCs w:val="28"/>
        </w:rPr>
        <w:t xml:space="preserve"> вирус: новые продукты и интересные решения. </w:t>
      </w:r>
      <w:r w:rsidRPr="00B708EE">
        <w:rPr>
          <w:rFonts w:ascii="Times New Roman" w:hAnsi="Times New Roman" w:cs="Times New Roman"/>
          <w:sz w:val="28"/>
          <w:szCs w:val="28"/>
          <w:lang w:val="en-US"/>
        </w:rPr>
        <w:t>URL:  https://buybrand.ru/news/30991/</w:t>
      </w:r>
    </w:p>
    <w:p w:rsidR="00D42030" w:rsidRPr="00D42030"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Франчайзинг в Краснодарском крае. </w:t>
      </w:r>
      <w:r w:rsidRPr="00B708EE">
        <w:rPr>
          <w:rFonts w:ascii="Times New Roman" w:hAnsi="Times New Roman" w:cs="Times New Roman"/>
          <w:sz w:val="28"/>
          <w:szCs w:val="28"/>
          <w:lang w:val="en-US"/>
        </w:rPr>
        <w:t>URL</w:t>
      </w:r>
      <w:r w:rsidRPr="00D42030">
        <w:rPr>
          <w:rFonts w:ascii="Times New Roman" w:hAnsi="Times New Roman" w:cs="Times New Roman"/>
          <w:sz w:val="28"/>
          <w:szCs w:val="28"/>
        </w:rPr>
        <w:t xml:space="preserve">:  </w:t>
      </w:r>
      <w:r w:rsidRPr="00B708EE">
        <w:rPr>
          <w:rFonts w:ascii="Times New Roman" w:hAnsi="Times New Roman" w:cs="Times New Roman"/>
          <w:sz w:val="28"/>
          <w:szCs w:val="28"/>
          <w:lang w:val="en-US"/>
        </w:rPr>
        <w:t>https</w:t>
      </w:r>
      <w:r w:rsidRPr="00D42030">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franshiza</w:t>
      </w:r>
      <w:proofErr w:type="spellEnd"/>
      <w:r w:rsidRPr="00D42030">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D42030">
        <w:rPr>
          <w:rFonts w:ascii="Times New Roman" w:hAnsi="Times New Roman" w:cs="Times New Roman"/>
          <w:sz w:val="28"/>
          <w:szCs w:val="28"/>
        </w:rPr>
        <w:t>/</w:t>
      </w:r>
      <w:r w:rsidRPr="00B708EE">
        <w:rPr>
          <w:rFonts w:ascii="Times New Roman" w:hAnsi="Times New Roman" w:cs="Times New Roman"/>
          <w:sz w:val="28"/>
          <w:szCs w:val="28"/>
          <w:lang w:val="en-US"/>
        </w:rPr>
        <w:t>article</w:t>
      </w:r>
      <w:r w:rsidRPr="00D42030">
        <w:rPr>
          <w:rFonts w:ascii="Times New Roman" w:hAnsi="Times New Roman" w:cs="Times New Roman"/>
          <w:sz w:val="28"/>
          <w:szCs w:val="28"/>
        </w:rPr>
        <w:t>/</w:t>
      </w:r>
      <w:r w:rsidRPr="00B708EE">
        <w:rPr>
          <w:rFonts w:ascii="Times New Roman" w:hAnsi="Times New Roman" w:cs="Times New Roman"/>
          <w:sz w:val="28"/>
          <w:szCs w:val="28"/>
          <w:lang w:val="en-US"/>
        </w:rPr>
        <w:t>read</w:t>
      </w:r>
      <w:r w:rsidRPr="00D42030">
        <w:rPr>
          <w:rFonts w:ascii="Times New Roman" w:hAnsi="Times New Roman" w:cs="Times New Roman"/>
          <w:sz w:val="28"/>
          <w:szCs w:val="28"/>
        </w:rPr>
        <w:t>/</w:t>
      </w:r>
      <w:r w:rsidRPr="00B708EE">
        <w:rPr>
          <w:rFonts w:ascii="Times New Roman" w:hAnsi="Times New Roman" w:cs="Times New Roman"/>
          <w:sz w:val="28"/>
          <w:szCs w:val="28"/>
          <w:lang w:val="en-US"/>
        </w:rPr>
        <w:t>franchising</w:t>
      </w:r>
      <w:r w:rsidRPr="00D42030">
        <w:rPr>
          <w:rFonts w:ascii="Times New Roman" w:hAnsi="Times New Roman" w:cs="Times New Roman"/>
          <w:sz w:val="28"/>
          <w:szCs w:val="28"/>
        </w:rPr>
        <w:t>_</w:t>
      </w:r>
      <w:r w:rsidRPr="00B708EE">
        <w:rPr>
          <w:rFonts w:ascii="Times New Roman" w:hAnsi="Times New Roman" w:cs="Times New Roman"/>
          <w:sz w:val="28"/>
          <w:szCs w:val="28"/>
          <w:lang w:val="en-US"/>
        </w:rPr>
        <w:t>v</w:t>
      </w:r>
      <w:r w:rsidRPr="00D42030">
        <w:rPr>
          <w:rFonts w:ascii="Times New Roman" w:hAnsi="Times New Roman" w:cs="Times New Roman"/>
          <w:sz w:val="28"/>
          <w:szCs w:val="28"/>
        </w:rPr>
        <w:t>_</w:t>
      </w:r>
      <w:proofErr w:type="spellStart"/>
      <w:r w:rsidRPr="00B708EE">
        <w:rPr>
          <w:rFonts w:ascii="Times New Roman" w:hAnsi="Times New Roman" w:cs="Times New Roman"/>
          <w:sz w:val="28"/>
          <w:szCs w:val="28"/>
          <w:lang w:val="en-US"/>
        </w:rPr>
        <w:t>krasnodarskom</w:t>
      </w:r>
      <w:proofErr w:type="spellEnd"/>
      <w:r w:rsidRPr="00D42030">
        <w:rPr>
          <w:rFonts w:ascii="Times New Roman" w:hAnsi="Times New Roman" w:cs="Times New Roman"/>
          <w:sz w:val="28"/>
          <w:szCs w:val="28"/>
        </w:rPr>
        <w:t>_</w:t>
      </w:r>
      <w:proofErr w:type="spellStart"/>
      <w:r w:rsidRPr="00B708EE">
        <w:rPr>
          <w:rFonts w:ascii="Times New Roman" w:hAnsi="Times New Roman" w:cs="Times New Roman"/>
          <w:sz w:val="28"/>
          <w:szCs w:val="28"/>
          <w:lang w:val="en-US"/>
        </w:rPr>
        <w:t>krae</w:t>
      </w:r>
      <w:proofErr w:type="spellEnd"/>
      <w:r w:rsidRPr="00D42030">
        <w:rPr>
          <w:rFonts w:ascii="Times New Roman" w:hAnsi="Times New Roman" w:cs="Times New Roman"/>
          <w:sz w:val="28"/>
          <w:szCs w:val="28"/>
        </w:rPr>
        <w:t>/</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Франчайзинг как инструмент государственно-частного партнерства. </w:t>
      </w:r>
      <w:r w:rsidRPr="00B708EE">
        <w:rPr>
          <w:rFonts w:ascii="Times New Roman" w:hAnsi="Times New Roman" w:cs="Times New Roman"/>
          <w:sz w:val="28"/>
          <w:szCs w:val="28"/>
          <w:lang w:val="en-US"/>
        </w:rPr>
        <w:t>URL:  https://akvobr.ru/franchaizing_kak_instrument_gosudarstvenno_</w:t>
      </w:r>
      <w:r w:rsidRPr="007D065F">
        <w:rPr>
          <w:rFonts w:ascii="Times New Roman" w:hAnsi="Times New Roman" w:cs="Times New Roman"/>
          <w:sz w:val="28"/>
          <w:szCs w:val="28"/>
          <w:lang w:val="en-US"/>
        </w:rPr>
        <w:t xml:space="preserve"> </w:t>
      </w:r>
      <w:proofErr w:type="spellStart"/>
      <w:r w:rsidRPr="00B708EE">
        <w:rPr>
          <w:rFonts w:ascii="Times New Roman" w:hAnsi="Times New Roman" w:cs="Times New Roman"/>
          <w:sz w:val="28"/>
          <w:szCs w:val="28"/>
          <w:lang w:val="en-US"/>
        </w:rPr>
        <w:t>chastnogo</w:t>
      </w:r>
      <w:proofErr w:type="spellEnd"/>
      <w:r w:rsidRPr="00105897">
        <w:rPr>
          <w:rFonts w:ascii="Times New Roman" w:hAnsi="Times New Roman" w:cs="Times New Roman"/>
          <w:sz w:val="28"/>
          <w:szCs w:val="28"/>
          <w:lang w:val="en-US"/>
        </w:rPr>
        <w:t xml:space="preserve"> </w:t>
      </w:r>
      <w:r w:rsidRPr="00B708EE">
        <w:rPr>
          <w:rFonts w:ascii="Times New Roman" w:hAnsi="Times New Roman" w:cs="Times New Roman"/>
          <w:sz w:val="28"/>
          <w:szCs w:val="28"/>
          <w:lang w:val="en-US"/>
        </w:rPr>
        <w:t>_partnerstva.html</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proofErr w:type="spellStart"/>
      <w:r w:rsidRPr="00B708EE">
        <w:rPr>
          <w:rFonts w:ascii="Times New Roman" w:hAnsi="Times New Roman" w:cs="Times New Roman"/>
          <w:sz w:val="28"/>
          <w:szCs w:val="28"/>
        </w:rPr>
        <w:t>Франчайзинговая</w:t>
      </w:r>
      <w:proofErr w:type="spellEnd"/>
      <w:r w:rsidRPr="00B708EE">
        <w:rPr>
          <w:rFonts w:ascii="Times New Roman" w:hAnsi="Times New Roman" w:cs="Times New Roman"/>
          <w:sz w:val="28"/>
          <w:szCs w:val="28"/>
        </w:rPr>
        <w:t xml:space="preserve"> модель бизнеса: риск или преимущество для </w:t>
      </w:r>
      <w:proofErr w:type="spellStart"/>
      <w:r w:rsidRPr="00B708EE">
        <w:rPr>
          <w:rFonts w:ascii="Times New Roman" w:hAnsi="Times New Roman" w:cs="Times New Roman"/>
          <w:sz w:val="28"/>
          <w:szCs w:val="28"/>
        </w:rPr>
        <w:t>франчайзера</w:t>
      </w:r>
      <w:proofErr w:type="spellEnd"/>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https</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buybrand</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articles</w:t>
      </w:r>
      <w:r w:rsidRPr="00B708EE">
        <w:rPr>
          <w:rFonts w:ascii="Times New Roman" w:hAnsi="Times New Roman" w:cs="Times New Roman"/>
          <w:sz w:val="28"/>
          <w:szCs w:val="28"/>
        </w:rPr>
        <w:t>/21938/</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B708EE">
        <w:rPr>
          <w:rFonts w:ascii="Times New Roman" w:hAnsi="Times New Roman" w:cs="Times New Roman"/>
          <w:sz w:val="28"/>
          <w:szCs w:val="28"/>
        </w:rPr>
        <w:t xml:space="preserve">Франшиза </w:t>
      </w:r>
      <w:proofErr w:type="spellStart"/>
      <w:r w:rsidRPr="00B708EE">
        <w:rPr>
          <w:rFonts w:ascii="Times New Roman" w:hAnsi="Times New Roman" w:cs="Times New Roman"/>
          <w:sz w:val="28"/>
          <w:szCs w:val="28"/>
          <w:lang w:val="en-US"/>
        </w:rPr>
        <w:t>Bershka</w:t>
      </w:r>
      <w:proofErr w:type="spellEnd"/>
      <w:r w:rsidRPr="00B708EE">
        <w:rPr>
          <w:rFonts w:ascii="Times New Roman" w:hAnsi="Times New Roman" w:cs="Times New Roman"/>
          <w:sz w:val="28"/>
          <w:szCs w:val="28"/>
        </w:rPr>
        <w:t xml:space="preserve"> – цена, условия покупки и актуальная стоимость в 2019 году.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https</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rfranch</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bershka</w:t>
      </w:r>
      <w:proofErr w:type="spellEnd"/>
      <w:r w:rsidRPr="00B708EE">
        <w:rPr>
          <w:rFonts w:ascii="Times New Roman" w:hAnsi="Times New Roman" w:cs="Times New Roman"/>
          <w:sz w:val="28"/>
          <w:szCs w:val="28"/>
        </w:rPr>
        <w:t>/</w:t>
      </w:r>
    </w:p>
    <w:p w:rsidR="00D42030" w:rsidRPr="00D42030"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Франшиза </w:t>
      </w:r>
      <w:r w:rsidRPr="00B708EE">
        <w:rPr>
          <w:rFonts w:ascii="Times New Roman" w:hAnsi="Times New Roman" w:cs="Times New Roman"/>
          <w:sz w:val="28"/>
          <w:szCs w:val="28"/>
          <w:lang w:val="en-US"/>
        </w:rPr>
        <w:t>IKEA</w:t>
      </w:r>
      <w:r w:rsidRPr="00B708EE">
        <w:rPr>
          <w:rFonts w:ascii="Times New Roman" w:hAnsi="Times New Roman" w:cs="Times New Roman"/>
          <w:sz w:val="28"/>
          <w:szCs w:val="28"/>
        </w:rPr>
        <w:t xml:space="preserve"> (ИКЕА) в России — желанный прибыльный, но дорогой бизнес. </w:t>
      </w:r>
      <w:r w:rsidRPr="00B708EE">
        <w:rPr>
          <w:rFonts w:ascii="Times New Roman" w:hAnsi="Times New Roman" w:cs="Times New Roman"/>
          <w:sz w:val="28"/>
          <w:szCs w:val="28"/>
          <w:lang w:val="en-US"/>
        </w:rPr>
        <w:t>URL</w:t>
      </w:r>
      <w:r w:rsidRPr="00D42030">
        <w:rPr>
          <w:rFonts w:ascii="Times New Roman" w:hAnsi="Times New Roman" w:cs="Times New Roman"/>
          <w:sz w:val="28"/>
          <w:szCs w:val="28"/>
          <w:lang w:val="en-US"/>
        </w:rPr>
        <w:t xml:space="preserve">:  </w:t>
      </w:r>
      <w:r w:rsidRPr="00B708EE">
        <w:rPr>
          <w:rFonts w:ascii="Times New Roman" w:hAnsi="Times New Roman" w:cs="Times New Roman"/>
          <w:sz w:val="28"/>
          <w:szCs w:val="28"/>
          <w:lang w:val="en-US"/>
        </w:rPr>
        <w:t>https</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sdengami</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ru</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franchajzing</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katalog</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roznichnye</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magaziny</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ikea</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html</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kartochka</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franshizy</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utm</w:t>
      </w:r>
      <w:r w:rsidRPr="00D42030">
        <w:rPr>
          <w:rFonts w:ascii="Times New Roman" w:hAnsi="Times New Roman" w:cs="Times New Roman"/>
          <w:sz w:val="28"/>
          <w:szCs w:val="28"/>
          <w:lang w:val="en-US"/>
        </w:rPr>
        <w:t>_</w:t>
      </w:r>
      <w:r w:rsidRPr="00B708EE">
        <w:rPr>
          <w:rFonts w:ascii="Times New Roman" w:hAnsi="Times New Roman" w:cs="Times New Roman"/>
          <w:sz w:val="28"/>
          <w:szCs w:val="28"/>
          <w:lang w:val="en-US"/>
        </w:rPr>
        <w:t>source</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table</w:t>
      </w:r>
      <w:r w:rsidRPr="00D42030">
        <w:rPr>
          <w:rFonts w:ascii="Times New Roman" w:hAnsi="Times New Roman" w:cs="Times New Roman"/>
          <w:sz w:val="28"/>
          <w:szCs w:val="28"/>
          <w:lang w:val="en-US"/>
        </w:rPr>
        <w:t>_</w:t>
      </w:r>
      <w:r w:rsidRPr="00B708EE">
        <w:rPr>
          <w:rFonts w:ascii="Times New Roman" w:hAnsi="Times New Roman" w:cs="Times New Roman"/>
          <w:sz w:val="28"/>
          <w:szCs w:val="28"/>
          <w:lang w:val="en-US"/>
        </w:rPr>
        <w:t>of</w:t>
      </w:r>
      <w:r w:rsidRPr="00D42030">
        <w:rPr>
          <w:rFonts w:ascii="Times New Roman" w:hAnsi="Times New Roman" w:cs="Times New Roman"/>
          <w:sz w:val="28"/>
          <w:szCs w:val="28"/>
          <w:lang w:val="en-US"/>
        </w:rPr>
        <w:t>_</w:t>
      </w:r>
      <w:r w:rsidRPr="00B708EE">
        <w:rPr>
          <w:rFonts w:ascii="Times New Roman" w:hAnsi="Times New Roman" w:cs="Times New Roman"/>
          <w:sz w:val="28"/>
          <w:szCs w:val="28"/>
          <w:lang w:val="en-US"/>
        </w:rPr>
        <w:t>content</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Франшиза </w:t>
      </w:r>
      <w:r w:rsidRPr="00B708EE">
        <w:rPr>
          <w:rFonts w:ascii="Times New Roman" w:hAnsi="Times New Roman" w:cs="Times New Roman"/>
          <w:sz w:val="28"/>
          <w:szCs w:val="28"/>
          <w:lang w:val="en-US"/>
        </w:rPr>
        <w:t>THE</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BEST</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CHECK</w:t>
      </w:r>
      <w:r w:rsidRPr="00B708EE">
        <w:rPr>
          <w:rFonts w:ascii="Times New Roman" w:hAnsi="Times New Roman" w:cs="Times New Roman"/>
          <w:sz w:val="28"/>
          <w:szCs w:val="28"/>
        </w:rPr>
        <w:t xml:space="preserve"> в рассрочку без первоначальных вложений. </w:t>
      </w:r>
      <w:r w:rsidRPr="00B708EE">
        <w:rPr>
          <w:rFonts w:ascii="Times New Roman" w:hAnsi="Times New Roman" w:cs="Times New Roman"/>
          <w:sz w:val="28"/>
          <w:szCs w:val="28"/>
          <w:lang w:val="en-US"/>
        </w:rPr>
        <w:t>URL:  https://franshiza.ru/news/read/franshiza_v_rassrochku_</w:t>
      </w:r>
      <w:r w:rsidRPr="007D065F">
        <w:rPr>
          <w:rFonts w:ascii="Times New Roman" w:hAnsi="Times New Roman" w:cs="Times New Roman"/>
          <w:sz w:val="28"/>
          <w:szCs w:val="28"/>
          <w:lang w:val="en-US"/>
        </w:rPr>
        <w:t xml:space="preserve"> </w:t>
      </w:r>
      <w:r w:rsidRPr="00B708EE">
        <w:rPr>
          <w:rFonts w:ascii="Times New Roman" w:hAnsi="Times New Roman" w:cs="Times New Roman"/>
          <w:sz w:val="28"/>
          <w:szCs w:val="28"/>
          <w:lang w:val="en-US"/>
        </w:rPr>
        <w:t>pervyy_vznos_0_rubley-1587388218/</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Франшиза</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w:t>
      </w:r>
      <w:proofErr w:type="spellEnd"/>
      <w:r w:rsidRPr="00B708EE">
        <w:rPr>
          <w:rFonts w:ascii="Times New Roman" w:hAnsi="Times New Roman" w:cs="Times New Roman"/>
          <w:sz w:val="28"/>
          <w:szCs w:val="28"/>
        </w:rPr>
        <w:t xml:space="preserve"> обладает уникальной статистикой по рынку франчайзинга. </w:t>
      </w:r>
      <w:r w:rsidRPr="00B708EE">
        <w:rPr>
          <w:rFonts w:ascii="Times New Roman" w:hAnsi="Times New Roman" w:cs="Times New Roman"/>
          <w:sz w:val="28"/>
          <w:szCs w:val="28"/>
          <w:lang w:val="en-US"/>
        </w:rPr>
        <w:t>URL</w:t>
      </w:r>
      <w:r w:rsidRPr="00B708EE">
        <w:rPr>
          <w:rFonts w:ascii="Times New Roman" w:hAnsi="Times New Roman" w:cs="Times New Roman"/>
          <w:sz w:val="28"/>
          <w:szCs w:val="28"/>
        </w:rPr>
        <w:t xml:space="preserve">:  </w:t>
      </w:r>
      <w:r w:rsidRPr="00B708EE">
        <w:rPr>
          <w:rFonts w:ascii="Times New Roman" w:hAnsi="Times New Roman" w:cs="Times New Roman"/>
          <w:sz w:val="28"/>
          <w:szCs w:val="28"/>
          <w:lang w:val="en-US"/>
        </w:rPr>
        <w:t>https</w:t>
      </w:r>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franshiza</w:t>
      </w:r>
      <w:proofErr w:type="spellEnd"/>
      <w:r w:rsidRPr="00B708EE">
        <w:rPr>
          <w:rFonts w:ascii="Times New Roman" w:hAnsi="Times New Roman" w:cs="Times New Roman"/>
          <w:sz w:val="28"/>
          <w:szCs w:val="28"/>
        </w:rPr>
        <w:t>.</w:t>
      </w:r>
      <w:proofErr w:type="spellStart"/>
      <w:r w:rsidRPr="00B708EE">
        <w:rPr>
          <w:rFonts w:ascii="Times New Roman" w:hAnsi="Times New Roman" w:cs="Times New Roman"/>
          <w:sz w:val="28"/>
          <w:szCs w:val="28"/>
          <w:lang w:val="en-US"/>
        </w:rPr>
        <w:t>ru</w:t>
      </w:r>
      <w:proofErr w:type="spellEnd"/>
      <w:r w:rsidRPr="00B708EE">
        <w:rPr>
          <w:rFonts w:ascii="Times New Roman" w:hAnsi="Times New Roman" w:cs="Times New Roman"/>
          <w:sz w:val="28"/>
          <w:szCs w:val="28"/>
        </w:rPr>
        <w:t>/</w:t>
      </w:r>
      <w:r w:rsidRPr="00B708EE">
        <w:rPr>
          <w:rFonts w:ascii="Times New Roman" w:hAnsi="Times New Roman" w:cs="Times New Roman"/>
          <w:sz w:val="28"/>
          <w:szCs w:val="28"/>
          <w:lang w:val="en-US"/>
        </w:rPr>
        <w:t>article</w:t>
      </w:r>
      <w:r w:rsidRPr="00B708EE">
        <w:rPr>
          <w:rFonts w:ascii="Times New Roman" w:hAnsi="Times New Roman" w:cs="Times New Roman"/>
          <w:sz w:val="28"/>
          <w:szCs w:val="28"/>
        </w:rPr>
        <w:t>/</w:t>
      </w:r>
      <w:r w:rsidRPr="00B708EE">
        <w:rPr>
          <w:rFonts w:ascii="Times New Roman" w:hAnsi="Times New Roman" w:cs="Times New Roman"/>
          <w:sz w:val="28"/>
          <w:szCs w:val="28"/>
          <w:lang w:val="en-US"/>
        </w:rPr>
        <w:t>for</w:t>
      </w:r>
      <w:r w:rsidRPr="00B708EE">
        <w:rPr>
          <w:rFonts w:ascii="Times New Roman" w:hAnsi="Times New Roman" w:cs="Times New Roman"/>
          <w:sz w:val="28"/>
          <w:szCs w:val="28"/>
        </w:rPr>
        <w:t>_</w:t>
      </w:r>
      <w:proofErr w:type="spellStart"/>
      <w:r w:rsidRPr="00B708EE">
        <w:rPr>
          <w:rFonts w:ascii="Times New Roman" w:hAnsi="Times New Roman" w:cs="Times New Roman"/>
          <w:sz w:val="28"/>
          <w:szCs w:val="28"/>
          <w:lang w:val="en-US"/>
        </w:rPr>
        <w:t>smi</w:t>
      </w:r>
      <w:proofErr w:type="spellEnd"/>
      <w:r w:rsidRPr="00B708EE">
        <w:rPr>
          <w:rFonts w:ascii="Times New Roman" w:hAnsi="Times New Roman" w:cs="Times New Roman"/>
          <w:sz w:val="28"/>
          <w:szCs w:val="28"/>
        </w:rPr>
        <w:t>/</w:t>
      </w:r>
    </w:p>
    <w:p w:rsidR="00D42030" w:rsidRPr="00D42030"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bookmarkStart w:id="0" w:name="_GoBack"/>
      <w:bookmarkEnd w:id="0"/>
      <w:proofErr w:type="spellStart"/>
      <w:r w:rsidRPr="00B708EE">
        <w:rPr>
          <w:rFonts w:ascii="Times New Roman" w:hAnsi="Times New Roman" w:cs="Times New Roman"/>
          <w:sz w:val="28"/>
          <w:szCs w:val="28"/>
        </w:rPr>
        <w:t>Ханова</w:t>
      </w:r>
      <w:proofErr w:type="spellEnd"/>
      <w:r w:rsidRPr="00B708EE">
        <w:rPr>
          <w:rFonts w:ascii="Times New Roman" w:hAnsi="Times New Roman" w:cs="Times New Roman"/>
          <w:sz w:val="28"/>
          <w:szCs w:val="28"/>
        </w:rPr>
        <w:t xml:space="preserve"> В. Южный франчайзинг. М.: Эксперт Юг. </w:t>
      </w:r>
      <w:r w:rsidRPr="00B708EE">
        <w:rPr>
          <w:rFonts w:ascii="Times New Roman" w:hAnsi="Times New Roman" w:cs="Times New Roman"/>
          <w:sz w:val="28"/>
          <w:szCs w:val="28"/>
          <w:lang w:val="en-US"/>
        </w:rPr>
        <w:t>URL</w:t>
      </w:r>
      <w:r w:rsidRPr="00D42030">
        <w:rPr>
          <w:rFonts w:ascii="Times New Roman" w:hAnsi="Times New Roman" w:cs="Times New Roman"/>
          <w:sz w:val="28"/>
          <w:szCs w:val="28"/>
          <w:lang w:val="en-US"/>
        </w:rPr>
        <w:t xml:space="preserve">:  </w:t>
      </w:r>
      <w:r w:rsidRPr="00B708EE">
        <w:rPr>
          <w:rFonts w:ascii="Times New Roman" w:hAnsi="Times New Roman" w:cs="Times New Roman"/>
          <w:sz w:val="28"/>
          <w:szCs w:val="28"/>
          <w:lang w:val="en-US"/>
        </w:rPr>
        <w:t>https</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franshiza</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ru</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article</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read</w:t>
      </w:r>
      <w:r w:rsidRPr="00D42030">
        <w:rPr>
          <w:rFonts w:ascii="Times New Roman" w:hAnsi="Times New Roman" w:cs="Times New Roman"/>
          <w:sz w:val="28"/>
          <w:szCs w:val="28"/>
          <w:lang w:val="en-US"/>
        </w:rPr>
        <w:t>/</w:t>
      </w:r>
      <w:r w:rsidRPr="00B708EE">
        <w:rPr>
          <w:rFonts w:ascii="Times New Roman" w:hAnsi="Times New Roman" w:cs="Times New Roman"/>
          <w:sz w:val="28"/>
          <w:szCs w:val="28"/>
          <w:lang w:val="en-US"/>
        </w:rPr>
        <w:t>yuzhniy</w:t>
      </w:r>
      <w:r w:rsidRPr="00D42030">
        <w:rPr>
          <w:rFonts w:ascii="Times New Roman" w:hAnsi="Times New Roman" w:cs="Times New Roman"/>
          <w:sz w:val="28"/>
          <w:szCs w:val="28"/>
          <w:lang w:val="en-US"/>
        </w:rPr>
        <w:t>_</w:t>
      </w:r>
      <w:r w:rsidRPr="00B708EE">
        <w:rPr>
          <w:rFonts w:ascii="Times New Roman" w:hAnsi="Times New Roman" w:cs="Times New Roman"/>
          <w:sz w:val="28"/>
          <w:szCs w:val="28"/>
          <w:lang w:val="en-US"/>
        </w:rPr>
        <w:t>franchising</w:t>
      </w:r>
      <w:r w:rsidRPr="00D42030">
        <w:rPr>
          <w:rFonts w:ascii="Times New Roman" w:hAnsi="Times New Roman" w:cs="Times New Roman"/>
          <w:sz w:val="28"/>
          <w:szCs w:val="28"/>
          <w:lang w:val="en-US"/>
        </w:rPr>
        <w:t>/</w:t>
      </w:r>
    </w:p>
    <w:p w:rsidR="00D42030"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rPr>
        <w:t xml:space="preserve">Что будет с бизнесом после “карантина”? </w:t>
      </w:r>
      <w:r w:rsidRPr="00B708EE">
        <w:rPr>
          <w:rFonts w:ascii="Times New Roman" w:hAnsi="Times New Roman" w:cs="Times New Roman"/>
          <w:sz w:val="28"/>
          <w:szCs w:val="28"/>
          <w:lang w:val="en-US"/>
        </w:rPr>
        <w:t xml:space="preserve">URL:  </w:t>
      </w:r>
      <w:r w:rsidRPr="0067526C">
        <w:rPr>
          <w:rFonts w:ascii="Times New Roman" w:hAnsi="Times New Roman" w:cs="Times New Roman"/>
          <w:sz w:val="28"/>
          <w:szCs w:val="28"/>
          <w:lang w:val="en-US"/>
        </w:rPr>
        <w:t>https://franshiza.ru/article/read/1590060820chto_budet_s_biznesom_posle_karantina/</w:t>
      </w:r>
    </w:p>
    <w:p w:rsidR="00D42030" w:rsidRPr="0067526C" w:rsidRDefault="00D42030" w:rsidP="00D42030">
      <w:pPr>
        <w:pStyle w:val="a3"/>
        <w:numPr>
          <w:ilvl w:val="0"/>
          <w:numId w:val="41"/>
        </w:numPr>
        <w:spacing w:line="360" w:lineRule="auto"/>
        <w:ind w:left="0" w:firstLine="709"/>
        <w:jc w:val="both"/>
        <w:rPr>
          <w:rFonts w:ascii="Times New Roman" w:hAnsi="Times New Roman" w:cs="Times New Roman"/>
          <w:sz w:val="28"/>
          <w:szCs w:val="28"/>
        </w:rPr>
      </w:pPr>
      <w:r w:rsidRPr="0067526C">
        <w:rPr>
          <w:rFonts w:ascii="Times New Roman" w:hAnsi="Times New Roman" w:cs="Times New Roman"/>
          <w:sz w:val="28"/>
          <w:szCs w:val="28"/>
        </w:rPr>
        <w:lastRenderedPageBreak/>
        <w:t xml:space="preserve">Юрист рассказала, чем законодательство о франчайзинге в России лучше западного. </w:t>
      </w:r>
      <w:r>
        <w:rPr>
          <w:rFonts w:ascii="Times New Roman" w:hAnsi="Times New Roman" w:cs="Times New Roman"/>
          <w:sz w:val="28"/>
          <w:szCs w:val="28"/>
          <w:lang w:val="en-US"/>
        </w:rPr>
        <w:t xml:space="preserve">URL: </w:t>
      </w:r>
      <w:r w:rsidRPr="0067526C">
        <w:rPr>
          <w:rFonts w:ascii="Times New Roman" w:hAnsi="Times New Roman" w:cs="Times New Roman"/>
          <w:sz w:val="28"/>
          <w:szCs w:val="28"/>
          <w:lang w:val="en-US"/>
        </w:rPr>
        <w:t>https://buybrand.ru/news/25893/</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lang w:val="en-US"/>
        </w:rPr>
        <w:t>Franchising in Russia. URL:  https://franchiseworldlink.net/blog/2020/01/29/franchising-in-russia/</w:t>
      </w:r>
    </w:p>
    <w:p w:rsidR="00D42030" w:rsidRPr="00B708EE"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lang w:val="en-US"/>
        </w:rPr>
        <w:t>Gilbert J. Refranchising: A Strategy for International Growth. URL:  https://www.franchising.com/articles/refranchising_a_strategy_for_international_growth.html</w:t>
      </w:r>
    </w:p>
    <w:p w:rsidR="00265FDC" w:rsidRPr="00D42030" w:rsidRDefault="00D42030" w:rsidP="00D42030">
      <w:pPr>
        <w:pStyle w:val="a3"/>
        <w:numPr>
          <w:ilvl w:val="0"/>
          <w:numId w:val="41"/>
        </w:numPr>
        <w:spacing w:line="360" w:lineRule="auto"/>
        <w:ind w:left="0" w:firstLine="709"/>
        <w:jc w:val="both"/>
        <w:rPr>
          <w:rFonts w:ascii="Times New Roman" w:hAnsi="Times New Roman" w:cs="Times New Roman"/>
          <w:sz w:val="28"/>
          <w:szCs w:val="28"/>
          <w:lang w:val="en-US"/>
        </w:rPr>
      </w:pPr>
      <w:r w:rsidRPr="00B708EE">
        <w:rPr>
          <w:rFonts w:ascii="Times New Roman" w:hAnsi="Times New Roman" w:cs="Times New Roman"/>
          <w:sz w:val="28"/>
          <w:szCs w:val="28"/>
          <w:lang w:val="en-US"/>
        </w:rPr>
        <w:t>US introduces PRIA bill to ensure future provision of pandemic coverage. URL:  https://www.captiveinternational.com/news/us-introduces-pria-bill-to-ensure-future-provision-of-pandemic-coverage</w:t>
      </w:r>
      <w:r>
        <w:rPr>
          <w:rFonts w:ascii="Times New Roman" w:hAnsi="Times New Roman" w:cs="Times New Roman"/>
          <w:sz w:val="28"/>
          <w:szCs w:val="28"/>
          <w:lang w:val="en-US"/>
        </w:rPr>
        <w:t>-3525</w:t>
      </w:r>
    </w:p>
    <w:p w:rsidR="00D42030" w:rsidRDefault="005C59B0" w:rsidP="00D42030">
      <w:pPr>
        <w:spacing w:after="0" w:line="360" w:lineRule="auto"/>
        <w:ind w:firstLine="709"/>
        <w:jc w:val="center"/>
        <w:rPr>
          <w:rFonts w:ascii="Times New Roman" w:hAnsi="Times New Roman" w:cs="Times New Roman"/>
          <w:b/>
          <w:sz w:val="28"/>
        </w:rPr>
      </w:pPr>
      <w:r w:rsidRPr="005925BB">
        <w:br w:type="page"/>
      </w:r>
      <w:r w:rsidR="008C4845" w:rsidRPr="00D42030">
        <w:rPr>
          <w:rFonts w:ascii="Times New Roman" w:hAnsi="Times New Roman" w:cs="Times New Roman"/>
          <w:b/>
          <w:sz w:val="28"/>
        </w:rPr>
        <w:lastRenderedPageBreak/>
        <w:t>ПРИЛОЖЕНИЕ</w:t>
      </w:r>
      <w:r w:rsidR="008C4845" w:rsidRPr="00D42030">
        <w:rPr>
          <w:rFonts w:ascii="Times New Roman" w:hAnsi="Times New Roman" w:cs="Times New Roman"/>
          <w:sz w:val="28"/>
        </w:rPr>
        <w:t xml:space="preserve"> </w:t>
      </w:r>
      <w:r w:rsidR="008C4845" w:rsidRPr="00D42030">
        <w:rPr>
          <w:rFonts w:ascii="Times New Roman" w:hAnsi="Times New Roman" w:cs="Times New Roman"/>
          <w:b/>
          <w:sz w:val="28"/>
        </w:rPr>
        <w:t>А</w:t>
      </w:r>
    </w:p>
    <w:p w:rsidR="005C59B0" w:rsidRDefault="00E91E29" w:rsidP="00D42030">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Рейтинг РБК: т</w:t>
      </w:r>
      <w:r w:rsidR="00FB0800" w:rsidRPr="00D42030">
        <w:rPr>
          <w:rFonts w:ascii="Times New Roman" w:hAnsi="Times New Roman" w:cs="Times New Roman"/>
          <w:b/>
          <w:sz w:val="28"/>
        </w:rPr>
        <w:t>оп-50 самых востребованных франшиз в 2019 году</w:t>
      </w:r>
    </w:p>
    <w:p w:rsidR="000473B3" w:rsidRPr="00236761" w:rsidRDefault="00E91E29" w:rsidP="00236761">
      <w:pPr>
        <w:spacing w:before="240" w:after="0" w:line="360" w:lineRule="auto"/>
        <w:rPr>
          <w:rFonts w:ascii="Times New Roman" w:hAnsi="Times New Roman" w:cs="Times New Roman"/>
          <w:sz w:val="28"/>
        </w:rPr>
      </w:pPr>
      <w:r>
        <w:rPr>
          <w:rFonts w:ascii="Times New Roman" w:hAnsi="Times New Roman" w:cs="Times New Roman"/>
          <w:sz w:val="28"/>
        </w:rPr>
        <w:t>Таблица А.1 – Т</w:t>
      </w:r>
      <w:r w:rsidR="00236761" w:rsidRPr="00236761">
        <w:rPr>
          <w:rFonts w:ascii="Times New Roman" w:hAnsi="Times New Roman" w:cs="Times New Roman"/>
          <w:sz w:val="28"/>
        </w:rPr>
        <w:t>оп-50 самых востребованных франшиз в 2019 году</w:t>
      </w:r>
      <w:r w:rsidR="00236761">
        <w:rPr>
          <w:rFonts w:ascii="Times New Roman" w:hAnsi="Times New Roman" w:cs="Times New Roman"/>
          <w:sz w:val="28"/>
        </w:rPr>
        <w:t xml:space="preserve"> </w:t>
      </w:r>
      <w:r w:rsidR="00236761" w:rsidRPr="00236761">
        <w:rPr>
          <w:rFonts w:ascii="Times New Roman" w:hAnsi="Times New Roman" w:cs="Times New Roman"/>
          <w:sz w:val="28"/>
        </w:rPr>
        <w:t>[</w:t>
      </w:r>
      <w:r w:rsidR="00236761">
        <w:rPr>
          <w:rFonts w:ascii="Times New Roman" w:hAnsi="Times New Roman" w:cs="Times New Roman"/>
          <w:sz w:val="28"/>
        </w:rPr>
        <w:t>32</w:t>
      </w:r>
      <w:r w:rsidR="00236761" w:rsidRPr="00236761">
        <w:rPr>
          <w:rFonts w:ascii="Times New Roman" w:hAnsi="Times New Roman" w:cs="Times New Roman"/>
          <w:sz w:val="28"/>
        </w:rPr>
        <w:t>]</w:t>
      </w:r>
    </w:p>
    <w:tbl>
      <w:tblPr>
        <w:tblStyle w:val="a5"/>
        <w:tblpPr w:leftFromText="180" w:rightFromText="180" w:vertAnchor="text" w:horzAnchor="margin" w:tblpX="108" w:tblpY="2"/>
        <w:tblW w:w="0" w:type="auto"/>
        <w:tblLayout w:type="fixed"/>
        <w:tblLook w:val="04A0" w:firstRow="1" w:lastRow="0" w:firstColumn="1" w:lastColumn="0" w:noHBand="0" w:noVBand="1"/>
      </w:tblPr>
      <w:tblGrid>
        <w:gridCol w:w="817"/>
        <w:gridCol w:w="1843"/>
        <w:gridCol w:w="2126"/>
        <w:gridCol w:w="1843"/>
        <w:gridCol w:w="1984"/>
        <w:gridCol w:w="850"/>
      </w:tblGrid>
      <w:tr w:rsidR="00F16E64" w:rsidRPr="00D42030" w:rsidTr="00891503">
        <w:tc>
          <w:tcPr>
            <w:tcW w:w="817" w:type="dxa"/>
            <w:vAlign w:val="center"/>
          </w:tcPr>
          <w:p w:rsidR="00D42030" w:rsidRPr="00D42030" w:rsidRDefault="00D42030" w:rsidP="00F16E64">
            <w:pPr>
              <w:jc w:val="center"/>
              <w:rPr>
                <w:rFonts w:ascii="Times New Roman" w:hAnsi="Times New Roman" w:cs="Times New Roman"/>
                <w:sz w:val="20"/>
                <w:szCs w:val="23"/>
              </w:rPr>
            </w:pPr>
            <w:r w:rsidRPr="00D42030">
              <w:rPr>
                <w:rFonts w:ascii="Times New Roman" w:hAnsi="Times New Roman" w:cs="Times New Roman"/>
                <w:sz w:val="20"/>
                <w:szCs w:val="23"/>
              </w:rPr>
              <w:t>Место</w:t>
            </w:r>
          </w:p>
        </w:tc>
        <w:tc>
          <w:tcPr>
            <w:tcW w:w="1843" w:type="dxa"/>
            <w:vAlign w:val="center"/>
          </w:tcPr>
          <w:p w:rsidR="00D42030" w:rsidRPr="00D42030" w:rsidRDefault="00D42030" w:rsidP="00891503">
            <w:pPr>
              <w:jc w:val="center"/>
              <w:rPr>
                <w:rFonts w:ascii="Times New Roman" w:hAnsi="Times New Roman" w:cs="Times New Roman"/>
                <w:sz w:val="20"/>
                <w:szCs w:val="23"/>
              </w:rPr>
            </w:pPr>
            <w:r w:rsidRPr="00D42030">
              <w:rPr>
                <w:rFonts w:ascii="Times New Roman" w:hAnsi="Times New Roman" w:cs="Times New Roman"/>
                <w:sz w:val="20"/>
                <w:szCs w:val="23"/>
              </w:rPr>
              <w:t>Место в 2018 году</w:t>
            </w:r>
          </w:p>
        </w:tc>
        <w:tc>
          <w:tcPr>
            <w:tcW w:w="2126" w:type="dxa"/>
            <w:vAlign w:val="center"/>
          </w:tcPr>
          <w:p w:rsidR="00D42030" w:rsidRPr="00D42030" w:rsidRDefault="00D42030" w:rsidP="00F16E64">
            <w:pPr>
              <w:jc w:val="center"/>
              <w:rPr>
                <w:rFonts w:ascii="Times New Roman" w:hAnsi="Times New Roman" w:cs="Times New Roman"/>
                <w:sz w:val="20"/>
                <w:szCs w:val="23"/>
              </w:rPr>
            </w:pPr>
            <w:r w:rsidRPr="00D42030">
              <w:rPr>
                <w:rFonts w:ascii="Times New Roman" w:hAnsi="Times New Roman" w:cs="Times New Roman"/>
                <w:sz w:val="20"/>
                <w:szCs w:val="23"/>
              </w:rPr>
              <w:t>Наименование</w:t>
            </w:r>
          </w:p>
        </w:tc>
        <w:tc>
          <w:tcPr>
            <w:tcW w:w="1843" w:type="dxa"/>
            <w:vAlign w:val="center"/>
          </w:tcPr>
          <w:p w:rsidR="00D42030" w:rsidRPr="00D42030" w:rsidRDefault="00D42030" w:rsidP="000473B3">
            <w:pPr>
              <w:jc w:val="center"/>
              <w:rPr>
                <w:rFonts w:ascii="Times New Roman" w:hAnsi="Times New Roman" w:cs="Times New Roman"/>
                <w:sz w:val="20"/>
                <w:szCs w:val="23"/>
              </w:rPr>
            </w:pPr>
            <w:proofErr w:type="spellStart"/>
            <w:r w:rsidRPr="00D42030">
              <w:rPr>
                <w:rFonts w:ascii="Times New Roman" w:hAnsi="Times New Roman" w:cs="Times New Roman"/>
                <w:sz w:val="20"/>
                <w:szCs w:val="23"/>
              </w:rPr>
              <w:t>Закл</w:t>
            </w:r>
            <w:proofErr w:type="spellEnd"/>
            <w:r w:rsidR="000473B3">
              <w:rPr>
                <w:rFonts w:ascii="Times New Roman" w:hAnsi="Times New Roman" w:cs="Times New Roman"/>
                <w:sz w:val="20"/>
                <w:szCs w:val="23"/>
              </w:rPr>
              <w:t>-е</w:t>
            </w:r>
            <w:r w:rsidRPr="00D42030">
              <w:rPr>
                <w:rFonts w:ascii="Times New Roman" w:hAnsi="Times New Roman" w:cs="Times New Roman"/>
                <w:sz w:val="20"/>
                <w:szCs w:val="23"/>
              </w:rPr>
              <w:t xml:space="preserve"> контракты</w:t>
            </w:r>
          </w:p>
        </w:tc>
        <w:tc>
          <w:tcPr>
            <w:tcW w:w="1984" w:type="dxa"/>
            <w:vAlign w:val="center"/>
          </w:tcPr>
          <w:p w:rsidR="00D42030" w:rsidRPr="00D42030" w:rsidRDefault="00D42030" w:rsidP="00891503">
            <w:pPr>
              <w:jc w:val="center"/>
              <w:rPr>
                <w:rFonts w:ascii="Times New Roman" w:hAnsi="Times New Roman" w:cs="Times New Roman"/>
                <w:sz w:val="20"/>
                <w:szCs w:val="23"/>
              </w:rPr>
            </w:pPr>
            <w:proofErr w:type="gramStart"/>
            <w:r w:rsidRPr="00D42030">
              <w:rPr>
                <w:rFonts w:ascii="Times New Roman" w:hAnsi="Times New Roman" w:cs="Times New Roman"/>
                <w:sz w:val="20"/>
                <w:szCs w:val="23"/>
              </w:rPr>
              <w:t>Расторг</w:t>
            </w:r>
            <w:r w:rsidR="00891503">
              <w:rPr>
                <w:rFonts w:ascii="Times New Roman" w:hAnsi="Times New Roman" w:cs="Times New Roman"/>
                <w:sz w:val="20"/>
                <w:szCs w:val="23"/>
              </w:rPr>
              <w:t>-</w:t>
            </w:r>
            <w:r w:rsidRPr="00D42030">
              <w:rPr>
                <w:rFonts w:ascii="Times New Roman" w:hAnsi="Times New Roman" w:cs="Times New Roman"/>
                <w:sz w:val="20"/>
                <w:szCs w:val="23"/>
              </w:rPr>
              <w:t>е</w:t>
            </w:r>
            <w:proofErr w:type="gramEnd"/>
            <w:r w:rsidRPr="00D42030">
              <w:rPr>
                <w:rFonts w:ascii="Times New Roman" w:hAnsi="Times New Roman" w:cs="Times New Roman"/>
                <w:sz w:val="20"/>
                <w:szCs w:val="23"/>
              </w:rPr>
              <w:t xml:space="preserve"> контракты</w:t>
            </w:r>
          </w:p>
        </w:tc>
        <w:tc>
          <w:tcPr>
            <w:tcW w:w="850" w:type="dxa"/>
            <w:vAlign w:val="center"/>
          </w:tcPr>
          <w:p w:rsidR="00D42030" w:rsidRPr="00D42030" w:rsidRDefault="00D42030" w:rsidP="00891503">
            <w:pPr>
              <w:jc w:val="center"/>
              <w:rPr>
                <w:rFonts w:ascii="Times New Roman" w:hAnsi="Times New Roman" w:cs="Times New Roman"/>
                <w:sz w:val="20"/>
                <w:szCs w:val="23"/>
              </w:rPr>
            </w:pPr>
            <w:r w:rsidRPr="00D42030">
              <w:rPr>
                <w:rFonts w:ascii="Times New Roman" w:hAnsi="Times New Roman" w:cs="Times New Roman"/>
                <w:sz w:val="20"/>
                <w:szCs w:val="23"/>
              </w:rPr>
              <w:t xml:space="preserve">Всего </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xml:space="preserve">1 </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1С</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729</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64</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9635</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Гемотест</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152</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681</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Pedant.ru</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112</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119</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23</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Пив</w:t>
            </w:r>
            <w:proofErr w:type="gramStart"/>
            <w:r w:rsidRPr="00D42030">
              <w:rPr>
                <w:rFonts w:ascii="Times New Roman" w:hAnsi="Times New Roman" w:cs="Times New Roman"/>
                <w:sz w:val="20"/>
                <w:szCs w:val="23"/>
              </w:rPr>
              <w:t>&amp;К</w:t>
            </w:r>
            <w:proofErr w:type="gramEnd"/>
            <w:r w:rsidRPr="00D42030">
              <w:rPr>
                <w:rFonts w:ascii="Times New Roman" w:hAnsi="Times New Roman" w:cs="Times New Roman"/>
                <w:sz w:val="20"/>
                <w:szCs w:val="23"/>
              </w:rPr>
              <w:t>о</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76</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119</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5</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26</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Хеликс</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74</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263</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6</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3</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FIT SERVICE</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59</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229</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7</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AMAKids</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57</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57</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8</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5</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Инвитро</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55</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717</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9</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35</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Sun</w:t>
            </w:r>
            <w:proofErr w:type="spellEnd"/>
            <w:r w:rsidRPr="00D42030">
              <w:rPr>
                <w:rFonts w:ascii="Times New Roman" w:hAnsi="Times New Roman" w:cs="Times New Roman"/>
                <w:sz w:val="20"/>
                <w:szCs w:val="23"/>
              </w:rPr>
              <w:t xml:space="preserve"> </w:t>
            </w:r>
            <w:proofErr w:type="spellStart"/>
            <w:r w:rsidRPr="00D42030">
              <w:rPr>
                <w:rFonts w:ascii="Times New Roman" w:hAnsi="Times New Roman" w:cs="Times New Roman"/>
                <w:sz w:val="20"/>
                <w:szCs w:val="23"/>
              </w:rPr>
              <w:t>School</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52</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102</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10</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25</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Ремит</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51</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8</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78</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11</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Софтиум</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46</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47</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12</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Surf</w:t>
            </w:r>
            <w:proofErr w:type="spellEnd"/>
            <w:r w:rsidRPr="00D42030">
              <w:rPr>
                <w:rFonts w:ascii="Times New Roman" w:hAnsi="Times New Roman" w:cs="Times New Roman"/>
                <w:sz w:val="20"/>
                <w:szCs w:val="23"/>
              </w:rPr>
              <w:t xml:space="preserve"> </w:t>
            </w:r>
            <w:proofErr w:type="spellStart"/>
            <w:r w:rsidRPr="00D42030">
              <w:rPr>
                <w:rFonts w:ascii="Times New Roman" w:hAnsi="Times New Roman" w:cs="Times New Roman"/>
                <w:sz w:val="20"/>
                <w:szCs w:val="23"/>
              </w:rPr>
              <w:t>Coffee</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46</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46</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13</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7</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220 вольт</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43</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174</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14</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20</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Вианор</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42</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601</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15</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Ситилаб</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41</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41</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16</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Carlo</w:t>
            </w:r>
            <w:proofErr w:type="spellEnd"/>
            <w:r w:rsidRPr="00D42030">
              <w:rPr>
                <w:rFonts w:ascii="Times New Roman" w:hAnsi="Times New Roman" w:cs="Times New Roman"/>
                <w:sz w:val="20"/>
                <w:szCs w:val="23"/>
              </w:rPr>
              <w:t xml:space="preserve"> </w:t>
            </w:r>
            <w:proofErr w:type="spellStart"/>
            <w:r w:rsidRPr="00D42030">
              <w:rPr>
                <w:rFonts w:ascii="Times New Roman" w:hAnsi="Times New Roman" w:cs="Times New Roman"/>
                <w:sz w:val="20"/>
                <w:szCs w:val="23"/>
              </w:rPr>
              <w:t>Pazolini</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35</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17</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w:t>
            </w:r>
          </w:p>
        </w:tc>
        <w:tc>
          <w:tcPr>
            <w:tcW w:w="2126" w:type="dxa"/>
          </w:tcPr>
          <w:p w:rsidR="00D42030" w:rsidRPr="00D42030" w:rsidRDefault="00D42030" w:rsidP="00236761">
            <w:pPr>
              <w:rPr>
                <w:rFonts w:ascii="Times New Roman" w:hAnsi="Times New Roman" w:cs="Times New Roman"/>
                <w:sz w:val="20"/>
                <w:szCs w:val="23"/>
                <w:lang w:val="en-US"/>
              </w:rPr>
            </w:pPr>
            <w:r w:rsidRPr="00D42030">
              <w:rPr>
                <w:rFonts w:ascii="Times New Roman" w:hAnsi="Times New Roman" w:cs="Times New Roman"/>
                <w:sz w:val="20"/>
                <w:szCs w:val="23"/>
                <w:lang w:val="en-US"/>
              </w:rPr>
              <w:t>KFC</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34</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25</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131</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18</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lang w:val="en-US"/>
              </w:rPr>
            </w:pPr>
            <w:r w:rsidRPr="00D42030">
              <w:rPr>
                <w:rFonts w:ascii="Times New Roman" w:hAnsi="Times New Roman" w:cs="Times New Roman"/>
                <w:sz w:val="20"/>
                <w:szCs w:val="23"/>
              </w:rPr>
              <w:t xml:space="preserve">Нью </w:t>
            </w:r>
            <w:proofErr w:type="spellStart"/>
            <w:r w:rsidRPr="00D42030">
              <w:rPr>
                <w:rFonts w:ascii="Times New Roman" w:hAnsi="Times New Roman" w:cs="Times New Roman"/>
                <w:sz w:val="20"/>
                <w:szCs w:val="23"/>
              </w:rPr>
              <w:t>Лайф</w:t>
            </w:r>
            <w:proofErr w:type="spellEnd"/>
            <w:r w:rsidRPr="00D42030">
              <w:rPr>
                <w:rFonts w:ascii="Times New Roman" w:hAnsi="Times New Roman" w:cs="Times New Roman"/>
                <w:sz w:val="20"/>
                <w:szCs w:val="23"/>
              </w:rPr>
              <w:t xml:space="preserve"> Моторс</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33</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34</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19</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13</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lang w:val="en-US"/>
              </w:rPr>
              <w:t xml:space="preserve">33 </w:t>
            </w:r>
            <w:r w:rsidRPr="00D42030">
              <w:rPr>
                <w:rFonts w:ascii="Times New Roman" w:hAnsi="Times New Roman" w:cs="Times New Roman"/>
                <w:sz w:val="20"/>
                <w:szCs w:val="23"/>
              </w:rPr>
              <w:t>Пингвина</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32</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282</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20</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Ив Роше</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31</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291</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21</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4</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Галамарт</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30</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150</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22</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Випсилинг</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29</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29</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23</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50</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Пальчики</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28</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70</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24</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31</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MIXIT</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28</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53</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25</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Полиглотики</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28</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29</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26</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Элизэ</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28</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28</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27</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15</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Точка красоты</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27</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145</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28</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Цезарь Сателлит</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27</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27</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29</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Синнабон</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26</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197</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30</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41</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Рублевский</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26</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56</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31</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27</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Сушишоп</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25</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7</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180</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32</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9</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Фасоль</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23</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129</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33</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19</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Хороший выбор</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23</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55</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34</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lang w:val="en-US"/>
              </w:rPr>
              <w:t>Black Star Burger</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23</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24</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35</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Элика</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23</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24</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36</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Привет, сосед!</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23</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23</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37</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32</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Шоколадница</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22</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137</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38</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12</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Солнцетур</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22</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125</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39</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Tarkett</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22</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46</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40</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11</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Добрынинский</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22</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35</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41</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18</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ЕвроАвто</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21</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5</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59</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42</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Auto3N</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21</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37</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43</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Laser</w:t>
            </w:r>
            <w:proofErr w:type="spellEnd"/>
            <w:r w:rsidRPr="00D42030">
              <w:rPr>
                <w:rFonts w:ascii="Times New Roman" w:hAnsi="Times New Roman" w:cs="Times New Roman"/>
                <w:sz w:val="20"/>
                <w:szCs w:val="23"/>
              </w:rPr>
              <w:t xml:space="preserve"> </w:t>
            </w:r>
            <w:proofErr w:type="spellStart"/>
            <w:r w:rsidRPr="00D42030">
              <w:rPr>
                <w:rFonts w:ascii="Times New Roman" w:hAnsi="Times New Roman" w:cs="Times New Roman"/>
                <w:sz w:val="20"/>
                <w:szCs w:val="23"/>
              </w:rPr>
              <w:t>Love</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21</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21</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44</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8</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Чебаркульская</w:t>
            </w:r>
            <w:proofErr w:type="spellEnd"/>
            <w:r w:rsidRPr="00D42030">
              <w:rPr>
                <w:rFonts w:ascii="Times New Roman" w:hAnsi="Times New Roman" w:cs="Times New Roman"/>
                <w:sz w:val="20"/>
                <w:szCs w:val="23"/>
              </w:rPr>
              <w:t xml:space="preserve"> птица</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20</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21</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212</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45</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lang w:val="en-US"/>
              </w:rPr>
              <w:t>B</w:t>
            </w:r>
            <w:proofErr w:type="spellStart"/>
            <w:r w:rsidRPr="00D42030">
              <w:rPr>
                <w:rFonts w:ascii="Times New Roman" w:hAnsi="Times New Roman" w:cs="Times New Roman"/>
                <w:sz w:val="20"/>
                <w:szCs w:val="23"/>
              </w:rPr>
              <w:t>ahroma</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19</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19</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46</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Автопилот</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18</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18</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47</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30</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ДаблБи</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17</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2</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66</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48</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новая</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Ch1ef</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17</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0</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17</w:t>
            </w:r>
          </w:p>
        </w:tc>
      </w:tr>
      <w:tr w:rsidR="00D42030" w:rsidRPr="00D42030"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49</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38</w:t>
            </w:r>
          </w:p>
        </w:tc>
        <w:tc>
          <w:tcPr>
            <w:tcW w:w="2126"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4hands</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16</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62</w:t>
            </w:r>
          </w:p>
        </w:tc>
      </w:tr>
      <w:tr w:rsidR="00D42030" w:rsidRPr="00F009EC" w:rsidTr="00891503">
        <w:tc>
          <w:tcPr>
            <w:tcW w:w="817"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50</w:t>
            </w:r>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 22</w:t>
            </w:r>
          </w:p>
        </w:tc>
        <w:tc>
          <w:tcPr>
            <w:tcW w:w="2126" w:type="dxa"/>
          </w:tcPr>
          <w:p w:rsidR="00D42030" w:rsidRPr="00D42030" w:rsidRDefault="00D42030" w:rsidP="00236761">
            <w:pPr>
              <w:rPr>
                <w:rFonts w:ascii="Times New Roman" w:hAnsi="Times New Roman" w:cs="Times New Roman"/>
                <w:sz w:val="20"/>
                <w:szCs w:val="23"/>
              </w:rPr>
            </w:pPr>
            <w:proofErr w:type="spellStart"/>
            <w:r w:rsidRPr="00D42030">
              <w:rPr>
                <w:rFonts w:ascii="Times New Roman" w:hAnsi="Times New Roman" w:cs="Times New Roman"/>
                <w:sz w:val="20"/>
                <w:szCs w:val="23"/>
              </w:rPr>
              <w:t>Subway</w:t>
            </w:r>
            <w:proofErr w:type="spellEnd"/>
          </w:p>
        </w:tc>
        <w:tc>
          <w:tcPr>
            <w:tcW w:w="1843"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15</w:t>
            </w:r>
          </w:p>
        </w:tc>
        <w:tc>
          <w:tcPr>
            <w:tcW w:w="1984"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7</w:t>
            </w:r>
          </w:p>
        </w:tc>
        <w:tc>
          <w:tcPr>
            <w:tcW w:w="850" w:type="dxa"/>
          </w:tcPr>
          <w:p w:rsidR="00D42030" w:rsidRPr="00D42030" w:rsidRDefault="00D42030" w:rsidP="00236761">
            <w:pPr>
              <w:rPr>
                <w:rFonts w:ascii="Times New Roman" w:hAnsi="Times New Roman" w:cs="Times New Roman"/>
                <w:sz w:val="20"/>
                <w:szCs w:val="23"/>
              </w:rPr>
            </w:pPr>
            <w:r w:rsidRPr="00D42030">
              <w:rPr>
                <w:rFonts w:ascii="Times New Roman" w:hAnsi="Times New Roman" w:cs="Times New Roman"/>
                <w:sz w:val="20"/>
                <w:szCs w:val="23"/>
              </w:rPr>
              <w:t>889</w:t>
            </w:r>
          </w:p>
        </w:tc>
      </w:tr>
    </w:tbl>
    <w:p w:rsidR="00681D98" w:rsidRPr="00681D98" w:rsidRDefault="00681D98" w:rsidP="000473B3">
      <w:pPr>
        <w:pStyle w:val="a3"/>
        <w:spacing w:after="0"/>
        <w:ind w:left="0"/>
        <w:rPr>
          <w:rFonts w:ascii="Times New Roman" w:hAnsi="Times New Roman" w:cs="Times New Roman"/>
          <w:sz w:val="28"/>
          <w:szCs w:val="28"/>
        </w:rPr>
      </w:pPr>
    </w:p>
    <w:sectPr w:rsidR="00681D98" w:rsidRPr="00681D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35F" w:rsidRDefault="00D8435F" w:rsidP="000752DD">
      <w:pPr>
        <w:spacing w:after="0" w:line="240" w:lineRule="auto"/>
      </w:pPr>
      <w:r>
        <w:separator/>
      </w:r>
    </w:p>
  </w:endnote>
  <w:endnote w:type="continuationSeparator" w:id="0">
    <w:p w:rsidR="00D8435F" w:rsidRDefault="00D8435F" w:rsidP="0007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346309"/>
      <w:docPartObj>
        <w:docPartGallery w:val="Page Numbers (Bottom of Page)"/>
        <w:docPartUnique/>
      </w:docPartObj>
    </w:sdtPr>
    <w:sdtEndPr>
      <w:rPr>
        <w:rFonts w:ascii="Times New Roman" w:hAnsi="Times New Roman" w:cs="Times New Roman"/>
      </w:rPr>
    </w:sdtEndPr>
    <w:sdtContent>
      <w:p w:rsidR="005925BB" w:rsidRPr="003230D2" w:rsidRDefault="005925BB">
        <w:pPr>
          <w:pStyle w:val="ab"/>
          <w:jc w:val="center"/>
          <w:rPr>
            <w:rFonts w:ascii="Times New Roman" w:hAnsi="Times New Roman" w:cs="Times New Roman"/>
          </w:rPr>
        </w:pPr>
        <w:r w:rsidRPr="003230D2">
          <w:rPr>
            <w:rFonts w:ascii="Times New Roman" w:hAnsi="Times New Roman" w:cs="Times New Roman"/>
          </w:rPr>
          <w:fldChar w:fldCharType="begin"/>
        </w:r>
        <w:r w:rsidRPr="003230D2">
          <w:rPr>
            <w:rFonts w:ascii="Times New Roman" w:hAnsi="Times New Roman" w:cs="Times New Roman"/>
          </w:rPr>
          <w:instrText>PAGE   \* MERGEFORMAT</w:instrText>
        </w:r>
        <w:r w:rsidRPr="003230D2">
          <w:rPr>
            <w:rFonts w:ascii="Times New Roman" w:hAnsi="Times New Roman" w:cs="Times New Roman"/>
          </w:rPr>
          <w:fldChar w:fldCharType="separate"/>
        </w:r>
        <w:r w:rsidR="00E91E29">
          <w:rPr>
            <w:rFonts w:ascii="Times New Roman" w:hAnsi="Times New Roman" w:cs="Times New Roman"/>
            <w:noProof/>
          </w:rPr>
          <w:t>78</w:t>
        </w:r>
        <w:r w:rsidRPr="003230D2">
          <w:rPr>
            <w:rFonts w:ascii="Times New Roman" w:hAnsi="Times New Roman" w:cs="Times New Roman"/>
          </w:rPr>
          <w:fldChar w:fldCharType="end"/>
        </w:r>
      </w:p>
    </w:sdtContent>
  </w:sdt>
  <w:p w:rsidR="005925BB" w:rsidRDefault="005925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35F" w:rsidRDefault="00D8435F" w:rsidP="000752DD">
      <w:pPr>
        <w:spacing w:after="0" w:line="240" w:lineRule="auto"/>
      </w:pPr>
      <w:r>
        <w:separator/>
      </w:r>
    </w:p>
  </w:footnote>
  <w:footnote w:type="continuationSeparator" w:id="0">
    <w:p w:rsidR="00D8435F" w:rsidRDefault="00D8435F" w:rsidP="000752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5795"/>
    <w:multiLevelType w:val="hybridMultilevel"/>
    <w:tmpl w:val="CAEC5B3E"/>
    <w:lvl w:ilvl="0" w:tplc="FF46AD02">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7726B"/>
    <w:multiLevelType w:val="hybridMultilevel"/>
    <w:tmpl w:val="A96E8EEC"/>
    <w:lvl w:ilvl="0" w:tplc="8FC4C3C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94218E"/>
    <w:multiLevelType w:val="hybridMultilevel"/>
    <w:tmpl w:val="04929BCA"/>
    <w:lvl w:ilvl="0" w:tplc="C318EB0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821642"/>
    <w:multiLevelType w:val="hybridMultilevel"/>
    <w:tmpl w:val="4814AA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982F91"/>
    <w:multiLevelType w:val="hybridMultilevel"/>
    <w:tmpl w:val="6492D306"/>
    <w:lvl w:ilvl="0" w:tplc="E5A6B3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E1E62"/>
    <w:multiLevelType w:val="hybridMultilevel"/>
    <w:tmpl w:val="1E3EAF28"/>
    <w:lvl w:ilvl="0" w:tplc="D5DE38BE">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7B7746"/>
    <w:multiLevelType w:val="hybridMultilevel"/>
    <w:tmpl w:val="CDB4293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7F7B8D"/>
    <w:multiLevelType w:val="hybridMultilevel"/>
    <w:tmpl w:val="B738747C"/>
    <w:lvl w:ilvl="0" w:tplc="3F84242A">
      <w:start w:val="1"/>
      <w:numFmt w:val="decimal"/>
      <w:suff w:val="space"/>
      <w:lvlText w:val="%1."/>
      <w:lvlJc w:val="left"/>
      <w:pPr>
        <w:ind w:left="1069"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8C15E65"/>
    <w:multiLevelType w:val="multilevel"/>
    <w:tmpl w:val="2DA44846"/>
    <w:lvl w:ilvl="0">
      <w:start w:val="1"/>
      <w:numFmt w:val="decimal"/>
      <w:suff w:val="space"/>
      <w:lvlText w:val="%1"/>
      <w:lvlJc w:val="left"/>
      <w:pPr>
        <w:ind w:left="705" w:hanging="705"/>
      </w:pPr>
      <w:rPr>
        <w:rFonts w:hint="default"/>
      </w:rPr>
    </w:lvl>
    <w:lvl w:ilvl="1">
      <w:start w:val="3"/>
      <w:numFmt w:val="decimal"/>
      <w:suff w:val="space"/>
      <w:lvlText w:val="%1.%2"/>
      <w:lvlJc w:val="left"/>
      <w:pPr>
        <w:ind w:left="1556" w:hanging="70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137647"/>
    <w:multiLevelType w:val="hybridMultilevel"/>
    <w:tmpl w:val="AC50F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0545A7"/>
    <w:multiLevelType w:val="hybridMultilevel"/>
    <w:tmpl w:val="0E1CA784"/>
    <w:lvl w:ilvl="0" w:tplc="5FC8191E">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E4121B"/>
    <w:multiLevelType w:val="hybridMultilevel"/>
    <w:tmpl w:val="F044F620"/>
    <w:lvl w:ilvl="0" w:tplc="7FFED528">
      <w:start w:val="1"/>
      <w:numFmt w:val="decimal"/>
      <w:suff w:val="space"/>
      <w:lvlText w:val="%1)"/>
      <w:lvlJc w:val="left"/>
      <w:pPr>
        <w:ind w:left="1069" w:hanging="360"/>
      </w:pPr>
      <w:rPr>
        <w:rFonts w:hint="default"/>
      </w:rPr>
    </w:lvl>
    <w:lvl w:ilvl="1" w:tplc="28D6DD78">
      <w:numFmt w:val="bullet"/>
      <w:lvlText w:val="•"/>
      <w:lvlJc w:val="left"/>
      <w:pPr>
        <w:ind w:left="1950" w:hanging="87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564412"/>
    <w:multiLevelType w:val="hybridMultilevel"/>
    <w:tmpl w:val="F95AAE04"/>
    <w:lvl w:ilvl="0" w:tplc="FF98160A">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E53E26"/>
    <w:multiLevelType w:val="hybridMultilevel"/>
    <w:tmpl w:val="37E0102A"/>
    <w:lvl w:ilvl="0" w:tplc="C318EB0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4D0254"/>
    <w:multiLevelType w:val="hybridMultilevel"/>
    <w:tmpl w:val="E2E60C00"/>
    <w:lvl w:ilvl="0" w:tplc="38882A4E">
      <w:start w:val="1"/>
      <w:numFmt w:val="decimal"/>
      <w:suff w:val="space"/>
      <w:lvlText w:val="%1)"/>
      <w:lvlJc w:val="left"/>
      <w:pPr>
        <w:ind w:left="1776" w:hanging="360"/>
      </w:pPr>
      <w:rPr>
        <w:rFonts w:hint="default"/>
      </w:r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15">
    <w:nsid w:val="2C4F0539"/>
    <w:multiLevelType w:val="hybridMultilevel"/>
    <w:tmpl w:val="B11627AA"/>
    <w:lvl w:ilvl="0" w:tplc="707CCACC">
      <w:start w:val="1"/>
      <w:numFmt w:val="bullet"/>
      <w:suff w:val="space"/>
      <w:lvlText w:val=""/>
      <w:lvlJc w:val="left"/>
      <w:pPr>
        <w:ind w:left="2138" w:hanging="360"/>
      </w:pPr>
      <w:rPr>
        <w:rFonts w:ascii="Symbol" w:hAnsi="Symbol" w:hint="default"/>
      </w:rPr>
    </w:lvl>
    <w:lvl w:ilvl="1" w:tplc="C5EC9A02">
      <w:start w:val="1"/>
      <w:numFmt w:val="decimal"/>
      <w:suff w:val="space"/>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5E1B24"/>
    <w:multiLevelType w:val="hybridMultilevel"/>
    <w:tmpl w:val="F668B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DE48AB"/>
    <w:multiLevelType w:val="hybridMultilevel"/>
    <w:tmpl w:val="F61636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AF11F8"/>
    <w:multiLevelType w:val="hybridMultilevel"/>
    <w:tmpl w:val="EFDEDA62"/>
    <w:lvl w:ilvl="0" w:tplc="716E025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272F5A"/>
    <w:multiLevelType w:val="multilevel"/>
    <w:tmpl w:val="150A76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E103856"/>
    <w:multiLevelType w:val="multilevel"/>
    <w:tmpl w:val="F14CAE50"/>
    <w:lvl w:ilvl="0">
      <w:start w:val="1"/>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ED64B23"/>
    <w:multiLevelType w:val="hybridMultilevel"/>
    <w:tmpl w:val="9C085148"/>
    <w:lvl w:ilvl="0" w:tplc="89062C72">
      <w:start w:val="1"/>
      <w:numFmt w:val="bullet"/>
      <w:suff w:val="space"/>
      <w:lvlText w:val=""/>
      <w:lvlJc w:val="left"/>
      <w:pPr>
        <w:ind w:left="720"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556218"/>
    <w:multiLevelType w:val="hybridMultilevel"/>
    <w:tmpl w:val="B0C2970E"/>
    <w:lvl w:ilvl="0" w:tplc="716E0258">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FD17877"/>
    <w:multiLevelType w:val="hybridMultilevel"/>
    <w:tmpl w:val="5D1C96DE"/>
    <w:lvl w:ilvl="0" w:tplc="707CCACC">
      <w:start w:val="1"/>
      <w:numFmt w:val="bullet"/>
      <w:suff w:val="space"/>
      <w:lvlText w:val=""/>
      <w:lvlJc w:val="left"/>
      <w:pPr>
        <w:ind w:left="213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FB72F6"/>
    <w:multiLevelType w:val="hybridMultilevel"/>
    <w:tmpl w:val="BF34D12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6271321"/>
    <w:multiLevelType w:val="hybridMultilevel"/>
    <w:tmpl w:val="BB729B60"/>
    <w:lvl w:ilvl="0" w:tplc="B7E0922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65B46BA"/>
    <w:multiLevelType w:val="hybridMultilevel"/>
    <w:tmpl w:val="FC5CF164"/>
    <w:lvl w:ilvl="0" w:tplc="9E709AC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C965CAD"/>
    <w:multiLevelType w:val="hybridMultilevel"/>
    <w:tmpl w:val="60D07F2E"/>
    <w:lvl w:ilvl="0" w:tplc="486E1296">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9A7D6C"/>
    <w:multiLevelType w:val="hybridMultilevel"/>
    <w:tmpl w:val="8C7AB11C"/>
    <w:lvl w:ilvl="0" w:tplc="707CCAC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430F78"/>
    <w:multiLevelType w:val="multilevel"/>
    <w:tmpl w:val="E32A87BA"/>
    <w:lvl w:ilvl="0">
      <w:start w:val="1"/>
      <w:numFmt w:val="decimal"/>
      <w:suff w:val="space"/>
      <w:lvlText w:val="%1"/>
      <w:lvlJc w:val="left"/>
      <w:pPr>
        <w:ind w:left="705" w:hanging="705"/>
      </w:pPr>
      <w:rPr>
        <w:rFonts w:hint="default"/>
      </w:rPr>
    </w:lvl>
    <w:lvl w:ilvl="1">
      <w:start w:val="1"/>
      <w:numFmt w:val="decimal"/>
      <w:suff w:val="space"/>
      <w:lvlText w:val="%1.%2"/>
      <w:lvlJc w:val="left"/>
      <w:pPr>
        <w:ind w:left="1556" w:hanging="70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0660E98"/>
    <w:multiLevelType w:val="hybridMultilevel"/>
    <w:tmpl w:val="5650A724"/>
    <w:lvl w:ilvl="0" w:tplc="969692A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A769CE"/>
    <w:multiLevelType w:val="hybridMultilevel"/>
    <w:tmpl w:val="4A563B34"/>
    <w:lvl w:ilvl="0" w:tplc="55200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9178C4"/>
    <w:multiLevelType w:val="hybridMultilevel"/>
    <w:tmpl w:val="DBCE2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7D284F"/>
    <w:multiLevelType w:val="hybridMultilevel"/>
    <w:tmpl w:val="0E36ADB4"/>
    <w:lvl w:ilvl="0" w:tplc="9E709AC4">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88422F"/>
    <w:multiLevelType w:val="multilevel"/>
    <w:tmpl w:val="C8CA83D0"/>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316"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5">
    <w:nsid w:val="60F727DC"/>
    <w:multiLevelType w:val="hybridMultilevel"/>
    <w:tmpl w:val="43706C04"/>
    <w:lvl w:ilvl="0" w:tplc="864485F4">
      <w:start w:val="1"/>
      <w:numFmt w:val="bullet"/>
      <w:suff w:val="space"/>
      <w:lvlText w:val=""/>
      <w:lvlJc w:val="left"/>
      <w:pPr>
        <w:ind w:left="720"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880408F"/>
    <w:multiLevelType w:val="multilevel"/>
    <w:tmpl w:val="C212D7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96C1498"/>
    <w:multiLevelType w:val="multilevel"/>
    <w:tmpl w:val="59DE05F8"/>
    <w:lvl w:ilvl="0">
      <w:start w:val="2"/>
      <w:numFmt w:val="decimal"/>
      <w:lvlText w:val="%1"/>
      <w:lvlJc w:val="left"/>
      <w:pPr>
        <w:ind w:left="360" w:hanging="360"/>
      </w:pPr>
      <w:rPr>
        <w:rFonts w:hint="default"/>
      </w:rPr>
    </w:lvl>
    <w:lvl w:ilvl="1">
      <w:start w:val="2"/>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8">
    <w:nsid w:val="6A161CF6"/>
    <w:multiLevelType w:val="multilevel"/>
    <w:tmpl w:val="25EC45D6"/>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316"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9">
    <w:nsid w:val="6A7E43A5"/>
    <w:multiLevelType w:val="hybridMultilevel"/>
    <w:tmpl w:val="B2BEA4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181CF7"/>
    <w:multiLevelType w:val="hybridMultilevel"/>
    <w:tmpl w:val="D1CC1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AA426E"/>
    <w:multiLevelType w:val="hybridMultilevel"/>
    <w:tmpl w:val="8CEC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5E200F"/>
    <w:multiLevelType w:val="multilevel"/>
    <w:tmpl w:val="150A76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3985B6E"/>
    <w:multiLevelType w:val="hybridMultilevel"/>
    <w:tmpl w:val="95F08C36"/>
    <w:lvl w:ilvl="0" w:tplc="021A0400">
      <w:start w:val="1"/>
      <w:numFmt w:val="bullet"/>
      <w:lvlText w:val=""/>
      <w:lvlJc w:val="left"/>
      <w:pPr>
        <w:ind w:left="720" w:hanging="360"/>
      </w:pPr>
      <w:rPr>
        <w:rFonts w:ascii="Symbol" w:hAnsi="Symbol" w:hint="default"/>
      </w:rPr>
    </w:lvl>
    <w:lvl w:ilvl="1" w:tplc="6DFCBAA4">
      <w:start w:val="1"/>
      <w:numFmt w:val="bullet"/>
      <w:suff w:val="space"/>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CD0DF6"/>
    <w:multiLevelType w:val="hybridMultilevel"/>
    <w:tmpl w:val="AD6A65F2"/>
    <w:lvl w:ilvl="0" w:tplc="623625BA">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452F7C"/>
    <w:multiLevelType w:val="hybridMultilevel"/>
    <w:tmpl w:val="37A04C3E"/>
    <w:lvl w:ilvl="0" w:tplc="38882A4E">
      <w:start w:val="1"/>
      <w:numFmt w:val="decimal"/>
      <w:suff w:val="space"/>
      <w:lvlText w:val="%1)"/>
      <w:lvlJc w:val="left"/>
      <w:pPr>
        <w:ind w:left="106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CDE33DB"/>
    <w:multiLevelType w:val="hybridMultilevel"/>
    <w:tmpl w:val="D3B4384C"/>
    <w:lvl w:ilvl="0" w:tplc="879047B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E74C50"/>
    <w:multiLevelType w:val="hybridMultilevel"/>
    <w:tmpl w:val="83747292"/>
    <w:lvl w:ilvl="0" w:tplc="07C6BA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9"/>
  </w:num>
  <w:num w:numId="3">
    <w:abstractNumId w:val="31"/>
  </w:num>
  <w:num w:numId="4">
    <w:abstractNumId w:val="11"/>
  </w:num>
  <w:num w:numId="5">
    <w:abstractNumId w:val="12"/>
  </w:num>
  <w:num w:numId="6">
    <w:abstractNumId w:val="43"/>
  </w:num>
  <w:num w:numId="7">
    <w:abstractNumId w:val="34"/>
  </w:num>
  <w:num w:numId="8">
    <w:abstractNumId w:val="25"/>
  </w:num>
  <w:num w:numId="9">
    <w:abstractNumId w:val="30"/>
  </w:num>
  <w:num w:numId="10">
    <w:abstractNumId w:val="41"/>
  </w:num>
  <w:num w:numId="11">
    <w:abstractNumId w:val="24"/>
  </w:num>
  <w:num w:numId="12">
    <w:abstractNumId w:val="9"/>
  </w:num>
  <w:num w:numId="13">
    <w:abstractNumId w:val="22"/>
  </w:num>
  <w:num w:numId="14">
    <w:abstractNumId w:val="0"/>
  </w:num>
  <w:num w:numId="15">
    <w:abstractNumId w:val="6"/>
  </w:num>
  <w:num w:numId="16">
    <w:abstractNumId w:val="18"/>
  </w:num>
  <w:num w:numId="17">
    <w:abstractNumId w:val="10"/>
  </w:num>
  <w:num w:numId="18">
    <w:abstractNumId w:val="40"/>
  </w:num>
  <w:num w:numId="19">
    <w:abstractNumId w:val="32"/>
  </w:num>
  <w:num w:numId="20">
    <w:abstractNumId w:val="46"/>
  </w:num>
  <w:num w:numId="21">
    <w:abstractNumId w:val="13"/>
  </w:num>
  <w:num w:numId="22">
    <w:abstractNumId w:val="39"/>
  </w:num>
  <w:num w:numId="23">
    <w:abstractNumId w:val="17"/>
  </w:num>
  <w:num w:numId="24">
    <w:abstractNumId w:val="7"/>
  </w:num>
  <w:num w:numId="25">
    <w:abstractNumId w:val="2"/>
  </w:num>
  <w:num w:numId="26">
    <w:abstractNumId w:val="44"/>
  </w:num>
  <w:num w:numId="27">
    <w:abstractNumId w:val="47"/>
  </w:num>
  <w:num w:numId="28">
    <w:abstractNumId w:val="27"/>
  </w:num>
  <w:num w:numId="29">
    <w:abstractNumId w:val="5"/>
  </w:num>
  <w:num w:numId="30">
    <w:abstractNumId w:val="37"/>
  </w:num>
  <w:num w:numId="31">
    <w:abstractNumId w:val="26"/>
  </w:num>
  <w:num w:numId="32">
    <w:abstractNumId w:val="33"/>
  </w:num>
  <w:num w:numId="33">
    <w:abstractNumId w:val="38"/>
  </w:num>
  <w:num w:numId="34">
    <w:abstractNumId w:val="3"/>
  </w:num>
  <w:num w:numId="35">
    <w:abstractNumId w:val="28"/>
  </w:num>
  <w:num w:numId="36">
    <w:abstractNumId w:val="23"/>
  </w:num>
  <w:num w:numId="37">
    <w:abstractNumId w:val="15"/>
  </w:num>
  <w:num w:numId="38">
    <w:abstractNumId w:val="42"/>
  </w:num>
  <w:num w:numId="39">
    <w:abstractNumId w:val="20"/>
  </w:num>
  <w:num w:numId="40">
    <w:abstractNumId w:val="8"/>
  </w:num>
  <w:num w:numId="41">
    <w:abstractNumId w:val="4"/>
  </w:num>
  <w:num w:numId="42">
    <w:abstractNumId w:val="16"/>
  </w:num>
  <w:num w:numId="43">
    <w:abstractNumId w:val="45"/>
  </w:num>
  <w:num w:numId="44">
    <w:abstractNumId w:val="35"/>
  </w:num>
  <w:num w:numId="45">
    <w:abstractNumId w:val="21"/>
  </w:num>
  <w:num w:numId="46">
    <w:abstractNumId w:val="1"/>
  </w:num>
  <w:num w:numId="47">
    <w:abstractNumId w:val="14"/>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8C"/>
    <w:rsid w:val="000101E1"/>
    <w:rsid w:val="000103D5"/>
    <w:rsid w:val="0001782C"/>
    <w:rsid w:val="00035E1D"/>
    <w:rsid w:val="00044797"/>
    <w:rsid w:val="000473B3"/>
    <w:rsid w:val="00047EEF"/>
    <w:rsid w:val="00060212"/>
    <w:rsid w:val="00060CAA"/>
    <w:rsid w:val="00064C29"/>
    <w:rsid w:val="000744F8"/>
    <w:rsid w:val="000752DD"/>
    <w:rsid w:val="00076879"/>
    <w:rsid w:val="00081E90"/>
    <w:rsid w:val="000912A2"/>
    <w:rsid w:val="000916A2"/>
    <w:rsid w:val="00096DCE"/>
    <w:rsid w:val="000A3247"/>
    <w:rsid w:val="000A3325"/>
    <w:rsid w:val="000B5747"/>
    <w:rsid w:val="000C3B66"/>
    <w:rsid w:val="000C4051"/>
    <w:rsid w:val="000C7A20"/>
    <w:rsid w:val="000D2197"/>
    <w:rsid w:val="000D35CE"/>
    <w:rsid w:val="000D7803"/>
    <w:rsid w:val="000E3554"/>
    <w:rsid w:val="000E666E"/>
    <w:rsid w:val="000F1133"/>
    <w:rsid w:val="001002A3"/>
    <w:rsid w:val="00113778"/>
    <w:rsid w:val="00115834"/>
    <w:rsid w:val="00122849"/>
    <w:rsid w:val="00132798"/>
    <w:rsid w:val="001333AC"/>
    <w:rsid w:val="00133B3F"/>
    <w:rsid w:val="00142049"/>
    <w:rsid w:val="00157869"/>
    <w:rsid w:val="00167239"/>
    <w:rsid w:val="00177A38"/>
    <w:rsid w:val="00191A4C"/>
    <w:rsid w:val="00195C45"/>
    <w:rsid w:val="001976CC"/>
    <w:rsid w:val="001A1232"/>
    <w:rsid w:val="001A4774"/>
    <w:rsid w:val="001A5C0F"/>
    <w:rsid w:val="001A7994"/>
    <w:rsid w:val="001B752B"/>
    <w:rsid w:val="001C132F"/>
    <w:rsid w:val="001C1F9B"/>
    <w:rsid w:val="001F0251"/>
    <w:rsid w:val="0020040A"/>
    <w:rsid w:val="0020253E"/>
    <w:rsid w:val="00226EB9"/>
    <w:rsid w:val="00232FB4"/>
    <w:rsid w:val="00236761"/>
    <w:rsid w:val="002370FF"/>
    <w:rsid w:val="00247A6B"/>
    <w:rsid w:val="002526D4"/>
    <w:rsid w:val="00265FDC"/>
    <w:rsid w:val="00266A3E"/>
    <w:rsid w:val="00272144"/>
    <w:rsid w:val="00282201"/>
    <w:rsid w:val="002856FE"/>
    <w:rsid w:val="00285F88"/>
    <w:rsid w:val="00286485"/>
    <w:rsid w:val="002A65F6"/>
    <w:rsid w:val="002B4274"/>
    <w:rsid w:val="002B432E"/>
    <w:rsid w:val="002C007C"/>
    <w:rsid w:val="002C0F22"/>
    <w:rsid w:val="002C1CEF"/>
    <w:rsid w:val="002C7462"/>
    <w:rsid w:val="002D0D93"/>
    <w:rsid w:val="002D3DFC"/>
    <w:rsid w:val="002F0E37"/>
    <w:rsid w:val="002F476C"/>
    <w:rsid w:val="002F4DDB"/>
    <w:rsid w:val="002F5380"/>
    <w:rsid w:val="003019FC"/>
    <w:rsid w:val="00301E04"/>
    <w:rsid w:val="003030E7"/>
    <w:rsid w:val="00305C73"/>
    <w:rsid w:val="003063C1"/>
    <w:rsid w:val="0031411F"/>
    <w:rsid w:val="003230D2"/>
    <w:rsid w:val="00325ACC"/>
    <w:rsid w:val="00326651"/>
    <w:rsid w:val="00330ED6"/>
    <w:rsid w:val="00331054"/>
    <w:rsid w:val="00337781"/>
    <w:rsid w:val="00337A12"/>
    <w:rsid w:val="00373370"/>
    <w:rsid w:val="00374B9F"/>
    <w:rsid w:val="00393D35"/>
    <w:rsid w:val="003A32B6"/>
    <w:rsid w:val="003A3B2A"/>
    <w:rsid w:val="003A5778"/>
    <w:rsid w:val="003A5E41"/>
    <w:rsid w:val="003D768C"/>
    <w:rsid w:val="003E3DFD"/>
    <w:rsid w:val="003E6CAD"/>
    <w:rsid w:val="003E6EC8"/>
    <w:rsid w:val="00400DC9"/>
    <w:rsid w:val="00401D53"/>
    <w:rsid w:val="0040617D"/>
    <w:rsid w:val="0040748C"/>
    <w:rsid w:val="00410528"/>
    <w:rsid w:val="00410ABA"/>
    <w:rsid w:val="00412319"/>
    <w:rsid w:val="004135CA"/>
    <w:rsid w:val="00440DA6"/>
    <w:rsid w:val="0044135F"/>
    <w:rsid w:val="00451FE1"/>
    <w:rsid w:val="00455712"/>
    <w:rsid w:val="0046359A"/>
    <w:rsid w:val="00466097"/>
    <w:rsid w:val="004665E4"/>
    <w:rsid w:val="004672FA"/>
    <w:rsid w:val="00474358"/>
    <w:rsid w:val="00477363"/>
    <w:rsid w:val="00486CD1"/>
    <w:rsid w:val="004901CA"/>
    <w:rsid w:val="004B2C40"/>
    <w:rsid w:val="004B7C71"/>
    <w:rsid w:val="004C57E8"/>
    <w:rsid w:val="004C73B1"/>
    <w:rsid w:val="004D219B"/>
    <w:rsid w:val="004E1EAA"/>
    <w:rsid w:val="0050072D"/>
    <w:rsid w:val="0050546D"/>
    <w:rsid w:val="00507908"/>
    <w:rsid w:val="00514692"/>
    <w:rsid w:val="0052137D"/>
    <w:rsid w:val="00523BE4"/>
    <w:rsid w:val="005310B8"/>
    <w:rsid w:val="005376D9"/>
    <w:rsid w:val="00547901"/>
    <w:rsid w:val="005516FC"/>
    <w:rsid w:val="00551E8D"/>
    <w:rsid w:val="005663B0"/>
    <w:rsid w:val="00566968"/>
    <w:rsid w:val="00570F47"/>
    <w:rsid w:val="005765FB"/>
    <w:rsid w:val="00580794"/>
    <w:rsid w:val="005925BB"/>
    <w:rsid w:val="005934BC"/>
    <w:rsid w:val="00595A75"/>
    <w:rsid w:val="005A5681"/>
    <w:rsid w:val="005B3347"/>
    <w:rsid w:val="005B79E5"/>
    <w:rsid w:val="005B7B74"/>
    <w:rsid w:val="005C4CDF"/>
    <w:rsid w:val="005C59B0"/>
    <w:rsid w:val="005D2E50"/>
    <w:rsid w:val="005D698E"/>
    <w:rsid w:val="005D7C98"/>
    <w:rsid w:val="005E317A"/>
    <w:rsid w:val="005E3D8F"/>
    <w:rsid w:val="005E675E"/>
    <w:rsid w:val="005F2559"/>
    <w:rsid w:val="00605C24"/>
    <w:rsid w:val="00613389"/>
    <w:rsid w:val="0062566B"/>
    <w:rsid w:val="00631C9D"/>
    <w:rsid w:val="00632128"/>
    <w:rsid w:val="00637C79"/>
    <w:rsid w:val="00647440"/>
    <w:rsid w:val="0065017E"/>
    <w:rsid w:val="006504C8"/>
    <w:rsid w:val="00652BFD"/>
    <w:rsid w:val="006533E1"/>
    <w:rsid w:val="00656780"/>
    <w:rsid w:val="0066290B"/>
    <w:rsid w:val="00662E2C"/>
    <w:rsid w:val="00671457"/>
    <w:rsid w:val="00672B48"/>
    <w:rsid w:val="006736DD"/>
    <w:rsid w:val="00675B30"/>
    <w:rsid w:val="006773D3"/>
    <w:rsid w:val="006809A0"/>
    <w:rsid w:val="00681D98"/>
    <w:rsid w:val="006830B3"/>
    <w:rsid w:val="006861F5"/>
    <w:rsid w:val="006870B8"/>
    <w:rsid w:val="00687DC1"/>
    <w:rsid w:val="00690D9E"/>
    <w:rsid w:val="00690E5A"/>
    <w:rsid w:val="00691DC6"/>
    <w:rsid w:val="006A2D8C"/>
    <w:rsid w:val="006A4A84"/>
    <w:rsid w:val="006A7E66"/>
    <w:rsid w:val="006B65B1"/>
    <w:rsid w:val="006C018D"/>
    <w:rsid w:val="006C3E3B"/>
    <w:rsid w:val="006C6B3D"/>
    <w:rsid w:val="006D11DB"/>
    <w:rsid w:val="006D2CAA"/>
    <w:rsid w:val="006D2FA2"/>
    <w:rsid w:val="006D70F5"/>
    <w:rsid w:val="006E0E05"/>
    <w:rsid w:val="006E1A14"/>
    <w:rsid w:val="006E5E3F"/>
    <w:rsid w:val="006F393E"/>
    <w:rsid w:val="00705401"/>
    <w:rsid w:val="00707483"/>
    <w:rsid w:val="00730158"/>
    <w:rsid w:val="00736A6C"/>
    <w:rsid w:val="00755CE8"/>
    <w:rsid w:val="00764AF6"/>
    <w:rsid w:val="007712CD"/>
    <w:rsid w:val="00780A8D"/>
    <w:rsid w:val="00782053"/>
    <w:rsid w:val="00783B2F"/>
    <w:rsid w:val="00787A1A"/>
    <w:rsid w:val="0079097D"/>
    <w:rsid w:val="00793688"/>
    <w:rsid w:val="00796E6C"/>
    <w:rsid w:val="00797E4A"/>
    <w:rsid w:val="007A0A0E"/>
    <w:rsid w:val="007A1968"/>
    <w:rsid w:val="007A461C"/>
    <w:rsid w:val="007A4C7B"/>
    <w:rsid w:val="007B43DA"/>
    <w:rsid w:val="007C2C16"/>
    <w:rsid w:val="007C2E67"/>
    <w:rsid w:val="007C657F"/>
    <w:rsid w:val="007E0461"/>
    <w:rsid w:val="007E159A"/>
    <w:rsid w:val="007E64B6"/>
    <w:rsid w:val="007F0037"/>
    <w:rsid w:val="007F6FCF"/>
    <w:rsid w:val="007F7B95"/>
    <w:rsid w:val="0080394F"/>
    <w:rsid w:val="00805E93"/>
    <w:rsid w:val="0081251D"/>
    <w:rsid w:val="00812A22"/>
    <w:rsid w:val="0082092A"/>
    <w:rsid w:val="00847002"/>
    <w:rsid w:val="008533B0"/>
    <w:rsid w:val="008576CE"/>
    <w:rsid w:val="00870EB9"/>
    <w:rsid w:val="00875F54"/>
    <w:rsid w:val="00877F19"/>
    <w:rsid w:val="008903C6"/>
    <w:rsid w:val="00891503"/>
    <w:rsid w:val="00892561"/>
    <w:rsid w:val="008A0041"/>
    <w:rsid w:val="008A2175"/>
    <w:rsid w:val="008A2B79"/>
    <w:rsid w:val="008B7510"/>
    <w:rsid w:val="008B78E9"/>
    <w:rsid w:val="008C4845"/>
    <w:rsid w:val="008C4D3E"/>
    <w:rsid w:val="008D1D44"/>
    <w:rsid w:val="008D42EC"/>
    <w:rsid w:val="008D5A1D"/>
    <w:rsid w:val="008D7B34"/>
    <w:rsid w:val="008E2BEF"/>
    <w:rsid w:val="008F0EC8"/>
    <w:rsid w:val="008F1379"/>
    <w:rsid w:val="008F7CB2"/>
    <w:rsid w:val="009061FB"/>
    <w:rsid w:val="00907B14"/>
    <w:rsid w:val="009154A7"/>
    <w:rsid w:val="009172AA"/>
    <w:rsid w:val="00920BFE"/>
    <w:rsid w:val="0094031D"/>
    <w:rsid w:val="00946926"/>
    <w:rsid w:val="00960179"/>
    <w:rsid w:val="00966890"/>
    <w:rsid w:val="00967C6A"/>
    <w:rsid w:val="00971EF2"/>
    <w:rsid w:val="00972AC1"/>
    <w:rsid w:val="00977340"/>
    <w:rsid w:val="009826BC"/>
    <w:rsid w:val="009845B6"/>
    <w:rsid w:val="00990010"/>
    <w:rsid w:val="009922B1"/>
    <w:rsid w:val="009A0652"/>
    <w:rsid w:val="009A3649"/>
    <w:rsid w:val="009A77D3"/>
    <w:rsid w:val="009B2A97"/>
    <w:rsid w:val="009B4874"/>
    <w:rsid w:val="009C3D39"/>
    <w:rsid w:val="009C657C"/>
    <w:rsid w:val="009D196E"/>
    <w:rsid w:val="009E255B"/>
    <w:rsid w:val="009F2283"/>
    <w:rsid w:val="009F3E5A"/>
    <w:rsid w:val="009F6D49"/>
    <w:rsid w:val="00A020D1"/>
    <w:rsid w:val="00A0693C"/>
    <w:rsid w:val="00A07657"/>
    <w:rsid w:val="00A110F2"/>
    <w:rsid w:val="00A114BE"/>
    <w:rsid w:val="00A21E27"/>
    <w:rsid w:val="00A42687"/>
    <w:rsid w:val="00A426A3"/>
    <w:rsid w:val="00A50AC3"/>
    <w:rsid w:val="00A52A34"/>
    <w:rsid w:val="00A55131"/>
    <w:rsid w:val="00A661BB"/>
    <w:rsid w:val="00A71CB8"/>
    <w:rsid w:val="00A75CCA"/>
    <w:rsid w:val="00A92187"/>
    <w:rsid w:val="00A933D0"/>
    <w:rsid w:val="00AA0DDE"/>
    <w:rsid w:val="00AA5447"/>
    <w:rsid w:val="00AB1C6D"/>
    <w:rsid w:val="00AC0687"/>
    <w:rsid w:val="00AC1354"/>
    <w:rsid w:val="00AE63B1"/>
    <w:rsid w:val="00AF42DB"/>
    <w:rsid w:val="00AF47A5"/>
    <w:rsid w:val="00AF559C"/>
    <w:rsid w:val="00B00D09"/>
    <w:rsid w:val="00B01FFC"/>
    <w:rsid w:val="00B100AA"/>
    <w:rsid w:val="00B16338"/>
    <w:rsid w:val="00B212D2"/>
    <w:rsid w:val="00B36B03"/>
    <w:rsid w:val="00B45E39"/>
    <w:rsid w:val="00B51F66"/>
    <w:rsid w:val="00B65445"/>
    <w:rsid w:val="00B72B12"/>
    <w:rsid w:val="00B8122C"/>
    <w:rsid w:val="00B911E5"/>
    <w:rsid w:val="00BB69F5"/>
    <w:rsid w:val="00BC346B"/>
    <w:rsid w:val="00BC4A3D"/>
    <w:rsid w:val="00BD357E"/>
    <w:rsid w:val="00BD3E3B"/>
    <w:rsid w:val="00BD7725"/>
    <w:rsid w:val="00C012FD"/>
    <w:rsid w:val="00C04752"/>
    <w:rsid w:val="00C05FA2"/>
    <w:rsid w:val="00C33DE2"/>
    <w:rsid w:val="00C557A5"/>
    <w:rsid w:val="00C65A9A"/>
    <w:rsid w:val="00C82DD6"/>
    <w:rsid w:val="00C84E02"/>
    <w:rsid w:val="00CA5B49"/>
    <w:rsid w:val="00CC74BD"/>
    <w:rsid w:val="00CC7622"/>
    <w:rsid w:val="00CD733D"/>
    <w:rsid w:val="00CF569B"/>
    <w:rsid w:val="00CF5CCA"/>
    <w:rsid w:val="00D01E44"/>
    <w:rsid w:val="00D03FB3"/>
    <w:rsid w:val="00D05193"/>
    <w:rsid w:val="00D32C18"/>
    <w:rsid w:val="00D35B06"/>
    <w:rsid w:val="00D405DE"/>
    <w:rsid w:val="00D42030"/>
    <w:rsid w:val="00D42A36"/>
    <w:rsid w:val="00D459A6"/>
    <w:rsid w:val="00D72314"/>
    <w:rsid w:val="00D73455"/>
    <w:rsid w:val="00D76C7F"/>
    <w:rsid w:val="00D77C18"/>
    <w:rsid w:val="00D802C0"/>
    <w:rsid w:val="00D83EF3"/>
    <w:rsid w:val="00D8435F"/>
    <w:rsid w:val="00D85D70"/>
    <w:rsid w:val="00D92BCA"/>
    <w:rsid w:val="00D948F7"/>
    <w:rsid w:val="00D96875"/>
    <w:rsid w:val="00D97601"/>
    <w:rsid w:val="00DA0A22"/>
    <w:rsid w:val="00DB19DC"/>
    <w:rsid w:val="00DC4697"/>
    <w:rsid w:val="00DC7FFB"/>
    <w:rsid w:val="00DD55F1"/>
    <w:rsid w:val="00DD6F16"/>
    <w:rsid w:val="00DD77F0"/>
    <w:rsid w:val="00DE1526"/>
    <w:rsid w:val="00DF1ACB"/>
    <w:rsid w:val="00DF6913"/>
    <w:rsid w:val="00E002D0"/>
    <w:rsid w:val="00E04688"/>
    <w:rsid w:val="00E1359B"/>
    <w:rsid w:val="00E20A4A"/>
    <w:rsid w:val="00E23DC9"/>
    <w:rsid w:val="00E26764"/>
    <w:rsid w:val="00E36150"/>
    <w:rsid w:val="00E44AAC"/>
    <w:rsid w:val="00E53EBD"/>
    <w:rsid w:val="00E60F1D"/>
    <w:rsid w:val="00E70A94"/>
    <w:rsid w:val="00E7578B"/>
    <w:rsid w:val="00E91E29"/>
    <w:rsid w:val="00E94E88"/>
    <w:rsid w:val="00E96202"/>
    <w:rsid w:val="00EA1949"/>
    <w:rsid w:val="00EA3BBB"/>
    <w:rsid w:val="00EA3F56"/>
    <w:rsid w:val="00EB3789"/>
    <w:rsid w:val="00EC2AD7"/>
    <w:rsid w:val="00EC5BF9"/>
    <w:rsid w:val="00EC6DD7"/>
    <w:rsid w:val="00ED20D2"/>
    <w:rsid w:val="00EF6840"/>
    <w:rsid w:val="00F009EC"/>
    <w:rsid w:val="00F05D9C"/>
    <w:rsid w:val="00F0757B"/>
    <w:rsid w:val="00F131B8"/>
    <w:rsid w:val="00F13A1F"/>
    <w:rsid w:val="00F1667A"/>
    <w:rsid w:val="00F16CEF"/>
    <w:rsid w:val="00F16E64"/>
    <w:rsid w:val="00F24CB7"/>
    <w:rsid w:val="00F26C4E"/>
    <w:rsid w:val="00F26C72"/>
    <w:rsid w:val="00F375B0"/>
    <w:rsid w:val="00F54360"/>
    <w:rsid w:val="00F6212F"/>
    <w:rsid w:val="00F732EF"/>
    <w:rsid w:val="00F7360A"/>
    <w:rsid w:val="00F73BD6"/>
    <w:rsid w:val="00F8436B"/>
    <w:rsid w:val="00F856A9"/>
    <w:rsid w:val="00F909E8"/>
    <w:rsid w:val="00F9206F"/>
    <w:rsid w:val="00F93657"/>
    <w:rsid w:val="00F948B4"/>
    <w:rsid w:val="00FA3200"/>
    <w:rsid w:val="00FA6373"/>
    <w:rsid w:val="00FB0800"/>
    <w:rsid w:val="00FB1825"/>
    <w:rsid w:val="00FB2994"/>
    <w:rsid w:val="00FB642C"/>
    <w:rsid w:val="00FC05A7"/>
    <w:rsid w:val="00FC331B"/>
    <w:rsid w:val="00FC5C72"/>
    <w:rsid w:val="00FD1A16"/>
    <w:rsid w:val="00FD5518"/>
    <w:rsid w:val="00FD6BE8"/>
    <w:rsid w:val="00FE0691"/>
    <w:rsid w:val="00FE1BEB"/>
    <w:rsid w:val="00FE3EF0"/>
    <w:rsid w:val="00FE7CF9"/>
    <w:rsid w:val="00FF051F"/>
    <w:rsid w:val="00FF0930"/>
    <w:rsid w:val="00FF4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6F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D98"/>
    <w:pPr>
      <w:ind w:left="720"/>
      <w:contextualSpacing/>
    </w:pPr>
  </w:style>
  <w:style w:type="character" w:styleId="a4">
    <w:name w:val="Hyperlink"/>
    <w:basedOn w:val="a0"/>
    <w:uiPriority w:val="99"/>
    <w:unhideWhenUsed/>
    <w:rsid w:val="00681D98"/>
    <w:rPr>
      <w:color w:val="0000FF" w:themeColor="hyperlink"/>
      <w:u w:val="single"/>
    </w:rPr>
  </w:style>
  <w:style w:type="table" w:styleId="a5">
    <w:name w:val="Table Grid"/>
    <w:basedOn w:val="a1"/>
    <w:uiPriority w:val="59"/>
    <w:rsid w:val="00681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C4A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4A3D"/>
    <w:rPr>
      <w:rFonts w:ascii="Tahoma" w:hAnsi="Tahoma" w:cs="Tahoma"/>
      <w:sz w:val="16"/>
      <w:szCs w:val="16"/>
    </w:rPr>
  </w:style>
  <w:style w:type="character" w:styleId="a8">
    <w:name w:val="FollowedHyperlink"/>
    <w:basedOn w:val="a0"/>
    <w:uiPriority w:val="99"/>
    <w:semiHidden/>
    <w:unhideWhenUsed/>
    <w:rsid w:val="00FF484E"/>
    <w:rPr>
      <w:color w:val="800080" w:themeColor="followedHyperlink"/>
      <w:u w:val="single"/>
    </w:rPr>
  </w:style>
  <w:style w:type="paragraph" w:styleId="a9">
    <w:name w:val="header"/>
    <w:basedOn w:val="a"/>
    <w:link w:val="aa"/>
    <w:uiPriority w:val="99"/>
    <w:unhideWhenUsed/>
    <w:rsid w:val="00FF484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484E"/>
  </w:style>
  <w:style w:type="paragraph" w:styleId="ab">
    <w:name w:val="footer"/>
    <w:basedOn w:val="a"/>
    <w:link w:val="ac"/>
    <w:uiPriority w:val="99"/>
    <w:unhideWhenUsed/>
    <w:rsid w:val="00FF48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484E"/>
  </w:style>
  <w:style w:type="paragraph" w:styleId="ad">
    <w:name w:val="footnote text"/>
    <w:basedOn w:val="a"/>
    <w:link w:val="ae"/>
    <w:uiPriority w:val="99"/>
    <w:semiHidden/>
    <w:unhideWhenUsed/>
    <w:rsid w:val="000752DD"/>
    <w:pPr>
      <w:spacing w:after="0" w:line="240" w:lineRule="auto"/>
    </w:pPr>
    <w:rPr>
      <w:sz w:val="20"/>
      <w:szCs w:val="20"/>
    </w:rPr>
  </w:style>
  <w:style w:type="character" w:customStyle="1" w:styleId="ae">
    <w:name w:val="Текст сноски Знак"/>
    <w:basedOn w:val="a0"/>
    <w:link w:val="ad"/>
    <w:uiPriority w:val="99"/>
    <w:semiHidden/>
    <w:rsid w:val="000752DD"/>
    <w:rPr>
      <w:sz w:val="20"/>
      <w:szCs w:val="20"/>
    </w:rPr>
  </w:style>
  <w:style w:type="character" w:styleId="af">
    <w:name w:val="footnote reference"/>
    <w:basedOn w:val="a0"/>
    <w:uiPriority w:val="99"/>
    <w:semiHidden/>
    <w:unhideWhenUsed/>
    <w:rsid w:val="000752DD"/>
    <w:rPr>
      <w:vertAlign w:val="superscript"/>
    </w:rPr>
  </w:style>
  <w:style w:type="character" w:customStyle="1" w:styleId="10">
    <w:name w:val="Заголовок 1 Знак"/>
    <w:basedOn w:val="a0"/>
    <w:link w:val="1"/>
    <w:uiPriority w:val="9"/>
    <w:rsid w:val="00DD6F16"/>
    <w:rPr>
      <w:rFonts w:ascii="Times New Roman" w:eastAsia="Times New Roman" w:hAnsi="Times New Roman" w:cs="Times New Roman"/>
      <w:b/>
      <w:bCs/>
      <w:kern w:val="36"/>
      <w:sz w:val="48"/>
      <w:szCs w:val="48"/>
      <w:lang w:eastAsia="ru-RU"/>
    </w:rPr>
  </w:style>
  <w:style w:type="character" w:styleId="af0">
    <w:name w:val="Placeholder Text"/>
    <w:basedOn w:val="a0"/>
    <w:uiPriority w:val="99"/>
    <w:semiHidden/>
    <w:rsid w:val="00FF051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6F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D98"/>
    <w:pPr>
      <w:ind w:left="720"/>
      <w:contextualSpacing/>
    </w:pPr>
  </w:style>
  <w:style w:type="character" w:styleId="a4">
    <w:name w:val="Hyperlink"/>
    <w:basedOn w:val="a0"/>
    <w:uiPriority w:val="99"/>
    <w:unhideWhenUsed/>
    <w:rsid w:val="00681D98"/>
    <w:rPr>
      <w:color w:val="0000FF" w:themeColor="hyperlink"/>
      <w:u w:val="single"/>
    </w:rPr>
  </w:style>
  <w:style w:type="table" w:styleId="a5">
    <w:name w:val="Table Grid"/>
    <w:basedOn w:val="a1"/>
    <w:uiPriority w:val="59"/>
    <w:rsid w:val="00681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C4A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4A3D"/>
    <w:rPr>
      <w:rFonts w:ascii="Tahoma" w:hAnsi="Tahoma" w:cs="Tahoma"/>
      <w:sz w:val="16"/>
      <w:szCs w:val="16"/>
    </w:rPr>
  </w:style>
  <w:style w:type="character" w:styleId="a8">
    <w:name w:val="FollowedHyperlink"/>
    <w:basedOn w:val="a0"/>
    <w:uiPriority w:val="99"/>
    <w:semiHidden/>
    <w:unhideWhenUsed/>
    <w:rsid w:val="00FF484E"/>
    <w:rPr>
      <w:color w:val="800080" w:themeColor="followedHyperlink"/>
      <w:u w:val="single"/>
    </w:rPr>
  </w:style>
  <w:style w:type="paragraph" w:styleId="a9">
    <w:name w:val="header"/>
    <w:basedOn w:val="a"/>
    <w:link w:val="aa"/>
    <w:uiPriority w:val="99"/>
    <w:unhideWhenUsed/>
    <w:rsid w:val="00FF484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484E"/>
  </w:style>
  <w:style w:type="paragraph" w:styleId="ab">
    <w:name w:val="footer"/>
    <w:basedOn w:val="a"/>
    <w:link w:val="ac"/>
    <w:uiPriority w:val="99"/>
    <w:unhideWhenUsed/>
    <w:rsid w:val="00FF48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484E"/>
  </w:style>
  <w:style w:type="paragraph" w:styleId="ad">
    <w:name w:val="footnote text"/>
    <w:basedOn w:val="a"/>
    <w:link w:val="ae"/>
    <w:uiPriority w:val="99"/>
    <w:semiHidden/>
    <w:unhideWhenUsed/>
    <w:rsid w:val="000752DD"/>
    <w:pPr>
      <w:spacing w:after="0" w:line="240" w:lineRule="auto"/>
    </w:pPr>
    <w:rPr>
      <w:sz w:val="20"/>
      <w:szCs w:val="20"/>
    </w:rPr>
  </w:style>
  <w:style w:type="character" w:customStyle="1" w:styleId="ae">
    <w:name w:val="Текст сноски Знак"/>
    <w:basedOn w:val="a0"/>
    <w:link w:val="ad"/>
    <w:uiPriority w:val="99"/>
    <w:semiHidden/>
    <w:rsid w:val="000752DD"/>
    <w:rPr>
      <w:sz w:val="20"/>
      <w:szCs w:val="20"/>
    </w:rPr>
  </w:style>
  <w:style w:type="character" w:styleId="af">
    <w:name w:val="footnote reference"/>
    <w:basedOn w:val="a0"/>
    <w:uiPriority w:val="99"/>
    <w:semiHidden/>
    <w:unhideWhenUsed/>
    <w:rsid w:val="000752DD"/>
    <w:rPr>
      <w:vertAlign w:val="superscript"/>
    </w:rPr>
  </w:style>
  <w:style w:type="character" w:customStyle="1" w:styleId="10">
    <w:name w:val="Заголовок 1 Знак"/>
    <w:basedOn w:val="a0"/>
    <w:link w:val="1"/>
    <w:uiPriority w:val="9"/>
    <w:rsid w:val="00DD6F16"/>
    <w:rPr>
      <w:rFonts w:ascii="Times New Roman" w:eastAsia="Times New Roman" w:hAnsi="Times New Roman" w:cs="Times New Roman"/>
      <w:b/>
      <w:bCs/>
      <w:kern w:val="36"/>
      <w:sz w:val="48"/>
      <w:szCs w:val="48"/>
      <w:lang w:eastAsia="ru-RU"/>
    </w:rPr>
  </w:style>
  <w:style w:type="character" w:styleId="af0">
    <w:name w:val="Placeholder Text"/>
    <w:basedOn w:val="a0"/>
    <w:uiPriority w:val="99"/>
    <w:semiHidden/>
    <w:rsid w:val="00FF05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532051">
      <w:bodyDiv w:val="1"/>
      <w:marLeft w:val="0"/>
      <w:marRight w:val="0"/>
      <w:marTop w:val="0"/>
      <w:marBottom w:val="0"/>
      <w:divBdr>
        <w:top w:val="none" w:sz="0" w:space="0" w:color="auto"/>
        <w:left w:val="none" w:sz="0" w:space="0" w:color="auto"/>
        <w:bottom w:val="none" w:sz="0" w:space="0" w:color="auto"/>
        <w:right w:val="none" w:sz="0" w:space="0" w:color="auto"/>
      </w:divBdr>
    </w:div>
    <w:div w:id="1303149708">
      <w:bodyDiv w:val="1"/>
      <w:marLeft w:val="0"/>
      <w:marRight w:val="0"/>
      <w:marTop w:val="0"/>
      <w:marBottom w:val="0"/>
      <w:divBdr>
        <w:top w:val="none" w:sz="0" w:space="0" w:color="auto"/>
        <w:left w:val="none" w:sz="0" w:space="0" w:color="auto"/>
        <w:bottom w:val="none" w:sz="0" w:space="0" w:color="auto"/>
        <w:right w:val="none" w:sz="0" w:space="0" w:color="auto"/>
      </w:divBdr>
    </w:div>
    <w:div w:id="1557162170">
      <w:bodyDiv w:val="1"/>
      <w:marLeft w:val="0"/>
      <w:marRight w:val="0"/>
      <w:marTop w:val="0"/>
      <w:marBottom w:val="0"/>
      <w:divBdr>
        <w:top w:val="none" w:sz="0" w:space="0" w:color="auto"/>
        <w:left w:val="none" w:sz="0" w:space="0" w:color="auto"/>
        <w:bottom w:val="none" w:sz="0" w:space="0" w:color="auto"/>
        <w:right w:val="none" w:sz="0" w:space="0" w:color="auto"/>
      </w:divBdr>
      <w:divsChild>
        <w:div w:id="218715655">
          <w:marLeft w:val="547"/>
          <w:marRight w:val="0"/>
          <w:marTop w:val="0"/>
          <w:marBottom w:val="0"/>
          <w:divBdr>
            <w:top w:val="none" w:sz="0" w:space="0" w:color="auto"/>
            <w:left w:val="none" w:sz="0" w:space="0" w:color="auto"/>
            <w:bottom w:val="none" w:sz="0" w:space="0" w:color="auto"/>
            <w:right w:val="none" w:sz="0" w:space="0" w:color="auto"/>
          </w:divBdr>
        </w:div>
      </w:divsChild>
    </w:div>
    <w:div w:id="193128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3.xml"/><Relationship Id="rId39"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3.xml"/><Relationship Id="rId33" Type="http://schemas.microsoft.com/office/2007/relationships/hdphoto" Target="media/hdphoto2.wdp"/><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akvobr.ru/franchaizing%20_kak_instrument_gosudarstvenno_chastnogo_partnerstva.html" TargetMode="External"/><Relationship Id="rId29" Type="http://schemas.microsoft.com/office/2007/relationships/diagramDrawing" Target="diagrams/drawing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chart" Target="charts/chart4.xml"/><Relationship Id="rId32" Type="http://schemas.openxmlformats.org/officeDocument/2006/relationships/image" Target="media/image2.png"/><Relationship Id="rId37" Type="http://schemas.microsoft.com/office/2007/relationships/hdphoto" Target="media/hdphoto4.wdp"/><Relationship Id="rId40"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chart" Target="charts/chart3.xml"/><Relationship Id="rId28" Type="http://schemas.openxmlformats.org/officeDocument/2006/relationships/diagramColors" Target="diagrams/colors3.xml"/><Relationship Id="rId36" Type="http://schemas.openxmlformats.org/officeDocument/2006/relationships/image" Target="media/image4.png"/><Relationship Id="rId10" Type="http://schemas.openxmlformats.org/officeDocument/2006/relationships/diagramData" Target="diagrams/data1.xml"/><Relationship Id="rId19" Type="http://schemas.microsoft.com/office/2007/relationships/diagramDrawing" Target="diagrams/drawing2.xml"/><Relationship Id="rId31" Type="http://schemas.microsoft.com/office/2007/relationships/hdphoto" Target="media/hdphoto1.wdp"/><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chart" Target="charts/chart2.xml"/><Relationship Id="rId27" Type="http://schemas.openxmlformats.org/officeDocument/2006/relationships/diagramQuickStyle" Target="diagrams/quickStyle3.xml"/><Relationship Id="rId30" Type="http://schemas.openxmlformats.org/officeDocument/2006/relationships/image" Target="media/image1.png"/><Relationship Id="rId35" Type="http://schemas.microsoft.com/office/2007/relationships/hdphoto" Target="media/hdphoto3.wdp"/></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12640883124903"/>
          <c:y val="0.20989841918615137"/>
          <c:w val="0.88026574803149604"/>
          <c:h val="0.68382560958506144"/>
        </c:manualLayout>
      </c:layout>
      <c:barChart>
        <c:barDir val="col"/>
        <c:grouping val="clustered"/>
        <c:varyColors val="1"/>
        <c:ser>
          <c:idx val="0"/>
          <c:order val="0"/>
          <c:tx>
            <c:strRef>
              <c:f>Лист1!$B$1</c:f>
              <c:strCache>
                <c:ptCount val="1"/>
                <c:pt idx="0">
                  <c:v>Количество франшиз в РФ (на начало года)</c:v>
                </c:pt>
              </c:strCache>
            </c:strRef>
          </c:tx>
          <c:invertIfNegative val="0"/>
          <c:dPt>
            <c:idx val="0"/>
            <c:invertIfNegative val="0"/>
            <c:bubble3D val="0"/>
            <c:spPr>
              <a:solidFill>
                <a:schemeClr val="bg1">
                  <a:lumMod val="95000"/>
                </a:schemeClr>
              </a:solidFill>
            </c:spPr>
          </c:dPt>
          <c:dPt>
            <c:idx val="1"/>
            <c:invertIfNegative val="0"/>
            <c:bubble3D val="0"/>
            <c:spPr>
              <a:solidFill>
                <a:schemeClr val="accent3">
                  <a:lumMod val="20000"/>
                  <a:lumOff val="80000"/>
                </a:schemeClr>
              </a:solidFill>
            </c:spPr>
          </c:dPt>
          <c:dPt>
            <c:idx val="2"/>
            <c:invertIfNegative val="0"/>
            <c:bubble3D val="0"/>
            <c:spPr>
              <a:solidFill>
                <a:schemeClr val="accent3">
                  <a:lumMod val="40000"/>
                  <a:lumOff val="60000"/>
                </a:schemeClr>
              </a:solidFill>
            </c:spPr>
          </c:dPt>
          <c:dPt>
            <c:idx val="3"/>
            <c:invertIfNegative val="0"/>
            <c:bubble3D val="0"/>
            <c:spPr>
              <a:solidFill>
                <a:schemeClr val="accent3">
                  <a:lumMod val="60000"/>
                  <a:lumOff val="40000"/>
                </a:schemeClr>
              </a:solidFill>
            </c:spPr>
          </c:dPt>
          <c:dPt>
            <c:idx val="4"/>
            <c:invertIfNegative val="0"/>
            <c:bubble3D val="0"/>
            <c:spPr>
              <a:solidFill>
                <a:schemeClr val="accent3"/>
              </a:solidFill>
            </c:spPr>
          </c:dPt>
          <c:dPt>
            <c:idx val="5"/>
            <c:invertIfNegative val="0"/>
            <c:bubble3D val="0"/>
            <c:spPr>
              <a:solidFill>
                <a:schemeClr val="accent3">
                  <a:lumMod val="75000"/>
                </a:schemeClr>
              </a:solidFill>
            </c:spPr>
          </c:dPt>
          <c:dPt>
            <c:idx val="6"/>
            <c:invertIfNegative val="0"/>
            <c:bubble3D val="0"/>
            <c:spPr>
              <a:solidFill>
                <a:schemeClr val="accent3">
                  <a:lumMod val="50000"/>
                </a:schemeClr>
              </a:solidFill>
            </c:spPr>
          </c:dPt>
          <c:dPt>
            <c:idx val="7"/>
            <c:invertIfNegative val="0"/>
            <c:bubble3D val="0"/>
            <c:spPr>
              <a:solidFill>
                <a:srgbClr val="37441C"/>
              </a:solidFill>
            </c:spPr>
          </c:dPt>
          <c:dPt>
            <c:idx val="8"/>
            <c:invertIfNegative val="0"/>
            <c:bubble3D val="0"/>
            <c:spPr>
              <a:solidFill>
                <a:srgbClr val="1C230F"/>
              </a:solidFill>
            </c:spPr>
          </c:dPt>
          <c:dLbls>
            <c:txPr>
              <a:bodyPr/>
              <a:lstStyle/>
              <a:p>
                <a:pPr>
                  <a:defRPr>
                    <a:latin typeface="Century Gothic" pitchFamily="34" charset="0"/>
                  </a:defRPr>
                </a:pPr>
                <a:endParaRPr lang="ru-RU"/>
              </a:p>
            </c:txPr>
            <c:dLblPos val="outEnd"/>
            <c:showLegendKey val="0"/>
            <c:showVal val="1"/>
            <c:showCatName val="0"/>
            <c:showSerName val="0"/>
            <c:showPercent val="0"/>
            <c:showBubbleSize val="0"/>
            <c:showLeaderLines val="0"/>
          </c:dLbls>
          <c:cat>
            <c:numRef>
              <c:f>Лист1!$A$2:$A$10</c:f>
              <c:numCache>
                <c:formatCode>General</c:formatCode>
                <c:ptCount val="9"/>
                <c:pt idx="0">
                  <c:v>2007</c:v>
                </c:pt>
                <c:pt idx="1">
                  <c:v>2011</c:v>
                </c:pt>
                <c:pt idx="2">
                  <c:v>2013</c:v>
                </c:pt>
                <c:pt idx="3">
                  <c:v>2015</c:v>
                </c:pt>
                <c:pt idx="4">
                  <c:v>2016</c:v>
                </c:pt>
                <c:pt idx="5">
                  <c:v>2017</c:v>
                </c:pt>
                <c:pt idx="6">
                  <c:v>2018</c:v>
                </c:pt>
                <c:pt idx="7">
                  <c:v>2019</c:v>
                </c:pt>
                <c:pt idx="8">
                  <c:v>2020</c:v>
                </c:pt>
              </c:numCache>
            </c:numRef>
          </c:cat>
          <c:val>
            <c:numRef>
              <c:f>Лист1!$B$2:$B$10</c:f>
              <c:numCache>
                <c:formatCode>General</c:formatCode>
                <c:ptCount val="9"/>
                <c:pt idx="0">
                  <c:v>400</c:v>
                </c:pt>
                <c:pt idx="1">
                  <c:v>700</c:v>
                </c:pt>
                <c:pt idx="2">
                  <c:v>1250</c:v>
                </c:pt>
                <c:pt idx="3">
                  <c:v>1450</c:v>
                </c:pt>
                <c:pt idx="4">
                  <c:v>1574</c:v>
                </c:pt>
                <c:pt idx="5">
                  <c:v>1810</c:v>
                </c:pt>
                <c:pt idx="6">
                  <c:v>1890</c:v>
                </c:pt>
                <c:pt idx="7">
                  <c:v>2250</c:v>
                </c:pt>
                <c:pt idx="8">
                  <c:v>2600</c:v>
                </c:pt>
              </c:numCache>
            </c:numRef>
          </c:val>
        </c:ser>
        <c:dLbls>
          <c:showLegendKey val="0"/>
          <c:showVal val="0"/>
          <c:showCatName val="0"/>
          <c:showSerName val="0"/>
          <c:showPercent val="0"/>
          <c:showBubbleSize val="0"/>
        </c:dLbls>
        <c:gapWidth val="28"/>
        <c:overlap val="41"/>
        <c:axId val="153512960"/>
        <c:axId val="153596672"/>
      </c:barChart>
      <c:catAx>
        <c:axId val="153512960"/>
        <c:scaling>
          <c:orientation val="minMax"/>
        </c:scaling>
        <c:delete val="0"/>
        <c:axPos val="b"/>
        <c:numFmt formatCode="General" sourceLinked="1"/>
        <c:majorTickMark val="out"/>
        <c:minorTickMark val="none"/>
        <c:tickLblPos val="nextTo"/>
        <c:txPr>
          <a:bodyPr/>
          <a:lstStyle/>
          <a:p>
            <a:pPr>
              <a:defRPr>
                <a:latin typeface="Century Gothic" pitchFamily="34" charset="0"/>
              </a:defRPr>
            </a:pPr>
            <a:endParaRPr lang="ru-RU"/>
          </a:p>
        </c:txPr>
        <c:crossAx val="153596672"/>
        <c:crosses val="autoZero"/>
        <c:auto val="1"/>
        <c:lblAlgn val="ctr"/>
        <c:lblOffset val="100"/>
        <c:noMultiLvlLbl val="0"/>
      </c:catAx>
      <c:valAx>
        <c:axId val="153596672"/>
        <c:scaling>
          <c:orientation val="minMax"/>
          <c:max val="3000"/>
          <c:min val="0"/>
        </c:scaling>
        <c:delete val="0"/>
        <c:axPos val="l"/>
        <c:majorGridlines/>
        <c:numFmt formatCode="General" sourceLinked="1"/>
        <c:majorTickMark val="out"/>
        <c:minorTickMark val="none"/>
        <c:tickLblPos val="nextTo"/>
        <c:txPr>
          <a:bodyPr/>
          <a:lstStyle/>
          <a:p>
            <a:pPr>
              <a:defRPr>
                <a:latin typeface="Century Gothic" pitchFamily="34" charset="0"/>
              </a:defRPr>
            </a:pPr>
            <a:endParaRPr lang="ru-RU"/>
          </a:p>
        </c:txPr>
        <c:crossAx val="153512960"/>
        <c:crosses val="autoZero"/>
        <c:crossBetween val="between"/>
        <c:majorUnit val="1000"/>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689419560259888"/>
          <c:y val="0.18691485755390128"/>
          <c:w val="0.42184019620498259"/>
          <c:h val="0.67538719077438159"/>
        </c:manualLayout>
      </c:layout>
      <c:doughnutChart>
        <c:varyColors val="1"/>
        <c:ser>
          <c:idx val="0"/>
          <c:order val="0"/>
          <c:tx>
            <c:strRef>
              <c:f>Лист1!$B$1</c:f>
              <c:strCache>
                <c:ptCount val="1"/>
                <c:pt idx="0">
                  <c:v>Структура франчайзинга в РФ (предложение франшиз на начало 2020 года)</c:v>
                </c:pt>
              </c:strCache>
            </c:strRef>
          </c:tx>
          <c:dLbls>
            <c:dLbl>
              <c:idx val="0"/>
              <c:layout>
                <c:manualLayout>
                  <c:x val="5.2459016393442623E-2"/>
                  <c:y val="-0.11548556430446194"/>
                </c:manualLayout>
              </c:layout>
              <c:showLegendKey val="0"/>
              <c:showVal val="0"/>
              <c:showCatName val="1"/>
              <c:showSerName val="0"/>
              <c:showPercent val="1"/>
              <c:showBubbleSize val="0"/>
            </c:dLbl>
            <c:dLbl>
              <c:idx val="1"/>
              <c:layout>
                <c:manualLayout>
                  <c:x val="0.14426229508196731"/>
                  <c:y val="-6.9991251093613302E-2"/>
                </c:manualLayout>
              </c:layout>
              <c:showLegendKey val="0"/>
              <c:showVal val="0"/>
              <c:showCatName val="1"/>
              <c:showSerName val="0"/>
              <c:showPercent val="1"/>
              <c:showBubbleSize val="0"/>
            </c:dLbl>
            <c:dLbl>
              <c:idx val="2"/>
              <c:layout>
                <c:manualLayout>
                  <c:x val="0.13770491803278689"/>
                  <c:y val="0.10148731408573929"/>
                </c:manualLayout>
              </c:layout>
              <c:showLegendKey val="0"/>
              <c:showVal val="0"/>
              <c:showCatName val="1"/>
              <c:showSerName val="0"/>
              <c:showPercent val="1"/>
              <c:showBubbleSize val="0"/>
            </c:dLbl>
            <c:dLbl>
              <c:idx val="3"/>
              <c:layout>
                <c:manualLayout>
                  <c:x val="0"/>
                  <c:y val="0.16097987751531059"/>
                </c:manualLayout>
              </c:layout>
              <c:showLegendKey val="0"/>
              <c:showVal val="0"/>
              <c:showCatName val="1"/>
              <c:showSerName val="0"/>
              <c:showPercent val="1"/>
              <c:showBubbleSize val="0"/>
            </c:dLbl>
            <c:dLbl>
              <c:idx val="4"/>
              <c:layout>
                <c:manualLayout>
                  <c:x val="-0.12240437158469944"/>
                  <c:y val="0.10498687664041995"/>
                </c:manualLayout>
              </c:layout>
              <c:showLegendKey val="0"/>
              <c:showVal val="0"/>
              <c:showCatName val="1"/>
              <c:showSerName val="0"/>
              <c:showPercent val="1"/>
              <c:showBubbleSize val="0"/>
            </c:dLbl>
            <c:dLbl>
              <c:idx val="5"/>
              <c:layout>
                <c:manualLayout>
                  <c:x val="-0.15737704918032785"/>
                  <c:y val="-7.3490813648293934E-2"/>
                </c:manualLayout>
              </c:layout>
              <c:showLegendKey val="0"/>
              <c:showVal val="0"/>
              <c:showCatName val="1"/>
              <c:showSerName val="0"/>
              <c:showPercent val="1"/>
              <c:showBubbleSize val="0"/>
            </c:dLbl>
            <c:txPr>
              <a:bodyPr/>
              <a:lstStyle/>
              <a:p>
                <a:pPr>
                  <a:defRPr>
                    <a:latin typeface="Century Gothic" pitchFamily="34" charset="0"/>
                  </a:defRPr>
                </a:pPr>
                <a:endParaRPr lang="ru-RU"/>
              </a:p>
            </c:txPr>
            <c:showLegendKey val="0"/>
            <c:showVal val="0"/>
            <c:showCatName val="1"/>
            <c:showSerName val="0"/>
            <c:showPercent val="1"/>
            <c:showBubbleSize val="0"/>
            <c:showLeaderLines val="1"/>
          </c:dLbls>
          <c:cat>
            <c:strRef>
              <c:f>Лист1!$A$2:$A$7</c:f>
              <c:strCache>
                <c:ptCount val="6"/>
                <c:pt idx="0">
                  <c:v>Другое</c:v>
                </c:pt>
                <c:pt idx="1">
                  <c:v>Розничная торговля (непродовольственная)</c:v>
                </c:pt>
                <c:pt idx="2">
                  <c:v>Продовольственная торговля</c:v>
                </c:pt>
                <c:pt idx="3">
                  <c:v>Общественное питание</c:v>
                </c:pt>
                <c:pt idx="4">
                  <c:v>Производство, строительство</c:v>
                </c:pt>
                <c:pt idx="5">
                  <c:v>Услуги бизнесу и населению</c:v>
                </c:pt>
              </c:strCache>
            </c:strRef>
          </c:cat>
          <c:val>
            <c:numRef>
              <c:f>Лист1!$B$2:$B$7</c:f>
              <c:numCache>
                <c:formatCode>0%</c:formatCode>
                <c:ptCount val="6"/>
                <c:pt idx="0">
                  <c:v>0.01</c:v>
                </c:pt>
                <c:pt idx="1">
                  <c:v>0.22</c:v>
                </c:pt>
                <c:pt idx="2">
                  <c:v>7.0000000000000007E-2</c:v>
                </c:pt>
                <c:pt idx="3">
                  <c:v>0.24</c:v>
                </c:pt>
                <c:pt idx="4">
                  <c:v>0.03</c:v>
                </c:pt>
                <c:pt idx="5">
                  <c:v>0.43</c:v>
                </c:pt>
              </c:numCache>
            </c:numRef>
          </c:val>
        </c:ser>
        <c:dLbls>
          <c:showLegendKey val="0"/>
          <c:showVal val="1"/>
          <c:showCatName val="0"/>
          <c:showSerName val="0"/>
          <c:showPercent val="0"/>
          <c:showBubbleSize val="0"/>
          <c:showLeaderLines val="1"/>
        </c:dLbls>
        <c:firstSliceAng val="28"/>
        <c:holeSize val="50"/>
      </c:doughnut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tx>
            <c:strRef>
              <c:f>Лист1!$B$1</c:f>
              <c:strCache>
                <c:ptCount val="1"/>
                <c:pt idx="0">
                  <c:v>Ряд 1</c:v>
                </c:pt>
              </c:strCache>
            </c:strRef>
          </c:tx>
          <c:spPr>
            <a:solidFill>
              <a:srgbClr val="92D050"/>
            </a:solidFill>
          </c:spPr>
          <c:invertIfNegative val="0"/>
          <c:dLbls>
            <c:txPr>
              <a:bodyPr/>
              <a:lstStyle/>
              <a:p>
                <a:pPr>
                  <a:defRPr sz="1400" b="1" i="0" baseline="0">
                    <a:latin typeface="Century Gothic" pitchFamily="34" charset="0"/>
                  </a:defRPr>
                </a:pPr>
                <a:endParaRPr lang="ru-RU"/>
              </a:p>
            </c:txPr>
            <c:dLblPos val="ctr"/>
            <c:showLegendKey val="0"/>
            <c:showVal val="1"/>
            <c:showCatName val="0"/>
            <c:showSerName val="0"/>
            <c:showPercent val="0"/>
            <c:showBubbleSize val="0"/>
            <c:showLeaderLines val="0"/>
          </c:dLbls>
          <c:cat>
            <c:strRef>
              <c:f>Лист1!$A$2:$A$5</c:f>
              <c:strCache>
                <c:ptCount val="4"/>
                <c:pt idx="0">
                  <c:v>до 1 млн. руб</c:v>
                </c:pt>
                <c:pt idx="1">
                  <c:v>1-3 млн. руб</c:v>
                </c:pt>
                <c:pt idx="2">
                  <c:v>3-10 мнл. Руб</c:v>
                </c:pt>
                <c:pt idx="3">
                  <c:v>свыше 10 млн. руб</c:v>
                </c:pt>
              </c:strCache>
            </c:strRef>
          </c:cat>
          <c:val>
            <c:numRef>
              <c:f>Лист1!$B$2:$B$5</c:f>
              <c:numCache>
                <c:formatCode>0%</c:formatCode>
                <c:ptCount val="4"/>
                <c:pt idx="0">
                  <c:v>0.56000000000000005</c:v>
                </c:pt>
                <c:pt idx="1">
                  <c:v>0.17</c:v>
                </c:pt>
                <c:pt idx="2">
                  <c:v>0.12</c:v>
                </c:pt>
                <c:pt idx="3">
                  <c:v>0.15</c:v>
                </c:pt>
              </c:numCache>
            </c:numRef>
          </c:val>
        </c:ser>
        <c:dLbls>
          <c:showLegendKey val="0"/>
          <c:showVal val="0"/>
          <c:showCatName val="0"/>
          <c:showSerName val="0"/>
          <c:showPercent val="0"/>
          <c:showBubbleSize val="0"/>
        </c:dLbls>
        <c:gapWidth val="26"/>
        <c:axId val="304244992"/>
        <c:axId val="304271360"/>
      </c:barChart>
      <c:catAx>
        <c:axId val="304244992"/>
        <c:scaling>
          <c:orientation val="minMax"/>
        </c:scaling>
        <c:delete val="0"/>
        <c:axPos val="b"/>
        <c:majorTickMark val="out"/>
        <c:minorTickMark val="none"/>
        <c:tickLblPos val="nextTo"/>
        <c:txPr>
          <a:bodyPr/>
          <a:lstStyle/>
          <a:p>
            <a:pPr>
              <a:defRPr baseline="0">
                <a:latin typeface="Century Gothic" pitchFamily="34" charset="0"/>
              </a:defRPr>
            </a:pPr>
            <a:endParaRPr lang="ru-RU"/>
          </a:p>
        </c:txPr>
        <c:crossAx val="304271360"/>
        <c:crosses val="autoZero"/>
        <c:auto val="1"/>
        <c:lblAlgn val="ctr"/>
        <c:lblOffset val="100"/>
        <c:noMultiLvlLbl val="0"/>
      </c:catAx>
      <c:valAx>
        <c:axId val="304271360"/>
        <c:scaling>
          <c:orientation val="minMax"/>
        </c:scaling>
        <c:delete val="1"/>
        <c:axPos val="l"/>
        <c:numFmt formatCode="0%" sourceLinked="1"/>
        <c:majorTickMark val="out"/>
        <c:minorTickMark val="none"/>
        <c:tickLblPos val="nextTo"/>
        <c:crossAx val="30424499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Сферы интереса покупателей франшиз в РФ (на начало 2020 года)</c:v>
                </c:pt>
              </c:strCache>
            </c:strRef>
          </c:tx>
          <c:dLbls>
            <c:dLbl>
              <c:idx val="0"/>
              <c:layout>
                <c:manualLayout>
                  <c:x val="7.407407407407407E-2"/>
                  <c:y val="5.9523809523809521E-2"/>
                </c:manualLayout>
              </c:layout>
              <c:dLblPos val="bestFit"/>
              <c:showLegendKey val="0"/>
              <c:showVal val="0"/>
              <c:showCatName val="1"/>
              <c:showSerName val="0"/>
              <c:showPercent val="1"/>
              <c:showBubbleSize val="0"/>
            </c:dLbl>
            <c:dLbl>
              <c:idx val="1"/>
              <c:layout>
                <c:manualLayout>
                  <c:x val="1.3888888888888888E-2"/>
                  <c:y val="9.1269841269841265E-2"/>
                </c:manualLayout>
              </c:layout>
              <c:dLblPos val="bestFit"/>
              <c:showLegendKey val="0"/>
              <c:showVal val="0"/>
              <c:showCatName val="1"/>
              <c:showSerName val="0"/>
              <c:showPercent val="1"/>
              <c:showBubbleSize val="0"/>
            </c:dLbl>
            <c:dLbl>
              <c:idx val="2"/>
              <c:layout>
                <c:manualLayout>
                  <c:x val="1.8518518518518434E-2"/>
                  <c:y val="-4.7619047619047616E-2"/>
                </c:manualLayout>
              </c:layout>
              <c:dLblPos val="bestFit"/>
              <c:showLegendKey val="0"/>
              <c:showVal val="0"/>
              <c:showCatName val="1"/>
              <c:showSerName val="0"/>
              <c:showPercent val="1"/>
              <c:showBubbleSize val="0"/>
            </c:dLbl>
            <c:dLbl>
              <c:idx val="3"/>
              <c:layout>
                <c:manualLayout>
                  <c:x val="-6.9444444444444448E-2"/>
                  <c:y val="0"/>
                </c:manualLayout>
              </c:layout>
              <c:dLblPos val="bestFit"/>
              <c:showLegendKey val="0"/>
              <c:showVal val="0"/>
              <c:showCatName val="1"/>
              <c:showSerName val="0"/>
              <c:showPercent val="1"/>
              <c:showBubbleSize val="0"/>
            </c:dLbl>
            <c:dLbl>
              <c:idx val="4"/>
              <c:layout>
                <c:manualLayout>
                  <c:x val="-1.6203703703703703E-2"/>
                  <c:y val="-3.968253968253968E-3"/>
                </c:manualLayout>
              </c:layout>
              <c:spPr>
                <a:ln w="15875"/>
              </c:spPr>
              <c:txPr>
                <a:bodyPr rot="0"/>
                <a:lstStyle/>
                <a:p>
                  <a:pPr>
                    <a:defRPr sz="1050" baseline="0">
                      <a:latin typeface="Century Gothic" pitchFamily="34" charset="0"/>
                    </a:defRPr>
                  </a:pPr>
                  <a:endParaRPr lang="ru-RU"/>
                </a:p>
              </c:txPr>
              <c:dLblPos val="bestFit"/>
              <c:showLegendKey val="0"/>
              <c:showVal val="0"/>
              <c:showCatName val="1"/>
              <c:showSerName val="0"/>
              <c:showPercent val="1"/>
              <c:showBubbleSize val="0"/>
            </c:dLbl>
            <c:txPr>
              <a:bodyPr/>
              <a:lstStyle/>
              <a:p>
                <a:pPr>
                  <a:defRPr sz="1050" baseline="0">
                    <a:latin typeface="Century Gothic" pitchFamily="34" charset="0"/>
                  </a:defRPr>
                </a:pPr>
                <a:endParaRPr lang="ru-RU"/>
              </a:p>
            </c:txPr>
            <c:dLblPos val="outEnd"/>
            <c:showLegendKey val="0"/>
            <c:showVal val="0"/>
            <c:showCatName val="1"/>
            <c:showSerName val="0"/>
            <c:showPercent val="1"/>
            <c:showBubbleSize val="0"/>
            <c:showLeaderLines val="1"/>
          </c:dLbls>
          <c:cat>
            <c:strRef>
              <c:f>Лист1!$A$2:$A$6</c:f>
              <c:strCache>
                <c:ptCount val="5"/>
                <c:pt idx="0">
                  <c:v>Продукты питания</c:v>
                </c:pt>
                <c:pt idx="1">
                  <c:v>Розничная торговля</c:v>
                </c:pt>
                <c:pt idx="2">
                  <c:v>Общественное питание</c:v>
                </c:pt>
                <c:pt idx="3">
                  <c:v>Производство</c:v>
                </c:pt>
                <c:pt idx="4">
                  <c:v>Услуги</c:v>
                </c:pt>
              </c:strCache>
            </c:strRef>
          </c:cat>
          <c:val>
            <c:numRef>
              <c:f>Лист1!$B$2:$B$6</c:f>
              <c:numCache>
                <c:formatCode>0%</c:formatCode>
                <c:ptCount val="5"/>
                <c:pt idx="0">
                  <c:v>0.04</c:v>
                </c:pt>
                <c:pt idx="1">
                  <c:v>0.23</c:v>
                </c:pt>
                <c:pt idx="2">
                  <c:v>0.25</c:v>
                </c:pt>
                <c:pt idx="3">
                  <c:v>0.02</c:v>
                </c:pt>
                <c:pt idx="4">
                  <c:v>0.46</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Лист1!$B$1</c:f>
              <c:strCache>
                <c:ptCount val="1"/>
                <c:pt idx="0">
                  <c:v>Структура спроса на франшизы вкутри КК</c:v>
                </c:pt>
              </c:strCache>
            </c:strRef>
          </c:tx>
          <c:dPt>
            <c:idx val="0"/>
            <c:bubble3D val="0"/>
            <c:explosion val="11"/>
          </c:dPt>
          <c:dPt>
            <c:idx val="1"/>
            <c:bubble3D val="0"/>
            <c:explosion val="12"/>
          </c:dPt>
          <c:dPt>
            <c:idx val="2"/>
            <c:bubble3D val="0"/>
            <c:explosion val="12"/>
          </c:dPt>
          <c:dPt>
            <c:idx val="3"/>
            <c:bubble3D val="0"/>
            <c:explosion val="13"/>
          </c:dPt>
          <c:dPt>
            <c:idx val="4"/>
            <c:bubble3D val="0"/>
            <c:explosion val="13"/>
          </c:dPt>
          <c:dPt>
            <c:idx val="5"/>
            <c:bubble3D val="0"/>
            <c:explosion val="13"/>
          </c:dPt>
          <c:dPt>
            <c:idx val="6"/>
            <c:bubble3D val="0"/>
            <c:explosion val="13"/>
          </c:dPt>
          <c:dLbls>
            <c:dLbl>
              <c:idx val="0"/>
              <c:layout>
                <c:manualLayout>
                  <c:x val="0.18642905502536569"/>
                  <c:y val="-0.18660982663791231"/>
                </c:manualLayout>
              </c:layout>
              <c:tx>
                <c:rich>
                  <a:bodyPr/>
                  <a:lstStyle/>
                  <a:p>
                    <a:pPr>
                      <a:defRPr sz="1050">
                        <a:latin typeface="Century Gothic" pitchFamily="34" charset="0"/>
                      </a:defRPr>
                    </a:pPr>
                    <a:r>
                      <a:rPr lang="ru-RU" sz="1050">
                        <a:solidFill>
                          <a:schemeClr val="bg1"/>
                        </a:solidFill>
                        <a:latin typeface="Century Gothic" pitchFamily="34" charset="0"/>
                      </a:rPr>
                      <a:t>Краснодар
73%</a:t>
                    </a:r>
                    <a:endParaRPr lang="ru-RU" sz="1050">
                      <a:solidFill>
                        <a:schemeClr val="bg1"/>
                      </a:solidFill>
                    </a:endParaRPr>
                  </a:p>
                </c:rich>
              </c:tx>
              <c:spPr/>
              <c:dLblPos val="bestFit"/>
              <c:showLegendKey val="0"/>
              <c:showVal val="1"/>
              <c:showCatName val="1"/>
              <c:showSerName val="0"/>
              <c:showPercent val="0"/>
              <c:showBubbleSize val="0"/>
              <c:separator>
</c:separator>
            </c:dLbl>
            <c:dLbl>
              <c:idx val="1"/>
              <c:layout>
                <c:manualLayout>
                  <c:x val="5.0581972306465224E-2"/>
                  <c:y val="3.7780898406807435E-2"/>
                </c:manualLayout>
              </c:layout>
              <c:spPr/>
              <c:txPr>
                <a:bodyPr/>
                <a:lstStyle/>
                <a:p>
                  <a:pPr>
                    <a:defRPr sz="900">
                      <a:solidFill>
                        <a:sysClr val="windowText" lastClr="000000"/>
                      </a:solidFill>
                      <a:latin typeface="Century Gothic" pitchFamily="34" charset="0"/>
                    </a:defRPr>
                  </a:pPr>
                  <a:endParaRPr lang="ru-RU"/>
                </a:p>
              </c:txPr>
              <c:dLblPos val="bestFit"/>
              <c:showLegendKey val="0"/>
              <c:showVal val="1"/>
              <c:showCatName val="1"/>
              <c:showSerName val="0"/>
              <c:showPercent val="0"/>
              <c:showBubbleSize val="0"/>
              <c:separator>
</c:separator>
            </c:dLbl>
            <c:dLbl>
              <c:idx val="2"/>
              <c:layout>
                <c:manualLayout>
                  <c:x val="7.6512432412379544E-3"/>
                  <c:y val="-3.2124981192637542E-2"/>
                </c:manualLayout>
              </c:layout>
              <c:dLblPos val="bestFit"/>
              <c:showLegendKey val="0"/>
              <c:showVal val="1"/>
              <c:showCatName val="1"/>
              <c:showSerName val="0"/>
              <c:showPercent val="0"/>
              <c:showBubbleSize val="0"/>
              <c:separator>
</c:separator>
            </c:dLbl>
            <c:dLbl>
              <c:idx val="4"/>
              <c:layout>
                <c:manualLayout>
                  <c:x val="9.213266186249687E-2"/>
                  <c:y val="-9.1391410468595891E-2"/>
                </c:manualLayout>
              </c:layout>
              <c:dLblPos val="bestFit"/>
              <c:showLegendKey val="0"/>
              <c:showVal val="1"/>
              <c:showCatName val="1"/>
              <c:showSerName val="0"/>
              <c:showPercent val="0"/>
              <c:showBubbleSize val="0"/>
              <c:separator>
</c:separator>
            </c:dLbl>
            <c:dLbl>
              <c:idx val="5"/>
              <c:layout>
                <c:manualLayout>
                  <c:x val="2.5105351414406531E-2"/>
                  <c:y val="8.4651918510186223E-3"/>
                </c:manualLayout>
              </c:layout>
              <c:dLblPos val="bestFit"/>
              <c:showLegendKey val="0"/>
              <c:showVal val="1"/>
              <c:showCatName val="1"/>
              <c:showSerName val="0"/>
              <c:showPercent val="0"/>
              <c:showBubbleSize val="0"/>
              <c:separator>
</c:separator>
            </c:dLbl>
            <c:dLbl>
              <c:idx val="6"/>
              <c:layout>
                <c:manualLayout>
                  <c:x val="2.6710775736366373E-2"/>
                  <c:y val="4.4946881639795024E-2"/>
                </c:manualLayout>
              </c:layout>
              <c:dLblPos val="bestFit"/>
              <c:showLegendKey val="0"/>
              <c:showVal val="1"/>
              <c:showCatName val="1"/>
              <c:showSerName val="0"/>
              <c:showPercent val="0"/>
              <c:showBubbleSize val="0"/>
              <c:separator>
</c:separator>
            </c:dLbl>
            <c:txPr>
              <a:bodyPr/>
              <a:lstStyle/>
              <a:p>
                <a:pPr>
                  <a:defRPr sz="900">
                    <a:latin typeface="Century Gothic" pitchFamily="34" charset="0"/>
                  </a:defRPr>
                </a:pPr>
                <a:endParaRPr lang="ru-RU"/>
              </a:p>
            </c:txPr>
            <c:dLblPos val="bestFit"/>
            <c:showLegendKey val="0"/>
            <c:showVal val="1"/>
            <c:showCatName val="1"/>
            <c:showSerName val="0"/>
            <c:showPercent val="0"/>
            <c:showBubbleSize val="0"/>
            <c:separator>
</c:separator>
            <c:showLeaderLines val="1"/>
          </c:dLbls>
          <c:cat>
            <c:strRef>
              <c:f>Лист1!$A$2:$A$8</c:f>
              <c:strCache>
                <c:ptCount val="7"/>
                <c:pt idx="0">
                  <c:v>Краснодар</c:v>
                </c:pt>
                <c:pt idx="1">
                  <c:v>Сочи</c:v>
                </c:pt>
                <c:pt idx="2">
                  <c:v>Другие города</c:v>
                </c:pt>
                <c:pt idx="3">
                  <c:v>Анапа</c:v>
                </c:pt>
                <c:pt idx="4">
                  <c:v>Армавир</c:v>
                </c:pt>
                <c:pt idx="5">
                  <c:v>Туапсе</c:v>
                </c:pt>
                <c:pt idx="6">
                  <c:v>Новороссийск</c:v>
                </c:pt>
              </c:strCache>
            </c:strRef>
          </c:cat>
          <c:val>
            <c:numRef>
              <c:f>Лист1!$B$2:$B$8</c:f>
              <c:numCache>
                <c:formatCode>0%</c:formatCode>
                <c:ptCount val="7"/>
                <c:pt idx="0">
                  <c:v>0.73</c:v>
                </c:pt>
                <c:pt idx="1">
                  <c:v>0.1</c:v>
                </c:pt>
                <c:pt idx="2">
                  <c:v>0.11</c:v>
                </c:pt>
                <c:pt idx="3">
                  <c:v>0.01</c:v>
                </c:pt>
                <c:pt idx="4">
                  <c:v>0.01</c:v>
                </c:pt>
                <c:pt idx="5">
                  <c:v>0.01</c:v>
                </c:pt>
                <c:pt idx="6">
                  <c:v>3.0000000000000027E-2</c:v>
                </c:pt>
              </c:numCache>
            </c:numRef>
          </c:val>
        </c:ser>
        <c:dLbls>
          <c:showLegendKey val="0"/>
          <c:showVal val="0"/>
          <c:showCatName val="0"/>
          <c:showSerName val="0"/>
          <c:showPercent val="0"/>
          <c:showBubbleSize val="0"/>
          <c:showLeaderLines val="1"/>
        </c:dLbls>
        <c:firstSliceAng val="99"/>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Лист1!$B$1</c:f>
              <c:strCache>
                <c:ptCount val="1"/>
                <c:pt idx="0">
                  <c:v>Структура спроса на франшизы в КК</c:v>
                </c:pt>
              </c:strCache>
            </c:strRef>
          </c:tx>
          <c:dLbls>
            <c:dLbl>
              <c:idx val="0"/>
              <c:layout>
                <c:manualLayout>
                  <c:x val="-0.15020651064450277"/>
                  <c:y val="-0.25727265447751235"/>
                </c:manualLayout>
              </c:layout>
              <c:spPr/>
              <c:txPr>
                <a:bodyPr/>
                <a:lstStyle/>
                <a:p>
                  <a:pPr>
                    <a:defRPr>
                      <a:solidFill>
                        <a:schemeClr val="bg1"/>
                      </a:solidFill>
                      <a:latin typeface="Century Gothic" pitchFamily="34" charset="0"/>
                    </a:defRPr>
                  </a:pPr>
                  <a:endParaRPr lang="ru-RU"/>
                </a:p>
              </c:txPr>
              <c:showLegendKey val="0"/>
              <c:showVal val="1"/>
              <c:showCatName val="1"/>
              <c:showSerName val="0"/>
              <c:showPercent val="0"/>
              <c:showBubbleSize val="0"/>
            </c:dLbl>
            <c:dLbl>
              <c:idx val="1"/>
              <c:layout>
                <c:manualLayout>
                  <c:x val="0.12052092446777486"/>
                  <c:y val="-7.0159355080614924E-2"/>
                </c:manualLayout>
              </c:layout>
              <c:tx>
                <c:rich>
                  <a:bodyPr/>
                  <a:lstStyle/>
                  <a:p>
                    <a:pPr>
                      <a:defRPr>
                        <a:solidFill>
                          <a:schemeClr val="bg1"/>
                        </a:solidFill>
                        <a:latin typeface="Century Gothic" pitchFamily="34" charset="0"/>
                      </a:defRPr>
                    </a:pPr>
                    <a:r>
                      <a:rPr lang="ru-RU">
                        <a:solidFill>
                          <a:schemeClr val="bg1"/>
                        </a:solidFill>
                      </a:rPr>
                      <a:t>Ритейл
25%</a:t>
                    </a:r>
                  </a:p>
                </c:rich>
              </c:tx>
              <c:spPr/>
              <c:showLegendKey val="0"/>
              <c:showVal val="1"/>
              <c:showCatName val="1"/>
              <c:showSerName val="0"/>
              <c:showPercent val="0"/>
              <c:showBubbleSize val="0"/>
              <c:separator>
</c:separator>
            </c:dLbl>
            <c:dLbl>
              <c:idx val="2"/>
              <c:layout>
                <c:manualLayout>
                  <c:x val="6.0680956547098279E-3"/>
                  <c:y val="3.3410511186101735E-2"/>
                </c:manualLayout>
              </c:layout>
              <c:showLegendKey val="0"/>
              <c:showVal val="1"/>
              <c:showCatName val="1"/>
              <c:showSerName val="0"/>
              <c:showPercent val="0"/>
              <c:showBubbleSize val="0"/>
              <c:separator>
</c:separator>
            </c:dLbl>
            <c:dLbl>
              <c:idx val="3"/>
              <c:layout>
                <c:manualLayout>
                  <c:x val="-6.090004374453193E-2"/>
                  <c:y val="0.20344819609413231"/>
                </c:manualLayout>
              </c:layout>
              <c:showLegendKey val="0"/>
              <c:showVal val="1"/>
              <c:showCatName val="1"/>
              <c:showSerName val="0"/>
              <c:showPercent val="0"/>
              <c:showBubbleSize val="0"/>
              <c:separator>
</c:separator>
            </c:dLbl>
            <c:dLbl>
              <c:idx val="4"/>
              <c:layout>
                <c:manualLayout>
                  <c:x val="5.7921405657626133E-3"/>
                  <c:y val="3.7179102612173477E-2"/>
                </c:manualLayout>
              </c:layout>
              <c:showLegendKey val="0"/>
              <c:showVal val="1"/>
              <c:showCatName val="1"/>
              <c:showSerName val="0"/>
              <c:showPercent val="0"/>
              <c:showBubbleSize val="0"/>
              <c:separator>
</c:separator>
            </c:dLbl>
            <c:txPr>
              <a:bodyPr/>
              <a:lstStyle/>
              <a:p>
                <a:pPr>
                  <a:defRPr>
                    <a:latin typeface="Century Gothic" pitchFamily="34" charset="0"/>
                  </a:defRPr>
                </a:pPr>
                <a:endParaRPr lang="ru-RU"/>
              </a:p>
            </c:txPr>
            <c:showLegendKey val="0"/>
            <c:showVal val="1"/>
            <c:showCatName val="1"/>
            <c:showSerName val="0"/>
            <c:showPercent val="0"/>
            <c:showBubbleSize val="0"/>
            <c:separator>
</c:separator>
            <c:showLeaderLines val="1"/>
          </c:dLbls>
          <c:cat>
            <c:strRef>
              <c:f>Лист1!$A$2:$A$6</c:f>
              <c:strCache>
                <c:ptCount val="5"/>
                <c:pt idx="0">
                  <c:v>Услуги бизнесу и населению</c:v>
                </c:pt>
                <c:pt idx="1">
                  <c:v>Розничная торговля</c:v>
                </c:pt>
                <c:pt idx="2">
                  <c:v>Производство</c:v>
                </c:pt>
                <c:pt idx="3">
                  <c:v>Общепит</c:v>
                </c:pt>
                <c:pt idx="4">
                  <c:v>Прочее</c:v>
                </c:pt>
              </c:strCache>
            </c:strRef>
          </c:cat>
          <c:val>
            <c:numRef>
              <c:f>Лист1!$B$2:$B$6</c:f>
              <c:numCache>
                <c:formatCode>0%</c:formatCode>
                <c:ptCount val="5"/>
                <c:pt idx="0">
                  <c:v>0.37</c:v>
                </c:pt>
                <c:pt idx="1">
                  <c:v>0.25</c:v>
                </c:pt>
                <c:pt idx="2">
                  <c:v>0.08</c:v>
                </c:pt>
                <c:pt idx="3">
                  <c:v>0.27</c:v>
                </c:pt>
                <c:pt idx="4">
                  <c:v>0.02</c:v>
                </c:pt>
              </c:numCache>
            </c:numRef>
          </c:val>
        </c:ser>
        <c:dLbls>
          <c:showLegendKey val="0"/>
          <c:showVal val="0"/>
          <c:showCatName val="0"/>
          <c:showSerName val="0"/>
          <c:showPercent val="0"/>
          <c:showBubbleSize val="0"/>
          <c:showLeaderLines val="1"/>
        </c:dLbls>
        <c:firstSliceAng val="70"/>
      </c:pieChart>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E0DBE1-F7CA-4CF7-9747-92CC1A68CA53}"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ru-RU"/>
        </a:p>
      </dgm:t>
    </dgm:pt>
    <dgm:pt modelId="{B2DD4B87-8D6A-4445-8E2B-EB04BAE9842E}">
      <dgm:prSet phldrT="[Текст]" custT="1">
        <dgm:style>
          <a:lnRef idx="2">
            <a:schemeClr val="accent3"/>
          </a:lnRef>
          <a:fillRef idx="1">
            <a:schemeClr val="lt1"/>
          </a:fillRef>
          <a:effectRef idx="0">
            <a:schemeClr val="accent3"/>
          </a:effectRef>
          <a:fontRef idx="minor">
            <a:schemeClr val="dk1"/>
          </a:fontRef>
        </dgm:style>
      </dgm:prSet>
      <dgm:spPr>
        <a:xfrm>
          <a:off x="146" y="96994"/>
          <a:ext cx="5612520" cy="263221"/>
        </a:xfrm>
        <a:solidFill>
          <a:sysClr val="window" lastClr="FFFFFF"/>
        </a:solidFill>
        <a:ln w="19050" cap="flat" cmpd="sng" algn="ctr">
          <a:solidFill>
            <a:srgbClr val="9BBB59"/>
          </a:solidFill>
          <a:prstDash val="solid"/>
        </a:ln>
        <a:effectLst/>
      </dgm:spPr>
      <dgm:t>
        <a:bodyPr/>
        <a:lstStyle/>
        <a:p>
          <a:r>
            <a:rPr lang="ru-RU" sz="1600" b="1">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Франчайзинг</a:t>
          </a:r>
        </a:p>
      </dgm:t>
    </dgm:pt>
    <dgm:pt modelId="{11C07CEC-7F0C-4F20-917D-5BB6BBB02B85}" type="parTrans" cxnId="{0888B782-6B57-4C43-8D93-B00F80B5F9C0}">
      <dgm:prSet/>
      <dgm:spPr/>
      <dgm:t>
        <a:bodyPr/>
        <a:lstStyle/>
        <a:p>
          <a:endParaRPr lang="ru-RU"/>
        </a:p>
      </dgm:t>
    </dgm:pt>
    <dgm:pt modelId="{B4EC7005-DEEF-4968-A46A-C660CF819E67}" type="sibTrans" cxnId="{0888B782-6B57-4C43-8D93-B00F80B5F9C0}">
      <dgm:prSet/>
      <dgm:spPr/>
      <dgm:t>
        <a:bodyPr/>
        <a:lstStyle/>
        <a:p>
          <a:endParaRPr lang="ru-RU"/>
        </a:p>
      </dgm:t>
    </dgm:pt>
    <dgm:pt modelId="{D416D0BA-BBDE-4F6C-B567-AB62A5FC4159}">
      <dgm:prSet phldrT="[Текст]" custT="1">
        <dgm:style>
          <a:lnRef idx="2">
            <a:schemeClr val="accent3"/>
          </a:lnRef>
          <a:fillRef idx="1">
            <a:schemeClr val="lt1"/>
          </a:fillRef>
          <a:effectRef idx="0">
            <a:schemeClr val="accent3"/>
          </a:effectRef>
          <a:fontRef idx="minor">
            <a:schemeClr val="dk1"/>
          </a:fontRef>
        </dgm:style>
      </dgm:prSet>
      <dgm:spPr>
        <a:xfrm>
          <a:off x="1993298" y="446091"/>
          <a:ext cx="2298194" cy="224587"/>
        </a:xfrm>
        <a:solidFill>
          <a:sysClr val="window" lastClr="FFFFFF"/>
        </a:solidFill>
        <a:ln w="19050" cap="flat" cmpd="sng" algn="ctr">
          <a:solidFill>
            <a:srgbClr val="9BBB59"/>
          </a:solidFill>
          <a:prstDash val="solid"/>
        </a:ln>
        <a:effectLst/>
      </dgm:spPr>
      <dgm:t>
        <a:bodyPr/>
        <a:lstStyle/>
        <a:p>
          <a:r>
            <a:rPr lang="ru-RU" sz="11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По направлению деятельности</a:t>
          </a:r>
        </a:p>
      </dgm:t>
    </dgm:pt>
    <dgm:pt modelId="{858001B2-FCDE-4B5E-B99D-98C1CBA8D9E0}" type="parTrans" cxnId="{66AFDF6A-AF56-42F6-9AF5-6067CB01FCB6}">
      <dgm:prSet>
        <dgm:style>
          <a:lnRef idx="1">
            <a:schemeClr val="accent3"/>
          </a:lnRef>
          <a:fillRef idx="0">
            <a:schemeClr val="accent3"/>
          </a:fillRef>
          <a:effectRef idx="0">
            <a:schemeClr val="accent3"/>
          </a:effectRef>
          <a:fontRef idx="minor">
            <a:schemeClr val="tx1"/>
          </a:fontRef>
        </dgm:style>
      </dgm:prSet>
      <dgm:spPr>
        <a:xfrm>
          <a:off x="2806406" y="314495"/>
          <a:ext cx="335988" cy="91440"/>
        </a:xfrm>
        <a:noFill/>
        <a:ln w="9525" cap="flat" cmpd="sng" algn="ctr">
          <a:solidFill>
            <a:srgbClr val="9BBB59">
              <a:shade val="95000"/>
              <a:satMod val="105000"/>
            </a:srgbClr>
          </a:solidFill>
          <a:prstDash val="solid"/>
        </a:ln>
        <a:effectLst/>
      </dgm:spPr>
      <dgm:t>
        <a:bodyPr/>
        <a:lstStyle/>
        <a:p>
          <a:endParaRPr lang="ru-RU"/>
        </a:p>
      </dgm:t>
    </dgm:pt>
    <dgm:pt modelId="{76E36A69-E0A4-41E1-9F9F-6C79CC5993C7}" type="sibTrans" cxnId="{66AFDF6A-AF56-42F6-9AF5-6067CB01FCB6}">
      <dgm:prSet/>
      <dgm:spPr/>
      <dgm:t>
        <a:bodyPr/>
        <a:lstStyle/>
        <a:p>
          <a:endParaRPr lang="ru-RU"/>
        </a:p>
      </dgm:t>
    </dgm:pt>
    <dgm:pt modelId="{A903C4DC-4FB2-42EC-A374-5BD7748BAFAF}">
      <dgm:prSet phldrT="[Текст]" custT="1">
        <dgm:style>
          <a:lnRef idx="2">
            <a:schemeClr val="accent3"/>
          </a:lnRef>
          <a:fillRef idx="1">
            <a:schemeClr val="lt1"/>
          </a:fillRef>
          <a:effectRef idx="0">
            <a:schemeClr val="accent3"/>
          </a:effectRef>
          <a:fontRef idx="minor">
            <a:schemeClr val="dk1"/>
          </a:fontRef>
        </dgm:style>
      </dgm:prSet>
      <dgm:spPr>
        <a:xfrm>
          <a:off x="488000" y="732266"/>
          <a:ext cx="1432992" cy="149524"/>
        </a:xfrm>
        <a:solidFill>
          <a:sysClr val="window" lastClr="FFFFFF"/>
        </a:solidFill>
        <a:ln w="19050" cap="flat" cmpd="sng" algn="ctr">
          <a:solidFill>
            <a:srgbClr val="9BBB59"/>
          </a:solidFill>
          <a:prstDash val="solid"/>
        </a:ln>
        <a:effectLst/>
      </dgm:spPr>
      <dgm:t>
        <a:bodyPr vert="horz"/>
        <a:lstStyle/>
        <a:p>
          <a:r>
            <a:rPr lang="ru-RU" sz="9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Прямой</a:t>
          </a:r>
        </a:p>
      </dgm:t>
    </dgm:pt>
    <dgm:pt modelId="{24A9E985-2A80-4EF5-9009-8E8866A21F82}" type="parTrans" cxnId="{73F0FE0D-318E-4D21-BE56-EE6A7E177F4F}">
      <dgm:prSet>
        <dgm:style>
          <a:lnRef idx="1">
            <a:schemeClr val="accent3"/>
          </a:lnRef>
          <a:fillRef idx="0">
            <a:schemeClr val="accent3"/>
          </a:fillRef>
          <a:effectRef idx="0">
            <a:schemeClr val="accent3"/>
          </a:effectRef>
          <a:fontRef idx="minor">
            <a:schemeClr val="tx1"/>
          </a:fontRef>
        </dgm:style>
      </dgm:prSet>
      <dgm:spPr>
        <a:xfrm>
          <a:off x="193177" y="675027"/>
          <a:ext cx="294822" cy="132000"/>
        </a:xfrm>
        <a:noFill/>
        <a:ln w="9525" cap="flat" cmpd="sng" algn="ctr">
          <a:solidFill>
            <a:srgbClr val="9BBB59">
              <a:shade val="95000"/>
              <a:satMod val="105000"/>
            </a:srgbClr>
          </a:solidFill>
          <a:prstDash val="solid"/>
        </a:ln>
        <a:effectLst/>
      </dgm:spPr>
      <dgm:t>
        <a:bodyPr/>
        <a:lstStyle/>
        <a:p>
          <a:endParaRPr lang="ru-RU"/>
        </a:p>
      </dgm:t>
    </dgm:pt>
    <dgm:pt modelId="{FFE9A0DC-7C7E-4240-A4E7-B3C804D70B8A}" type="sibTrans" cxnId="{73F0FE0D-318E-4D21-BE56-EE6A7E177F4F}">
      <dgm:prSet/>
      <dgm:spPr/>
      <dgm:t>
        <a:bodyPr/>
        <a:lstStyle/>
        <a:p>
          <a:endParaRPr lang="ru-RU"/>
        </a:p>
      </dgm:t>
    </dgm:pt>
    <dgm:pt modelId="{97846C2F-02F3-4943-BB0D-804CD780AACE}">
      <dgm:prSet phldrT="[Текст]" custT="1">
        <dgm:style>
          <a:lnRef idx="2">
            <a:schemeClr val="accent3"/>
          </a:lnRef>
          <a:fillRef idx="1">
            <a:schemeClr val="lt1"/>
          </a:fillRef>
          <a:effectRef idx="0">
            <a:schemeClr val="accent3"/>
          </a:effectRef>
          <a:fontRef idx="minor">
            <a:schemeClr val="dk1"/>
          </a:fontRef>
        </dgm:style>
      </dgm:prSet>
      <dgm:spPr>
        <a:xfrm>
          <a:off x="2558335" y="725492"/>
          <a:ext cx="1513703" cy="139785"/>
        </a:xfrm>
        <a:solidFill>
          <a:sysClr val="window" lastClr="FFFFFF"/>
        </a:solidFill>
        <a:ln w="19050" cap="flat" cmpd="sng" algn="ctr">
          <a:solidFill>
            <a:srgbClr val="9BBB59"/>
          </a:solidFill>
          <a:prstDash val="solid"/>
        </a:ln>
        <a:effectLst/>
      </dgm:spPr>
      <dgm:t>
        <a:bodyPr vert="horz"/>
        <a:lstStyle/>
        <a:p>
          <a:r>
            <a:rPr lang="ru-RU" sz="9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Деловой</a:t>
          </a:r>
        </a:p>
      </dgm:t>
    </dgm:pt>
    <dgm:pt modelId="{39BEE828-8FB0-43B7-B615-1967F68CD2E5}" type="parTrans" cxnId="{77046E25-85AB-4BB7-BC8F-53BD29ED6F74}">
      <dgm:prSet>
        <dgm:style>
          <a:lnRef idx="1">
            <a:schemeClr val="accent3"/>
          </a:lnRef>
          <a:fillRef idx="0">
            <a:schemeClr val="accent3"/>
          </a:fillRef>
          <a:effectRef idx="0">
            <a:schemeClr val="accent3"/>
          </a:effectRef>
          <a:fontRef idx="minor">
            <a:schemeClr val="tx1"/>
          </a:fontRef>
        </dgm:style>
      </dgm:prSet>
      <dgm:spPr>
        <a:xfrm>
          <a:off x="2223117" y="670678"/>
          <a:ext cx="335217" cy="124705"/>
        </a:xfrm>
        <a:noFill/>
        <a:ln w="9525" cap="flat" cmpd="sng" algn="ctr">
          <a:solidFill>
            <a:srgbClr val="9BBB59">
              <a:shade val="95000"/>
              <a:satMod val="105000"/>
            </a:srgbClr>
          </a:solidFill>
          <a:prstDash val="solid"/>
        </a:ln>
        <a:effectLst/>
      </dgm:spPr>
      <dgm:t>
        <a:bodyPr/>
        <a:lstStyle/>
        <a:p>
          <a:endParaRPr lang="ru-RU"/>
        </a:p>
      </dgm:t>
    </dgm:pt>
    <dgm:pt modelId="{0B30C46A-1C2C-4347-B836-0DA836038271}" type="sibTrans" cxnId="{77046E25-85AB-4BB7-BC8F-53BD29ED6F74}">
      <dgm:prSet/>
      <dgm:spPr/>
      <dgm:t>
        <a:bodyPr/>
        <a:lstStyle/>
        <a:p>
          <a:endParaRPr lang="ru-RU"/>
        </a:p>
      </dgm:t>
    </dgm:pt>
    <dgm:pt modelId="{2AD3E31D-72D3-4D8A-A350-30BCABA5F6A5}">
      <dgm:prSet phldrT="[Текст]" custT="1">
        <dgm:style>
          <a:lnRef idx="2">
            <a:schemeClr val="accent3"/>
          </a:lnRef>
          <a:fillRef idx="1">
            <a:schemeClr val="lt1"/>
          </a:fillRef>
          <a:effectRef idx="0">
            <a:schemeClr val="accent3"/>
          </a:effectRef>
          <a:fontRef idx="minor">
            <a:schemeClr val="dk1"/>
          </a:fontRef>
        </dgm:style>
      </dgm:prSet>
      <dgm:spPr>
        <a:xfrm>
          <a:off x="2551804" y="907771"/>
          <a:ext cx="1513703" cy="135462"/>
        </a:xfrm>
        <a:solidFill>
          <a:sysClr val="window" lastClr="FFFFFF"/>
        </a:solidFill>
        <a:ln w="19050" cap="flat" cmpd="sng" algn="ctr">
          <a:solidFill>
            <a:srgbClr val="9BBB59"/>
          </a:solidFill>
          <a:prstDash val="solid"/>
        </a:ln>
        <a:effectLst/>
      </dgm:spPr>
      <dgm:t>
        <a:bodyPr vert="horz"/>
        <a:lstStyle/>
        <a:p>
          <a:r>
            <a:rPr lang="ru-RU" sz="9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Товарный</a:t>
          </a:r>
        </a:p>
      </dgm:t>
    </dgm:pt>
    <dgm:pt modelId="{481AC5CD-0BF0-4892-9D21-1A3347A765A8}" type="parTrans" cxnId="{E58060D8-34B1-4F76-BEC3-4ABF02AF9C51}">
      <dgm:prSet>
        <dgm:style>
          <a:lnRef idx="1">
            <a:schemeClr val="accent3"/>
          </a:lnRef>
          <a:fillRef idx="0">
            <a:schemeClr val="accent3"/>
          </a:fillRef>
          <a:effectRef idx="0">
            <a:schemeClr val="accent3"/>
          </a:effectRef>
          <a:fontRef idx="minor">
            <a:schemeClr val="tx1"/>
          </a:fontRef>
        </dgm:style>
      </dgm:prSet>
      <dgm:spPr>
        <a:xfrm>
          <a:off x="2223117" y="670678"/>
          <a:ext cx="328686" cy="304824"/>
        </a:xfrm>
        <a:noFill/>
        <a:ln w="9525" cap="flat" cmpd="sng" algn="ctr">
          <a:solidFill>
            <a:srgbClr val="9BBB59">
              <a:shade val="95000"/>
              <a:satMod val="105000"/>
            </a:srgbClr>
          </a:solidFill>
          <a:prstDash val="solid"/>
        </a:ln>
        <a:effectLst/>
      </dgm:spPr>
      <dgm:t>
        <a:bodyPr/>
        <a:lstStyle/>
        <a:p>
          <a:endParaRPr lang="ru-RU"/>
        </a:p>
      </dgm:t>
    </dgm:pt>
    <dgm:pt modelId="{48B0D9CD-8671-44FE-83D8-4156F8980E42}" type="sibTrans" cxnId="{E58060D8-34B1-4F76-BEC3-4ABF02AF9C51}">
      <dgm:prSet/>
      <dgm:spPr/>
      <dgm:t>
        <a:bodyPr/>
        <a:lstStyle/>
        <a:p>
          <a:endParaRPr lang="ru-RU"/>
        </a:p>
      </dgm:t>
    </dgm:pt>
    <dgm:pt modelId="{B5EB3385-24E6-4DAE-8876-FDA5A88A3EDE}">
      <dgm:prSet phldrT="[Текст]" custT="1">
        <dgm:style>
          <a:lnRef idx="2">
            <a:schemeClr val="accent3"/>
          </a:lnRef>
          <a:fillRef idx="1">
            <a:schemeClr val="lt1"/>
          </a:fillRef>
          <a:effectRef idx="0">
            <a:schemeClr val="accent3"/>
          </a:effectRef>
          <a:fontRef idx="minor">
            <a:schemeClr val="dk1"/>
          </a:fontRef>
        </dgm:style>
      </dgm:prSet>
      <dgm:spPr>
        <a:xfrm>
          <a:off x="2560919" y="1089756"/>
          <a:ext cx="1513703" cy="135462"/>
        </a:xfrm>
        <a:solidFill>
          <a:sysClr val="window" lastClr="FFFFFF"/>
        </a:solidFill>
        <a:ln w="19050" cap="flat" cmpd="sng" algn="ctr">
          <a:solidFill>
            <a:srgbClr val="9BBB59"/>
          </a:solidFill>
          <a:prstDash val="solid"/>
        </a:ln>
        <a:effectLst/>
      </dgm:spPr>
      <dgm:t>
        <a:bodyPr vert="horz"/>
        <a:lstStyle/>
        <a:p>
          <a:r>
            <a:rPr lang="ru-RU" sz="9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Производственный</a:t>
          </a:r>
        </a:p>
      </dgm:t>
    </dgm:pt>
    <dgm:pt modelId="{BF7CBA58-D4FB-4C6D-B377-2DFE2A7E960F}" type="parTrans" cxnId="{882E4FC5-1208-43C4-B66A-36891A88F2B3}">
      <dgm:prSet>
        <dgm:style>
          <a:lnRef idx="1">
            <a:schemeClr val="accent3"/>
          </a:lnRef>
          <a:fillRef idx="0">
            <a:schemeClr val="accent3"/>
          </a:fillRef>
          <a:effectRef idx="0">
            <a:schemeClr val="accent3"/>
          </a:effectRef>
          <a:fontRef idx="minor">
            <a:schemeClr val="tx1"/>
          </a:fontRef>
        </dgm:style>
      </dgm:prSet>
      <dgm:spPr>
        <a:xfrm>
          <a:off x="2223117" y="670678"/>
          <a:ext cx="337801" cy="486809"/>
        </a:xfrm>
        <a:noFill/>
        <a:ln w="9525" cap="flat" cmpd="sng" algn="ctr">
          <a:solidFill>
            <a:srgbClr val="9BBB59">
              <a:shade val="95000"/>
              <a:satMod val="105000"/>
            </a:srgbClr>
          </a:solidFill>
          <a:prstDash val="solid"/>
        </a:ln>
        <a:effectLst/>
      </dgm:spPr>
      <dgm:t>
        <a:bodyPr/>
        <a:lstStyle/>
        <a:p>
          <a:endParaRPr lang="ru-RU"/>
        </a:p>
      </dgm:t>
    </dgm:pt>
    <dgm:pt modelId="{194B95E9-4C00-474D-803E-1734A47D4CC9}" type="sibTrans" cxnId="{882E4FC5-1208-43C4-B66A-36891A88F2B3}">
      <dgm:prSet/>
      <dgm:spPr/>
      <dgm:t>
        <a:bodyPr/>
        <a:lstStyle/>
        <a:p>
          <a:endParaRPr lang="ru-RU"/>
        </a:p>
      </dgm:t>
    </dgm:pt>
    <dgm:pt modelId="{2FF60864-0148-4426-B65A-22B2155B03CE}">
      <dgm:prSet phldrT="[Текст]" custT="1">
        <dgm:style>
          <a:lnRef idx="2">
            <a:schemeClr val="accent3"/>
          </a:lnRef>
          <a:fillRef idx="1">
            <a:schemeClr val="lt1"/>
          </a:fillRef>
          <a:effectRef idx="0">
            <a:schemeClr val="accent3"/>
          </a:effectRef>
          <a:fontRef idx="minor">
            <a:schemeClr val="dk1"/>
          </a:fontRef>
        </dgm:style>
      </dgm:prSet>
      <dgm:spPr>
        <a:xfrm>
          <a:off x="4377368" y="446091"/>
          <a:ext cx="1232738" cy="234872"/>
        </a:xfrm>
        <a:solidFill>
          <a:sysClr val="window" lastClr="FFFFFF"/>
        </a:solidFill>
        <a:ln w="19050" cap="flat" cmpd="sng" algn="ctr">
          <a:solidFill>
            <a:srgbClr val="9BBB59"/>
          </a:solidFill>
          <a:prstDash val="solid"/>
        </a:ln>
        <a:effectLst/>
      </dgm:spPr>
      <dgm:t>
        <a:bodyPr/>
        <a:lstStyle/>
        <a:p>
          <a:r>
            <a:rPr lang="ru-RU" sz="11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По ноу-хау</a:t>
          </a:r>
        </a:p>
      </dgm:t>
    </dgm:pt>
    <dgm:pt modelId="{F908E24D-4FB5-4AC8-9F3C-DA52E7E9687F}" type="parTrans" cxnId="{DE471290-BFE7-4307-BE56-114266977F43}">
      <dgm:prSet>
        <dgm:style>
          <a:lnRef idx="1">
            <a:schemeClr val="accent3"/>
          </a:lnRef>
          <a:fillRef idx="0">
            <a:schemeClr val="accent3"/>
          </a:fillRef>
          <a:effectRef idx="0">
            <a:schemeClr val="accent3"/>
          </a:effectRef>
          <a:fontRef idx="minor">
            <a:schemeClr val="tx1"/>
          </a:fontRef>
        </dgm:style>
      </dgm:prSet>
      <dgm:spPr>
        <a:xfrm>
          <a:off x="2806406" y="314495"/>
          <a:ext cx="2187331" cy="91440"/>
        </a:xfrm>
        <a:noFill/>
        <a:ln w="9525" cap="flat" cmpd="sng" algn="ctr">
          <a:solidFill>
            <a:srgbClr val="9BBB59">
              <a:shade val="95000"/>
              <a:satMod val="105000"/>
            </a:srgbClr>
          </a:solidFill>
          <a:prstDash val="solid"/>
        </a:ln>
        <a:effectLst/>
      </dgm:spPr>
      <dgm:t>
        <a:bodyPr/>
        <a:lstStyle/>
        <a:p>
          <a:endParaRPr lang="ru-RU"/>
        </a:p>
      </dgm:t>
    </dgm:pt>
    <dgm:pt modelId="{530D37B8-9136-47C5-82E2-A2918A75440C}" type="sibTrans" cxnId="{DE471290-BFE7-4307-BE56-114266977F43}">
      <dgm:prSet/>
      <dgm:spPr/>
      <dgm:t>
        <a:bodyPr/>
        <a:lstStyle/>
        <a:p>
          <a:endParaRPr lang="ru-RU"/>
        </a:p>
      </dgm:t>
    </dgm:pt>
    <dgm:pt modelId="{DD293016-1CBE-4828-B5D7-071732E95E77}">
      <dgm:prSet phldrT="[Текст]" custT="1">
        <dgm:style>
          <a:lnRef idx="2">
            <a:schemeClr val="accent3"/>
          </a:lnRef>
          <a:fillRef idx="1">
            <a:schemeClr val="lt1"/>
          </a:fillRef>
          <a:effectRef idx="0">
            <a:schemeClr val="accent3"/>
          </a:effectRef>
          <a:fontRef idx="minor">
            <a:schemeClr val="dk1"/>
          </a:fontRef>
        </dgm:style>
      </dgm:prSet>
      <dgm:spPr>
        <a:xfrm>
          <a:off x="4685699" y="738201"/>
          <a:ext cx="1172175" cy="137061"/>
        </a:xfrm>
        <a:solidFill>
          <a:sysClr val="window" lastClr="FFFFFF"/>
        </a:solidFill>
        <a:ln w="19050" cap="flat" cmpd="sng" algn="ctr">
          <a:solidFill>
            <a:srgbClr val="9BBB59"/>
          </a:solidFill>
          <a:prstDash val="solid"/>
        </a:ln>
        <a:effectLst/>
      </dgm:spPr>
      <dgm:t>
        <a:bodyPr vert="horz"/>
        <a:lstStyle/>
        <a:p>
          <a:r>
            <a:rPr lang="ru-RU" sz="9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Дистрибьюторский</a:t>
          </a:r>
        </a:p>
      </dgm:t>
    </dgm:pt>
    <dgm:pt modelId="{173CA800-6CE1-48A3-9B7A-D6F88837C37D}" type="parTrans" cxnId="{A1793059-CE90-438B-8BF7-724827282FCC}">
      <dgm:prSet>
        <dgm:style>
          <a:lnRef idx="1">
            <a:schemeClr val="accent3"/>
          </a:lnRef>
          <a:fillRef idx="0">
            <a:schemeClr val="accent3"/>
          </a:fillRef>
          <a:effectRef idx="0">
            <a:schemeClr val="accent3"/>
          </a:effectRef>
          <a:fontRef idx="minor">
            <a:schemeClr val="tx1"/>
          </a:fontRef>
        </dgm:style>
      </dgm:prSet>
      <dgm:spPr>
        <a:xfrm>
          <a:off x="4500642" y="680963"/>
          <a:ext cx="185057" cy="125769"/>
        </a:xfrm>
        <a:noFill/>
        <a:ln w="9525" cap="flat" cmpd="sng" algn="ctr">
          <a:solidFill>
            <a:srgbClr val="9BBB59">
              <a:shade val="95000"/>
              <a:satMod val="105000"/>
            </a:srgbClr>
          </a:solidFill>
          <a:prstDash val="solid"/>
        </a:ln>
        <a:effectLst/>
      </dgm:spPr>
      <dgm:t>
        <a:bodyPr/>
        <a:lstStyle/>
        <a:p>
          <a:endParaRPr lang="ru-RU"/>
        </a:p>
      </dgm:t>
    </dgm:pt>
    <dgm:pt modelId="{51E4783A-75FC-43A0-9189-41E68555E2F0}" type="sibTrans" cxnId="{A1793059-CE90-438B-8BF7-724827282FCC}">
      <dgm:prSet/>
      <dgm:spPr/>
      <dgm:t>
        <a:bodyPr/>
        <a:lstStyle/>
        <a:p>
          <a:endParaRPr lang="ru-RU"/>
        </a:p>
      </dgm:t>
    </dgm:pt>
    <dgm:pt modelId="{289EB348-6D73-49DE-B516-9F39DC41914C}">
      <dgm:prSet phldrT="[Текст]" custT="1">
        <dgm:style>
          <a:lnRef idx="2">
            <a:schemeClr val="accent3"/>
          </a:lnRef>
          <a:fillRef idx="1">
            <a:schemeClr val="lt1"/>
          </a:fillRef>
          <a:effectRef idx="0">
            <a:schemeClr val="accent3"/>
          </a:effectRef>
          <a:fontRef idx="minor">
            <a:schemeClr val="dk1"/>
          </a:fontRef>
        </dgm:style>
      </dgm:prSet>
      <dgm:spPr>
        <a:xfrm>
          <a:off x="4685699" y="927835"/>
          <a:ext cx="1172175" cy="388820"/>
        </a:xfrm>
        <a:solidFill>
          <a:sysClr val="window" lastClr="FFFFFF"/>
        </a:solidFill>
        <a:ln w="19050" cap="flat" cmpd="sng" algn="ctr">
          <a:solidFill>
            <a:srgbClr val="9BBB59"/>
          </a:solidFill>
          <a:prstDash val="solid"/>
        </a:ln>
        <a:effectLst/>
      </dgm:spPr>
      <dgm:t>
        <a:bodyPr vert="horz"/>
        <a:lstStyle/>
        <a:p>
          <a:r>
            <a:rPr lang="ru-RU" sz="9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Франчайзинг </a:t>
          </a:r>
        </a:p>
        <a:p>
          <a:r>
            <a:rPr lang="ru-RU" sz="9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бизнес-формата</a:t>
          </a:r>
        </a:p>
      </dgm:t>
    </dgm:pt>
    <dgm:pt modelId="{0FF97A0B-975F-4CE6-8F4A-F409FA1B7918}" type="parTrans" cxnId="{68822EF7-057B-478E-B9B8-D5C67DD032B4}">
      <dgm:prSet>
        <dgm:style>
          <a:lnRef idx="1">
            <a:schemeClr val="accent3"/>
          </a:lnRef>
          <a:fillRef idx="0">
            <a:schemeClr val="accent3"/>
          </a:fillRef>
          <a:effectRef idx="0">
            <a:schemeClr val="accent3"/>
          </a:effectRef>
          <a:fontRef idx="minor">
            <a:schemeClr val="tx1"/>
          </a:fontRef>
        </dgm:style>
      </dgm:prSet>
      <dgm:spPr>
        <a:xfrm>
          <a:off x="4500642" y="680963"/>
          <a:ext cx="185057" cy="441282"/>
        </a:xfrm>
        <a:noFill/>
        <a:ln w="9525" cap="flat" cmpd="sng" algn="ctr">
          <a:solidFill>
            <a:srgbClr val="9BBB59">
              <a:shade val="95000"/>
              <a:satMod val="105000"/>
            </a:srgbClr>
          </a:solidFill>
          <a:prstDash val="solid"/>
        </a:ln>
        <a:effectLst/>
      </dgm:spPr>
      <dgm:t>
        <a:bodyPr/>
        <a:lstStyle/>
        <a:p>
          <a:endParaRPr lang="ru-RU"/>
        </a:p>
      </dgm:t>
    </dgm:pt>
    <dgm:pt modelId="{6892D27E-7B55-41D8-9400-324C89300A25}" type="sibTrans" cxnId="{68822EF7-057B-478E-B9B8-D5C67DD032B4}">
      <dgm:prSet/>
      <dgm:spPr/>
      <dgm:t>
        <a:bodyPr/>
        <a:lstStyle/>
        <a:p>
          <a:endParaRPr lang="ru-RU"/>
        </a:p>
      </dgm:t>
    </dgm:pt>
    <dgm:pt modelId="{BCCD98FE-74A9-4C4C-94B8-C5EF2F698D49}">
      <dgm:prSet phldrT="[Текст]" custT="1">
        <dgm:style>
          <a:lnRef idx="2">
            <a:schemeClr val="accent3"/>
          </a:lnRef>
          <a:fillRef idx="1">
            <a:schemeClr val="lt1"/>
          </a:fillRef>
          <a:effectRef idx="0">
            <a:schemeClr val="accent3"/>
          </a:effectRef>
          <a:fontRef idx="minor">
            <a:schemeClr val="dk1"/>
          </a:fontRef>
        </dgm:style>
      </dgm:prSet>
      <dgm:spPr>
        <a:xfrm>
          <a:off x="506234" y="1141339"/>
          <a:ext cx="1432992" cy="149524"/>
        </a:xfrm>
        <a:solidFill>
          <a:sysClr val="window" lastClr="FFFFFF"/>
        </a:solidFill>
        <a:ln w="19050" cap="flat" cmpd="sng" algn="ctr">
          <a:solidFill>
            <a:srgbClr val="9BBB59"/>
          </a:solidFill>
          <a:prstDash val="solid"/>
        </a:ln>
        <a:effectLst/>
      </dgm:spPr>
      <dgm:t>
        <a:bodyPr vert="horz"/>
        <a:lstStyle/>
        <a:p>
          <a:r>
            <a:rPr lang="ru-RU" sz="9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Мастер-франшиза</a:t>
          </a:r>
        </a:p>
      </dgm:t>
    </dgm:pt>
    <dgm:pt modelId="{984CCE96-1C90-4718-A83C-5AB8C1DC556F}" type="sibTrans" cxnId="{8848C9D2-4293-4152-A2CF-679F0E5EDDEE}">
      <dgm:prSet/>
      <dgm:spPr/>
      <dgm:t>
        <a:bodyPr/>
        <a:lstStyle/>
        <a:p>
          <a:endParaRPr lang="ru-RU"/>
        </a:p>
      </dgm:t>
    </dgm:pt>
    <dgm:pt modelId="{0F937512-6F74-4BC2-A67E-498965643BB5}" type="parTrans" cxnId="{8848C9D2-4293-4152-A2CF-679F0E5EDDEE}">
      <dgm:prSet>
        <dgm:style>
          <a:lnRef idx="1">
            <a:schemeClr val="accent3"/>
          </a:lnRef>
          <a:fillRef idx="0">
            <a:schemeClr val="accent3"/>
          </a:fillRef>
          <a:effectRef idx="0">
            <a:schemeClr val="accent3"/>
          </a:effectRef>
          <a:fontRef idx="minor">
            <a:schemeClr val="tx1"/>
          </a:fontRef>
        </dgm:style>
      </dgm:prSet>
      <dgm:spPr>
        <a:xfrm>
          <a:off x="193177" y="675027"/>
          <a:ext cx="313056" cy="541073"/>
        </a:xfrm>
        <a:noFill/>
        <a:ln w="9525" cap="flat" cmpd="sng" algn="ctr">
          <a:solidFill>
            <a:srgbClr val="9BBB59">
              <a:shade val="95000"/>
              <a:satMod val="105000"/>
            </a:srgbClr>
          </a:solidFill>
          <a:prstDash val="solid"/>
        </a:ln>
        <a:effectLst/>
      </dgm:spPr>
      <dgm:t>
        <a:bodyPr/>
        <a:lstStyle/>
        <a:p>
          <a:endParaRPr lang="ru-RU"/>
        </a:p>
      </dgm:t>
    </dgm:pt>
    <dgm:pt modelId="{5B4A6149-CB84-42BE-85CF-818A05B71DAE}">
      <dgm:prSet phldrT="[Текст]" custT="1">
        <dgm:style>
          <a:lnRef idx="2">
            <a:schemeClr val="accent3"/>
          </a:lnRef>
          <a:fillRef idx="1">
            <a:schemeClr val="lt1"/>
          </a:fillRef>
          <a:effectRef idx="0">
            <a:schemeClr val="accent3"/>
          </a:effectRef>
          <a:fontRef idx="minor">
            <a:schemeClr val="dk1"/>
          </a:fontRef>
        </dgm:style>
      </dgm:prSet>
      <dgm:spPr>
        <a:xfrm>
          <a:off x="497119" y="939026"/>
          <a:ext cx="1432992" cy="149524"/>
        </a:xfrm>
        <a:solidFill>
          <a:sysClr val="window" lastClr="FFFFFF"/>
        </a:solidFill>
        <a:ln w="19050" cap="flat" cmpd="sng" algn="ctr">
          <a:solidFill>
            <a:srgbClr val="9BBB59"/>
          </a:solidFill>
          <a:prstDash val="solid"/>
        </a:ln>
        <a:effectLst/>
      </dgm:spPr>
      <dgm:t>
        <a:bodyPr vert="horz"/>
        <a:lstStyle/>
        <a:p>
          <a:r>
            <a:rPr lang="ru-RU" sz="9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Бомбардировочный</a:t>
          </a:r>
        </a:p>
      </dgm:t>
    </dgm:pt>
    <dgm:pt modelId="{304EB7EB-06AC-417A-95D7-840149EEB309}" type="sibTrans" cxnId="{E1B86845-814B-4597-9B77-A0E3C4535C42}">
      <dgm:prSet/>
      <dgm:spPr/>
      <dgm:t>
        <a:bodyPr/>
        <a:lstStyle/>
        <a:p>
          <a:endParaRPr lang="ru-RU"/>
        </a:p>
      </dgm:t>
    </dgm:pt>
    <dgm:pt modelId="{2AD6E9C8-7E6E-48B9-A99E-20DBD6E0E250}" type="parTrans" cxnId="{E1B86845-814B-4597-9B77-A0E3C4535C42}">
      <dgm:prSet>
        <dgm:style>
          <a:lnRef idx="1">
            <a:schemeClr val="accent3"/>
          </a:lnRef>
          <a:fillRef idx="0">
            <a:schemeClr val="accent3"/>
          </a:fillRef>
          <a:effectRef idx="0">
            <a:schemeClr val="accent3"/>
          </a:effectRef>
          <a:fontRef idx="minor">
            <a:schemeClr val="tx1"/>
          </a:fontRef>
        </dgm:style>
      </dgm:prSet>
      <dgm:spPr>
        <a:xfrm>
          <a:off x="193177" y="675027"/>
          <a:ext cx="303941" cy="338760"/>
        </a:xfrm>
        <a:noFill/>
        <a:ln w="9525" cap="flat" cmpd="sng" algn="ctr">
          <a:solidFill>
            <a:srgbClr val="9BBB59">
              <a:shade val="95000"/>
              <a:satMod val="105000"/>
            </a:srgbClr>
          </a:solidFill>
          <a:prstDash val="solid"/>
        </a:ln>
        <a:effectLst/>
      </dgm:spPr>
      <dgm:t>
        <a:bodyPr/>
        <a:lstStyle/>
        <a:p>
          <a:endParaRPr lang="ru-RU"/>
        </a:p>
      </dgm:t>
    </dgm:pt>
    <dgm:pt modelId="{3287BB4F-A781-4659-9C51-3332DC77813F}">
      <dgm:prSet phldrT="[Текст]" custT="1">
        <dgm:style>
          <a:lnRef idx="2">
            <a:schemeClr val="accent3"/>
          </a:lnRef>
          <a:fillRef idx="1">
            <a:schemeClr val="lt1"/>
          </a:fillRef>
          <a:effectRef idx="0">
            <a:schemeClr val="accent3"/>
          </a:effectRef>
          <a:fontRef idx="minor">
            <a:schemeClr val="dk1"/>
          </a:fontRef>
        </dgm:style>
      </dgm:prSet>
      <dgm:spPr>
        <a:xfrm>
          <a:off x="2560923" y="1271159"/>
          <a:ext cx="1513703" cy="135462"/>
        </a:xfrm>
        <a:solidFill>
          <a:sysClr val="window" lastClr="FFFFFF"/>
        </a:solidFill>
        <a:ln w="19050" cap="flat" cmpd="sng" algn="ctr">
          <a:solidFill>
            <a:srgbClr val="9BBB59"/>
          </a:solidFill>
          <a:prstDash val="solid"/>
        </a:ln>
        <a:effectLst/>
      </dgm:spPr>
      <dgm:t>
        <a:bodyPr vert="horz"/>
        <a:lstStyle/>
        <a:p>
          <a:r>
            <a:rPr lang="ru-RU" sz="9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Сервисный</a:t>
          </a:r>
        </a:p>
      </dgm:t>
    </dgm:pt>
    <dgm:pt modelId="{E7DF0F32-059B-447A-8D08-058044DDFE60}" type="parTrans" cxnId="{C714A3F1-0CB7-4051-9D68-9CB213949918}">
      <dgm:prSet>
        <dgm:style>
          <a:lnRef idx="1">
            <a:schemeClr val="accent3"/>
          </a:lnRef>
          <a:fillRef idx="0">
            <a:schemeClr val="accent3"/>
          </a:fillRef>
          <a:effectRef idx="0">
            <a:schemeClr val="accent3"/>
          </a:effectRef>
          <a:fontRef idx="minor">
            <a:schemeClr val="tx1"/>
          </a:fontRef>
        </dgm:style>
      </dgm:prSet>
      <dgm:spPr>
        <a:xfrm>
          <a:off x="2223117" y="670678"/>
          <a:ext cx="337805" cy="668211"/>
        </a:xfrm>
        <a:noFill/>
        <a:ln w="9525" cap="flat" cmpd="sng" algn="ctr">
          <a:solidFill>
            <a:srgbClr val="9BBB59">
              <a:shade val="95000"/>
              <a:satMod val="105000"/>
            </a:srgbClr>
          </a:solidFill>
          <a:prstDash val="solid"/>
        </a:ln>
        <a:effectLst/>
      </dgm:spPr>
      <dgm:t>
        <a:bodyPr/>
        <a:lstStyle/>
        <a:p>
          <a:endParaRPr lang="ru-RU"/>
        </a:p>
      </dgm:t>
    </dgm:pt>
    <dgm:pt modelId="{0265E830-D35E-4B3E-9384-33C158E29359}" type="sibTrans" cxnId="{C714A3F1-0CB7-4051-9D68-9CB213949918}">
      <dgm:prSet/>
      <dgm:spPr/>
      <dgm:t>
        <a:bodyPr/>
        <a:lstStyle/>
        <a:p>
          <a:endParaRPr lang="ru-RU"/>
        </a:p>
      </dgm:t>
    </dgm:pt>
    <dgm:pt modelId="{34DBD356-421F-4CCB-B329-C232A93A9CAC}">
      <dgm:prSet phldrT="[Текст]" custT="1">
        <dgm:style>
          <a:lnRef idx="2">
            <a:schemeClr val="accent3"/>
          </a:lnRef>
          <a:fillRef idx="1">
            <a:schemeClr val="lt1"/>
          </a:fillRef>
          <a:effectRef idx="0">
            <a:schemeClr val="accent3"/>
          </a:effectRef>
          <a:fontRef idx="minor">
            <a:schemeClr val="dk1"/>
          </a:fontRef>
        </dgm:style>
      </dgm:prSet>
      <dgm:spPr>
        <a:xfrm>
          <a:off x="2706" y="446091"/>
          <a:ext cx="1904716" cy="228936"/>
        </a:xfrm>
        <a:solidFill>
          <a:sysClr val="window" lastClr="FFFFFF"/>
        </a:solidFill>
        <a:ln w="19050" cap="flat" cmpd="sng" algn="ctr">
          <a:solidFill>
            <a:srgbClr val="9BBB59"/>
          </a:solidFill>
          <a:prstDash val="solid"/>
        </a:ln>
        <a:effectLst/>
      </dgm:spPr>
      <dgm:t>
        <a:bodyPr/>
        <a:lstStyle/>
        <a:p>
          <a:r>
            <a:rPr lang="ru-RU" sz="11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По организации системы</a:t>
          </a:r>
        </a:p>
      </dgm:t>
    </dgm:pt>
    <dgm:pt modelId="{77B7A5C6-007C-4ADF-8C47-EF627545E86C}" type="parTrans" cxnId="{B9850D04-DF13-431A-BF1A-52536BD47A23}">
      <dgm:prSet>
        <dgm:style>
          <a:lnRef idx="1">
            <a:schemeClr val="accent3"/>
          </a:lnRef>
          <a:fillRef idx="0">
            <a:schemeClr val="accent3"/>
          </a:fillRef>
          <a:effectRef idx="0">
            <a:schemeClr val="accent3"/>
          </a:effectRef>
          <a:fontRef idx="minor">
            <a:schemeClr val="tx1"/>
          </a:fontRef>
        </dgm:style>
      </dgm:prSet>
      <dgm:spPr>
        <a:xfrm>
          <a:off x="955064" y="314495"/>
          <a:ext cx="1851342" cy="91440"/>
        </a:xfrm>
        <a:noFill/>
        <a:ln w="9525" cap="flat" cmpd="sng" algn="ctr">
          <a:solidFill>
            <a:srgbClr val="9BBB59">
              <a:shade val="95000"/>
              <a:satMod val="105000"/>
            </a:srgbClr>
          </a:solidFill>
          <a:prstDash val="solid"/>
        </a:ln>
        <a:effectLst/>
      </dgm:spPr>
      <dgm:t>
        <a:bodyPr/>
        <a:lstStyle/>
        <a:p>
          <a:endParaRPr lang="ru-RU"/>
        </a:p>
      </dgm:t>
    </dgm:pt>
    <dgm:pt modelId="{A889F583-92EA-404A-840C-CF5E2F4A2B3A}" type="sibTrans" cxnId="{B9850D04-DF13-431A-BF1A-52536BD47A23}">
      <dgm:prSet/>
      <dgm:spPr/>
      <dgm:t>
        <a:bodyPr/>
        <a:lstStyle/>
        <a:p>
          <a:endParaRPr lang="ru-RU"/>
        </a:p>
      </dgm:t>
    </dgm:pt>
    <dgm:pt modelId="{319C7D0E-8E38-4D27-86ED-9E9EB4FA9C1F}" type="pres">
      <dgm:prSet presAssocID="{8FE0DBE1-F7CA-4CF7-9747-92CC1A68CA53}" presName="hierChild1" presStyleCnt="0">
        <dgm:presLayoutVars>
          <dgm:orgChart val="1"/>
          <dgm:chPref val="1"/>
          <dgm:dir/>
          <dgm:animOne val="branch"/>
          <dgm:animLvl val="lvl"/>
          <dgm:resizeHandles/>
        </dgm:presLayoutVars>
      </dgm:prSet>
      <dgm:spPr/>
      <dgm:t>
        <a:bodyPr/>
        <a:lstStyle/>
        <a:p>
          <a:endParaRPr lang="ru-RU"/>
        </a:p>
      </dgm:t>
    </dgm:pt>
    <dgm:pt modelId="{2B84BF0E-8686-4BA2-AB85-783C5C2E2F57}" type="pres">
      <dgm:prSet presAssocID="{B2DD4B87-8D6A-4445-8E2B-EB04BAE9842E}" presName="hierRoot1" presStyleCnt="0">
        <dgm:presLayoutVars>
          <dgm:hierBranch val="init"/>
        </dgm:presLayoutVars>
      </dgm:prSet>
      <dgm:spPr/>
    </dgm:pt>
    <dgm:pt modelId="{0228841A-05BE-41E7-8232-780692C96854}" type="pres">
      <dgm:prSet presAssocID="{B2DD4B87-8D6A-4445-8E2B-EB04BAE9842E}" presName="rootComposite1" presStyleCnt="0"/>
      <dgm:spPr/>
    </dgm:pt>
    <dgm:pt modelId="{520BC01A-3046-452C-8C56-1A1C38062F89}" type="pres">
      <dgm:prSet presAssocID="{B2DD4B87-8D6A-4445-8E2B-EB04BAE9842E}" presName="rootText1" presStyleLbl="node0" presStyleIdx="0" presStyleCnt="1" custScaleX="1372482" custScaleY="128736">
        <dgm:presLayoutVars>
          <dgm:chPref val="3"/>
        </dgm:presLayoutVars>
      </dgm:prSet>
      <dgm:spPr>
        <a:prstGeom prst="rect">
          <a:avLst/>
        </a:prstGeom>
      </dgm:spPr>
      <dgm:t>
        <a:bodyPr/>
        <a:lstStyle/>
        <a:p>
          <a:endParaRPr lang="ru-RU"/>
        </a:p>
      </dgm:t>
    </dgm:pt>
    <dgm:pt modelId="{AFAD4DC5-0F4F-4F51-9BE2-79F3BF7FC5FA}" type="pres">
      <dgm:prSet presAssocID="{B2DD4B87-8D6A-4445-8E2B-EB04BAE9842E}" presName="rootConnector1" presStyleLbl="node1" presStyleIdx="0" presStyleCnt="0"/>
      <dgm:spPr/>
      <dgm:t>
        <a:bodyPr/>
        <a:lstStyle/>
        <a:p>
          <a:endParaRPr lang="ru-RU"/>
        </a:p>
      </dgm:t>
    </dgm:pt>
    <dgm:pt modelId="{C7A0559C-012B-4D59-BE9E-1CE0D79EB61E}" type="pres">
      <dgm:prSet presAssocID="{B2DD4B87-8D6A-4445-8E2B-EB04BAE9842E}" presName="hierChild2" presStyleCnt="0"/>
      <dgm:spPr/>
    </dgm:pt>
    <dgm:pt modelId="{8B6939BA-43EF-4281-9064-7DB97266730E}" type="pres">
      <dgm:prSet presAssocID="{77B7A5C6-007C-4ADF-8C47-EF627545E86C}" presName="Name37" presStyleLbl="parChTrans1D2" presStyleIdx="0" presStyleCnt="3"/>
      <dgm:spPr>
        <a:custGeom>
          <a:avLst/>
          <a:gdLst/>
          <a:ahLst/>
          <a:cxnLst/>
          <a:rect l="0" t="0" r="0" b="0"/>
          <a:pathLst>
            <a:path>
              <a:moveTo>
                <a:pt x="1851342" y="45720"/>
              </a:moveTo>
              <a:lnTo>
                <a:pt x="1851342" y="88657"/>
              </a:lnTo>
              <a:lnTo>
                <a:pt x="0" y="88657"/>
              </a:lnTo>
              <a:lnTo>
                <a:pt x="0" y="131595"/>
              </a:lnTo>
            </a:path>
          </a:pathLst>
        </a:custGeom>
      </dgm:spPr>
      <dgm:t>
        <a:bodyPr/>
        <a:lstStyle/>
        <a:p>
          <a:endParaRPr lang="ru-RU"/>
        </a:p>
      </dgm:t>
    </dgm:pt>
    <dgm:pt modelId="{0922B780-F865-468D-AA8B-2934DF9AF99E}" type="pres">
      <dgm:prSet presAssocID="{34DBD356-421F-4CCB-B329-C232A93A9CAC}" presName="hierRoot2" presStyleCnt="0">
        <dgm:presLayoutVars>
          <dgm:hierBranch val="init"/>
        </dgm:presLayoutVars>
      </dgm:prSet>
      <dgm:spPr/>
    </dgm:pt>
    <dgm:pt modelId="{DF2DCD7B-2DAC-4330-B9CF-8ED9923AA4A0}" type="pres">
      <dgm:prSet presAssocID="{34DBD356-421F-4CCB-B329-C232A93A9CAC}" presName="rootComposite" presStyleCnt="0"/>
      <dgm:spPr/>
    </dgm:pt>
    <dgm:pt modelId="{47EE16E4-AE26-44F3-8552-B256AEF51300}" type="pres">
      <dgm:prSet presAssocID="{34DBD356-421F-4CCB-B329-C232A93A9CAC}" presName="rootText" presStyleLbl="node2" presStyleIdx="0" presStyleCnt="3" custScaleX="465778" custScaleY="111968">
        <dgm:presLayoutVars>
          <dgm:chPref val="3"/>
        </dgm:presLayoutVars>
      </dgm:prSet>
      <dgm:spPr>
        <a:prstGeom prst="rect">
          <a:avLst/>
        </a:prstGeom>
      </dgm:spPr>
      <dgm:t>
        <a:bodyPr/>
        <a:lstStyle/>
        <a:p>
          <a:endParaRPr lang="ru-RU"/>
        </a:p>
      </dgm:t>
    </dgm:pt>
    <dgm:pt modelId="{60B8494A-5BF2-42D7-B314-E5C8BB8539F1}" type="pres">
      <dgm:prSet presAssocID="{34DBD356-421F-4CCB-B329-C232A93A9CAC}" presName="rootConnector" presStyleLbl="node2" presStyleIdx="0" presStyleCnt="3"/>
      <dgm:spPr/>
      <dgm:t>
        <a:bodyPr/>
        <a:lstStyle/>
        <a:p>
          <a:endParaRPr lang="ru-RU"/>
        </a:p>
      </dgm:t>
    </dgm:pt>
    <dgm:pt modelId="{AEA5A69A-EC5A-4B53-9113-CE870D6ED224}" type="pres">
      <dgm:prSet presAssocID="{34DBD356-421F-4CCB-B329-C232A93A9CAC}" presName="hierChild4" presStyleCnt="0"/>
      <dgm:spPr/>
    </dgm:pt>
    <dgm:pt modelId="{46C437F3-9DCF-4E22-AD5A-A148E827133E}" type="pres">
      <dgm:prSet presAssocID="{24A9E985-2A80-4EF5-9009-8E8866A21F82}" presName="Name37" presStyleLbl="parChTrans1D3" presStyleIdx="0" presStyleCnt="9"/>
      <dgm:spPr>
        <a:custGeom>
          <a:avLst/>
          <a:gdLst/>
          <a:ahLst/>
          <a:cxnLst/>
          <a:rect l="0" t="0" r="0" b="0"/>
          <a:pathLst>
            <a:path>
              <a:moveTo>
                <a:pt x="0" y="0"/>
              </a:moveTo>
              <a:lnTo>
                <a:pt x="0" y="132000"/>
              </a:lnTo>
              <a:lnTo>
                <a:pt x="294822" y="132000"/>
              </a:lnTo>
            </a:path>
          </a:pathLst>
        </a:custGeom>
      </dgm:spPr>
      <dgm:t>
        <a:bodyPr/>
        <a:lstStyle/>
        <a:p>
          <a:endParaRPr lang="ru-RU"/>
        </a:p>
      </dgm:t>
    </dgm:pt>
    <dgm:pt modelId="{C3B4FC51-20F9-4401-97D4-06DAEFAE8F19}" type="pres">
      <dgm:prSet presAssocID="{A903C4DC-4FB2-42EC-A374-5BD7748BAFAF}" presName="hierRoot2" presStyleCnt="0">
        <dgm:presLayoutVars>
          <dgm:hierBranch val="init"/>
        </dgm:presLayoutVars>
      </dgm:prSet>
      <dgm:spPr/>
    </dgm:pt>
    <dgm:pt modelId="{EF6E4DA8-FDAA-4593-AA75-F87F6AB00782}" type="pres">
      <dgm:prSet presAssocID="{A903C4DC-4FB2-42EC-A374-5BD7748BAFAF}" presName="rootComposite" presStyleCnt="0"/>
      <dgm:spPr/>
    </dgm:pt>
    <dgm:pt modelId="{2DF2988C-017D-40A4-9C91-F5C9EF5A0AF6}" type="pres">
      <dgm:prSet presAssocID="{A903C4DC-4FB2-42EC-A374-5BD7748BAFAF}" presName="rootText" presStyleLbl="node3" presStyleIdx="0" presStyleCnt="9" custScaleX="350423" custScaleY="73129" custLinFactNeighborX="2229" custLinFactNeighborY="-14006">
        <dgm:presLayoutVars>
          <dgm:chPref val="3"/>
        </dgm:presLayoutVars>
      </dgm:prSet>
      <dgm:spPr>
        <a:prstGeom prst="rect">
          <a:avLst/>
        </a:prstGeom>
      </dgm:spPr>
      <dgm:t>
        <a:bodyPr/>
        <a:lstStyle/>
        <a:p>
          <a:endParaRPr lang="ru-RU"/>
        </a:p>
      </dgm:t>
    </dgm:pt>
    <dgm:pt modelId="{97BE3315-831F-4126-A0B3-0A0A3018F2AC}" type="pres">
      <dgm:prSet presAssocID="{A903C4DC-4FB2-42EC-A374-5BD7748BAFAF}" presName="rootConnector" presStyleLbl="node3" presStyleIdx="0" presStyleCnt="9"/>
      <dgm:spPr/>
      <dgm:t>
        <a:bodyPr/>
        <a:lstStyle/>
        <a:p>
          <a:endParaRPr lang="ru-RU"/>
        </a:p>
      </dgm:t>
    </dgm:pt>
    <dgm:pt modelId="{CCBB5ED9-C120-4868-99FE-000D62F8B0F1}" type="pres">
      <dgm:prSet presAssocID="{A903C4DC-4FB2-42EC-A374-5BD7748BAFAF}" presName="hierChild4" presStyleCnt="0"/>
      <dgm:spPr/>
    </dgm:pt>
    <dgm:pt modelId="{30DD9F4A-9657-4282-A21A-41D3E2A20B7F}" type="pres">
      <dgm:prSet presAssocID="{A903C4DC-4FB2-42EC-A374-5BD7748BAFAF}" presName="hierChild5" presStyleCnt="0"/>
      <dgm:spPr/>
    </dgm:pt>
    <dgm:pt modelId="{4B037AC9-D807-4AC9-9354-C69F865491EF}" type="pres">
      <dgm:prSet presAssocID="{2AD6E9C8-7E6E-48B9-A99E-20DBD6E0E250}" presName="Name37" presStyleLbl="parChTrans1D3" presStyleIdx="1" presStyleCnt="9"/>
      <dgm:spPr>
        <a:custGeom>
          <a:avLst/>
          <a:gdLst/>
          <a:ahLst/>
          <a:cxnLst/>
          <a:rect l="0" t="0" r="0" b="0"/>
          <a:pathLst>
            <a:path>
              <a:moveTo>
                <a:pt x="0" y="0"/>
              </a:moveTo>
              <a:lnTo>
                <a:pt x="0" y="338760"/>
              </a:lnTo>
              <a:lnTo>
                <a:pt x="303941" y="338760"/>
              </a:lnTo>
            </a:path>
          </a:pathLst>
        </a:custGeom>
      </dgm:spPr>
      <dgm:t>
        <a:bodyPr/>
        <a:lstStyle/>
        <a:p>
          <a:endParaRPr lang="ru-RU"/>
        </a:p>
      </dgm:t>
    </dgm:pt>
    <dgm:pt modelId="{3F9564D7-1C60-4E5A-BB4C-3423496F8351}" type="pres">
      <dgm:prSet presAssocID="{5B4A6149-CB84-42BE-85CF-818A05B71DAE}" presName="hierRoot2" presStyleCnt="0">
        <dgm:presLayoutVars>
          <dgm:hierBranch val="init"/>
        </dgm:presLayoutVars>
      </dgm:prSet>
      <dgm:spPr/>
    </dgm:pt>
    <dgm:pt modelId="{8F9E1FD9-763A-44E1-A1F9-2002FE8B375E}" type="pres">
      <dgm:prSet presAssocID="{5B4A6149-CB84-42BE-85CF-818A05B71DAE}" presName="rootComposite" presStyleCnt="0"/>
      <dgm:spPr/>
    </dgm:pt>
    <dgm:pt modelId="{839FEEFD-D7EC-47BD-8671-46A79101F85A}" type="pres">
      <dgm:prSet presAssocID="{5B4A6149-CB84-42BE-85CF-818A05B71DAE}" presName="rootText" presStyleLbl="node3" presStyleIdx="1" presStyleCnt="9" custScaleX="350423" custScaleY="73129" custLinFactNeighborX="4459" custLinFactNeighborY="-28013">
        <dgm:presLayoutVars>
          <dgm:chPref val="3"/>
        </dgm:presLayoutVars>
      </dgm:prSet>
      <dgm:spPr>
        <a:prstGeom prst="rect">
          <a:avLst/>
        </a:prstGeom>
      </dgm:spPr>
      <dgm:t>
        <a:bodyPr/>
        <a:lstStyle/>
        <a:p>
          <a:endParaRPr lang="ru-RU"/>
        </a:p>
      </dgm:t>
    </dgm:pt>
    <dgm:pt modelId="{D4C48B32-D726-4772-BDDC-0CA808A062CB}" type="pres">
      <dgm:prSet presAssocID="{5B4A6149-CB84-42BE-85CF-818A05B71DAE}" presName="rootConnector" presStyleLbl="node3" presStyleIdx="1" presStyleCnt="9"/>
      <dgm:spPr/>
      <dgm:t>
        <a:bodyPr/>
        <a:lstStyle/>
        <a:p>
          <a:endParaRPr lang="ru-RU"/>
        </a:p>
      </dgm:t>
    </dgm:pt>
    <dgm:pt modelId="{BEF41609-80DC-48D7-BBAC-F60A7882B336}" type="pres">
      <dgm:prSet presAssocID="{5B4A6149-CB84-42BE-85CF-818A05B71DAE}" presName="hierChild4" presStyleCnt="0"/>
      <dgm:spPr/>
    </dgm:pt>
    <dgm:pt modelId="{6FAD2277-1A66-44CA-AE02-1966A1BAE5F6}" type="pres">
      <dgm:prSet presAssocID="{5B4A6149-CB84-42BE-85CF-818A05B71DAE}" presName="hierChild5" presStyleCnt="0"/>
      <dgm:spPr/>
    </dgm:pt>
    <dgm:pt modelId="{CD08317F-8E04-41AE-AFC4-BE3D976CF915}" type="pres">
      <dgm:prSet presAssocID="{0F937512-6F74-4BC2-A67E-498965643BB5}" presName="Name37" presStyleLbl="parChTrans1D3" presStyleIdx="2" presStyleCnt="9"/>
      <dgm:spPr>
        <a:custGeom>
          <a:avLst/>
          <a:gdLst/>
          <a:ahLst/>
          <a:cxnLst/>
          <a:rect l="0" t="0" r="0" b="0"/>
          <a:pathLst>
            <a:path>
              <a:moveTo>
                <a:pt x="0" y="0"/>
              </a:moveTo>
              <a:lnTo>
                <a:pt x="0" y="541073"/>
              </a:lnTo>
              <a:lnTo>
                <a:pt x="313056" y="541073"/>
              </a:lnTo>
            </a:path>
          </a:pathLst>
        </a:custGeom>
      </dgm:spPr>
      <dgm:t>
        <a:bodyPr/>
        <a:lstStyle/>
        <a:p>
          <a:endParaRPr lang="ru-RU"/>
        </a:p>
      </dgm:t>
    </dgm:pt>
    <dgm:pt modelId="{E2216D2D-A2A8-4F4B-B05A-8FEF921DA55D}" type="pres">
      <dgm:prSet presAssocID="{BCCD98FE-74A9-4C4C-94B8-C5EF2F698D49}" presName="hierRoot2" presStyleCnt="0">
        <dgm:presLayoutVars>
          <dgm:hierBranch val="init"/>
        </dgm:presLayoutVars>
      </dgm:prSet>
      <dgm:spPr/>
    </dgm:pt>
    <dgm:pt modelId="{E152F6FB-C1D7-402F-A935-164944599721}" type="pres">
      <dgm:prSet presAssocID="{BCCD98FE-74A9-4C4C-94B8-C5EF2F698D49}" presName="rootComposite" presStyleCnt="0"/>
      <dgm:spPr/>
    </dgm:pt>
    <dgm:pt modelId="{11F2897E-9F6F-4EED-B3C7-65ED44897EBF}" type="pres">
      <dgm:prSet presAssocID="{BCCD98FE-74A9-4C4C-94B8-C5EF2F698D49}" presName="rootText" presStyleLbl="node3" presStyleIdx="2" presStyleCnt="9" custScaleX="350423" custScaleY="73129" custLinFactNeighborX="6688" custLinFactNeighborY="-44195">
        <dgm:presLayoutVars>
          <dgm:chPref val="3"/>
        </dgm:presLayoutVars>
      </dgm:prSet>
      <dgm:spPr>
        <a:prstGeom prst="rect">
          <a:avLst/>
        </a:prstGeom>
      </dgm:spPr>
      <dgm:t>
        <a:bodyPr/>
        <a:lstStyle/>
        <a:p>
          <a:endParaRPr lang="ru-RU"/>
        </a:p>
      </dgm:t>
    </dgm:pt>
    <dgm:pt modelId="{171AF5FC-A450-40FB-B609-0854601E1AA4}" type="pres">
      <dgm:prSet presAssocID="{BCCD98FE-74A9-4C4C-94B8-C5EF2F698D49}" presName="rootConnector" presStyleLbl="node3" presStyleIdx="2" presStyleCnt="9"/>
      <dgm:spPr/>
      <dgm:t>
        <a:bodyPr/>
        <a:lstStyle/>
        <a:p>
          <a:endParaRPr lang="ru-RU"/>
        </a:p>
      </dgm:t>
    </dgm:pt>
    <dgm:pt modelId="{649DE801-FA21-462B-8376-9F65344ED364}" type="pres">
      <dgm:prSet presAssocID="{BCCD98FE-74A9-4C4C-94B8-C5EF2F698D49}" presName="hierChild4" presStyleCnt="0"/>
      <dgm:spPr/>
    </dgm:pt>
    <dgm:pt modelId="{33995422-F7ED-4C20-9D49-43E7C32E3985}" type="pres">
      <dgm:prSet presAssocID="{BCCD98FE-74A9-4C4C-94B8-C5EF2F698D49}" presName="hierChild5" presStyleCnt="0"/>
      <dgm:spPr/>
    </dgm:pt>
    <dgm:pt modelId="{CDB55628-0853-4D1C-9D6B-789E334E1EBC}" type="pres">
      <dgm:prSet presAssocID="{34DBD356-421F-4CCB-B329-C232A93A9CAC}" presName="hierChild5" presStyleCnt="0"/>
      <dgm:spPr/>
    </dgm:pt>
    <dgm:pt modelId="{E2130808-0F79-44B7-BDDF-DD228434ACDB}" type="pres">
      <dgm:prSet presAssocID="{858001B2-FCDE-4B5E-B99D-98C1CBA8D9E0}" presName="Name37" presStyleLbl="parChTrans1D2" presStyleIdx="1" presStyleCnt="3"/>
      <dgm:spPr>
        <a:custGeom>
          <a:avLst/>
          <a:gdLst/>
          <a:ahLst/>
          <a:cxnLst/>
          <a:rect l="0" t="0" r="0" b="0"/>
          <a:pathLst>
            <a:path>
              <a:moveTo>
                <a:pt x="0" y="45720"/>
              </a:moveTo>
              <a:lnTo>
                <a:pt x="0" y="88657"/>
              </a:lnTo>
              <a:lnTo>
                <a:pt x="335988" y="88657"/>
              </a:lnTo>
              <a:lnTo>
                <a:pt x="335988" y="131595"/>
              </a:lnTo>
            </a:path>
          </a:pathLst>
        </a:custGeom>
      </dgm:spPr>
      <dgm:t>
        <a:bodyPr/>
        <a:lstStyle/>
        <a:p>
          <a:endParaRPr lang="ru-RU"/>
        </a:p>
      </dgm:t>
    </dgm:pt>
    <dgm:pt modelId="{8D605C0E-3E7F-4570-9299-FB672BD12D3E}" type="pres">
      <dgm:prSet presAssocID="{D416D0BA-BBDE-4F6C-B567-AB62A5FC4159}" presName="hierRoot2" presStyleCnt="0">
        <dgm:presLayoutVars>
          <dgm:hierBranch val="init"/>
        </dgm:presLayoutVars>
      </dgm:prSet>
      <dgm:spPr/>
    </dgm:pt>
    <dgm:pt modelId="{C4D90944-6DDC-4AED-BFC8-1518FD29F951}" type="pres">
      <dgm:prSet presAssocID="{D416D0BA-BBDE-4F6C-B567-AB62A5FC4159}" presName="rootComposite" presStyleCnt="0"/>
      <dgm:spPr/>
    </dgm:pt>
    <dgm:pt modelId="{BAF22E96-766E-4A94-8926-630647EBE40B}" type="pres">
      <dgm:prSet presAssocID="{D416D0BA-BBDE-4F6C-B567-AB62A5FC4159}" presName="rootText" presStyleLbl="node2" presStyleIdx="1" presStyleCnt="3" custScaleX="561999" custScaleY="109841">
        <dgm:presLayoutVars>
          <dgm:chPref val="3"/>
        </dgm:presLayoutVars>
      </dgm:prSet>
      <dgm:spPr>
        <a:prstGeom prst="rect">
          <a:avLst/>
        </a:prstGeom>
      </dgm:spPr>
      <dgm:t>
        <a:bodyPr/>
        <a:lstStyle/>
        <a:p>
          <a:endParaRPr lang="ru-RU"/>
        </a:p>
      </dgm:t>
    </dgm:pt>
    <dgm:pt modelId="{797658A9-4F3A-4E03-8875-1CEE704FF798}" type="pres">
      <dgm:prSet presAssocID="{D416D0BA-BBDE-4F6C-B567-AB62A5FC4159}" presName="rootConnector" presStyleLbl="node2" presStyleIdx="1" presStyleCnt="3"/>
      <dgm:spPr/>
      <dgm:t>
        <a:bodyPr/>
        <a:lstStyle/>
        <a:p>
          <a:endParaRPr lang="ru-RU"/>
        </a:p>
      </dgm:t>
    </dgm:pt>
    <dgm:pt modelId="{AE132A15-7B41-481A-B8DC-38C409498B2F}" type="pres">
      <dgm:prSet presAssocID="{D416D0BA-BBDE-4F6C-B567-AB62A5FC4159}" presName="hierChild4" presStyleCnt="0"/>
      <dgm:spPr/>
    </dgm:pt>
    <dgm:pt modelId="{A0C3B3B7-196C-40F6-A457-7F8457ED9191}" type="pres">
      <dgm:prSet presAssocID="{39BEE828-8FB0-43B7-B615-1967F68CD2E5}" presName="Name37" presStyleLbl="parChTrans1D3" presStyleIdx="3" presStyleCnt="9"/>
      <dgm:spPr>
        <a:custGeom>
          <a:avLst/>
          <a:gdLst/>
          <a:ahLst/>
          <a:cxnLst/>
          <a:rect l="0" t="0" r="0" b="0"/>
          <a:pathLst>
            <a:path>
              <a:moveTo>
                <a:pt x="0" y="0"/>
              </a:moveTo>
              <a:lnTo>
                <a:pt x="0" y="124705"/>
              </a:lnTo>
              <a:lnTo>
                <a:pt x="335217" y="124705"/>
              </a:lnTo>
            </a:path>
          </a:pathLst>
        </a:custGeom>
      </dgm:spPr>
      <dgm:t>
        <a:bodyPr/>
        <a:lstStyle/>
        <a:p>
          <a:endParaRPr lang="ru-RU"/>
        </a:p>
      </dgm:t>
    </dgm:pt>
    <dgm:pt modelId="{543115B3-A2AB-4CE0-8507-EFB250193BF6}" type="pres">
      <dgm:prSet presAssocID="{97846C2F-02F3-4943-BB0D-804CD780AACE}" presName="hierRoot2" presStyleCnt="0">
        <dgm:presLayoutVars>
          <dgm:hierBranch val="init"/>
        </dgm:presLayoutVars>
      </dgm:prSet>
      <dgm:spPr/>
    </dgm:pt>
    <dgm:pt modelId="{415F8C2C-804C-47BF-B78A-5ADA234C6EED}" type="pres">
      <dgm:prSet presAssocID="{97846C2F-02F3-4943-BB0D-804CD780AACE}" presName="rootComposite" presStyleCnt="0"/>
      <dgm:spPr/>
    </dgm:pt>
    <dgm:pt modelId="{EB30E509-375A-47FD-A785-A5D621558CD8}" type="pres">
      <dgm:prSet presAssocID="{97846C2F-02F3-4943-BB0D-804CD780AACE}" presName="rootText" presStyleLbl="node3" presStyleIdx="3" presStyleCnt="9" custScaleX="370160" custScaleY="68366" custLinFactNeighborX="-2326" custLinFactNeighborY="-15192">
        <dgm:presLayoutVars>
          <dgm:chPref val="3"/>
        </dgm:presLayoutVars>
      </dgm:prSet>
      <dgm:spPr>
        <a:prstGeom prst="rect">
          <a:avLst/>
        </a:prstGeom>
      </dgm:spPr>
      <dgm:t>
        <a:bodyPr/>
        <a:lstStyle/>
        <a:p>
          <a:endParaRPr lang="ru-RU"/>
        </a:p>
      </dgm:t>
    </dgm:pt>
    <dgm:pt modelId="{7F941C86-CF0F-4345-B2E0-F09C60DE1019}" type="pres">
      <dgm:prSet presAssocID="{97846C2F-02F3-4943-BB0D-804CD780AACE}" presName="rootConnector" presStyleLbl="node3" presStyleIdx="3" presStyleCnt="9"/>
      <dgm:spPr/>
      <dgm:t>
        <a:bodyPr/>
        <a:lstStyle/>
        <a:p>
          <a:endParaRPr lang="ru-RU"/>
        </a:p>
      </dgm:t>
    </dgm:pt>
    <dgm:pt modelId="{FC606194-6241-43B0-A5D3-98FFE32598A4}" type="pres">
      <dgm:prSet presAssocID="{97846C2F-02F3-4943-BB0D-804CD780AACE}" presName="hierChild4" presStyleCnt="0"/>
      <dgm:spPr/>
    </dgm:pt>
    <dgm:pt modelId="{F73CE409-67E0-4584-9284-71463356EAB5}" type="pres">
      <dgm:prSet presAssocID="{97846C2F-02F3-4943-BB0D-804CD780AACE}" presName="hierChild5" presStyleCnt="0"/>
      <dgm:spPr/>
    </dgm:pt>
    <dgm:pt modelId="{EA597F15-3BFC-46E9-BBB3-D253C64F6EFA}" type="pres">
      <dgm:prSet presAssocID="{481AC5CD-0BF0-4892-9D21-1A3347A765A8}" presName="Name37" presStyleLbl="parChTrans1D3" presStyleIdx="4" presStyleCnt="9"/>
      <dgm:spPr>
        <a:custGeom>
          <a:avLst/>
          <a:gdLst/>
          <a:ahLst/>
          <a:cxnLst/>
          <a:rect l="0" t="0" r="0" b="0"/>
          <a:pathLst>
            <a:path>
              <a:moveTo>
                <a:pt x="0" y="0"/>
              </a:moveTo>
              <a:lnTo>
                <a:pt x="0" y="304824"/>
              </a:lnTo>
              <a:lnTo>
                <a:pt x="328686" y="304824"/>
              </a:lnTo>
            </a:path>
          </a:pathLst>
        </a:custGeom>
      </dgm:spPr>
      <dgm:t>
        <a:bodyPr/>
        <a:lstStyle/>
        <a:p>
          <a:endParaRPr lang="ru-RU"/>
        </a:p>
      </dgm:t>
    </dgm:pt>
    <dgm:pt modelId="{90AE5109-4A1F-4542-9D44-D17674013658}" type="pres">
      <dgm:prSet presAssocID="{2AD3E31D-72D3-4D8A-A350-30BCABA5F6A5}" presName="hierRoot2" presStyleCnt="0">
        <dgm:presLayoutVars>
          <dgm:hierBranch val="init"/>
        </dgm:presLayoutVars>
      </dgm:prSet>
      <dgm:spPr/>
    </dgm:pt>
    <dgm:pt modelId="{4619E132-F07B-46ED-B238-150DE1CEA7D8}" type="pres">
      <dgm:prSet presAssocID="{2AD3E31D-72D3-4D8A-A350-30BCABA5F6A5}" presName="rootComposite" presStyleCnt="0"/>
      <dgm:spPr/>
    </dgm:pt>
    <dgm:pt modelId="{0D876664-E7EC-4A15-A4CB-C1B947645AB1}" type="pres">
      <dgm:prSet presAssocID="{2AD3E31D-72D3-4D8A-A350-30BCABA5F6A5}" presName="rootText" presStyleLbl="node3" presStyleIdx="4" presStyleCnt="9" custScaleX="370160" custScaleY="66252" custLinFactNeighborX="-3923" custLinFactNeighborY="-36409">
        <dgm:presLayoutVars>
          <dgm:chPref val="3"/>
        </dgm:presLayoutVars>
      </dgm:prSet>
      <dgm:spPr>
        <a:prstGeom prst="rect">
          <a:avLst/>
        </a:prstGeom>
      </dgm:spPr>
      <dgm:t>
        <a:bodyPr/>
        <a:lstStyle/>
        <a:p>
          <a:endParaRPr lang="ru-RU"/>
        </a:p>
      </dgm:t>
    </dgm:pt>
    <dgm:pt modelId="{31CF7E8F-0809-4D27-B295-2C3AF2D99E3D}" type="pres">
      <dgm:prSet presAssocID="{2AD3E31D-72D3-4D8A-A350-30BCABA5F6A5}" presName="rootConnector" presStyleLbl="node3" presStyleIdx="4" presStyleCnt="9"/>
      <dgm:spPr/>
      <dgm:t>
        <a:bodyPr/>
        <a:lstStyle/>
        <a:p>
          <a:endParaRPr lang="ru-RU"/>
        </a:p>
      </dgm:t>
    </dgm:pt>
    <dgm:pt modelId="{311FA8A1-368F-4F00-B474-E1AF929A3215}" type="pres">
      <dgm:prSet presAssocID="{2AD3E31D-72D3-4D8A-A350-30BCABA5F6A5}" presName="hierChild4" presStyleCnt="0"/>
      <dgm:spPr/>
    </dgm:pt>
    <dgm:pt modelId="{97037364-F193-4F61-87F7-E1D5625F58E6}" type="pres">
      <dgm:prSet presAssocID="{2AD3E31D-72D3-4D8A-A350-30BCABA5F6A5}" presName="hierChild5" presStyleCnt="0"/>
      <dgm:spPr/>
    </dgm:pt>
    <dgm:pt modelId="{91546FC6-0D72-4A6B-ACCA-D911842E3EA5}" type="pres">
      <dgm:prSet presAssocID="{BF7CBA58-D4FB-4C6D-B377-2DFE2A7E960F}" presName="Name37" presStyleLbl="parChTrans1D3" presStyleIdx="5" presStyleCnt="9"/>
      <dgm:spPr>
        <a:custGeom>
          <a:avLst/>
          <a:gdLst/>
          <a:ahLst/>
          <a:cxnLst/>
          <a:rect l="0" t="0" r="0" b="0"/>
          <a:pathLst>
            <a:path>
              <a:moveTo>
                <a:pt x="0" y="0"/>
              </a:moveTo>
              <a:lnTo>
                <a:pt x="0" y="486809"/>
              </a:lnTo>
              <a:lnTo>
                <a:pt x="337801" y="486809"/>
              </a:lnTo>
            </a:path>
          </a:pathLst>
        </a:custGeom>
      </dgm:spPr>
      <dgm:t>
        <a:bodyPr/>
        <a:lstStyle/>
        <a:p>
          <a:endParaRPr lang="ru-RU"/>
        </a:p>
      </dgm:t>
    </dgm:pt>
    <dgm:pt modelId="{7DC25AB8-4EA1-4EA4-9CAD-48B6488A8CB5}" type="pres">
      <dgm:prSet presAssocID="{B5EB3385-24E6-4DAE-8876-FDA5A88A3EDE}" presName="hierRoot2" presStyleCnt="0">
        <dgm:presLayoutVars>
          <dgm:hierBranch val="init"/>
        </dgm:presLayoutVars>
      </dgm:prSet>
      <dgm:spPr/>
    </dgm:pt>
    <dgm:pt modelId="{421FF18A-9137-4E51-9E8F-8836A02A07DC}" type="pres">
      <dgm:prSet presAssocID="{B5EB3385-24E6-4DAE-8876-FDA5A88A3EDE}" presName="rootComposite" presStyleCnt="0"/>
      <dgm:spPr/>
    </dgm:pt>
    <dgm:pt modelId="{731807DC-ADB8-43CD-91C7-A1A767C2E2FE}" type="pres">
      <dgm:prSet presAssocID="{B5EB3385-24E6-4DAE-8876-FDA5A88A3EDE}" presName="rootText" presStyleLbl="node3" presStyleIdx="5" presStyleCnt="9" custScaleX="370160" custScaleY="66252" custLinFactNeighborX="-1694" custLinFactNeighborY="-55656">
        <dgm:presLayoutVars>
          <dgm:chPref val="3"/>
        </dgm:presLayoutVars>
      </dgm:prSet>
      <dgm:spPr>
        <a:prstGeom prst="rect">
          <a:avLst/>
        </a:prstGeom>
      </dgm:spPr>
      <dgm:t>
        <a:bodyPr/>
        <a:lstStyle/>
        <a:p>
          <a:endParaRPr lang="ru-RU"/>
        </a:p>
      </dgm:t>
    </dgm:pt>
    <dgm:pt modelId="{AD84E97F-08D7-4CB0-AA0B-DC3881B21386}" type="pres">
      <dgm:prSet presAssocID="{B5EB3385-24E6-4DAE-8876-FDA5A88A3EDE}" presName="rootConnector" presStyleLbl="node3" presStyleIdx="5" presStyleCnt="9"/>
      <dgm:spPr/>
      <dgm:t>
        <a:bodyPr/>
        <a:lstStyle/>
        <a:p>
          <a:endParaRPr lang="ru-RU"/>
        </a:p>
      </dgm:t>
    </dgm:pt>
    <dgm:pt modelId="{F762F665-B13C-483E-9F2F-26A6149C6967}" type="pres">
      <dgm:prSet presAssocID="{B5EB3385-24E6-4DAE-8876-FDA5A88A3EDE}" presName="hierChild4" presStyleCnt="0"/>
      <dgm:spPr/>
    </dgm:pt>
    <dgm:pt modelId="{DB12A4E2-5BB2-415C-B791-0152411DC5A2}" type="pres">
      <dgm:prSet presAssocID="{B5EB3385-24E6-4DAE-8876-FDA5A88A3EDE}" presName="hierChild5" presStyleCnt="0"/>
      <dgm:spPr/>
    </dgm:pt>
    <dgm:pt modelId="{1496B8F1-9B01-4EB8-B73F-A0B61FE3A6BC}" type="pres">
      <dgm:prSet presAssocID="{E7DF0F32-059B-447A-8D08-058044DDFE60}" presName="Name37" presStyleLbl="parChTrans1D3" presStyleIdx="6" presStyleCnt="9"/>
      <dgm:spPr>
        <a:custGeom>
          <a:avLst/>
          <a:gdLst/>
          <a:ahLst/>
          <a:cxnLst/>
          <a:rect l="0" t="0" r="0" b="0"/>
          <a:pathLst>
            <a:path>
              <a:moveTo>
                <a:pt x="0" y="0"/>
              </a:moveTo>
              <a:lnTo>
                <a:pt x="0" y="668211"/>
              </a:lnTo>
              <a:lnTo>
                <a:pt x="337805" y="668211"/>
              </a:lnTo>
            </a:path>
          </a:pathLst>
        </a:custGeom>
      </dgm:spPr>
      <dgm:t>
        <a:bodyPr/>
        <a:lstStyle/>
        <a:p>
          <a:endParaRPr lang="ru-RU"/>
        </a:p>
      </dgm:t>
    </dgm:pt>
    <dgm:pt modelId="{F6EBC7E8-D59B-4233-AB67-656140367EDD}" type="pres">
      <dgm:prSet presAssocID="{3287BB4F-A781-4659-9C51-3332DC77813F}" presName="hierRoot2" presStyleCnt="0">
        <dgm:presLayoutVars>
          <dgm:hierBranch val="init"/>
        </dgm:presLayoutVars>
      </dgm:prSet>
      <dgm:spPr/>
    </dgm:pt>
    <dgm:pt modelId="{49BE057F-4AF9-404A-9817-BE2CB6452F7A}" type="pres">
      <dgm:prSet presAssocID="{3287BB4F-A781-4659-9C51-3332DC77813F}" presName="rootComposite" presStyleCnt="0"/>
      <dgm:spPr/>
    </dgm:pt>
    <dgm:pt modelId="{33FB6FE6-4456-4189-9B15-3CBA383E2B33}" type="pres">
      <dgm:prSet presAssocID="{3287BB4F-A781-4659-9C51-3332DC77813F}" presName="rootText" presStyleLbl="node3" presStyleIdx="6" presStyleCnt="9" custScaleX="370160" custScaleY="66252" custLinFactNeighborX="-1693" custLinFactNeighborY="-75188">
        <dgm:presLayoutVars>
          <dgm:chPref val="3"/>
        </dgm:presLayoutVars>
      </dgm:prSet>
      <dgm:spPr>
        <a:prstGeom prst="rect">
          <a:avLst/>
        </a:prstGeom>
      </dgm:spPr>
      <dgm:t>
        <a:bodyPr/>
        <a:lstStyle/>
        <a:p>
          <a:endParaRPr lang="ru-RU"/>
        </a:p>
      </dgm:t>
    </dgm:pt>
    <dgm:pt modelId="{6B9542E7-C536-4954-A947-6599D88BC189}" type="pres">
      <dgm:prSet presAssocID="{3287BB4F-A781-4659-9C51-3332DC77813F}" presName="rootConnector" presStyleLbl="node3" presStyleIdx="6" presStyleCnt="9"/>
      <dgm:spPr/>
      <dgm:t>
        <a:bodyPr/>
        <a:lstStyle/>
        <a:p>
          <a:endParaRPr lang="ru-RU"/>
        </a:p>
      </dgm:t>
    </dgm:pt>
    <dgm:pt modelId="{937ABFDE-2790-493E-A011-E0B0AB26FAD5}" type="pres">
      <dgm:prSet presAssocID="{3287BB4F-A781-4659-9C51-3332DC77813F}" presName="hierChild4" presStyleCnt="0"/>
      <dgm:spPr/>
    </dgm:pt>
    <dgm:pt modelId="{06ADADF0-EDB1-45BD-AA2E-22375E60410D}" type="pres">
      <dgm:prSet presAssocID="{3287BB4F-A781-4659-9C51-3332DC77813F}" presName="hierChild5" presStyleCnt="0"/>
      <dgm:spPr/>
    </dgm:pt>
    <dgm:pt modelId="{43D06790-5B61-4112-8805-999531A447BB}" type="pres">
      <dgm:prSet presAssocID="{D416D0BA-BBDE-4F6C-B567-AB62A5FC4159}" presName="hierChild5" presStyleCnt="0"/>
      <dgm:spPr/>
    </dgm:pt>
    <dgm:pt modelId="{9CD2812E-8D07-4CB9-B193-7A13A559742D}" type="pres">
      <dgm:prSet presAssocID="{F908E24D-4FB5-4AC8-9F3C-DA52E7E9687F}" presName="Name37" presStyleLbl="parChTrans1D2" presStyleIdx="2" presStyleCnt="3"/>
      <dgm:spPr>
        <a:custGeom>
          <a:avLst/>
          <a:gdLst/>
          <a:ahLst/>
          <a:cxnLst/>
          <a:rect l="0" t="0" r="0" b="0"/>
          <a:pathLst>
            <a:path>
              <a:moveTo>
                <a:pt x="0" y="45720"/>
              </a:moveTo>
              <a:lnTo>
                <a:pt x="0" y="88657"/>
              </a:lnTo>
              <a:lnTo>
                <a:pt x="2187331" y="88657"/>
              </a:lnTo>
              <a:lnTo>
                <a:pt x="2187331" y="131595"/>
              </a:lnTo>
            </a:path>
          </a:pathLst>
        </a:custGeom>
      </dgm:spPr>
      <dgm:t>
        <a:bodyPr/>
        <a:lstStyle/>
        <a:p>
          <a:endParaRPr lang="ru-RU"/>
        </a:p>
      </dgm:t>
    </dgm:pt>
    <dgm:pt modelId="{DBBBAD5C-A880-4F88-B6FA-CFD2136C15E5}" type="pres">
      <dgm:prSet presAssocID="{2FF60864-0148-4426-B65A-22B2155B03CE}" presName="hierRoot2" presStyleCnt="0">
        <dgm:presLayoutVars>
          <dgm:hierBranch val="init"/>
        </dgm:presLayoutVars>
      </dgm:prSet>
      <dgm:spPr/>
    </dgm:pt>
    <dgm:pt modelId="{2F6DCB63-2284-492C-832A-607BE2CC0365}" type="pres">
      <dgm:prSet presAssocID="{2FF60864-0148-4426-B65A-22B2155B03CE}" presName="rootComposite" presStyleCnt="0"/>
      <dgm:spPr/>
    </dgm:pt>
    <dgm:pt modelId="{58860398-C3E3-443C-BD93-264866C15690}" type="pres">
      <dgm:prSet presAssocID="{2FF60864-0148-4426-B65A-22B2155B03CE}" presName="rootText" presStyleLbl="node2" presStyleIdx="2" presStyleCnt="3" custScaleX="301453" custScaleY="114871">
        <dgm:presLayoutVars>
          <dgm:chPref val="3"/>
        </dgm:presLayoutVars>
      </dgm:prSet>
      <dgm:spPr>
        <a:prstGeom prst="rect">
          <a:avLst/>
        </a:prstGeom>
      </dgm:spPr>
      <dgm:t>
        <a:bodyPr/>
        <a:lstStyle/>
        <a:p>
          <a:endParaRPr lang="ru-RU"/>
        </a:p>
      </dgm:t>
    </dgm:pt>
    <dgm:pt modelId="{DCD6C0C3-FC7F-4C66-B02D-E78147495F6F}" type="pres">
      <dgm:prSet presAssocID="{2FF60864-0148-4426-B65A-22B2155B03CE}" presName="rootConnector" presStyleLbl="node2" presStyleIdx="2" presStyleCnt="3"/>
      <dgm:spPr/>
      <dgm:t>
        <a:bodyPr/>
        <a:lstStyle/>
        <a:p>
          <a:endParaRPr lang="ru-RU"/>
        </a:p>
      </dgm:t>
    </dgm:pt>
    <dgm:pt modelId="{EC4BB4CA-384A-4DFD-BF2D-53AC42D7F5A2}" type="pres">
      <dgm:prSet presAssocID="{2FF60864-0148-4426-B65A-22B2155B03CE}" presName="hierChild4" presStyleCnt="0"/>
      <dgm:spPr/>
    </dgm:pt>
    <dgm:pt modelId="{BA3E2F2B-DE28-4941-8085-79E6A96CDD9C}" type="pres">
      <dgm:prSet presAssocID="{173CA800-6CE1-48A3-9B7A-D6F88837C37D}" presName="Name37" presStyleLbl="parChTrans1D3" presStyleIdx="7" presStyleCnt="9"/>
      <dgm:spPr>
        <a:custGeom>
          <a:avLst/>
          <a:gdLst/>
          <a:ahLst/>
          <a:cxnLst/>
          <a:rect l="0" t="0" r="0" b="0"/>
          <a:pathLst>
            <a:path>
              <a:moveTo>
                <a:pt x="0" y="0"/>
              </a:moveTo>
              <a:lnTo>
                <a:pt x="0" y="125769"/>
              </a:lnTo>
              <a:lnTo>
                <a:pt x="185057" y="125769"/>
              </a:lnTo>
            </a:path>
          </a:pathLst>
        </a:custGeom>
      </dgm:spPr>
      <dgm:t>
        <a:bodyPr/>
        <a:lstStyle/>
        <a:p>
          <a:endParaRPr lang="ru-RU"/>
        </a:p>
      </dgm:t>
    </dgm:pt>
    <dgm:pt modelId="{CD91F730-55D5-4AC1-B8D5-7EE83C5E7CCF}" type="pres">
      <dgm:prSet presAssocID="{DD293016-1CBE-4828-B5D7-071732E95E77}" presName="hierRoot2" presStyleCnt="0">
        <dgm:presLayoutVars>
          <dgm:hierBranch val="init"/>
        </dgm:presLayoutVars>
      </dgm:prSet>
      <dgm:spPr/>
    </dgm:pt>
    <dgm:pt modelId="{CE2D23A3-B017-45AA-9779-5B8EFEE28874}" type="pres">
      <dgm:prSet presAssocID="{DD293016-1CBE-4828-B5D7-071732E95E77}" presName="rootComposite" presStyleCnt="0"/>
      <dgm:spPr/>
    </dgm:pt>
    <dgm:pt modelId="{9D97E810-295C-40E0-9255-ABB40C458102}" type="pres">
      <dgm:prSet presAssocID="{DD293016-1CBE-4828-B5D7-071732E95E77}" presName="rootText" presStyleLbl="node3" presStyleIdx="7" presStyleCnt="9" custScaleX="286643" custScaleY="67034" custLinFactNeighborX="155" custLinFactNeighborY="-14006">
        <dgm:presLayoutVars>
          <dgm:chPref val="3"/>
        </dgm:presLayoutVars>
      </dgm:prSet>
      <dgm:spPr>
        <a:prstGeom prst="rect">
          <a:avLst/>
        </a:prstGeom>
      </dgm:spPr>
      <dgm:t>
        <a:bodyPr/>
        <a:lstStyle/>
        <a:p>
          <a:endParaRPr lang="ru-RU"/>
        </a:p>
      </dgm:t>
    </dgm:pt>
    <dgm:pt modelId="{65A73D73-A55F-4FE4-BC52-E35D90D01139}" type="pres">
      <dgm:prSet presAssocID="{DD293016-1CBE-4828-B5D7-071732E95E77}" presName="rootConnector" presStyleLbl="node3" presStyleIdx="7" presStyleCnt="9"/>
      <dgm:spPr/>
      <dgm:t>
        <a:bodyPr/>
        <a:lstStyle/>
        <a:p>
          <a:endParaRPr lang="ru-RU"/>
        </a:p>
      </dgm:t>
    </dgm:pt>
    <dgm:pt modelId="{DA1F2514-1B5C-426D-A6C4-87EB9D73508E}" type="pres">
      <dgm:prSet presAssocID="{DD293016-1CBE-4828-B5D7-071732E95E77}" presName="hierChild4" presStyleCnt="0"/>
      <dgm:spPr/>
    </dgm:pt>
    <dgm:pt modelId="{C318FC2C-927F-4D30-9CE9-610C61951AE3}" type="pres">
      <dgm:prSet presAssocID="{DD293016-1CBE-4828-B5D7-071732E95E77}" presName="hierChild5" presStyleCnt="0"/>
      <dgm:spPr/>
    </dgm:pt>
    <dgm:pt modelId="{93B4DEB6-0DCE-4BEE-833B-F19446618AFF}" type="pres">
      <dgm:prSet presAssocID="{0FF97A0B-975F-4CE6-8F4A-F409FA1B7918}" presName="Name37" presStyleLbl="parChTrans1D3" presStyleIdx="8" presStyleCnt="9"/>
      <dgm:spPr>
        <a:custGeom>
          <a:avLst/>
          <a:gdLst/>
          <a:ahLst/>
          <a:cxnLst/>
          <a:rect l="0" t="0" r="0" b="0"/>
          <a:pathLst>
            <a:path>
              <a:moveTo>
                <a:pt x="0" y="0"/>
              </a:moveTo>
              <a:lnTo>
                <a:pt x="0" y="441282"/>
              </a:lnTo>
              <a:lnTo>
                <a:pt x="185057" y="441282"/>
              </a:lnTo>
            </a:path>
          </a:pathLst>
        </a:custGeom>
      </dgm:spPr>
      <dgm:t>
        <a:bodyPr/>
        <a:lstStyle/>
        <a:p>
          <a:endParaRPr lang="ru-RU"/>
        </a:p>
      </dgm:t>
    </dgm:pt>
    <dgm:pt modelId="{E059FFF3-DDA3-466C-8395-04CFD4AD3615}" type="pres">
      <dgm:prSet presAssocID="{289EB348-6D73-49DE-B516-9F39DC41914C}" presName="hierRoot2" presStyleCnt="0">
        <dgm:presLayoutVars>
          <dgm:hierBranch val="init"/>
        </dgm:presLayoutVars>
      </dgm:prSet>
      <dgm:spPr/>
    </dgm:pt>
    <dgm:pt modelId="{4F399BC1-CF0F-4F90-B2C3-168EBBB983CA}" type="pres">
      <dgm:prSet presAssocID="{289EB348-6D73-49DE-B516-9F39DC41914C}" presName="rootComposite" presStyleCnt="0"/>
      <dgm:spPr/>
    </dgm:pt>
    <dgm:pt modelId="{F42F8A4E-14F5-4481-9B67-C5F25C3F537E}" type="pres">
      <dgm:prSet presAssocID="{289EB348-6D73-49DE-B516-9F39DC41914C}" presName="rootText" presStyleLbl="node3" presStyleIdx="8" presStyleCnt="9" custScaleX="286643" custScaleY="190164" custLinFactNeighborX="155" custLinFactNeighborY="-30294">
        <dgm:presLayoutVars>
          <dgm:chPref val="3"/>
        </dgm:presLayoutVars>
      </dgm:prSet>
      <dgm:spPr>
        <a:prstGeom prst="rect">
          <a:avLst/>
        </a:prstGeom>
      </dgm:spPr>
      <dgm:t>
        <a:bodyPr/>
        <a:lstStyle/>
        <a:p>
          <a:endParaRPr lang="ru-RU"/>
        </a:p>
      </dgm:t>
    </dgm:pt>
    <dgm:pt modelId="{1C261A90-D7A1-41C4-9346-08F31031E5D1}" type="pres">
      <dgm:prSet presAssocID="{289EB348-6D73-49DE-B516-9F39DC41914C}" presName="rootConnector" presStyleLbl="node3" presStyleIdx="8" presStyleCnt="9"/>
      <dgm:spPr/>
      <dgm:t>
        <a:bodyPr/>
        <a:lstStyle/>
        <a:p>
          <a:endParaRPr lang="ru-RU"/>
        </a:p>
      </dgm:t>
    </dgm:pt>
    <dgm:pt modelId="{E95E794D-4B12-4686-8D8D-85BF7E4607FF}" type="pres">
      <dgm:prSet presAssocID="{289EB348-6D73-49DE-B516-9F39DC41914C}" presName="hierChild4" presStyleCnt="0"/>
      <dgm:spPr/>
    </dgm:pt>
    <dgm:pt modelId="{843F016A-0AA7-4128-BAD1-88695B5AB043}" type="pres">
      <dgm:prSet presAssocID="{289EB348-6D73-49DE-B516-9F39DC41914C}" presName="hierChild5" presStyleCnt="0"/>
      <dgm:spPr/>
    </dgm:pt>
    <dgm:pt modelId="{0ABC3308-6B7C-4D4D-8BE0-A84324A4688B}" type="pres">
      <dgm:prSet presAssocID="{2FF60864-0148-4426-B65A-22B2155B03CE}" presName="hierChild5" presStyleCnt="0"/>
      <dgm:spPr/>
    </dgm:pt>
    <dgm:pt modelId="{B4A9CF11-4820-46E4-AB63-960B434B4ABF}" type="pres">
      <dgm:prSet presAssocID="{B2DD4B87-8D6A-4445-8E2B-EB04BAE9842E}" presName="hierChild3" presStyleCnt="0"/>
      <dgm:spPr/>
    </dgm:pt>
  </dgm:ptLst>
  <dgm:cxnLst>
    <dgm:cxn modelId="{882E4FC5-1208-43C4-B66A-36891A88F2B3}" srcId="{D416D0BA-BBDE-4F6C-B567-AB62A5FC4159}" destId="{B5EB3385-24E6-4DAE-8876-FDA5A88A3EDE}" srcOrd="2" destOrd="0" parTransId="{BF7CBA58-D4FB-4C6D-B377-2DFE2A7E960F}" sibTransId="{194B95E9-4C00-474D-803E-1734A47D4CC9}"/>
    <dgm:cxn modelId="{96CA9E75-D3C2-4484-B126-DE4C34E92491}" type="presOf" srcId="{BCCD98FE-74A9-4C4C-94B8-C5EF2F698D49}" destId="{171AF5FC-A450-40FB-B609-0854601E1AA4}" srcOrd="1" destOrd="0" presId="urn:microsoft.com/office/officeart/2005/8/layout/orgChart1"/>
    <dgm:cxn modelId="{C714A3F1-0CB7-4051-9D68-9CB213949918}" srcId="{D416D0BA-BBDE-4F6C-B567-AB62A5FC4159}" destId="{3287BB4F-A781-4659-9C51-3332DC77813F}" srcOrd="3" destOrd="0" parTransId="{E7DF0F32-059B-447A-8D08-058044DDFE60}" sibTransId="{0265E830-D35E-4B3E-9384-33C158E29359}"/>
    <dgm:cxn modelId="{68822EF7-057B-478E-B9B8-D5C67DD032B4}" srcId="{2FF60864-0148-4426-B65A-22B2155B03CE}" destId="{289EB348-6D73-49DE-B516-9F39DC41914C}" srcOrd="1" destOrd="0" parTransId="{0FF97A0B-975F-4CE6-8F4A-F409FA1B7918}" sibTransId="{6892D27E-7B55-41D8-9400-324C89300A25}"/>
    <dgm:cxn modelId="{B9850D04-DF13-431A-BF1A-52536BD47A23}" srcId="{B2DD4B87-8D6A-4445-8E2B-EB04BAE9842E}" destId="{34DBD356-421F-4CCB-B329-C232A93A9CAC}" srcOrd="0" destOrd="0" parTransId="{77B7A5C6-007C-4ADF-8C47-EF627545E86C}" sibTransId="{A889F583-92EA-404A-840C-CF5E2F4A2B3A}"/>
    <dgm:cxn modelId="{DE471290-BFE7-4307-BE56-114266977F43}" srcId="{B2DD4B87-8D6A-4445-8E2B-EB04BAE9842E}" destId="{2FF60864-0148-4426-B65A-22B2155B03CE}" srcOrd="2" destOrd="0" parTransId="{F908E24D-4FB5-4AC8-9F3C-DA52E7E9687F}" sibTransId="{530D37B8-9136-47C5-82E2-A2918A75440C}"/>
    <dgm:cxn modelId="{77046E25-85AB-4BB7-BC8F-53BD29ED6F74}" srcId="{D416D0BA-BBDE-4F6C-B567-AB62A5FC4159}" destId="{97846C2F-02F3-4943-BB0D-804CD780AACE}" srcOrd="0" destOrd="0" parTransId="{39BEE828-8FB0-43B7-B615-1967F68CD2E5}" sibTransId="{0B30C46A-1C2C-4347-B836-0DA836038271}"/>
    <dgm:cxn modelId="{0888B782-6B57-4C43-8D93-B00F80B5F9C0}" srcId="{8FE0DBE1-F7CA-4CF7-9747-92CC1A68CA53}" destId="{B2DD4B87-8D6A-4445-8E2B-EB04BAE9842E}" srcOrd="0" destOrd="0" parTransId="{11C07CEC-7F0C-4F20-917D-5BB6BBB02B85}" sibTransId="{B4EC7005-DEEF-4968-A46A-C660CF819E67}"/>
    <dgm:cxn modelId="{F3DF6C4B-34E3-480F-BE58-A18EF4F3518A}" type="presOf" srcId="{B5EB3385-24E6-4DAE-8876-FDA5A88A3EDE}" destId="{731807DC-ADB8-43CD-91C7-A1A767C2E2FE}" srcOrd="0" destOrd="0" presId="urn:microsoft.com/office/officeart/2005/8/layout/orgChart1"/>
    <dgm:cxn modelId="{61F5C2B3-D075-418C-97B2-02C87BDE874B}" type="presOf" srcId="{DD293016-1CBE-4828-B5D7-071732E95E77}" destId="{9D97E810-295C-40E0-9255-ABB40C458102}" srcOrd="0" destOrd="0" presId="urn:microsoft.com/office/officeart/2005/8/layout/orgChart1"/>
    <dgm:cxn modelId="{715B75CE-11F1-4D67-AB6D-4FCA5D347879}" type="presOf" srcId="{2FF60864-0148-4426-B65A-22B2155B03CE}" destId="{DCD6C0C3-FC7F-4C66-B02D-E78147495F6F}" srcOrd="1" destOrd="0" presId="urn:microsoft.com/office/officeart/2005/8/layout/orgChart1"/>
    <dgm:cxn modelId="{8848C9D2-4293-4152-A2CF-679F0E5EDDEE}" srcId="{34DBD356-421F-4CCB-B329-C232A93A9CAC}" destId="{BCCD98FE-74A9-4C4C-94B8-C5EF2F698D49}" srcOrd="2" destOrd="0" parTransId="{0F937512-6F74-4BC2-A67E-498965643BB5}" sibTransId="{984CCE96-1C90-4718-A83C-5AB8C1DC556F}"/>
    <dgm:cxn modelId="{5AC9CD5F-526D-41A0-BF79-414236E1DA73}" type="presOf" srcId="{0F937512-6F74-4BC2-A67E-498965643BB5}" destId="{CD08317F-8E04-41AE-AFC4-BE3D976CF915}" srcOrd="0" destOrd="0" presId="urn:microsoft.com/office/officeart/2005/8/layout/orgChart1"/>
    <dgm:cxn modelId="{201ECEE8-9DA5-4FAC-8BFE-9ABB509EB124}" type="presOf" srcId="{3287BB4F-A781-4659-9C51-3332DC77813F}" destId="{33FB6FE6-4456-4189-9B15-3CBA383E2B33}" srcOrd="0" destOrd="0" presId="urn:microsoft.com/office/officeart/2005/8/layout/orgChart1"/>
    <dgm:cxn modelId="{EA570328-7927-4AD7-B58C-05D1C68C3CE7}" type="presOf" srcId="{2AD3E31D-72D3-4D8A-A350-30BCABA5F6A5}" destId="{31CF7E8F-0809-4D27-B295-2C3AF2D99E3D}" srcOrd="1" destOrd="0" presId="urn:microsoft.com/office/officeart/2005/8/layout/orgChart1"/>
    <dgm:cxn modelId="{30B182F7-DF17-4B41-BCE3-DDC7BB8A81E5}" type="presOf" srcId="{0FF97A0B-975F-4CE6-8F4A-F409FA1B7918}" destId="{93B4DEB6-0DCE-4BEE-833B-F19446618AFF}" srcOrd="0" destOrd="0" presId="urn:microsoft.com/office/officeart/2005/8/layout/orgChart1"/>
    <dgm:cxn modelId="{51B6F535-435B-4B7B-9EA2-50418CAE4D06}" type="presOf" srcId="{F908E24D-4FB5-4AC8-9F3C-DA52E7E9687F}" destId="{9CD2812E-8D07-4CB9-B193-7A13A559742D}" srcOrd="0" destOrd="0" presId="urn:microsoft.com/office/officeart/2005/8/layout/orgChart1"/>
    <dgm:cxn modelId="{BB66115B-4536-49A8-9231-30412640EBE0}" type="presOf" srcId="{2FF60864-0148-4426-B65A-22B2155B03CE}" destId="{58860398-C3E3-443C-BD93-264866C15690}" srcOrd="0" destOrd="0" presId="urn:microsoft.com/office/officeart/2005/8/layout/orgChart1"/>
    <dgm:cxn modelId="{C7242250-28E4-42F1-B080-810C77B5736D}" type="presOf" srcId="{97846C2F-02F3-4943-BB0D-804CD780AACE}" destId="{EB30E509-375A-47FD-A785-A5D621558CD8}" srcOrd="0" destOrd="0" presId="urn:microsoft.com/office/officeart/2005/8/layout/orgChart1"/>
    <dgm:cxn modelId="{D76B7221-9B3F-4774-BDC9-D7FA2F55D33C}" type="presOf" srcId="{BF7CBA58-D4FB-4C6D-B377-2DFE2A7E960F}" destId="{91546FC6-0D72-4A6B-ACCA-D911842E3EA5}" srcOrd="0" destOrd="0" presId="urn:microsoft.com/office/officeart/2005/8/layout/orgChart1"/>
    <dgm:cxn modelId="{B6B36D98-F89E-4659-BC03-15056FA7308B}" type="presOf" srcId="{BCCD98FE-74A9-4C4C-94B8-C5EF2F698D49}" destId="{11F2897E-9F6F-4EED-B3C7-65ED44897EBF}" srcOrd="0" destOrd="0" presId="urn:microsoft.com/office/officeart/2005/8/layout/orgChart1"/>
    <dgm:cxn modelId="{E58060D8-34B1-4F76-BEC3-4ABF02AF9C51}" srcId="{D416D0BA-BBDE-4F6C-B567-AB62A5FC4159}" destId="{2AD3E31D-72D3-4D8A-A350-30BCABA5F6A5}" srcOrd="1" destOrd="0" parTransId="{481AC5CD-0BF0-4892-9D21-1A3347A765A8}" sibTransId="{48B0D9CD-8671-44FE-83D8-4156F8980E42}"/>
    <dgm:cxn modelId="{ADD222C3-F832-41D0-A806-E1B5871FE5E6}" type="presOf" srcId="{3287BB4F-A781-4659-9C51-3332DC77813F}" destId="{6B9542E7-C536-4954-A947-6599D88BC189}" srcOrd="1" destOrd="0" presId="urn:microsoft.com/office/officeart/2005/8/layout/orgChart1"/>
    <dgm:cxn modelId="{F22CB1BC-0BBF-43EF-8E13-9A8A8FB227B9}" type="presOf" srcId="{2AD3E31D-72D3-4D8A-A350-30BCABA5F6A5}" destId="{0D876664-E7EC-4A15-A4CB-C1B947645AB1}" srcOrd="0" destOrd="0" presId="urn:microsoft.com/office/officeart/2005/8/layout/orgChart1"/>
    <dgm:cxn modelId="{66AFDF6A-AF56-42F6-9AF5-6067CB01FCB6}" srcId="{B2DD4B87-8D6A-4445-8E2B-EB04BAE9842E}" destId="{D416D0BA-BBDE-4F6C-B567-AB62A5FC4159}" srcOrd="1" destOrd="0" parTransId="{858001B2-FCDE-4B5E-B99D-98C1CBA8D9E0}" sibTransId="{76E36A69-E0A4-41E1-9F9F-6C79CC5993C7}"/>
    <dgm:cxn modelId="{DF4E695C-3044-4B4B-90AB-3832A10B020D}" type="presOf" srcId="{5B4A6149-CB84-42BE-85CF-818A05B71DAE}" destId="{D4C48B32-D726-4772-BDDC-0CA808A062CB}" srcOrd="1" destOrd="0" presId="urn:microsoft.com/office/officeart/2005/8/layout/orgChart1"/>
    <dgm:cxn modelId="{2881CD53-C9CA-47F4-9988-162AADC4F189}" type="presOf" srcId="{289EB348-6D73-49DE-B516-9F39DC41914C}" destId="{F42F8A4E-14F5-4481-9B67-C5F25C3F537E}" srcOrd="0" destOrd="0" presId="urn:microsoft.com/office/officeart/2005/8/layout/orgChart1"/>
    <dgm:cxn modelId="{EE1A109F-C7D7-4B71-BE89-90798D5C7AF5}" type="presOf" srcId="{8FE0DBE1-F7CA-4CF7-9747-92CC1A68CA53}" destId="{319C7D0E-8E38-4D27-86ED-9E9EB4FA9C1F}" srcOrd="0" destOrd="0" presId="urn:microsoft.com/office/officeart/2005/8/layout/orgChart1"/>
    <dgm:cxn modelId="{D6356437-58C1-4654-81BC-A56D3BDBEC0A}" type="presOf" srcId="{D416D0BA-BBDE-4F6C-B567-AB62A5FC4159}" destId="{BAF22E96-766E-4A94-8926-630647EBE40B}" srcOrd="0" destOrd="0" presId="urn:microsoft.com/office/officeart/2005/8/layout/orgChart1"/>
    <dgm:cxn modelId="{984452E9-4901-4842-9B72-A5E0FBC2CB8D}" type="presOf" srcId="{DD293016-1CBE-4828-B5D7-071732E95E77}" destId="{65A73D73-A55F-4FE4-BC52-E35D90D01139}" srcOrd="1" destOrd="0" presId="urn:microsoft.com/office/officeart/2005/8/layout/orgChart1"/>
    <dgm:cxn modelId="{78284C1A-E948-471F-A2BB-E33292FC6D15}" type="presOf" srcId="{34DBD356-421F-4CCB-B329-C232A93A9CAC}" destId="{47EE16E4-AE26-44F3-8552-B256AEF51300}" srcOrd="0" destOrd="0" presId="urn:microsoft.com/office/officeart/2005/8/layout/orgChart1"/>
    <dgm:cxn modelId="{E9F379D5-2BF9-4C6E-BF7B-55AC217A806E}" type="presOf" srcId="{97846C2F-02F3-4943-BB0D-804CD780AACE}" destId="{7F941C86-CF0F-4345-B2E0-F09C60DE1019}" srcOrd="1" destOrd="0" presId="urn:microsoft.com/office/officeart/2005/8/layout/orgChart1"/>
    <dgm:cxn modelId="{4C8365E2-3210-4142-9151-08AB51A5CC33}" type="presOf" srcId="{289EB348-6D73-49DE-B516-9F39DC41914C}" destId="{1C261A90-D7A1-41C4-9346-08F31031E5D1}" srcOrd="1" destOrd="0" presId="urn:microsoft.com/office/officeart/2005/8/layout/orgChart1"/>
    <dgm:cxn modelId="{5D19BC2B-ABDC-4BC9-99E8-43894230EAC9}" type="presOf" srcId="{D416D0BA-BBDE-4F6C-B567-AB62A5FC4159}" destId="{797658A9-4F3A-4E03-8875-1CEE704FF798}" srcOrd="1" destOrd="0" presId="urn:microsoft.com/office/officeart/2005/8/layout/orgChart1"/>
    <dgm:cxn modelId="{42952118-D2F8-4E2F-84A9-D23522EA2B86}" type="presOf" srcId="{34DBD356-421F-4CCB-B329-C232A93A9CAC}" destId="{60B8494A-5BF2-42D7-B314-E5C8BB8539F1}" srcOrd="1" destOrd="0" presId="urn:microsoft.com/office/officeart/2005/8/layout/orgChart1"/>
    <dgm:cxn modelId="{826ECBE6-EA12-4B45-82F6-76A53A748653}" type="presOf" srcId="{A903C4DC-4FB2-42EC-A374-5BD7748BAFAF}" destId="{97BE3315-831F-4126-A0B3-0A0A3018F2AC}" srcOrd="1" destOrd="0" presId="urn:microsoft.com/office/officeart/2005/8/layout/orgChart1"/>
    <dgm:cxn modelId="{79B5C960-9B76-4A10-9582-2BD9E94B1464}" type="presOf" srcId="{173CA800-6CE1-48A3-9B7A-D6F88837C37D}" destId="{BA3E2F2B-DE28-4941-8085-79E6A96CDD9C}" srcOrd="0" destOrd="0" presId="urn:microsoft.com/office/officeart/2005/8/layout/orgChart1"/>
    <dgm:cxn modelId="{C4FC03D4-4220-4A92-BEB9-7D26C5763F50}" type="presOf" srcId="{E7DF0F32-059B-447A-8D08-058044DDFE60}" destId="{1496B8F1-9B01-4EB8-B73F-A0B61FE3A6BC}" srcOrd="0" destOrd="0" presId="urn:microsoft.com/office/officeart/2005/8/layout/orgChart1"/>
    <dgm:cxn modelId="{1C7BDC9D-0670-45C0-84A1-EABF4AB353A3}" type="presOf" srcId="{858001B2-FCDE-4B5E-B99D-98C1CBA8D9E0}" destId="{E2130808-0F79-44B7-BDDF-DD228434ACDB}" srcOrd="0" destOrd="0" presId="urn:microsoft.com/office/officeart/2005/8/layout/orgChart1"/>
    <dgm:cxn modelId="{E1B86845-814B-4597-9B77-A0E3C4535C42}" srcId="{34DBD356-421F-4CCB-B329-C232A93A9CAC}" destId="{5B4A6149-CB84-42BE-85CF-818A05B71DAE}" srcOrd="1" destOrd="0" parTransId="{2AD6E9C8-7E6E-48B9-A99E-20DBD6E0E250}" sibTransId="{304EB7EB-06AC-417A-95D7-840149EEB309}"/>
    <dgm:cxn modelId="{E643DAAD-1A18-4104-B212-66B9B9F02185}" type="presOf" srcId="{B5EB3385-24E6-4DAE-8876-FDA5A88A3EDE}" destId="{AD84E97F-08D7-4CB0-AA0B-DC3881B21386}" srcOrd="1" destOrd="0" presId="urn:microsoft.com/office/officeart/2005/8/layout/orgChart1"/>
    <dgm:cxn modelId="{D5F44ADF-F734-4BB4-82C7-57C5581F5588}" type="presOf" srcId="{24A9E985-2A80-4EF5-9009-8E8866A21F82}" destId="{46C437F3-9DCF-4E22-AD5A-A148E827133E}" srcOrd="0" destOrd="0" presId="urn:microsoft.com/office/officeart/2005/8/layout/orgChart1"/>
    <dgm:cxn modelId="{535A8FBF-1071-4790-9ABA-6A1B1A70B067}" type="presOf" srcId="{B2DD4B87-8D6A-4445-8E2B-EB04BAE9842E}" destId="{AFAD4DC5-0F4F-4F51-9BE2-79F3BF7FC5FA}" srcOrd="1" destOrd="0" presId="urn:microsoft.com/office/officeart/2005/8/layout/orgChart1"/>
    <dgm:cxn modelId="{AE4BDE85-B4B2-475D-8B6C-C381FCE77DB3}" type="presOf" srcId="{A903C4DC-4FB2-42EC-A374-5BD7748BAFAF}" destId="{2DF2988C-017D-40A4-9C91-F5C9EF5A0AF6}" srcOrd="0" destOrd="0" presId="urn:microsoft.com/office/officeart/2005/8/layout/orgChart1"/>
    <dgm:cxn modelId="{73F0FE0D-318E-4D21-BE56-EE6A7E177F4F}" srcId="{34DBD356-421F-4CCB-B329-C232A93A9CAC}" destId="{A903C4DC-4FB2-42EC-A374-5BD7748BAFAF}" srcOrd="0" destOrd="0" parTransId="{24A9E985-2A80-4EF5-9009-8E8866A21F82}" sibTransId="{FFE9A0DC-7C7E-4240-A4E7-B3C804D70B8A}"/>
    <dgm:cxn modelId="{807EADB7-9943-4BD2-A5EE-E054E8B671CE}" type="presOf" srcId="{481AC5CD-0BF0-4892-9D21-1A3347A765A8}" destId="{EA597F15-3BFC-46E9-BBB3-D253C64F6EFA}" srcOrd="0" destOrd="0" presId="urn:microsoft.com/office/officeart/2005/8/layout/orgChart1"/>
    <dgm:cxn modelId="{C36EBEBF-CC4B-44B4-9524-23CA398013D7}" type="presOf" srcId="{77B7A5C6-007C-4ADF-8C47-EF627545E86C}" destId="{8B6939BA-43EF-4281-9064-7DB97266730E}" srcOrd="0" destOrd="0" presId="urn:microsoft.com/office/officeart/2005/8/layout/orgChart1"/>
    <dgm:cxn modelId="{81CC14A1-A83D-4973-AACE-D0E66EF168B2}" type="presOf" srcId="{5B4A6149-CB84-42BE-85CF-818A05B71DAE}" destId="{839FEEFD-D7EC-47BD-8671-46A79101F85A}" srcOrd="0" destOrd="0" presId="urn:microsoft.com/office/officeart/2005/8/layout/orgChart1"/>
    <dgm:cxn modelId="{A1793059-CE90-438B-8BF7-724827282FCC}" srcId="{2FF60864-0148-4426-B65A-22B2155B03CE}" destId="{DD293016-1CBE-4828-B5D7-071732E95E77}" srcOrd="0" destOrd="0" parTransId="{173CA800-6CE1-48A3-9B7A-D6F88837C37D}" sibTransId="{51E4783A-75FC-43A0-9189-41E68555E2F0}"/>
    <dgm:cxn modelId="{4F620539-C2CE-4CD4-9E41-66285DC61CC5}" type="presOf" srcId="{39BEE828-8FB0-43B7-B615-1967F68CD2E5}" destId="{A0C3B3B7-196C-40F6-A457-7F8457ED9191}" srcOrd="0" destOrd="0" presId="urn:microsoft.com/office/officeart/2005/8/layout/orgChart1"/>
    <dgm:cxn modelId="{169410C9-FF5F-42A7-9106-BB8FA9ED2342}" type="presOf" srcId="{2AD6E9C8-7E6E-48B9-A99E-20DBD6E0E250}" destId="{4B037AC9-D807-4AC9-9354-C69F865491EF}" srcOrd="0" destOrd="0" presId="urn:microsoft.com/office/officeart/2005/8/layout/orgChart1"/>
    <dgm:cxn modelId="{7EC060F9-09B8-4DA3-B663-4D51071B25FE}" type="presOf" srcId="{B2DD4B87-8D6A-4445-8E2B-EB04BAE9842E}" destId="{520BC01A-3046-452C-8C56-1A1C38062F89}" srcOrd="0" destOrd="0" presId="urn:microsoft.com/office/officeart/2005/8/layout/orgChart1"/>
    <dgm:cxn modelId="{4160D6BD-CCCA-4044-BBF5-6CC7D5305D8A}" type="presParOf" srcId="{319C7D0E-8E38-4D27-86ED-9E9EB4FA9C1F}" destId="{2B84BF0E-8686-4BA2-AB85-783C5C2E2F57}" srcOrd="0" destOrd="0" presId="urn:microsoft.com/office/officeart/2005/8/layout/orgChart1"/>
    <dgm:cxn modelId="{00A36EFB-CB0D-4F30-BDCA-BDB29D0CEE9B}" type="presParOf" srcId="{2B84BF0E-8686-4BA2-AB85-783C5C2E2F57}" destId="{0228841A-05BE-41E7-8232-780692C96854}" srcOrd="0" destOrd="0" presId="urn:microsoft.com/office/officeart/2005/8/layout/orgChart1"/>
    <dgm:cxn modelId="{C6E612FC-8F0D-4918-BF55-506BF87E646F}" type="presParOf" srcId="{0228841A-05BE-41E7-8232-780692C96854}" destId="{520BC01A-3046-452C-8C56-1A1C38062F89}" srcOrd="0" destOrd="0" presId="urn:microsoft.com/office/officeart/2005/8/layout/orgChart1"/>
    <dgm:cxn modelId="{59D14254-772C-4171-9E50-750D29B4D901}" type="presParOf" srcId="{0228841A-05BE-41E7-8232-780692C96854}" destId="{AFAD4DC5-0F4F-4F51-9BE2-79F3BF7FC5FA}" srcOrd="1" destOrd="0" presId="urn:microsoft.com/office/officeart/2005/8/layout/orgChart1"/>
    <dgm:cxn modelId="{42573E2E-1F9E-4345-B7A7-E7973D37FDC0}" type="presParOf" srcId="{2B84BF0E-8686-4BA2-AB85-783C5C2E2F57}" destId="{C7A0559C-012B-4D59-BE9E-1CE0D79EB61E}" srcOrd="1" destOrd="0" presId="urn:microsoft.com/office/officeart/2005/8/layout/orgChart1"/>
    <dgm:cxn modelId="{02EF3AB8-BC46-4C1B-9349-F22C39BDA47B}" type="presParOf" srcId="{C7A0559C-012B-4D59-BE9E-1CE0D79EB61E}" destId="{8B6939BA-43EF-4281-9064-7DB97266730E}" srcOrd="0" destOrd="0" presId="urn:microsoft.com/office/officeart/2005/8/layout/orgChart1"/>
    <dgm:cxn modelId="{FE7DB275-9A4C-4A33-B9AE-2AD3F469738B}" type="presParOf" srcId="{C7A0559C-012B-4D59-BE9E-1CE0D79EB61E}" destId="{0922B780-F865-468D-AA8B-2934DF9AF99E}" srcOrd="1" destOrd="0" presId="urn:microsoft.com/office/officeart/2005/8/layout/orgChart1"/>
    <dgm:cxn modelId="{3E9CFBE1-F994-43F1-A1CC-F16B811DFF6E}" type="presParOf" srcId="{0922B780-F865-468D-AA8B-2934DF9AF99E}" destId="{DF2DCD7B-2DAC-4330-B9CF-8ED9923AA4A0}" srcOrd="0" destOrd="0" presId="urn:microsoft.com/office/officeart/2005/8/layout/orgChart1"/>
    <dgm:cxn modelId="{F3DF2B77-7862-4D29-9DE0-B965DDE9E67D}" type="presParOf" srcId="{DF2DCD7B-2DAC-4330-B9CF-8ED9923AA4A0}" destId="{47EE16E4-AE26-44F3-8552-B256AEF51300}" srcOrd="0" destOrd="0" presId="urn:microsoft.com/office/officeart/2005/8/layout/orgChart1"/>
    <dgm:cxn modelId="{CE25FCD0-4111-4A08-BC9C-D7E03F8D476E}" type="presParOf" srcId="{DF2DCD7B-2DAC-4330-B9CF-8ED9923AA4A0}" destId="{60B8494A-5BF2-42D7-B314-E5C8BB8539F1}" srcOrd="1" destOrd="0" presId="urn:microsoft.com/office/officeart/2005/8/layout/orgChart1"/>
    <dgm:cxn modelId="{156EA97B-CA13-4F1A-BE60-22AAB50BFA50}" type="presParOf" srcId="{0922B780-F865-468D-AA8B-2934DF9AF99E}" destId="{AEA5A69A-EC5A-4B53-9113-CE870D6ED224}" srcOrd="1" destOrd="0" presId="urn:microsoft.com/office/officeart/2005/8/layout/orgChart1"/>
    <dgm:cxn modelId="{EE86F235-2C33-4861-A7FB-F31E35037E96}" type="presParOf" srcId="{AEA5A69A-EC5A-4B53-9113-CE870D6ED224}" destId="{46C437F3-9DCF-4E22-AD5A-A148E827133E}" srcOrd="0" destOrd="0" presId="urn:microsoft.com/office/officeart/2005/8/layout/orgChart1"/>
    <dgm:cxn modelId="{51CDDA21-A1F3-4E20-9C09-D96A144C82E8}" type="presParOf" srcId="{AEA5A69A-EC5A-4B53-9113-CE870D6ED224}" destId="{C3B4FC51-20F9-4401-97D4-06DAEFAE8F19}" srcOrd="1" destOrd="0" presId="urn:microsoft.com/office/officeart/2005/8/layout/orgChart1"/>
    <dgm:cxn modelId="{8DEF67CC-9664-4FD4-9814-232688C56CEE}" type="presParOf" srcId="{C3B4FC51-20F9-4401-97D4-06DAEFAE8F19}" destId="{EF6E4DA8-FDAA-4593-AA75-F87F6AB00782}" srcOrd="0" destOrd="0" presId="urn:microsoft.com/office/officeart/2005/8/layout/orgChart1"/>
    <dgm:cxn modelId="{4AFCA1AC-DE67-4ED0-90E3-94EBCC487D9E}" type="presParOf" srcId="{EF6E4DA8-FDAA-4593-AA75-F87F6AB00782}" destId="{2DF2988C-017D-40A4-9C91-F5C9EF5A0AF6}" srcOrd="0" destOrd="0" presId="urn:microsoft.com/office/officeart/2005/8/layout/orgChart1"/>
    <dgm:cxn modelId="{6DFC5776-C377-4DDF-B326-8340DB5D7276}" type="presParOf" srcId="{EF6E4DA8-FDAA-4593-AA75-F87F6AB00782}" destId="{97BE3315-831F-4126-A0B3-0A0A3018F2AC}" srcOrd="1" destOrd="0" presId="urn:microsoft.com/office/officeart/2005/8/layout/orgChart1"/>
    <dgm:cxn modelId="{ABE7BF2B-4BF2-4339-8D84-65DD5B3699F0}" type="presParOf" srcId="{C3B4FC51-20F9-4401-97D4-06DAEFAE8F19}" destId="{CCBB5ED9-C120-4868-99FE-000D62F8B0F1}" srcOrd="1" destOrd="0" presId="urn:microsoft.com/office/officeart/2005/8/layout/orgChart1"/>
    <dgm:cxn modelId="{EC475A64-A18A-4625-99A7-B99F6BFE674C}" type="presParOf" srcId="{C3B4FC51-20F9-4401-97D4-06DAEFAE8F19}" destId="{30DD9F4A-9657-4282-A21A-41D3E2A20B7F}" srcOrd="2" destOrd="0" presId="urn:microsoft.com/office/officeart/2005/8/layout/orgChart1"/>
    <dgm:cxn modelId="{E0EBF992-2994-4162-8EFC-1156D046E8F1}" type="presParOf" srcId="{AEA5A69A-EC5A-4B53-9113-CE870D6ED224}" destId="{4B037AC9-D807-4AC9-9354-C69F865491EF}" srcOrd="2" destOrd="0" presId="urn:microsoft.com/office/officeart/2005/8/layout/orgChart1"/>
    <dgm:cxn modelId="{9A005448-C2A2-4AE9-A0CE-7D8CF1B9846A}" type="presParOf" srcId="{AEA5A69A-EC5A-4B53-9113-CE870D6ED224}" destId="{3F9564D7-1C60-4E5A-BB4C-3423496F8351}" srcOrd="3" destOrd="0" presId="urn:microsoft.com/office/officeart/2005/8/layout/orgChart1"/>
    <dgm:cxn modelId="{1E0EED9E-D5B8-4FE5-8075-E212CA420614}" type="presParOf" srcId="{3F9564D7-1C60-4E5A-BB4C-3423496F8351}" destId="{8F9E1FD9-763A-44E1-A1F9-2002FE8B375E}" srcOrd="0" destOrd="0" presId="urn:microsoft.com/office/officeart/2005/8/layout/orgChart1"/>
    <dgm:cxn modelId="{06436338-0DD7-4ED6-9210-27980C22F718}" type="presParOf" srcId="{8F9E1FD9-763A-44E1-A1F9-2002FE8B375E}" destId="{839FEEFD-D7EC-47BD-8671-46A79101F85A}" srcOrd="0" destOrd="0" presId="urn:microsoft.com/office/officeart/2005/8/layout/orgChart1"/>
    <dgm:cxn modelId="{7F1CAAE7-A5E3-4080-8A0C-A0877A61F636}" type="presParOf" srcId="{8F9E1FD9-763A-44E1-A1F9-2002FE8B375E}" destId="{D4C48B32-D726-4772-BDDC-0CA808A062CB}" srcOrd="1" destOrd="0" presId="urn:microsoft.com/office/officeart/2005/8/layout/orgChart1"/>
    <dgm:cxn modelId="{DD2EEABA-F109-4886-84B3-594012145597}" type="presParOf" srcId="{3F9564D7-1C60-4E5A-BB4C-3423496F8351}" destId="{BEF41609-80DC-48D7-BBAC-F60A7882B336}" srcOrd="1" destOrd="0" presId="urn:microsoft.com/office/officeart/2005/8/layout/orgChart1"/>
    <dgm:cxn modelId="{61E4DE09-E6AA-4C6C-ABE1-58BDE827ED45}" type="presParOf" srcId="{3F9564D7-1C60-4E5A-BB4C-3423496F8351}" destId="{6FAD2277-1A66-44CA-AE02-1966A1BAE5F6}" srcOrd="2" destOrd="0" presId="urn:microsoft.com/office/officeart/2005/8/layout/orgChart1"/>
    <dgm:cxn modelId="{5AC29826-35BE-4BF6-9D96-87F73AA688F5}" type="presParOf" srcId="{AEA5A69A-EC5A-4B53-9113-CE870D6ED224}" destId="{CD08317F-8E04-41AE-AFC4-BE3D976CF915}" srcOrd="4" destOrd="0" presId="urn:microsoft.com/office/officeart/2005/8/layout/orgChart1"/>
    <dgm:cxn modelId="{C5277E8C-D6AD-4304-878F-4AB1842E544D}" type="presParOf" srcId="{AEA5A69A-EC5A-4B53-9113-CE870D6ED224}" destId="{E2216D2D-A2A8-4F4B-B05A-8FEF921DA55D}" srcOrd="5" destOrd="0" presId="urn:microsoft.com/office/officeart/2005/8/layout/orgChart1"/>
    <dgm:cxn modelId="{CF35C64F-94B2-4789-B374-BFB9F795C64A}" type="presParOf" srcId="{E2216D2D-A2A8-4F4B-B05A-8FEF921DA55D}" destId="{E152F6FB-C1D7-402F-A935-164944599721}" srcOrd="0" destOrd="0" presId="urn:microsoft.com/office/officeart/2005/8/layout/orgChart1"/>
    <dgm:cxn modelId="{C28BBCA6-3581-459E-A7AE-32B4593A3E11}" type="presParOf" srcId="{E152F6FB-C1D7-402F-A935-164944599721}" destId="{11F2897E-9F6F-4EED-B3C7-65ED44897EBF}" srcOrd="0" destOrd="0" presId="urn:microsoft.com/office/officeart/2005/8/layout/orgChart1"/>
    <dgm:cxn modelId="{796C0ABA-5D5E-4501-8F33-1A77114753DA}" type="presParOf" srcId="{E152F6FB-C1D7-402F-A935-164944599721}" destId="{171AF5FC-A450-40FB-B609-0854601E1AA4}" srcOrd="1" destOrd="0" presId="urn:microsoft.com/office/officeart/2005/8/layout/orgChart1"/>
    <dgm:cxn modelId="{3F08EE2F-863C-4A25-9AC5-BDCC8DDB285E}" type="presParOf" srcId="{E2216D2D-A2A8-4F4B-B05A-8FEF921DA55D}" destId="{649DE801-FA21-462B-8376-9F65344ED364}" srcOrd="1" destOrd="0" presId="urn:microsoft.com/office/officeart/2005/8/layout/orgChart1"/>
    <dgm:cxn modelId="{1A45300C-0009-472B-A63A-CEE0654D0883}" type="presParOf" srcId="{E2216D2D-A2A8-4F4B-B05A-8FEF921DA55D}" destId="{33995422-F7ED-4C20-9D49-43E7C32E3985}" srcOrd="2" destOrd="0" presId="urn:microsoft.com/office/officeart/2005/8/layout/orgChart1"/>
    <dgm:cxn modelId="{28675950-05DC-43DF-B7EE-D4992E449B34}" type="presParOf" srcId="{0922B780-F865-468D-AA8B-2934DF9AF99E}" destId="{CDB55628-0853-4D1C-9D6B-789E334E1EBC}" srcOrd="2" destOrd="0" presId="urn:microsoft.com/office/officeart/2005/8/layout/orgChart1"/>
    <dgm:cxn modelId="{EFFDC489-9BAB-4764-AF6A-B764216E1F40}" type="presParOf" srcId="{C7A0559C-012B-4D59-BE9E-1CE0D79EB61E}" destId="{E2130808-0F79-44B7-BDDF-DD228434ACDB}" srcOrd="2" destOrd="0" presId="urn:microsoft.com/office/officeart/2005/8/layout/orgChart1"/>
    <dgm:cxn modelId="{F4CD7EF0-BE5E-43C9-9BEE-FAB32C5949C7}" type="presParOf" srcId="{C7A0559C-012B-4D59-BE9E-1CE0D79EB61E}" destId="{8D605C0E-3E7F-4570-9299-FB672BD12D3E}" srcOrd="3" destOrd="0" presId="urn:microsoft.com/office/officeart/2005/8/layout/orgChart1"/>
    <dgm:cxn modelId="{7E649A64-CB01-4256-8D22-44091C1A9C7B}" type="presParOf" srcId="{8D605C0E-3E7F-4570-9299-FB672BD12D3E}" destId="{C4D90944-6DDC-4AED-BFC8-1518FD29F951}" srcOrd="0" destOrd="0" presId="urn:microsoft.com/office/officeart/2005/8/layout/orgChart1"/>
    <dgm:cxn modelId="{50F75507-3015-4AB2-B0E6-FF1DAD971140}" type="presParOf" srcId="{C4D90944-6DDC-4AED-BFC8-1518FD29F951}" destId="{BAF22E96-766E-4A94-8926-630647EBE40B}" srcOrd="0" destOrd="0" presId="urn:microsoft.com/office/officeart/2005/8/layout/orgChart1"/>
    <dgm:cxn modelId="{36865F9F-1221-411D-A1FA-D748645600E9}" type="presParOf" srcId="{C4D90944-6DDC-4AED-BFC8-1518FD29F951}" destId="{797658A9-4F3A-4E03-8875-1CEE704FF798}" srcOrd="1" destOrd="0" presId="urn:microsoft.com/office/officeart/2005/8/layout/orgChart1"/>
    <dgm:cxn modelId="{8DF74015-60FC-4932-B086-584465DB8881}" type="presParOf" srcId="{8D605C0E-3E7F-4570-9299-FB672BD12D3E}" destId="{AE132A15-7B41-481A-B8DC-38C409498B2F}" srcOrd="1" destOrd="0" presId="urn:microsoft.com/office/officeart/2005/8/layout/orgChart1"/>
    <dgm:cxn modelId="{594787B0-64EE-4AAD-AF17-4CF709843AF4}" type="presParOf" srcId="{AE132A15-7B41-481A-B8DC-38C409498B2F}" destId="{A0C3B3B7-196C-40F6-A457-7F8457ED9191}" srcOrd="0" destOrd="0" presId="urn:microsoft.com/office/officeart/2005/8/layout/orgChart1"/>
    <dgm:cxn modelId="{6AFCBA58-312C-4AD4-838A-B6C62AC9DD8F}" type="presParOf" srcId="{AE132A15-7B41-481A-B8DC-38C409498B2F}" destId="{543115B3-A2AB-4CE0-8507-EFB250193BF6}" srcOrd="1" destOrd="0" presId="urn:microsoft.com/office/officeart/2005/8/layout/orgChart1"/>
    <dgm:cxn modelId="{3480B30B-D9B5-4AF6-ADEA-AF81076F982B}" type="presParOf" srcId="{543115B3-A2AB-4CE0-8507-EFB250193BF6}" destId="{415F8C2C-804C-47BF-B78A-5ADA234C6EED}" srcOrd="0" destOrd="0" presId="urn:microsoft.com/office/officeart/2005/8/layout/orgChart1"/>
    <dgm:cxn modelId="{B75F4987-955B-4013-B4DD-E9D15186BEB9}" type="presParOf" srcId="{415F8C2C-804C-47BF-B78A-5ADA234C6EED}" destId="{EB30E509-375A-47FD-A785-A5D621558CD8}" srcOrd="0" destOrd="0" presId="urn:microsoft.com/office/officeart/2005/8/layout/orgChart1"/>
    <dgm:cxn modelId="{33345890-A1C4-475E-9237-ADAE1E02BB65}" type="presParOf" srcId="{415F8C2C-804C-47BF-B78A-5ADA234C6EED}" destId="{7F941C86-CF0F-4345-B2E0-F09C60DE1019}" srcOrd="1" destOrd="0" presId="urn:microsoft.com/office/officeart/2005/8/layout/orgChart1"/>
    <dgm:cxn modelId="{AD435F45-DC3A-400A-A50F-C9FE7A1B58EB}" type="presParOf" srcId="{543115B3-A2AB-4CE0-8507-EFB250193BF6}" destId="{FC606194-6241-43B0-A5D3-98FFE32598A4}" srcOrd="1" destOrd="0" presId="urn:microsoft.com/office/officeart/2005/8/layout/orgChart1"/>
    <dgm:cxn modelId="{AD8DF762-40A5-45D3-B7B8-D72E3D7E9825}" type="presParOf" srcId="{543115B3-A2AB-4CE0-8507-EFB250193BF6}" destId="{F73CE409-67E0-4584-9284-71463356EAB5}" srcOrd="2" destOrd="0" presId="urn:microsoft.com/office/officeart/2005/8/layout/orgChart1"/>
    <dgm:cxn modelId="{F7622CE3-CA76-4377-AA9C-40D605E2F733}" type="presParOf" srcId="{AE132A15-7B41-481A-B8DC-38C409498B2F}" destId="{EA597F15-3BFC-46E9-BBB3-D253C64F6EFA}" srcOrd="2" destOrd="0" presId="urn:microsoft.com/office/officeart/2005/8/layout/orgChart1"/>
    <dgm:cxn modelId="{CE4EFB28-3503-4C73-B874-049D3AAFA655}" type="presParOf" srcId="{AE132A15-7B41-481A-B8DC-38C409498B2F}" destId="{90AE5109-4A1F-4542-9D44-D17674013658}" srcOrd="3" destOrd="0" presId="urn:microsoft.com/office/officeart/2005/8/layout/orgChart1"/>
    <dgm:cxn modelId="{FA3F1B03-EF2C-4E0D-A7ED-723ECE4CCC44}" type="presParOf" srcId="{90AE5109-4A1F-4542-9D44-D17674013658}" destId="{4619E132-F07B-46ED-B238-150DE1CEA7D8}" srcOrd="0" destOrd="0" presId="urn:microsoft.com/office/officeart/2005/8/layout/orgChart1"/>
    <dgm:cxn modelId="{9F1D53AB-8AF6-4C03-806E-C629186A3E0C}" type="presParOf" srcId="{4619E132-F07B-46ED-B238-150DE1CEA7D8}" destId="{0D876664-E7EC-4A15-A4CB-C1B947645AB1}" srcOrd="0" destOrd="0" presId="urn:microsoft.com/office/officeart/2005/8/layout/orgChart1"/>
    <dgm:cxn modelId="{B3E288DA-E358-4D9B-BD5A-4558368B79FF}" type="presParOf" srcId="{4619E132-F07B-46ED-B238-150DE1CEA7D8}" destId="{31CF7E8F-0809-4D27-B295-2C3AF2D99E3D}" srcOrd="1" destOrd="0" presId="urn:microsoft.com/office/officeart/2005/8/layout/orgChart1"/>
    <dgm:cxn modelId="{61F9F763-6D09-4A90-87FF-8E1308E18CF7}" type="presParOf" srcId="{90AE5109-4A1F-4542-9D44-D17674013658}" destId="{311FA8A1-368F-4F00-B474-E1AF929A3215}" srcOrd="1" destOrd="0" presId="urn:microsoft.com/office/officeart/2005/8/layout/orgChart1"/>
    <dgm:cxn modelId="{7C8DD40B-4544-4768-B0F7-2163489DF840}" type="presParOf" srcId="{90AE5109-4A1F-4542-9D44-D17674013658}" destId="{97037364-F193-4F61-87F7-E1D5625F58E6}" srcOrd="2" destOrd="0" presId="urn:microsoft.com/office/officeart/2005/8/layout/orgChart1"/>
    <dgm:cxn modelId="{3B189C9E-B0C1-4FC1-924A-ACF35BE541D9}" type="presParOf" srcId="{AE132A15-7B41-481A-B8DC-38C409498B2F}" destId="{91546FC6-0D72-4A6B-ACCA-D911842E3EA5}" srcOrd="4" destOrd="0" presId="urn:microsoft.com/office/officeart/2005/8/layout/orgChart1"/>
    <dgm:cxn modelId="{7CED70CA-CC0C-475C-A18D-85A7E7FC9251}" type="presParOf" srcId="{AE132A15-7B41-481A-B8DC-38C409498B2F}" destId="{7DC25AB8-4EA1-4EA4-9CAD-48B6488A8CB5}" srcOrd="5" destOrd="0" presId="urn:microsoft.com/office/officeart/2005/8/layout/orgChart1"/>
    <dgm:cxn modelId="{AD7E4F7D-4430-4667-B0DA-6979B60B4E30}" type="presParOf" srcId="{7DC25AB8-4EA1-4EA4-9CAD-48B6488A8CB5}" destId="{421FF18A-9137-4E51-9E8F-8836A02A07DC}" srcOrd="0" destOrd="0" presId="urn:microsoft.com/office/officeart/2005/8/layout/orgChart1"/>
    <dgm:cxn modelId="{0A534326-D72D-454F-8D4F-D0C9854CCA17}" type="presParOf" srcId="{421FF18A-9137-4E51-9E8F-8836A02A07DC}" destId="{731807DC-ADB8-43CD-91C7-A1A767C2E2FE}" srcOrd="0" destOrd="0" presId="urn:microsoft.com/office/officeart/2005/8/layout/orgChart1"/>
    <dgm:cxn modelId="{C6782C70-3062-4026-88B7-9F23E270BD2D}" type="presParOf" srcId="{421FF18A-9137-4E51-9E8F-8836A02A07DC}" destId="{AD84E97F-08D7-4CB0-AA0B-DC3881B21386}" srcOrd="1" destOrd="0" presId="urn:microsoft.com/office/officeart/2005/8/layout/orgChart1"/>
    <dgm:cxn modelId="{5ECBB50F-53CC-4D2C-9DEA-1D598F3EC600}" type="presParOf" srcId="{7DC25AB8-4EA1-4EA4-9CAD-48B6488A8CB5}" destId="{F762F665-B13C-483E-9F2F-26A6149C6967}" srcOrd="1" destOrd="0" presId="urn:microsoft.com/office/officeart/2005/8/layout/orgChart1"/>
    <dgm:cxn modelId="{1505719B-3452-4F60-9E28-F8744A773C8A}" type="presParOf" srcId="{7DC25AB8-4EA1-4EA4-9CAD-48B6488A8CB5}" destId="{DB12A4E2-5BB2-415C-B791-0152411DC5A2}" srcOrd="2" destOrd="0" presId="urn:microsoft.com/office/officeart/2005/8/layout/orgChart1"/>
    <dgm:cxn modelId="{7D70DFD8-DFBB-4CE8-A723-6C2E4BA654AE}" type="presParOf" srcId="{AE132A15-7B41-481A-B8DC-38C409498B2F}" destId="{1496B8F1-9B01-4EB8-B73F-A0B61FE3A6BC}" srcOrd="6" destOrd="0" presId="urn:microsoft.com/office/officeart/2005/8/layout/orgChart1"/>
    <dgm:cxn modelId="{169D11FB-8452-4E2D-A8A5-8F31F3630343}" type="presParOf" srcId="{AE132A15-7B41-481A-B8DC-38C409498B2F}" destId="{F6EBC7E8-D59B-4233-AB67-656140367EDD}" srcOrd="7" destOrd="0" presId="urn:microsoft.com/office/officeart/2005/8/layout/orgChart1"/>
    <dgm:cxn modelId="{E99FCAE3-7A04-49DE-9F8A-5B16DDDDCC0A}" type="presParOf" srcId="{F6EBC7E8-D59B-4233-AB67-656140367EDD}" destId="{49BE057F-4AF9-404A-9817-BE2CB6452F7A}" srcOrd="0" destOrd="0" presId="urn:microsoft.com/office/officeart/2005/8/layout/orgChart1"/>
    <dgm:cxn modelId="{9B12E2C1-23E8-4780-83ED-CBE034908AA4}" type="presParOf" srcId="{49BE057F-4AF9-404A-9817-BE2CB6452F7A}" destId="{33FB6FE6-4456-4189-9B15-3CBA383E2B33}" srcOrd="0" destOrd="0" presId="urn:microsoft.com/office/officeart/2005/8/layout/orgChart1"/>
    <dgm:cxn modelId="{7AFA32CA-4DF2-420A-AC1B-DB98DF9F0E63}" type="presParOf" srcId="{49BE057F-4AF9-404A-9817-BE2CB6452F7A}" destId="{6B9542E7-C536-4954-A947-6599D88BC189}" srcOrd="1" destOrd="0" presId="urn:microsoft.com/office/officeart/2005/8/layout/orgChart1"/>
    <dgm:cxn modelId="{80DEE4A1-F412-4B56-A000-FD962B28F39A}" type="presParOf" srcId="{F6EBC7E8-D59B-4233-AB67-656140367EDD}" destId="{937ABFDE-2790-493E-A011-E0B0AB26FAD5}" srcOrd="1" destOrd="0" presId="urn:microsoft.com/office/officeart/2005/8/layout/orgChart1"/>
    <dgm:cxn modelId="{5E279C84-0F33-4124-A989-ABBEDAE391EE}" type="presParOf" srcId="{F6EBC7E8-D59B-4233-AB67-656140367EDD}" destId="{06ADADF0-EDB1-45BD-AA2E-22375E60410D}" srcOrd="2" destOrd="0" presId="urn:microsoft.com/office/officeart/2005/8/layout/orgChart1"/>
    <dgm:cxn modelId="{BDC35178-F91D-4262-A30F-6EE96BF88CA1}" type="presParOf" srcId="{8D605C0E-3E7F-4570-9299-FB672BD12D3E}" destId="{43D06790-5B61-4112-8805-999531A447BB}" srcOrd="2" destOrd="0" presId="urn:microsoft.com/office/officeart/2005/8/layout/orgChart1"/>
    <dgm:cxn modelId="{4619085A-5BFD-4FE6-ABE7-2EA9EE9A4E6E}" type="presParOf" srcId="{C7A0559C-012B-4D59-BE9E-1CE0D79EB61E}" destId="{9CD2812E-8D07-4CB9-B193-7A13A559742D}" srcOrd="4" destOrd="0" presId="urn:microsoft.com/office/officeart/2005/8/layout/orgChart1"/>
    <dgm:cxn modelId="{FDDA202B-ACF5-4E12-A927-012B0EB34EC9}" type="presParOf" srcId="{C7A0559C-012B-4D59-BE9E-1CE0D79EB61E}" destId="{DBBBAD5C-A880-4F88-B6FA-CFD2136C15E5}" srcOrd="5" destOrd="0" presId="urn:microsoft.com/office/officeart/2005/8/layout/orgChart1"/>
    <dgm:cxn modelId="{00F8737B-556B-4C86-B71D-DE25ECC216FB}" type="presParOf" srcId="{DBBBAD5C-A880-4F88-B6FA-CFD2136C15E5}" destId="{2F6DCB63-2284-492C-832A-607BE2CC0365}" srcOrd="0" destOrd="0" presId="urn:microsoft.com/office/officeart/2005/8/layout/orgChart1"/>
    <dgm:cxn modelId="{D2B9DD43-4BD8-4DCE-BFBC-D91014271795}" type="presParOf" srcId="{2F6DCB63-2284-492C-832A-607BE2CC0365}" destId="{58860398-C3E3-443C-BD93-264866C15690}" srcOrd="0" destOrd="0" presId="urn:microsoft.com/office/officeart/2005/8/layout/orgChart1"/>
    <dgm:cxn modelId="{011C2530-665E-4C21-81E0-4B6F0CED024D}" type="presParOf" srcId="{2F6DCB63-2284-492C-832A-607BE2CC0365}" destId="{DCD6C0C3-FC7F-4C66-B02D-E78147495F6F}" srcOrd="1" destOrd="0" presId="urn:microsoft.com/office/officeart/2005/8/layout/orgChart1"/>
    <dgm:cxn modelId="{A6B57255-F0AD-449D-8DE6-45404DCBD2A5}" type="presParOf" srcId="{DBBBAD5C-A880-4F88-B6FA-CFD2136C15E5}" destId="{EC4BB4CA-384A-4DFD-BF2D-53AC42D7F5A2}" srcOrd="1" destOrd="0" presId="urn:microsoft.com/office/officeart/2005/8/layout/orgChart1"/>
    <dgm:cxn modelId="{8547669A-EF4B-47FE-B6D5-20C64027B867}" type="presParOf" srcId="{EC4BB4CA-384A-4DFD-BF2D-53AC42D7F5A2}" destId="{BA3E2F2B-DE28-4941-8085-79E6A96CDD9C}" srcOrd="0" destOrd="0" presId="urn:microsoft.com/office/officeart/2005/8/layout/orgChart1"/>
    <dgm:cxn modelId="{EA82A030-86D1-4311-843F-FC73AA84CCC6}" type="presParOf" srcId="{EC4BB4CA-384A-4DFD-BF2D-53AC42D7F5A2}" destId="{CD91F730-55D5-4AC1-B8D5-7EE83C5E7CCF}" srcOrd="1" destOrd="0" presId="urn:microsoft.com/office/officeart/2005/8/layout/orgChart1"/>
    <dgm:cxn modelId="{5250ABFE-09F8-44DA-BF18-2EE153BECE0A}" type="presParOf" srcId="{CD91F730-55D5-4AC1-B8D5-7EE83C5E7CCF}" destId="{CE2D23A3-B017-45AA-9779-5B8EFEE28874}" srcOrd="0" destOrd="0" presId="urn:microsoft.com/office/officeart/2005/8/layout/orgChart1"/>
    <dgm:cxn modelId="{495E6049-8704-4833-A112-89FC45CDAEBE}" type="presParOf" srcId="{CE2D23A3-B017-45AA-9779-5B8EFEE28874}" destId="{9D97E810-295C-40E0-9255-ABB40C458102}" srcOrd="0" destOrd="0" presId="urn:microsoft.com/office/officeart/2005/8/layout/orgChart1"/>
    <dgm:cxn modelId="{B0E5836D-8070-4A63-813A-2BECC43ECB67}" type="presParOf" srcId="{CE2D23A3-B017-45AA-9779-5B8EFEE28874}" destId="{65A73D73-A55F-4FE4-BC52-E35D90D01139}" srcOrd="1" destOrd="0" presId="urn:microsoft.com/office/officeart/2005/8/layout/orgChart1"/>
    <dgm:cxn modelId="{2ADD573C-877F-4987-8540-E3C95A89215C}" type="presParOf" srcId="{CD91F730-55D5-4AC1-B8D5-7EE83C5E7CCF}" destId="{DA1F2514-1B5C-426D-A6C4-87EB9D73508E}" srcOrd="1" destOrd="0" presId="urn:microsoft.com/office/officeart/2005/8/layout/orgChart1"/>
    <dgm:cxn modelId="{04CE15CD-D728-494B-B27B-3C0C8F72E140}" type="presParOf" srcId="{CD91F730-55D5-4AC1-B8D5-7EE83C5E7CCF}" destId="{C318FC2C-927F-4D30-9CE9-610C61951AE3}" srcOrd="2" destOrd="0" presId="urn:microsoft.com/office/officeart/2005/8/layout/orgChart1"/>
    <dgm:cxn modelId="{0B0FBC05-BCA9-401F-9DC5-931C5E91DC5B}" type="presParOf" srcId="{EC4BB4CA-384A-4DFD-BF2D-53AC42D7F5A2}" destId="{93B4DEB6-0DCE-4BEE-833B-F19446618AFF}" srcOrd="2" destOrd="0" presId="urn:microsoft.com/office/officeart/2005/8/layout/orgChart1"/>
    <dgm:cxn modelId="{85D08424-9F7F-46C4-AC16-D9C9A89D8EB8}" type="presParOf" srcId="{EC4BB4CA-384A-4DFD-BF2D-53AC42D7F5A2}" destId="{E059FFF3-DDA3-466C-8395-04CFD4AD3615}" srcOrd="3" destOrd="0" presId="urn:microsoft.com/office/officeart/2005/8/layout/orgChart1"/>
    <dgm:cxn modelId="{A77EE6FC-53AB-46F3-A4F6-919CDF2DD031}" type="presParOf" srcId="{E059FFF3-DDA3-466C-8395-04CFD4AD3615}" destId="{4F399BC1-CF0F-4F90-B2C3-168EBBB983CA}" srcOrd="0" destOrd="0" presId="urn:microsoft.com/office/officeart/2005/8/layout/orgChart1"/>
    <dgm:cxn modelId="{7118441A-08E1-4F16-8357-045DEE7CA38A}" type="presParOf" srcId="{4F399BC1-CF0F-4F90-B2C3-168EBBB983CA}" destId="{F42F8A4E-14F5-4481-9B67-C5F25C3F537E}" srcOrd="0" destOrd="0" presId="urn:microsoft.com/office/officeart/2005/8/layout/orgChart1"/>
    <dgm:cxn modelId="{5BDBB1F1-AEB6-4BD8-87E3-CFF750E14977}" type="presParOf" srcId="{4F399BC1-CF0F-4F90-B2C3-168EBBB983CA}" destId="{1C261A90-D7A1-41C4-9346-08F31031E5D1}" srcOrd="1" destOrd="0" presId="urn:microsoft.com/office/officeart/2005/8/layout/orgChart1"/>
    <dgm:cxn modelId="{CE7029C7-B9FF-406F-9A80-1B9A67438910}" type="presParOf" srcId="{E059FFF3-DDA3-466C-8395-04CFD4AD3615}" destId="{E95E794D-4B12-4686-8D8D-85BF7E4607FF}" srcOrd="1" destOrd="0" presId="urn:microsoft.com/office/officeart/2005/8/layout/orgChart1"/>
    <dgm:cxn modelId="{4A9DE56A-ADA2-4A64-AECA-CDD3D79446BC}" type="presParOf" srcId="{E059FFF3-DDA3-466C-8395-04CFD4AD3615}" destId="{843F016A-0AA7-4128-BAD1-88695B5AB043}" srcOrd="2" destOrd="0" presId="urn:microsoft.com/office/officeart/2005/8/layout/orgChart1"/>
    <dgm:cxn modelId="{2D339FBA-4279-4799-B6B4-066D8A7EBC28}" type="presParOf" srcId="{DBBBAD5C-A880-4F88-B6FA-CFD2136C15E5}" destId="{0ABC3308-6B7C-4D4D-8BE0-A84324A4688B}" srcOrd="2" destOrd="0" presId="urn:microsoft.com/office/officeart/2005/8/layout/orgChart1"/>
    <dgm:cxn modelId="{8D93F940-8F97-4E0B-B1D4-0D2F048949A5}" type="presParOf" srcId="{2B84BF0E-8686-4BA2-AB85-783C5C2E2F57}" destId="{B4A9CF11-4820-46E4-AB63-960B434B4AB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3CCFAB-22D1-404E-ADFA-393567F72127}" type="doc">
      <dgm:prSet loTypeId="urn:microsoft.com/office/officeart/2008/layout/HorizontalMultiLevelHierarchy" loCatId="hierarchy" qsTypeId="urn:microsoft.com/office/officeart/2005/8/quickstyle/simple1" qsCatId="simple" csTypeId="urn:microsoft.com/office/officeart/2005/8/colors/accent3_5" csCatId="accent3" phldr="1"/>
      <dgm:spPr/>
      <dgm:t>
        <a:bodyPr/>
        <a:lstStyle/>
        <a:p>
          <a:endParaRPr lang="ru-RU"/>
        </a:p>
      </dgm:t>
    </dgm:pt>
    <dgm:pt modelId="{AAC60845-9C95-4213-BBA1-63B42CCEEEEE}">
      <dgm:prSet phldrT="[Текст]" custT="1"/>
      <dgm:spPr>
        <a:xfrm rot="16200000">
          <a:off x="-660824" y="834064"/>
          <a:ext cx="2263373" cy="598820"/>
        </a:xfrm>
        <a:solidFill>
          <a:srgbClr val="9BBB59">
            <a:alpha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a:lstStyle/>
        <a:p>
          <a:pPr algn="ctr"/>
          <a:r>
            <a:rPr lang="ru-RU" sz="1400" baseline="0">
              <a:solidFill>
                <a:sysClr val="windowText" lastClr="000000"/>
              </a:solidFill>
              <a:latin typeface="Century Gothic" pitchFamily="34" charset="0"/>
              <a:ea typeface="+mn-ea"/>
              <a:cs typeface="Times New Roman" pitchFamily="18" charset="0"/>
            </a:rPr>
            <a:t>Партнерские</a:t>
          </a:r>
          <a:r>
            <a:rPr lang="ru-RU" sz="1800" baseline="0">
              <a:solidFill>
                <a:sysClr val="windowText" lastClr="000000"/>
              </a:solidFill>
              <a:latin typeface="Century Gothic" pitchFamily="34" charset="0"/>
              <a:ea typeface="+mn-ea"/>
              <a:cs typeface="Times New Roman" pitchFamily="18" charset="0"/>
            </a:rPr>
            <a:t> </a:t>
          </a:r>
          <a:r>
            <a:rPr lang="ru-RU" sz="1400" baseline="0">
              <a:solidFill>
                <a:sysClr val="windowText" lastClr="000000"/>
              </a:solidFill>
              <a:latin typeface="Century Gothic" pitchFamily="34" charset="0"/>
              <a:ea typeface="+mn-ea"/>
              <a:cs typeface="Times New Roman" pitchFamily="18" charset="0"/>
            </a:rPr>
            <a:t>отношения</a:t>
          </a:r>
          <a:endParaRPr lang="ru-RU" sz="1800" baseline="0">
            <a:solidFill>
              <a:sysClr val="windowText" lastClr="000000"/>
            </a:solidFill>
            <a:latin typeface="Century Gothic" pitchFamily="34" charset="0"/>
            <a:ea typeface="+mn-ea"/>
            <a:cs typeface="Times New Roman" pitchFamily="18" charset="0"/>
          </a:endParaRPr>
        </a:p>
      </dgm:t>
    </dgm:pt>
    <dgm:pt modelId="{EE78E56A-3E5C-40E6-AA50-6EAA4C94FE2E}" type="parTrans" cxnId="{854E0ADE-9163-459D-A4C3-2A4F410B3240}">
      <dgm:prSet/>
      <dgm:spPr/>
      <dgm:t>
        <a:bodyPr/>
        <a:lstStyle/>
        <a:p>
          <a:endParaRPr lang="ru-RU"/>
        </a:p>
      </dgm:t>
    </dgm:pt>
    <dgm:pt modelId="{C855089E-82E2-468A-A5F5-492725530BBA}" type="sibTrans" cxnId="{854E0ADE-9163-459D-A4C3-2A4F410B3240}">
      <dgm:prSet/>
      <dgm:spPr/>
      <dgm:t>
        <a:bodyPr/>
        <a:lstStyle/>
        <a:p>
          <a:endParaRPr lang="ru-RU"/>
        </a:p>
      </dgm:t>
    </dgm:pt>
    <dgm:pt modelId="{FE17B98D-B734-48DD-A8AB-784D4F496F97}">
      <dgm:prSet phldrT="[Текст]" custT="1"/>
      <dgm:spPr>
        <a:xfrm>
          <a:off x="944765" y="2992"/>
          <a:ext cx="4336438" cy="265995"/>
        </a:xfr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baseline="0">
              <a:solidFill>
                <a:sysClr val="windowText" lastClr="000000"/>
              </a:solidFill>
              <a:latin typeface="Century Gothic" pitchFamily="34" charset="0"/>
              <a:ea typeface="+mn-ea"/>
              <a:cs typeface="Times New Roman" pitchFamily="18" charset="0"/>
            </a:rPr>
            <a:t>взаимная </a:t>
          </a:r>
          <a:r>
            <a:rPr lang="ru-RU" sz="1100" baseline="0">
              <a:solidFill>
                <a:sysClr val="windowText" lastClr="000000"/>
              </a:solidFill>
              <a:latin typeface="Century Gothic" pitchFamily="34" charset="0"/>
              <a:ea typeface="+mn-ea"/>
              <a:cs typeface="Times New Roman" pitchFamily="18" charset="0"/>
            </a:rPr>
            <a:t>потребность</a:t>
          </a:r>
          <a:r>
            <a:rPr lang="ru-RU" sz="1200" baseline="0">
              <a:solidFill>
                <a:sysClr val="windowText" lastClr="000000"/>
              </a:solidFill>
              <a:latin typeface="Century Gothic" pitchFamily="34" charset="0"/>
              <a:ea typeface="+mn-ea"/>
              <a:cs typeface="Times New Roman" pitchFamily="18" charset="0"/>
            </a:rPr>
            <a:t> в установлении партнерства</a:t>
          </a:r>
        </a:p>
      </dgm:t>
    </dgm:pt>
    <dgm:pt modelId="{204EBB24-CBAA-45CB-A2EA-3AF29FD6FE69}" type="parTrans" cxnId="{B8AF8EE9-0104-488C-8DCC-36130BFB3DFF}">
      <dgm:prSet/>
      <dgm:spPr>
        <a:xfrm>
          <a:off x="770272" y="135990"/>
          <a:ext cx="174493" cy="997484"/>
        </a:xfrm>
        <a:noFill/>
        <a:ln w="25400" cap="flat" cmpd="sng" algn="ctr">
          <a:solidFill>
            <a:srgbClr val="9BBB59">
              <a:tint val="9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86A8D8A-8F87-4DD6-A516-36EB6243B04F}" type="sibTrans" cxnId="{B8AF8EE9-0104-488C-8DCC-36130BFB3DFF}">
      <dgm:prSet/>
      <dgm:spPr/>
      <dgm:t>
        <a:bodyPr/>
        <a:lstStyle/>
        <a:p>
          <a:endParaRPr lang="ru-RU"/>
        </a:p>
      </dgm:t>
    </dgm:pt>
    <dgm:pt modelId="{49C9A0D5-20E4-4B93-BCCF-F9868C1ECD2C}">
      <dgm:prSet phldrT="[Текст]" custT="1"/>
      <dgm:spPr>
        <a:xfrm>
          <a:off x="944765" y="335487"/>
          <a:ext cx="4336438" cy="265995"/>
        </a:xfr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baseline="0">
              <a:solidFill>
                <a:sysClr val="windowText" lastClr="000000"/>
              </a:solidFill>
              <a:latin typeface="Century Gothic" pitchFamily="34" charset="0"/>
              <a:ea typeface="+mn-ea"/>
              <a:cs typeface="Times New Roman" pitchFamily="18" charset="0"/>
            </a:rPr>
            <a:t>наличие договора</a:t>
          </a:r>
        </a:p>
      </dgm:t>
    </dgm:pt>
    <dgm:pt modelId="{BB92F4CB-E365-48E6-B997-7288D43F5660}" type="parTrans" cxnId="{E411FD49-6BD9-454E-92C9-8EE147C5CC07}">
      <dgm:prSet/>
      <dgm:spPr>
        <a:xfrm>
          <a:off x="770272" y="468485"/>
          <a:ext cx="174493" cy="664989"/>
        </a:xfrm>
        <a:noFill/>
        <a:ln w="25400" cap="flat" cmpd="sng" algn="ctr">
          <a:solidFill>
            <a:srgbClr val="9BBB59">
              <a:tint val="9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FBDF190D-BEE7-432E-B7F3-7F8ECB6B659F}" type="sibTrans" cxnId="{E411FD49-6BD9-454E-92C9-8EE147C5CC07}">
      <dgm:prSet/>
      <dgm:spPr/>
      <dgm:t>
        <a:bodyPr/>
        <a:lstStyle/>
        <a:p>
          <a:endParaRPr lang="ru-RU"/>
        </a:p>
      </dgm:t>
    </dgm:pt>
    <dgm:pt modelId="{46DB54FA-4D8F-4A49-B143-734176247147}">
      <dgm:prSet phldrT="[Текст]" custT="1"/>
      <dgm:spPr>
        <a:xfrm>
          <a:off x="944765" y="667982"/>
          <a:ext cx="4336438" cy="265995"/>
        </a:xfr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baseline="0">
              <a:solidFill>
                <a:sysClr val="windowText" lastClr="000000"/>
              </a:solidFill>
              <a:latin typeface="Century Gothic" pitchFamily="34" charset="0"/>
              <a:ea typeface="+mn-ea"/>
              <a:cs typeface="Times New Roman" pitchFamily="18" charset="0"/>
            </a:rPr>
            <a:t>постоянный обмен информацией</a:t>
          </a:r>
        </a:p>
      </dgm:t>
    </dgm:pt>
    <dgm:pt modelId="{91E6D32C-12C0-4619-AC9F-DB948CAE363E}" type="parTrans" cxnId="{5C45EB6F-9444-412E-B268-1A1E1012A128}">
      <dgm:prSet/>
      <dgm:spPr>
        <a:xfrm>
          <a:off x="770272" y="800980"/>
          <a:ext cx="174493" cy="332494"/>
        </a:xfrm>
        <a:noFill/>
        <a:ln w="25400" cap="flat" cmpd="sng" algn="ctr">
          <a:solidFill>
            <a:srgbClr val="9BBB59">
              <a:tint val="9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9583F70-8AE0-4BAE-8964-58429B3E27EF}" type="sibTrans" cxnId="{5C45EB6F-9444-412E-B268-1A1E1012A128}">
      <dgm:prSet/>
      <dgm:spPr/>
      <dgm:t>
        <a:bodyPr/>
        <a:lstStyle/>
        <a:p>
          <a:endParaRPr lang="ru-RU"/>
        </a:p>
      </dgm:t>
    </dgm:pt>
    <dgm:pt modelId="{E35E12B7-C9C7-4951-B4D5-BECB6D1D2D92}">
      <dgm:prSet custT="1"/>
      <dgm:spPr>
        <a:xfrm>
          <a:off x="944765" y="1000477"/>
          <a:ext cx="4336438" cy="265995"/>
        </a:xfr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baseline="0">
              <a:solidFill>
                <a:sysClr val="windowText" lastClr="000000"/>
              </a:solidFill>
              <a:latin typeface="Century Gothic" pitchFamily="34" charset="0"/>
              <a:ea typeface="+mn-ea"/>
              <a:cs typeface="Times New Roman" pitchFamily="18" charset="0"/>
            </a:rPr>
            <a:t>наличие доверия</a:t>
          </a:r>
        </a:p>
      </dgm:t>
    </dgm:pt>
    <dgm:pt modelId="{5FD1BDE1-8F7D-450E-9EF4-D12FAE760480}" type="parTrans" cxnId="{790922E4-357C-40E6-BCF1-D55F3015BAFD}">
      <dgm:prSet/>
      <dgm:spPr>
        <a:xfrm>
          <a:off x="770272" y="1087754"/>
          <a:ext cx="174493" cy="91440"/>
        </a:xfrm>
        <a:noFill/>
        <a:ln w="25400" cap="flat" cmpd="sng" algn="ctr">
          <a:solidFill>
            <a:srgbClr val="9BBB59">
              <a:tint val="9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19727C1-29E1-4F70-BB8D-B61539CBC19B}" type="sibTrans" cxnId="{790922E4-357C-40E6-BCF1-D55F3015BAFD}">
      <dgm:prSet/>
      <dgm:spPr/>
      <dgm:t>
        <a:bodyPr/>
        <a:lstStyle/>
        <a:p>
          <a:endParaRPr lang="ru-RU"/>
        </a:p>
      </dgm:t>
    </dgm:pt>
    <dgm:pt modelId="{78DAB958-D3E3-4719-AC78-7DE4D4F8D5B4}">
      <dgm:prSet custT="1"/>
      <dgm:spPr>
        <a:xfrm>
          <a:off x="944765" y="1332971"/>
          <a:ext cx="4360657" cy="265995"/>
        </a:xfr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baseline="0">
              <a:solidFill>
                <a:sysClr val="windowText" lastClr="000000"/>
              </a:solidFill>
              <a:latin typeface="Century Gothic" pitchFamily="34" charset="0"/>
              <a:ea typeface="+mn-ea"/>
              <a:cs typeface="Times New Roman" pitchFamily="18" charset="0"/>
            </a:rPr>
            <a:t>общие цели</a:t>
          </a:r>
        </a:p>
      </dgm:t>
    </dgm:pt>
    <dgm:pt modelId="{32070B53-FE63-489B-B506-0F2475A111E2}" type="parTrans" cxnId="{AFEF1610-652C-4AED-8D03-0B6A264D4B65}">
      <dgm:prSet/>
      <dgm:spPr>
        <a:xfrm>
          <a:off x="770272" y="1133474"/>
          <a:ext cx="174493" cy="332494"/>
        </a:xfrm>
        <a:noFill/>
        <a:ln w="25400" cap="flat" cmpd="sng" algn="ctr">
          <a:solidFill>
            <a:srgbClr val="9BBB59">
              <a:tint val="9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6535AE8-A2A5-4D1F-99DC-5B34F3FFACFA}" type="sibTrans" cxnId="{AFEF1610-652C-4AED-8D03-0B6A264D4B65}">
      <dgm:prSet/>
      <dgm:spPr/>
      <dgm:t>
        <a:bodyPr/>
        <a:lstStyle/>
        <a:p>
          <a:endParaRPr lang="ru-RU"/>
        </a:p>
      </dgm:t>
    </dgm:pt>
    <dgm:pt modelId="{1A40218F-E89F-42A1-B498-FE63B93DE1A0}">
      <dgm:prSet custT="1"/>
      <dgm:spPr>
        <a:xfrm>
          <a:off x="944765" y="1665466"/>
          <a:ext cx="4336438" cy="265995"/>
        </a:xfr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baseline="0">
              <a:solidFill>
                <a:sysClr val="windowText" lastClr="000000"/>
              </a:solidFill>
              <a:latin typeface="Century Gothic" pitchFamily="34" charset="0"/>
              <a:ea typeface="+mn-ea"/>
              <a:cs typeface="Times New Roman" pitchFamily="18" charset="0"/>
            </a:rPr>
            <a:t>отсутсвтвие негативного влияния на конкуренцию</a:t>
          </a:r>
        </a:p>
      </dgm:t>
    </dgm:pt>
    <dgm:pt modelId="{6BE07644-F85F-451B-B3D9-90751E9BF3C9}" type="parTrans" cxnId="{F29A7DEA-700C-4F71-8150-30E96498AD8B}">
      <dgm:prSet/>
      <dgm:spPr>
        <a:xfrm>
          <a:off x="770272" y="1133474"/>
          <a:ext cx="174493" cy="664989"/>
        </a:xfrm>
        <a:noFill/>
        <a:ln w="25400" cap="flat" cmpd="sng" algn="ctr">
          <a:solidFill>
            <a:srgbClr val="9BBB59">
              <a:tint val="9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0FF52E3F-A26F-4CDC-9C1E-A71028E44EEC}" type="sibTrans" cxnId="{F29A7DEA-700C-4F71-8150-30E96498AD8B}">
      <dgm:prSet/>
      <dgm:spPr/>
      <dgm:t>
        <a:bodyPr/>
        <a:lstStyle/>
        <a:p>
          <a:endParaRPr lang="ru-RU"/>
        </a:p>
      </dgm:t>
    </dgm:pt>
    <dgm:pt modelId="{FCC30355-0910-435F-ADA1-7C870BDE27AB}">
      <dgm:prSet custT="1"/>
      <dgm:spPr>
        <a:xfrm>
          <a:off x="944765" y="1997961"/>
          <a:ext cx="4336438" cy="265995"/>
        </a:xfr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baseline="0">
              <a:solidFill>
                <a:sysClr val="windowText" lastClr="000000"/>
              </a:solidFill>
              <a:latin typeface="Century Gothic" pitchFamily="34" charset="0"/>
              <a:ea typeface="+mn-ea"/>
              <a:cs typeface="Times New Roman" pitchFamily="18" charset="0"/>
            </a:rPr>
            <a:t>достижение синергетического эффекта</a:t>
          </a:r>
        </a:p>
      </dgm:t>
    </dgm:pt>
    <dgm:pt modelId="{DBF16D78-5C4E-4600-9F98-61855CA8CE6E}" type="parTrans" cxnId="{251B0AC7-5796-4858-BD0E-B9C738A281F8}">
      <dgm:prSet/>
      <dgm:spPr>
        <a:xfrm>
          <a:off x="770272" y="1133474"/>
          <a:ext cx="174493" cy="997484"/>
        </a:xfrm>
        <a:noFill/>
        <a:ln w="25400" cap="flat" cmpd="sng" algn="ctr">
          <a:solidFill>
            <a:srgbClr val="9BBB59">
              <a:tint val="9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9656139-96A1-4015-9034-BFFF9A38127A}" type="sibTrans" cxnId="{251B0AC7-5796-4858-BD0E-B9C738A281F8}">
      <dgm:prSet/>
      <dgm:spPr/>
      <dgm:t>
        <a:bodyPr/>
        <a:lstStyle/>
        <a:p>
          <a:endParaRPr lang="ru-RU"/>
        </a:p>
      </dgm:t>
    </dgm:pt>
    <dgm:pt modelId="{E88330FB-96D2-4ACF-BB14-92A7605824DE}" type="pres">
      <dgm:prSet presAssocID="{573CCFAB-22D1-404E-ADFA-393567F72127}" presName="Name0" presStyleCnt="0">
        <dgm:presLayoutVars>
          <dgm:chPref val="1"/>
          <dgm:dir/>
          <dgm:animOne val="branch"/>
          <dgm:animLvl val="lvl"/>
          <dgm:resizeHandles val="exact"/>
        </dgm:presLayoutVars>
      </dgm:prSet>
      <dgm:spPr/>
      <dgm:t>
        <a:bodyPr/>
        <a:lstStyle/>
        <a:p>
          <a:endParaRPr lang="ru-RU"/>
        </a:p>
      </dgm:t>
    </dgm:pt>
    <dgm:pt modelId="{92CDC8E7-DDC2-4289-817A-BC899F0289B9}" type="pres">
      <dgm:prSet presAssocID="{AAC60845-9C95-4213-BBA1-63B42CCEEEEE}" presName="root1" presStyleCnt="0"/>
      <dgm:spPr/>
      <dgm:t>
        <a:bodyPr/>
        <a:lstStyle/>
        <a:p>
          <a:endParaRPr lang="ru-RU"/>
        </a:p>
      </dgm:t>
    </dgm:pt>
    <dgm:pt modelId="{24E1B5D5-C40D-4D6E-8BFA-7FBC30D692CE}" type="pres">
      <dgm:prSet presAssocID="{AAC60845-9C95-4213-BBA1-63B42CCEEEEE}" presName="LevelOneTextNode" presStyleLbl="node0" presStyleIdx="0" presStyleCnt="1" custScaleX="225124" custScaleY="161672">
        <dgm:presLayoutVars>
          <dgm:chPref val="3"/>
        </dgm:presLayoutVars>
      </dgm:prSet>
      <dgm:spPr>
        <a:prstGeom prst="rect">
          <a:avLst/>
        </a:prstGeom>
      </dgm:spPr>
      <dgm:t>
        <a:bodyPr/>
        <a:lstStyle/>
        <a:p>
          <a:endParaRPr lang="ru-RU"/>
        </a:p>
      </dgm:t>
    </dgm:pt>
    <dgm:pt modelId="{E7991183-D566-4219-B572-3B927C99C24E}" type="pres">
      <dgm:prSet presAssocID="{AAC60845-9C95-4213-BBA1-63B42CCEEEEE}" presName="level2hierChild" presStyleCnt="0"/>
      <dgm:spPr/>
      <dgm:t>
        <a:bodyPr/>
        <a:lstStyle/>
        <a:p>
          <a:endParaRPr lang="ru-RU"/>
        </a:p>
      </dgm:t>
    </dgm:pt>
    <dgm:pt modelId="{45F54548-9B6D-4644-A2BE-345A3BD178FF}" type="pres">
      <dgm:prSet presAssocID="{204EBB24-CBAA-45CB-A2EA-3AF29FD6FE69}" presName="conn2-1" presStyleLbl="parChTrans1D2" presStyleIdx="0" presStyleCnt="7"/>
      <dgm:spPr>
        <a:custGeom>
          <a:avLst/>
          <a:gdLst/>
          <a:ahLst/>
          <a:cxnLst/>
          <a:rect l="0" t="0" r="0" b="0"/>
          <a:pathLst>
            <a:path>
              <a:moveTo>
                <a:pt x="0" y="997484"/>
              </a:moveTo>
              <a:lnTo>
                <a:pt x="87246" y="997484"/>
              </a:lnTo>
              <a:lnTo>
                <a:pt x="87246" y="0"/>
              </a:lnTo>
              <a:lnTo>
                <a:pt x="174493" y="0"/>
              </a:lnTo>
            </a:path>
          </a:pathLst>
        </a:custGeom>
      </dgm:spPr>
      <dgm:t>
        <a:bodyPr/>
        <a:lstStyle/>
        <a:p>
          <a:endParaRPr lang="ru-RU"/>
        </a:p>
      </dgm:t>
    </dgm:pt>
    <dgm:pt modelId="{9D6EB59C-FFA6-46F8-A24F-670242BD4B64}" type="pres">
      <dgm:prSet presAssocID="{204EBB24-CBAA-45CB-A2EA-3AF29FD6FE69}" presName="connTx" presStyleLbl="parChTrans1D2" presStyleIdx="0" presStyleCnt="7"/>
      <dgm:spPr/>
      <dgm:t>
        <a:bodyPr/>
        <a:lstStyle/>
        <a:p>
          <a:endParaRPr lang="ru-RU"/>
        </a:p>
      </dgm:t>
    </dgm:pt>
    <dgm:pt modelId="{47B83258-CF2D-4474-8C77-3EBFB12354D3}" type="pres">
      <dgm:prSet presAssocID="{FE17B98D-B734-48DD-A8AB-784D4F496F97}" presName="root2" presStyleCnt="0"/>
      <dgm:spPr/>
      <dgm:t>
        <a:bodyPr/>
        <a:lstStyle/>
        <a:p>
          <a:endParaRPr lang="ru-RU"/>
        </a:p>
      </dgm:t>
    </dgm:pt>
    <dgm:pt modelId="{9BD2F165-47EB-46ED-9803-D79452FDBD15}" type="pres">
      <dgm:prSet presAssocID="{FE17B98D-B734-48DD-A8AB-784D4F496F97}" presName="LevelTwoTextNode" presStyleLbl="node2" presStyleIdx="0" presStyleCnt="7" custScaleX="497032">
        <dgm:presLayoutVars>
          <dgm:chPref val="3"/>
        </dgm:presLayoutVars>
      </dgm:prSet>
      <dgm:spPr>
        <a:prstGeom prst="rect">
          <a:avLst/>
        </a:prstGeom>
      </dgm:spPr>
      <dgm:t>
        <a:bodyPr/>
        <a:lstStyle/>
        <a:p>
          <a:endParaRPr lang="ru-RU"/>
        </a:p>
      </dgm:t>
    </dgm:pt>
    <dgm:pt modelId="{0987B825-ADF8-4BC4-BB57-4F483762BEA8}" type="pres">
      <dgm:prSet presAssocID="{FE17B98D-B734-48DD-A8AB-784D4F496F97}" presName="level3hierChild" presStyleCnt="0"/>
      <dgm:spPr/>
      <dgm:t>
        <a:bodyPr/>
        <a:lstStyle/>
        <a:p>
          <a:endParaRPr lang="ru-RU"/>
        </a:p>
      </dgm:t>
    </dgm:pt>
    <dgm:pt modelId="{3E493B10-4FA0-4DC0-A776-62A060909DCC}" type="pres">
      <dgm:prSet presAssocID="{BB92F4CB-E365-48E6-B997-7288D43F5660}" presName="conn2-1" presStyleLbl="parChTrans1D2" presStyleIdx="1" presStyleCnt="7"/>
      <dgm:spPr>
        <a:custGeom>
          <a:avLst/>
          <a:gdLst/>
          <a:ahLst/>
          <a:cxnLst/>
          <a:rect l="0" t="0" r="0" b="0"/>
          <a:pathLst>
            <a:path>
              <a:moveTo>
                <a:pt x="0" y="664989"/>
              </a:moveTo>
              <a:lnTo>
                <a:pt x="87246" y="664989"/>
              </a:lnTo>
              <a:lnTo>
                <a:pt x="87246" y="0"/>
              </a:lnTo>
              <a:lnTo>
                <a:pt x="174493" y="0"/>
              </a:lnTo>
            </a:path>
          </a:pathLst>
        </a:custGeom>
      </dgm:spPr>
      <dgm:t>
        <a:bodyPr/>
        <a:lstStyle/>
        <a:p>
          <a:endParaRPr lang="ru-RU"/>
        </a:p>
      </dgm:t>
    </dgm:pt>
    <dgm:pt modelId="{AD752D17-A294-4AF3-B8F2-0E4B427E30E0}" type="pres">
      <dgm:prSet presAssocID="{BB92F4CB-E365-48E6-B997-7288D43F5660}" presName="connTx" presStyleLbl="parChTrans1D2" presStyleIdx="1" presStyleCnt="7"/>
      <dgm:spPr/>
      <dgm:t>
        <a:bodyPr/>
        <a:lstStyle/>
        <a:p>
          <a:endParaRPr lang="ru-RU"/>
        </a:p>
      </dgm:t>
    </dgm:pt>
    <dgm:pt modelId="{6AC9467D-B6A7-45AF-B3FB-2320AEE7D7BE}" type="pres">
      <dgm:prSet presAssocID="{49C9A0D5-20E4-4B93-BCCF-F9868C1ECD2C}" presName="root2" presStyleCnt="0"/>
      <dgm:spPr/>
      <dgm:t>
        <a:bodyPr/>
        <a:lstStyle/>
        <a:p>
          <a:endParaRPr lang="ru-RU"/>
        </a:p>
      </dgm:t>
    </dgm:pt>
    <dgm:pt modelId="{27CC6992-D5F6-4AAE-93A6-26F8C5C38B14}" type="pres">
      <dgm:prSet presAssocID="{49C9A0D5-20E4-4B93-BCCF-F9868C1ECD2C}" presName="LevelTwoTextNode" presStyleLbl="node2" presStyleIdx="1" presStyleCnt="7" custScaleX="497032">
        <dgm:presLayoutVars>
          <dgm:chPref val="3"/>
        </dgm:presLayoutVars>
      </dgm:prSet>
      <dgm:spPr>
        <a:prstGeom prst="rect">
          <a:avLst/>
        </a:prstGeom>
      </dgm:spPr>
      <dgm:t>
        <a:bodyPr/>
        <a:lstStyle/>
        <a:p>
          <a:endParaRPr lang="ru-RU"/>
        </a:p>
      </dgm:t>
    </dgm:pt>
    <dgm:pt modelId="{036DA827-191C-42D1-804A-2926410C86E6}" type="pres">
      <dgm:prSet presAssocID="{49C9A0D5-20E4-4B93-BCCF-F9868C1ECD2C}" presName="level3hierChild" presStyleCnt="0"/>
      <dgm:spPr/>
      <dgm:t>
        <a:bodyPr/>
        <a:lstStyle/>
        <a:p>
          <a:endParaRPr lang="ru-RU"/>
        </a:p>
      </dgm:t>
    </dgm:pt>
    <dgm:pt modelId="{155208F4-88F5-455F-882C-0C3DF915F1D0}" type="pres">
      <dgm:prSet presAssocID="{91E6D32C-12C0-4619-AC9F-DB948CAE363E}" presName="conn2-1" presStyleLbl="parChTrans1D2" presStyleIdx="2" presStyleCnt="7"/>
      <dgm:spPr>
        <a:custGeom>
          <a:avLst/>
          <a:gdLst/>
          <a:ahLst/>
          <a:cxnLst/>
          <a:rect l="0" t="0" r="0" b="0"/>
          <a:pathLst>
            <a:path>
              <a:moveTo>
                <a:pt x="0" y="332494"/>
              </a:moveTo>
              <a:lnTo>
                <a:pt x="87246" y="332494"/>
              </a:lnTo>
              <a:lnTo>
                <a:pt x="87246" y="0"/>
              </a:lnTo>
              <a:lnTo>
                <a:pt x="174493" y="0"/>
              </a:lnTo>
            </a:path>
          </a:pathLst>
        </a:custGeom>
      </dgm:spPr>
      <dgm:t>
        <a:bodyPr/>
        <a:lstStyle/>
        <a:p>
          <a:endParaRPr lang="ru-RU"/>
        </a:p>
      </dgm:t>
    </dgm:pt>
    <dgm:pt modelId="{0E9AEAE8-2EB9-454A-8877-7FEE3465F8B1}" type="pres">
      <dgm:prSet presAssocID="{91E6D32C-12C0-4619-AC9F-DB948CAE363E}" presName="connTx" presStyleLbl="parChTrans1D2" presStyleIdx="2" presStyleCnt="7"/>
      <dgm:spPr/>
      <dgm:t>
        <a:bodyPr/>
        <a:lstStyle/>
        <a:p>
          <a:endParaRPr lang="ru-RU"/>
        </a:p>
      </dgm:t>
    </dgm:pt>
    <dgm:pt modelId="{F78484DB-3F93-42B3-BA80-DC4B01A8275C}" type="pres">
      <dgm:prSet presAssocID="{46DB54FA-4D8F-4A49-B143-734176247147}" presName="root2" presStyleCnt="0"/>
      <dgm:spPr/>
      <dgm:t>
        <a:bodyPr/>
        <a:lstStyle/>
        <a:p>
          <a:endParaRPr lang="ru-RU"/>
        </a:p>
      </dgm:t>
    </dgm:pt>
    <dgm:pt modelId="{4C18E577-30C7-4C7A-8348-D7F2780BAD66}" type="pres">
      <dgm:prSet presAssocID="{46DB54FA-4D8F-4A49-B143-734176247147}" presName="LevelTwoTextNode" presStyleLbl="node2" presStyleIdx="2" presStyleCnt="7" custScaleX="497032">
        <dgm:presLayoutVars>
          <dgm:chPref val="3"/>
        </dgm:presLayoutVars>
      </dgm:prSet>
      <dgm:spPr>
        <a:prstGeom prst="rect">
          <a:avLst/>
        </a:prstGeom>
      </dgm:spPr>
      <dgm:t>
        <a:bodyPr/>
        <a:lstStyle/>
        <a:p>
          <a:endParaRPr lang="ru-RU"/>
        </a:p>
      </dgm:t>
    </dgm:pt>
    <dgm:pt modelId="{CE46CF46-6CF8-4211-9E26-A459F34ED869}" type="pres">
      <dgm:prSet presAssocID="{46DB54FA-4D8F-4A49-B143-734176247147}" presName="level3hierChild" presStyleCnt="0"/>
      <dgm:spPr/>
      <dgm:t>
        <a:bodyPr/>
        <a:lstStyle/>
        <a:p>
          <a:endParaRPr lang="ru-RU"/>
        </a:p>
      </dgm:t>
    </dgm:pt>
    <dgm:pt modelId="{442D1DB6-CA63-406A-82A4-F060CC38F866}" type="pres">
      <dgm:prSet presAssocID="{5FD1BDE1-8F7D-450E-9EF4-D12FAE760480}" presName="conn2-1" presStyleLbl="parChTrans1D2" presStyleIdx="3" presStyleCnt="7"/>
      <dgm:spPr>
        <a:custGeom>
          <a:avLst/>
          <a:gdLst/>
          <a:ahLst/>
          <a:cxnLst/>
          <a:rect l="0" t="0" r="0" b="0"/>
          <a:pathLst>
            <a:path>
              <a:moveTo>
                <a:pt x="0" y="45720"/>
              </a:moveTo>
              <a:lnTo>
                <a:pt x="174493" y="45720"/>
              </a:lnTo>
            </a:path>
          </a:pathLst>
        </a:custGeom>
      </dgm:spPr>
      <dgm:t>
        <a:bodyPr/>
        <a:lstStyle/>
        <a:p>
          <a:endParaRPr lang="ru-RU"/>
        </a:p>
      </dgm:t>
    </dgm:pt>
    <dgm:pt modelId="{AA2DAA6D-F586-4D14-9543-419138057253}" type="pres">
      <dgm:prSet presAssocID="{5FD1BDE1-8F7D-450E-9EF4-D12FAE760480}" presName="connTx" presStyleLbl="parChTrans1D2" presStyleIdx="3" presStyleCnt="7"/>
      <dgm:spPr/>
      <dgm:t>
        <a:bodyPr/>
        <a:lstStyle/>
        <a:p>
          <a:endParaRPr lang="ru-RU"/>
        </a:p>
      </dgm:t>
    </dgm:pt>
    <dgm:pt modelId="{3A3FB246-5A78-423F-8338-2298554F4928}" type="pres">
      <dgm:prSet presAssocID="{E35E12B7-C9C7-4951-B4D5-BECB6D1D2D92}" presName="root2" presStyleCnt="0"/>
      <dgm:spPr/>
      <dgm:t>
        <a:bodyPr/>
        <a:lstStyle/>
        <a:p>
          <a:endParaRPr lang="ru-RU"/>
        </a:p>
      </dgm:t>
    </dgm:pt>
    <dgm:pt modelId="{645CE06E-3BD4-4AB3-A773-413467AD6D0D}" type="pres">
      <dgm:prSet presAssocID="{E35E12B7-C9C7-4951-B4D5-BECB6D1D2D92}" presName="LevelTwoTextNode" presStyleLbl="node2" presStyleIdx="3" presStyleCnt="7" custScaleX="497032">
        <dgm:presLayoutVars>
          <dgm:chPref val="3"/>
        </dgm:presLayoutVars>
      </dgm:prSet>
      <dgm:spPr>
        <a:prstGeom prst="rect">
          <a:avLst/>
        </a:prstGeom>
      </dgm:spPr>
      <dgm:t>
        <a:bodyPr/>
        <a:lstStyle/>
        <a:p>
          <a:endParaRPr lang="ru-RU"/>
        </a:p>
      </dgm:t>
    </dgm:pt>
    <dgm:pt modelId="{5A6298AD-DF13-411C-9DDD-4503150624F0}" type="pres">
      <dgm:prSet presAssocID="{E35E12B7-C9C7-4951-B4D5-BECB6D1D2D92}" presName="level3hierChild" presStyleCnt="0"/>
      <dgm:spPr/>
      <dgm:t>
        <a:bodyPr/>
        <a:lstStyle/>
        <a:p>
          <a:endParaRPr lang="ru-RU"/>
        </a:p>
      </dgm:t>
    </dgm:pt>
    <dgm:pt modelId="{DEE1746E-CA47-4351-BB15-6F40F16A7237}" type="pres">
      <dgm:prSet presAssocID="{32070B53-FE63-489B-B506-0F2475A111E2}" presName="conn2-1" presStyleLbl="parChTrans1D2" presStyleIdx="4" presStyleCnt="7"/>
      <dgm:spPr>
        <a:custGeom>
          <a:avLst/>
          <a:gdLst/>
          <a:ahLst/>
          <a:cxnLst/>
          <a:rect l="0" t="0" r="0" b="0"/>
          <a:pathLst>
            <a:path>
              <a:moveTo>
                <a:pt x="0" y="0"/>
              </a:moveTo>
              <a:lnTo>
                <a:pt x="87246" y="0"/>
              </a:lnTo>
              <a:lnTo>
                <a:pt x="87246" y="332494"/>
              </a:lnTo>
              <a:lnTo>
                <a:pt x="174493" y="332494"/>
              </a:lnTo>
            </a:path>
          </a:pathLst>
        </a:custGeom>
      </dgm:spPr>
      <dgm:t>
        <a:bodyPr/>
        <a:lstStyle/>
        <a:p>
          <a:endParaRPr lang="ru-RU"/>
        </a:p>
      </dgm:t>
    </dgm:pt>
    <dgm:pt modelId="{9F429C3B-3CCE-4D64-A5E7-2D5672B6568E}" type="pres">
      <dgm:prSet presAssocID="{32070B53-FE63-489B-B506-0F2475A111E2}" presName="connTx" presStyleLbl="parChTrans1D2" presStyleIdx="4" presStyleCnt="7"/>
      <dgm:spPr/>
      <dgm:t>
        <a:bodyPr/>
        <a:lstStyle/>
        <a:p>
          <a:endParaRPr lang="ru-RU"/>
        </a:p>
      </dgm:t>
    </dgm:pt>
    <dgm:pt modelId="{9D3CDFA3-D453-49E3-86DB-3AAD313ACB48}" type="pres">
      <dgm:prSet presAssocID="{78DAB958-D3E3-4719-AC78-7DE4D4F8D5B4}" presName="root2" presStyleCnt="0"/>
      <dgm:spPr/>
      <dgm:t>
        <a:bodyPr/>
        <a:lstStyle/>
        <a:p>
          <a:endParaRPr lang="ru-RU"/>
        </a:p>
      </dgm:t>
    </dgm:pt>
    <dgm:pt modelId="{71B37B8A-B389-4A87-AC05-C6EF52A03A1B}" type="pres">
      <dgm:prSet presAssocID="{78DAB958-D3E3-4719-AC78-7DE4D4F8D5B4}" presName="LevelTwoTextNode" presStyleLbl="node2" presStyleIdx="4" presStyleCnt="7" custScaleX="499808">
        <dgm:presLayoutVars>
          <dgm:chPref val="3"/>
        </dgm:presLayoutVars>
      </dgm:prSet>
      <dgm:spPr>
        <a:prstGeom prst="rect">
          <a:avLst/>
        </a:prstGeom>
      </dgm:spPr>
      <dgm:t>
        <a:bodyPr/>
        <a:lstStyle/>
        <a:p>
          <a:endParaRPr lang="ru-RU"/>
        </a:p>
      </dgm:t>
    </dgm:pt>
    <dgm:pt modelId="{3C3F6537-B5DC-4D2E-9EF5-43B9D6CCD49D}" type="pres">
      <dgm:prSet presAssocID="{78DAB958-D3E3-4719-AC78-7DE4D4F8D5B4}" presName="level3hierChild" presStyleCnt="0"/>
      <dgm:spPr/>
      <dgm:t>
        <a:bodyPr/>
        <a:lstStyle/>
        <a:p>
          <a:endParaRPr lang="ru-RU"/>
        </a:p>
      </dgm:t>
    </dgm:pt>
    <dgm:pt modelId="{EE9EE5E7-C746-49AC-8E58-023E6E043920}" type="pres">
      <dgm:prSet presAssocID="{6BE07644-F85F-451B-B3D9-90751E9BF3C9}" presName="conn2-1" presStyleLbl="parChTrans1D2" presStyleIdx="5" presStyleCnt="7"/>
      <dgm:spPr>
        <a:custGeom>
          <a:avLst/>
          <a:gdLst/>
          <a:ahLst/>
          <a:cxnLst/>
          <a:rect l="0" t="0" r="0" b="0"/>
          <a:pathLst>
            <a:path>
              <a:moveTo>
                <a:pt x="0" y="0"/>
              </a:moveTo>
              <a:lnTo>
                <a:pt x="87246" y="0"/>
              </a:lnTo>
              <a:lnTo>
                <a:pt x="87246" y="664989"/>
              </a:lnTo>
              <a:lnTo>
                <a:pt x="174493" y="664989"/>
              </a:lnTo>
            </a:path>
          </a:pathLst>
        </a:custGeom>
      </dgm:spPr>
      <dgm:t>
        <a:bodyPr/>
        <a:lstStyle/>
        <a:p>
          <a:endParaRPr lang="ru-RU"/>
        </a:p>
      </dgm:t>
    </dgm:pt>
    <dgm:pt modelId="{97B00E0A-AF69-41BB-93E7-BA66796ED6FD}" type="pres">
      <dgm:prSet presAssocID="{6BE07644-F85F-451B-B3D9-90751E9BF3C9}" presName="connTx" presStyleLbl="parChTrans1D2" presStyleIdx="5" presStyleCnt="7"/>
      <dgm:spPr/>
      <dgm:t>
        <a:bodyPr/>
        <a:lstStyle/>
        <a:p>
          <a:endParaRPr lang="ru-RU"/>
        </a:p>
      </dgm:t>
    </dgm:pt>
    <dgm:pt modelId="{DD116FCE-EBC6-45A5-8C25-379095079455}" type="pres">
      <dgm:prSet presAssocID="{1A40218F-E89F-42A1-B498-FE63B93DE1A0}" presName="root2" presStyleCnt="0"/>
      <dgm:spPr/>
      <dgm:t>
        <a:bodyPr/>
        <a:lstStyle/>
        <a:p>
          <a:endParaRPr lang="ru-RU"/>
        </a:p>
      </dgm:t>
    </dgm:pt>
    <dgm:pt modelId="{76661CFB-A195-43D1-8BDB-255A30BAFDED}" type="pres">
      <dgm:prSet presAssocID="{1A40218F-E89F-42A1-B498-FE63B93DE1A0}" presName="LevelTwoTextNode" presStyleLbl="node2" presStyleIdx="5" presStyleCnt="7" custScaleX="497032">
        <dgm:presLayoutVars>
          <dgm:chPref val="3"/>
        </dgm:presLayoutVars>
      </dgm:prSet>
      <dgm:spPr>
        <a:prstGeom prst="rect">
          <a:avLst/>
        </a:prstGeom>
      </dgm:spPr>
      <dgm:t>
        <a:bodyPr/>
        <a:lstStyle/>
        <a:p>
          <a:endParaRPr lang="ru-RU"/>
        </a:p>
      </dgm:t>
    </dgm:pt>
    <dgm:pt modelId="{3B7A01CA-4F00-4EBC-9825-EF2B3113851F}" type="pres">
      <dgm:prSet presAssocID="{1A40218F-E89F-42A1-B498-FE63B93DE1A0}" presName="level3hierChild" presStyleCnt="0"/>
      <dgm:spPr/>
      <dgm:t>
        <a:bodyPr/>
        <a:lstStyle/>
        <a:p>
          <a:endParaRPr lang="ru-RU"/>
        </a:p>
      </dgm:t>
    </dgm:pt>
    <dgm:pt modelId="{B2A93BC1-6B9E-4DDC-8A11-64D9B7B26E2B}" type="pres">
      <dgm:prSet presAssocID="{DBF16D78-5C4E-4600-9F98-61855CA8CE6E}" presName="conn2-1" presStyleLbl="parChTrans1D2" presStyleIdx="6" presStyleCnt="7"/>
      <dgm:spPr>
        <a:custGeom>
          <a:avLst/>
          <a:gdLst/>
          <a:ahLst/>
          <a:cxnLst/>
          <a:rect l="0" t="0" r="0" b="0"/>
          <a:pathLst>
            <a:path>
              <a:moveTo>
                <a:pt x="0" y="0"/>
              </a:moveTo>
              <a:lnTo>
                <a:pt x="87246" y="0"/>
              </a:lnTo>
              <a:lnTo>
                <a:pt x="87246" y="997484"/>
              </a:lnTo>
              <a:lnTo>
                <a:pt x="174493" y="997484"/>
              </a:lnTo>
            </a:path>
          </a:pathLst>
        </a:custGeom>
      </dgm:spPr>
      <dgm:t>
        <a:bodyPr/>
        <a:lstStyle/>
        <a:p>
          <a:endParaRPr lang="ru-RU"/>
        </a:p>
      </dgm:t>
    </dgm:pt>
    <dgm:pt modelId="{2FA39290-406D-4EFF-9B67-87C0942373B7}" type="pres">
      <dgm:prSet presAssocID="{DBF16D78-5C4E-4600-9F98-61855CA8CE6E}" presName="connTx" presStyleLbl="parChTrans1D2" presStyleIdx="6" presStyleCnt="7"/>
      <dgm:spPr/>
      <dgm:t>
        <a:bodyPr/>
        <a:lstStyle/>
        <a:p>
          <a:endParaRPr lang="ru-RU"/>
        </a:p>
      </dgm:t>
    </dgm:pt>
    <dgm:pt modelId="{C1041924-8535-4606-BA7B-52B2D48C1555}" type="pres">
      <dgm:prSet presAssocID="{FCC30355-0910-435F-ADA1-7C870BDE27AB}" presName="root2" presStyleCnt="0"/>
      <dgm:spPr/>
      <dgm:t>
        <a:bodyPr/>
        <a:lstStyle/>
        <a:p>
          <a:endParaRPr lang="ru-RU"/>
        </a:p>
      </dgm:t>
    </dgm:pt>
    <dgm:pt modelId="{93905197-E7B4-464D-9656-69DBAA18A5AF}" type="pres">
      <dgm:prSet presAssocID="{FCC30355-0910-435F-ADA1-7C870BDE27AB}" presName="LevelTwoTextNode" presStyleLbl="node2" presStyleIdx="6" presStyleCnt="7" custScaleX="497032">
        <dgm:presLayoutVars>
          <dgm:chPref val="3"/>
        </dgm:presLayoutVars>
      </dgm:prSet>
      <dgm:spPr>
        <a:prstGeom prst="rect">
          <a:avLst/>
        </a:prstGeom>
      </dgm:spPr>
      <dgm:t>
        <a:bodyPr/>
        <a:lstStyle/>
        <a:p>
          <a:endParaRPr lang="ru-RU"/>
        </a:p>
      </dgm:t>
    </dgm:pt>
    <dgm:pt modelId="{65A2B713-311F-46E7-9BC6-E39EDF406662}" type="pres">
      <dgm:prSet presAssocID="{FCC30355-0910-435F-ADA1-7C870BDE27AB}" presName="level3hierChild" presStyleCnt="0"/>
      <dgm:spPr/>
      <dgm:t>
        <a:bodyPr/>
        <a:lstStyle/>
        <a:p>
          <a:endParaRPr lang="ru-RU"/>
        </a:p>
      </dgm:t>
    </dgm:pt>
  </dgm:ptLst>
  <dgm:cxnLst>
    <dgm:cxn modelId="{790922E4-357C-40E6-BCF1-D55F3015BAFD}" srcId="{AAC60845-9C95-4213-BBA1-63B42CCEEEEE}" destId="{E35E12B7-C9C7-4951-B4D5-BECB6D1D2D92}" srcOrd="3" destOrd="0" parTransId="{5FD1BDE1-8F7D-450E-9EF4-D12FAE760480}" sibTransId="{519727C1-29E1-4F70-BB8D-B61539CBC19B}"/>
    <dgm:cxn modelId="{8EA59A38-3210-44EB-BD17-43CBD1337A58}" type="presOf" srcId="{6BE07644-F85F-451B-B3D9-90751E9BF3C9}" destId="{EE9EE5E7-C746-49AC-8E58-023E6E043920}" srcOrd="0" destOrd="0" presId="urn:microsoft.com/office/officeart/2008/layout/HorizontalMultiLevelHierarchy"/>
    <dgm:cxn modelId="{A50414D2-71EF-4079-89A9-813A5BD1B72A}" type="presOf" srcId="{E35E12B7-C9C7-4951-B4D5-BECB6D1D2D92}" destId="{645CE06E-3BD4-4AB3-A773-413467AD6D0D}" srcOrd="0" destOrd="0" presId="urn:microsoft.com/office/officeart/2008/layout/HorizontalMultiLevelHierarchy"/>
    <dgm:cxn modelId="{854E0ADE-9163-459D-A4C3-2A4F410B3240}" srcId="{573CCFAB-22D1-404E-ADFA-393567F72127}" destId="{AAC60845-9C95-4213-BBA1-63B42CCEEEEE}" srcOrd="0" destOrd="0" parTransId="{EE78E56A-3E5C-40E6-AA50-6EAA4C94FE2E}" sibTransId="{C855089E-82E2-468A-A5F5-492725530BBA}"/>
    <dgm:cxn modelId="{C9A14061-81A1-4928-A3CB-F13A4B5E57D4}" type="presOf" srcId="{DBF16D78-5C4E-4600-9F98-61855CA8CE6E}" destId="{2FA39290-406D-4EFF-9B67-87C0942373B7}" srcOrd="1" destOrd="0" presId="urn:microsoft.com/office/officeart/2008/layout/HorizontalMultiLevelHierarchy"/>
    <dgm:cxn modelId="{4D3D8BB0-8887-4582-8E3B-5CBBBECB0379}" type="presOf" srcId="{5FD1BDE1-8F7D-450E-9EF4-D12FAE760480}" destId="{442D1DB6-CA63-406A-82A4-F060CC38F866}" srcOrd="0" destOrd="0" presId="urn:microsoft.com/office/officeart/2008/layout/HorizontalMultiLevelHierarchy"/>
    <dgm:cxn modelId="{CA97E0DE-8BDE-40F0-937B-7B37A4DC9EC1}" type="presOf" srcId="{FE17B98D-B734-48DD-A8AB-784D4F496F97}" destId="{9BD2F165-47EB-46ED-9803-D79452FDBD15}" srcOrd="0" destOrd="0" presId="urn:microsoft.com/office/officeart/2008/layout/HorizontalMultiLevelHierarchy"/>
    <dgm:cxn modelId="{43C7C57B-D801-4664-BB80-56991F063960}" type="presOf" srcId="{BB92F4CB-E365-48E6-B997-7288D43F5660}" destId="{3E493B10-4FA0-4DC0-A776-62A060909DCC}" srcOrd="0" destOrd="0" presId="urn:microsoft.com/office/officeart/2008/layout/HorizontalMultiLevelHierarchy"/>
    <dgm:cxn modelId="{49E6999B-2C75-47E3-8AA7-9EC22923A2BA}" type="presOf" srcId="{204EBB24-CBAA-45CB-A2EA-3AF29FD6FE69}" destId="{9D6EB59C-FFA6-46F8-A24F-670242BD4B64}" srcOrd="1" destOrd="0" presId="urn:microsoft.com/office/officeart/2008/layout/HorizontalMultiLevelHierarchy"/>
    <dgm:cxn modelId="{F29A7DEA-700C-4F71-8150-30E96498AD8B}" srcId="{AAC60845-9C95-4213-BBA1-63B42CCEEEEE}" destId="{1A40218F-E89F-42A1-B498-FE63B93DE1A0}" srcOrd="5" destOrd="0" parTransId="{6BE07644-F85F-451B-B3D9-90751E9BF3C9}" sibTransId="{0FF52E3F-A26F-4CDC-9C1E-A71028E44EEC}"/>
    <dgm:cxn modelId="{E411FD49-6BD9-454E-92C9-8EE147C5CC07}" srcId="{AAC60845-9C95-4213-BBA1-63B42CCEEEEE}" destId="{49C9A0D5-20E4-4B93-BCCF-F9868C1ECD2C}" srcOrd="1" destOrd="0" parTransId="{BB92F4CB-E365-48E6-B997-7288D43F5660}" sibTransId="{FBDF190D-BEE7-432E-B7F3-7F8ECB6B659F}"/>
    <dgm:cxn modelId="{251B0AC7-5796-4858-BD0E-B9C738A281F8}" srcId="{AAC60845-9C95-4213-BBA1-63B42CCEEEEE}" destId="{FCC30355-0910-435F-ADA1-7C870BDE27AB}" srcOrd="6" destOrd="0" parTransId="{DBF16D78-5C4E-4600-9F98-61855CA8CE6E}" sibTransId="{A9656139-96A1-4015-9034-BFFF9A38127A}"/>
    <dgm:cxn modelId="{3BB707DC-627A-4E05-938C-847D16D77025}" type="presOf" srcId="{FCC30355-0910-435F-ADA1-7C870BDE27AB}" destId="{93905197-E7B4-464D-9656-69DBAA18A5AF}" srcOrd="0" destOrd="0" presId="urn:microsoft.com/office/officeart/2008/layout/HorizontalMultiLevelHierarchy"/>
    <dgm:cxn modelId="{A4083613-957F-49F6-9C7F-857816A8DCA0}" type="presOf" srcId="{32070B53-FE63-489B-B506-0F2475A111E2}" destId="{9F429C3B-3CCE-4D64-A5E7-2D5672B6568E}" srcOrd="1" destOrd="0" presId="urn:microsoft.com/office/officeart/2008/layout/HorizontalMultiLevelHierarchy"/>
    <dgm:cxn modelId="{BD507D83-3039-4BCE-BC07-6230A4ABC3E3}" type="presOf" srcId="{32070B53-FE63-489B-B506-0F2475A111E2}" destId="{DEE1746E-CA47-4351-BB15-6F40F16A7237}" srcOrd="0" destOrd="0" presId="urn:microsoft.com/office/officeart/2008/layout/HorizontalMultiLevelHierarchy"/>
    <dgm:cxn modelId="{DA7911CA-4A97-4BBF-9DCB-032BBBB22316}" type="presOf" srcId="{78DAB958-D3E3-4719-AC78-7DE4D4F8D5B4}" destId="{71B37B8A-B389-4A87-AC05-C6EF52A03A1B}" srcOrd="0" destOrd="0" presId="urn:microsoft.com/office/officeart/2008/layout/HorizontalMultiLevelHierarchy"/>
    <dgm:cxn modelId="{E4D91FE0-01E8-4E2F-B90D-9592A5EB3256}" type="presOf" srcId="{BB92F4CB-E365-48E6-B997-7288D43F5660}" destId="{AD752D17-A294-4AF3-B8F2-0E4B427E30E0}" srcOrd="1" destOrd="0" presId="urn:microsoft.com/office/officeart/2008/layout/HorizontalMultiLevelHierarchy"/>
    <dgm:cxn modelId="{FE7919BF-0EFD-45F4-96F2-F5A4B5D25C67}" type="presOf" srcId="{AAC60845-9C95-4213-BBA1-63B42CCEEEEE}" destId="{24E1B5D5-C40D-4D6E-8BFA-7FBC30D692CE}" srcOrd="0" destOrd="0" presId="urn:microsoft.com/office/officeart/2008/layout/HorizontalMultiLevelHierarchy"/>
    <dgm:cxn modelId="{1C1F2965-F3C7-4DDD-A250-ED385BEAF2CB}" type="presOf" srcId="{573CCFAB-22D1-404E-ADFA-393567F72127}" destId="{E88330FB-96D2-4ACF-BB14-92A7605824DE}" srcOrd="0" destOrd="0" presId="urn:microsoft.com/office/officeart/2008/layout/HorizontalMultiLevelHierarchy"/>
    <dgm:cxn modelId="{A211B540-AD2D-44DD-B1BF-5CA1A9059146}" type="presOf" srcId="{1A40218F-E89F-42A1-B498-FE63B93DE1A0}" destId="{76661CFB-A195-43D1-8BDB-255A30BAFDED}" srcOrd="0" destOrd="0" presId="urn:microsoft.com/office/officeart/2008/layout/HorizontalMultiLevelHierarchy"/>
    <dgm:cxn modelId="{AFEF1610-652C-4AED-8D03-0B6A264D4B65}" srcId="{AAC60845-9C95-4213-BBA1-63B42CCEEEEE}" destId="{78DAB958-D3E3-4719-AC78-7DE4D4F8D5B4}" srcOrd="4" destOrd="0" parTransId="{32070B53-FE63-489B-B506-0F2475A111E2}" sibTransId="{B6535AE8-A2A5-4D1F-99DC-5B34F3FFACFA}"/>
    <dgm:cxn modelId="{F788436D-EC00-4284-A613-CA824CEE8556}" type="presOf" srcId="{91E6D32C-12C0-4619-AC9F-DB948CAE363E}" destId="{0E9AEAE8-2EB9-454A-8877-7FEE3465F8B1}" srcOrd="1" destOrd="0" presId="urn:microsoft.com/office/officeart/2008/layout/HorizontalMultiLevelHierarchy"/>
    <dgm:cxn modelId="{50B8839A-7C87-4107-9A74-B8022A1EA8A2}" type="presOf" srcId="{204EBB24-CBAA-45CB-A2EA-3AF29FD6FE69}" destId="{45F54548-9B6D-4644-A2BE-345A3BD178FF}" srcOrd="0" destOrd="0" presId="urn:microsoft.com/office/officeart/2008/layout/HorizontalMultiLevelHierarchy"/>
    <dgm:cxn modelId="{87E69CA0-BD60-4A4B-9CF5-9160F54D483D}" type="presOf" srcId="{91E6D32C-12C0-4619-AC9F-DB948CAE363E}" destId="{155208F4-88F5-455F-882C-0C3DF915F1D0}" srcOrd="0" destOrd="0" presId="urn:microsoft.com/office/officeart/2008/layout/HorizontalMultiLevelHierarchy"/>
    <dgm:cxn modelId="{B309C848-4BDF-47CA-BD2C-FAE0B1D15800}" type="presOf" srcId="{DBF16D78-5C4E-4600-9F98-61855CA8CE6E}" destId="{B2A93BC1-6B9E-4DDC-8A11-64D9B7B26E2B}" srcOrd="0" destOrd="0" presId="urn:microsoft.com/office/officeart/2008/layout/HorizontalMultiLevelHierarchy"/>
    <dgm:cxn modelId="{42809863-3BAF-4A78-9D84-44E6BACF978F}" type="presOf" srcId="{5FD1BDE1-8F7D-450E-9EF4-D12FAE760480}" destId="{AA2DAA6D-F586-4D14-9543-419138057253}" srcOrd="1" destOrd="0" presId="urn:microsoft.com/office/officeart/2008/layout/HorizontalMultiLevelHierarchy"/>
    <dgm:cxn modelId="{856B337F-8A2F-4DEE-A78E-7D98D0EFC78E}" type="presOf" srcId="{49C9A0D5-20E4-4B93-BCCF-F9868C1ECD2C}" destId="{27CC6992-D5F6-4AAE-93A6-26F8C5C38B14}" srcOrd="0" destOrd="0" presId="urn:microsoft.com/office/officeart/2008/layout/HorizontalMultiLevelHierarchy"/>
    <dgm:cxn modelId="{28F9AE5E-093B-40F8-A31F-777DB54F3DAB}" type="presOf" srcId="{6BE07644-F85F-451B-B3D9-90751E9BF3C9}" destId="{97B00E0A-AF69-41BB-93E7-BA66796ED6FD}" srcOrd="1" destOrd="0" presId="urn:microsoft.com/office/officeart/2008/layout/HorizontalMultiLevelHierarchy"/>
    <dgm:cxn modelId="{1929DD43-F5F4-4DA0-A0EB-64C1CC3B2802}" type="presOf" srcId="{46DB54FA-4D8F-4A49-B143-734176247147}" destId="{4C18E577-30C7-4C7A-8348-D7F2780BAD66}" srcOrd="0" destOrd="0" presId="urn:microsoft.com/office/officeart/2008/layout/HorizontalMultiLevelHierarchy"/>
    <dgm:cxn modelId="{5C45EB6F-9444-412E-B268-1A1E1012A128}" srcId="{AAC60845-9C95-4213-BBA1-63B42CCEEEEE}" destId="{46DB54FA-4D8F-4A49-B143-734176247147}" srcOrd="2" destOrd="0" parTransId="{91E6D32C-12C0-4619-AC9F-DB948CAE363E}" sibTransId="{29583F70-8AE0-4BAE-8964-58429B3E27EF}"/>
    <dgm:cxn modelId="{B8AF8EE9-0104-488C-8DCC-36130BFB3DFF}" srcId="{AAC60845-9C95-4213-BBA1-63B42CCEEEEE}" destId="{FE17B98D-B734-48DD-A8AB-784D4F496F97}" srcOrd="0" destOrd="0" parTransId="{204EBB24-CBAA-45CB-A2EA-3AF29FD6FE69}" sibTransId="{886A8D8A-8F87-4DD6-A516-36EB6243B04F}"/>
    <dgm:cxn modelId="{D4893CA3-446C-4745-9C31-EE71B10ACBE5}" type="presParOf" srcId="{E88330FB-96D2-4ACF-BB14-92A7605824DE}" destId="{92CDC8E7-DDC2-4289-817A-BC899F0289B9}" srcOrd="0" destOrd="0" presId="urn:microsoft.com/office/officeart/2008/layout/HorizontalMultiLevelHierarchy"/>
    <dgm:cxn modelId="{3256B25B-4931-4749-8E4D-F7A0B6B4B256}" type="presParOf" srcId="{92CDC8E7-DDC2-4289-817A-BC899F0289B9}" destId="{24E1B5D5-C40D-4D6E-8BFA-7FBC30D692CE}" srcOrd="0" destOrd="0" presId="urn:microsoft.com/office/officeart/2008/layout/HorizontalMultiLevelHierarchy"/>
    <dgm:cxn modelId="{901EAF89-C8C4-4398-A8E5-93F89D5897D5}" type="presParOf" srcId="{92CDC8E7-DDC2-4289-817A-BC899F0289B9}" destId="{E7991183-D566-4219-B572-3B927C99C24E}" srcOrd="1" destOrd="0" presId="urn:microsoft.com/office/officeart/2008/layout/HorizontalMultiLevelHierarchy"/>
    <dgm:cxn modelId="{0D51B5CB-2E8B-4898-8244-BD770CB5F293}" type="presParOf" srcId="{E7991183-D566-4219-B572-3B927C99C24E}" destId="{45F54548-9B6D-4644-A2BE-345A3BD178FF}" srcOrd="0" destOrd="0" presId="urn:microsoft.com/office/officeart/2008/layout/HorizontalMultiLevelHierarchy"/>
    <dgm:cxn modelId="{F1DDE9D4-229E-4996-A5D9-A6E2F9CF6C7A}" type="presParOf" srcId="{45F54548-9B6D-4644-A2BE-345A3BD178FF}" destId="{9D6EB59C-FFA6-46F8-A24F-670242BD4B64}" srcOrd="0" destOrd="0" presId="urn:microsoft.com/office/officeart/2008/layout/HorizontalMultiLevelHierarchy"/>
    <dgm:cxn modelId="{84722D25-FD55-4DA3-82EB-927BEBF453AF}" type="presParOf" srcId="{E7991183-D566-4219-B572-3B927C99C24E}" destId="{47B83258-CF2D-4474-8C77-3EBFB12354D3}" srcOrd="1" destOrd="0" presId="urn:microsoft.com/office/officeart/2008/layout/HorizontalMultiLevelHierarchy"/>
    <dgm:cxn modelId="{8A637B3F-8DEE-4413-826A-72C577A8BB15}" type="presParOf" srcId="{47B83258-CF2D-4474-8C77-3EBFB12354D3}" destId="{9BD2F165-47EB-46ED-9803-D79452FDBD15}" srcOrd="0" destOrd="0" presId="urn:microsoft.com/office/officeart/2008/layout/HorizontalMultiLevelHierarchy"/>
    <dgm:cxn modelId="{4A223E4E-076B-4BFA-842A-122B4E8DFC9C}" type="presParOf" srcId="{47B83258-CF2D-4474-8C77-3EBFB12354D3}" destId="{0987B825-ADF8-4BC4-BB57-4F483762BEA8}" srcOrd="1" destOrd="0" presId="urn:microsoft.com/office/officeart/2008/layout/HorizontalMultiLevelHierarchy"/>
    <dgm:cxn modelId="{815D112F-FD36-4D96-80C0-18C9316B7D8D}" type="presParOf" srcId="{E7991183-D566-4219-B572-3B927C99C24E}" destId="{3E493B10-4FA0-4DC0-A776-62A060909DCC}" srcOrd="2" destOrd="0" presId="urn:microsoft.com/office/officeart/2008/layout/HorizontalMultiLevelHierarchy"/>
    <dgm:cxn modelId="{B479B24E-275C-46DA-BFC2-142DA147F5D9}" type="presParOf" srcId="{3E493B10-4FA0-4DC0-A776-62A060909DCC}" destId="{AD752D17-A294-4AF3-B8F2-0E4B427E30E0}" srcOrd="0" destOrd="0" presId="urn:microsoft.com/office/officeart/2008/layout/HorizontalMultiLevelHierarchy"/>
    <dgm:cxn modelId="{8AE924ED-6A08-41A8-A2EE-1AD61310AC82}" type="presParOf" srcId="{E7991183-D566-4219-B572-3B927C99C24E}" destId="{6AC9467D-B6A7-45AF-B3FB-2320AEE7D7BE}" srcOrd="3" destOrd="0" presId="urn:microsoft.com/office/officeart/2008/layout/HorizontalMultiLevelHierarchy"/>
    <dgm:cxn modelId="{02109DEC-F2C4-4579-9C37-FBE495058DBB}" type="presParOf" srcId="{6AC9467D-B6A7-45AF-B3FB-2320AEE7D7BE}" destId="{27CC6992-D5F6-4AAE-93A6-26F8C5C38B14}" srcOrd="0" destOrd="0" presId="urn:microsoft.com/office/officeart/2008/layout/HorizontalMultiLevelHierarchy"/>
    <dgm:cxn modelId="{DA92B167-A87B-4A50-A4CC-4405F79743D0}" type="presParOf" srcId="{6AC9467D-B6A7-45AF-B3FB-2320AEE7D7BE}" destId="{036DA827-191C-42D1-804A-2926410C86E6}" srcOrd="1" destOrd="0" presId="urn:microsoft.com/office/officeart/2008/layout/HorizontalMultiLevelHierarchy"/>
    <dgm:cxn modelId="{C0252594-3A19-4367-9BC6-B2156067B43A}" type="presParOf" srcId="{E7991183-D566-4219-B572-3B927C99C24E}" destId="{155208F4-88F5-455F-882C-0C3DF915F1D0}" srcOrd="4" destOrd="0" presId="urn:microsoft.com/office/officeart/2008/layout/HorizontalMultiLevelHierarchy"/>
    <dgm:cxn modelId="{6CC6848D-1E27-4EE9-BE49-607F9CB35F21}" type="presParOf" srcId="{155208F4-88F5-455F-882C-0C3DF915F1D0}" destId="{0E9AEAE8-2EB9-454A-8877-7FEE3465F8B1}" srcOrd="0" destOrd="0" presId="urn:microsoft.com/office/officeart/2008/layout/HorizontalMultiLevelHierarchy"/>
    <dgm:cxn modelId="{FF1882FF-D1F4-4B3B-A108-984012EF4CA7}" type="presParOf" srcId="{E7991183-D566-4219-B572-3B927C99C24E}" destId="{F78484DB-3F93-42B3-BA80-DC4B01A8275C}" srcOrd="5" destOrd="0" presId="urn:microsoft.com/office/officeart/2008/layout/HorizontalMultiLevelHierarchy"/>
    <dgm:cxn modelId="{78AD61CF-59E1-425D-99A9-3BE4C5F96B0C}" type="presParOf" srcId="{F78484DB-3F93-42B3-BA80-DC4B01A8275C}" destId="{4C18E577-30C7-4C7A-8348-D7F2780BAD66}" srcOrd="0" destOrd="0" presId="urn:microsoft.com/office/officeart/2008/layout/HorizontalMultiLevelHierarchy"/>
    <dgm:cxn modelId="{5C0701EC-1FD0-44AF-BDB8-6A85FAAAFEBE}" type="presParOf" srcId="{F78484DB-3F93-42B3-BA80-DC4B01A8275C}" destId="{CE46CF46-6CF8-4211-9E26-A459F34ED869}" srcOrd="1" destOrd="0" presId="urn:microsoft.com/office/officeart/2008/layout/HorizontalMultiLevelHierarchy"/>
    <dgm:cxn modelId="{44F30E4F-7D70-4C79-BEE8-9B2099562E33}" type="presParOf" srcId="{E7991183-D566-4219-B572-3B927C99C24E}" destId="{442D1DB6-CA63-406A-82A4-F060CC38F866}" srcOrd="6" destOrd="0" presId="urn:microsoft.com/office/officeart/2008/layout/HorizontalMultiLevelHierarchy"/>
    <dgm:cxn modelId="{4E430C9D-3F01-45BD-911A-43DE1D8CEF88}" type="presParOf" srcId="{442D1DB6-CA63-406A-82A4-F060CC38F866}" destId="{AA2DAA6D-F586-4D14-9543-419138057253}" srcOrd="0" destOrd="0" presId="urn:microsoft.com/office/officeart/2008/layout/HorizontalMultiLevelHierarchy"/>
    <dgm:cxn modelId="{1DE80F96-8982-4285-8D3B-65F6285ED7E7}" type="presParOf" srcId="{E7991183-D566-4219-B572-3B927C99C24E}" destId="{3A3FB246-5A78-423F-8338-2298554F4928}" srcOrd="7" destOrd="0" presId="urn:microsoft.com/office/officeart/2008/layout/HorizontalMultiLevelHierarchy"/>
    <dgm:cxn modelId="{569FC7CE-4224-476A-8F78-187855114083}" type="presParOf" srcId="{3A3FB246-5A78-423F-8338-2298554F4928}" destId="{645CE06E-3BD4-4AB3-A773-413467AD6D0D}" srcOrd="0" destOrd="0" presId="urn:microsoft.com/office/officeart/2008/layout/HorizontalMultiLevelHierarchy"/>
    <dgm:cxn modelId="{3A040461-F473-4170-90FE-A86D3EDEBAF1}" type="presParOf" srcId="{3A3FB246-5A78-423F-8338-2298554F4928}" destId="{5A6298AD-DF13-411C-9DDD-4503150624F0}" srcOrd="1" destOrd="0" presId="urn:microsoft.com/office/officeart/2008/layout/HorizontalMultiLevelHierarchy"/>
    <dgm:cxn modelId="{20E17455-DC0B-4CD2-BC0E-411C8B2A567C}" type="presParOf" srcId="{E7991183-D566-4219-B572-3B927C99C24E}" destId="{DEE1746E-CA47-4351-BB15-6F40F16A7237}" srcOrd="8" destOrd="0" presId="urn:microsoft.com/office/officeart/2008/layout/HorizontalMultiLevelHierarchy"/>
    <dgm:cxn modelId="{891F757C-B9BD-4ADB-813F-F3B08E9F3AA5}" type="presParOf" srcId="{DEE1746E-CA47-4351-BB15-6F40F16A7237}" destId="{9F429C3B-3CCE-4D64-A5E7-2D5672B6568E}" srcOrd="0" destOrd="0" presId="urn:microsoft.com/office/officeart/2008/layout/HorizontalMultiLevelHierarchy"/>
    <dgm:cxn modelId="{E16AC1CA-7397-412E-9875-82F6971952AA}" type="presParOf" srcId="{E7991183-D566-4219-B572-3B927C99C24E}" destId="{9D3CDFA3-D453-49E3-86DB-3AAD313ACB48}" srcOrd="9" destOrd="0" presId="urn:microsoft.com/office/officeart/2008/layout/HorizontalMultiLevelHierarchy"/>
    <dgm:cxn modelId="{9D337D24-45DD-4A3C-9049-30B6F7CFDF8F}" type="presParOf" srcId="{9D3CDFA3-D453-49E3-86DB-3AAD313ACB48}" destId="{71B37B8A-B389-4A87-AC05-C6EF52A03A1B}" srcOrd="0" destOrd="0" presId="urn:microsoft.com/office/officeart/2008/layout/HorizontalMultiLevelHierarchy"/>
    <dgm:cxn modelId="{744845EA-2234-4489-8D9E-822359C866E9}" type="presParOf" srcId="{9D3CDFA3-D453-49E3-86DB-3AAD313ACB48}" destId="{3C3F6537-B5DC-4D2E-9EF5-43B9D6CCD49D}" srcOrd="1" destOrd="0" presId="urn:microsoft.com/office/officeart/2008/layout/HorizontalMultiLevelHierarchy"/>
    <dgm:cxn modelId="{30A2FE12-3F51-437C-AFE4-4460C015583F}" type="presParOf" srcId="{E7991183-D566-4219-B572-3B927C99C24E}" destId="{EE9EE5E7-C746-49AC-8E58-023E6E043920}" srcOrd="10" destOrd="0" presId="urn:microsoft.com/office/officeart/2008/layout/HorizontalMultiLevelHierarchy"/>
    <dgm:cxn modelId="{ED56F7F6-9963-4CB2-974C-20D6F8190265}" type="presParOf" srcId="{EE9EE5E7-C746-49AC-8E58-023E6E043920}" destId="{97B00E0A-AF69-41BB-93E7-BA66796ED6FD}" srcOrd="0" destOrd="0" presId="urn:microsoft.com/office/officeart/2008/layout/HorizontalMultiLevelHierarchy"/>
    <dgm:cxn modelId="{0F3BA923-4C16-43D1-99D7-9A4DFE945B9C}" type="presParOf" srcId="{E7991183-D566-4219-B572-3B927C99C24E}" destId="{DD116FCE-EBC6-45A5-8C25-379095079455}" srcOrd="11" destOrd="0" presId="urn:microsoft.com/office/officeart/2008/layout/HorizontalMultiLevelHierarchy"/>
    <dgm:cxn modelId="{B0D6FA20-7FC4-4F7B-887F-69852A0EBFCB}" type="presParOf" srcId="{DD116FCE-EBC6-45A5-8C25-379095079455}" destId="{76661CFB-A195-43D1-8BDB-255A30BAFDED}" srcOrd="0" destOrd="0" presId="urn:microsoft.com/office/officeart/2008/layout/HorizontalMultiLevelHierarchy"/>
    <dgm:cxn modelId="{8BBAC4E6-DD79-4E38-89DF-E792ACB5746A}" type="presParOf" srcId="{DD116FCE-EBC6-45A5-8C25-379095079455}" destId="{3B7A01CA-4F00-4EBC-9825-EF2B3113851F}" srcOrd="1" destOrd="0" presId="urn:microsoft.com/office/officeart/2008/layout/HorizontalMultiLevelHierarchy"/>
    <dgm:cxn modelId="{7D3C536C-35BB-4910-9771-CB70532C603A}" type="presParOf" srcId="{E7991183-D566-4219-B572-3B927C99C24E}" destId="{B2A93BC1-6B9E-4DDC-8A11-64D9B7B26E2B}" srcOrd="12" destOrd="0" presId="urn:microsoft.com/office/officeart/2008/layout/HorizontalMultiLevelHierarchy"/>
    <dgm:cxn modelId="{23880E9E-4196-40FF-90E4-4C7899C9F611}" type="presParOf" srcId="{B2A93BC1-6B9E-4DDC-8A11-64D9B7B26E2B}" destId="{2FA39290-406D-4EFF-9B67-87C0942373B7}" srcOrd="0" destOrd="0" presId="urn:microsoft.com/office/officeart/2008/layout/HorizontalMultiLevelHierarchy"/>
    <dgm:cxn modelId="{76D2EB78-D554-4697-A703-0390F4819CF1}" type="presParOf" srcId="{E7991183-D566-4219-B572-3B927C99C24E}" destId="{C1041924-8535-4606-BA7B-52B2D48C1555}" srcOrd="13" destOrd="0" presId="urn:microsoft.com/office/officeart/2008/layout/HorizontalMultiLevelHierarchy"/>
    <dgm:cxn modelId="{166C0003-3172-42EB-A0C3-B998E9A84BFC}" type="presParOf" srcId="{C1041924-8535-4606-BA7B-52B2D48C1555}" destId="{93905197-E7B4-464D-9656-69DBAA18A5AF}" srcOrd="0" destOrd="0" presId="urn:microsoft.com/office/officeart/2008/layout/HorizontalMultiLevelHierarchy"/>
    <dgm:cxn modelId="{2DA8ACDE-2716-42BC-B16D-2DEAA42DF649}" type="presParOf" srcId="{C1041924-8535-4606-BA7B-52B2D48C1555}" destId="{65A2B713-311F-46E7-9BC6-E39EDF406662}" srcOrd="1" destOrd="0" presId="urn:microsoft.com/office/officeart/2008/layout/HorizontalMultiLevelHierarchy"/>
  </dgm:cxnLst>
  <dgm:bg/>
  <dgm:whole>
    <a:ln w="6350">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0D9FEFE-7265-48E7-AB66-E5840E99C8F0}" type="doc">
      <dgm:prSet loTypeId="urn:microsoft.com/office/officeart/2008/layout/HorizontalMultiLevelHierarchy" loCatId="hierarchy" qsTypeId="urn:microsoft.com/office/officeart/2005/8/quickstyle/simple1" qsCatId="simple" csTypeId="urn:microsoft.com/office/officeart/2005/8/colors/accent3_1" csCatId="accent3" phldr="1"/>
      <dgm:spPr/>
      <dgm:t>
        <a:bodyPr/>
        <a:lstStyle/>
        <a:p>
          <a:endParaRPr lang="ru-RU"/>
        </a:p>
      </dgm:t>
    </dgm:pt>
    <dgm:pt modelId="{E79B1309-75F2-48A2-A864-DB6192AFD146}">
      <dgm:prSet phldrT="[Текст]" custT="1"/>
      <dgm:spPr>
        <a:xfrm rot="16200000">
          <a:off x="-159206" y="957129"/>
          <a:ext cx="1755177" cy="447941"/>
        </a:xfrm>
        <a:solidFill>
          <a:sysClr val="window" lastClr="FFFFFF">
            <a:hueOff val="0"/>
            <a:satOff val="0"/>
            <a:lumOff val="0"/>
            <a:alphaOff val="0"/>
          </a:sysClr>
        </a:solidFill>
        <a:ln w="19050" cap="flat" cmpd="sng" algn="ctr">
          <a:solidFill>
            <a:srgbClr val="9BBB59">
              <a:lumMod val="75000"/>
            </a:srgbClr>
          </a:solidFill>
          <a:prstDash val="solid"/>
        </a:ln>
        <a:effectLst/>
      </dgm:spPr>
      <dgm:t>
        <a:bodyPr/>
        <a:lstStyle/>
        <a:p>
          <a:r>
            <a:rPr lang="ru-RU" sz="1000" b="1">
              <a:solidFill>
                <a:sysClr val="windowText" lastClr="000000">
                  <a:hueOff val="0"/>
                  <a:satOff val="0"/>
                  <a:lumOff val="0"/>
                  <a:alphaOff val="0"/>
                </a:sysClr>
              </a:solidFill>
              <a:latin typeface="Century Gothic" pitchFamily="34" charset="0"/>
              <a:ea typeface="+mn-ea"/>
              <a:cs typeface="+mn-cs"/>
            </a:rPr>
            <a:t>Проблемы </a:t>
          </a:r>
        </a:p>
        <a:p>
          <a:r>
            <a:rPr lang="ru-RU" sz="1000" b="1">
              <a:solidFill>
                <a:sysClr val="windowText" lastClr="000000">
                  <a:hueOff val="0"/>
                  <a:satOff val="0"/>
                  <a:lumOff val="0"/>
                  <a:alphaOff val="0"/>
                </a:sysClr>
              </a:solidFill>
              <a:latin typeface="Century Gothic" pitchFamily="34" charset="0"/>
              <a:ea typeface="+mn-ea"/>
              <a:cs typeface="+mn-cs"/>
            </a:rPr>
            <a:t>франчайзинга в РФ</a:t>
          </a:r>
        </a:p>
      </dgm:t>
    </dgm:pt>
    <dgm:pt modelId="{A6197467-54B3-4E81-B04A-2622160ACE4C}" type="parTrans" cxnId="{2E1D7C2E-67AB-4994-8EC9-78204F4246B4}">
      <dgm:prSet/>
      <dgm:spPr/>
      <dgm:t>
        <a:bodyPr/>
        <a:lstStyle/>
        <a:p>
          <a:endParaRPr lang="ru-RU"/>
        </a:p>
      </dgm:t>
    </dgm:pt>
    <dgm:pt modelId="{0AFB2273-B9A4-4875-A43D-838F7A7E27BF}" type="sibTrans" cxnId="{2E1D7C2E-67AB-4994-8EC9-78204F4246B4}">
      <dgm:prSet/>
      <dgm:spPr/>
      <dgm:t>
        <a:bodyPr/>
        <a:lstStyle/>
        <a:p>
          <a:endParaRPr lang="ru-RU"/>
        </a:p>
      </dgm:t>
    </dgm:pt>
    <dgm:pt modelId="{56295A6C-8E69-4215-A65D-D9A1084763DD}">
      <dgm:prSet custT="1"/>
      <dgm:spPr>
        <a:xfrm>
          <a:off x="1236203" y="182606"/>
          <a:ext cx="4079634" cy="239510"/>
        </a:xfrm>
        <a:solidFill>
          <a:sysClr val="window" lastClr="FFFFFF">
            <a:hueOff val="0"/>
            <a:satOff val="0"/>
            <a:lumOff val="0"/>
            <a:alphaOff val="0"/>
          </a:sysClr>
        </a:solidFill>
        <a:ln w="19050" cap="flat" cmpd="sng" algn="ctr">
          <a:solidFill>
            <a:srgbClr val="9BBB59">
              <a:lumMod val="75000"/>
            </a:srgbClr>
          </a:solidFill>
          <a:prstDash val="solid"/>
        </a:ln>
        <a:effectLst/>
      </dgm:spPr>
      <dgm:t>
        <a:bodyPr/>
        <a:lstStyle/>
        <a:p>
          <a:r>
            <a:rPr lang="ru-RU" sz="1000">
              <a:solidFill>
                <a:sysClr val="windowText" lastClr="000000">
                  <a:hueOff val="0"/>
                  <a:satOff val="0"/>
                  <a:lumOff val="0"/>
                  <a:alphaOff val="0"/>
                </a:sysClr>
              </a:solidFill>
              <a:latin typeface="Century Gothic" pitchFamily="34" charset="0"/>
              <a:ea typeface="+mn-ea"/>
              <a:cs typeface="+mn-cs"/>
            </a:rPr>
            <a:t>отсутствие поощрения франчайзинга со стороны банков</a:t>
          </a:r>
        </a:p>
      </dgm:t>
    </dgm:pt>
    <dgm:pt modelId="{B16186D4-7D23-4522-B994-BED1E755BC66}" type="parTrans" cxnId="{170B6688-FE27-40F6-8216-1A7430B08E35}">
      <dgm:prSet>
        <dgm:style>
          <a:lnRef idx="1">
            <a:schemeClr val="accent3"/>
          </a:lnRef>
          <a:fillRef idx="0">
            <a:schemeClr val="accent3"/>
          </a:fillRef>
          <a:effectRef idx="0">
            <a:schemeClr val="accent3"/>
          </a:effectRef>
          <a:fontRef idx="minor">
            <a:schemeClr val="tx1"/>
          </a:fontRef>
        </dgm:style>
      </dgm:prSet>
      <dgm:spPr>
        <a:xfrm>
          <a:off x="942353" y="302361"/>
          <a:ext cx="293849" cy="878738"/>
        </a:xfrm>
        <a:noFill/>
        <a:ln w="9525" cap="flat" cmpd="sng" algn="ctr">
          <a:solidFill>
            <a:srgbClr val="9BBB59">
              <a:shade val="95000"/>
              <a:satMod val="10500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1C99E70-6CB3-4C61-B405-F9E21944440A}" type="sibTrans" cxnId="{170B6688-FE27-40F6-8216-1A7430B08E35}">
      <dgm:prSet/>
      <dgm:spPr/>
      <dgm:t>
        <a:bodyPr/>
        <a:lstStyle/>
        <a:p>
          <a:endParaRPr lang="ru-RU"/>
        </a:p>
      </dgm:t>
    </dgm:pt>
    <dgm:pt modelId="{216DDB27-A981-4F3A-B531-2ADF604E6EC0}">
      <dgm:prSet custT="1"/>
      <dgm:spPr>
        <a:xfrm>
          <a:off x="1236203" y="885597"/>
          <a:ext cx="4079634" cy="239510"/>
        </a:xfrm>
        <a:solidFill>
          <a:sysClr val="window" lastClr="FFFFFF">
            <a:hueOff val="0"/>
            <a:satOff val="0"/>
            <a:lumOff val="0"/>
            <a:alphaOff val="0"/>
          </a:sysClr>
        </a:solidFill>
        <a:ln w="19050" cap="flat" cmpd="sng" algn="ctr">
          <a:solidFill>
            <a:srgbClr val="9BBB59">
              <a:lumMod val="75000"/>
            </a:srgbClr>
          </a:solidFill>
          <a:prstDash val="solid"/>
        </a:ln>
        <a:effectLst/>
      </dgm:spPr>
      <dgm:t>
        <a:bodyPr/>
        <a:lstStyle/>
        <a:p>
          <a:r>
            <a:rPr lang="ru-RU" sz="1050">
              <a:solidFill>
                <a:sysClr val="windowText" lastClr="000000">
                  <a:hueOff val="0"/>
                  <a:satOff val="0"/>
                  <a:lumOff val="0"/>
                  <a:alphaOff val="0"/>
                </a:sysClr>
              </a:solidFill>
              <a:latin typeface="Century Gothic" pitchFamily="34" charset="0"/>
              <a:ea typeface="+mn-ea"/>
              <a:cs typeface="+mn-cs"/>
            </a:rPr>
            <a:t>слабая законодательная база</a:t>
          </a:r>
        </a:p>
      </dgm:t>
    </dgm:pt>
    <dgm:pt modelId="{5BB46A94-A110-4B86-B575-445C685F6DFD}" type="parTrans" cxnId="{75EAB2BE-6DFA-4434-A44A-03C70B6858CD}">
      <dgm:prSet>
        <dgm:style>
          <a:lnRef idx="1">
            <a:schemeClr val="accent3"/>
          </a:lnRef>
          <a:fillRef idx="0">
            <a:schemeClr val="accent3"/>
          </a:fillRef>
          <a:effectRef idx="0">
            <a:schemeClr val="accent3"/>
          </a:effectRef>
          <a:fontRef idx="minor">
            <a:schemeClr val="tx1"/>
          </a:fontRef>
        </dgm:style>
      </dgm:prSet>
      <dgm:spPr>
        <a:xfrm>
          <a:off x="942353" y="1005352"/>
          <a:ext cx="293849" cy="175747"/>
        </a:xfrm>
        <a:noFill/>
        <a:ln w="9525" cap="flat" cmpd="sng" algn="ctr">
          <a:solidFill>
            <a:srgbClr val="9BBB59">
              <a:shade val="95000"/>
              <a:satMod val="10500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D58120A-D0D1-48C2-AD3C-7E266E86DA61}" type="sibTrans" cxnId="{75EAB2BE-6DFA-4434-A44A-03C70B6858CD}">
      <dgm:prSet/>
      <dgm:spPr/>
      <dgm:t>
        <a:bodyPr/>
        <a:lstStyle/>
        <a:p>
          <a:endParaRPr lang="ru-RU"/>
        </a:p>
      </dgm:t>
    </dgm:pt>
    <dgm:pt modelId="{752D861B-E4E6-456C-8328-1366DBF0C942}">
      <dgm:prSet phldrT="[Текст]" custT="1"/>
      <dgm:spPr>
        <a:xfrm>
          <a:off x="1236203" y="1237092"/>
          <a:ext cx="4079634" cy="239510"/>
        </a:xfrm>
        <a:solidFill>
          <a:sysClr val="window" lastClr="FFFFFF">
            <a:hueOff val="0"/>
            <a:satOff val="0"/>
            <a:lumOff val="0"/>
            <a:alphaOff val="0"/>
          </a:sysClr>
        </a:solidFill>
        <a:ln w="19050" cap="flat" cmpd="sng" algn="ctr">
          <a:solidFill>
            <a:srgbClr val="9BBB59">
              <a:lumMod val="75000"/>
            </a:srgbClr>
          </a:solidFill>
          <a:prstDash val="solid"/>
        </a:ln>
        <a:effectLst/>
      </dgm:spPr>
      <dgm:t>
        <a:bodyPr/>
        <a:lstStyle/>
        <a:p>
          <a:r>
            <a:rPr lang="ru-RU" sz="1000">
              <a:solidFill>
                <a:sysClr val="windowText" lastClr="000000">
                  <a:hueOff val="0"/>
                  <a:satOff val="0"/>
                  <a:lumOff val="0"/>
                  <a:alphaOff val="0"/>
                </a:sysClr>
              </a:solidFill>
              <a:latin typeface="Century Gothic" pitchFamily="34" charset="0"/>
              <a:ea typeface="+mn-ea"/>
              <a:cs typeface="+mn-cs"/>
            </a:rPr>
            <a:t>некачественная упаковка франшизы</a:t>
          </a:r>
        </a:p>
      </dgm:t>
    </dgm:pt>
    <dgm:pt modelId="{C7C4C604-CAFC-4228-9CE0-A5508481E2F2}" type="parTrans" cxnId="{3DD026DC-4C07-44E6-A0E8-7A5E7C3237B0}">
      <dgm:prSet>
        <dgm:style>
          <a:lnRef idx="1">
            <a:schemeClr val="accent3"/>
          </a:lnRef>
          <a:fillRef idx="0">
            <a:schemeClr val="accent3"/>
          </a:fillRef>
          <a:effectRef idx="0">
            <a:schemeClr val="accent3"/>
          </a:effectRef>
          <a:fontRef idx="minor">
            <a:schemeClr val="tx1"/>
          </a:fontRef>
        </dgm:style>
      </dgm:prSet>
      <dgm:spPr>
        <a:xfrm>
          <a:off x="942353" y="1181099"/>
          <a:ext cx="293849" cy="175747"/>
        </a:xfrm>
        <a:noFill/>
        <a:ln w="9525" cap="flat" cmpd="sng" algn="ctr">
          <a:solidFill>
            <a:srgbClr val="9BBB59">
              <a:shade val="95000"/>
              <a:satMod val="10500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04AF335-2D26-45F7-AF54-6F540EFCAEE6}" type="sibTrans" cxnId="{3DD026DC-4C07-44E6-A0E8-7A5E7C3237B0}">
      <dgm:prSet/>
      <dgm:spPr/>
      <dgm:t>
        <a:bodyPr/>
        <a:lstStyle/>
        <a:p>
          <a:endParaRPr lang="ru-RU"/>
        </a:p>
      </dgm:t>
    </dgm:pt>
    <dgm:pt modelId="{BF6C6028-E7B5-4F18-948D-18E573792520}">
      <dgm:prSet phldrT="[Текст]" custT="1"/>
      <dgm:spPr>
        <a:xfrm>
          <a:off x="1236203" y="1588588"/>
          <a:ext cx="4079634" cy="239510"/>
        </a:xfrm>
        <a:solidFill>
          <a:sysClr val="window" lastClr="FFFFFF">
            <a:hueOff val="0"/>
            <a:satOff val="0"/>
            <a:lumOff val="0"/>
            <a:alphaOff val="0"/>
          </a:sysClr>
        </a:solidFill>
        <a:ln w="19050" cap="flat" cmpd="sng" algn="ctr">
          <a:solidFill>
            <a:srgbClr val="9BBB59">
              <a:lumMod val="75000"/>
            </a:srgbClr>
          </a:solidFill>
          <a:prstDash val="solid"/>
        </a:ln>
        <a:effectLst/>
      </dgm:spPr>
      <dgm:t>
        <a:bodyPr/>
        <a:lstStyle/>
        <a:p>
          <a:r>
            <a:rPr lang="ru-RU" sz="1050">
              <a:solidFill>
                <a:sysClr val="windowText" lastClr="000000">
                  <a:hueOff val="0"/>
                  <a:satOff val="0"/>
                  <a:lumOff val="0"/>
                  <a:alphaOff val="0"/>
                </a:sysClr>
              </a:solidFill>
              <a:latin typeface="Century Gothic" pitchFamily="34" charset="0"/>
              <a:ea typeface="+mn-ea"/>
              <a:cs typeface="+mn-cs"/>
            </a:rPr>
            <a:t>неосведомленность предпринимателей</a:t>
          </a:r>
        </a:p>
      </dgm:t>
    </dgm:pt>
    <dgm:pt modelId="{9258A1AB-AABF-4657-BC8C-04DF5C859745}" type="parTrans" cxnId="{8C11DA92-95B3-47F8-8720-3455CCD829D1}">
      <dgm:prSet>
        <dgm:style>
          <a:lnRef idx="1">
            <a:schemeClr val="accent3"/>
          </a:lnRef>
          <a:fillRef idx="0">
            <a:schemeClr val="accent3"/>
          </a:fillRef>
          <a:effectRef idx="0">
            <a:schemeClr val="accent3"/>
          </a:effectRef>
          <a:fontRef idx="minor">
            <a:schemeClr val="tx1"/>
          </a:fontRef>
        </dgm:style>
      </dgm:prSet>
      <dgm:spPr>
        <a:xfrm>
          <a:off x="942353" y="1181099"/>
          <a:ext cx="293849" cy="527243"/>
        </a:xfrm>
        <a:noFill/>
        <a:ln w="9525" cap="flat" cmpd="sng" algn="ctr">
          <a:solidFill>
            <a:srgbClr val="9BBB59">
              <a:shade val="95000"/>
              <a:satMod val="10500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768D1148-7530-4263-ADA1-7ED376F1732E}" type="sibTrans" cxnId="{8C11DA92-95B3-47F8-8720-3455CCD829D1}">
      <dgm:prSet/>
      <dgm:spPr/>
      <dgm:t>
        <a:bodyPr/>
        <a:lstStyle/>
        <a:p>
          <a:endParaRPr lang="ru-RU"/>
        </a:p>
      </dgm:t>
    </dgm:pt>
    <dgm:pt modelId="{C9F416A0-3C3B-4A10-A39C-1E67765935E8}">
      <dgm:prSet custT="1"/>
      <dgm:spPr>
        <a:xfrm>
          <a:off x="1236203" y="534101"/>
          <a:ext cx="4079634" cy="239510"/>
        </a:xfrm>
        <a:solidFill>
          <a:sysClr val="window" lastClr="FFFFFF">
            <a:hueOff val="0"/>
            <a:satOff val="0"/>
            <a:lumOff val="0"/>
            <a:alphaOff val="0"/>
          </a:sysClr>
        </a:solidFill>
        <a:ln w="19050" cap="flat" cmpd="sng" algn="ctr">
          <a:solidFill>
            <a:srgbClr val="9BBB59">
              <a:lumMod val="75000"/>
            </a:srgbClr>
          </a:solidFill>
          <a:prstDash val="solid"/>
        </a:ln>
        <a:effectLst/>
      </dgm:spPr>
      <dgm:t>
        <a:bodyPr/>
        <a:lstStyle/>
        <a:p>
          <a:r>
            <a:rPr lang="ru-RU" sz="1050">
              <a:solidFill>
                <a:sysClr val="windowText" lastClr="000000">
                  <a:hueOff val="0"/>
                  <a:satOff val="0"/>
                  <a:lumOff val="0"/>
                  <a:alphaOff val="0"/>
                </a:sysClr>
              </a:solidFill>
              <a:latin typeface="Century Gothic" pitchFamily="34" charset="0"/>
              <a:ea typeface="+mn-ea"/>
              <a:cs typeface="+mn-cs"/>
            </a:rPr>
            <a:t>нехватка денежных средств для стартапа</a:t>
          </a:r>
          <a:endParaRPr lang="ru-RU" sz="1050">
            <a:solidFill>
              <a:sysClr val="windowText" lastClr="000000">
                <a:hueOff val="0"/>
                <a:satOff val="0"/>
                <a:lumOff val="0"/>
                <a:alphaOff val="0"/>
              </a:sysClr>
            </a:solidFill>
            <a:latin typeface="Calibri"/>
            <a:ea typeface="+mn-ea"/>
            <a:cs typeface="+mn-cs"/>
          </a:endParaRPr>
        </a:p>
      </dgm:t>
    </dgm:pt>
    <dgm:pt modelId="{9F557DA3-7BAA-44FE-BE03-E99914825052}" type="parTrans" cxnId="{0EEE6FA3-1966-4FC9-BF45-7D838883F2C1}">
      <dgm:prSet>
        <dgm:style>
          <a:lnRef idx="1">
            <a:schemeClr val="accent3"/>
          </a:lnRef>
          <a:fillRef idx="0">
            <a:schemeClr val="accent3"/>
          </a:fillRef>
          <a:effectRef idx="0">
            <a:schemeClr val="accent3"/>
          </a:effectRef>
          <a:fontRef idx="minor">
            <a:schemeClr val="tx1"/>
          </a:fontRef>
        </dgm:style>
      </dgm:prSet>
      <dgm:spPr>
        <a:xfrm>
          <a:off x="942353" y="653856"/>
          <a:ext cx="293849" cy="527243"/>
        </a:xfrm>
        <a:noFill/>
        <a:ln w="9525" cap="flat" cmpd="sng" algn="ctr">
          <a:solidFill>
            <a:srgbClr val="9BBB59">
              <a:shade val="95000"/>
              <a:satMod val="10500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362DBA2E-2EBF-4184-8474-2CDAFD7D0F1F}" type="sibTrans" cxnId="{0EEE6FA3-1966-4FC9-BF45-7D838883F2C1}">
      <dgm:prSet/>
      <dgm:spPr/>
      <dgm:t>
        <a:bodyPr/>
        <a:lstStyle/>
        <a:p>
          <a:endParaRPr lang="ru-RU"/>
        </a:p>
      </dgm:t>
    </dgm:pt>
    <dgm:pt modelId="{071E715F-CF99-496E-AE06-5EDEAFAA58B1}">
      <dgm:prSet phldrT="[Текст]" custT="1"/>
      <dgm:spPr>
        <a:xfrm>
          <a:off x="1236203" y="1940083"/>
          <a:ext cx="4079634" cy="239510"/>
        </a:xfrm>
        <a:solidFill>
          <a:sysClr val="window" lastClr="FFFFFF">
            <a:hueOff val="0"/>
            <a:satOff val="0"/>
            <a:lumOff val="0"/>
            <a:alphaOff val="0"/>
          </a:sysClr>
        </a:solidFill>
        <a:ln w="19050" cap="flat" cmpd="sng" algn="ctr">
          <a:solidFill>
            <a:srgbClr val="9BBB59">
              <a:lumMod val="75000"/>
            </a:srgbClr>
          </a:solidFill>
          <a:prstDash val="solid"/>
        </a:ln>
        <a:effectLst/>
      </dgm:spPr>
      <dgm:t>
        <a:bodyPr/>
        <a:lstStyle/>
        <a:p>
          <a:r>
            <a:rPr lang="ru-RU" sz="1050">
              <a:solidFill>
                <a:sysClr val="windowText" lastClr="000000">
                  <a:hueOff val="0"/>
                  <a:satOff val="0"/>
                  <a:lumOff val="0"/>
                  <a:alphaOff val="0"/>
                </a:sysClr>
              </a:solidFill>
              <a:latin typeface="Century Gothic" pitchFamily="34" charset="0"/>
              <a:ea typeface="+mn-ea"/>
              <a:cs typeface="+mn-cs"/>
            </a:rPr>
            <a:t>отсутствие обучения франчайзи</a:t>
          </a:r>
        </a:p>
      </dgm:t>
    </dgm:pt>
    <dgm:pt modelId="{7EAE0F96-E90A-4605-8904-BA7709224A75}" type="sibTrans" cxnId="{0D14D372-F235-454A-9300-4B54D4F7201E}">
      <dgm:prSet/>
      <dgm:spPr/>
      <dgm:t>
        <a:bodyPr/>
        <a:lstStyle/>
        <a:p>
          <a:endParaRPr lang="ru-RU"/>
        </a:p>
      </dgm:t>
    </dgm:pt>
    <dgm:pt modelId="{AD556D95-2AAE-46E1-8595-CD7B96E6D2D0}" type="parTrans" cxnId="{0D14D372-F235-454A-9300-4B54D4F7201E}">
      <dgm:prSet>
        <dgm:style>
          <a:lnRef idx="1">
            <a:schemeClr val="accent3"/>
          </a:lnRef>
          <a:fillRef idx="0">
            <a:schemeClr val="accent3"/>
          </a:fillRef>
          <a:effectRef idx="0">
            <a:schemeClr val="accent3"/>
          </a:effectRef>
          <a:fontRef idx="minor">
            <a:schemeClr val="tx1"/>
          </a:fontRef>
        </dgm:style>
      </dgm:prSet>
      <dgm:spPr>
        <a:xfrm>
          <a:off x="942353" y="1181099"/>
          <a:ext cx="293849" cy="878738"/>
        </a:xfrm>
        <a:noFill/>
        <a:ln w="9525" cap="flat" cmpd="sng" algn="ctr">
          <a:solidFill>
            <a:srgbClr val="9BBB59">
              <a:shade val="95000"/>
              <a:satMod val="10500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B9ED475-3983-4BB4-9450-66D3AA647B45}" type="pres">
      <dgm:prSet presAssocID="{10D9FEFE-7265-48E7-AB66-E5840E99C8F0}" presName="Name0" presStyleCnt="0">
        <dgm:presLayoutVars>
          <dgm:chPref val="1"/>
          <dgm:dir/>
          <dgm:animOne val="branch"/>
          <dgm:animLvl val="lvl"/>
          <dgm:resizeHandles val="exact"/>
        </dgm:presLayoutVars>
      </dgm:prSet>
      <dgm:spPr/>
      <dgm:t>
        <a:bodyPr/>
        <a:lstStyle/>
        <a:p>
          <a:endParaRPr lang="ru-RU"/>
        </a:p>
      </dgm:t>
    </dgm:pt>
    <dgm:pt modelId="{9C8DB1EE-7526-47A9-9C67-6CC80008F374}" type="pres">
      <dgm:prSet presAssocID="{E79B1309-75F2-48A2-A864-DB6192AFD146}" presName="root1" presStyleCnt="0"/>
      <dgm:spPr/>
      <dgm:t>
        <a:bodyPr/>
        <a:lstStyle/>
        <a:p>
          <a:endParaRPr lang="ru-RU"/>
        </a:p>
      </dgm:t>
    </dgm:pt>
    <dgm:pt modelId="{5A44BE47-D670-4644-AD94-BE88E55F97B0}" type="pres">
      <dgm:prSet presAssocID="{E79B1309-75F2-48A2-A864-DB6192AFD146}" presName="LevelOneTextNode" presStyleLbl="node0" presStyleIdx="0" presStyleCnt="1" custScaleY="74448">
        <dgm:presLayoutVars>
          <dgm:chPref val="3"/>
        </dgm:presLayoutVars>
      </dgm:prSet>
      <dgm:spPr>
        <a:prstGeom prst="rect">
          <a:avLst/>
        </a:prstGeom>
      </dgm:spPr>
      <dgm:t>
        <a:bodyPr/>
        <a:lstStyle/>
        <a:p>
          <a:endParaRPr lang="ru-RU"/>
        </a:p>
      </dgm:t>
    </dgm:pt>
    <dgm:pt modelId="{DDCF8851-07B2-4B21-B6D3-700AF19E2C47}" type="pres">
      <dgm:prSet presAssocID="{E79B1309-75F2-48A2-A864-DB6192AFD146}" presName="level2hierChild" presStyleCnt="0"/>
      <dgm:spPr/>
      <dgm:t>
        <a:bodyPr/>
        <a:lstStyle/>
        <a:p>
          <a:endParaRPr lang="ru-RU"/>
        </a:p>
      </dgm:t>
    </dgm:pt>
    <dgm:pt modelId="{7DDB956C-83BC-44D2-8FD1-E16F690A0F27}" type="pres">
      <dgm:prSet presAssocID="{B16186D4-7D23-4522-B994-BED1E755BC66}" presName="conn2-1" presStyleLbl="parChTrans1D2" presStyleIdx="0" presStyleCnt="6"/>
      <dgm:spPr>
        <a:custGeom>
          <a:avLst/>
          <a:gdLst/>
          <a:ahLst/>
          <a:cxnLst/>
          <a:rect l="0" t="0" r="0" b="0"/>
          <a:pathLst>
            <a:path>
              <a:moveTo>
                <a:pt x="0" y="878738"/>
              </a:moveTo>
              <a:lnTo>
                <a:pt x="146924" y="878738"/>
              </a:lnTo>
              <a:lnTo>
                <a:pt x="146924" y="0"/>
              </a:lnTo>
              <a:lnTo>
                <a:pt x="293849" y="0"/>
              </a:lnTo>
            </a:path>
          </a:pathLst>
        </a:custGeom>
      </dgm:spPr>
      <dgm:t>
        <a:bodyPr/>
        <a:lstStyle/>
        <a:p>
          <a:endParaRPr lang="ru-RU"/>
        </a:p>
      </dgm:t>
    </dgm:pt>
    <dgm:pt modelId="{EF537EC8-63D9-4621-8E0E-730F92986958}" type="pres">
      <dgm:prSet presAssocID="{B16186D4-7D23-4522-B994-BED1E755BC66}" presName="connTx" presStyleLbl="parChTrans1D2" presStyleIdx="0" presStyleCnt="6"/>
      <dgm:spPr/>
      <dgm:t>
        <a:bodyPr/>
        <a:lstStyle/>
        <a:p>
          <a:endParaRPr lang="ru-RU"/>
        </a:p>
      </dgm:t>
    </dgm:pt>
    <dgm:pt modelId="{D63D06CE-CB97-46FC-86A1-B23AB2075631}" type="pres">
      <dgm:prSet presAssocID="{56295A6C-8E69-4215-A65D-D9A1084763DD}" presName="root2" presStyleCnt="0"/>
      <dgm:spPr/>
      <dgm:t>
        <a:bodyPr/>
        <a:lstStyle/>
        <a:p>
          <a:endParaRPr lang="ru-RU"/>
        </a:p>
      </dgm:t>
    </dgm:pt>
    <dgm:pt modelId="{F0322C05-2ACE-4839-9793-06FD60485E75}" type="pres">
      <dgm:prSet presAssocID="{56295A6C-8E69-4215-A65D-D9A1084763DD}" presName="LevelTwoTextNode" presStyleLbl="node2" presStyleIdx="0" presStyleCnt="6" custScaleX="277668" custScaleY="53469">
        <dgm:presLayoutVars>
          <dgm:chPref val="3"/>
        </dgm:presLayoutVars>
      </dgm:prSet>
      <dgm:spPr>
        <a:prstGeom prst="rect">
          <a:avLst/>
        </a:prstGeom>
      </dgm:spPr>
      <dgm:t>
        <a:bodyPr/>
        <a:lstStyle/>
        <a:p>
          <a:endParaRPr lang="ru-RU"/>
        </a:p>
      </dgm:t>
    </dgm:pt>
    <dgm:pt modelId="{8E3CE011-68F7-4094-A637-E5D4AE2BC48B}" type="pres">
      <dgm:prSet presAssocID="{56295A6C-8E69-4215-A65D-D9A1084763DD}" presName="level3hierChild" presStyleCnt="0"/>
      <dgm:spPr/>
      <dgm:t>
        <a:bodyPr/>
        <a:lstStyle/>
        <a:p>
          <a:endParaRPr lang="ru-RU"/>
        </a:p>
      </dgm:t>
    </dgm:pt>
    <dgm:pt modelId="{844237A6-2E6E-4174-8E30-37E57453F371}" type="pres">
      <dgm:prSet presAssocID="{9F557DA3-7BAA-44FE-BE03-E99914825052}" presName="conn2-1" presStyleLbl="parChTrans1D2" presStyleIdx="1" presStyleCnt="6"/>
      <dgm:spPr>
        <a:custGeom>
          <a:avLst/>
          <a:gdLst/>
          <a:ahLst/>
          <a:cxnLst/>
          <a:rect l="0" t="0" r="0" b="0"/>
          <a:pathLst>
            <a:path>
              <a:moveTo>
                <a:pt x="0" y="527243"/>
              </a:moveTo>
              <a:lnTo>
                <a:pt x="146924" y="527243"/>
              </a:lnTo>
              <a:lnTo>
                <a:pt x="146924" y="0"/>
              </a:lnTo>
              <a:lnTo>
                <a:pt x="293849" y="0"/>
              </a:lnTo>
            </a:path>
          </a:pathLst>
        </a:custGeom>
      </dgm:spPr>
      <dgm:t>
        <a:bodyPr/>
        <a:lstStyle/>
        <a:p>
          <a:endParaRPr lang="ru-RU"/>
        </a:p>
      </dgm:t>
    </dgm:pt>
    <dgm:pt modelId="{8DBEC3D2-761D-4054-8098-862C98745CEB}" type="pres">
      <dgm:prSet presAssocID="{9F557DA3-7BAA-44FE-BE03-E99914825052}" presName="connTx" presStyleLbl="parChTrans1D2" presStyleIdx="1" presStyleCnt="6"/>
      <dgm:spPr/>
      <dgm:t>
        <a:bodyPr/>
        <a:lstStyle/>
        <a:p>
          <a:endParaRPr lang="ru-RU"/>
        </a:p>
      </dgm:t>
    </dgm:pt>
    <dgm:pt modelId="{0162D119-CDBA-4388-AFA1-2CEEE66A292F}" type="pres">
      <dgm:prSet presAssocID="{C9F416A0-3C3B-4A10-A39C-1E67765935E8}" presName="root2" presStyleCnt="0"/>
      <dgm:spPr/>
      <dgm:t>
        <a:bodyPr/>
        <a:lstStyle/>
        <a:p>
          <a:endParaRPr lang="ru-RU"/>
        </a:p>
      </dgm:t>
    </dgm:pt>
    <dgm:pt modelId="{528F73DB-0DEE-41C9-86F4-66906B761BE6}" type="pres">
      <dgm:prSet presAssocID="{C9F416A0-3C3B-4A10-A39C-1E67765935E8}" presName="LevelTwoTextNode" presStyleLbl="node2" presStyleIdx="1" presStyleCnt="6" custScaleX="277668" custScaleY="53469">
        <dgm:presLayoutVars>
          <dgm:chPref val="3"/>
        </dgm:presLayoutVars>
      </dgm:prSet>
      <dgm:spPr>
        <a:prstGeom prst="rect">
          <a:avLst/>
        </a:prstGeom>
      </dgm:spPr>
      <dgm:t>
        <a:bodyPr/>
        <a:lstStyle/>
        <a:p>
          <a:endParaRPr lang="ru-RU"/>
        </a:p>
      </dgm:t>
    </dgm:pt>
    <dgm:pt modelId="{EE4FE321-117D-4AF5-9B20-CDA217FDF6F4}" type="pres">
      <dgm:prSet presAssocID="{C9F416A0-3C3B-4A10-A39C-1E67765935E8}" presName="level3hierChild" presStyleCnt="0"/>
      <dgm:spPr/>
      <dgm:t>
        <a:bodyPr/>
        <a:lstStyle/>
        <a:p>
          <a:endParaRPr lang="ru-RU"/>
        </a:p>
      </dgm:t>
    </dgm:pt>
    <dgm:pt modelId="{C7A61ED9-2BAC-48B4-8160-4371A1E811CF}" type="pres">
      <dgm:prSet presAssocID="{5BB46A94-A110-4B86-B575-445C685F6DFD}" presName="conn2-1" presStyleLbl="parChTrans1D2" presStyleIdx="2" presStyleCnt="6"/>
      <dgm:spPr>
        <a:custGeom>
          <a:avLst/>
          <a:gdLst/>
          <a:ahLst/>
          <a:cxnLst/>
          <a:rect l="0" t="0" r="0" b="0"/>
          <a:pathLst>
            <a:path>
              <a:moveTo>
                <a:pt x="0" y="175747"/>
              </a:moveTo>
              <a:lnTo>
                <a:pt x="146924" y="175747"/>
              </a:lnTo>
              <a:lnTo>
                <a:pt x="146924" y="0"/>
              </a:lnTo>
              <a:lnTo>
                <a:pt x="293849" y="0"/>
              </a:lnTo>
            </a:path>
          </a:pathLst>
        </a:custGeom>
      </dgm:spPr>
      <dgm:t>
        <a:bodyPr/>
        <a:lstStyle/>
        <a:p>
          <a:endParaRPr lang="ru-RU"/>
        </a:p>
      </dgm:t>
    </dgm:pt>
    <dgm:pt modelId="{BB309C45-CAD9-48E5-B5EB-74020FA60B7C}" type="pres">
      <dgm:prSet presAssocID="{5BB46A94-A110-4B86-B575-445C685F6DFD}" presName="connTx" presStyleLbl="parChTrans1D2" presStyleIdx="2" presStyleCnt="6"/>
      <dgm:spPr/>
      <dgm:t>
        <a:bodyPr/>
        <a:lstStyle/>
        <a:p>
          <a:endParaRPr lang="ru-RU"/>
        </a:p>
      </dgm:t>
    </dgm:pt>
    <dgm:pt modelId="{A1B8AA89-796F-4557-A936-9E77541E3B45}" type="pres">
      <dgm:prSet presAssocID="{216DDB27-A981-4F3A-B531-2ADF604E6EC0}" presName="root2" presStyleCnt="0"/>
      <dgm:spPr/>
      <dgm:t>
        <a:bodyPr/>
        <a:lstStyle/>
        <a:p>
          <a:endParaRPr lang="ru-RU"/>
        </a:p>
      </dgm:t>
    </dgm:pt>
    <dgm:pt modelId="{C1E597AE-A34A-467B-88CA-5BFC2D8FABA4}" type="pres">
      <dgm:prSet presAssocID="{216DDB27-A981-4F3A-B531-2ADF604E6EC0}" presName="LevelTwoTextNode" presStyleLbl="node2" presStyleIdx="2" presStyleCnt="6" custScaleX="277668" custScaleY="53469">
        <dgm:presLayoutVars>
          <dgm:chPref val="3"/>
        </dgm:presLayoutVars>
      </dgm:prSet>
      <dgm:spPr>
        <a:prstGeom prst="rect">
          <a:avLst/>
        </a:prstGeom>
      </dgm:spPr>
      <dgm:t>
        <a:bodyPr/>
        <a:lstStyle/>
        <a:p>
          <a:endParaRPr lang="ru-RU"/>
        </a:p>
      </dgm:t>
    </dgm:pt>
    <dgm:pt modelId="{B28EC6E4-44C2-4239-98FF-B13C5766A907}" type="pres">
      <dgm:prSet presAssocID="{216DDB27-A981-4F3A-B531-2ADF604E6EC0}" presName="level3hierChild" presStyleCnt="0"/>
      <dgm:spPr/>
      <dgm:t>
        <a:bodyPr/>
        <a:lstStyle/>
        <a:p>
          <a:endParaRPr lang="ru-RU"/>
        </a:p>
      </dgm:t>
    </dgm:pt>
    <dgm:pt modelId="{18045F62-2A40-4250-9008-12A11B55CE67}" type="pres">
      <dgm:prSet presAssocID="{C7C4C604-CAFC-4228-9CE0-A5508481E2F2}" presName="conn2-1" presStyleLbl="parChTrans1D2" presStyleIdx="3" presStyleCnt="6"/>
      <dgm:spPr>
        <a:custGeom>
          <a:avLst/>
          <a:gdLst/>
          <a:ahLst/>
          <a:cxnLst/>
          <a:rect l="0" t="0" r="0" b="0"/>
          <a:pathLst>
            <a:path>
              <a:moveTo>
                <a:pt x="0" y="0"/>
              </a:moveTo>
              <a:lnTo>
                <a:pt x="146924" y="0"/>
              </a:lnTo>
              <a:lnTo>
                <a:pt x="146924" y="175747"/>
              </a:lnTo>
              <a:lnTo>
                <a:pt x="293849" y="175747"/>
              </a:lnTo>
            </a:path>
          </a:pathLst>
        </a:custGeom>
      </dgm:spPr>
      <dgm:t>
        <a:bodyPr/>
        <a:lstStyle/>
        <a:p>
          <a:endParaRPr lang="ru-RU"/>
        </a:p>
      </dgm:t>
    </dgm:pt>
    <dgm:pt modelId="{874FDA52-4CDD-424D-A99D-DD6DD450CA2D}" type="pres">
      <dgm:prSet presAssocID="{C7C4C604-CAFC-4228-9CE0-A5508481E2F2}" presName="connTx" presStyleLbl="parChTrans1D2" presStyleIdx="3" presStyleCnt="6"/>
      <dgm:spPr/>
      <dgm:t>
        <a:bodyPr/>
        <a:lstStyle/>
        <a:p>
          <a:endParaRPr lang="ru-RU"/>
        </a:p>
      </dgm:t>
    </dgm:pt>
    <dgm:pt modelId="{7043E117-A09C-4124-B2FD-F0369C0BF8F5}" type="pres">
      <dgm:prSet presAssocID="{752D861B-E4E6-456C-8328-1366DBF0C942}" presName="root2" presStyleCnt="0"/>
      <dgm:spPr/>
      <dgm:t>
        <a:bodyPr/>
        <a:lstStyle/>
        <a:p>
          <a:endParaRPr lang="ru-RU"/>
        </a:p>
      </dgm:t>
    </dgm:pt>
    <dgm:pt modelId="{EAEA8CC3-628E-4592-83D4-9FB5DFAC68F5}" type="pres">
      <dgm:prSet presAssocID="{752D861B-E4E6-456C-8328-1366DBF0C942}" presName="LevelTwoTextNode" presStyleLbl="node2" presStyleIdx="3" presStyleCnt="6" custScaleX="277668" custScaleY="53469">
        <dgm:presLayoutVars>
          <dgm:chPref val="3"/>
        </dgm:presLayoutVars>
      </dgm:prSet>
      <dgm:spPr>
        <a:prstGeom prst="rect">
          <a:avLst/>
        </a:prstGeom>
      </dgm:spPr>
      <dgm:t>
        <a:bodyPr/>
        <a:lstStyle/>
        <a:p>
          <a:endParaRPr lang="ru-RU"/>
        </a:p>
      </dgm:t>
    </dgm:pt>
    <dgm:pt modelId="{B99387D8-D81C-4FAA-991F-FB603F9EACFD}" type="pres">
      <dgm:prSet presAssocID="{752D861B-E4E6-456C-8328-1366DBF0C942}" presName="level3hierChild" presStyleCnt="0"/>
      <dgm:spPr/>
      <dgm:t>
        <a:bodyPr/>
        <a:lstStyle/>
        <a:p>
          <a:endParaRPr lang="ru-RU"/>
        </a:p>
      </dgm:t>
    </dgm:pt>
    <dgm:pt modelId="{B8401498-FF12-4F01-AD3B-26C7D21D2C80}" type="pres">
      <dgm:prSet presAssocID="{9258A1AB-AABF-4657-BC8C-04DF5C859745}" presName="conn2-1" presStyleLbl="parChTrans1D2" presStyleIdx="4" presStyleCnt="6"/>
      <dgm:spPr>
        <a:custGeom>
          <a:avLst/>
          <a:gdLst/>
          <a:ahLst/>
          <a:cxnLst/>
          <a:rect l="0" t="0" r="0" b="0"/>
          <a:pathLst>
            <a:path>
              <a:moveTo>
                <a:pt x="0" y="0"/>
              </a:moveTo>
              <a:lnTo>
                <a:pt x="146924" y="0"/>
              </a:lnTo>
              <a:lnTo>
                <a:pt x="146924" y="527243"/>
              </a:lnTo>
              <a:lnTo>
                <a:pt x="293849" y="527243"/>
              </a:lnTo>
            </a:path>
          </a:pathLst>
        </a:custGeom>
      </dgm:spPr>
      <dgm:t>
        <a:bodyPr/>
        <a:lstStyle/>
        <a:p>
          <a:endParaRPr lang="ru-RU"/>
        </a:p>
      </dgm:t>
    </dgm:pt>
    <dgm:pt modelId="{B2389785-7634-4B11-A5E7-943515168032}" type="pres">
      <dgm:prSet presAssocID="{9258A1AB-AABF-4657-BC8C-04DF5C859745}" presName="connTx" presStyleLbl="parChTrans1D2" presStyleIdx="4" presStyleCnt="6"/>
      <dgm:spPr/>
      <dgm:t>
        <a:bodyPr/>
        <a:lstStyle/>
        <a:p>
          <a:endParaRPr lang="ru-RU"/>
        </a:p>
      </dgm:t>
    </dgm:pt>
    <dgm:pt modelId="{B8F48DBD-DC3F-4684-B780-E35D9874A694}" type="pres">
      <dgm:prSet presAssocID="{BF6C6028-E7B5-4F18-948D-18E573792520}" presName="root2" presStyleCnt="0"/>
      <dgm:spPr/>
      <dgm:t>
        <a:bodyPr/>
        <a:lstStyle/>
        <a:p>
          <a:endParaRPr lang="ru-RU"/>
        </a:p>
      </dgm:t>
    </dgm:pt>
    <dgm:pt modelId="{F41378AD-1FB6-4CE4-8F5D-D0EB15FA8443}" type="pres">
      <dgm:prSet presAssocID="{BF6C6028-E7B5-4F18-948D-18E573792520}" presName="LevelTwoTextNode" presStyleLbl="node2" presStyleIdx="4" presStyleCnt="6" custScaleX="277668" custScaleY="53469">
        <dgm:presLayoutVars>
          <dgm:chPref val="3"/>
        </dgm:presLayoutVars>
      </dgm:prSet>
      <dgm:spPr>
        <a:prstGeom prst="rect">
          <a:avLst/>
        </a:prstGeom>
      </dgm:spPr>
      <dgm:t>
        <a:bodyPr/>
        <a:lstStyle/>
        <a:p>
          <a:endParaRPr lang="ru-RU"/>
        </a:p>
      </dgm:t>
    </dgm:pt>
    <dgm:pt modelId="{9004DBD0-D530-4861-94D4-BC02BF742582}" type="pres">
      <dgm:prSet presAssocID="{BF6C6028-E7B5-4F18-948D-18E573792520}" presName="level3hierChild" presStyleCnt="0"/>
      <dgm:spPr/>
      <dgm:t>
        <a:bodyPr/>
        <a:lstStyle/>
        <a:p>
          <a:endParaRPr lang="ru-RU"/>
        </a:p>
      </dgm:t>
    </dgm:pt>
    <dgm:pt modelId="{64320470-1620-4CDC-A118-A4A1A636F9F0}" type="pres">
      <dgm:prSet presAssocID="{AD556D95-2AAE-46E1-8595-CD7B96E6D2D0}" presName="conn2-1" presStyleLbl="parChTrans1D2" presStyleIdx="5" presStyleCnt="6"/>
      <dgm:spPr>
        <a:custGeom>
          <a:avLst/>
          <a:gdLst/>
          <a:ahLst/>
          <a:cxnLst/>
          <a:rect l="0" t="0" r="0" b="0"/>
          <a:pathLst>
            <a:path>
              <a:moveTo>
                <a:pt x="0" y="0"/>
              </a:moveTo>
              <a:lnTo>
                <a:pt x="146924" y="0"/>
              </a:lnTo>
              <a:lnTo>
                <a:pt x="146924" y="878738"/>
              </a:lnTo>
              <a:lnTo>
                <a:pt x="293849" y="878738"/>
              </a:lnTo>
            </a:path>
          </a:pathLst>
        </a:custGeom>
      </dgm:spPr>
      <dgm:t>
        <a:bodyPr/>
        <a:lstStyle/>
        <a:p>
          <a:endParaRPr lang="ru-RU"/>
        </a:p>
      </dgm:t>
    </dgm:pt>
    <dgm:pt modelId="{9F8AF837-1122-4486-8F87-5B02CBB71E50}" type="pres">
      <dgm:prSet presAssocID="{AD556D95-2AAE-46E1-8595-CD7B96E6D2D0}" presName="connTx" presStyleLbl="parChTrans1D2" presStyleIdx="5" presStyleCnt="6"/>
      <dgm:spPr/>
      <dgm:t>
        <a:bodyPr/>
        <a:lstStyle/>
        <a:p>
          <a:endParaRPr lang="ru-RU"/>
        </a:p>
      </dgm:t>
    </dgm:pt>
    <dgm:pt modelId="{00B6CBE5-1106-4DCB-BB4F-EF48586C3754}" type="pres">
      <dgm:prSet presAssocID="{071E715F-CF99-496E-AE06-5EDEAFAA58B1}" presName="root2" presStyleCnt="0"/>
      <dgm:spPr/>
      <dgm:t>
        <a:bodyPr/>
        <a:lstStyle/>
        <a:p>
          <a:endParaRPr lang="ru-RU"/>
        </a:p>
      </dgm:t>
    </dgm:pt>
    <dgm:pt modelId="{EF808F06-51F4-48D6-BC0C-F0F25C05A11E}" type="pres">
      <dgm:prSet presAssocID="{071E715F-CF99-496E-AE06-5EDEAFAA58B1}" presName="LevelTwoTextNode" presStyleLbl="node2" presStyleIdx="5" presStyleCnt="6" custScaleX="277668" custScaleY="53469">
        <dgm:presLayoutVars>
          <dgm:chPref val="3"/>
        </dgm:presLayoutVars>
      </dgm:prSet>
      <dgm:spPr>
        <a:prstGeom prst="rect">
          <a:avLst/>
        </a:prstGeom>
      </dgm:spPr>
      <dgm:t>
        <a:bodyPr/>
        <a:lstStyle/>
        <a:p>
          <a:endParaRPr lang="ru-RU"/>
        </a:p>
      </dgm:t>
    </dgm:pt>
    <dgm:pt modelId="{DE19C943-8791-42AC-8ACE-3AE3077BA871}" type="pres">
      <dgm:prSet presAssocID="{071E715F-CF99-496E-AE06-5EDEAFAA58B1}" presName="level3hierChild" presStyleCnt="0"/>
      <dgm:spPr/>
      <dgm:t>
        <a:bodyPr/>
        <a:lstStyle/>
        <a:p>
          <a:endParaRPr lang="ru-RU"/>
        </a:p>
      </dgm:t>
    </dgm:pt>
  </dgm:ptLst>
  <dgm:cxnLst>
    <dgm:cxn modelId="{0EEE6FA3-1966-4FC9-BF45-7D838883F2C1}" srcId="{E79B1309-75F2-48A2-A864-DB6192AFD146}" destId="{C9F416A0-3C3B-4A10-A39C-1E67765935E8}" srcOrd="1" destOrd="0" parTransId="{9F557DA3-7BAA-44FE-BE03-E99914825052}" sibTransId="{362DBA2E-2EBF-4184-8474-2CDAFD7D0F1F}"/>
    <dgm:cxn modelId="{5DB77908-C336-4119-A898-E51DAD20E88D}" type="presOf" srcId="{B16186D4-7D23-4522-B994-BED1E755BC66}" destId="{7DDB956C-83BC-44D2-8FD1-E16F690A0F27}" srcOrd="0" destOrd="0" presId="urn:microsoft.com/office/officeart/2008/layout/HorizontalMultiLevelHierarchy"/>
    <dgm:cxn modelId="{3D997927-F649-49A5-82CA-36A0EA7E5DEE}" type="presOf" srcId="{56295A6C-8E69-4215-A65D-D9A1084763DD}" destId="{F0322C05-2ACE-4839-9793-06FD60485E75}" srcOrd="0" destOrd="0" presId="urn:microsoft.com/office/officeart/2008/layout/HorizontalMultiLevelHierarchy"/>
    <dgm:cxn modelId="{38256E9D-116B-43DF-A92B-924914B44D6C}" type="presOf" srcId="{071E715F-CF99-496E-AE06-5EDEAFAA58B1}" destId="{EF808F06-51F4-48D6-BC0C-F0F25C05A11E}" srcOrd="0" destOrd="0" presId="urn:microsoft.com/office/officeart/2008/layout/HorizontalMultiLevelHierarchy"/>
    <dgm:cxn modelId="{8C11DA92-95B3-47F8-8720-3455CCD829D1}" srcId="{E79B1309-75F2-48A2-A864-DB6192AFD146}" destId="{BF6C6028-E7B5-4F18-948D-18E573792520}" srcOrd="4" destOrd="0" parTransId="{9258A1AB-AABF-4657-BC8C-04DF5C859745}" sibTransId="{768D1148-7530-4263-ADA1-7ED376F1732E}"/>
    <dgm:cxn modelId="{5C8ABD35-5DC8-4C92-A0C7-4032A4058891}" type="presOf" srcId="{B16186D4-7D23-4522-B994-BED1E755BC66}" destId="{EF537EC8-63D9-4621-8E0E-730F92986958}" srcOrd="1" destOrd="0" presId="urn:microsoft.com/office/officeart/2008/layout/HorizontalMultiLevelHierarchy"/>
    <dgm:cxn modelId="{E4F0FFA8-B10C-4ED2-9266-BD273AB9BD34}" type="presOf" srcId="{9258A1AB-AABF-4657-BC8C-04DF5C859745}" destId="{B8401498-FF12-4F01-AD3B-26C7D21D2C80}" srcOrd="0" destOrd="0" presId="urn:microsoft.com/office/officeart/2008/layout/HorizontalMultiLevelHierarchy"/>
    <dgm:cxn modelId="{2FF2F747-2E5F-4F1D-A16F-9BBDE4753533}" type="presOf" srcId="{5BB46A94-A110-4B86-B575-445C685F6DFD}" destId="{C7A61ED9-2BAC-48B4-8160-4371A1E811CF}" srcOrd="0" destOrd="0" presId="urn:microsoft.com/office/officeart/2008/layout/HorizontalMultiLevelHierarchy"/>
    <dgm:cxn modelId="{61C3668C-3EF4-4EAE-9A5A-B8E682CC4BF2}" type="presOf" srcId="{C9F416A0-3C3B-4A10-A39C-1E67765935E8}" destId="{528F73DB-0DEE-41C9-86F4-66906B761BE6}" srcOrd="0" destOrd="0" presId="urn:microsoft.com/office/officeart/2008/layout/HorizontalMultiLevelHierarchy"/>
    <dgm:cxn modelId="{44FCD1B2-E26E-4DA7-ADCF-CAA823E88090}" type="presOf" srcId="{9F557DA3-7BAA-44FE-BE03-E99914825052}" destId="{8DBEC3D2-761D-4054-8098-862C98745CEB}" srcOrd="1" destOrd="0" presId="urn:microsoft.com/office/officeart/2008/layout/HorizontalMultiLevelHierarchy"/>
    <dgm:cxn modelId="{112C993F-79D1-4CCE-B29B-856296F5F3E2}" type="presOf" srcId="{E79B1309-75F2-48A2-A864-DB6192AFD146}" destId="{5A44BE47-D670-4644-AD94-BE88E55F97B0}" srcOrd="0" destOrd="0" presId="urn:microsoft.com/office/officeart/2008/layout/HorizontalMultiLevelHierarchy"/>
    <dgm:cxn modelId="{4C5012D1-1E36-4587-BAFF-50B2BEE8F74D}" type="presOf" srcId="{C7C4C604-CAFC-4228-9CE0-A5508481E2F2}" destId="{874FDA52-4CDD-424D-A99D-DD6DD450CA2D}" srcOrd="1" destOrd="0" presId="urn:microsoft.com/office/officeart/2008/layout/HorizontalMultiLevelHierarchy"/>
    <dgm:cxn modelId="{B989D13C-9B37-4870-9F4A-AAEB371CA769}" type="presOf" srcId="{9258A1AB-AABF-4657-BC8C-04DF5C859745}" destId="{B2389785-7634-4B11-A5E7-943515168032}" srcOrd="1" destOrd="0" presId="urn:microsoft.com/office/officeart/2008/layout/HorizontalMultiLevelHierarchy"/>
    <dgm:cxn modelId="{B7283A04-5AA0-4449-8A3B-D041D3FCD697}" type="presOf" srcId="{AD556D95-2AAE-46E1-8595-CD7B96E6D2D0}" destId="{64320470-1620-4CDC-A118-A4A1A636F9F0}" srcOrd="0" destOrd="0" presId="urn:microsoft.com/office/officeart/2008/layout/HorizontalMultiLevelHierarchy"/>
    <dgm:cxn modelId="{15B62A96-047C-47BB-8260-0761B829A180}" type="presOf" srcId="{5BB46A94-A110-4B86-B575-445C685F6DFD}" destId="{BB309C45-CAD9-48E5-B5EB-74020FA60B7C}" srcOrd="1" destOrd="0" presId="urn:microsoft.com/office/officeart/2008/layout/HorizontalMultiLevelHierarchy"/>
    <dgm:cxn modelId="{294F986F-5F7E-431C-BE04-F5FCABA4A992}" type="presOf" srcId="{10D9FEFE-7265-48E7-AB66-E5840E99C8F0}" destId="{4B9ED475-3983-4BB4-9450-66D3AA647B45}" srcOrd="0" destOrd="0" presId="urn:microsoft.com/office/officeart/2008/layout/HorizontalMultiLevelHierarchy"/>
    <dgm:cxn modelId="{FDC07277-1A4D-4F7C-8F11-40AD74DDA0FA}" type="presOf" srcId="{AD556D95-2AAE-46E1-8595-CD7B96E6D2D0}" destId="{9F8AF837-1122-4486-8F87-5B02CBB71E50}" srcOrd="1" destOrd="0" presId="urn:microsoft.com/office/officeart/2008/layout/HorizontalMultiLevelHierarchy"/>
    <dgm:cxn modelId="{A8C33AD1-0D20-46BE-B998-2A097E71C1AA}" type="presOf" srcId="{216DDB27-A981-4F3A-B531-2ADF604E6EC0}" destId="{C1E597AE-A34A-467B-88CA-5BFC2D8FABA4}" srcOrd="0" destOrd="0" presId="urn:microsoft.com/office/officeart/2008/layout/HorizontalMultiLevelHierarchy"/>
    <dgm:cxn modelId="{2E1D7C2E-67AB-4994-8EC9-78204F4246B4}" srcId="{10D9FEFE-7265-48E7-AB66-E5840E99C8F0}" destId="{E79B1309-75F2-48A2-A864-DB6192AFD146}" srcOrd="0" destOrd="0" parTransId="{A6197467-54B3-4E81-B04A-2622160ACE4C}" sibTransId="{0AFB2273-B9A4-4875-A43D-838F7A7E27BF}"/>
    <dgm:cxn modelId="{D259BE54-954B-41FE-9481-44E69AF45E72}" type="presOf" srcId="{9F557DA3-7BAA-44FE-BE03-E99914825052}" destId="{844237A6-2E6E-4174-8E30-37E57453F371}" srcOrd="0" destOrd="0" presId="urn:microsoft.com/office/officeart/2008/layout/HorizontalMultiLevelHierarchy"/>
    <dgm:cxn modelId="{3DD026DC-4C07-44E6-A0E8-7A5E7C3237B0}" srcId="{E79B1309-75F2-48A2-A864-DB6192AFD146}" destId="{752D861B-E4E6-456C-8328-1366DBF0C942}" srcOrd="3" destOrd="0" parTransId="{C7C4C604-CAFC-4228-9CE0-A5508481E2F2}" sibTransId="{204AF335-2D26-45F7-AF54-6F540EFCAEE6}"/>
    <dgm:cxn modelId="{22BC06F8-DC0B-42D9-AF9E-EF62D35891EF}" type="presOf" srcId="{BF6C6028-E7B5-4F18-948D-18E573792520}" destId="{F41378AD-1FB6-4CE4-8F5D-D0EB15FA8443}" srcOrd="0" destOrd="0" presId="urn:microsoft.com/office/officeart/2008/layout/HorizontalMultiLevelHierarchy"/>
    <dgm:cxn modelId="{0D14D372-F235-454A-9300-4B54D4F7201E}" srcId="{E79B1309-75F2-48A2-A864-DB6192AFD146}" destId="{071E715F-CF99-496E-AE06-5EDEAFAA58B1}" srcOrd="5" destOrd="0" parTransId="{AD556D95-2AAE-46E1-8595-CD7B96E6D2D0}" sibTransId="{7EAE0F96-E90A-4605-8904-BA7709224A75}"/>
    <dgm:cxn modelId="{75EAB2BE-6DFA-4434-A44A-03C70B6858CD}" srcId="{E79B1309-75F2-48A2-A864-DB6192AFD146}" destId="{216DDB27-A981-4F3A-B531-2ADF604E6EC0}" srcOrd="2" destOrd="0" parTransId="{5BB46A94-A110-4B86-B575-445C685F6DFD}" sibTransId="{2D58120A-D0D1-48C2-AD3C-7E266E86DA61}"/>
    <dgm:cxn modelId="{170B6688-FE27-40F6-8216-1A7430B08E35}" srcId="{E79B1309-75F2-48A2-A864-DB6192AFD146}" destId="{56295A6C-8E69-4215-A65D-D9A1084763DD}" srcOrd="0" destOrd="0" parTransId="{B16186D4-7D23-4522-B994-BED1E755BC66}" sibTransId="{A1C99E70-6CB3-4C61-B405-F9E21944440A}"/>
    <dgm:cxn modelId="{3B0C9666-BD76-4588-9CBD-9A7F4987C77D}" type="presOf" srcId="{C7C4C604-CAFC-4228-9CE0-A5508481E2F2}" destId="{18045F62-2A40-4250-9008-12A11B55CE67}" srcOrd="0" destOrd="0" presId="urn:microsoft.com/office/officeart/2008/layout/HorizontalMultiLevelHierarchy"/>
    <dgm:cxn modelId="{044F1194-A3B6-4DBE-9EFE-06B6FC5D5A2B}" type="presOf" srcId="{752D861B-E4E6-456C-8328-1366DBF0C942}" destId="{EAEA8CC3-628E-4592-83D4-9FB5DFAC68F5}" srcOrd="0" destOrd="0" presId="urn:microsoft.com/office/officeart/2008/layout/HorizontalMultiLevelHierarchy"/>
    <dgm:cxn modelId="{026ABE29-3BA5-42FE-A0AB-BC7AC56BBFF0}" type="presParOf" srcId="{4B9ED475-3983-4BB4-9450-66D3AA647B45}" destId="{9C8DB1EE-7526-47A9-9C67-6CC80008F374}" srcOrd="0" destOrd="0" presId="urn:microsoft.com/office/officeart/2008/layout/HorizontalMultiLevelHierarchy"/>
    <dgm:cxn modelId="{FD054581-EBD8-4768-B891-10C66A8ED53B}" type="presParOf" srcId="{9C8DB1EE-7526-47A9-9C67-6CC80008F374}" destId="{5A44BE47-D670-4644-AD94-BE88E55F97B0}" srcOrd="0" destOrd="0" presId="urn:microsoft.com/office/officeart/2008/layout/HorizontalMultiLevelHierarchy"/>
    <dgm:cxn modelId="{BE04CDB8-6CC4-4927-8E43-5F00F64F2B27}" type="presParOf" srcId="{9C8DB1EE-7526-47A9-9C67-6CC80008F374}" destId="{DDCF8851-07B2-4B21-B6D3-700AF19E2C47}" srcOrd="1" destOrd="0" presId="urn:microsoft.com/office/officeart/2008/layout/HorizontalMultiLevelHierarchy"/>
    <dgm:cxn modelId="{5674FD0B-1A1A-4AAC-82F0-2889644901E6}" type="presParOf" srcId="{DDCF8851-07B2-4B21-B6D3-700AF19E2C47}" destId="{7DDB956C-83BC-44D2-8FD1-E16F690A0F27}" srcOrd="0" destOrd="0" presId="urn:microsoft.com/office/officeart/2008/layout/HorizontalMultiLevelHierarchy"/>
    <dgm:cxn modelId="{59C13121-0EB8-4C55-A13A-8C79434B563D}" type="presParOf" srcId="{7DDB956C-83BC-44D2-8FD1-E16F690A0F27}" destId="{EF537EC8-63D9-4621-8E0E-730F92986958}" srcOrd="0" destOrd="0" presId="urn:microsoft.com/office/officeart/2008/layout/HorizontalMultiLevelHierarchy"/>
    <dgm:cxn modelId="{736D4C4A-DD0E-43F8-806D-6A5243F05FD4}" type="presParOf" srcId="{DDCF8851-07B2-4B21-B6D3-700AF19E2C47}" destId="{D63D06CE-CB97-46FC-86A1-B23AB2075631}" srcOrd="1" destOrd="0" presId="urn:microsoft.com/office/officeart/2008/layout/HorizontalMultiLevelHierarchy"/>
    <dgm:cxn modelId="{E1C86A94-0424-444E-B6EC-71A325D9C898}" type="presParOf" srcId="{D63D06CE-CB97-46FC-86A1-B23AB2075631}" destId="{F0322C05-2ACE-4839-9793-06FD60485E75}" srcOrd="0" destOrd="0" presId="urn:microsoft.com/office/officeart/2008/layout/HorizontalMultiLevelHierarchy"/>
    <dgm:cxn modelId="{C5E84390-CB9C-451F-9C44-2AA5763E2196}" type="presParOf" srcId="{D63D06CE-CB97-46FC-86A1-B23AB2075631}" destId="{8E3CE011-68F7-4094-A637-E5D4AE2BC48B}" srcOrd="1" destOrd="0" presId="urn:microsoft.com/office/officeart/2008/layout/HorizontalMultiLevelHierarchy"/>
    <dgm:cxn modelId="{17A74D3C-A778-419B-8824-ECE048029531}" type="presParOf" srcId="{DDCF8851-07B2-4B21-B6D3-700AF19E2C47}" destId="{844237A6-2E6E-4174-8E30-37E57453F371}" srcOrd="2" destOrd="0" presId="urn:microsoft.com/office/officeart/2008/layout/HorizontalMultiLevelHierarchy"/>
    <dgm:cxn modelId="{790D05C7-79F9-4872-9ECB-727170C8B7B5}" type="presParOf" srcId="{844237A6-2E6E-4174-8E30-37E57453F371}" destId="{8DBEC3D2-761D-4054-8098-862C98745CEB}" srcOrd="0" destOrd="0" presId="urn:microsoft.com/office/officeart/2008/layout/HorizontalMultiLevelHierarchy"/>
    <dgm:cxn modelId="{2ADE48D7-59CC-4BA4-AD3E-20CBE75DB344}" type="presParOf" srcId="{DDCF8851-07B2-4B21-B6D3-700AF19E2C47}" destId="{0162D119-CDBA-4388-AFA1-2CEEE66A292F}" srcOrd="3" destOrd="0" presId="urn:microsoft.com/office/officeart/2008/layout/HorizontalMultiLevelHierarchy"/>
    <dgm:cxn modelId="{DA116BBB-82FC-4EDC-93DE-72E86F8D6C26}" type="presParOf" srcId="{0162D119-CDBA-4388-AFA1-2CEEE66A292F}" destId="{528F73DB-0DEE-41C9-86F4-66906B761BE6}" srcOrd="0" destOrd="0" presId="urn:microsoft.com/office/officeart/2008/layout/HorizontalMultiLevelHierarchy"/>
    <dgm:cxn modelId="{B7F213FB-E855-470E-A1D6-86F6995ED9A4}" type="presParOf" srcId="{0162D119-CDBA-4388-AFA1-2CEEE66A292F}" destId="{EE4FE321-117D-4AF5-9B20-CDA217FDF6F4}" srcOrd="1" destOrd="0" presId="urn:microsoft.com/office/officeart/2008/layout/HorizontalMultiLevelHierarchy"/>
    <dgm:cxn modelId="{ADD75C60-A85B-407B-93A8-6D7DDA6EEBC7}" type="presParOf" srcId="{DDCF8851-07B2-4B21-B6D3-700AF19E2C47}" destId="{C7A61ED9-2BAC-48B4-8160-4371A1E811CF}" srcOrd="4" destOrd="0" presId="urn:microsoft.com/office/officeart/2008/layout/HorizontalMultiLevelHierarchy"/>
    <dgm:cxn modelId="{81B5F7B8-F9D5-4550-BEDD-71C7F4AC0301}" type="presParOf" srcId="{C7A61ED9-2BAC-48B4-8160-4371A1E811CF}" destId="{BB309C45-CAD9-48E5-B5EB-74020FA60B7C}" srcOrd="0" destOrd="0" presId="urn:microsoft.com/office/officeart/2008/layout/HorizontalMultiLevelHierarchy"/>
    <dgm:cxn modelId="{D6A49C9C-CB2E-4661-AF3B-0AAC70986010}" type="presParOf" srcId="{DDCF8851-07B2-4B21-B6D3-700AF19E2C47}" destId="{A1B8AA89-796F-4557-A936-9E77541E3B45}" srcOrd="5" destOrd="0" presId="urn:microsoft.com/office/officeart/2008/layout/HorizontalMultiLevelHierarchy"/>
    <dgm:cxn modelId="{4A31C64A-416B-48B9-BD1D-AD47BA37A453}" type="presParOf" srcId="{A1B8AA89-796F-4557-A936-9E77541E3B45}" destId="{C1E597AE-A34A-467B-88CA-5BFC2D8FABA4}" srcOrd="0" destOrd="0" presId="urn:microsoft.com/office/officeart/2008/layout/HorizontalMultiLevelHierarchy"/>
    <dgm:cxn modelId="{CAEC4C9F-FB2C-46EC-B1CF-966907171ED8}" type="presParOf" srcId="{A1B8AA89-796F-4557-A936-9E77541E3B45}" destId="{B28EC6E4-44C2-4239-98FF-B13C5766A907}" srcOrd="1" destOrd="0" presId="urn:microsoft.com/office/officeart/2008/layout/HorizontalMultiLevelHierarchy"/>
    <dgm:cxn modelId="{939C0744-33B0-41BC-80BC-C38D2EC33725}" type="presParOf" srcId="{DDCF8851-07B2-4B21-B6D3-700AF19E2C47}" destId="{18045F62-2A40-4250-9008-12A11B55CE67}" srcOrd="6" destOrd="0" presId="urn:microsoft.com/office/officeart/2008/layout/HorizontalMultiLevelHierarchy"/>
    <dgm:cxn modelId="{DE93E5C6-0E6A-4881-A64A-361871E44B53}" type="presParOf" srcId="{18045F62-2A40-4250-9008-12A11B55CE67}" destId="{874FDA52-4CDD-424D-A99D-DD6DD450CA2D}" srcOrd="0" destOrd="0" presId="urn:microsoft.com/office/officeart/2008/layout/HorizontalMultiLevelHierarchy"/>
    <dgm:cxn modelId="{1D35077B-AA54-4131-8CC3-ADD1469342DF}" type="presParOf" srcId="{DDCF8851-07B2-4B21-B6D3-700AF19E2C47}" destId="{7043E117-A09C-4124-B2FD-F0369C0BF8F5}" srcOrd="7" destOrd="0" presId="urn:microsoft.com/office/officeart/2008/layout/HorizontalMultiLevelHierarchy"/>
    <dgm:cxn modelId="{15EC4AAF-0EB6-49BF-885A-3546D196584D}" type="presParOf" srcId="{7043E117-A09C-4124-B2FD-F0369C0BF8F5}" destId="{EAEA8CC3-628E-4592-83D4-9FB5DFAC68F5}" srcOrd="0" destOrd="0" presId="urn:microsoft.com/office/officeart/2008/layout/HorizontalMultiLevelHierarchy"/>
    <dgm:cxn modelId="{18A85AA9-6CF9-45C0-BA65-9FD065DBB9BF}" type="presParOf" srcId="{7043E117-A09C-4124-B2FD-F0369C0BF8F5}" destId="{B99387D8-D81C-4FAA-991F-FB603F9EACFD}" srcOrd="1" destOrd="0" presId="urn:microsoft.com/office/officeart/2008/layout/HorizontalMultiLevelHierarchy"/>
    <dgm:cxn modelId="{9696FCB0-D308-45CD-8283-18B906F86255}" type="presParOf" srcId="{DDCF8851-07B2-4B21-B6D3-700AF19E2C47}" destId="{B8401498-FF12-4F01-AD3B-26C7D21D2C80}" srcOrd="8" destOrd="0" presId="urn:microsoft.com/office/officeart/2008/layout/HorizontalMultiLevelHierarchy"/>
    <dgm:cxn modelId="{37148AA7-7834-48BE-A77B-8CF2323BF327}" type="presParOf" srcId="{B8401498-FF12-4F01-AD3B-26C7D21D2C80}" destId="{B2389785-7634-4B11-A5E7-943515168032}" srcOrd="0" destOrd="0" presId="urn:microsoft.com/office/officeart/2008/layout/HorizontalMultiLevelHierarchy"/>
    <dgm:cxn modelId="{758CBC65-E44E-40EA-B7F2-D7E7DBD3CC7B}" type="presParOf" srcId="{DDCF8851-07B2-4B21-B6D3-700AF19E2C47}" destId="{B8F48DBD-DC3F-4684-B780-E35D9874A694}" srcOrd="9" destOrd="0" presId="urn:microsoft.com/office/officeart/2008/layout/HorizontalMultiLevelHierarchy"/>
    <dgm:cxn modelId="{B27449AB-5B14-400A-9186-BAD0F8E7ECEB}" type="presParOf" srcId="{B8F48DBD-DC3F-4684-B780-E35D9874A694}" destId="{F41378AD-1FB6-4CE4-8F5D-D0EB15FA8443}" srcOrd="0" destOrd="0" presId="urn:microsoft.com/office/officeart/2008/layout/HorizontalMultiLevelHierarchy"/>
    <dgm:cxn modelId="{4C800A1E-41AC-489A-BC5D-783B65B80968}" type="presParOf" srcId="{B8F48DBD-DC3F-4684-B780-E35D9874A694}" destId="{9004DBD0-D530-4861-94D4-BC02BF742582}" srcOrd="1" destOrd="0" presId="urn:microsoft.com/office/officeart/2008/layout/HorizontalMultiLevelHierarchy"/>
    <dgm:cxn modelId="{ED96F894-B8FB-4359-9752-BED792EA68C0}" type="presParOf" srcId="{DDCF8851-07B2-4B21-B6D3-700AF19E2C47}" destId="{64320470-1620-4CDC-A118-A4A1A636F9F0}" srcOrd="10" destOrd="0" presId="urn:microsoft.com/office/officeart/2008/layout/HorizontalMultiLevelHierarchy"/>
    <dgm:cxn modelId="{D7E2E35F-2227-4BB5-9633-AD16878B892D}" type="presParOf" srcId="{64320470-1620-4CDC-A118-A4A1A636F9F0}" destId="{9F8AF837-1122-4486-8F87-5B02CBB71E50}" srcOrd="0" destOrd="0" presId="urn:microsoft.com/office/officeart/2008/layout/HorizontalMultiLevelHierarchy"/>
    <dgm:cxn modelId="{89EEE29A-BA30-495F-B837-902364AFD1AA}" type="presParOf" srcId="{DDCF8851-07B2-4B21-B6D3-700AF19E2C47}" destId="{00B6CBE5-1106-4DCB-BB4F-EF48586C3754}" srcOrd="11" destOrd="0" presId="urn:microsoft.com/office/officeart/2008/layout/HorizontalMultiLevelHierarchy"/>
    <dgm:cxn modelId="{C729B637-C832-43EE-8BCD-13077BFEFA91}" type="presParOf" srcId="{00B6CBE5-1106-4DCB-BB4F-EF48586C3754}" destId="{EF808F06-51F4-48D6-BC0C-F0F25C05A11E}" srcOrd="0" destOrd="0" presId="urn:microsoft.com/office/officeart/2008/layout/HorizontalMultiLevelHierarchy"/>
    <dgm:cxn modelId="{38680ED6-147F-4A48-9A56-53DA1BDA787C}" type="presParOf" srcId="{00B6CBE5-1106-4DCB-BB4F-EF48586C3754}" destId="{DE19C943-8791-42AC-8ACE-3AE3077BA871}" srcOrd="1" destOrd="0" presId="urn:microsoft.com/office/officeart/2008/layout/HorizontalMultiLevelHierarchy"/>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B4DEB6-0DCE-4BEE-833B-F19446618AFF}">
      <dsp:nvSpPr>
        <dsp:cNvPr id="0" name=""/>
        <dsp:cNvSpPr/>
      </dsp:nvSpPr>
      <dsp:spPr>
        <a:xfrm>
          <a:off x="4500642" y="680963"/>
          <a:ext cx="185057" cy="441282"/>
        </a:xfrm>
        <a:custGeom>
          <a:avLst/>
          <a:gdLst/>
          <a:ahLst/>
          <a:cxnLst/>
          <a:rect l="0" t="0" r="0" b="0"/>
          <a:pathLst>
            <a:path>
              <a:moveTo>
                <a:pt x="0" y="0"/>
              </a:moveTo>
              <a:lnTo>
                <a:pt x="0" y="441282"/>
              </a:lnTo>
              <a:lnTo>
                <a:pt x="185057" y="441282"/>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sp>
    <dsp:sp modelId="{BA3E2F2B-DE28-4941-8085-79E6A96CDD9C}">
      <dsp:nvSpPr>
        <dsp:cNvPr id="0" name=""/>
        <dsp:cNvSpPr/>
      </dsp:nvSpPr>
      <dsp:spPr>
        <a:xfrm>
          <a:off x="4500642" y="680963"/>
          <a:ext cx="185057" cy="125769"/>
        </a:xfrm>
        <a:custGeom>
          <a:avLst/>
          <a:gdLst/>
          <a:ahLst/>
          <a:cxnLst/>
          <a:rect l="0" t="0" r="0" b="0"/>
          <a:pathLst>
            <a:path>
              <a:moveTo>
                <a:pt x="0" y="0"/>
              </a:moveTo>
              <a:lnTo>
                <a:pt x="0" y="125769"/>
              </a:lnTo>
              <a:lnTo>
                <a:pt x="185057" y="125769"/>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sp>
    <dsp:sp modelId="{9CD2812E-8D07-4CB9-B193-7A13A559742D}">
      <dsp:nvSpPr>
        <dsp:cNvPr id="0" name=""/>
        <dsp:cNvSpPr/>
      </dsp:nvSpPr>
      <dsp:spPr>
        <a:xfrm>
          <a:off x="2806406" y="314495"/>
          <a:ext cx="2187331" cy="91440"/>
        </a:xfrm>
        <a:custGeom>
          <a:avLst/>
          <a:gdLst/>
          <a:ahLst/>
          <a:cxnLst/>
          <a:rect l="0" t="0" r="0" b="0"/>
          <a:pathLst>
            <a:path>
              <a:moveTo>
                <a:pt x="0" y="45720"/>
              </a:moveTo>
              <a:lnTo>
                <a:pt x="0" y="88657"/>
              </a:lnTo>
              <a:lnTo>
                <a:pt x="2187331" y="88657"/>
              </a:lnTo>
              <a:lnTo>
                <a:pt x="2187331" y="131595"/>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sp>
    <dsp:sp modelId="{1496B8F1-9B01-4EB8-B73F-A0B61FE3A6BC}">
      <dsp:nvSpPr>
        <dsp:cNvPr id="0" name=""/>
        <dsp:cNvSpPr/>
      </dsp:nvSpPr>
      <dsp:spPr>
        <a:xfrm>
          <a:off x="2223117" y="670678"/>
          <a:ext cx="337805" cy="668211"/>
        </a:xfrm>
        <a:custGeom>
          <a:avLst/>
          <a:gdLst/>
          <a:ahLst/>
          <a:cxnLst/>
          <a:rect l="0" t="0" r="0" b="0"/>
          <a:pathLst>
            <a:path>
              <a:moveTo>
                <a:pt x="0" y="0"/>
              </a:moveTo>
              <a:lnTo>
                <a:pt x="0" y="668211"/>
              </a:lnTo>
              <a:lnTo>
                <a:pt x="337805" y="668211"/>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sp>
    <dsp:sp modelId="{91546FC6-0D72-4A6B-ACCA-D911842E3EA5}">
      <dsp:nvSpPr>
        <dsp:cNvPr id="0" name=""/>
        <dsp:cNvSpPr/>
      </dsp:nvSpPr>
      <dsp:spPr>
        <a:xfrm>
          <a:off x="2223117" y="670678"/>
          <a:ext cx="337801" cy="486809"/>
        </a:xfrm>
        <a:custGeom>
          <a:avLst/>
          <a:gdLst/>
          <a:ahLst/>
          <a:cxnLst/>
          <a:rect l="0" t="0" r="0" b="0"/>
          <a:pathLst>
            <a:path>
              <a:moveTo>
                <a:pt x="0" y="0"/>
              </a:moveTo>
              <a:lnTo>
                <a:pt x="0" y="486809"/>
              </a:lnTo>
              <a:lnTo>
                <a:pt x="337801" y="486809"/>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sp>
    <dsp:sp modelId="{EA597F15-3BFC-46E9-BBB3-D253C64F6EFA}">
      <dsp:nvSpPr>
        <dsp:cNvPr id="0" name=""/>
        <dsp:cNvSpPr/>
      </dsp:nvSpPr>
      <dsp:spPr>
        <a:xfrm>
          <a:off x="2223117" y="670678"/>
          <a:ext cx="328686" cy="304824"/>
        </a:xfrm>
        <a:custGeom>
          <a:avLst/>
          <a:gdLst/>
          <a:ahLst/>
          <a:cxnLst/>
          <a:rect l="0" t="0" r="0" b="0"/>
          <a:pathLst>
            <a:path>
              <a:moveTo>
                <a:pt x="0" y="0"/>
              </a:moveTo>
              <a:lnTo>
                <a:pt x="0" y="304824"/>
              </a:lnTo>
              <a:lnTo>
                <a:pt x="328686" y="304824"/>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sp>
    <dsp:sp modelId="{A0C3B3B7-196C-40F6-A457-7F8457ED9191}">
      <dsp:nvSpPr>
        <dsp:cNvPr id="0" name=""/>
        <dsp:cNvSpPr/>
      </dsp:nvSpPr>
      <dsp:spPr>
        <a:xfrm>
          <a:off x="2223117" y="670678"/>
          <a:ext cx="335217" cy="124705"/>
        </a:xfrm>
        <a:custGeom>
          <a:avLst/>
          <a:gdLst/>
          <a:ahLst/>
          <a:cxnLst/>
          <a:rect l="0" t="0" r="0" b="0"/>
          <a:pathLst>
            <a:path>
              <a:moveTo>
                <a:pt x="0" y="0"/>
              </a:moveTo>
              <a:lnTo>
                <a:pt x="0" y="124705"/>
              </a:lnTo>
              <a:lnTo>
                <a:pt x="335217" y="124705"/>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sp>
    <dsp:sp modelId="{E2130808-0F79-44B7-BDDF-DD228434ACDB}">
      <dsp:nvSpPr>
        <dsp:cNvPr id="0" name=""/>
        <dsp:cNvSpPr/>
      </dsp:nvSpPr>
      <dsp:spPr>
        <a:xfrm>
          <a:off x="2806406" y="314495"/>
          <a:ext cx="335988" cy="91440"/>
        </a:xfrm>
        <a:custGeom>
          <a:avLst/>
          <a:gdLst/>
          <a:ahLst/>
          <a:cxnLst/>
          <a:rect l="0" t="0" r="0" b="0"/>
          <a:pathLst>
            <a:path>
              <a:moveTo>
                <a:pt x="0" y="45720"/>
              </a:moveTo>
              <a:lnTo>
                <a:pt x="0" y="88657"/>
              </a:lnTo>
              <a:lnTo>
                <a:pt x="335988" y="88657"/>
              </a:lnTo>
              <a:lnTo>
                <a:pt x="335988" y="131595"/>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sp>
    <dsp:sp modelId="{CD08317F-8E04-41AE-AFC4-BE3D976CF915}">
      <dsp:nvSpPr>
        <dsp:cNvPr id="0" name=""/>
        <dsp:cNvSpPr/>
      </dsp:nvSpPr>
      <dsp:spPr>
        <a:xfrm>
          <a:off x="193177" y="675027"/>
          <a:ext cx="313056" cy="541073"/>
        </a:xfrm>
        <a:custGeom>
          <a:avLst/>
          <a:gdLst/>
          <a:ahLst/>
          <a:cxnLst/>
          <a:rect l="0" t="0" r="0" b="0"/>
          <a:pathLst>
            <a:path>
              <a:moveTo>
                <a:pt x="0" y="0"/>
              </a:moveTo>
              <a:lnTo>
                <a:pt x="0" y="541073"/>
              </a:lnTo>
              <a:lnTo>
                <a:pt x="313056" y="541073"/>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sp>
    <dsp:sp modelId="{4B037AC9-D807-4AC9-9354-C69F865491EF}">
      <dsp:nvSpPr>
        <dsp:cNvPr id="0" name=""/>
        <dsp:cNvSpPr/>
      </dsp:nvSpPr>
      <dsp:spPr>
        <a:xfrm>
          <a:off x="193177" y="675027"/>
          <a:ext cx="303941" cy="338760"/>
        </a:xfrm>
        <a:custGeom>
          <a:avLst/>
          <a:gdLst/>
          <a:ahLst/>
          <a:cxnLst/>
          <a:rect l="0" t="0" r="0" b="0"/>
          <a:pathLst>
            <a:path>
              <a:moveTo>
                <a:pt x="0" y="0"/>
              </a:moveTo>
              <a:lnTo>
                <a:pt x="0" y="338760"/>
              </a:lnTo>
              <a:lnTo>
                <a:pt x="303941" y="338760"/>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sp>
    <dsp:sp modelId="{46C437F3-9DCF-4E22-AD5A-A148E827133E}">
      <dsp:nvSpPr>
        <dsp:cNvPr id="0" name=""/>
        <dsp:cNvSpPr/>
      </dsp:nvSpPr>
      <dsp:spPr>
        <a:xfrm>
          <a:off x="193177" y="675027"/>
          <a:ext cx="294822" cy="132000"/>
        </a:xfrm>
        <a:custGeom>
          <a:avLst/>
          <a:gdLst/>
          <a:ahLst/>
          <a:cxnLst/>
          <a:rect l="0" t="0" r="0" b="0"/>
          <a:pathLst>
            <a:path>
              <a:moveTo>
                <a:pt x="0" y="0"/>
              </a:moveTo>
              <a:lnTo>
                <a:pt x="0" y="132000"/>
              </a:lnTo>
              <a:lnTo>
                <a:pt x="294822" y="132000"/>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sp>
    <dsp:sp modelId="{8B6939BA-43EF-4281-9064-7DB97266730E}">
      <dsp:nvSpPr>
        <dsp:cNvPr id="0" name=""/>
        <dsp:cNvSpPr/>
      </dsp:nvSpPr>
      <dsp:spPr>
        <a:xfrm>
          <a:off x="955064" y="314495"/>
          <a:ext cx="1851342" cy="91440"/>
        </a:xfrm>
        <a:custGeom>
          <a:avLst/>
          <a:gdLst/>
          <a:ahLst/>
          <a:cxnLst/>
          <a:rect l="0" t="0" r="0" b="0"/>
          <a:pathLst>
            <a:path>
              <a:moveTo>
                <a:pt x="1851342" y="45720"/>
              </a:moveTo>
              <a:lnTo>
                <a:pt x="1851342" y="88657"/>
              </a:lnTo>
              <a:lnTo>
                <a:pt x="0" y="88657"/>
              </a:lnTo>
              <a:lnTo>
                <a:pt x="0" y="131595"/>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sp>
    <dsp:sp modelId="{520BC01A-3046-452C-8C56-1A1C38062F89}">
      <dsp:nvSpPr>
        <dsp:cNvPr id="0" name=""/>
        <dsp:cNvSpPr/>
      </dsp:nvSpPr>
      <dsp:spPr>
        <a:xfrm>
          <a:off x="146" y="96994"/>
          <a:ext cx="5612520" cy="263221"/>
        </a:xfrm>
        <a:prstGeom prst="rect">
          <a:avLst/>
        </a:prstGeom>
        <a:solidFill>
          <a:sysClr val="window" lastClr="FFFFFF"/>
        </a:solidFill>
        <a:ln w="1905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1" kern="12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Франчайзинг</a:t>
          </a:r>
        </a:p>
      </dsp:txBody>
      <dsp:txXfrm>
        <a:off x="146" y="96994"/>
        <a:ext cx="5612520" cy="263221"/>
      </dsp:txXfrm>
    </dsp:sp>
    <dsp:sp modelId="{47EE16E4-AE26-44F3-8552-B256AEF51300}">
      <dsp:nvSpPr>
        <dsp:cNvPr id="0" name=""/>
        <dsp:cNvSpPr/>
      </dsp:nvSpPr>
      <dsp:spPr>
        <a:xfrm>
          <a:off x="2706" y="446091"/>
          <a:ext cx="1904716" cy="228936"/>
        </a:xfrm>
        <a:prstGeom prst="rect">
          <a:avLst/>
        </a:prstGeom>
        <a:solidFill>
          <a:sysClr val="window" lastClr="FFFFFF"/>
        </a:solidFill>
        <a:ln w="1905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По организации системы</a:t>
          </a:r>
        </a:p>
      </dsp:txBody>
      <dsp:txXfrm>
        <a:off x="2706" y="446091"/>
        <a:ext cx="1904716" cy="228936"/>
      </dsp:txXfrm>
    </dsp:sp>
    <dsp:sp modelId="{2DF2988C-017D-40A4-9C91-F5C9EF5A0AF6}">
      <dsp:nvSpPr>
        <dsp:cNvPr id="0" name=""/>
        <dsp:cNvSpPr/>
      </dsp:nvSpPr>
      <dsp:spPr>
        <a:xfrm>
          <a:off x="488000" y="732266"/>
          <a:ext cx="1432992" cy="149524"/>
        </a:xfrm>
        <a:prstGeom prst="rect">
          <a:avLst/>
        </a:prstGeom>
        <a:solidFill>
          <a:sysClr val="window" lastClr="FFFFFF"/>
        </a:solidFill>
        <a:ln w="1905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Прямой</a:t>
          </a:r>
        </a:p>
      </dsp:txBody>
      <dsp:txXfrm>
        <a:off x="488000" y="732266"/>
        <a:ext cx="1432992" cy="149524"/>
      </dsp:txXfrm>
    </dsp:sp>
    <dsp:sp modelId="{839FEEFD-D7EC-47BD-8671-46A79101F85A}">
      <dsp:nvSpPr>
        <dsp:cNvPr id="0" name=""/>
        <dsp:cNvSpPr/>
      </dsp:nvSpPr>
      <dsp:spPr>
        <a:xfrm>
          <a:off x="497119" y="939026"/>
          <a:ext cx="1432992" cy="149524"/>
        </a:xfrm>
        <a:prstGeom prst="rect">
          <a:avLst/>
        </a:prstGeom>
        <a:solidFill>
          <a:sysClr val="window" lastClr="FFFFFF"/>
        </a:solidFill>
        <a:ln w="1905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Бомбардировочный</a:t>
          </a:r>
        </a:p>
      </dsp:txBody>
      <dsp:txXfrm>
        <a:off x="497119" y="939026"/>
        <a:ext cx="1432992" cy="149524"/>
      </dsp:txXfrm>
    </dsp:sp>
    <dsp:sp modelId="{11F2897E-9F6F-4EED-B3C7-65ED44897EBF}">
      <dsp:nvSpPr>
        <dsp:cNvPr id="0" name=""/>
        <dsp:cNvSpPr/>
      </dsp:nvSpPr>
      <dsp:spPr>
        <a:xfrm>
          <a:off x="506234" y="1141339"/>
          <a:ext cx="1432992" cy="149524"/>
        </a:xfrm>
        <a:prstGeom prst="rect">
          <a:avLst/>
        </a:prstGeom>
        <a:solidFill>
          <a:sysClr val="window" lastClr="FFFFFF"/>
        </a:solidFill>
        <a:ln w="1905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Мастер-франшиза</a:t>
          </a:r>
        </a:p>
      </dsp:txBody>
      <dsp:txXfrm>
        <a:off x="506234" y="1141339"/>
        <a:ext cx="1432992" cy="149524"/>
      </dsp:txXfrm>
    </dsp:sp>
    <dsp:sp modelId="{BAF22E96-766E-4A94-8926-630647EBE40B}">
      <dsp:nvSpPr>
        <dsp:cNvPr id="0" name=""/>
        <dsp:cNvSpPr/>
      </dsp:nvSpPr>
      <dsp:spPr>
        <a:xfrm>
          <a:off x="1993298" y="446091"/>
          <a:ext cx="2298194" cy="224587"/>
        </a:xfrm>
        <a:prstGeom prst="rect">
          <a:avLst/>
        </a:prstGeom>
        <a:solidFill>
          <a:sysClr val="window" lastClr="FFFFFF"/>
        </a:solidFill>
        <a:ln w="1905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По направлению деятельности</a:t>
          </a:r>
        </a:p>
      </dsp:txBody>
      <dsp:txXfrm>
        <a:off x="1993298" y="446091"/>
        <a:ext cx="2298194" cy="224587"/>
      </dsp:txXfrm>
    </dsp:sp>
    <dsp:sp modelId="{EB30E509-375A-47FD-A785-A5D621558CD8}">
      <dsp:nvSpPr>
        <dsp:cNvPr id="0" name=""/>
        <dsp:cNvSpPr/>
      </dsp:nvSpPr>
      <dsp:spPr>
        <a:xfrm>
          <a:off x="2558335" y="725492"/>
          <a:ext cx="1513703" cy="139785"/>
        </a:xfrm>
        <a:prstGeom prst="rect">
          <a:avLst/>
        </a:prstGeom>
        <a:solidFill>
          <a:sysClr val="window" lastClr="FFFFFF"/>
        </a:solidFill>
        <a:ln w="1905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Деловой</a:t>
          </a:r>
        </a:p>
      </dsp:txBody>
      <dsp:txXfrm>
        <a:off x="2558335" y="725492"/>
        <a:ext cx="1513703" cy="139785"/>
      </dsp:txXfrm>
    </dsp:sp>
    <dsp:sp modelId="{0D876664-E7EC-4A15-A4CB-C1B947645AB1}">
      <dsp:nvSpPr>
        <dsp:cNvPr id="0" name=""/>
        <dsp:cNvSpPr/>
      </dsp:nvSpPr>
      <dsp:spPr>
        <a:xfrm>
          <a:off x="2551804" y="907771"/>
          <a:ext cx="1513703" cy="135462"/>
        </a:xfrm>
        <a:prstGeom prst="rect">
          <a:avLst/>
        </a:prstGeom>
        <a:solidFill>
          <a:sysClr val="window" lastClr="FFFFFF"/>
        </a:solidFill>
        <a:ln w="1905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Товарный</a:t>
          </a:r>
        </a:p>
      </dsp:txBody>
      <dsp:txXfrm>
        <a:off x="2551804" y="907771"/>
        <a:ext cx="1513703" cy="135462"/>
      </dsp:txXfrm>
    </dsp:sp>
    <dsp:sp modelId="{731807DC-ADB8-43CD-91C7-A1A767C2E2FE}">
      <dsp:nvSpPr>
        <dsp:cNvPr id="0" name=""/>
        <dsp:cNvSpPr/>
      </dsp:nvSpPr>
      <dsp:spPr>
        <a:xfrm>
          <a:off x="2560919" y="1089756"/>
          <a:ext cx="1513703" cy="135462"/>
        </a:xfrm>
        <a:prstGeom prst="rect">
          <a:avLst/>
        </a:prstGeom>
        <a:solidFill>
          <a:sysClr val="window" lastClr="FFFFFF"/>
        </a:solidFill>
        <a:ln w="1905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Производственный</a:t>
          </a:r>
        </a:p>
      </dsp:txBody>
      <dsp:txXfrm>
        <a:off x="2560919" y="1089756"/>
        <a:ext cx="1513703" cy="135462"/>
      </dsp:txXfrm>
    </dsp:sp>
    <dsp:sp modelId="{33FB6FE6-4456-4189-9B15-3CBA383E2B33}">
      <dsp:nvSpPr>
        <dsp:cNvPr id="0" name=""/>
        <dsp:cNvSpPr/>
      </dsp:nvSpPr>
      <dsp:spPr>
        <a:xfrm>
          <a:off x="2560923" y="1271159"/>
          <a:ext cx="1513703" cy="135462"/>
        </a:xfrm>
        <a:prstGeom prst="rect">
          <a:avLst/>
        </a:prstGeom>
        <a:solidFill>
          <a:sysClr val="window" lastClr="FFFFFF"/>
        </a:solidFill>
        <a:ln w="1905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Сервисный</a:t>
          </a:r>
        </a:p>
      </dsp:txBody>
      <dsp:txXfrm>
        <a:off x="2560923" y="1271159"/>
        <a:ext cx="1513703" cy="135462"/>
      </dsp:txXfrm>
    </dsp:sp>
    <dsp:sp modelId="{58860398-C3E3-443C-BD93-264866C15690}">
      <dsp:nvSpPr>
        <dsp:cNvPr id="0" name=""/>
        <dsp:cNvSpPr/>
      </dsp:nvSpPr>
      <dsp:spPr>
        <a:xfrm>
          <a:off x="4377368" y="446091"/>
          <a:ext cx="1232738" cy="234872"/>
        </a:xfrm>
        <a:prstGeom prst="rect">
          <a:avLst/>
        </a:prstGeom>
        <a:solidFill>
          <a:sysClr val="window" lastClr="FFFFFF"/>
        </a:solidFill>
        <a:ln w="1905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По ноу-хау</a:t>
          </a:r>
        </a:p>
      </dsp:txBody>
      <dsp:txXfrm>
        <a:off x="4377368" y="446091"/>
        <a:ext cx="1232738" cy="234872"/>
      </dsp:txXfrm>
    </dsp:sp>
    <dsp:sp modelId="{9D97E810-295C-40E0-9255-ABB40C458102}">
      <dsp:nvSpPr>
        <dsp:cNvPr id="0" name=""/>
        <dsp:cNvSpPr/>
      </dsp:nvSpPr>
      <dsp:spPr>
        <a:xfrm>
          <a:off x="4685699" y="738201"/>
          <a:ext cx="1172175" cy="137061"/>
        </a:xfrm>
        <a:prstGeom prst="rect">
          <a:avLst/>
        </a:prstGeom>
        <a:solidFill>
          <a:sysClr val="window" lastClr="FFFFFF"/>
        </a:solidFill>
        <a:ln w="1905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Дистрибьюторский</a:t>
          </a:r>
        </a:p>
      </dsp:txBody>
      <dsp:txXfrm>
        <a:off x="4685699" y="738201"/>
        <a:ext cx="1172175" cy="137061"/>
      </dsp:txXfrm>
    </dsp:sp>
    <dsp:sp modelId="{F42F8A4E-14F5-4481-9B67-C5F25C3F537E}">
      <dsp:nvSpPr>
        <dsp:cNvPr id="0" name=""/>
        <dsp:cNvSpPr/>
      </dsp:nvSpPr>
      <dsp:spPr>
        <a:xfrm>
          <a:off x="4685699" y="927835"/>
          <a:ext cx="1172175" cy="388820"/>
        </a:xfrm>
        <a:prstGeom prst="rect">
          <a:avLst/>
        </a:prstGeom>
        <a:solidFill>
          <a:sysClr val="window" lastClr="FFFFFF"/>
        </a:solidFill>
        <a:ln w="19050" cap="flat" cmpd="sng" algn="ctr">
          <a:solidFill>
            <a:srgbClr val="9BBB59"/>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Франчайзинг </a:t>
          </a:r>
        </a:p>
        <a:p>
          <a:pPr lvl="0" algn="ctr" defTabSz="400050">
            <a:lnSpc>
              <a:spcPct val="90000"/>
            </a:lnSpc>
            <a:spcBef>
              <a:spcPct val="0"/>
            </a:spcBef>
            <a:spcAft>
              <a:spcPct val="35000"/>
            </a:spcAft>
          </a:pPr>
          <a:r>
            <a:rPr lang="ru-RU" sz="900" kern="1200">
              <a:solidFill>
                <a:sysClr val="windowText" lastClr="000000">
                  <a:hueOff val="0"/>
                  <a:satOff val="0"/>
                  <a:lumOff val="0"/>
                  <a:alphaOff val="0"/>
                </a:sysClr>
              </a:solidFill>
              <a:latin typeface="Century Gothic" pitchFamily="34" charset="0"/>
              <a:ea typeface="Arial Unicode MS" pitchFamily="34" charset="-128"/>
              <a:cs typeface="Arial Unicode MS" pitchFamily="34" charset="-128"/>
            </a:rPr>
            <a:t>бизнес-формата</a:t>
          </a:r>
        </a:p>
      </dsp:txBody>
      <dsp:txXfrm>
        <a:off x="4685699" y="927835"/>
        <a:ext cx="1172175" cy="3888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A93BC1-6B9E-4DDC-8A11-64D9B7B26E2B}">
      <dsp:nvSpPr>
        <dsp:cNvPr id="0" name=""/>
        <dsp:cNvSpPr/>
      </dsp:nvSpPr>
      <dsp:spPr>
        <a:xfrm>
          <a:off x="770272" y="1133475"/>
          <a:ext cx="174493" cy="997484"/>
        </a:xfrm>
        <a:custGeom>
          <a:avLst/>
          <a:gdLst/>
          <a:ahLst/>
          <a:cxnLst/>
          <a:rect l="0" t="0" r="0" b="0"/>
          <a:pathLst>
            <a:path>
              <a:moveTo>
                <a:pt x="0" y="0"/>
              </a:moveTo>
              <a:lnTo>
                <a:pt x="87246" y="0"/>
              </a:lnTo>
              <a:lnTo>
                <a:pt x="87246" y="997484"/>
              </a:lnTo>
              <a:lnTo>
                <a:pt x="174493" y="99748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832203" y="1606901"/>
        <a:ext cx="50631" cy="50631"/>
      </dsp:txXfrm>
    </dsp:sp>
    <dsp:sp modelId="{EE9EE5E7-C746-49AC-8E58-023E6E043920}">
      <dsp:nvSpPr>
        <dsp:cNvPr id="0" name=""/>
        <dsp:cNvSpPr/>
      </dsp:nvSpPr>
      <dsp:spPr>
        <a:xfrm>
          <a:off x="770272" y="1133475"/>
          <a:ext cx="174493" cy="664989"/>
        </a:xfrm>
        <a:custGeom>
          <a:avLst/>
          <a:gdLst/>
          <a:ahLst/>
          <a:cxnLst/>
          <a:rect l="0" t="0" r="0" b="0"/>
          <a:pathLst>
            <a:path>
              <a:moveTo>
                <a:pt x="0" y="0"/>
              </a:moveTo>
              <a:lnTo>
                <a:pt x="87246" y="0"/>
              </a:lnTo>
              <a:lnTo>
                <a:pt x="87246" y="664989"/>
              </a:lnTo>
              <a:lnTo>
                <a:pt x="174493" y="66498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840331" y="1448782"/>
        <a:ext cx="34375" cy="34375"/>
      </dsp:txXfrm>
    </dsp:sp>
    <dsp:sp modelId="{DEE1746E-CA47-4351-BB15-6F40F16A7237}">
      <dsp:nvSpPr>
        <dsp:cNvPr id="0" name=""/>
        <dsp:cNvSpPr/>
      </dsp:nvSpPr>
      <dsp:spPr>
        <a:xfrm>
          <a:off x="770272" y="1133475"/>
          <a:ext cx="174493" cy="332494"/>
        </a:xfrm>
        <a:custGeom>
          <a:avLst/>
          <a:gdLst/>
          <a:ahLst/>
          <a:cxnLst/>
          <a:rect l="0" t="0" r="0" b="0"/>
          <a:pathLst>
            <a:path>
              <a:moveTo>
                <a:pt x="0" y="0"/>
              </a:moveTo>
              <a:lnTo>
                <a:pt x="87246" y="0"/>
              </a:lnTo>
              <a:lnTo>
                <a:pt x="87246" y="332494"/>
              </a:lnTo>
              <a:lnTo>
                <a:pt x="174493" y="33249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848131" y="1290334"/>
        <a:ext cx="18775" cy="18775"/>
      </dsp:txXfrm>
    </dsp:sp>
    <dsp:sp modelId="{442D1DB6-CA63-406A-82A4-F060CC38F866}">
      <dsp:nvSpPr>
        <dsp:cNvPr id="0" name=""/>
        <dsp:cNvSpPr/>
      </dsp:nvSpPr>
      <dsp:spPr>
        <a:xfrm>
          <a:off x="770272" y="1087754"/>
          <a:ext cx="174493" cy="91440"/>
        </a:xfrm>
        <a:custGeom>
          <a:avLst/>
          <a:gdLst/>
          <a:ahLst/>
          <a:cxnLst/>
          <a:rect l="0" t="0" r="0" b="0"/>
          <a:pathLst>
            <a:path>
              <a:moveTo>
                <a:pt x="0" y="45720"/>
              </a:moveTo>
              <a:lnTo>
                <a:pt x="174493" y="4572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853156" y="1129112"/>
        <a:ext cx="8724" cy="8724"/>
      </dsp:txXfrm>
    </dsp:sp>
    <dsp:sp modelId="{155208F4-88F5-455F-882C-0C3DF915F1D0}">
      <dsp:nvSpPr>
        <dsp:cNvPr id="0" name=""/>
        <dsp:cNvSpPr/>
      </dsp:nvSpPr>
      <dsp:spPr>
        <a:xfrm>
          <a:off x="770272" y="800980"/>
          <a:ext cx="174493" cy="332494"/>
        </a:xfrm>
        <a:custGeom>
          <a:avLst/>
          <a:gdLst/>
          <a:ahLst/>
          <a:cxnLst/>
          <a:rect l="0" t="0" r="0" b="0"/>
          <a:pathLst>
            <a:path>
              <a:moveTo>
                <a:pt x="0" y="332494"/>
              </a:moveTo>
              <a:lnTo>
                <a:pt x="87246" y="332494"/>
              </a:lnTo>
              <a:lnTo>
                <a:pt x="87246" y="0"/>
              </a:lnTo>
              <a:lnTo>
                <a:pt x="174493"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848131" y="957840"/>
        <a:ext cx="18775" cy="18775"/>
      </dsp:txXfrm>
    </dsp:sp>
    <dsp:sp modelId="{3E493B10-4FA0-4DC0-A776-62A060909DCC}">
      <dsp:nvSpPr>
        <dsp:cNvPr id="0" name=""/>
        <dsp:cNvSpPr/>
      </dsp:nvSpPr>
      <dsp:spPr>
        <a:xfrm>
          <a:off x="770272" y="468485"/>
          <a:ext cx="174493" cy="664989"/>
        </a:xfrm>
        <a:custGeom>
          <a:avLst/>
          <a:gdLst/>
          <a:ahLst/>
          <a:cxnLst/>
          <a:rect l="0" t="0" r="0" b="0"/>
          <a:pathLst>
            <a:path>
              <a:moveTo>
                <a:pt x="0" y="664989"/>
              </a:moveTo>
              <a:lnTo>
                <a:pt x="87246" y="664989"/>
              </a:lnTo>
              <a:lnTo>
                <a:pt x="87246" y="0"/>
              </a:lnTo>
              <a:lnTo>
                <a:pt x="174493"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840331" y="783792"/>
        <a:ext cx="34375" cy="34375"/>
      </dsp:txXfrm>
    </dsp:sp>
    <dsp:sp modelId="{45F54548-9B6D-4644-A2BE-345A3BD178FF}">
      <dsp:nvSpPr>
        <dsp:cNvPr id="0" name=""/>
        <dsp:cNvSpPr/>
      </dsp:nvSpPr>
      <dsp:spPr>
        <a:xfrm>
          <a:off x="770272" y="135990"/>
          <a:ext cx="174493" cy="997484"/>
        </a:xfrm>
        <a:custGeom>
          <a:avLst/>
          <a:gdLst/>
          <a:ahLst/>
          <a:cxnLst/>
          <a:rect l="0" t="0" r="0" b="0"/>
          <a:pathLst>
            <a:path>
              <a:moveTo>
                <a:pt x="0" y="997484"/>
              </a:moveTo>
              <a:lnTo>
                <a:pt x="87246" y="997484"/>
              </a:lnTo>
              <a:lnTo>
                <a:pt x="87246" y="0"/>
              </a:lnTo>
              <a:lnTo>
                <a:pt x="174493" y="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832203" y="609416"/>
        <a:ext cx="50631" cy="50631"/>
      </dsp:txXfrm>
    </dsp:sp>
    <dsp:sp modelId="{24E1B5D5-C40D-4D6E-8BFA-7FBC30D692CE}">
      <dsp:nvSpPr>
        <dsp:cNvPr id="0" name=""/>
        <dsp:cNvSpPr/>
      </dsp:nvSpPr>
      <dsp:spPr>
        <a:xfrm rot="16200000">
          <a:off x="-660824" y="834064"/>
          <a:ext cx="2263373" cy="598820"/>
        </a:xfrm>
        <a:prstGeom prst="rect">
          <a:avLst/>
        </a:prstGeom>
        <a:solidFill>
          <a:srgbClr val="9BBB59">
            <a:alpha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baseline="0">
              <a:solidFill>
                <a:sysClr val="windowText" lastClr="000000"/>
              </a:solidFill>
              <a:latin typeface="Century Gothic" pitchFamily="34" charset="0"/>
              <a:ea typeface="+mn-ea"/>
              <a:cs typeface="Times New Roman" pitchFamily="18" charset="0"/>
            </a:rPr>
            <a:t>Партнерские</a:t>
          </a:r>
          <a:r>
            <a:rPr lang="ru-RU" sz="1800" kern="1200" baseline="0">
              <a:solidFill>
                <a:sysClr val="windowText" lastClr="000000"/>
              </a:solidFill>
              <a:latin typeface="Century Gothic" pitchFamily="34" charset="0"/>
              <a:ea typeface="+mn-ea"/>
              <a:cs typeface="Times New Roman" pitchFamily="18" charset="0"/>
            </a:rPr>
            <a:t> </a:t>
          </a:r>
          <a:r>
            <a:rPr lang="ru-RU" sz="1400" kern="1200" baseline="0">
              <a:solidFill>
                <a:sysClr val="windowText" lastClr="000000"/>
              </a:solidFill>
              <a:latin typeface="Century Gothic" pitchFamily="34" charset="0"/>
              <a:ea typeface="+mn-ea"/>
              <a:cs typeface="Times New Roman" pitchFamily="18" charset="0"/>
            </a:rPr>
            <a:t>отношения</a:t>
          </a:r>
          <a:endParaRPr lang="ru-RU" sz="1800" kern="1200" baseline="0">
            <a:solidFill>
              <a:sysClr val="windowText" lastClr="000000"/>
            </a:solidFill>
            <a:latin typeface="Century Gothic" pitchFamily="34" charset="0"/>
            <a:ea typeface="+mn-ea"/>
            <a:cs typeface="Times New Roman" pitchFamily="18" charset="0"/>
          </a:endParaRPr>
        </a:p>
      </dsp:txBody>
      <dsp:txXfrm>
        <a:off x="-660824" y="834064"/>
        <a:ext cx="2263373" cy="598820"/>
      </dsp:txXfrm>
    </dsp:sp>
    <dsp:sp modelId="{9BD2F165-47EB-46ED-9803-D79452FDBD15}">
      <dsp:nvSpPr>
        <dsp:cNvPr id="0" name=""/>
        <dsp:cNvSpPr/>
      </dsp:nvSpPr>
      <dsp:spPr>
        <a:xfrm>
          <a:off x="944765" y="2992"/>
          <a:ext cx="4336438" cy="265995"/>
        </a:xfrm>
        <a:prstGeom prst="rect">
          <a:avLst/>
        </a:prstGeo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baseline="0">
              <a:solidFill>
                <a:sysClr val="windowText" lastClr="000000"/>
              </a:solidFill>
              <a:latin typeface="Century Gothic" pitchFamily="34" charset="0"/>
              <a:ea typeface="+mn-ea"/>
              <a:cs typeface="Times New Roman" pitchFamily="18" charset="0"/>
            </a:rPr>
            <a:t>взаимная </a:t>
          </a:r>
          <a:r>
            <a:rPr lang="ru-RU" sz="1100" kern="1200" baseline="0">
              <a:solidFill>
                <a:sysClr val="windowText" lastClr="000000"/>
              </a:solidFill>
              <a:latin typeface="Century Gothic" pitchFamily="34" charset="0"/>
              <a:ea typeface="+mn-ea"/>
              <a:cs typeface="Times New Roman" pitchFamily="18" charset="0"/>
            </a:rPr>
            <a:t>потребность</a:t>
          </a:r>
          <a:r>
            <a:rPr lang="ru-RU" sz="1200" kern="1200" baseline="0">
              <a:solidFill>
                <a:sysClr val="windowText" lastClr="000000"/>
              </a:solidFill>
              <a:latin typeface="Century Gothic" pitchFamily="34" charset="0"/>
              <a:ea typeface="+mn-ea"/>
              <a:cs typeface="Times New Roman" pitchFamily="18" charset="0"/>
            </a:rPr>
            <a:t> в установлении партнерства</a:t>
          </a:r>
        </a:p>
      </dsp:txBody>
      <dsp:txXfrm>
        <a:off x="944765" y="2992"/>
        <a:ext cx="4336438" cy="265995"/>
      </dsp:txXfrm>
    </dsp:sp>
    <dsp:sp modelId="{27CC6992-D5F6-4AAE-93A6-26F8C5C38B14}">
      <dsp:nvSpPr>
        <dsp:cNvPr id="0" name=""/>
        <dsp:cNvSpPr/>
      </dsp:nvSpPr>
      <dsp:spPr>
        <a:xfrm>
          <a:off x="944765" y="335487"/>
          <a:ext cx="4336438" cy="265995"/>
        </a:xfrm>
        <a:prstGeom prst="rect">
          <a:avLst/>
        </a:prstGeo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baseline="0">
              <a:solidFill>
                <a:sysClr val="windowText" lastClr="000000"/>
              </a:solidFill>
              <a:latin typeface="Century Gothic" pitchFamily="34" charset="0"/>
              <a:ea typeface="+mn-ea"/>
              <a:cs typeface="Times New Roman" pitchFamily="18" charset="0"/>
            </a:rPr>
            <a:t>наличие договора</a:t>
          </a:r>
        </a:p>
      </dsp:txBody>
      <dsp:txXfrm>
        <a:off x="944765" y="335487"/>
        <a:ext cx="4336438" cy="265995"/>
      </dsp:txXfrm>
    </dsp:sp>
    <dsp:sp modelId="{4C18E577-30C7-4C7A-8348-D7F2780BAD66}">
      <dsp:nvSpPr>
        <dsp:cNvPr id="0" name=""/>
        <dsp:cNvSpPr/>
      </dsp:nvSpPr>
      <dsp:spPr>
        <a:xfrm>
          <a:off x="944765" y="667982"/>
          <a:ext cx="4336438" cy="265995"/>
        </a:xfrm>
        <a:prstGeom prst="rect">
          <a:avLst/>
        </a:prstGeo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baseline="0">
              <a:solidFill>
                <a:sysClr val="windowText" lastClr="000000"/>
              </a:solidFill>
              <a:latin typeface="Century Gothic" pitchFamily="34" charset="0"/>
              <a:ea typeface="+mn-ea"/>
              <a:cs typeface="Times New Roman" pitchFamily="18" charset="0"/>
            </a:rPr>
            <a:t>постоянный обмен информацией</a:t>
          </a:r>
        </a:p>
      </dsp:txBody>
      <dsp:txXfrm>
        <a:off x="944765" y="667982"/>
        <a:ext cx="4336438" cy="265995"/>
      </dsp:txXfrm>
    </dsp:sp>
    <dsp:sp modelId="{645CE06E-3BD4-4AB3-A773-413467AD6D0D}">
      <dsp:nvSpPr>
        <dsp:cNvPr id="0" name=""/>
        <dsp:cNvSpPr/>
      </dsp:nvSpPr>
      <dsp:spPr>
        <a:xfrm>
          <a:off x="944765" y="1000477"/>
          <a:ext cx="4336438" cy="265995"/>
        </a:xfrm>
        <a:prstGeom prst="rect">
          <a:avLst/>
        </a:prstGeo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baseline="0">
              <a:solidFill>
                <a:sysClr val="windowText" lastClr="000000"/>
              </a:solidFill>
              <a:latin typeface="Century Gothic" pitchFamily="34" charset="0"/>
              <a:ea typeface="+mn-ea"/>
              <a:cs typeface="Times New Roman" pitchFamily="18" charset="0"/>
            </a:rPr>
            <a:t>наличие доверия</a:t>
          </a:r>
        </a:p>
      </dsp:txBody>
      <dsp:txXfrm>
        <a:off x="944765" y="1000477"/>
        <a:ext cx="4336438" cy="265995"/>
      </dsp:txXfrm>
    </dsp:sp>
    <dsp:sp modelId="{71B37B8A-B389-4A87-AC05-C6EF52A03A1B}">
      <dsp:nvSpPr>
        <dsp:cNvPr id="0" name=""/>
        <dsp:cNvSpPr/>
      </dsp:nvSpPr>
      <dsp:spPr>
        <a:xfrm>
          <a:off x="944765" y="1332971"/>
          <a:ext cx="4360657" cy="265995"/>
        </a:xfrm>
        <a:prstGeom prst="rect">
          <a:avLst/>
        </a:prstGeo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baseline="0">
              <a:solidFill>
                <a:sysClr val="windowText" lastClr="000000"/>
              </a:solidFill>
              <a:latin typeface="Century Gothic" pitchFamily="34" charset="0"/>
              <a:ea typeface="+mn-ea"/>
              <a:cs typeface="Times New Roman" pitchFamily="18" charset="0"/>
            </a:rPr>
            <a:t>общие цели</a:t>
          </a:r>
        </a:p>
      </dsp:txBody>
      <dsp:txXfrm>
        <a:off x="944765" y="1332971"/>
        <a:ext cx="4360657" cy="265995"/>
      </dsp:txXfrm>
    </dsp:sp>
    <dsp:sp modelId="{76661CFB-A195-43D1-8BDB-255A30BAFDED}">
      <dsp:nvSpPr>
        <dsp:cNvPr id="0" name=""/>
        <dsp:cNvSpPr/>
      </dsp:nvSpPr>
      <dsp:spPr>
        <a:xfrm>
          <a:off x="944765" y="1665466"/>
          <a:ext cx="4336438" cy="265995"/>
        </a:xfrm>
        <a:prstGeom prst="rect">
          <a:avLst/>
        </a:prstGeo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baseline="0">
              <a:solidFill>
                <a:sysClr val="windowText" lastClr="000000"/>
              </a:solidFill>
              <a:latin typeface="Century Gothic" pitchFamily="34" charset="0"/>
              <a:ea typeface="+mn-ea"/>
              <a:cs typeface="Times New Roman" pitchFamily="18" charset="0"/>
            </a:rPr>
            <a:t>отсутсвтвие негативного влияния на конкуренцию</a:t>
          </a:r>
        </a:p>
      </dsp:txBody>
      <dsp:txXfrm>
        <a:off x="944765" y="1665466"/>
        <a:ext cx="4336438" cy="265995"/>
      </dsp:txXfrm>
    </dsp:sp>
    <dsp:sp modelId="{93905197-E7B4-464D-9656-69DBAA18A5AF}">
      <dsp:nvSpPr>
        <dsp:cNvPr id="0" name=""/>
        <dsp:cNvSpPr/>
      </dsp:nvSpPr>
      <dsp:spPr>
        <a:xfrm>
          <a:off x="944765" y="1997961"/>
          <a:ext cx="4336438" cy="265995"/>
        </a:xfrm>
        <a:prstGeom prst="rect">
          <a:avLst/>
        </a:prstGeom>
        <a:solidFill>
          <a:srgbClr val="9BBB59">
            <a:alpha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baseline="0">
              <a:solidFill>
                <a:sysClr val="windowText" lastClr="000000"/>
              </a:solidFill>
              <a:latin typeface="Century Gothic" pitchFamily="34" charset="0"/>
              <a:ea typeface="+mn-ea"/>
              <a:cs typeface="Times New Roman" pitchFamily="18" charset="0"/>
            </a:rPr>
            <a:t>достижение синергетического эффекта</a:t>
          </a:r>
        </a:p>
      </dsp:txBody>
      <dsp:txXfrm>
        <a:off x="944765" y="1997961"/>
        <a:ext cx="4336438" cy="2659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320470-1620-4CDC-A118-A4A1A636F9F0}">
      <dsp:nvSpPr>
        <dsp:cNvPr id="0" name=""/>
        <dsp:cNvSpPr/>
      </dsp:nvSpPr>
      <dsp:spPr>
        <a:xfrm>
          <a:off x="942353" y="1181099"/>
          <a:ext cx="293849" cy="878738"/>
        </a:xfrm>
        <a:custGeom>
          <a:avLst/>
          <a:gdLst/>
          <a:ahLst/>
          <a:cxnLst/>
          <a:rect l="0" t="0" r="0" b="0"/>
          <a:pathLst>
            <a:path>
              <a:moveTo>
                <a:pt x="0" y="0"/>
              </a:moveTo>
              <a:lnTo>
                <a:pt x="146924" y="0"/>
              </a:lnTo>
              <a:lnTo>
                <a:pt x="146924" y="878738"/>
              </a:lnTo>
              <a:lnTo>
                <a:pt x="293849" y="878738"/>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066114" y="1597305"/>
        <a:ext cx="46328" cy="46328"/>
      </dsp:txXfrm>
    </dsp:sp>
    <dsp:sp modelId="{B8401498-FF12-4F01-AD3B-26C7D21D2C80}">
      <dsp:nvSpPr>
        <dsp:cNvPr id="0" name=""/>
        <dsp:cNvSpPr/>
      </dsp:nvSpPr>
      <dsp:spPr>
        <a:xfrm>
          <a:off x="942353" y="1181099"/>
          <a:ext cx="293849" cy="527243"/>
        </a:xfrm>
        <a:custGeom>
          <a:avLst/>
          <a:gdLst/>
          <a:ahLst/>
          <a:cxnLst/>
          <a:rect l="0" t="0" r="0" b="0"/>
          <a:pathLst>
            <a:path>
              <a:moveTo>
                <a:pt x="0" y="0"/>
              </a:moveTo>
              <a:lnTo>
                <a:pt x="146924" y="0"/>
              </a:lnTo>
              <a:lnTo>
                <a:pt x="146924" y="527243"/>
              </a:lnTo>
              <a:lnTo>
                <a:pt x="293849" y="527243"/>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074188" y="1429631"/>
        <a:ext cx="30180" cy="30180"/>
      </dsp:txXfrm>
    </dsp:sp>
    <dsp:sp modelId="{18045F62-2A40-4250-9008-12A11B55CE67}">
      <dsp:nvSpPr>
        <dsp:cNvPr id="0" name=""/>
        <dsp:cNvSpPr/>
      </dsp:nvSpPr>
      <dsp:spPr>
        <a:xfrm>
          <a:off x="942353" y="1181099"/>
          <a:ext cx="293849" cy="175747"/>
        </a:xfrm>
        <a:custGeom>
          <a:avLst/>
          <a:gdLst/>
          <a:ahLst/>
          <a:cxnLst/>
          <a:rect l="0" t="0" r="0" b="0"/>
          <a:pathLst>
            <a:path>
              <a:moveTo>
                <a:pt x="0" y="0"/>
              </a:moveTo>
              <a:lnTo>
                <a:pt x="146924" y="0"/>
              </a:lnTo>
              <a:lnTo>
                <a:pt x="146924" y="175747"/>
              </a:lnTo>
              <a:lnTo>
                <a:pt x="293849" y="175747"/>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080718" y="1260413"/>
        <a:ext cx="17119" cy="17119"/>
      </dsp:txXfrm>
    </dsp:sp>
    <dsp:sp modelId="{C7A61ED9-2BAC-48B4-8160-4371A1E811CF}">
      <dsp:nvSpPr>
        <dsp:cNvPr id="0" name=""/>
        <dsp:cNvSpPr/>
      </dsp:nvSpPr>
      <dsp:spPr>
        <a:xfrm>
          <a:off x="942353" y="1005352"/>
          <a:ext cx="293849" cy="175747"/>
        </a:xfrm>
        <a:custGeom>
          <a:avLst/>
          <a:gdLst/>
          <a:ahLst/>
          <a:cxnLst/>
          <a:rect l="0" t="0" r="0" b="0"/>
          <a:pathLst>
            <a:path>
              <a:moveTo>
                <a:pt x="0" y="175747"/>
              </a:moveTo>
              <a:lnTo>
                <a:pt x="146924" y="175747"/>
              </a:lnTo>
              <a:lnTo>
                <a:pt x="146924" y="0"/>
              </a:lnTo>
              <a:lnTo>
                <a:pt x="293849" y="0"/>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080718" y="1084666"/>
        <a:ext cx="17119" cy="17119"/>
      </dsp:txXfrm>
    </dsp:sp>
    <dsp:sp modelId="{844237A6-2E6E-4174-8E30-37E57453F371}">
      <dsp:nvSpPr>
        <dsp:cNvPr id="0" name=""/>
        <dsp:cNvSpPr/>
      </dsp:nvSpPr>
      <dsp:spPr>
        <a:xfrm>
          <a:off x="942353" y="653856"/>
          <a:ext cx="293849" cy="527243"/>
        </a:xfrm>
        <a:custGeom>
          <a:avLst/>
          <a:gdLst/>
          <a:ahLst/>
          <a:cxnLst/>
          <a:rect l="0" t="0" r="0" b="0"/>
          <a:pathLst>
            <a:path>
              <a:moveTo>
                <a:pt x="0" y="527243"/>
              </a:moveTo>
              <a:lnTo>
                <a:pt x="146924" y="527243"/>
              </a:lnTo>
              <a:lnTo>
                <a:pt x="146924" y="0"/>
              </a:lnTo>
              <a:lnTo>
                <a:pt x="293849" y="0"/>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074188" y="902388"/>
        <a:ext cx="30180" cy="30180"/>
      </dsp:txXfrm>
    </dsp:sp>
    <dsp:sp modelId="{7DDB956C-83BC-44D2-8FD1-E16F690A0F27}">
      <dsp:nvSpPr>
        <dsp:cNvPr id="0" name=""/>
        <dsp:cNvSpPr/>
      </dsp:nvSpPr>
      <dsp:spPr>
        <a:xfrm>
          <a:off x="942353" y="302361"/>
          <a:ext cx="293849" cy="878738"/>
        </a:xfrm>
        <a:custGeom>
          <a:avLst/>
          <a:gdLst/>
          <a:ahLst/>
          <a:cxnLst/>
          <a:rect l="0" t="0" r="0" b="0"/>
          <a:pathLst>
            <a:path>
              <a:moveTo>
                <a:pt x="0" y="878738"/>
              </a:moveTo>
              <a:lnTo>
                <a:pt x="146924" y="878738"/>
              </a:lnTo>
              <a:lnTo>
                <a:pt x="146924" y="0"/>
              </a:lnTo>
              <a:lnTo>
                <a:pt x="293849" y="0"/>
              </a:lnTo>
            </a:path>
          </a:pathLst>
        </a:custGeom>
        <a:noFill/>
        <a:ln w="9525" cap="flat" cmpd="sng" algn="ctr">
          <a:solidFill>
            <a:srgbClr val="9BBB59">
              <a:shade val="95000"/>
              <a:satMod val="105000"/>
            </a:srgbClr>
          </a:solidFill>
          <a:prstDash val="solid"/>
        </a:ln>
        <a:effectLst/>
      </dsp:spPr>
      <dsp:style>
        <a:lnRef idx="1">
          <a:schemeClr val="accent3"/>
        </a:lnRef>
        <a:fillRef idx="0">
          <a:schemeClr val="accent3"/>
        </a:fillRef>
        <a:effectRef idx="0">
          <a:schemeClr val="accent3"/>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066114" y="718566"/>
        <a:ext cx="46328" cy="46328"/>
      </dsp:txXfrm>
    </dsp:sp>
    <dsp:sp modelId="{5A44BE47-D670-4644-AD94-BE88E55F97B0}">
      <dsp:nvSpPr>
        <dsp:cNvPr id="0" name=""/>
        <dsp:cNvSpPr/>
      </dsp:nvSpPr>
      <dsp:spPr>
        <a:xfrm rot="16200000">
          <a:off x="-159206" y="957129"/>
          <a:ext cx="1755177" cy="447941"/>
        </a:xfrm>
        <a:prstGeom prst="rect">
          <a:avLst/>
        </a:prstGeom>
        <a:solidFill>
          <a:sysClr val="window" lastClr="FFFFFF">
            <a:hueOff val="0"/>
            <a:satOff val="0"/>
            <a:lumOff val="0"/>
            <a:alphaOff val="0"/>
          </a:sysClr>
        </a:solidFill>
        <a:ln w="19050" cap="flat" cmpd="sng" algn="ctr">
          <a:solidFill>
            <a:srgbClr val="9BBB59">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hueOff val="0"/>
                  <a:satOff val="0"/>
                  <a:lumOff val="0"/>
                  <a:alphaOff val="0"/>
                </a:sysClr>
              </a:solidFill>
              <a:latin typeface="Century Gothic" pitchFamily="34" charset="0"/>
              <a:ea typeface="+mn-ea"/>
              <a:cs typeface="+mn-cs"/>
            </a:rPr>
            <a:t>Проблемы </a:t>
          </a:r>
        </a:p>
        <a:p>
          <a:pPr lvl="0" algn="ctr" defTabSz="444500">
            <a:lnSpc>
              <a:spcPct val="90000"/>
            </a:lnSpc>
            <a:spcBef>
              <a:spcPct val="0"/>
            </a:spcBef>
            <a:spcAft>
              <a:spcPct val="35000"/>
            </a:spcAft>
          </a:pPr>
          <a:r>
            <a:rPr lang="ru-RU" sz="1000" b="1" kern="1200">
              <a:solidFill>
                <a:sysClr val="windowText" lastClr="000000">
                  <a:hueOff val="0"/>
                  <a:satOff val="0"/>
                  <a:lumOff val="0"/>
                  <a:alphaOff val="0"/>
                </a:sysClr>
              </a:solidFill>
              <a:latin typeface="Century Gothic" pitchFamily="34" charset="0"/>
              <a:ea typeface="+mn-ea"/>
              <a:cs typeface="+mn-cs"/>
            </a:rPr>
            <a:t>франчайзинга в РФ</a:t>
          </a:r>
        </a:p>
      </dsp:txBody>
      <dsp:txXfrm>
        <a:off x="-159206" y="957129"/>
        <a:ext cx="1755177" cy="447941"/>
      </dsp:txXfrm>
    </dsp:sp>
    <dsp:sp modelId="{F0322C05-2ACE-4839-9793-06FD60485E75}">
      <dsp:nvSpPr>
        <dsp:cNvPr id="0" name=""/>
        <dsp:cNvSpPr/>
      </dsp:nvSpPr>
      <dsp:spPr>
        <a:xfrm>
          <a:off x="1236203" y="182606"/>
          <a:ext cx="4079634" cy="239510"/>
        </a:xfrm>
        <a:prstGeom prst="rect">
          <a:avLst/>
        </a:prstGeom>
        <a:solidFill>
          <a:sysClr val="window" lastClr="FFFFFF">
            <a:hueOff val="0"/>
            <a:satOff val="0"/>
            <a:lumOff val="0"/>
            <a:alphaOff val="0"/>
          </a:sysClr>
        </a:solidFill>
        <a:ln w="19050" cap="flat" cmpd="sng" algn="ctr">
          <a:solidFill>
            <a:srgbClr val="9BBB59">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Century Gothic" pitchFamily="34" charset="0"/>
              <a:ea typeface="+mn-ea"/>
              <a:cs typeface="+mn-cs"/>
            </a:rPr>
            <a:t>отсутствие поощрения франчайзинга со стороны банков</a:t>
          </a:r>
        </a:p>
      </dsp:txBody>
      <dsp:txXfrm>
        <a:off x="1236203" y="182606"/>
        <a:ext cx="4079634" cy="239510"/>
      </dsp:txXfrm>
    </dsp:sp>
    <dsp:sp modelId="{528F73DB-0DEE-41C9-86F4-66906B761BE6}">
      <dsp:nvSpPr>
        <dsp:cNvPr id="0" name=""/>
        <dsp:cNvSpPr/>
      </dsp:nvSpPr>
      <dsp:spPr>
        <a:xfrm>
          <a:off x="1236203" y="534101"/>
          <a:ext cx="4079634" cy="239510"/>
        </a:xfrm>
        <a:prstGeom prst="rect">
          <a:avLst/>
        </a:prstGeom>
        <a:solidFill>
          <a:sysClr val="window" lastClr="FFFFFF">
            <a:hueOff val="0"/>
            <a:satOff val="0"/>
            <a:lumOff val="0"/>
            <a:alphaOff val="0"/>
          </a:sysClr>
        </a:solidFill>
        <a:ln w="19050" cap="flat" cmpd="sng" algn="ctr">
          <a:solidFill>
            <a:srgbClr val="9BBB59">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Century Gothic" pitchFamily="34" charset="0"/>
              <a:ea typeface="+mn-ea"/>
              <a:cs typeface="+mn-cs"/>
            </a:rPr>
            <a:t>нехватка денежных средств для стартапа</a:t>
          </a:r>
          <a:endParaRPr lang="ru-RU" sz="1050" kern="1200">
            <a:solidFill>
              <a:sysClr val="windowText" lastClr="000000">
                <a:hueOff val="0"/>
                <a:satOff val="0"/>
                <a:lumOff val="0"/>
                <a:alphaOff val="0"/>
              </a:sysClr>
            </a:solidFill>
            <a:latin typeface="Calibri"/>
            <a:ea typeface="+mn-ea"/>
            <a:cs typeface="+mn-cs"/>
          </a:endParaRPr>
        </a:p>
      </dsp:txBody>
      <dsp:txXfrm>
        <a:off x="1236203" y="534101"/>
        <a:ext cx="4079634" cy="239510"/>
      </dsp:txXfrm>
    </dsp:sp>
    <dsp:sp modelId="{C1E597AE-A34A-467B-88CA-5BFC2D8FABA4}">
      <dsp:nvSpPr>
        <dsp:cNvPr id="0" name=""/>
        <dsp:cNvSpPr/>
      </dsp:nvSpPr>
      <dsp:spPr>
        <a:xfrm>
          <a:off x="1236203" y="885597"/>
          <a:ext cx="4079634" cy="239510"/>
        </a:xfrm>
        <a:prstGeom prst="rect">
          <a:avLst/>
        </a:prstGeom>
        <a:solidFill>
          <a:sysClr val="window" lastClr="FFFFFF">
            <a:hueOff val="0"/>
            <a:satOff val="0"/>
            <a:lumOff val="0"/>
            <a:alphaOff val="0"/>
          </a:sysClr>
        </a:solidFill>
        <a:ln w="19050" cap="flat" cmpd="sng" algn="ctr">
          <a:solidFill>
            <a:srgbClr val="9BBB59">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Century Gothic" pitchFamily="34" charset="0"/>
              <a:ea typeface="+mn-ea"/>
              <a:cs typeface="+mn-cs"/>
            </a:rPr>
            <a:t>слабая законодательная база</a:t>
          </a:r>
        </a:p>
      </dsp:txBody>
      <dsp:txXfrm>
        <a:off x="1236203" y="885597"/>
        <a:ext cx="4079634" cy="239510"/>
      </dsp:txXfrm>
    </dsp:sp>
    <dsp:sp modelId="{EAEA8CC3-628E-4592-83D4-9FB5DFAC68F5}">
      <dsp:nvSpPr>
        <dsp:cNvPr id="0" name=""/>
        <dsp:cNvSpPr/>
      </dsp:nvSpPr>
      <dsp:spPr>
        <a:xfrm>
          <a:off x="1236203" y="1237092"/>
          <a:ext cx="4079634" cy="239510"/>
        </a:xfrm>
        <a:prstGeom prst="rect">
          <a:avLst/>
        </a:prstGeom>
        <a:solidFill>
          <a:sysClr val="window" lastClr="FFFFFF">
            <a:hueOff val="0"/>
            <a:satOff val="0"/>
            <a:lumOff val="0"/>
            <a:alphaOff val="0"/>
          </a:sysClr>
        </a:solidFill>
        <a:ln w="19050" cap="flat" cmpd="sng" algn="ctr">
          <a:solidFill>
            <a:srgbClr val="9BBB59">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Century Gothic" pitchFamily="34" charset="0"/>
              <a:ea typeface="+mn-ea"/>
              <a:cs typeface="+mn-cs"/>
            </a:rPr>
            <a:t>некачественная упаковка франшизы</a:t>
          </a:r>
        </a:p>
      </dsp:txBody>
      <dsp:txXfrm>
        <a:off x="1236203" y="1237092"/>
        <a:ext cx="4079634" cy="239510"/>
      </dsp:txXfrm>
    </dsp:sp>
    <dsp:sp modelId="{F41378AD-1FB6-4CE4-8F5D-D0EB15FA8443}">
      <dsp:nvSpPr>
        <dsp:cNvPr id="0" name=""/>
        <dsp:cNvSpPr/>
      </dsp:nvSpPr>
      <dsp:spPr>
        <a:xfrm>
          <a:off x="1236203" y="1588588"/>
          <a:ext cx="4079634" cy="239510"/>
        </a:xfrm>
        <a:prstGeom prst="rect">
          <a:avLst/>
        </a:prstGeom>
        <a:solidFill>
          <a:sysClr val="window" lastClr="FFFFFF">
            <a:hueOff val="0"/>
            <a:satOff val="0"/>
            <a:lumOff val="0"/>
            <a:alphaOff val="0"/>
          </a:sysClr>
        </a:solidFill>
        <a:ln w="19050" cap="flat" cmpd="sng" algn="ctr">
          <a:solidFill>
            <a:srgbClr val="9BBB59">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Century Gothic" pitchFamily="34" charset="0"/>
              <a:ea typeface="+mn-ea"/>
              <a:cs typeface="+mn-cs"/>
            </a:rPr>
            <a:t>неосведомленность предпринимателей</a:t>
          </a:r>
        </a:p>
      </dsp:txBody>
      <dsp:txXfrm>
        <a:off x="1236203" y="1588588"/>
        <a:ext cx="4079634" cy="239510"/>
      </dsp:txXfrm>
    </dsp:sp>
    <dsp:sp modelId="{EF808F06-51F4-48D6-BC0C-F0F25C05A11E}">
      <dsp:nvSpPr>
        <dsp:cNvPr id="0" name=""/>
        <dsp:cNvSpPr/>
      </dsp:nvSpPr>
      <dsp:spPr>
        <a:xfrm>
          <a:off x="1236203" y="1940083"/>
          <a:ext cx="4079634" cy="239510"/>
        </a:xfrm>
        <a:prstGeom prst="rect">
          <a:avLst/>
        </a:prstGeom>
        <a:solidFill>
          <a:sysClr val="window" lastClr="FFFFFF">
            <a:hueOff val="0"/>
            <a:satOff val="0"/>
            <a:lumOff val="0"/>
            <a:alphaOff val="0"/>
          </a:sysClr>
        </a:solidFill>
        <a:ln w="19050" cap="flat" cmpd="sng" algn="ctr">
          <a:solidFill>
            <a:srgbClr val="9BBB59">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Century Gothic" pitchFamily="34" charset="0"/>
              <a:ea typeface="+mn-ea"/>
              <a:cs typeface="+mn-cs"/>
            </a:rPr>
            <a:t>отсутствие обучения франчайзи</a:t>
          </a:r>
        </a:p>
      </dsp:txBody>
      <dsp:txXfrm>
        <a:off x="1236203" y="1940083"/>
        <a:ext cx="4079634" cy="2395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319D-DD8B-4192-8602-9C4D2F8D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83</Pages>
  <Words>20323</Words>
  <Characters>115847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Альбина</cp:lastModifiedBy>
  <cp:revision>14</cp:revision>
  <cp:lastPrinted>2020-06-17T21:43:00Z</cp:lastPrinted>
  <dcterms:created xsi:type="dcterms:W3CDTF">2020-06-12T08:19:00Z</dcterms:created>
  <dcterms:modified xsi:type="dcterms:W3CDTF">2020-06-17T22:14:00Z</dcterms:modified>
</cp:coreProperties>
</file>