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9A" w:rsidRDefault="00270D9A" w:rsidP="007F67BE">
      <w:pPr>
        <w:pStyle w:val="a4"/>
        <w:spacing w:before="0" w:line="360" w:lineRule="auto"/>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270D9A" w:rsidRDefault="00270D9A" w:rsidP="009B4772">
      <w:pPr>
        <w:pStyle w:val="a4"/>
        <w:spacing w:before="0" w:line="360" w:lineRule="auto"/>
        <w:jc w:val="center"/>
        <w:rPr>
          <w:rFonts w:ascii="Times New Roman" w:hAnsi="Times New Roman" w:cs="Times New Roman"/>
          <w:b w:val="0"/>
          <w:color w:val="000000" w:themeColor="text1"/>
        </w:rPr>
      </w:pPr>
    </w:p>
    <w:p w:rsidR="009B4772" w:rsidRDefault="009B4772" w:rsidP="009B4772">
      <w:pPr>
        <w:pStyle w:val="a4"/>
        <w:spacing w:before="0" w:line="360" w:lineRule="auto"/>
        <w:jc w:val="center"/>
        <w:rPr>
          <w:rFonts w:ascii="Times New Roman" w:hAnsi="Times New Roman" w:cs="Times New Roman"/>
          <w:b w:val="0"/>
          <w:color w:val="000000" w:themeColor="text1"/>
        </w:rPr>
      </w:pPr>
      <w:r>
        <w:rPr>
          <w:rFonts w:ascii="Times New Roman" w:hAnsi="Times New Roman" w:cs="Times New Roman"/>
          <w:b w:val="0"/>
          <w:color w:val="000000" w:themeColor="text1"/>
        </w:rPr>
        <w:lastRenderedPageBreak/>
        <w:t>СОДЕРЖАНИЕ</w:t>
      </w:r>
    </w:p>
    <w:p w:rsidR="009B4772" w:rsidRDefault="009B4772" w:rsidP="009B4772">
      <w:pPr>
        <w:pStyle w:val="11"/>
        <w:tabs>
          <w:tab w:val="right" w:leader="dot" w:pos="9345"/>
        </w:tabs>
        <w:spacing w:line="360" w:lineRule="auto"/>
        <w:rPr>
          <w:rFonts w:ascii="Times New Roman" w:hAnsi="Times New Roman"/>
          <w:noProof/>
          <w:sz w:val="28"/>
          <w:szCs w:val="28"/>
        </w:rPr>
      </w:pPr>
      <w:r>
        <w:rPr>
          <w:rFonts w:ascii="Times New Roman" w:hAnsi="Times New Roman"/>
          <w:sz w:val="28"/>
          <w:szCs w:val="28"/>
        </w:rPr>
        <w:fldChar w:fldCharType="begin"/>
      </w:r>
      <w:r>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8" w:anchor="_Toc478778372" w:history="1">
        <w:r>
          <w:rPr>
            <w:rStyle w:val="a3"/>
            <w:bCs/>
            <w:noProof/>
            <w:sz w:val="28"/>
            <w:szCs w:val="28"/>
          </w:rPr>
          <w:t>ВВЕДЕНИЕ</w:t>
        </w:r>
        <w:r w:rsidR="000B2CAF">
          <w:rPr>
            <w:rStyle w:val="a3"/>
            <w:bCs/>
            <w:noProof/>
            <w:sz w:val="28"/>
            <w:szCs w:val="28"/>
          </w:rPr>
          <w:tab/>
          <w:t>3</w:t>
        </w:r>
      </w:hyperlink>
    </w:p>
    <w:p w:rsidR="009B4772" w:rsidRDefault="00405A29" w:rsidP="009B4772">
      <w:pPr>
        <w:pStyle w:val="11"/>
        <w:tabs>
          <w:tab w:val="left" w:pos="440"/>
          <w:tab w:val="right" w:leader="dot" w:pos="9345"/>
        </w:tabs>
        <w:spacing w:line="360" w:lineRule="auto"/>
        <w:rPr>
          <w:rFonts w:ascii="Times New Roman" w:hAnsi="Times New Roman"/>
          <w:noProof/>
          <w:sz w:val="28"/>
          <w:szCs w:val="28"/>
        </w:rPr>
      </w:pPr>
      <w:hyperlink r:id="rId9" w:anchor="_Toc478778373" w:history="1">
        <w:r w:rsidR="009B4772">
          <w:rPr>
            <w:rStyle w:val="a3"/>
            <w:noProof/>
            <w:sz w:val="28"/>
            <w:szCs w:val="28"/>
          </w:rPr>
          <w:t>1. Амортизация и обесценение активов</w:t>
        </w:r>
        <w:r w:rsidR="000B2CAF">
          <w:rPr>
            <w:rStyle w:val="a3"/>
            <w:noProof/>
            <w:sz w:val="28"/>
            <w:szCs w:val="28"/>
          </w:rPr>
          <w:tab/>
          <w:t>5</w:t>
        </w:r>
      </w:hyperlink>
    </w:p>
    <w:p w:rsidR="009B4772" w:rsidRDefault="00405A29" w:rsidP="009B4772">
      <w:pPr>
        <w:pStyle w:val="2"/>
        <w:rPr>
          <w:rFonts w:ascii="Times New Roman" w:hAnsi="Times New Roman"/>
          <w:noProof/>
          <w:sz w:val="28"/>
          <w:szCs w:val="28"/>
        </w:rPr>
      </w:pPr>
      <w:hyperlink r:id="rId10" w:anchor="_Toc478778374" w:history="1">
        <w:r w:rsidR="009B4772">
          <w:rPr>
            <w:rStyle w:val="a3"/>
            <w:noProof/>
            <w:sz w:val="28"/>
            <w:szCs w:val="28"/>
          </w:rPr>
          <w:t>1.1 Понятие амортизации и обесценения</w:t>
        </w:r>
        <w:r w:rsidR="000B2CAF">
          <w:rPr>
            <w:rStyle w:val="a3"/>
            <w:noProof/>
            <w:sz w:val="28"/>
            <w:szCs w:val="28"/>
          </w:rPr>
          <w:tab/>
          <w:t>5</w:t>
        </w:r>
      </w:hyperlink>
    </w:p>
    <w:p w:rsidR="009B4772" w:rsidRPr="009B4772" w:rsidRDefault="009B4772" w:rsidP="009B4772">
      <w:pPr>
        <w:pStyle w:val="2"/>
        <w:rPr>
          <w:rStyle w:val="a3"/>
          <w:bCs/>
          <w:noProof/>
          <w:sz w:val="32"/>
          <w:szCs w:val="28"/>
          <w:lang w:eastAsia="ru-RU"/>
        </w:rPr>
      </w:pPr>
      <w:r>
        <w:fldChar w:fldCharType="begin"/>
      </w:r>
      <w:r>
        <w:instrText xml:space="preserve"> HYPERLINK "file:///C:\\Users\\Tom\\Downloads\\Kursovaya_Privatizatsia.docx" \l "_Toc478778375" </w:instrText>
      </w:r>
      <w:r>
        <w:fldChar w:fldCharType="separate"/>
      </w:r>
      <w:r>
        <w:rPr>
          <w:rStyle w:val="a3"/>
          <w:bCs/>
          <w:noProof/>
          <w:sz w:val="28"/>
          <w:szCs w:val="28"/>
          <w:lang w:eastAsia="ru-RU"/>
        </w:rPr>
        <w:t>1.2 Бухгалтерский учет амортизации и методы ее начисления</w:t>
      </w:r>
      <w:r w:rsidR="000B2CAF">
        <w:rPr>
          <w:rStyle w:val="a3"/>
          <w:bCs/>
          <w:noProof/>
          <w:sz w:val="28"/>
          <w:szCs w:val="28"/>
          <w:lang w:eastAsia="ru-RU"/>
        </w:rPr>
        <w:tab/>
        <w:t>10</w:t>
      </w:r>
    </w:p>
    <w:p w:rsidR="009B4772" w:rsidRDefault="006301A0" w:rsidP="009B4772">
      <w:pPr>
        <w:pStyle w:val="2"/>
        <w:rPr>
          <w:noProof/>
        </w:rPr>
      </w:pPr>
      <w:r>
        <w:rPr>
          <w:rStyle w:val="a3"/>
          <w:bCs/>
          <w:noProof/>
          <w:sz w:val="28"/>
          <w:szCs w:val="28"/>
          <w:lang w:eastAsia="ru-RU"/>
        </w:rPr>
        <w:t xml:space="preserve">1.3 </w:t>
      </w:r>
      <w:r w:rsidR="006B0B70">
        <w:rPr>
          <w:rFonts w:ascii="Times New Roman" w:hAnsi="Times New Roman"/>
          <w:sz w:val="28"/>
          <w:szCs w:val="28"/>
        </w:rPr>
        <w:t>Процедура обесценения активов</w:t>
      </w:r>
      <w:r w:rsidR="000B2CAF">
        <w:rPr>
          <w:rFonts w:ascii="Times New Roman" w:hAnsi="Times New Roman"/>
          <w:sz w:val="28"/>
          <w:szCs w:val="28"/>
        </w:rPr>
        <w:tab/>
      </w:r>
      <w:r w:rsidR="00DA564B">
        <w:rPr>
          <w:rFonts w:ascii="Times New Roman" w:hAnsi="Times New Roman"/>
          <w:sz w:val="28"/>
          <w:szCs w:val="28"/>
        </w:rPr>
        <w:t>14</w:t>
      </w:r>
      <w:r w:rsidR="009B4772">
        <w:rPr>
          <w:rStyle w:val="a3"/>
          <w:noProof/>
          <w:sz w:val="28"/>
          <w:szCs w:val="28"/>
        </w:rPr>
        <w:fldChar w:fldCharType="end"/>
      </w:r>
    </w:p>
    <w:p w:rsidR="009B4772" w:rsidRDefault="00DA564B" w:rsidP="00DA564B">
      <w:pPr>
        <w:pStyle w:val="11"/>
        <w:tabs>
          <w:tab w:val="left" w:pos="440"/>
          <w:tab w:val="right" w:leader="dot" w:pos="9345"/>
        </w:tabs>
        <w:spacing w:line="360" w:lineRule="auto"/>
        <w:rPr>
          <w:rFonts w:ascii="Times New Roman" w:hAnsi="Times New Roman"/>
          <w:noProof/>
          <w:sz w:val="28"/>
          <w:szCs w:val="28"/>
        </w:rPr>
      </w:pPr>
      <w:r w:rsidRPr="00DA564B">
        <w:rPr>
          <w:rFonts w:ascii="Times New Roman" w:hAnsi="Times New Roman"/>
          <w:sz w:val="28"/>
          <w:szCs w:val="28"/>
        </w:rPr>
        <w:t>2</w:t>
      </w:r>
      <w:r>
        <w:t xml:space="preserve">. </w:t>
      </w:r>
      <w:hyperlink r:id="rId11" w:anchor="_Toc478778378" w:history="1">
        <w:r w:rsidR="009B4772">
          <w:rPr>
            <w:rStyle w:val="a3"/>
            <w:noProof/>
            <w:sz w:val="28"/>
            <w:szCs w:val="28"/>
          </w:rPr>
          <w:t>Практическая задача</w:t>
        </w:r>
        <w:r w:rsidR="006809EF">
          <w:rPr>
            <w:rStyle w:val="a3"/>
            <w:noProof/>
            <w:sz w:val="28"/>
            <w:szCs w:val="28"/>
          </w:rPr>
          <w:tab/>
        </w:r>
        <w:r>
          <w:rPr>
            <w:rStyle w:val="a3"/>
            <w:noProof/>
            <w:sz w:val="28"/>
            <w:szCs w:val="28"/>
          </w:rPr>
          <w:t>18</w:t>
        </w:r>
      </w:hyperlink>
    </w:p>
    <w:p w:rsidR="009B4772" w:rsidRDefault="00405A29" w:rsidP="009B4772">
      <w:pPr>
        <w:pStyle w:val="11"/>
        <w:tabs>
          <w:tab w:val="right" w:leader="dot" w:pos="9345"/>
        </w:tabs>
        <w:spacing w:line="360" w:lineRule="auto"/>
        <w:rPr>
          <w:rFonts w:ascii="Times New Roman" w:hAnsi="Times New Roman"/>
          <w:noProof/>
          <w:sz w:val="28"/>
          <w:szCs w:val="28"/>
        </w:rPr>
      </w:pPr>
      <w:hyperlink r:id="rId12" w:anchor="_Toc478778383" w:history="1">
        <w:r w:rsidR="009B4772">
          <w:rPr>
            <w:rStyle w:val="a3"/>
            <w:noProof/>
            <w:sz w:val="28"/>
            <w:szCs w:val="28"/>
            <w:lang w:bidi="hi-IN"/>
          </w:rPr>
          <w:t>ЗАКЛЮЧЕНИЕ</w:t>
        </w:r>
        <w:r w:rsidR="006809EF">
          <w:rPr>
            <w:rStyle w:val="a3"/>
            <w:noProof/>
            <w:sz w:val="28"/>
            <w:szCs w:val="28"/>
            <w:lang w:bidi="hi-IN"/>
          </w:rPr>
          <w:tab/>
        </w:r>
        <w:r w:rsidR="002D1292">
          <w:rPr>
            <w:rStyle w:val="a3"/>
            <w:noProof/>
            <w:sz w:val="28"/>
            <w:szCs w:val="28"/>
            <w:lang w:bidi="hi-IN"/>
          </w:rPr>
          <w:t>38</w:t>
        </w:r>
      </w:hyperlink>
    </w:p>
    <w:p w:rsidR="009B4772" w:rsidRDefault="00405A29" w:rsidP="009B4772">
      <w:pPr>
        <w:pStyle w:val="11"/>
        <w:tabs>
          <w:tab w:val="right" w:leader="dot" w:pos="9345"/>
        </w:tabs>
        <w:spacing w:line="360" w:lineRule="auto"/>
        <w:rPr>
          <w:rFonts w:ascii="Times New Roman" w:hAnsi="Times New Roman"/>
          <w:noProof/>
          <w:sz w:val="28"/>
          <w:szCs w:val="28"/>
        </w:rPr>
      </w:pPr>
      <w:hyperlink r:id="rId13" w:anchor="_Toc478778384" w:history="1">
        <w:r w:rsidR="009B4772">
          <w:rPr>
            <w:rStyle w:val="a3"/>
            <w:rFonts w:eastAsia="SimSun"/>
            <w:noProof/>
            <w:sz w:val="28"/>
            <w:szCs w:val="28"/>
            <w:lang w:bidi="hi-IN"/>
          </w:rPr>
          <w:t>СПИСОК ИСПОЛЬЗОВАННОЙ ЛИТЕРАТУРЫ</w:t>
        </w:r>
        <w:r w:rsidR="006809EF">
          <w:rPr>
            <w:rStyle w:val="a3"/>
            <w:rFonts w:eastAsia="SimSun"/>
            <w:noProof/>
            <w:sz w:val="28"/>
            <w:szCs w:val="28"/>
            <w:lang w:bidi="hi-IN"/>
          </w:rPr>
          <w:tab/>
        </w:r>
        <w:r w:rsidR="002D1292">
          <w:rPr>
            <w:rStyle w:val="a3"/>
            <w:rFonts w:eastAsia="SimSun"/>
            <w:noProof/>
            <w:sz w:val="28"/>
            <w:szCs w:val="28"/>
            <w:lang w:bidi="hi-IN"/>
          </w:rPr>
          <w:t>41</w:t>
        </w:r>
      </w:hyperlink>
    </w:p>
    <w:p w:rsidR="00033A84" w:rsidRDefault="009B4772" w:rsidP="00033A84">
      <w:pPr>
        <w:pStyle w:val="11"/>
        <w:tabs>
          <w:tab w:val="left" w:pos="440"/>
          <w:tab w:val="right" w:leader="dot" w:pos="9345"/>
        </w:tabs>
        <w:spacing w:line="360" w:lineRule="auto"/>
        <w:rPr>
          <w:rFonts w:ascii="Times New Roman" w:hAnsi="Times New Roman"/>
          <w:b/>
          <w:bCs/>
          <w:sz w:val="28"/>
          <w:szCs w:val="28"/>
        </w:rPr>
      </w:pPr>
      <w:r>
        <w:rPr>
          <w:rFonts w:ascii="Times New Roman" w:hAnsi="Times New Roman"/>
          <w:b/>
          <w:bCs/>
          <w:sz w:val="28"/>
          <w:szCs w:val="28"/>
        </w:rPr>
        <w:fldChar w:fldCharType="end"/>
      </w: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033A84" w:rsidRDefault="00033A84" w:rsidP="00033A84">
      <w:pPr>
        <w:pStyle w:val="11"/>
        <w:tabs>
          <w:tab w:val="left" w:pos="440"/>
          <w:tab w:val="right" w:leader="dot" w:pos="9345"/>
        </w:tabs>
        <w:spacing w:line="360" w:lineRule="auto"/>
        <w:rPr>
          <w:rFonts w:ascii="Times New Roman" w:hAnsi="Times New Roman"/>
          <w:b/>
          <w:bCs/>
          <w:sz w:val="28"/>
          <w:szCs w:val="28"/>
        </w:rPr>
      </w:pPr>
    </w:p>
    <w:p w:rsidR="002F4349" w:rsidRPr="00EE164E" w:rsidRDefault="00414FDE" w:rsidP="004D0556">
      <w:pPr>
        <w:spacing w:after="100" w:afterAutospacing="1" w:line="360" w:lineRule="auto"/>
        <w:ind w:firstLine="142"/>
        <w:jc w:val="center"/>
        <w:rPr>
          <w:rFonts w:ascii="Times New Roman" w:hAnsi="Times New Roman" w:cs="Times New Roman"/>
          <w:sz w:val="28"/>
          <w:szCs w:val="28"/>
        </w:rPr>
      </w:pPr>
      <w:r w:rsidRPr="00EE164E">
        <w:rPr>
          <w:rFonts w:ascii="Times New Roman" w:hAnsi="Times New Roman" w:cs="Times New Roman"/>
          <w:sz w:val="28"/>
          <w:szCs w:val="28"/>
        </w:rPr>
        <w:lastRenderedPageBreak/>
        <w:t>ВВЕДЕНИЕ</w:t>
      </w:r>
    </w:p>
    <w:p w:rsidR="00EE164E" w:rsidRPr="00EE164E" w:rsidRDefault="00EE164E" w:rsidP="004D0556">
      <w:pPr>
        <w:spacing w:after="100" w:afterAutospacing="1" w:line="360" w:lineRule="auto"/>
        <w:ind w:firstLine="709"/>
        <w:jc w:val="both"/>
        <w:rPr>
          <w:rFonts w:ascii="Times New Roman" w:hAnsi="Times New Roman" w:cs="Times New Roman"/>
          <w:sz w:val="28"/>
          <w:szCs w:val="28"/>
        </w:rPr>
      </w:pPr>
      <w:r w:rsidRPr="00EE164E">
        <w:rPr>
          <w:rFonts w:ascii="Times New Roman" w:hAnsi="Times New Roman" w:cs="Times New Roman"/>
          <w:sz w:val="28"/>
          <w:szCs w:val="28"/>
        </w:rPr>
        <w:t>Началу деятельности любого производственного предприятия предшествует создание соответствующего производственного аппарата: станков, машин, транспортных средств, счетных и измерительных приборов, другого оборудования, разнообразных малоценных, быстроизнашивающихся средств и предметов труда.</w:t>
      </w:r>
    </w:p>
    <w:p w:rsidR="00EE164E" w:rsidRPr="00EE164E" w:rsidRDefault="00EE164E" w:rsidP="004D0556">
      <w:pPr>
        <w:spacing w:after="100" w:afterAutospacing="1" w:line="360" w:lineRule="auto"/>
        <w:ind w:firstLine="709"/>
        <w:jc w:val="both"/>
        <w:rPr>
          <w:rFonts w:ascii="Times New Roman" w:hAnsi="Times New Roman" w:cs="Times New Roman"/>
          <w:sz w:val="28"/>
          <w:szCs w:val="28"/>
        </w:rPr>
      </w:pPr>
      <w:r w:rsidRPr="00EE164E">
        <w:rPr>
          <w:rFonts w:ascii="Times New Roman" w:hAnsi="Times New Roman" w:cs="Times New Roman"/>
          <w:sz w:val="28"/>
          <w:szCs w:val="28"/>
        </w:rPr>
        <w:t xml:space="preserve">По всем основным средствам предприятие производит амортизационные отчисления. Амортизация как способ возмещения капитала, использованного ранее для формирования </w:t>
      </w:r>
      <w:proofErr w:type="spellStart"/>
      <w:r w:rsidRPr="00EE164E">
        <w:rPr>
          <w:rFonts w:ascii="Times New Roman" w:hAnsi="Times New Roman" w:cs="Times New Roman"/>
          <w:sz w:val="28"/>
          <w:szCs w:val="28"/>
        </w:rPr>
        <w:t>внеоборотных</w:t>
      </w:r>
      <w:proofErr w:type="spellEnd"/>
      <w:r w:rsidRPr="00EE164E">
        <w:rPr>
          <w:rFonts w:ascii="Times New Roman" w:hAnsi="Times New Roman" w:cs="Times New Roman"/>
          <w:sz w:val="28"/>
          <w:szCs w:val="28"/>
        </w:rPr>
        <w:t xml:space="preserve"> активов, - важная часть финансовой работы на предприятии. Обеспечение в необходимых размерах средств для воспроизводства основного капитала свидетельствует об эффективности финансового управления, стабильности его финансового состояния по стадиям жизненного цикла. Для более точного и достоверного определения себестоимости продукции, а также финансовых результатов организации необходимо регулярно осуществлять контроль за правильностью начисления и учета амортизационных отчислений.</w:t>
      </w:r>
    </w:p>
    <w:p w:rsidR="00EE164E" w:rsidRPr="00EE164E" w:rsidRDefault="00EE164E" w:rsidP="004D0556">
      <w:pPr>
        <w:spacing w:after="100" w:afterAutospacing="1" w:line="360" w:lineRule="auto"/>
        <w:ind w:firstLine="709"/>
        <w:jc w:val="both"/>
        <w:rPr>
          <w:rFonts w:ascii="Times New Roman" w:hAnsi="Times New Roman" w:cs="Times New Roman"/>
          <w:sz w:val="28"/>
          <w:szCs w:val="28"/>
        </w:rPr>
      </w:pPr>
      <w:r w:rsidRPr="00EE164E">
        <w:rPr>
          <w:rFonts w:ascii="Times New Roman" w:hAnsi="Times New Roman" w:cs="Times New Roman"/>
          <w:sz w:val="28"/>
          <w:szCs w:val="28"/>
        </w:rPr>
        <w:t xml:space="preserve">Актуальность данной темы состоит в том, что основные средства играют огромную роль в процессе труда, так как они в своей совокупности образуют </w:t>
      </w:r>
      <w:proofErr w:type="spellStart"/>
      <w:r w:rsidRPr="00EE164E">
        <w:rPr>
          <w:rFonts w:ascii="Times New Roman" w:hAnsi="Times New Roman" w:cs="Times New Roman"/>
          <w:sz w:val="28"/>
          <w:szCs w:val="28"/>
        </w:rPr>
        <w:t>производственно</w:t>
      </w:r>
      <w:proofErr w:type="spellEnd"/>
      <w:r w:rsidRPr="00EE164E">
        <w:rPr>
          <w:rFonts w:ascii="Times New Roman" w:hAnsi="Times New Roman" w:cs="Times New Roman"/>
          <w:sz w:val="28"/>
          <w:szCs w:val="28"/>
        </w:rPr>
        <w:t xml:space="preserve"> – техническую базу и определяют производственную мощь предприятия. Предприятия имеют право владения, пользования и распоряжения основными средствами: безвозмездно передавать или продавать другим предприятиям, обменивать, сдавать в аренду, принадлежащие ему здания, сооружения, оборудование, транспортные средства, инвентарь, списывать с баланса, если они изношены или морально устарели, независимо от того, полностью ли они амортизированы или нет.</w:t>
      </w:r>
    </w:p>
    <w:p w:rsidR="00EE164E" w:rsidRPr="00EE164E" w:rsidRDefault="00EE164E" w:rsidP="004D0556">
      <w:pPr>
        <w:spacing w:after="100" w:afterAutospacing="1" w:line="360" w:lineRule="auto"/>
        <w:ind w:firstLine="709"/>
        <w:jc w:val="both"/>
        <w:rPr>
          <w:rFonts w:ascii="Times New Roman" w:hAnsi="Times New Roman" w:cs="Times New Roman"/>
          <w:sz w:val="28"/>
          <w:szCs w:val="28"/>
        </w:rPr>
      </w:pPr>
      <w:r w:rsidRPr="00EE164E">
        <w:rPr>
          <w:rFonts w:ascii="Times New Roman" w:hAnsi="Times New Roman" w:cs="Times New Roman"/>
          <w:sz w:val="28"/>
          <w:szCs w:val="28"/>
        </w:rPr>
        <w:lastRenderedPageBreak/>
        <w:t>Исходя из всего вышесказанного, цель данной работы: изучить сущность амортизации основных средств фирмы, а также конкретные методы и способы начисления амортизации и условия их применения.</w:t>
      </w:r>
    </w:p>
    <w:p w:rsidR="00EE164E" w:rsidRPr="00EE164E" w:rsidRDefault="00EE164E" w:rsidP="004D0556">
      <w:pPr>
        <w:spacing w:after="100" w:afterAutospacing="1" w:line="360" w:lineRule="auto"/>
        <w:ind w:firstLine="709"/>
        <w:jc w:val="both"/>
        <w:rPr>
          <w:rFonts w:ascii="Times New Roman" w:hAnsi="Times New Roman" w:cs="Times New Roman"/>
          <w:sz w:val="28"/>
          <w:szCs w:val="28"/>
        </w:rPr>
      </w:pPr>
      <w:r w:rsidRPr="00EE164E">
        <w:rPr>
          <w:rFonts w:ascii="Times New Roman" w:hAnsi="Times New Roman" w:cs="Times New Roman"/>
          <w:sz w:val="28"/>
          <w:szCs w:val="28"/>
        </w:rPr>
        <w:t>В соответствии с целью, были определен следующий круг задач:</w:t>
      </w:r>
    </w:p>
    <w:p w:rsidR="00EE164E" w:rsidRPr="00EE164E" w:rsidRDefault="00EE164E" w:rsidP="004D0556">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EE164E">
        <w:rPr>
          <w:rFonts w:ascii="Times New Roman" w:hAnsi="Times New Roman" w:cs="Times New Roman"/>
          <w:sz w:val="28"/>
          <w:szCs w:val="28"/>
        </w:rPr>
        <w:t xml:space="preserve">ать определение понятия амортизации </w:t>
      </w:r>
      <w:r>
        <w:rPr>
          <w:rFonts w:ascii="Times New Roman" w:hAnsi="Times New Roman" w:cs="Times New Roman"/>
          <w:sz w:val="28"/>
          <w:szCs w:val="28"/>
        </w:rPr>
        <w:t xml:space="preserve">и обесценения </w:t>
      </w:r>
      <w:r w:rsidRPr="00EE164E">
        <w:rPr>
          <w:rFonts w:ascii="Times New Roman" w:hAnsi="Times New Roman" w:cs="Times New Roman"/>
          <w:sz w:val="28"/>
          <w:szCs w:val="28"/>
        </w:rPr>
        <w:t>основных средств фирмы.</w:t>
      </w:r>
    </w:p>
    <w:p w:rsidR="00EE164E" w:rsidRPr="00EE164E" w:rsidRDefault="00EE164E" w:rsidP="004D0556">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EE164E">
        <w:rPr>
          <w:rFonts w:ascii="Times New Roman" w:hAnsi="Times New Roman" w:cs="Times New Roman"/>
          <w:sz w:val="28"/>
          <w:szCs w:val="28"/>
        </w:rPr>
        <w:t>знакомиться с нормативными документами, регулирующими порядок начисления и учета амортизационных начислений по основным средствам.</w:t>
      </w:r>
    </w:p>
    <w:p w:rsidR="00EE164E" w:rsidRPr="00EE164E" w:rsidRDefault="00EE164E" w:rsidP="004D0556">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E164E">
        <w:rPr>
          <w:rFonts w:ascii="Times New Roman" w:hAnsi="Times New Roman" w:cs="Times New Roman"/>
          <w:sz w:val="28"/>
          <w:szCs w:val="28"/>
        </w:rPr>
        <w:t>роанализировать основные методы и способы начисления норм амортизации, выявить их характерные особенности.</w:t>
      </w:r>
    </w:p>
    <w:p w:rsidR="00EE164E" w:rsidRPr="00EE164E" w:rsidRDefault="00EE164E" w:rsidP="004D0556">
      <w:pPr>
        <w:spacing w:after="0" w:line="360" w:lineRule="auto"/>
        <w:ind w:firstLine="709"/>
        <w:jc w:val="both"/>
        <w:rPr>
          <w:rFonts w:ascii="Times New Roman" w:hAnsi="Times New Roman" w:cs="Times New Roman"/>
          <w:sz w:val="28"/>
          <w:szCs w:val="28"/>
        </w:rPr>
      </w:pPr>
      <w:r w:rsidRPr="00EE164E">
        <w:rPr>
          <w:rFonts w:ascii="Times New Roman" w:hAnsi="Times New Roman" w:cs="Times New Roman"/>
          <w:sz w:val="28"/>
          <w:szCs w:val="28"/>
        </w:rPr>
        <w:t>Предмет исследования – методики учета амортизации основных средств и проведение анализа их технического состояния, для выявления эффективности их использования.</w:t>
      </w:r>
    </w:p>
    <w:p w:rsidR="00EE164E" w:rsidRPr="00EE164E" w:rsidRDefault="00EE164E" w:rsidP="004D0556">
      <w:pPr>
        <w:spacing w:after="100" w:afterAutospacing="1" w:line="360" w:lineRule="auto"/>
        <w:ind w:firstLine="709"/>
        <w:jc w:val="both"/>
        <w:rPr>
          <w:rFonts w:cs="Times New Roman"/>
          <w:sz w:val="28"/>
          <w:szCs w:val="28"/>
        </w:rPr>
      </w:pPr>
      <w:r w:rsidRPr="00EE164E">
        <w:rPr>
          <w:rFonts w:ascii="Times New Roman" w:hAnsi="Times New Roman" w:cs="Times New Roman"/>
          <w:sz w:val="28"/>
          <w:szCs w:val="28"/>
        </w:rPr>
        <w:t>При написании данной работы были использованы такие методы исследования, как метод статистического сбора информации, метод сравнительного анализа и синтеза, являющиеся составляющими комплексного подхода к изучению указанной темы.</w:t>
      </w:r>
    </w:p>
    <w:p w:rsidR="00EE164E" w:rsidRPr="00EE164E" w:rsidRDefault="00EE164E" w:rsidP="004D0556">
      <w:pPr>
        <w:spacing w:after="100" w:afterAutospacing="1" w:line="360" w:lineRule="auto"/>
        <w:ind w:firstLine="709"/>
        <w:jc w:val="both"/>
        <w:rPr>
          <w:rFonts w:ascii="Times New Roman" w:hAnsi="Times New Roman" w:cs="Times New Roman"/>
          <w:sz w:val="28"/>
          <w:szCs w:val="28"/>
        </w:rPr>
      </w:pPr>
      <w:r w:rsidRPr="00EE164E">
        <w:rPr>
          <w:rFonts w:ascii="Times New Roman" w:hAnsi="Times New Roman" w:cs="Times New Roman"/>
          <w:sz w:val="28"/>
          <w:szCs w:val="28"/>
        </w:rPr>
        <w:t xml:space="preserve">Курсовая работа состоит из введения, двух глав, заключения, списка использованных источников и приложения. </w:t>
      </w:r>
    </w:p>
    <w:p w:rsidR="00B90744" w:rsidRPr="00EE164E" w:rsidRDefault="00B90744" w:rsidP="004D0556">
      <w:pPr>
        <w:spacing w:after="100" w:afterAutospacing="1" w:line="360" w:lineRule="auto"/>
        <w:ind w:firstLine="709"/>
        <w:jc w:val="both"/>
        <w:rPr>
          <w:rFonts w:ascii="Times New Roman" w:hAnsi="Times New Roman" w:cs="Times New Roman"/>
          <w:sz w:val="28"/>
          <w:szCs w:val="28"/>
        </w:rPr>
      </w:pPr>
    </w:p>
    <w:p w:rsidR="00B90744" w:rsidRPr="00EE164E" w:rsidRDefault="00B90744" w:rsidP="004D0556">
      <w:pPr>
        <w:spacing w:after="100" w:afterAutospacing="1" w:line="360" w:lineRule="auto"/>
        <w:ind w:firstLine="709"/>
        <w:jc w:val="both"/>
        <w:rPr>
          <w:rFonts w:ascii="Times New Roman" w:hAnsi="Times New Roman" w:cs="Times New Roman"/>
          <w:sz w:val="28"/>
          <w:szCs w:val="28"/>
        </w:rPr>
      </w:pPr>
    </w:p>
    <w:p w:rsidR="00844F1A" w:rsidRDefault="00844F1A" w:rsidP="004D0556">
      <w:pPr>
        <w:spacing w:line="360" w:lineRule="auto"/>
        <w:ind w:firstLine="709"/>
        <w:jc w:val="both"/>
        <w:rPr>
          <w:rFonts w:ascii="Times New Roman" w:hAnsi="Times New Roman" w:cs="Times New Roman"/>
          <w:color w:val="000000" w:themeColor="text1"/>
          <w:sz w:val="28"/>
          <w:szCs w:val="28"/>
          <w:shd w:val="clear" w:color="auto" w:fill="FFFFFF"/>
        </w:rPr>
      </w:pPr>
    </w:p>
    <w:p w:rsidR="002E704B" w:rsidRDefault="002E704B" w:rsidP="004D0556">
      <w:pPr>
        <w:spacing w:line="360" w:lineRule="auto"/>
        <w:ind w:firstLine="709"/>
        <w:jc w:val="both"/>
        <w:rPr>
          <w:rFonts w:ascii="Times New Roman" w:hAnsi="Times New Roman" w:cs="Times New Roman"/>
          <w:color w:val="000000" w:themeColor="text1"/>
          <w:sz w:val="28"/>
          <w:szCs w:val="28"/>
          <w:shd w:val="clear" w:color="auto" w:fill="FFFFFF"/>
        </w:rPr>
      </w:pPr>
    </w:p>
    <w:p w:rsidR="00844F1A" w:rsidRPr="00414FDE" w:rsidRDefault="00844F1A" w:rsidP="004D0556">
      <w:pPr>
        <w:spacing w:line="360" w:lineRule="auto"/>
        <w:ind w:firstLine="709"/>
        <w:jc w:val="both"/>
        <w:rPr>
          <w:rFonts w:ascii="Times New Roman" w:hAnsi="Times New Roman" w:cs="Times New Roman"/>
          <w:color w:val="000000" w:themeColor="text1"/>
          <w:sz w:val="28"/>
          <w:szCs w:val="28"/>
          <w:shd w:val="clear" w:color="auto" w:fill="FFFFFF"/>
        </w:rPr>
      </w:pPr>
    </w:p>
    <w:p w:rsidR="00033A84" w:rsidRPr="00587809" w:rsidRDefault="00033A84" w:rsidP="004D0556">
      <w:pPr>
        <w:pStyle w:val="11"/>
        <w:numPr>
          <w:ilvl w:val="0"/>
          <w:numId w:val="6"/>
        </w:numPr>
        <w:tabs>
          <w:tab w:val="left" w:pos="440"/>
          <w:tab w:val="right" w:leader="dot" w:pos="9345"/>
        </w:tabs>
        <w:spacing w:line="360" w:lineRule="auto"/>
        <w:ind w:left="1134" w:hanging="283"/>
        <w:jc w:val="both"/>
        <w:rPr>
          <w:rFonts w:ascii="Cambria" w:hAnsi="Cambria"/>
          <w:noProof/>
          <w:sz w:val="32"/>
          <w:szCs w:val="32"/>
        </w:rPr>
      </w:pPr>
      <w:r w:rsidRPr="00587809">
        <w:rPr>
          <w:rFonts w:ascii="Cambria" w:hAnsi="Cambria"/>
          <w:noProof/>
          <w:sz w:val="32"/>
          <w:szCs w:val="32"/>
        </w:rPr>
        <w:lastRenderedPageBreak/>
        <w:t>Амортизация и обесценение активов</w:t>
      </w:r>
    </w:p>
    <w:p w:rsidR="00033A84" w:rsidRPr="00645F4D" w:rsidRDefault="00414FDE" w:rsidP="004D0556">
      <w:pPr>
        <w:pStyle w:val="a6"/>
        <w:numPr>
          <w:ilvl w:val="1"/>
          <w:numId w:val="6"/>
        </w:numPr>
        <w:spacing w:line="360" w:lineRule="auto"/>
        <w:ind w:left="142" w:firstLine="709"/>
        <w:jc w:val="both"/>
        <w:rPr>
          <w:rFonts w:ascii="Cambria" w:hAnsi="Cambria" w:cs="Times New Roman"/>
          <w:sz w:val="28"/>
          <w:szCs w:val="28"/>
        </w:rPr>
      </w:pPr>
      <w:r w:rsidRPr="00645F4D">
        <w:rPr>
          <w:rFonts w:ascii="Cambria" w:hAnsi="Cambria" w:cs="Times New Roman"/>
          <w:sz w:val="28"/>
          <w:szCs w:val="28"/>
        </w:rPr>
        <w:t>Понятие амортизации и обесценения</w:t>
      </w:r>
    </w:p>
    <w:p w:rsidR="00695840" w:rsidRDefault="00695840" w:rsidP="004D0556">
      <w:pPr>
        <w:spacing w:after="0" w:line="360" w:lineRule="auto"/>
        <w:ind w:firstLine="709"/>
        <w:jc w:val="both"/>
        <w:rPr>
          <w:rFonts w:ascii="Times New Roman" w:hAnsi="Times New Roman" w:cs="Times New Roman"/>
          <w:color w:val="000000"/>
          <w:sz w:val="28"/>
          <w:szCs w:val="28"/>
        </w:rPr>
      </w:pPr>
      <w:r w:rsidRPr="00695840">
        <w:rPr>
          <w:rFonts w:ascii="Times New Roman" w:hAnsi="Times New Roman" w:cs="Times New Roman"/>
          <w:color w:val="000000"/>
          <w:sz w:val="28"/>
          <w:szCs w:val="28"/>
        </w:rPr>
        <w:t>Амортизация рассматривается как распределение амортизируемой стоимости актива на рассчитанный срок его полезного применения, прямо или косвенно относится на чистую прибыль или убыток за период.</w:t>
      </w:r>
    </w:p>
    <w:p w:rsidR="00405A29" w:rsidRPr="00243511" w:rsidRDefault="00695840" w:rsidP="00243511">
      <w:pPr>
        <w:spacing w:after="0" w:line="360" w:lineRule="auto"/>
        <w:ind w:firstLine="709"/>
        <w:jc w:val="both"/>
        <w:rPr>
          <w:rFonts w:ascii="Times New Roman" w:hAnsi="Times New Roman" w:cs="Times New Roman"/>
          <w:color w:val="000000"/>
          <w:sz w:val="28"/>
          <w:szCs w:val="28"/>
        </w:rPr>
      </w:pPr>
      <w:r w:rsidRPr="00695840">
        <w:rPr>
          <w:rFonts w:ascii="Times New Roman" w:hAnsi="Times New Roman" w:cs="Times New Roman"/>
          <w:color w:val="000000"/>
          <w:sz w:val="28"/>
          <w:szCs w:val="28"/>
        </w:rPr>
        <w:t>Амортизируемые активы определяются как объекты, которые будут использованы на протяжении более одного отчетного года, но вместе с тем имеют ограниченный срок полезного применения и служат для производства и реализации товаров и услуг, для сдачи в аренду или административных целей. Если тот или иной актив не может прямо или косвенно использоваться в производстве, торговле или управлении, не является резервным объектом и не будет сдан в аренду, его нужно учитывать в составе оборотных запасов и выставить на продажу либо списать на расходы текущего отчетного периода.</w:t>
      </w:r>
    </w:p>
    <w:p w:rsidR="00405A29" w:rsidRPr="00405A29" w:rsidRDefault="00405A29" w:rsidP="00405A29">
      <w:pPr>
        <w:spacing w:after="0" w:line="360" w:lineRule="auto"/>
        <w:ind w:firstLine="709"/>
        <w:jc w:val="both"/>
        <w:rPr>
          <w:rFonts w:ascii="Times New Roman" w:hAnsi="Times New Roman" w:cs="Times New Roman"/>
          <w:sz w:val="28"/>
          <w:szCs w:val="28"/>
        </w:rPr>
      </w:pPr>
      <w:r w:rsidRPr="00405A29">
        <w:rPr>
          <w:rFonts w:ascii="Times New Roman" w:hAnsi="Times New Roman" w:cs="Times New Roman"/>
          <w:sz w:val="28"/>
          <w:szCs w:val="28"/>
        </w:rPr>
        <w:t>Изначально смысл амортизации и</w:t>
      </w:r>
      <w:r>
        <w:rPr>
          <w:rFonts w:ascii="Times New Roman" w:hAnsi="Times New Roman" w:cs="Times New Roman"/>
          <w:sz w:val="28"/>
          <w:szCs w:val="28"/>
        </w:rPr>
        <w:t xml:space="preserve"> ее начисления сводился к отра</w:t>
      </w:r>
      <w:r w:rsidRPr="00405A29">
        <w:rPr>
          <w:rFonts w:ascii="Times New Roman" w:hAnsi="Times New Roman" w:cs="Times New Roman"/>
          <w:sz w:val="28"/>
          <w:szCs w:val="28"/>
        </w:rPr>
        <w:t xml:space="preserve">жению обесценения соответствующих </w:t>
      </w:r>
      <w:r>
        <w:rPr>
          <w:rFonts w:ascii="Times New Roman" w:hAnsi="Times New Roman" w:cs="Times New Roman"/>
          <w:sz w:val="28"/>
          <w:szCs w:val="28"/>
        </w:rPr>
        <w:t>активов. Это содержание опреде</w:t>
      </w:r>
      <w:r w:rsidRPr="00405A29">
        <w:rPr>
          <w:rFonts w:ascii="Times New Roman" w:hAnsi="Times New Roman" w:cs="Times New Roman"/>
          <w:sz w:val="28"/>
          <w:szCs w:val="28"/>
        </w:rPr>
        <w:t xml:space="preserve">лено условиями статического учета, в </w:t>
      </w:r>
      <w:r>
        <w:rPr>
          <w:rFonts w:ascii="Times New Roman" w:hAnsi="Times New Roman" w:cs="Times New Roman"/>
          <w:sz w:val="28"/>
          <w:szCs w:val="28"/>
        </w:rPr>
        <w:t>рамках которого под амортизаци</w:t>
      </w:r>
      <w:r w:rsidRPr="00405A29">
        <w:rPr>
          <w:rFonts w:ascii="Times New Roman" w:hAnsi="Times New Roman" w:cs="Times New Roman"/>
          <w:sz w:val="28"/>
          <w:szCs w:val="28"/>
        </w:rPr>
        <w:t>ей понимается «любая частичная потер</w:t>
      </w:r>
      <w:r>
        <w:rPr>
          <w:rFonts w:ascii="Times New Roman" w:hAnsi="Times New Roman" w:cs="Times New Roman"/>
          <w:sz w:val="28"/>
          <w:szCs w:val="28"/>
        </w:rPr>
        <w:t>я стоимости имущества в резуль</w:t>
      </w:r>
      <w:r w:rsidRPr="00405A29">
        <w:rPr>
          <w:rFonts w:ascii="Times New Roman" w:hAnsi="Times New Roman" w:cs="Times New Roman"/>
          <w:sz w:val="28"/>
          <w:szCs w:val="28"/>
        </w:rPr>
        <w:t>тате того, что стоимость его фиктивно</w:t>
      </w:r>
      <w:r>
        <w:rPr>
          <w:rFonts w:ascii="Times New Roman" w:hAnsi="Times New Roman" w:cs="Times New Roman"/>
          <w:sz w:val="28"/>
          <w:szCs w:val="28"/>
        </w:rPr>
        <w:t>й ликвидации при текущей инвен</w:t>
      </w:r>
      <w:r w:rsidRPr="00405A29">
        <w:rPr>
          <w:rFonts w:ascii="Times New Roman" w:hAnsi="Times New Roman" w:cs="Times New Roman"/>
          <w:sz w:val="28"/>
          <w:szCs w:val="28"/>
        </w:rPr>
        <w:t>таризации меньше стоимости, полученной в процессе инвентаризации предыдущей»</w:t>
      </w:r>
    </w:p>
    <w:p w:rsidR="00405A29" w:rsidRPr="00405A29" w:rsidRDefault="00405A29" w:rsidP="00405A29">
      <w:pPr>
        <w:spacing w:after="0" w:line="360" w:lineRule="auto"/>
        <w:ind w:firstLine="709"/>
        <w:jc w:val="both"/>
        <w:rPr>
          <w:rFonts w:ascii="Times New Roman" w:hAnsi="Times New Roman" w:cs="Times New Roman"/>
          <w:color w:val="000000"/>
          <w:sz w:val="28"/>
          <w:szCs w:val="28"/>
        </w:rPr>
      </w:pPr>
      <w:r w:rsidRPr="00405A29">
        <w:rPr>
          <w:rFonts w:ascii="Times New Roman" w:hAnsi="Times New Roman" w:cs="Times New Roman"/>
          <w:sz w:val="28"/>
          <w:szCs w:val="28"/>
        </w:rPr>
        <w:t>В этих условиях амортизация сводилась к отображению физических изменений, происходящих с актив</w:t>
      </w:r>
      <w:r>
        <w:rPr>
          <w:rFonts w:ascii="Times New Roman" w:hAnsi="Times New Roman" w:cs="Times New Roman"/>
          <w:sz w:val="28"/>
          <w:szCs w:val="28"/>
        </w:rPr>
        <w:t>ами в результате производствен</w:t>
      </w:r>
      <w:r w:rsidRPr="00405A29">
        <w:rPr>
          <w:rFonts w:ascii="Times New Roman" w:hAnsi="Times New Roman" w:cs="Times New Roman"/>
          <w:sz w:val="28"/>
          <w:szCs w:val="28"/>
        </w:rPr>
        <w:t xml:space="preserve">ного потребления и воздействия окружающей среды, т. е. к отражению физического износа. Некоторые авторы, среди которых можно выделить Г. Симона, Р. </w:t>
      </w:r>
      <w:proofErr w:type="spellStart"/>
      <w:r w:rsidRPr="00405A29">
        <w:rPr>
          <w:rFonts w:ascii="Times New Roman" w:hAnsi="Times New Roman" w:cs="Times New Roman"/>
          <w:sz w:val="28"/>
          <w:szCs w:val="28"/>
        </w:rPr>
        <w:t>Пассова</w:t>
      </w:r>
      <w:proofErr w:type="spellEnd"/>
      <w:r w:rsidRPr="00405A29">
        <w:rPr>
          <w:rFonts w:ascii="Times New Roman" w:hAnsi="Times New Roman" w:cs="Times New Roman"/>
          <w:sz w:val="28"/>
          <w:szCs w:val="28"/>
        </w:rPr>
        <w:t xml:space="preserve">, Шифера, не исключали влияния в том числе и моральных факторов, обусловленных развитием научно-технического прогресса, называя такой вид износа хозяйственным. Новая концепция амортизации, </w:t>
      </w:r>
      <w:r w:rsidR="00243511">
        <w:rPr>
          <w:rFonts w:ascii="Times New Roman" w:hAnsi="Times New Roman" w:cs="Times New Roman"/>
          <w:sz w:val="28"/>
          <w:szCs w:val="28"/>
        </w:rPr>
        <w:t>сформулированная в рамках дина</w:t>
      </w:r>
      <w:r w:rsidRPr="00405A29">
        <w:rPr>
          <w:rFonts w:ascii="Times New Roman" w:hAnsi="Times New Roman" w:cs="Times New Roman"/>
          <w:sz w:val="28"/>
          <w:szCs w:val="28"/>
        </w:rPr>
        <w:t xml:space="preserve">мической теории Э. </w:t>
      </w:r>
      <w:proofErr w:type="spellStart"/>
      <w:r w:rsidRPr="00405A29">
        <w:rPr>
          <w:rFonts w:ascii="Times New Roman" w:hAnsi="Times New Roman" w:cs="Times New Roman"/>
          <w:sz w:val="28"/>
          <w:szCs w:val="28"/>
        </w:rPr>
        <w:t>Шмаленбахом</w:t>
      </w:r>
      <w:proofErr w:type="spellEnd"/>
      <w:r w:rsidRPr="00405A29">
        <w:rPr>
          <w:rFonts w:ascii="Times New Roman" w:hAnsi="Times New Roman" w:cs="Times New Roman"/>
          <w:sz w:val="28"/>
          <w:szCs w:val="28"/>
        </w:rPr>
        <w:t xml:space="preserve">, не связана с обесценением активов, а интерпретируется как распределение затрат на приобретение объектов в виде расходов по периодам использования. Согласно статической </w:t>
      </w:r>
      <w:r w:rsidRPr="00405A29">
        <w:rPr>
          <w:rFonts w:ascii="Times New Roman" w:hAnsi="Times New Roman" w:cs="Times New Roman"/>
          <w:sz w:val="28"/>
          <w:szCs w:val="28"/>
        </w:rPr>
        <w:lastRenderedPageBreak/>
        <w:t xml:space="preserve">теории амортизация </w:t>
      </w:r>
      <w:r w:rsidR="00243511">
        <w:rPr>
          <w:rFonts w:ascii="Times New Roman" w:hAnsi="Times New Roman" w:cs="Times New Roman"/>
          <w:sz w:val="28"/>
          <w:szCs w:val="28"/>
        </w:rPr>
        <w:t>отражает потерю стои</w:t>
      </w:r>
      <w:r w:rsidRPr="00405A29">
        <w:rPr>
          <w:rFonts w:ascii="Times New Roman" w:hAnsi="Times New Roman" w:cs="Times New Roman"/>
          <w:sz w:val="28"/>
          <w:szCs w:val="28"/>
        </w:rPr>
        <w:t>мости за счет физического и морально</w:t>
      </w:r>
      <w:r w:rsidR="00243511">
        <w:rPr>
          <w:rFonts w:ascii="Times New Roman" w:hAnsi="Times New Roman" w:cs="Times New Roman"/>
          <w:sz w:val="28"/>
          <w:szCs w:val="28"/>
        </w:rPr>
        <w:t>го износа, по динамической тео</w:t>
      </w:r>
      <w:r w:rsidRPr="00405A29">
        <w:rPr>
          <w:rFonts w:ascii="Times New Roman" w:hAnsi="Times New Roman" w:cs="Times New Roman"/>
          <w:sz w:val="28"/>
          <w:szCs w:val="28"/>
        </w:rPr>
        <w:t>рии амортизация породила новое понятие «стоимостный износ».</w:t>
      </w:r>
    </w:p>
    <w:p w:rsidR="00F32237" w:rsidRDefault="00695840" w:rsidP="00243511">
      <w:pPr>
        <w:spacing w:after="0" w:line="360" w:lineRule="auto"/>
        <w:ind w:firstLine="709"/>
        <w:jc w:val="both"/>
        <w:rPr>
          <w:rFonts w:ascii="Times New Roman" w:hAnsi="Times New Roman" w:cs="Times New Roman"/>
          <w:color w:val="000000"/>
          <w:sz w:val="28"/>
          <w:szCs w:val="28"/>
        </w:rPr>
      </w:pPr>
      <w:r w:rsidRPr="00695840">
        <w:rPr>
          <w:rFonts w:ascii="Times New Roman" w:hAnsi="Times New Roman" w:cs="Times New Roman"/>
          <w:color w:val="000000"/>
          <w:sz w:val="28"/>
          <w:szCs w:val="28"/>
        </w:rPr>
        <w:t>Срок полезного применения амортизируемого объекта определяется сроком его ожидаемого полезного применения (сроком его службы) или количеством продукции или других полезных объектов, которое предполагается получить с его применением. Период применения подлежит расчету исходя из ожидаемого физического или морального износа данного объекта, а также правовых и иных ограничений на его использование. Обычно сроки службы амортизируемых объектов определяются администрацией по опыту эксплуатации аналогичных объектов в прошлом. Если по поводу какого-либо актива нет опыта, срок его службы определяется соответствующими специалистами на основе данных производителя, опыта других организаций, конкретных условий эксплуатации: интенсивности применения; числа смен работы, предполагаемой программы ремонта и обслуживания.</w:t>
      </w:r>
    </w:p>
    <w:p w:rsidR="00695840" w:rsidRDefault="00695840" w:rsidP="004D0556">
      <w:pPr>
        <w:spacing w:after="0" w:line="360" w:lineRule="auto"/>
        <w:ind w:firstLine="709"/>
        <w:jc w:val="both"/>
        <w:rPr>
          <w:rFonts w:ascii="Times New Roman" w:hAnsi="Times New Roman" w:cs="Times New Roman"/>
          <w:color w:val="000000"/>
          <w:sz w:val="28"/>
          <w:szCs w:val="28"/>
        </w:rPr>
      </w:pPr>
      <w:r w:rsidRPr="00695840">
        <w:rPr>
          <w:rFonts w:ascii="Times New Roman" w:hAnsi="Times New Roman" w:cs="Times New Roman"/>
          <w:color w:val="000000"/>
          <w:sz w:val="28"/>
          <w:szCs w:val="28"/>
        </w:rPr>
        <w:t>Зачастую срок фактической эксплуатации устанавливается короче возможного срока физического износа. Это связано с учетом факторов морального износа. В том числе с ожидаемыми изменениями техники и технологии производства, повышенными требованиями к качеству продукции, снижением спроса на данный товар на рынке, истечением срока аренды объекта, другими юридическими ограничениями.</w:t>
      </w:r>
    </w:p>
    <w:p w:rsidR="00F32237" w:rsidRPr="00F32237" w:rsidRDefault="00F32237" w:rsidP="00F32237">
      <w:pPr>
        <w:spacing w:after="0" w:line="360" w:lineRule="auto"/>
        <w:ind w:firstLine="709"/>
        <w:jc w:val="both"/>
        <w:rPr>
          <w:rFonts w:ascii="Times New Roman" w:hAnsi="Times New Roman" w:cs="Times New Roman"/>
          <w:sz w:val="28"/>
          <w:szCs w:val="28"/>
        </w:rPr>
      </w:pPr>
      <w:r w:rsidRPr="00F32237">
        <w:rPr>
          <w:rFonts w:ascii="Times New Roman" w:hAnsi="Times New Roman" w:cs="Times New Roman"/>
          <w:sz w:val="28"/>
          <w:szCs w:val="28"/>
        </w:rPr>
        <w:t xml:space="preserve">Амортизация обусловлена особенностями участия основных средств в процессе производства. Основные средства участвуют в процессе производства длительный период (не менее одного года). При этом они сохраняют свою натуральную форму, но постепенно снашиваются. Амортизация начисляется ежемесячно по установленным нормам амортизационных отчислений. Начисленные суммы амортизации включаются в себестоимость выпускаемой продукции или издержки обращения. Амортизационные отчисления производятся по установленным нормам амортизации, их размер устанавливается за определенный период по конкретному виду основных </w:t>
      </w:r>
      <w:r w:rsidRPr="00F32237">
        <w:rPr>
          <w:rFonts w:ascii="Times New Roman" w:hAnsi="Times New Roman" w:cs="Times New Roman"/>
          <w:sz w:val="28"/>
          <w:szCs w:val="28"/>
        </w:rPr>
        <w:lastRenderedPageBreak/>
        <w:t>фондов (группе; подгруппе) и выражается, как правило, в процентах на год износа к их балансовой стоимости.</w:t>
      </w:r>
    </w:p>
    <w:p w:rsidR="00F32237" w:rsidRPr="00F32237" w:rsidRDefault="00F32237" w:rsidP="00F32237">
      <w:pPr>
        <w:spacing w:after="0" w:line="360" w:lineRule="auto"/>
        <w:ind w:firstLine="709"/>
        <w:jc w:val="both"/>
        <w:rPr>
          <w:rFonts w:ascii="Times New Roman" w:hAnsi="Times New Roman" w:cs="Times New Roman"/>
          <w:sz w:val="28"/>
          <w:szCs w:val="28"/>
        </w:rPr>
      </w:pPr>
      <w:r w:rsidRPr="00F32237">
        <w:rPr>
          <w:rFonts w:ascii="Times New Roman" w:hAnsi="Times New Roman" w:cs="Times New Roman"/>
          <w:sz w:val="28"/>
          <w:szCs w:val="28"/>
        </w:rPr>
        <w:t>Все материальные активы длительного пользования, кроме земли, объектов природопользования и музейных коллекций имеют ограниченный срок эксплуатации. Из-за ограниченности срока службы стоимость этих активов должна распределяться на издержки в течение всех лет их эксплуатации.</w:t>
      </w:r>
    </w:p>
    <w:p w:rsidR="00F32237" w:rsidRPr="00C441DF" w:rsidRDefault="00F32237" w:rsidP="00C441DF">
      <w:pPr>
        <w:spacing w:after="0" w:line="360" w:lineRule="auto"/>
        <w:ind w:firstLine="709"/>
        <w:jc w:val="both"/>
        <w:rPr>
          <w:rFonts w:ascii="Times New Roman" w:hAnsi="Times New Roman" w:cs="Times New Roman"/>
          <w:sz w:val="28"/>
          <w:szCs w:val="28"/>
        </w:rPr>
      </w:pPr>
      <w:r w:rsidRPr="00F32237">
        <w:rPr>
          <w:rFonts w:ascii="Times New Roman" w:hAnsi="Times New Roman" w:cs="Times New Roman"/>
          <w:sz w:val="28"/>
          <w:szCs w:val="28"/>
        </w:rPr>
        <w:t>Периодический ремонт и тщательный уход могут сохранить здания и оборудование в хорошем состоянии и значительно продлить срок его службы, но, в конечном итоге, и каждое здание, и каждая машина должны прийти в негодность. Необходимость амортизации не может быть исключена регулярным ремонтом.</w:t>
      </w:r>
    </w:p>
    <w:p w:rsidR="00695840" w:rsidRDefault="00695840" w:rsidP="004D0556">
      <w:pPr>
        <w:spacing w:after="0" w:line="360" w:lineRule="auto"/>
        <w:ind w:firstLine="709"/>
        <w:jc w:val="both"/>
        <w:rPr>
          <w:rFonts w:ascii="Times New Roman" w:hAnsi="Times New Roman" w:cs="Times New Roman"/>
          <w:color w:val="000000"/>
          <w:sz w:val="28"/>
          <w:szCs w:val="28"/>
        </w:rPr>
      </w:pPr>
      <w:r w:rsidRPr="00695840">
        <w:rPr>
          <w:rFonts w:ascii="Times New Roman" w:hAnsi="Times New Roman" w:cs="Times New Roman"/>
          <w:color w:val="000000"/>
          <w:sz w:val="28"/>
          <w:szCs w:val="28"/>
        </w:rPr>
        <w:t>Стандарт требует периодического пересмотра сроков службы и норм амортизационных отчислений по отдельным объектам и группам амортизируемых активов, если фактические условия эксплуатации значительно отличаются от тех, которые были приняты в ранее выполненных расчетах сроков и норм амортизации. Измененные амортизационные нормы начинают применяться в том отчетном году, в котором проведен пересмотр сроков службы, и продолжают применяться во всех последующих периодах вплоть до следующего пересмотра сроков, если таковой потребуется. Результаты изменения сроков и норм амортизации раскрываются в примечаниях к финансовой отчетности в том периоде, в котором такое изменение состоялось.</w:t>
      </w:r>
    </w:p>
    <w:p w:rsidR="00695840" w:rsidRDefault="00695840" w:rsidP="00F32237">
      <w:pPr>
        <w:spacing w:after="0" w:line="360" w:lineRule="auto"/>
        <w:ind w:firstLine="709"/>
        <w:jc w:val="both"/>
        <w:rPr>
          <w:rFonts w:ascii="Times New Roman" w:hAnsi="Times New Roman" w:cs="Times New Roman"/>
          <w:color w:val="000000"/>
          <w:sz w:val="28"/>
          <w:szCs w:val="28"/>
        </w:rPr>
      </w:pPr>
      <w:r w:rsidRPr="00695840">
        <w:rPr>
          <w:rFonts w:ascii="Times New Roman" w:hAnsi="Times New Roman" w:cs="Times New Roman"/>
          <w:color w:val="000000"/>
          <w:sz w:val="28"/>
          <w:szCs w:val="28"/>
        </w:rPr>
        <w:t xml:space="preserve">Амортизационные отчисления производятся в каждом отчетном периоде в течение всего расчетного срока службы амортизируемого объекта. Амортизационные отчисления прекращаются после полного погашения амортизируемой стоимости данного объекта. Последняя определяется по фактической стоимости </w:t>
      </w:r>
      <w:r w:rsidRPr="00F32237">
        <w:rPr>
          <w:rFonts w:ascii="Times New Roman" w:hAnsi="Times New Roman" w:cs="Times New Roman"/>
          <w:sz w:val="28"/>
          <w:szCs w:val="28"/>
        </w:rPr>
        <w:t>приобретения или другой величине, заменяющей фактическую стоимость приобретения (например, стоимость собственного изготовления или переоцененная стоимость объекта).</w:t>
      </w:r>
      <w:r w:rsidR="00F32237" w:rsidRPr="00F32237">
        <w:rPr>
          <w:rFonts w:ascii="Times New Roman" w:hAnsi="Times New Roman" w:cs="Times New Roman"/>
          <w:sz w:val="28"/>
          <w:szCs w:val="28"/>
        </w:rPr>
        <w:t xml:space="preserve"> Амортизацию начисляют ежемесячно, начиная с 1 числа месяца, следующего за месяцем ввода объекта </w:t>
      </w:r>
      <w:r w:rsidR="00F32237" w:rsidRPr="00F32237">
        <w:rPr>
          <w:rFonts w:ascii="Times New Roman" w:hAnsi="Times New Roman" w:cs="Times New Roman"/>
          <w:sz w:val="28"/>
          <w:szCs w:val="28"/>
        </w:rPr>
        <w:lastRenderedPageBreak/>
        <w:t xml:space="preserve">основных средств в эксплуатацию. Начисление амортизации прекращается с 1-го числа месяца, следующего за месяцем, их выбытия. Если основное средство полностью </w:t>
      </w:r>
      <w:proofErr w:type="spellStart"/>
      <w:r w:rsidR="00F32237" w:rsidRPr="00F32237">
        <w:rPr>
          <w:rFonts w:ascii="Times New Roman" w:hAnsi="Times New Roman" w:cs="Times New Roman"/>
          <w:sz w:val="28"/>
          <w:szCs w:val="28"/>
        </w:rPr>
        <w:t>самортизировано</w:t>
      </w:r>
      <w:proofErr w:type="spellEnd"/>
      <w:r w:rsidR="00F32237" w:rsidRPr="00F32237">
        <w:rPr>
          <w:rFonts w:ascii="Times New Roman" w:hAnsi="Times New Roman" w:cs="Times New Roman"/>
          <w:sz w:val="28"/>
          <w:szCs w:val="28"/>
        </w:rPr>
        <w:t xml:space="preserve"> (то есть сумма начисленной по нему амортизации равна его первоначальной стоимости), то его остаточная стоимость равна нулю. Следовательно, стоимость такого основного средства в балансе не отражают и начислять амортизацию по нему также не надо.</w:t>
      </w:r>
    </w:p>
    <w:p w:rsidR="00695840" w:rsidRDefault="00695840" w:rsidP="004D0556">
      <w:pPr>
        <w:spacing w:after="0" w:line="360" w:lineRule="auto"/>
        <w:ind w:firstLine="709"/>
        <w:jc w:val="both"/>
        <w:rPr>
          <w:rFonts w:ascii="Times New Roman" w:hAnsi="Times New Roman" w:cs="Times New Roman"/>
          <w:color w:val="000000"/>
          <w:sz w:val="28"/>
          <w:szCs w:val="28"/>
        </w:rPr>
      </w:pPr>
      <w:r w:rsidRPr="00695840">
        <w:rPr>
          <w:rFonts w:ascii="Times New Roman" w:hAnsi="Times New Roman" w:cs="Times New Roman"/>
          <w:color w:val="000000"/>
          <w:sz w:val="28"/>
          <w:szCs w:val="28"/>
        </w:rPr>
        <w:t>Администрация организации самостоятельно выбирает метод амортизации того или иного амортизируемого объекта или однородной группы амортизируемых активов. В новой редакции стандарта организация обязывается ежегодно пересматривать методы амортизации, если в этом имеется обоснованная необходимость. В том отчетном периоде, в котором такие изменения проведены, следует в примечаниях к финансовой отчетности раскрыть характер изменения, его причины и количественные показатели отклонений в сопоставлении с ранее применявшимся методом.</w:t>
      </w:r>
    </w:p>
    <w:p w:rsidR="000A51EF" w:rsidRPr="00695840" w:rsidRDefault="000A51EF" w:rsidP="004D0556">
      <w:pPr>
        <w:spacing w:after="0" w:line="360" w:lineRule="auto"/>
        <w:ind w:firstLine="709"/>
        <w:jc w:val="both"/>
        <w:rPr>
          <w:rFonts w:ascii="Times New Roman" w:hAnsi="Times New Roman" w:cs="Times New Roman"/>
          <w:color w:val="000000"/>
          <w:sz w:val="28"/>
          <w:szCs w:val="28"/>
        </w:rPr>
      </w:pPr>
      <w:r w:rsidRPr="000A51EF">
        <w:rPr>
          <w:rFonts w:ascii="Times New Roman" w:hAnsi="Times New Roman" w:cs="Times New Roman"/>
          <w:color w:val="000000"/>
          <w:sz w:val="28"/>
          <w:szCs w:val="28"/>
        </w:rPr>
        <w:t>Обесценение активов представляет собой процесс уценки отдельных активов для того, чтобы в отчетном бухгалтерском балансе они учитывались по сумме, не превышающей их реальную возмещаемую стоимость. Убытки от обесценения отражаются в отчете о прибылях и убытках. Они уменьшают доходы компании и негативно отражаются на финансовых результатах. Учет обесценения активов повышает правдивость и объективность отчетной информации, позволяет пользователям получить реальные данные для оценки финансового положения компании и финансовых результатов ее деятельности.</w:t>
      </w:r>
    </w:p>
    <w:p w:rsidR="000A51EF" w:rsidRDefault="000A51EF" w:rsidP="004D0556">
      <w:pPr>
        <w:spacing w:after="0" w:line="360" w:lineRule="auto"/>
        <w:ind w:firstLine="709"/>
        <w:jc w:val="both"/>
        <w:rPr>
          <w:rFonts w:ascii="Times New Roman" w:hAnsi="Times New Roman" w:cs="Times New Roman"/>
          <w:color w:val="000000"/>
          <w:sz w:val="28"/>
          <w:szCs w:val="28"/>
        </w:rPr>
      </w:pPr>
      <w:r w:rsidRPr="000A51EF">
        <w:rPr>
          <w:rFonts w:ascii="Times New Roman" w:hAnsi="Times New Roman" w:cs="Times New Roman"/>
          <w:color w:val="000000"/>
          <w:sz w:val="28"/>
          <w:szCs w:val="28"/>
        </w:rPr>
        <w:t>Убыток от обесценения активов признается в том отчетном периоде, в котором выявлено превышение балансовой стоимости актива над его возмещаемой величиной. По активам, которые учтены по переоцененной стоимости, сумма обесценения относится на уменьшение резерва по переоценке.</w:t>
      </w:r>
    </w:p>
    <w:p w:rsidR="000A51EF" w:rsidRDefault="000A51EF" w:rsidP="004D0556">
      <w:pPr>
        <w:spacing w:after="0" w:line="360" w:lineRule="auto"/>
        <w:ind w:firstLine="709"/>
        <w:jc w:val="both"/>
        <w:rPr>
          <w:rFonts w:ascii="Times New Roman" w:hAnsi="Times New Roman" w:cs="Times New Roman"/>
          <w:color w:val="000000"/>
          <w:sz w:val="28"/>
          <w:szCs w:val="28"/>
        </w:rPr>
      </w:pPr>
      <w:r w:rsidRPr="000A51EF">
        <w:rPr>
          <w:rFonts w:ascii="Times New Roman" w:hAnsi="Times New Roman" w:cs="Times New Roman"/>
          <w:color w:val="000000"/>
          <w:sz w:val="28"/>
          <w:szCs w:val="28"/>
        </w:rPr>
        <w:t xml:space="preserve">Возмещаемая величина оценивается путем расчета справедливой стоимости за вычетом расходов на продажу и ценности использования актива. Возмещаемая сумма признается равной большему значению одного из двух </w:t>
      </w:r>
      <w:r w:rsidRPr="000A51EF">
        <w:rPr>
          <w:rFonts w:ascii="Times New Roman" w:hAnsi="Times New Roman" w:cs="Times New Roman"/>
          <w:color w:val="000000"/>
          <w:sz w:val="28"/>
          <w:szCs w:val="28"/>
        </w:rPr>
        <w:lastRenderedPageBreak/>
        <w:t>названных показателей. Оценивать возмещаемую величину для каждого отдельного актива (группы активов) необходимо во всех случаях, когда можно обоснованно полагать, что его балансовая стоимость частично обесценилась и актив уже стоит меньше. Возмещаемая сумма нематериальных активов с неопределенным сроком использования и деловой репутации должна оцениваться ежегодно в конце отчетного периода.</w:t>
      </w:r>
    </w:p>
    <w:p w:rsidR="000A51EF" w:rsidRDefault="000A51EF" w:rsidP="004D0556">
      <w:pPr>
        <w:spacing w:after="0" w:line="360" w:lineRule="auto"/>
        <w:ind w:firstLine="709"/>
        <w:jc w:val="both"/>
        <w:rPr>
          <w:rFonts w:ascii="Times New Roman" w:hAnsi="Times New Roman" w:cs="Times New Roman"/>
          <w:color w:val="000000"/>
          <w:sz w:val="28"/>
          <w:szCs w:val="28"/>
        </w:rPr>
      </w:pPr>
      <w:r w:rsidRPr="000A51EF">
        <w:rPr>
          <w:rFonts w:ascii="Times New Roman" w:hAnsi="Times New Roman" w:cs="Times New Roman"/>
          <w:color w:val="000000"/>
          <w:sz w:val="28"/>
          <w:szCs w:val="28"/>
        </w:rPr>
        <w:t>Чистая продажная цена определяется суммой денежных средств, которая может быть получена от продажи актива на регулярно действующем рынке или независимым, добросовестным и хорошо осведомленным покупателям, за вычетом любых прямых затрат на выбытие и продажу.</w:t>
      </w:r>
    </w:p>
    <w:p w:rsidR="000A51EF" w:rsidRDefault="000A51EF" w:rsidP="004D0556">
      <w:pPr>
        <w:spacing w:after="0" w:line="360" w:lineRule="auto"/>
        <w:ind w:firstLine="709"/>
        <w:jc w:val="both"/>
        <w:rPr>
          <w:rFonts w:ascii="Times New Roman" w:hAnsi="Times New Roman" w:cs="Times New Roman"/>
          <w:color w:val="000000"/>
          <w:sz w:val="28"/>
          <w:szCs w:val="28"/>
        </w:rPr>
      </w:pPr>
      <w:r w:rsidRPr="000A51EF">
        <w:rPr>
          <w:rFonts w:ascii="Times New Roman" w:hAnsi="Times New Roman" w:cs="Times New Roman"/>
          <w:color w:val="000000"/>
          <w:sz w:val="28"/>
          <w:szCs w:val="28"/>
        </w:rPr>
        <w:t>Ценность использования актива представляет собой дисконтированную сумму будущих потоков денежных средств, поступление которых, по оценкам, ожидается от продолжающегося использования актива и от его выбытия в конце срока его службы. При определении ценности дальнейшего использования актива основываются на оценках потоков денежных средств, отражающих современное состояние актива и наилучшие, доказательные допущения относительно экономических условий, которые предполагаются на протяжении оставшегося срока полезной службы актива. Ставку дисконта применяют до вычета налогов, которая отражает текущие рыночные оценки временной стоимости денег и специфические риски, присущие данному активу.</w:t>
      </w:r>
    </w:p>
    <w:p w:rsidR="00F36B84" w:rsidRPr="00243511" w:rsidRDefault="000A51EF" w:rsidP="00243511">
      <w:pPr>
        <w:spacing w:after="0" w:line="360" w:lineRule="auto"/>
        <w:ind w:firstLine="709"/>
        <w:jc w:val="both"/>
        <w:rPr>
          <w:rFonts w:ascii="Times New Roman" w:hAnsi="Times New Roman" w:cs="Times New Roman"/>
          <w:color w:val="000000"/>
          <w:sz w:val="28"/>
          <w:szCs w:val="28"/>
        </w:rPr>
      </w:pPr>
      <w:r w:rsidRPr="000A51EF">
        <w:rPr>
          <w:rFonts w:ascii="Times New Roman" w:hAnsi="Times New Roman" w:cs="Times New Roman"/>
          <w:color w:val="000000"/>
          <w:sz w:val="28"/>
          <w:szCs w:val="28"/>
        </w:rPr>
        <w:t>Убыток от обесценения должен быть возмещен, если произошли существенные изменения, предопределившие увеличение возмещаемой величины по сравнению с оценками, произведенными при предыдущих признаниях убытков от обесценения. Но сумма возмещения ранее признанных убытков от обесценения не должна увеличивать стоимость соответствующего актива (группы активов) более его первоначальной стоимости без учета амортизации, то есть до состояния, если бы в предыдущие годы не признавалось его обесценения.</w:t>
      </w:r>
      <w:r w:rsidR="00F36B84">
        <w:rPr>
          <w:rFonts w:ascii="Times New Roman" w:hAnsi="Times New Roman" w:cs="Times New Roman"/>
          <w:color w:val="000000"/>
          <w:sz w:val="28"/>
          <w:szCs w:val="28"/>
        </w:rPr>
        <w:t xml:space="preserve"> П</w:t>
      </w:r>
      <w:r w:rsidR="00B51E43" w:rsidRPr="00B51E43">
        <w:rPr>
          <w:rFonts w:ascii="Times New Roman" w:hAnsi="Times New Roman" w:cs="Times New Roman"/>
          <w:color w:val="000000" w:themeColor="text1"/>
          <w:sz w:val="28"/>
          <w:szCs w:val="28"/>
          <w:shd w:val="clear" w:color="auto" w:fill="FFFFFF"/>
        </w:rPr>
        <w:t>озволяет пользователям получить реальные данные для оценки финансового положения компании и финансовых результатов ее деятельности.</w:t>
      </w:r>
    </w:p>
    <w:p w:rsidR="00B51E43" w:rsidRPr="00645F4D" w:rsidRDefault="00B51E43" w:rsidP="004D0556">
      <w:pPr>
        <w:spacing w:line="360" w:lineRule="auto"/>
        <w:ind w:firstLine="709"/>
        <w:jc w:val="both"/>
        <w:rPr>
          <w:rFonts w:ascii="Cambria" w:hAnsi="Cambria" w:cs="Times New Roman"/>
          <w:color w:val="000000" w:themeColor="text1"/>
          <w:sz w:val="28"/>
          <w:szCs w:val="28"/>
          <w:shd w:val="clear" w:color="auto" w:fill="FFFFFF"/>
        </w:rPr>
      </w:pPr>
      <w:r w:rsidRPr="00B51E43">
        <w:rPr>
          <w:rFonts w:ascii="Times New Roman" w:hAnsi="Times New Roman" w:cs="Times New Roman"/>
          <w:color w:val="000000" w:themeColor="text1"/>
          <w:sz w:val="28"/>
          <w:szCs w:val="28"/>
          <w:shd w:val="clear" w:color="auto" w:fill="FFFFFF"/>
        </w:rPr>
        <w:lastRenderedPageBreak/>
        <w:t xml:space="preserve">1.2 </w:t>
      </w:r>
      <w:r w:rsidRPr="00645F4D">
        <w:rPr>
          <w:rFonts w:ascii="Cambria" w:hAnsi="Cambria" w:cs="Times New Roman"/>
          <w:color w:val="000000" w:themeColor="text1"/>
          <w:sz w:val="28"/>
          <w:szCs w:val="28"/>
          <w:shd w:val="clear" w:color="auto" w:fill="FFFFFF"/>
        </w:rPr>
        <w:t>Бухгалтерский учет амортизации и методы ее начисления</w:t>
      </w:r>
    </w:p>
    <w:p w:rsidR="00B51E43" w:rsidRPr="00B51E43" w:rsidRDefault="00B51E43" w:rsidP="00AD7B0C">
      <w:pPr>
        <w:pStyle w:val="ab"/>
        <w:shd w:val="clear" w:color="auto" w:fill="FFFFFF"/>
        <w:spacing w:before="0" w:beforeAutospacing="0" w:after="0" w:afterAutospacing="0" w:line="360" w:lineRule="auto"/>
        <w:ind w:firstLine="709"/>
        <w:jc w:val="both"/>
        <w:rPr>
          <w:color w:val="000000"/>
          <w:sz w:val="28"/>
          <w:szCs w:val="28"/>
        </w:rPr>
      </w:pPr>
      <w:r w:rsidRPr="00B51E43">
        <w:rPr>
          <w:color w:val="000000"/>
          <w:sz w:val="28"/>
          <w:szCs w:val="28"/>
        </w:rPr>
        <w:t>Согласно ПБУ 10/99 «Расходы организации» амортизационные отчисления включаются в состав расходов по обычным видам деятельности.</w:t>
      </w:r>
    </w:p>
    <w:p w:rsidR="00645F4D" w:rsidRDefault="00B51E43" w:rsidP="004D0556">
      <w:pPr>
        <w:pStyle w:val="ab"/>
        <w:spacing w:before="0" w:beforeAutospacing="0" w:after="150" w:afterAutospacing="0" w:line="360" w:lineRule="auto"/>
        <w:ind w:firstLine="709"/>
        <w:jc w:val="both"/>
        <w:rPr>
          <w:color w:val="000000"/>
          <w:sz w:val="28"/>
          <w:szCs w:val="28"/>
        </w:rPr>
      </w:pPr>
      <w:r w:rsidRPr="00B51E43">
        <w:rPr>
          <w:color w:val="000000"/>
          <w:sz w:val="28"/>
          <w:szCs w:val="28"/>
        </w:rPr>
        <w:t>Не подлежат амортизации объекты основных средств, потребительские свойства которых с течением времени не изменяются (земельные участки и объекты природопользования).</w:t>
      </w:r>
    </w:p>
    <w:p w:rsidR="00B51E43" w:rsidRDefault="00507527" w:rsidP="004D0556">
      <w:pPr>
        <w:pStyle w:val="ab"/>
        <w:spacing w:before="0" w:beforeAutospacing="0" w:after="150" w:afterAutospacing="0" w:line="360" w:lineRule="auto"/>
        <w:ind w:firstLine="709"/>
        <w:jc w:val="both"/>
        <w:rPr>
          <w:color w:val="000000"/>
          <w:sz w:val="28"/>
          <w:szCs w:val="28"/>
        </w:rPr>
      </w:pPr>
      <w:r>
        <w:rPr>
          <w:color w:val="000000"/>
          <w:sz w:val="28"/>
          <w:szCs w:val="28"/>
        </w:rPr>
        <w:t>Также а</w:t>
      </w:r>
      <w:r w:rsidR="00B51E43" w:rsidRPr="00B51E43">
        <w:rPr>
          <w:color w:val="000000"/>
          <w:sz w:val="28"/>
          <w:szCs w:val="28"/>
        </w:rPr>
        <w:t>мортизация не начисляется по:</w:t>
      </w:r>
    </w:p>
    <w:p w:rsidR="002E704B" w:rsidRPr="004D0556" w:rsidRDefault="004D0556" w:rsidP="004D0556">
      <w:pPr>
        <w:spacing w:after="0" w:line="360" w:lineRule="auto"/>
        <w:ind w:firstLine="709"/>
        <w:jc w:val="both"/>
        <w:rPr>
          <w:rFonts w:ascii="Times New Roman" w:hAnsi="Times New Roman" w:cs="Times New Roman"/>
          <w:sz w:val="28"/>
          <w:szCs w:val="28"/>
        </w:rPr>
      </w:pPr>
      <w:r>
        <w:rPr>
          <w:color w:val="000000"/>
          <w:sz w:val="28"/>
          <w:szCs w:val="28"/>
        </w:rPr>
        <w:t xml:space="preserve">–  </w:t>
      </w:r>
      <w:r w:rsidR="002E704B" w:rsidRPr="004D0556">
        <w:rPr>
          <w:rFonts w:ascii="Times New Roman" w:hAnsi="Times New Roman" w:cs="Times New Roman"/>
          <w:sz w:val="28"/>
          <w:szCs w:val="28"/>
        </w:rPr>
        <w:t xml:space="preserve">объектам основных средств некоммерческих организаций амортизация не начисляется. По ним на </w:t>
      </w:r>
      <w:proofErr w:type="spellStart"/>
      <w:r w:rsidR="002E704B" w:rsidRPr="004D0556">
        <w:rPr>
          <w:rFonts w:ascii="Times New Roman" w:hAnsi="Times New Roman" w:cs="Times New Roman"/>
          <w:sz w:val="28"/>
          <w:szCs w:val="28"/>
        </w:rPr>
        <w:t>забалансовом</w:t>
      </w:r>
      <w:proofErr w:type="spellEnd"/>
      <w:r w:rsidR="002E704B" w:rsidRPr="004D0556">
        <w:rPr>
          <w:rFonts w:ascii="Times New Roman" w:hAnsi="Times New Roman" w:cs="Times New Roman"/>
          <w:sz w:val="28"/>
          <w:szCs w:val="28"/>
        </w:rPr>
        <w:t xml:space="preserve"> счете производится обобщение информации о суммах износа, начисляемого линейным способом</w:t>
      </w:r>
    </w:p>
    <w:p w:rsidR="002E704B" w:rsidRPr="004D0556" w:rsidRDefault="004D0556" w:rsidP="004D0556">
      <w:pPr>
        <w:spacing w:after="0" w:line="360" w:lineRule="auto"/>
        <w:ind w:firstLine="709"/>
        <w:jc w:val="both"/>
        <w:rPr>
          <w:rFonts w:ascii="Times New Roman" w:hAnsi="Times New Roman" w:cs="Times New Roman"/>
          <w:sz w:val="28"/>
          <w:szCs w:val="28"/>
        </w:rPr>
      </w:pPr>
      <w:r>
        <w:rPr>
          <w:color w:val="000000"/>
          <w:sz w:val="28"/>
          <w:szCs w:val="28"/>
        </w:rPr>
        <w:t xml:space="preserve">–  </w:t>
      </w:r>
      <w:r>
        <w:rPr>
          <w:rFonts w:ascii="Times New Roman" w:hAnsi="Times New Roman" w:cs="Times New Roman"/>
          <w:sz w:val="28"/>
          <w:szCs w:val="28"/>
        </w:rPr>
        <w:t>приобретенным</w:t>
      </w:r>
      <w:r w:rsidR="002E704B" w:rsidRPr="004D0556">
        <w:rPr>
          <w:rFonts w:ascii="Times New Roman" w:hAnsi="Times New Roman" w:cs="Times New Roman"/>
          <w:sz w:val="28"/>
          <w:szCs w:val="28"/>
        </w:rPr>
        <w:t xml:space="preserve"> права</w:t>
      </w:r>
      <w:r>
        <w:rPr>
          <w:rFonts w:ascii="Times New Roman" w:hAnsi="Times New Roman" w:cs="Times New Roman"/>
          <w:sz w:val="28"/>
          <w:szCs w:val="28"/>
        </w:rPr>
        <w:t>м</w:t>
      </w:r>
      <w:r w:rsidR="002E704B" w:rsidRPr="004D0556">
        <w:rPr>
          <w:rFonts w:ascii="Times New Roman" w:hAnsi="Times New Roman" w:cs="Times New Roman"/>
          <w:sz w:val="28"/>
          <w:szCs w:val="28"/>
        </w:rPr>
        <w:t xml:space="preserve"> на результаты интеллектуальной деятельности и иные объекты интеллектуальной собственности, если по договору на приобретение указанных прав оплата должна производиться периодическими платежами в течение срока действия указанного договора</w:t>
      </w:r>
    </w:p>
    <w:p w:rsidR="002E704B" w:rsidRPr="004D0556" w:rsidRDefault="004D0556" w:rsidP="004D0556">
      <w:pPr>
        <w:spacing w:after="0" w:line="360" w:lineRule="auto"/>
        <w:ind w:firstLine="709"/>
        <w:jc w:val="both"/>
        <w:rPr>
          <w:rFonts w:ascii="Times New Roman" w:hAnsi="Times New Roman" w:cs="Times New Roman"/>
          <w:sz w:val="28"/>
          <w:szCs w:val="28"/>
        </w:rPr>
      </w:pPr>
      <w:r>
        <w:rPr>
          <w:color w:val="000000"/>
          <w:sz w:val="28"/>
          <w:szCs w:val="28"/>
        </w:rPr>
        <w:t xml:space="preserve">– </w:t>
      </w:r>
      <w:r>
        <w:rPr>
          <w:rFonts w:ascii="Times New Roman" w:hAnsi="Times New Roman" w:cs="Times New Roman"/>
          <w:sz w:val="28"/>
          <w:szCs w:val="28"/>
        </w:rPr>
        <w:t xml:space="preserve"> объектам, отнесенных</w:t>
      </w:r>
      <w:r w:rsidR="002E704B" w:rsidRPr="004D0556">
        <w:rPr>
          <w:rFonts w:ascii="Times New Roman" w:hAnsi="Times New Roman" w:cs="Times New Roman"/>
          <w:sz w:val="28"/>
          <w:szCs w:val="28"/>
        </w:rPr>
        <w:t xml:space="preserve"> к музейным предметам и музейным коллекциям, и другие объекты основных средств, потребительские свойства которых с течением времени не изменяются.</w:t>
      </w:r>
    </w:p>
    <w:p w:rsidR="00B51E43" w:rsidRPr="00B51E43" w:rsidRDefault="00443055" w:rsidP="004D0556">
      <w:pPr>
        <w:pStyle w:val="ab"/>
        <w:spacing w:before="0" w:beforeAutospacing="0" w:after="150" w:afterAutospacing="0" w:line="360" w:lineRule="auto"/>
        <w:ind w:firstLine="709"/>
        <w:jc w:val="both"/>
        <w:rPr>
          <w:color w:val="000000"/>
          <w:sz w:val="28"/>
          <w:szCs w:val="28"/>
        </w:rPr>
      </w:pPr>
      <w:r>
        <w:rPr>
          <w:color w:val="000000"/>
          <w:sz w:val="28"/>
          <w:szCs w:val="28"/>
        </w:rPr>
        <w:t>–</w:t>
      </w:r>
      <w:r w:rsidR="004D0556">
        <w:rPr>
          <w:color w:val="000000"/>
          <w:sz w:val="28"/>
          <w:szCs w:val="28"/>
        </w:rPr>
        <w:t xml:space="preserve">  </w:t>
      </w:r>
      <w:r w:rsidR="00B51E43" w:rsidRPr="00B51E43">
        <w:rPr>
          <w:color w:val="000000"/>
          <w:sz w:val="28"/>
          <w:szCs w:val="28"/>
        </w:rPr>
        <w:t>объектам жилищного фонда (жилые дома, общежития, квартиры и др.);</w:t>
      </w:r>
    </w:p>
    <w:p w:rsidR="00B51E43" w:rsidRPr="00B51E43" w:rsidRDefault="00443055" w:rsidP="004D0556">
      <w:pPr>
        <w:pStyle w:val="ab"/>
        <w:spacing w:before="0" w:beforeAutospacing="0" w:after="150" w:afterAutospacing="0" w:line="360" w:lineRule="auto"/>
        <w:ind w:firstLine="709"/>
        <w:jc w:val="both"/>
        <w:rPr>
          <w:color w:val="000000"/>
          <w:sz w:val="28"/>
          <w:szCs w:val="28"/>
        </w:rPr>
      </w:pPr>
      <w:r>
        <w:rPr>
          <w:color w:val="000000"/>
          <w:sz w:val="28"/>
          <w:szCs w:val="28"/>
        </w:rPr>
        <w:t xml:space="preserve">– </w:t>
      </w:r>
      <w:r w:rsidR="00B51E43" w:rsidRPr="00B51E43">
        <w:rPr>
          <w:color w:val="000000"/>
          <w:sz w:val="28"/>
          <w:szCs w:val="28"/>
        </w:rPr>
        <w:t>объектам внешнего благоустройства и другим аналогичным объектам (лесного хозяйства, дорожного хозяйства, специализированным сооружениям судоходной обстановки и т.п.);</w:t>
      </w:r>
    </w:p>
    <w:p w:rsidR="00B51E43" w:rsidRPr="00B51E43" w:rsidRDefault="00443055" w:rsidP="004D0556">
      <w:pPr>
        <w:pStyle w:val="ab"/>
        <w:spacing w:before="0" w:beforeAutospacing="0" w:after="150" w:afterAutospacing="0" w:line="360" w:lineRule="auto"/>
        <w:ind w:firstLine="709"/>
        <w:jc w:val="both"/>
        <w:rPr>
          <w:color w:val="000000"/>
          <w:sz w:val="28"/>
          <w:szCs w:val="28"/>
        </w:rPr>
      </w:pPr>
      <w:r>
        <w:rPr>
          <w:color w:val="000000"/>
          <w:sz w:val="28"/>
          <w:szCs w:val="28"/>
        </w:rPr>
        <w:t>–</w:t>
      </w:r>
      <w:r w:rsidR="004D0556">
        <w:rPr>
          <w:color w:val="000000"/>
          <w:sz w:val="28"/>
          <w:szCs w:val="28"/>
        </w:rPr>
        <w:t xml:space="preserve"> </w:t>
      </w:r>
      <w:r w:rsidR="00B51E43" w:rsidRPr="00B51E43">
        <w:rPr>
          <w:color w:val="000000"/>
          <w:sz w:val="28"/>
          <w:szCs w:val="28"/>
        </w:rPr>
        <w:t>скоту, буйволам, волам и оленям, многолетним насаждениям, не достигшим эксплуатационного возраста.</w:t>
      </w:r>
    </w:p>
    <w:p w:rsidR="00B51E43" w:rsidRPr="00B51E43" w:rsidRDefault="00B51E43" w:rsidP="004D0556">
      <w:pPr>
        <w:pStyle w:val="ab"/>
        <w:spacing w:before="0" w:beforeAutospacing="0" w:after="150" w:afterAutospacing="0" w:line="360" w:lineRule="auto"/>
        <w:ind w:firstLine="709"/>
        <w:jc w:val="both"/>
        <w:rPr>
          <w:color w:val="000000"/>
          <w:sz w:val="28"/>
          <w:szCs w:val="28"/>
        </w:rPr>
      </w:pPr>
      <w:r w:rsidRPr="00B51E43">
        <w:rPr>
          <w:color w:val="000000"/>
          <w:sz w:val="28"/>
          <w:szCs w:val="28"/>
        </w:rPr>
        <w:t>По указанным объектам основных средств и объектам основных средств некоммерческих организаци</w:t>
      </w:r>
      <w:r w:rsidR="00243511">
        <w:rPr>
          <w:color w:val="000000"/>
          <w:sz w:val="28"/>
          <w:szCs w:val="28"/>
        </w:rPr>
        <w:t>й производится начисление амортизации</w:t>
      </w:r>
      <w:r w:rsidRPr="00B51E43">
        <w:rPr>
          <w:color w:val="000000"/>
          <w:sz w:val="28"/>
          <w:szCs w:val="28"/>
        </w:rPr>
        <w:t xml:space="preserve"> в конце отчетного года по установленным нормам амортизационных отчислений. Движение сумм износа по указанным объектам учитывается на отдельном </w:t>
      </w:r>
      <w:proofErr w:type="spellStart"/>
      <w:r w:rsidRPr="00B51E43">
        <w:rPr>
          <w:color w:val="000000"/>
          <w:sz w:val="28"/>
          <w:szCs w:val="28"/>
        </w:rPr>
        <w:t>забалансовом</w:t>
      </w:r>
      <w:proofErr w:type="spellEnd"/>
      <w:r w:rsidRPr="00B51E43">
        <w:rPr>
          <w:color w:val="000000"/>
          <w:sz w:val="28"/>
          <w:szCs w:val="28"/>
        </w:rPr>
        <w:t xml:space="preserve"> счете 010 «Износ основных средств».</w:t>
      </w:r>
    </w:p>
    <w:p w:rsidR="00B51E43" w:rsidRPr="00B51E43" w:rsidRDefault="00B51E43" w:rsidP="004D0556">
      <w:pPr>
        <w:pStyle w:val="ab"/>
        <w:spacing w:before="0" w:beforeAutospacing="0" w:after="150" w:afterAutospacing="0" w:line="360" w:lineRule="auto"/>
        <w:ind w:firstLine="709"/>
        <w:jc w:val="both"/>
        <w:rPr>
          <w:color w:val="000000"/>
          <w:sz w:val="28"/>
          <w:szCs w:val="28"/>
        </w:rPr>
      </w:pPr>
      <w:r w:rsidRPr="00B51E43">
        <w:rPr>
          <w:color w:val="000000"/>
          <w:sz w:val="28"/>
          <w:szCs w:val="28"/>
        </w:rPr>
        <w:lastRenderedPageBreak/>
        <w:t>Начисление амортизации приостанавливается в случае:</w:t>
      </w:r>
    </w:p>
    <w:p w:rsidR="00B51E43" w:rsidRPr="00B51E43" w:rsidRDefault="00443055" w:rsidP="004D0556">
      <w:pPr>
        <w:pStyle w:val="ab"/>
        <w:spacing w:before="0" w:beforeAutospacing="0" w:after="150" w:afterAutospacing="0" w:line="360" w:lineRule="auto"/>
        <w:ind w:firstLine="709"/>
        <w:jc w:val="both"/>
        <w:rPr>
          <w:color w:val="000000"/>
          <w:sz w:val="28"/>
          <w:szCs w:val="28"/>
        </w:rPr>
      </w:pPr>
      <w:r>
        <w:rPr>
          <w:color w:val="000000"/>
          <w:sz w:val="28"/>
          <w:szCs w:val="28"/>
        </w:rPr>
        <w:t xml:space="preserve">– </w:t>
      </w:r>
      <w:r w:rsidR="00B51E43" w:rsidRPr="00B51E43">
        <w:rPr>
          <w:color w:val="000000"/>
          <w:sz w:val="28"/>
          <w:szCs w:val="28"/>
        </w:rPr>
        <w:t>передачи по договору в безвозмездное пользование;</w:t>
      </w:r>
    </w:p>
    <w:p w:rsidR="00B51E43" w:rsidRPr="00B51E43" w:rsidRDefault="00443055" w:rsidP="004D0556">
      <w:pPr>
        <w:pStyle w:val="ab"/>
        <w:spacing w:before="0" w:beforeAutospacing="0" w:after="150" w:afterAutospacing="0" w:line="360" w:lineRule="auto"/>
        <w:ind w:firstLine="709"/>
        <w:jc w:val="both"/>
        <w:rPr>
          <w:color w:val="000000"/>
          <w:sz w:val="28"/>
          <w:szCs w:val="28"/>
        </w:rPr>
      </w:pPr>
      <w:r>
        <w:rPr>
          <w:color w:val="000000"/>
          <w:sz w:val="28"/>
          <w:szCs w:val="28"/>
        </w:rPr>
        <w:t xml:space="preserve">– </w:t>
      </w:r>
      <w:r w:rsidR="00B51E43" w:rsidRPr="00B51E43">
        <w:rPr>
          <w:color w:val="000000"/>
          <w:sz w:val="28"/>
          <w:szCs w:val="28"/>
        </w:rPr>
        <w:t>нахождения объекта на реконструкции и модернизации по решению руководителя организации;</w:t>
      </w:r>
    </w:p>
    <w:p w:rsidR="00B51E43" w:rsidRPr="00B51E43" w:rsidRDefault="00443055" w:rsidP="004D0556">
      <w:pPr>
        <w:pStyle w:val="ab"/>
        <w:spacing w:before="0" w:beforeAutospacing="0" w:after="150" w:afterAutospacing="0" w:line="360" w:lineRule="auto"/>
        <w:ind w:firstLine="709"/>
        <w:jc w:val="both"/>
        <w:rPr>
          <w:color w:val="000000"/>
          <w:sz w:val="28"/>
          <w:szCs w:val="28"/>
        </w:rPr>
      </w:pPr>
      <w:r>
        <w:rPr>
          <w:color w:val="000000"/>
          <w:sz w:val="28"/>
          <w:szCs w:val="28"/>
        </w:rPr>
        <w:t xml:space="preserve">– </w:t>
      </w:r>
      <w:r w:rsidR="00B51E43" w:rsidRPr="00B51E43">
        <w:rPr>
          <w:color w:val="000000"/>
          <w:sz w:val="28"/>
          <w:szCs w:val="28"/>
        </w:rPr>
        <w:t>перевода объекта основных средств по решению руководителя организации на консервацию на срок более трех месяцев;</w:t>
      </w:r>
    </w:p>
    <w:p w:rsidR="00B51E43" w:rsidRPr="00B51E43" w:rsidRDefault="00443055" w:rsidP="004D0556">
      <w:pPr>
        <w:pStyle w:val="ab"/>
        <w:spacing w:before="0" w:beforeAutospacing="0" w:after="150" w:afterAutospacing="0" w:line="360" w:lineRule="auto"/>
        <w:ind w:firstLine="709"/>
        <w:jc w:val="both"/>
        <w:rPr>
          <w:color w:val="000000"/>
          <w:sz w:val="28"/>
          <w:szCs w:val="28"/>
        </w:rPr>
      </w:pPr>
      <w:r>
        <w:rPr>
          <w:color w:val="000000"/>
          <w:sz w:val="28"/>
          <w:szCs w:val="28"/>
        </w:rPr>
        <w:t xml:space="preserve">– </w:t>
      </w:r>
      <w:r w:rsidR="00B51E43" w:rsidRPr="00B51E43">
        <w:rPr>
          <w:color w:val="000000"/>
          <w:sz w:val="28"/>
          <w:szCs w:val="28"/>
        </w:rPr>
        <w:t>проведения ремонта продолжительностью свыше 12 месяцев. В соответствии с п. 16 ПБУ 10/99 «Расходы организации»</w:t>
      </w:r>
    </w:p>
    <w:p w:rsidR="004D0556" w:rsidRPr="006128A6" w:rsidRDefault="00443055" w:rsidP="006128A6">
      <w:pPr>
        <w:pStyle w:val="ab"/>
        <w:spacing w:before="0" w:beforeAutospacing="0" w:after="150" w:afterAutospacing="0" w:line="360" w:lineRule="auto"/>
        <w:ind w:firstLine="709"/>
        <w:jc w:val="both"/>
        <w:rPr>
          <w:color w:val="000000"/>
          <w:sz w:val="28"/>
          <w:szCs w:val="28"/>
        </w:rPr>
      </w:pPr>
      <w:r>
        <w:rPr>
          <w:color w:val="000000"/>
          <w:sz w:val="28"/>
          <w:szCs w:val="28"/>
        </w:rPr>
        <w:t>А</w:t>
      </w:r>
      <w:r w:rsidR="00B51E43" w:rsidRPr="00B51E43">
        <w:rPr>
          <w:color w:val="000000"/>
          <w:sz w:val="28"/>
          <w:szCs w:val="28"/>
        </w:rPr>
        <w:t>мортизация признает</w:t>
      </w:r>
      <w:r>
        <w:rPr>
          <w:color w:val="000000"/>
          <w:sz w:val="28"/>
          <w:szCs w:val="28"/>
        </w:rPr>
        <w:t xml:space="preserve">ся в качестве расхода исходя из </w:t>
      </w:r>
      <w:r w:rsidR="00B51E43" w:rsidRPr="00B51E43">
        <w:rPr>
          <w:color w:val="000000"/>
          <w:sz w:val="28"/>
          <w:szCs w:val="28"/>
        </w:rPr>
        <w:t>величины амортизационных отчислений, определяемой на основе стоимости амортизируемых активов</w:t>
      </w:r>
      <w:r>
        <w:rPr>
          <w:color w:val="000000"/>
          <w:sz w:val="28"/>
          <w:szCs w:val="28"/>
        </w:rPr>
        <w:t xml:space="preserve">; срока полезного использования и </w:t>
      </w:r>
      <w:r w:rsidR="00B51E43" w:rsidRPr="00B51E43">
        <w:rPr>
          <w:color w:val="000000"/>
          <w:sz w:val="28"/>
          <w:szCs w:val="28"/>
        </w:rPr>
        <w:t xml:space="preserve">принятых </w:t>
      </w:r>
      <w:r w:rsidR="00B51E43" w:rsidRPr="006128A6">
        <w:rPr>
          <w:color w:val="000000"/>
          <w:sz w:val="28"/>
          <w:szCs w:val="28"/>
        </w:rPr>
        <w:t>организацией способов начисления амортизации.</w:t>
      </w:r>
    </w:p>
    <w:p w:rsidR="006128A6" w:rsidRDefault="006128A6" w:rsidP="006128A6">
      <w:pPr>
        <w:spacing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t>В соответствии с ПБУ 14/2007 при начи</w:t>
      </w:r>
      <w:r w:rsidR="00AD7B0C">
        <w:rPr>
          <w:rFonts w:ascii="Times New Roman" w:hAnsi="Times New Roman" w:cs="Times New Roman"/>
          <w:sz w:val="28"/>
          <w:szCs w:val="28"/>
        </w:rPr>
        <w:t>слении амортизации по нематери</w:t>
      </w:r>
      <w:r w:rsidRPr="006128A6">
        <w:rPr>
          <w:rFonts w:ascii="Times New Roman" w:hAnsi="Times New Roman" w:cs="Times New Roman"/>
          <w:sz w:val="28"/>
          <w:szCs w:val="28"/>
        </w:rPr>
        <w:t xml:space="preserve">альным активам могут применяться: </w:t>
      </w:r>
    </w:p>
    <w:p w:rsidR="00AB5186" w:rsidRDefault="006128A6" w:rsidP="00AB5186">
      <w:pPr>
        <w:spacing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sym w:font="Symbol" w:char="F02D"/>
      </w:r>
      <w:r w:rsidR="00AB5186">
        <w:rPr>
          <w:rFonts w:ascii="Times New Roman" w:hAnsi="Times New Roman" w:cs="Times New Roman"/>
          <w:sz w:val="28"/>
          <w:szCs w:val="28"/>
        </w:rPr>
        <w:t xml:space="preserve"> линейный способ;</w:t>
      </w:r>
    </w:p>
    <w:p w:rsidR="006128A6" w:rsidRDefault="006128A6" w:rsidP="00AB5186">
      <w:pPr>
        <w:spacing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sym w:font="Symbol" w:char="F02D"/>
      </w:r>
      <w:r w:rsidR="00AB5186">
        <w:rPr>
          <w:rFonts w:ascii="Times New Roman" w:hAnsi="Times New Roman" w:cs="Times New Roman"/>
          <w:sz w:val="28"/>
          <w:szCs w:val="28"/>
        </w:rPr>
        <w:t xml:space="preserve"> способ уменьшаемого остатка;</w:t>
      </w:r>
    </w:p>
    <w:p w:rsidR="006128A6" w:rsidRDefault="006128A6" w:rsidP="006128A6">
      <w:pPr>
        <w:spacing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sym w:font="Symbol" w:char="F02D"/>
      </w:r>
      <w:r w:rsidRPr="006128A6">
        <w:rPr>
          <w:rFonts w:ascii="Times New Roman" w:hAnsi="Times New Roman" w:cs="Times New Roman"/>
          <w:sz w:val="28"/>
          <w:szCs w:val="28"/>
        </w:rPr>
        <w:t xml:space="preserve"> способ списания стоимости пропорцион</w:t>
      </w:r>
      <w:r w:rsidR="00AB5186">
        <w:rPr>
          <w:rFonts w:ascii="Times New Roman" w:hAnsi="Times New Roman" w:cs="Times New Roman"/>
          <w:sz w:val="28"/>
          <w:szCs w:val="28"/>
        </w:rPr>
        <w:t>ально объему продукции.</w:t>
      </w:r>
    </w:p>
    <w:p w:rsidR="006128A6" w:rsidRDefault="006128A6" w:rsidP="006128A6">
      <w:pPr>
        <w:spacing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t xml:space="preserve">Выбор способа определения амортизации нематериального актива производится организацией исходя из расчета ожидаемого поступления будущих экономических выгод от использования актива, включая финансовый результат от возможной продажи данного актива. В том случае, когда расчет ожидаемого поступления будущих экономических выгод от использования нематериального актива не является надежным, размер амортизационных отчислений по такому активу </w:t>
      </w:r>
      <w:r w:rsidR="00AD7B0C">
        <w:rPr>
          <w:rFonts w:ascii="Times New Roman" w:hAnsi="Times New Roman" w:cs="Times New Roman"/>
          <w:sz w:val="28"/>
          <w:szCs w:val="28"/>
        </w:rPr>
        <w:t>определяется линейным способом.</w:t>
      </w:r>
      <w:r w:rsidRPr="006128A6">
        <w:rPr>
          <w:rFonts w:ascii="Times New Roman" w:hAnsi="Times New Roman" w:cs="Times New Roman"/>
          <w:sz w:val="28"/>
          <w:szCs w:val="28"/>
        </w:rPr>
        <w:t xml:space="preserve"> По нематериальным активам с неопределенным сроком полезного использования и НМА некоммерческих организаций амортизация не начисляется. </w:t>
      </w:r>
    </w:p>
    <w:p w:rsidR="006128A6" w:rsidRDefault="006128A6" w:rsidP="006128A6">
      <w:pPr>
        <w:spacing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lastRenderedPageBreak/>
        <w:t>Срок полезного использования немате</w:t>
      </w:r>
      <w:r>
        <w:rPr>
          <w:rFonts w:ascii="Times New Roman" w:hAnsi="Times New Roman" w:cs="Times New Roman"/>
          <w:sz w:val="28"/>
          <w:szCs w:val="28"/>
        </w:rPr>
        <w:t>риального актива не может превы</w:t>
      </w:r>
      <w:r w:rsidRPr="006128A6">
        <w:rPr>
          <w:rFonts w:ascii="Times New Roman" w:hAnsi="Times New Roman" w:cs="Times New Roman"/>
          <w:sz w:val="28"/>
          <w:szCs w:val="28"/>
        </w:rPr>
        <w:t>шать срок деятельности организации. Приобретенная деловая репутация амортизируется в течение двадцати лет (но не более срока деятельности организации). Срок полезного использования нематер</w:t>
      </w:r>
      <w:r>
        <w:rPr>
          <w:rFonts w:ascii="Times New Roman" w:hAnsi="Times New Roman" w:cs="Times New Roman"/>
          <w:sz w:val="28"/>
          <w:szCs w:val="28"/>
        </w:rPr>
        <w:t>иального актива ежегодно прове</w:t>
      </w:r>
      <w:r w:rsidRPr="006128A6">
        <w:rPr>
          <w:rFonts w:ascii="Times New Roman" w:hAnsi="Times New Roman" w:cs="Times New Roman"/>
          <w:sz w:val="28"/>
          <w:szCs w:val="28"/>
        </w:rPr>
        <w:t>ряется организацией</w:t>
      </w:r>
      <w:r>
        <w:rPr>
          <w:rFonts w:ascii="Times New Roman" w:hAnsi="Times New Roman" w:cs="Times New Roman"/>
          <w:sz w:val="28"/>
          <w:szCs w:val="28"/>
        </w:rPr>
        <w:t xml:space="preserve"> на необходимость его уточнения</w:t>
      </w:r>
      <w:r w:rsidRPr="006128A6">
        <w:rPr>
          <w:rFonts w:ascii="Times New Roman" w:hAnsi="Times New Roman" w:cs="Times New Roman"/>
          <w:sz w:val="28"/>
          <w:szCs w:val="28"/>
        </w:rPr>
        <w:t xml:space="preserve">. </w:t>
      </w:r>
    </w:p>
    <w:p w:rsidR="006128A6" w:rsidRDefault="006128A6" w:rsidP="006128A6">
      <w:pPr>
        <w:spacing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t>В отношении нематериального актива</w:t>
      </w:r>
      <w:r>
        <w:rPr>
          <w:rFonts w:ascii="Times New Roman" w:hAnsi="Times New Roman" w:cs="Times New Roman"/>
          <w:sz w:val="28"/>
          <w:szCs w:val="28"/>
        </w:rPr>
        <w:t xml:space="preserve"> с неопределенным сроком полез</w:t>
      </w:r>
      <w:r w:rsidRPr="006128A6">
        <w:rPr>
          <w:rFonts w:ascii="Times New Roman" w:hAnsi="Times New Roman" w:cs="Times New Roman"/>
          <w:sz w:val="28"/>
          <w:szCs w:val="28"/>
        </w:rPr>
        <w:t>ного использования организация ежегодно до</w:t>
      </w:r>
      <w:r>
        <w:rPr>
          <w:rFonts w:ascii="Times New Roman" w:hAnsi="Times New Roman" w:cs="Times New Roman"/>
          <w:sz w:val="28"/>
          <w:szCs w:val="28"/>
        </w:rPr>
        <w:t>лжна рассматривать наличие фак</w:t>
      </w:r>
      <w:r w:rsidRPr="006128A6">
        <w:rPr>
          <w:rFonts w:ascii="Times New Roman" w:hAnsi="Times New Roman" w:cs="Times New Roman"/>
          <w:sz w:val="28"/>
          <w:szCs w:val="28"/>
        </w:rPr>
        <w:t>торов, свидетельствующих о невозможности</w:t>
      </w:r>
      <w:r>
        <w:rPr>
          <w:rFonts w:ascii="Times New Roman" w:hAnsi="Times New Roman" w:cs="Times New Roman"/>
          <w:sz w:val="28"/>
          <w:szCs w:val="28"/>
        </w:rPr>
        <w:t xml:space="preserve"> надежно определить срок полез</w:t>
      </w:r>
      <w:r w:rsidRPr="006128A6">
        <w:rPr>
          <w:rFonts w:ascii="Times New Roman" w:hAnsi="Times New Roman" w:cs="Times New Roman"/>
          <w:sz w:val="28"/>
          <w:szCs w:val="28"/>
        </w:rPr>
        <w:t>ного использования данного актива. Амортизационные отчисления по нематериальным активам начинаются с первого числа месяца, следующего за месяце</w:t>
      </w:r>
      <w:r>
        <w:rPr>
          <w:rFonts w:ascii="Times New Roman" w:hAnsi="Times New Roman" w:cs="Times New Roman"/>
          <w:sz w:val="28"/>
          <w:szCs w:val="28"/>
        </w:rPr>
        <w:t>м принятия этого объекта к бух</w:t>
      </w:r>
      <w:r w:rsidRPr="006128A6">
        <w:rPr>
          <w:rFonts w:ascii="Times New Roman" w:hAnsi="Times New Roman" w:cs="Times New Roman"/>
          <w:sz w:val="28"/>
          <w:szCs w:val="28"/>
        </w:rPr>
        <w:t>галтерскому учету, и начисляются до полного</w:t>
      </w:r>
      <w:r>
        <w:rPr>
          <w:rFonts w:ascii="Times New Roman" w:hAnsi="Times New Roman" w:cs="Times New Roman"/>
          <w:sz w:val="28"/>
          <w:szCs w:val="28"/>
        </w:rPr>
        <w:t xml:space="preserve"> погашения стоимости этого объ</w:t>
      </w:r>
      <w:r w:rsidRPr="006128A6">
        <w:rPr>
          <w:rFonts w:ascii="Times New Roman" w:hAnsi="Times New Roman" w:cs="Times New Roman"/>
          <w:sz w:val="28"/>
          <w:szCs w:val="28"/>
        </w:rPr>
        <w:t xml:space="preserve">екта либо выбытия этого объекта с бухгалтерского учета в связи с уступкой (утратой) организацией исключительных прав на результаты интеллектуальной деятельности. </w:t>
      </w:r>
    </w:p>
    <w:p w:rsidR="006128A6" w:rsidRDefault="006128A6" w:rsidP="006128A6">
      <w:pPr>
        <w:spacing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t xml:space="preserve">Амортизационные отчисления по нематериальным активам отражаются в бухгалтерском учете одним из способов: </w:t>
      </w:r>
    </w:p>
    <w:p w:rsidR="006128A6" w:rsidRDefault="006128A6" w:rsidP="006128A6">
      <w:pPr>
        <w:spacing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sym w:font="Symbol" w:char="F02D"/>
      </w:r>
      <w:r w:rsidRPr="006128A6">
        <w:rPr>
          <w:rFonts w:ascii="Times New Roman" w:hAnsi="Times New Roman" w:cs="Times New Roman"/>
          <w:sz w:val="28"/>
          <w:szCs w:val="28"/>
        </w:rPr>
        <w:t xml:space="preserve"> путем накопления соответствующих сумм на отдельном счете; </w:t>
      </w:r>
    </w:p>
    <w:p w:rsidR="006128A6" w:rsidRDefault="006128A6" w:rsidP="006128A6">
      <w:pPr>
        <w:spacing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sym w:font="Symbol" w:char="F02D"/>
      </w:r>
      <w:r w:rsidRPr="006128A6">
        <w:rPr>
          <w:rFonts w:ascii="Times New Roman" w:hAnsi="Times New Roman" w:cs="Times New Roman"/>
          <w:sz w:val="28"/>
          <w:szCs w:val="28"/>
        </w:rPr>
        <w:t xml:space="preserve"> путем уменьшения первоначальной стоимости объекта. </w:t>
      </w:r>
    </w:p>
    <w:p w:rsidR="006128A6" w:rsidRDefault="006128A6" w:rsidP="006128A6">
      <w:pPr>
        <w:spacing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t>В том случае, если амортизационные о</w:t>
      </w:r>
      <w:r>
        <w:rPr>
          <w:rFonts w:ascii="Times New Roman" w:hAnsi="Times New Roman" w:cs="Times New Roman"/>
          <w:sz w:val="28"/>
          <w:szCs w:val="28"/>
        </w:rPr>
        <w:t>тчисления по нематериальным ак</w:t>
      </w:r>
      <w:r w:rsidRPr="006128A6">
        <w:rPr>
          <w:rFonts w:ascii="Times New Roman" w:hAnsi="Times New Roman" w:cs="Times New Roman"/>
          <w:sz w:val="28"/>
          <w:szCs w:val="28"/>
        </w:rPr>
        <w:t>тивам отражаются в бухгалтерском учете путем накопления соответствующих сумм на отдельном счете, то их учет осуществляется на пассивном счете 05 «Амортизация нематериальных активов». По кредиту счета 05 отражается сумма</w:t>
      </w:r>
      <w:r>
        <w:rPr>
          <w:rFonts w:ascii="Times New Roman" w:hAnsi="Times New Roman" w:cs="Times New Roman"/>
          <w:sz w:val="28"/>
          <w:szCs w:val="28"/>
        </w:rPr>
        <w:t xml:space="preserve"> начисленной амортизации </w:t>
      </w:r>
      <w:r w:rsidRPr="006128A6">
        <w:rPr>
          <w:rFonts w:ascii="Times New Roman" w:hAnsi="Times New Roman" w:cs="Times New Roman"/>
          <w:sz w:val="28"/>
          <w:szCs w:val="28"/>
        </w:rPr>
        <w:t>в корреспонденции с дебетом счетов по учету затрат на производство, где соответствующий объект нематериальных активов использовался. По дебету счета 05 «Амортизация нема</w:t>
      </w:r>
      <w:r>
        <w:rPr>
          <w:rFonts w:ascii="Times New Roman" w:hAnsi="Times New Roman" w:cs="Times New Roman"/>
          <w:sz w:val="28"/>
          <w:szCs w:val="28"/>
        </w:rPr>
        <w:t>териальных активов» производит</w:t>
      </w:r>
      <w:r w:rsidRPr="006128A6">
        <w:rPr>
          <w:rFonts w:ascii="Times New Roman" w:hAnsi="Times New Roman" w:cs="Times New Roman"/>
          <w:sz w:val="28"/>
          <w:szCs w:val="28"/>
        </w:rPr>
        <w:t>ся сп</w:t>
      </w:r>
      <w:r>
        <w:rPr>
          <w:rFonts w:ascii="Times New Roman" w:hAnsi="Times New Roman" w:cs="Times New Roman"/>
          <w:sz w:val="28"/>
          <w:szCs w:val="28"/>
        </w:rPr>
        <w:t xml:space="preserve">исание амортизации при выбытии </w:t>
      </w:r>
      <w:r w:rsidRPr="006128A6">
        <w:rPr>
          <w:rFonts w:ascii="Times New Roman" w:hAnsi="Times New Roman" w:cs="Times New Roman"/>
          <w:sz w:val="28"/>
          <w:szCs w:val="28"/>
        </w:rPr>
        <w:t>объектов нематериальных активо</w:t>
      </w:r>
      <w:r>
        <w:rPr>
          <w:rFonts w:ascii="Times New Roman" w:hAnsi="Times New Roman" w:cs="Times New Roman"/>
          <w:sz w:val="28"/>
          <w:szCs w:val="28"/>
        </w:rPr>
        <w:t>в. При этом делается бухгалтер</w:t>
      </w:r>
      <w:r w:rsidRPr="006128A6">
        <w:rPr>
          <w:rFonts w:ascii="Times New Roman" w:hAnsi="Times New Roman" w:cs="Times New Roman"/>
          <w:sz w:val="28"/>
          <w:szCs w:val="28"/>
        </w:rPr>
        <w:t>ская запись: дебет счета 05 и кредит счета 04. По объектам нематериальных активов</w:t>
      </w:r>
      <w:r>
        <w:rPr>
          <w:rFonts w:ascii="Times New Roman" w:hAnsi="Times New Roman" w:cs="Times New Roman"/>
          <w:sz w:val="28"/>
          <w:szCs w:val="28"/>
        </w:rPr>
        <w:t xml:space="preserve">, по </w:t>
      </w:r>
      <w:r>
        <w:rPr>
          <w:rFonts w:ascii="Times New Roman" w:hAnsi="Times New Roman" w:cs="Times New Roman"/>
          <w:sz w:val="28"/>
          <w:szCs w:val="28"/>
        </w:rPr>
        <w:lastRenderedPageBreak/>
        <w:t>которым амортизация осуще</w:t>
      </w:r>
      <w:r w:rsidRPr="006128A6">
        <w:rPr>
          <w:rFonts w:ascii="Times New Roman" w:hAnsi="Times New Roman" w:cs="Times New Roman"/>
          <w:sz w:val="28"/>
          <w:szCs w:val="28"/>
        </w:rPr>
        <w:t>ствляется путем уменьшения первоначальн</w:t>
      </w:r>
      <w:r>
        <w:rPr>
          <w:rFonts w:ascii="Times New Roman" w:hAnsi="Times New Roman" w:cs="Times New Roman"/>
          <w:sz w:val="28"/>
          <w:szCs w:val="28"/>
        </w:rPr>
        <w:t>ой стоимости объекта, начислен</w:t>
      </w:r>
      <w:r w:rsidRPr="006128A6">
        <w:rPr>
          <w:rFonts w:ascii="Times New Roman" w:hAnsi="Times New Roman" w:cs="Times New Roman"/>
          <w:sz w:val="28"/>
          <w:szCs w:val="28"/>
        </w:rPr>
        <w:t xml:space="preserve">ную амортизацию списывают со счета 04 на счета затрат (Дебет </w:t>
      </w:r>
      <w:proofErr w:type="spellStart"/>
      <w:r w:rsidRPr="006128A6">
        <w:rPr>
          <w:rFonts w:ascii="Times New Roman" w:hAnsi="Times New Roman" w:cs="Times New Roman"/>
          <w:sz w:val="28"/>
          <w:szCs w:val="28"/>
        </w:rPr>
        <w:t>сч</w:t>
      </w:r>
      <w:proofErr w:type="spellEnd"/>
      <w:r w:rsidRPr="006128A6">
        <w:rPr>
          <w:rFonts w:ascii="Times New Roman" w:hAnsi="Times New Roman" w:cs="Times New Roman"/>
          <w:sz w:val="28"/>
          <w:szCs w:val="28"/>
        </w:rPr>
        <w:t xml:space="preserve">. 20, 23, 25, 26, 29, 44 Кредит </w:t>
      </w:r>
      <w:proofErr w:type="spellStart"/>
      <w:r w:rsidRPr="006128A6">
        <w:rPr>
          <w:rFonts w:ascii="Times New Roman" w:hAnsi="Times New Roman" w:cs="Times New Roman"/>
          <w:sz w:val="28"/>
          <w:szCs w:val="28"/>
        </w:rPr>
        <w:t>сч</w:t>
      </w:r>
      <w:proofErr w:type="spellEnd"/>
      <w:r w:rsidRPr="006128A6">
        <w:rPr>
          <w:rFonts w:ascii="Times New Roman" w:hAnsi="Times New Roman" w:cs="Times New Roman"/>
          <w:sz w:val="28"/>
          <w:szCs w:val="28"/>
        </w:rPr>
        <w:t xml:space="preserve">. 04) Если амортизационные отчисления по </w:t>
      </w:r>
      <w:r>
        <w:rPr>
          <w:rFonts w:ascii="Times New Roman" w:hAnsi="Times New Roman" w:cs="Times New Roman"/>
          <w:sz w:val="28"/>
          <w:szCs w:val="28"/>
        </w:rPr>
        <w:t>каким-либо нематериальным акти</w:t>
      </w:r>
      <w:r w:rsidRPr="006128A6">
        <w:rPr>
          <w:rFonts w:ascii="Times New Roman" w:hAnsi="Times New Roman" w:cs="Times New Roman"/>
          <w:sz w:val="28"/>
          <w:szCs w:val="28"/>
        </w:rPr>
        <w:t>вам отражаются в бухгалтерском учете путем уменьшения их первоначальной стоимости, то после полного погашения это</w:t>
      </w:r>
      <w:r>
        <w:rPr>
          <w:rFonts w:ascii="Times New Roman" w:hAnsi="Times New Roman" w:cs="Times New Roman"/>
          <w:sz w:val="28"/>
          <w:szCs w:val="28"/>
        </w:rPr>
        <w:t>й стоимости данные объекты про</w:t>
      </w:r>
      <w:r w:rsidRPr="006128A6">
        <w:rPr>
          <w:rFonts w:ascii="Times New Roman" w:hAnsi="Times New Roman" w:cs="Times New Roman"/>
          <w:sz w:val="28"/>
          <w:szCs w:val="28"/>
        </w:rPr>
        <w:t>должают от</w:t>
      </w:r>
      <w:r>
        <w:rPr>
          <w:rFonts w:ascii="Times New Roman" w:hAnsi="Times New Roman" w:cs="Times New Roman"/>
          <w:sz w:val="28"/>
          <w:szCs w:val="28"/>
        </w:rPr>
        <w:t>ражаться в бухгалтерском учете в условной оценке, при</w:t>
      </w:r>
      <w:r w:rsidRPr="006128A6">
        <w:rPr>
          <w:rFonts w:ascii="Times New Roman" w:hAnsi="Times New Roman" w:cs="Times New Roman"/>
          <w:sz w:val="28"/>
          <w:szCs w:val="28"/>
        </w:rPr>
        <w:t>нятой организацией, с отнесением суммы оценки на финансовые результаты организации.</w:t>
      </w:r>
    </w:p>
    <w:p w:rsidR="006128A6" w:rsidRDefault="006128A6" w:rsidP="006128A6">
      <w:pPr>
        <w:spacing w:after="0"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t xml:space="preserve"> Учет амортизации основных средств В соответствии с ПБУ 6/01 «Учет основных средств» (11) стоимость объектов основных средств погашается</w:t>
      </w:r>
      <w:r>
        <w:rPr>
          <w:rFonts w:ascii="Times New Roman" w:hAnsi="Times New Roman" w:cs="Times New Roman"/>
          <w:sz w:val="28"/>
          <w:szCs w:val="28"/>
        </w:rPr>
        <w:t xml:space="preserve"> посредством начисления аморти</w:t>
      </w:r>
      <w:r w:rsidRPr="006128A6">
        <w:rPr>
          <w:rFonts w:ascii="Times New Roman" w:hAnsi="Times New Roman" w:cs="Times New Roman"/>
          <w:sz w:val="28"/>
          <w:szCs w:val="28"/>
        </w:rPr>
        <w:t>з</w:t>
      </w:r>
      <w:r>
        <w:rPr>
          <w:rFonts w:ascii="Times New Roman" w:hAnsi="Times New Roman" w:cs="Times New Roman"/>
          <w:sz w:val="28"/>
          <w:szCs w:val="28"/>
        </w:rPr>
        <w:t>ации, если иное не установлено п</w:t>
      </w:r>
      <w:r w:rsidRPr="006128A6">
        <w:rPr>
          <w:rFonts w:ascii="Times New Roman" w:hAnsi="Times New Roman" w:cs="Times New Roman"/>
          <w:sz w:val="28"/>
          <w:szCs w:val="28"/>
        </w:rPr>
        <w:t xml:space="preserve">оложением. Начисление амортизации объектов основных средств производится одним из следующих способов начисления: </w:t>
      </w:r>
    </w:p>
    <w:p w:rsidR="006128A6" w:rsidRDefault="00AB5186" w:rsidP="006128A6">
      <w:pPr>
        <w:spacing w:after="0" w:line="360" w:lineRule="auto"/>
        <w:ind w:firstLine="709"/>
        <w:jc w:val="both"/>
        <w:rPr>
          <w:rFonts w:ascii="Times New Roman" w:hAnsi="Times New Roman" w:cs="Times New Roman"/>
          <w:sz w:val="28"/>
          <w:szCs w:val="28"/>
        </w:rPr>
      </w:pPr>
      <w:r>
        <w:rPr>
          <w:color w:val="000000"/>
          <w:sz w:val="28"/>
          <w:szCs w:val="28"/>
        </w:rPr>
        <w:t xml:space="preserve">– </w:t>
      </w:r>
      <w:r w:rsidR="006128A6" w:rsidRPr="006128A6">
        <w:rPr>
          <w:rFonts w:ascii="Times New Roman" w:hAnsi="Times New Roman" w:cs="Times New Roman"/>
          <w:sz w:val="28"/>
          <w:szCs w:val="28"/>
        </w:rPr>
        <w:t xml:space="preserve"> линейным способом — исходя из п</w:t>
      </w:r>
      <w:r w:rsidR="006128A6">
        <w:rPr>
          <w:rFonts w:ascii="Times New Roman" w:hAnsi="Times New Roman" w:cs="Times New Roman"/>
          <w:sz w:val="28"/>
          <w:szCs w:val="28"/>
        </w:rPr>
        <w:t>ервоначальной стоимости объек</w:t>
      </w:r>
      <w:r w:rsidR="006128A6" w:rsidRPr="006128A6">
        <w:rPr>
          <w:rFonts w:ascii="Times New Roman" w:hAnsi="Times New Roman" w:cs="Times New Roman"/>
          <w:sz w:val="28"/>
          <w:szCs w:val="28"/>
        </w:rPr>
        <w:t xml:space="preserve">та и нормы амортизации, исчисленной с учетом срока полезного использования объекта; </w:t>
      </w:r>
    </w:p>
    <w:p w:rsidR="006128A6" w:rsidRDefault="00AB5186" w:rsidP="006128A6">
      <w:pPr>
        <w:spacing w:after="0" w:line="360" w:lineRule="auto"/>
        <w:ind w:firstLine="709"/>
        <w:jc w:val="both"/>
        <w:rPr>
          <w:rFonts w:ascii="Times New Roman" w:hAnsi="Times New Roman" w:cs="Times New Roman"/>
          <w:sz w:val="28"/>
          <w:szCs w:val="28"/>
        </w:rPr>
      </w:pPr>
      <w:r>
        <w:rPr>
          <w:color w:val="000000"/>
          <w:sz w:val="28"/>
          <w:szCs w:val="28"/>
        </w:rPr>
        <w:t xml:space="preserve">– </w:t>
      </w:r>
      <w:r w:rsidR="006128A6" w:rsidRPr="006128A6">
        <w:rPr>
          <w:rFonts w:ascii="Times New Roman" w:hAnsi="Times New Roman" w:cs="Times New Roman"/>
          <w:sz w:val="28"/>
          <w:szCs w:val="28"/>
        </w:rPr>
        <w:t xml:space="preserve"> способом уменьшаемого остатк</w:t>
      </w:r>
      <w:r w:rsidR="006128A6">
        <w:rPr>
          <w:rFonts w:ascii="Times New Roman" w:hAnsi="Times New Roman" w:cs="Times New Roman"/>
          <w:sz w:val="28"/>
          <w:szCs w:val="28"/>
        </w:rPr>
        <w:t>а — умножением остаточной стои</w:t>
      </w:r>
      <w:r w:rsidR="006128A6" w:rsidRPr="006128A6">
        <w:rPr>
          <w:rFonts w:ascii="Times New Roman" w:hAnsi="Times New Roman" w:cs="Times New Roman"/>
          <w:sz w:val="28"/>
          <w:szCs w:val="28"/>
        </w:rPr>
        <w:t>мости объекта на начало отчетного года на установленную норму амортизации, исчисленную исходя из срока полезного использования объекта и коэффициента н</w:t>
      </w:r>
      <w:r w:rsidR="006128A6">
        <w:rPr>
          <w:rFonts w:ascii="Times New Roman" w:hAnsi="Times New Roman" w:cs="Times New Roman"/>
          <w:sz w:val="28"/>
          <w:szCs w:val="28"/>
        </w:rPr>
        <w:t>е выше 3</w:t>
      </w:r>
      <w:r w:rsidR="005657B9">
        <w:rPr>
          <w:rFonts w:ascii="Times New Roman" w:hAnsi="Times New Roman" w:cs="Times New Roman"/>
          <w:sz w:val="28"/>
          <w:szCs w:val="28"/>
        </w:rPr>
        <w:t>.</w:t>
      </w:r>
      <w:r w:rsidR="006128A6" w:rsidRPr="006128A6">
        <w:rPr>
          <w:rFonts w:ascii="Times New Roman" w:hAnsi="Times New Roman" w:cs="Times New Roman"/>
          <w:sz w:val="28"/>
          <w:szCs w:val="28"/>
        </w:rPr>
        <w:t xml:space="preserve"> </w:t>
      </w:r>
    </w:p>
    <w:p w:rsidR="006128A6" w:rsidRDefault="00AB5186" w:rsidP="006128A6">
      <w:pPr>
        <w:spacing w:after="0" w:line="360" w:lineRule="auto"/>
        <w:ind w:firstLine="709"/>
        <w:jc w:val="both"/>
        <w:rPr>
          <w:rFonts w:ascii="Times New Roman" w:hAnsi="Times New Roman" w:cs="Times New Roman"/>
          <w:sz w:val="28"/>
          <w:szCs w:val="28"/>
        </w:rPr>
      </w:pPr>
      <w:r>
        <w:rPr>
          <w:color w:val="000000"/>
          <w:sz w:val="28"/>
          <w:szCs w:val="28"/>
        </w:rPr>
        <w:t xml:space="preserve">– </w:t>
      </w:r>
      <w:r w:rsidR="006128A6" w:rsidRPr="006128A6">
        <w:rPr>
          <w:rFonts w:ascii="Times New Roman" w:hAnsi="Times New Roman" w:cs="Times New Roman"/>
          <w:sz w:val="28"/>
          <w:szCs w:val="28"/>
        </w:rPr>
        <w:t xml:space="preserve"> способом списания стоимости по сумме чисел лет срока полезного использования — исходя из первоначальной стоимости объекта и годового соотношения, где в числителе — число лет, остающихся до конца срока службы объекта, а в знаменателе — сумма чисел лет срока службы объекта; </w:t>
      </w:r>
    </w:p>
    <w:p w:rsidR="006128A6" w:rsidRDefault="00AB5186" w:rsidP="006128A6">
      <w:pPr>
        <w:spacing w:after="0" w:line="360" w:lineRule="auto"/>
        <w:ind w:firstLine="709"/>
        <w:jc w:val="both"/>
        <w:rPr>
          <w:rFonts w:ascii="Times New Roman" w:hAnsi="Times New Roman" w:cs="Times New Roman"/>
          <w:sz w:val="28"/>
          <w:szCs w:val="28"/>
        </w:rPr>
      </w:pPr>
      <w:r>
        <w:rPr>
          <w:color w:val="000000"/>
          <w:sz w:val="28"/>
          <w:szCs w:val="28"/>
        </w:rPr>
        <w:t xml:space="preserve">– </w:t>
      </w:r>
      <w:r w:rsidR="006128A6" w:rsidRPr="006128A6">
        <w:rPr>
          <w:rFonts w:ascii="Times New Roman" w:hAnsi="Times New Roman" w:cs="Times New Roman"/>
          <w:sz w:val="28"/>
          <w:szCs w:val="28"/>
        </w:rPr>
        <w:t xml:space="preserve"> способом списания стоимости</w:t>
      </w:r>
      <w:r w:rsidR="006128A6">
        <w:rPr>
          <w:rFonts w:ascii="Times New Roman" w:hAnsi="Times New Roman" w:cs="Times New Roman"/>
          <w:sz w:val="28"/>
          <w:szCs w:val="28"/>
        </w:rPr>
        <w:t xml:space="preserve"> пропорционально объему продук</w:t>
      </w:r>
      <w:r w:rsidR="006128A6" w:rsidRPr="006128A6">
        <w:rPr>
          <w:rFonts w:ascii="Times New Roman" w:hAnsi="Times New Roman" w:cs="Times New Roman"/>
          <w:sz w:val="28"/>
          <w:szCs w:val="28"/>
        </w:rPr>
        <w:t>ции (работ) — исходя из натурал</w:t>
      </w:r>
      <w:r w:rsidR="006128A6">
        <w:rPr>
          <w:rFonts w:ascii="Times New Roman" w:hAnsi="Times New Roman" w:cs="Times New Roman"/>
          <w:sz w:val="28"/>
          <w:szCs w:val="28"/>
        </w:rPr>
        <w:t>ьного показателя объема продук</w:t>
      </w:r>
      <w:r w:rsidR="006128A6" w:rsidRPr="006128A6">
        <w:rPr>
          <w:rFonts w:ascii="Times New Roman" w:hAnsi="Times New Roman" w:cs="Times New Roman"/>
          <w:sz w:val="28"/>
          <w:szCs w:val="28"/>
        </w:rPr>
        <w:t xml:space="preserve">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 </w:t>
      </w:r>
    </w:p>
    <w:p w:rsidR="00AB5186" w:rsidRPr="006128A6" w:rsidRDefault="006128A6" w:rsidP="00AB5186">
      <w:pPr>
        <w:spacing w:after="0"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lastRenderedPageBreak/>
        <w:t>Амортизационные отчисления по</w:t>
      </w:r>
      <w:r w:rsidR="00AB5186">
        <w:rPr>
          <w:rFonts w:ascii="Times New Roman" w:hAnsi="Times New Roman" w:cs="Times New Roman"/>
          <w:sz w:val="28"/>
          <w:szCs w:val="28"/>
        </w:rPr>
        <w:t xml:space="preserve"> объекту основных средств начи</w:t>
      </w:r>
      <w:r w:rsidRPr="006128A6">
        <w:rPr>
          <w:rFonts w:ascii="Times New Roman" w:hAnsi="Times New Roman" w:cs="Times New Roman"/>
          <w:sz w:val="28"/>
          <w:szCs w:val="28"/>
        </w:rPr>
        <w:t>наются с 1-го числа месяца, следующего</w:t>
      </w:r>
      <w:r w:rsidR="00AB5186">
        <w:rPr>
          <w:rFonts w:ascii="Times New Roman" w:hAnsi="Times New Roman" w:cs="Times New Roman"/>
          <w:sz w:val="28"/>
          <w:szCs w:val="28"/>
        </w:rPr>
        <w:t xml:space="preserve"> за месяцем принятия этого объ</w:t>
      </w:r>
      <w:r w:rsidRPr="006128A6">
        <w:rPr>
          <w:rFonts w:ascii="Times New Roman" w:hAnsi="Times New Roman" w:cs="Times New Roman"/>
          <w:sz w:val="28"/>
          <w:szCs w:val="28"/>
        </w:rPr>
        <w:t>екта к бухгалтерскому учету, и прекращ</w:t>
      </w:r>
      <w:r w:rsidR="00AB5186">
        <w:rPr>
          <w:rFonts w:ascii="Times New Roman" w:hAnsi="Times New Roman" w:cs="Times New Roman"/>
          <w:sz w:val="28"/>
          <w:szCs w:val="28"/>
        </w:rPr>
        <w:t>аются с 1-го числа месяца, сле</w:t>
      </w:r>
      <w:r w:rsidRPr="006128A6">
        <w:rPr>
          <w:rFonts w:ascii="Times New Roman" w:hAnsi="Times New Roman" w:cs="Times New Roman"/>
          <w:sz w:val="28"/>
          <w:szCs w:val="28"/>
        </w:rPr>
        <w:t xml:space="preserve">дующего за месяцем полного погашения стоимости объекта или его списания. </w:t>
      </w:r>
      <w:r w:rsidR="00AB5186" w:rsidRPr="006128A6">
        <w:rPr>
          <w:rFonts w:ascii="Times New Roman" w:hAnsi="Times New Roman" w:cs="Times New Roman"/>
          <w:sz w:val="28"/>
          <w:szCs w:val="28"/>
        </w:rPr>
        <w:t xml:space="preserve">Организация вправе выбирать способ начисления амортизации. </w:t>
      </w:r>
    </w:p>
    <w:p w:rsidR="00AB5186" w:rsidRDefault="006128A6" w:rsidP="006128A6">
      <w:pPr>
        <w:spacing w:after="0"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t>Для учета амортизации основных средств используют пассивный счет 02 «Амортизация основных средств». Этот счет предназначен для обобщения информации об амортизации</w:t>
      </w:r>
      <w:r w:rsidR="00AB5186">
        <w:rPr>
          <w:rFonts w:ascii="Times New Roman" w:hAnsi="Times New Roman" w:cs="Times New Roman"/>
          <w:sz w:val="28"/>
          <w:szCs w:val="28"/>
        </w:rPr>
        <w:t>, накопленной за время эксплуа</w:t>
      </w:r>
      <w:r w:rsidRPr="006128A6">
        <w:rPr>
          <w:rFonts w:ascii="Times New Roman" w:hAnsi="Times New Roman" w:cs="Times New Roman"/>
          <w:sz w:val="28"/>
          <w:szCs w:val="28"/>
        </w:rPr>
        <w:t>тации объектов основных средств. Начисленную сумму по собственным средствам производственного назначения отражают по дебету счетов издержек производства и</w:t>
      </w:r>
      <w:r w:rsidR="00AB5186">
        <w:rPr>
          <w:rFonts w:ascii="Times New Roman" w:hAnsi="Times New Roman" w:cs="Times New Roman"/>
          <w:sz w:val="28"/>
          <w:szCs w:val="28"/>
        </w:rPr>
        <w:t xml:space="preserve"> обраще</w:t>
      </w:r>
      <w:r w:rsidRPr="006128A6">
        <w:rPr>
          <w:rFonts w:ascii="Times New Roman" w:hAnsi="Times New Roman" w:cs="Times New Roman"/>
          <w:sz w:val="28"/>
          <w:szCs w:val="28"/>
        </w:rPr>
        <w:t xml:space="preserve">ния (23 «Вспомогательное производство», 25 «Общепроизводственные расходы», 26 «Общехозяйственные расходы» и др.) и кредиту счета 02 «Амортизация основных средств». </w:t>
      </w:r>
    </w:p>
    <w:p w:rsidR="00AB5186" w:rsidRDefault="006128A6" w:rsidP="006128A6">
      <w:pPr>
        <w:spacing w:after="0" w:line="360" w:lineRule="auto"/>
        <w:ind w:firstLine="709"/>
        <w:jc w:val="both"/>
        <w:rPr>
          <w:rFonts w:ascii="Times New Roman" w:hAnsi="Times New Roman" w:cs="Times New Roman"/>
          <w:sz w:val="28"/>
          <w:szCs w:val="28"/>
        </w:rPr>
      </w:pPr>
      <w:r w:rsidRPr="006128A6">
        <w:rPr>
          <w:rFonts w:ascii="Times New Roman" w:hAnsi="Times New Roman" w:cs="Times New Roman"/>
          <w:sz w:val="28"/>
          <w:szCs w:val="28"/>
        </w:rPr>
        <w:t xml:space="preserve">По основным средствам, сданным в </w:t>
      </w:r>
      <w:r w:rsidR="00AB5186">
        <w:rPr>
          <w:rFonts w:ascii="Times New Roman" w:hAnsi="Times New Roman" w:cs="Times New Roman"/>
          <w:sz w:val="28"/>
          <w:szCs w:val="28"/>
        </w:rPr>
        <w:t>текущую аренду, сумма амортиза</w:t>
      </w:r>
      <w:r w:rsidRPr="006128A6">
        <w:rPr>
          <w:rFonts w:ascii="Times New Roman" w:hAnsi="Times New Roman" w:cs="Times New Roman"/>
          <w:sz w:val="28"/>
          <w:szCs w:val="28"/>
        </w:rPr>
        <w:t>ции отражается по дебету счета 91 «Прочие доходы и расходы» и кредиту счета 02 (если арендная плата формирует</w:t>
      </w:r>
      <w:r w:rsidR="00AB5186">
        <w:rPr>
          <w:rFonts w:ascii="Times New Roman" w:hAnsi="Times New Roman" w:cs="Times New Roman"/>
          <w:sz w:val="28"/>
          <w:szCs w:val="28"/>
        </w:rPr>
        <w:t xml:space="preserve"> операционные доходы), а по ос</w:t>
      </w:r>
      <w:r w:rsidRPr="006128A6">
        <w:rPr>
          <w:rFonts w:ascii="Times New Roman" w:hAnsi="Times New Roman" w:cs="Times New Roman"/>
          <w:sz w:val="28"/>
          <w:szCs w:val="28"/>
        </w:rPr>
        <w:t xml:space="preserve">новным средствам непроизводственного назначения — по дебету счета 29 «Обслуживающие производства и хозяйства» и кредиту счета 02. Сумма амортизации по полностью амортизированным основным средствам не начисляется. </w:t>
      </w:r>
    </w:p>
    <w:p w:rsidR="006128A6" w:rsidRPr="00F32237" w:rsidRDefault="006128A6" w:rsidP="00F32237">
      <w:pPr>
        <w:pStyle w:val="ab"/>
        <w:spacing w:before="0" w:beforeAutospacing="0" w:after="150" w:afterAutospacing="0" w:line="360" w:lineRule="auto"/>
        <w:ind w:firstLine="709"/>
        <w:jc w:val="both"/>
        <w:rPr>
          <w:color w:val="000000"/>
          <w:sz w:val="28"/>
          <w:szCs w:val="28"/>
        </w:rPr>
      </w:pPr>
    </w:p>
    <w:p w:rsidR="006301A0" w:rsidRPr="00645F4D" w:rsidRDefault="00645F4D" w:rsidP="004D0556">
      <w:pPr>
        <w:spacing w:after="0" w:line="360" w:lineRule="auto"/>
        <w:ind w:firstLine="709"/>
        <w:jc w:val="both"/>
        <w:rPr>
          <w:rFonts w:ascii="Cambria" w:hAnsi="Cambria" w:cs="Times New Roman"/>
          <w:sz w:val="28"/>
          <w:szCs w:val="28"/>
        </w:rPr>
      </w:pPr>
      <w:r w:rsidRPr="00645F4D">
        <w:rPr>
          <w:rFonts w:ascii="Cambria" w:hAnsi="Cambria" w:cs="Times New Roman"/>
          <w:sz w:val="28"/>
          <w:szCs w:val="28"/>
        </w:rPr>
        <w:t xml:space="preserve">1.3 </w:t>
      </w:r>
      <w:r>
        <w:rPr>
          <w:rFonts w:ascii="Cambria" w:hAnsi="Cambria" w:cs="Times New Roman"/>
          <w:sz w:val="28"/>
          <w:szCs w:val="28"/>
        </w:rPr>
        <w:t>Процедура обесценения активов</w:t>
      </w:r>
    </w:p>
    <w:p w:rsidR="006301A0" w:rsidRPr="00587809" w:rsidRDefault="006301A0" w:rsidP="004D0556">
      <w:pPr>
        <w:spacing w:after="0" w:line="360" w:lineRule="auto"/>
        <w:ind w:firstLine="709"/>
        <w:jc w:val="both"/>
        <w:rPr>
          <w:rFonts w:ascii="Times New Roman" w:hAnsi="Times New Roman" w:cs="Times New Roman"/>
          <w:sz w:val="28"/>
          <w:szCs w:val="28"/>
        </w:rPr>
      </w:pPr>
      <w:r w:rsidRPr="00587809">
        <w:rPr>
          <w:rFonts w:ascii="Times New Roman" w:hAnsi="Times New Roman" w:cs="Times New Roman"/>
          <w:sz w:val="28"/>
          <w:szCs w:val="28"/>
        </w:rPr>
        <w:t>В соответствии с международными стандартами учета перед подготовкой годовой бухгалтерской (финансовой) отчетности необходимо проводить тест на обесценение активов, прежде всего, для того, чтобы предотвратить возможные убытки и избежать риска мошенничества с финансовой отчетностью.</w:t>
      </w:r>
    </w:p>
    <w:p w:rsidR="00CB1E0B" w:rsidRPr="00587809" w:rsidRDefault="00443055" w:rsidP="004D0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MСФО</w:t>
      </w:r>
      <w:r w:rsidR="00CB1E0B" w:rsidRPr="00587809">
        <w:rPr>
          <w:rFonts w:ascii="Times New Roman" w:hAnsi="Times New Roman" w:cs="Times New Roman"/>
          <w:sz w:val="28"/>
          <w:szCs w:val="28"/>
        </w:rPr>
        <w:t xml:space="preserve"> 36 «Обеспечение активов» описывает процесс выявления случаев обесценения активо</w:t>
      </w:r>
      <w:r>
        <w:rPr>
          <w:rFonts w:ascii="Times New Roman" w:hAnsi="Times New Roman" w:cs="Times New Roman"/>
          <w:sz w:val="28"/>
          <w:szCs w:val="28"/>
        </w:rPr>
        <w:t>в и отражение их в учете, а так</w:t>
      </w:r>
      <w:r w:rsidR="00CB1E0B" w:rsidRPr="00587809">
        <w:rPr>
          <w:rFonts w:ascii="Times New Roman" w:hAnsi="Times New Roman" w:cs="Times New Roman"/>
          <w:sz w:val="28"/>
          <w:szCs w:val="28"/>
        </w:rPr>
        <w:t>же требования к раскрытию соответствующей информации в отчетности.</w:t>
      </w:r>
      <w:r w:rsidR="006301A0" w:rsidRPr="00587809">
        <w:rPr>
          <w:rFonts w:ascii="Times New Roman" w:hAnsi="Times New Roman" w:cs="Times New Roman"/>
          <w:sz w:val="28"/>
          <w:szCs w:val="28"/>
        </w:rPr>
        <w:t xml:space="preserve"> </w:t>
      </w:r>
      <w:r>
        <w:rPr>
          <w:rFonts w:ascii="Times New Roman" w:hAnsi="Times New Roman" w:cs="Times New Roman"/>
          <w:sz w:val="28"/>
          <w:szCs w:val="28"/>
        </w:rPr>
        <w:t xml:space="preserve">Согласно МСФО </w:t>
      </w:r>
      <w:r w:rsidR="00CB1E0B" w:rsidRPr="00587809">
        <w:rPr>
          <w:rFonts w:ascii="Times New Roman" w:hAnsi="Times New Roman" w:cs="Times New Roman"/>
          <w:sz w:val="28"/>
          <w:szCs w:val="28"/>
        </w:rPr>
        <w:t xml:space="preserve">36 компания </w:t>
      </w:r>
      <w:r w:rsidR="00CB1E0B" w:rsidRPr="00587809">
        <w:rPr>
          <w:rFonts w:ascii="Times New Roman" w:hAnsi="Times New Roman" w:cs="Times New Roman"/>
          <w:sz w:val="28"/>
          <w:szCs w:val="28"/>
        </w:rPr>
        <w:lastRenderedPageBreak/>
        <w:t>должна проверять активы на наличие признаков возможного обесценения по состоянию на каждую отчетную дату. При проверке принимаются во внимание как внешние, так и</w:t>
      </w:r>
      <w:r>
        <w:rPr>
          <w:rFonts w:ascii="Times New Roman" w:hAnsi="Times New Roman" w:cs="Times New Roman"/>
          <w:sz w:val="28"/>
          <w:szCs w:val="28"/>
        </w:rPr>
        <w:t xml:space="preserve"> внутренние при</w:t>
      </w:r>
      <w:r w:rsidR="00CB1E0B" w:rsidRPr="00587809">
        <w:rPr>
          <w:rFonts w:ascii="Times New Roman" w:hAnsi="Times New Roman" w:cs="Times New Roman"/>
          <w:sz w:val="28"/>
          <w:szCs w:val="28"/>
        </w:rPr>
        <w:t xml:space="preserve">знаки возможного обесценения. </w:t>
      </w:r>
    </w:p>
    <w:p w:rsidR="006301A0" w:rsidRPr="00587809" w:rsidRDefault="006301A0" w:rsidP="004D0556">
      <w:pPr>
        <w:spacing w:after="0" w:line="360" w:lineRule="auto"/>
        <w:ind w:firstLine="709"/>
        <w:jc w:val="both"/>
        <w:rPr>
          <w:rFonts w:ascii="Times New Roman" w:hAnsi="Times New Roman" w:cs="Times New Roman"/>
          <w:sz w:val="28"/>
          <w:szCs w:val="28"/>
        </w:rPr>
      </w:pPr>
      <w:r w:rsidRPr="00587809">
        <w:rPr>
          <w:rFonts w:ascii="Times New Roman" w:hAnsi="Times New Roman" w:cs="Times New Roman"/>
          <w:sz w:val="28"/>
          <w:szCs w:val="28"/>
        </w:rPr>
        <w:t>Достоинством МСФО является наличие специального стандарта 36 «</w:t>
      </w:r>
      <w:r w:rsidR="00443055">
        <w:rPr>
          <w:rFonts w:ascii="Times New Roman" w:hAnsi="Times New Roman" w:cs="Times New Roman"/>
          <w:sz w:val="28"/>
          <w:szCs w:val="28"/>
        </w:rPr>
        <w:t>Обесценение активов»</w:t>
      </w:r>
      <w:r w:rsidRPr="00587809">
        <w:rPr>
          <w:rFonts w:ascii="Times New Roman" w:hAnsi="Times New Roman" w:cs="Times New Roman"/>
          <w:sz w:val="28"/>
          <w:szCs w:val="28"/>
        </w:rPr>
        <w:t xml:space="preserve">, содержащего единые принципы и правила, относящиеся к порядку тестирования активов на предмет обесценения и отражению данных операций в учете и отчетности. В соответствии с данным стандартом: </w:t>
      </w:r>
    </w:p>
    <w:p w:rsidR="00443055" w:rsidRDefault="00443055" w:rsidP="004D0556">
      <w:pPr>
        <w:spacing w:after="0" w:line="360" w:lineRule="auto"/>
        <w:ind w:firstLine="709"/>
        <w:jc w:val="both"/>
        <w:rPr>
          <w:rFonts w:ascii="Times New Roman" w:hAnsi="Times New Roman" w:cs="Times New Roman"/>
          <w:sz w:val="28"/>
          <w:szCs w:val="28"/>
        </w:rPr>
      </w:pPr>
      <w:r>
        <w:rPr>
          <w:color w:val="000000"/>
          <w:sz w:val="28"/>
          <w:szCs w:val="28"/>
        </w:rPr>
        <w:t xml:space="preserve">– </w:t>
      </w:r>
      <w:r w:rsidR="006301A0" w:rsidRPr="00587809">
        <w:rPr>
          <w:rFonts w:ascii="Times New Roman" w:hAnsi="Times New Roman" w:cs="Times New Roman"/>
          <w:sz w:val="28"/>
          <w:szCs w:val="28"/>
        </w:rPr>
        <w:t>на первом этапе активы тестируются на предмет наличия внутренних и внешних признаков обесценения;</w:t>
      </w:r>
    </w:p>
    <w:p w:rsidR="006301A0" w:rsidRPr="00587809" w:rsidRDefault="00443055" w:rsidP="004D0556">
      <w:pPr>
        <w:spacing w:after="0" w:line="360" w:lineRule="auto"/>
        <w:ind w:firstLine="709"/>
        <w:jc w:val="both"/>
        <w:rPr>
          <w:rFonts w:ascii="Times New Roman" w:hAnsi="Times New Roman" w:cs="Times New Roman"/>
          <w:sz w:val="28"/>
          <w:szCs w:val="28"/>
        </w:rPr>
      </w:pPr>
      <w:r>
        <w:rPr>
          <w:color w:val="000000"/>
          <w:sz w:val="28"/>
          <w:szCs w:val="28"/>
        </w:rPr>
        <w:t xml:space="preserve">– </w:t>
      </w:r>
      <w:r w:rsidR="006301A0" w:rsidRPr="00587809">
        <w:rPr>
          <w:rFonts w:ascii="Times New Roman" w:hAnsi="Times New Roman" w:cs="Times New Roman"/>
          <w:sz w:val="28"/>
          <w:szCs w:val="28"/>
        </w:rPr>
        <w:t xml:space="preserve">на втором этапе для активов, имеющих такие признаки, определяется сумма ожидаемого возмещения как наибольшая из двух величин: чистой стоимости реализации или стоимости актива при использовании (эксплуатационной, внутренней стоимости); </w:t>
      </w:r>
    </w:p>
    <w:p w:rsidR="006301A0" w:rsidRPr="00587809" w:rsidRDefault="00443055" w:rsidP="004D0556">
      <w:pPr>
        <w:spacing w:after="0" w:line="360" w:lineRule="auto"/>
        <w:ind w:firstLine="709"/>
        <w:jc w:val="both"/>
        <w:rPr>
          <w:rFonts w:ascii="Times New Roman" w:hAnsi="Times New Roman" w:cs="Times New Roman"/>
          <w:sz w:val="28"/>
          <w:szCs w:val="28"/>
        </w:rPr>
      </w:pPr>
      <w:r>
        <w:rPr>
          <w:color w:val="000000"/>
          <w:sz w:val="28"/>
          <w:szCs w:val="28"/>
        </w:rPr>
        <w:t>–</w:t>
      </w:r>
      <w:r w:rsidR="006301A0" w:rsidRPr="00587809">
        <w:rPr>
          <w:rFonts w:ascii="Times New Roman" w:hAnsi="Times New Roman" w:cs="Times New Roman"/>
          <w:sz w:val="28"/>
          <w:szCs w:val="28"/>
        </w:rPr>
        <w:t xml:space="preserve"> на третьем этапе сравнивается сумма ожидаемого возмещения актива и его балансовая стоимость, и если последняя больше, то на разницу отражается убыток от обесценения.</w:t>
      </w:r>
    </w:p>
    <w:p w:rsidR="00443055" w:rsidRDefault="006301A0" w:rsidP="004D0556">
      <w:pPr>
        <w:spacing w:after="0" w:line="360" w:lineRule="auto"/>
        <w:ind w:firstLine="709"/>
        <w:jc w:val="both"/>
        <w:rPr>
          <w:rFonts w:ascii="Times New Roman" w:hAnsi="Times New Roman" w:cs="Times New Roman"/>
          <w:sz w:val="28"/>
          <w:szCs w:val="28"/>
        </w:rPr>
      </w:pPr>
      <w:r w:rsidRPr="00587809">
        <w:rPr>
          <w:rFonts w:ascii="Times New Roman" w:hAnsi="Times New Roman" w:cs="Times New Roman"/>
          <w:sz w:val="28"/>
          <w:szCs w:val="28"/>
        </w:rPr>
        <w:t xml:space="preserve">В национальных стандартах отсутствует специальный стандарт, регламентирующий операции, относящиеся к обесценению активов, в РПБУ существуют лишь отдельные указания для определенных объектов. </w:t>
      </w:r>
    </w:p>
    <w:p w:rsidR="00443055" w:rsidRDefault="006301A0" w:rsidP="004D0556">
      <w:pPr>
        <w:spacing w:after="0" w:line="360" w:lineRule="auto"/>
        <w:ind w:firstLine="709"/>
        <w:jc w:val="both"/>
        <w:rPr>
          <w:rFonts w:ascii="Times New Roman" w:hAnsi="Times New Roman" w:cs="Times New Roman"/>
          <w:sz w:val="28"/>
          <w:szCs w:val="28"/>
        </w:rPr>
      </w:pPr>
      <w:r w:rsidRPr="00587809">
        <w:rPr>
          <w:rFonts w:ascii="Times New Roman" w:hAnsi="Times New Roman" w:cs="Times New Roman"/>
          <w:sz w:val="28"/>
          <w:szCs w:val="28"/>
        </w:rPr>
        <w:t>Так организации могут, но не обязаны проверять на предмет обесценения нематериальные активы. Объекты основных средств не подлежат проверке на предмет обесценения, в то же время организации могут предусмотреть в учетной политике необходимость переоценки основных средств, в случае значительного снижения их стоимости</w:t>
      </w:r>
      <w:r w:rsidR="00443055">
        <w:rPr>
          <w:rFonts w:ascii="Times New Roman" w:hAnsi="Times New Roman" w:cs="Times New Roman"/>
          <w:sz w:val="28"/>
          <w:szCs w:val="28"/>
        </w:rPr>
        <w:t xml:space="preserve">. </w:t>
      </w:r>
    </w:p>
    <w:p w:rsidR="006301A0" w:rsidRPr="00587809" w:rsidRDefault="006301A0" w:rsidP="004D0556">
      <w:pPr>
        <w:spacing w:after="0" w:line="360" w:lineRule="auto"/>
        <w:ind w:firstLine="709"/>
        <w:jc w:val="both"/>
        <w:rPr>
          <w:rFonts w:ascii="Times New Roman" w:hAnsi="Times New Roman" w:cs="Times New Roman"/>
          <w:sz w:val="28"/>
          <w:szCs w:val="28"/>
        </w:rPr>
      </w:pPr>
      <w:r w:rsidRPr="00443055">
        <w:rPr>
          <w:rFonts w:ascii="Times New Roman" w:hAnsi="Times New Roman" w:cs="Times New Roman"/>
          <w:sz w:val="28"/>
          <w:szCs w:val="28"/>
        </w:rPr>
        <w:t>Стоимость материально-производственных запасов, устаревших, потерявших свои первоначальные физические качества, подлежит корректировке до их текущей рыночной стоимости, однако в российской учетной практике при ее расчете не принимаются внимание затраты, связанные с продажей таких запасов.</w:t>
      </w:r>
    </w:p>
    <w:p w:rsidR="006301A0" w:rsidRPr="00587809" w:rsidRDefault="006301A0" w:rsidP="004D0556">
      <w:pPr>
        <w:spacing w:after="0" w:line="360" w:lineRule="auto"/>
        <w:ind w:firstLine="709"/>
        <w:jc w:val="both"/>
        <w:rPr>
          <w:rFonts w:ascii="Times New Roman" w:hAnsi="Times New Roman" w:cs="Times New Roman"/>
          <w:sz w:val="28"/>
          <w:szCs w:val="28"/>
        </w:rPr>
      </w:pPr>
      <w:r w:rsidRPr="00587809">
        <w:rPr>
          <w:rFonts w:ascii="Times New Roman" w:hAnsi="Times New Roman" w:cs="Times New Roman"/>
          <w:sz w:val="28"/>
          <w:szCs w:val="28"/>
        </w:rPr>
        <w:lastRenderedPageBreak/>
        <w:t xml:space="preserve">По-разному определяют международные и национальные стандарты периодичность тестирования активов на предмет обесценения. Так, согласно международным стандартам проведение проверки активов на предмет обесценения осуществляется: </w:t>
      </w:r>
    </w:p>
    <w:p w:rsidR="006301A0" w:rsidRPr="00587809" w:rsidRDefault="00443055" w:rsidP="004D0556">
      <w:pPr>
        <w:spacing w:after="0" w:line="360" w:lineRule="auto"/>
        <w:ind w:firstLine="709"/>
        <w:jc w:val="both"/>
        <w:rPr>
          <w:rFonts w:ascii="Times New Roman" w:hAnsi="Times New Roman" w:cs="Times New Roman"/>
          <w:sz w:val="28"/>
          <w:szCs w:val="28"/>
        </w:rPr>
      </w:pPr>
      <w:r>
        <w:rPr>
          <w:color w:val="000000"/>
          <w:sz w:val="28"/>
          <w:szCs w:val="28"/>
        </w:rPr>
        <w:t>–</w:t>
      </w:r>
      <w:r w:rsidR="006301A0" w:rsidRPr="00587809">
        <w:rPr>
          <w:rFonts w:ascii="Times New Roman" w:hAnsi="Times New Roman" w:cs="Times New Roman"/>
          <w:sz w:val="28"/>
          <w:szCs w:val="28"/>
        </w:rPr>
        <w:t xml:space="preserve"> на отчетную дату для любого актива, если существуют признаки его возможного снижения его стоимости;</w:t>
      </w:r>
    </w:p>
    <w:p w:rsidR="006301A0" w:rsidRPr="00587809" w:rsidRDefault="00443055" w:rsidP="004D0556">
      <w:pPr>
        <w:spacing w:after="0" w:line="360" w:lineRule="auto"/>
        <w:ind w:firstLine="709"/>
        <w:jc w:val="both"/>
        <w:rPr>
          <w:rFonts w:ascii="Times New Roman" w:hAnsi="Times New Roman" w:cs="Times New Roman"/>
          <w:sz w:val="28"/>
          <w:szCs w:val="28"/>
        </w:rPr>
      </w:pPr>
      <w:r>
        <w:rPr>
          <w:color w:val="000000"/>
          <w:sz w:val="28"/>
          <w:szCs w:val="28"/>
        </w:rPr>
        <w:t>–</w:t>
      </w:r>
      <w:r w:rsidR="006301A0" w:rsidRPr="00587809">
        <w:rPr>
          <w:rFonts w:ascii="Times New Roman" w:hAnsi="Times New Roman" w:cs="Times New Roman"/>
          <w:sz w:val="28"/>
          <w:szCs w:val="28"/>
        </w:rPr>
        <w:t xml:space="preserve"> ежегодно, независимо от наличия признаков возможного обесценения для нематериальных активов с неопределенным сроком полезного использования и еще не готовых к использованию, а также для групп активов, генерирующих денежные потоки, к которым был отнесен гудвилл. При этом такая проверка может проводиться в любое время в течение отчетного года, но в одно и то же время каждый год.</w:t>
      </w:r>
    </w:p>
    <w:p w:rsidR="00C441DF" w:rsidRDefault="006301A0" w:rsidP="00C441DF">
      <w:pPr>
        <w:spacing w:after="0" w:line="360" w:lineRule="auto"/>
        <w:ind w:firstLine="709"/>
        <w:jc w:val="both"/>
      </w:pPr>
      <w:r w:rsidRPr="00587809">
        <w:rPr>
          <w:rFonts w:ascii="Times New Roman" w:hAnsi="Times New Roman" w:cs="Times New Roman"/>
          <w:sz w:val="28"/>
          <w:szCs w:val="28"/>
        </w:rPr>
        <w:t>В национальных стандартах требование проверки активов на предмет обесценивания на дату отчетности устанавливается только для материально-производственных запасов, на которые рыночная цена снизилась, или они устарели либо потеряли свои первоначальные качества. Также на дату отчетности необходимо будет определять рыночную (восстановительную) стоимость основных средств, если в учетной политике организации есть положение об их регулярной переоценке. Важнейшим принципом при расчете убытка от обесценения в международной практике является применение приема дисконтирования стоимости возможных доходов и расходов, связанных с использованием актива. В РПБУ дисконтирование используется только касательно долговых ценных бумаг или займов организации, отсутствуют аналоги понятий «сумма ожидаемого возмещения», «стоимость при использовании», «чистая стоимость реализации».</w:t>
      </w:r>
      <w:r w:rsidR="00C441DF" w:rsidRPr="00C441DF">
        <w:t xml:space="preserve"> </w:t>
      </w:r>
    </w:p>
    <w:p w:rsidR="00C441DF" w:rsidRPr="00C441DF" w:rsidRDefault="00C441DF" w:rsidP="00C441DF">
      <w:pPr>
        <w:spacing w:after="0" w:line="360" w:lineRule="auto"/>
        <w:ind w:firstLine="709"/>
        <w:jc w:val="both"/>
        <w:rPr>
          <w:rFonts w:ascii="Times New Roman" w:hAnsi="Times New Roman" w:cs="Times New Roman"/>
          <w:sz w:val="28"/>
          <w:szCs w:val="28"/>
        </w:rPr>
      </w:pPr>
      <w:r w:rsidRPr="00C441DF">
        <w:rPr>
          <w:rFonts w:ascii="Times New Roman" w:hAnsi="Times New Roman" w:cs="Times New Roman"/>
          <w:sz w:val="28"/>
          <w:szCs w:val="28"/>
        </w:rPr>
        <w:t xml:space="preserve">Согласно национальным стандартам, стоимость активов организации, относящихся к прекращаемой деятельности, подлежит уточнению на предмет возможного их обесценения, однако при этом величина любого возникшего снижения стоимости таких активов должна оцениваться и признаваться в </w:t>
      </w:r>
      <w:r w:rsidRPr="00C441DF">
        <w:rPr>
          <w:rFonts w:ascii="Times New Roman" w:hAnsi="Times New Roman" w:cs="Times New Roman"/>
          <w:sz w:val="28"/>
          <w:szCs w:val="28"/>
        </w:rPr>
        <w:lastRenderedPageBreak/>
        <w:t xml:space="preserve">порядке, определенном другими положениями по бухгалтерскому учету в системе РПБУ. </w:t>
      </w:r>
    </w:p>
    <w:p w:rsidR="006301A0" w:rsidRPr="00C441DF" w:rsidRDefault="00C441DF" w:rsidP="00C441DF">
      <w:pPr>
        <w:spacing w:after="0" w:line="360" w:lineRule="auto"/>
        <w:ind w:firstLine="709"/>
        <w:jc w:val="both"/>
        <w:rPr>
          <w:rFonts w:ascii="Times New Roman" w:hAnsi="Times New Roman" w:cs="Times New Roman"/>
          <w:sz w:val="28"/>
          <w:szCs w:val="28"/>
        </w:rPr>
      </w:pPr>
      <w:r w:rsidRPr="00C441DF">
        <w:rPr>
          <w:rFonts w:ascii="Times New Roman" w:hAnsi="Times New Roman" w:cs="Times New Roman"/>
          <w:sz w:val="28"/>
          <w:szCs w:val="28"/>
        </w:rPr>
        <w:t>Таким образом, сравнение положений национальных и международных стандартов относительно операций по обесценению активов показало наличие существенных различий между ними. В РПБУ объем указаний по учету обесценения активов весьма ограничен; нет единого подхода к применению данной процедуры; различны состав активов, подлежащих проверке на предмет обесценения, и периодичность проведения такой проверки; существуют специфические требования в отношении активов, относящихся к прекращаемой деятельности; при оценке убытка от обесценения не используется дисконтирование стоимости платежей; отсутствуют инструкции для расчета справедливой стоимости и др.</w:t>
      </w:r>
    </w:p>
    <w:p w:rsidR="006301A0" w:rsidRPr="00587809" w:rsidRDefault="00443055" w:rsidP="004D0556">
      <w:pPr>
        <w:spacing w:after="0" w:line="360" w:lineRule="auto"/>
        <w:ind w:firstLine="709"/>
        <w:jc w:val="both"/>
        <w:rPr>
          <w:rFonts w:ascii="Times New Roman" w:hAnsi="Times New Roman" w:cs="Times New Roman"/>
          <w:sz w:val="28"/>
          <w:szCs w:val="28"/>
        </w:rPr>
      </w:pPr>
      <w:r w:rsidRPr="00443055">
        <w:rPr>
          <w:rFonts w:ascii="Times New Roman" w:hAnsi="Times New Roman" w:cs="Times New Roman"/>
          <w:color w:val="000000"/>
          <w:sz w:val="28"/>
          <w:szCs w:val="28"/>
        </w:rPr>
        <w:t>М</w:t>
      </w:r>
      <w:r w:rsidR="006301A0" w:rsidRPr="00443055">
        <w:rPr>
          <w:rFonts w:ascii="Times New Roman" w:hAnsi="Times New Roman" w:cs="Times New Roman"/>
          <w:sz w:val="28"/>
          <w:szCs w:val="28"/>
        </w:rPr>
        <w:t>ежд</w:t>
      </w:r>
      <w:r w:rsidR="006301A0" w:rsidRPr="00587809">
        <w:rPr>
          <w:rFonts w:ascii="Times New Roman" w:hAnsi="Times New Roman" w:cs="Times New Roman"/>
          <w:sz w:val="28"/>
          <w:szCs w:val="28"/>
        </w:rPr>
        <w:t>ународный стандарт 36 «Обесценение активов» не лишен недостатков, существуют проблемы, связанные с его применением, в части выбора ставки дисконтирования, расчета чистой стоимости реализации, возмещаемой стоимости, обесценения «корпоративных активов» и др., о чем мы писали ранее. Многие показатели, которые рассчитываются для расчета убытка от обесценения требуют вынесения субъективных оценок и профессионального суждения. Тем не менее, внедрение международных подходов оценки в учетную практику российских компаний, будет способствовать повышению сопоставимости, достоверности, прозрачности, ценности их бухгалтерской отчетности для широкого круга пользователей, принятию верных управленческих и инвестиционных решений.</w:t>
      </w:r>
    </w:p>
    <w:p w:rsidR="00E6613E" w:rsidRDefault="00E6613E" w:rsidP="00E6613E">
      <w:pPr>
        <w:spacing w:after="0" w:line="240" w:lineRule="auto"/>
        <w:ind w:firstLine="709"/>
        <w:rPr>
          <w:rFonts w:ascii="Times New Roman" w:hAnsi="Times New Roman" w:cs="Times New Roman"/>
          <w:sz w:val="28"/>
          <w:szCs w:val="28"/>
        </w:rPr>
      </w:pPr>
    </w:p>
    <w:p w:rsidR="00E6613E" w:rsidRDefault="00E6613E" w:rsidP="00E6613E">
      <w:pPr>
        <w:spacing w:after="0" w:line="240" w:lineRule="auto"/>
        <w:ind w:firstLine="709"/>
        <w:rPr>
          <w:rFonts w:ascii="Times New Roman" w:hAnsi="Times New Roman" w:cs="Times New Roman"/>
          <w:sz w:val="28"/>
          <w:szCs w:val="28"/>
        </w:rPr>
      </w:pPr>
    </w:p>
    <w:p w:rsidR="00E6613E" w:rsidRDefault="00E6613E" w:rsidP="00E6613E">
      <w:pPr>
        <w:spacing w:after="0" w:line="240" w:lineRule="auto"/>
        <w:ind w:firstLine="709"/>
        <w:rPr>
          <w:rFonts w:ascii="Times New Roman" w:hAnsi="Times New Roman" w:cs="Times New Roman"/>
          <w:sz w:val="28"/>
          <w:szCs w:val="28"/>
        </w:rPr>
      </w:pPr>
    </w:p>
    <w:p w:rsidR="00E6613E" w:rsidRDefault="00E6613E" w:rsidP="00E6613E">
      <w:pPr>
        <w:spacing w:after="0" w:line="240" w:lineRule="auto"/>
        <w:ind w:firstLine="709"/>
        <w:rPr>
          <w:rFonts w:ascii="Times New Roman" w:hAnsi="Times New Roman" w:cs="Times New Roman"/>
          <w:sz w:val="28"/>
          <w:szCs w:val="28"/>
        </w:rPr>
      </w:pPr>
    </w:p>
    <w:p w:rsidR="00E6613E" w:rsidRDefault="00E6613E" w:rsidP="00DA564B">
      <w:pPr>
        <w:spacing w:after="0" w:line="240" w:lineRule="auto"/>
        <w:rPr>
          <w:rFonts w:ascii="Times New Roman" w:hAnsi="Times New Roman" w:cs="Times New Roman"/>
          <w:sz w:val="28"/>
          <w:szCs w:val="28"/>
        </w:rPr>
      </w:pPr>
    </w:p>
    <w:p w:rsidR="00DA564B" w:rsidRDefault="00DA564B" w:rsidP="00DA564B">
      <w:pPr>
        <w:spacing w:after="0" w:line="240" w:lineRule="auto"/>
        <w:rPr>
          <w:rFonts w:ascii="Times New Roman" w:hAnsi="Times New Roman" w:cs="Times New Roman"/>
          <w:sz w:val="28"/>
          <w:szCs w:val="28"/>
        </w:rPr>
      </w:pPr>
    </w:p>
    <w:p w:rsidR="00E6613E" w:rsidRDefault="00E6613E" w:rsidP="00E6613E">
      <w:pPr>
        <w:spacing w:after="0" w:line="240" w:lineRule="auto"/>
        <w:ind w:firstLine="709"/>
        <w:rPr>
          <w:rFonts w:ascii="Times New Roman" w:hAnsi="Times New Roman" w:cs="Times New Roman"/>
          <w:sz w:val="28"/>
          <w:szCs w:val="28"/>
        </w:rPr>
      </w:pPr>
    </w:p>
    <w:p w:rsidR="00E6613E" w:rsidRDefault="00E6613E" w:rsidP="00E6613E">
      <w:pPr>
        <w:spacing w:after="0" w:line="240" w:lineRule="auto"/>
        <w:ind w:firstLine="709"/>
        <w:rPr>
          <w:rFonts w:ascii="Times New Roman" w:hAnsi="Times New Roman" w:cs="Times New Roman"/>
          <w:sz w:val="28"/>
          <w:szCs w:val="28"/>
        </w:rPr>
      </w:pPr>
    </w:p>
    <w:p w:rsidR="00E6613E" w:rsidRDefault="00E6613E" w:rsidP="00E6613E">
      <w:pPr>
        <w:spacing w:after="0" w:line="240" w:lineRule="auto"/>
        <w:ind w:firstLine="709"/>
        <w:rPr>
          <w:rFonts w:ascii="Times New Roman" w:hAnsi="Times New Roman" w:cs="Times New Roman"/>
          <w:sz w:val="28"/>
          <w:szCs w:val="28"/>
        </w:rPr>
      </w:pPr>
    </w:p>
    <w:p w:rsidR="00E6613E" w:rsidRDefault="00E6613E" w:rsidP="00E6613E">
      <w:pPr>
        <w:spacing w:after="0" w:line="240" w:lineRule="auto"/>
        <w:ind w:firstLine="709"/>
        <w:rPr>
          <w:rFonts w:ascii="Times New Roman" w:hAnsi="Times New Roman" w:cs="Times New Roman"/>
          <w:sz w:val="28"/>
          <w:szCs w:val="28"/>
        </w:rPr>
      </w:pPr>
    </w:p>
    <w:p w:rsidR="000B2CAF" w:rsidRPr="000B2CAF" w:rsidRDefault="000B2CAF" w:rsidP="000B2CAF">
      <w:pPr>
        <w:pStyle w:val="a6"/>
        <w:numPr>
          <w:ilvl w:val="0"/>
          <w:numId w:val="6"/>
        </w:numPr>
        <w:spacing w:after="0" w:line="240" w:lineRule="auto"/>
        <w:rPr>
          <w:rFonts w:ascii="Times New Roman" w:hAnsi="Times New Roman" w:cs="Times New Roman"/>
          <w:sz w:val="28"/>
          <w:szCs w:val="28"/>
        </w:rPr>
      </w:pPr>
      <w:r w:rsidRPr="000B2CAF">
        <w:rPr>
          <w:rFonts w:ascii="Times New Roman" w:hAnsi="Times New Roman" w:cs="Times New Roman"/>
          <w:sz w:val="28"/>
          <w:szCs w:val="28"/>
        </w:rPr>
        <w:lastRenderedPageBreak/>
        <w:t>Практическая задача</w:t>
      </w:r>
    </w:p>
    <w:p w:rsidR="000B2CAF" w:rsidRPr="000B2CAF" w:rsidRDefault="000B2CAF" w:rsidP="000B2CAF">
      <w:pPr>
        <w:pStyle w:val="a6"/>
        <w:spacing w:after="0" w:line="240" w:lineRule="auto"/>
        <w:rPr>
          <w:rFonts w:ascii="Times New Roman" w:hAnsi="Times New Roman" w:cs="Times New Roman"/>
          <w:sz w:val="28"/>
          <w:szCs w:val="28"/>
        </w:rPr>
      </w:pPr>
    </w:p>
    <w:p w:rsidR="00E6613E" w:rsidRDefault="00E6613E" w:rsidP="000B2C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Сквозная задача по бухгалтерскому учету  </w:t>
      </w:r>
    </w:p>
    <w:p w:rsidR="00E6613E" w:rsidRDefault="00E6613E" w:rsidP="000B2C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 3</w:t>
      </w:r>
    </w:p>
    <w:p w:rsidR="00E6613E" w:rsidRDefault="00E6613E" w:rsidP="000B2C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01.11.2014 г. было зарегистрировано ООО «Альфа» с уставным капиталом 2 000 000 р.</w:t>
      </w:r>
    </w:p>
    <w:p w:rsidR="00E6613E" w:rsidRDefault="00E6613E" w:rsidP="000B2C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Собственниками в качестве вклада в уставный капитал были внесены материал на сумму 460 000 р. и 1 340 000 на расчетный счет. </w:t>
      </w:r>
    </w:p>
    <w:p w:rsidR="00E6613E" w:rsidRDefault="006809EF" w:rsidP="000B2C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00E6613E">
        <w:rPr>
          <w:rFonts w:ascii="Times New Roman" w:hAnsi="Times New Roman" w:cs="Times New Roman"/>
          <w:sz w:val="28"/>
          <w:szCs w:val="28"/>
        </w:rPr>
        <w:t xml:space="preserve">Вступительный баланс </w:t>
      </w:r>
    </w:p>
    <w:tbl>
      <w:tblPr>
        <w:tblStyle w:val="ad"/>
        <w:tblW w:w="0" w:type="auto"/>
        <w:tblLook w:val="04A0" w:firstRow="1" w:lastRow="0" w:firstColumn="1" w:lastColumn="0" w:noHBand="0" w:noVBand="1"/>
      </w:tblPr>
      <w:tblGrid>
        <w:gridCol w:w="2389"/>
        <w:gridCol w:w="2359"/>
        <w:gridCol w:w="2381"/>
        <w:gridCol w:w="2359"/>
      </w:tblGrid>
      <w:tr w:rsidR="00E6613E" w:rsidTr="00E6613E">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Актив</w:t>
            </w:r>
          </w:p>
        </w:tc>
        <w:tc>
          <w:tcPr>
            <w:tcW w:w="2407" w:type="dxa"/>
          </w:tcPr>
          <w:p w:rsidR="00E6613E" w:rsidRDefault="00E6613E" w:rsidP="00E6613E">
            <w:pPr>
              <w:rPr>
                <w:rFonts w:ascii="Times New Roman" w:hAnsi="Times New Roman" w:cs="Times New Roman"/>
                <w:sz w:val="28"/>
                <w:szCs w:val="28"/>
              </w:rPr>
            </w:pP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Пассив</w:t>
            </w:r>
          </w:p>
        </w:tc>
        <w:tc>
          <w:tcPr>
            <w:tcW w:w="2407" w:type="dxa"/>
          </w:tcPr>
          <w:p w:rsidR="00E6613E" w:rsidRDefault="00E6613E" w:rsidP="00E6613E">
            <w:pPr>
              <w:rPr>
                <w:rFonts w:ascii="Times New Roman" w:hAnsi="Times New Roman" w:cs="Times New Roman"/>
                <w:sz w:val="28"/>
                <w:szCs w:val="28"/>
              </w:rPr>
            </w:pPr>
          </w:p>
        </w:tc>
      </w:tr>
      <w:tr w:rsidR="00E6613E" w:rsidTr="00E6613E">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Содержание статьи</w:t>
            </w: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Сумма, р</w:t>
            </w: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 xml:space="preserve">Содержание статьи </w:t>
            </w: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Сумма, р</w:t>
            </w:r>
          </w:p>
        </w:tc>
      </w:tr>
      <w:tr w:rsidR="00E6613E" w:rsidTr="00E6613E">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Материалы-10</w:t>
            </w: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460 000</w:t>
            </w: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Уставный капитал-80</w:t>
            </w: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2 000 000</w:t>
            </w:r>
          </w:p>
        </w:tc>
      </w:tr>
      <w:tr w:rsidR="00E6613E" w:rsidTr="00E6613E">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Расчетный счет-51</w:t>
            </w: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1 340 000</w:t>
            </w:r>
          </w:p>
        </w:tc>
        <w:tc>
          <w:tcPr>
            <w:tcW w:w="2407" w:type="dxa"/>
          </w:tcPr>
          <w:p w:rsidR="00E6613E" w:rsidRDefault="00E6613E" w:rsidP="00E6613E">
            <w:pPr>
              <w:rPr>
                <w:rFonts w:ascii="Times New Roman" w:hAnsi="Times New Roman" w:cs="Times New Roman"/>
                <w:sz w:val="28"/>
                <w:szCs w:val="28"/>
              </w:rPr>
            </w:pPr>
          </w:p>
        </w:tc>
        <w:tc>
          <w:tcPr>
            <w:tcW w:w="2407" w:type="dxa"/>
          </w:tcPr>
          <w:p w:rsidR="00E6613E" w:rsidRDefault="00E6613E" w:rsidP="00E6613E">
            <w:pPr>
              <w:rPr>
                <w:rFonts w:ascii="Times New Roman" w:hAnsi="Times New Roman" w:cs="Times New Roman"/>
                <w:sz w:val="28"/>
                <w:szCs w:val="28"/>
              </w:rPr>
            </w:pPr>
          </w:p>
        </w:tc>
      </w:tr>
      <w:tr w:rsidR="00E6613E" w:rsidTr="00E6613E">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Расчеты с учредителями</w:t>
            </w: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2 000 000</w:t>
            </w:r>
          </w:p>
        </w:tc>
        <w:tc>
          <w:tcPr>
            <w:tcW w:w="2407" w:type="dxa"/>
          </w:tcPr>
          <w:p w:rsidR="00E6613E" w:rsidRDefault="00E6613E" w:rsidP="00E6613E">
            <w:pPr>
              <w:rPr>
                <w:rFonts w:ascii="Times New Roman" w:hAnsi="Times New Roman" w:cs="Times New Roman"/>
                <w:sz w:val="28"/>
                <w:szCs w:val="28"/>
              </w:rPr>
            </w:pPr>
          </w:p>
        </w:tc>
        <w:tc>
          <w:tcPr>
            <w:tcW w:w="2407" w:type="dxa"/>
          </w:tcPr>
          <w:p w:rsidR="00E6613E" w:rsidRDefault="00E6613E" w:rsidP="00E6613E">
            <w:pPr>
              <w:rPr>
                <w:rFonts w:ascii="Times New Roman" w:hAnsi="Times New Roman" w:cs="Times New Roman"/>
                <w:sz w:val="28"/>
                <w:szCs w:val="28"/>
              </w:rPr>
            </w:pPr>
          </w:p>
        </w:tc>
      </w:tr>
      <w:tr w:rsidR="00E6613E" w:rsidTr="00E6613E">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Баланс</w:t>
            </w: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2 000 000</w:t>
            </w: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Баланс</w:t>
            </w:r>
          </w:p>
        </w:tc>
        <w:tc>
          <w:tcPr>
            <w:tcW w:w="2407" w:type="dxa"/>
          </w:tcPr>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t>2 000 000</w:t>
            </w:r>
          </w:p>
        </w:tc>
      </w:tr>
    </w:tbl>
    <w:p w:rsidR="00E6613E" w:rsidRDefault="00E6613E" w:rsidP="00E6613E">
      <w:pPr>
        <w:spacing w:after="0" w:line="240" w:lineRule="auto"/>
        <w:ind w:firstLine="709"/>
        <w:rPr>
          <w:rFonts w:ascii="Times New Roman" w:hAnsi="Times New Roman" w:cs="Times New Roman"/>
          <w:sz w:val="28"/>
          <w:szCs w:val="28"/>
        </w:rPr>
      </w:pPr>
    </w:p>
    <w:p w:rsidR="00E6613E" w:rsidRDefault="00E6613E" w:rsidP="000B2C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произошли следующие факты хозяйственной жизни. Представим их в таблице 2.</w:t>
      </w:r>
    </w:p>
    <w:p w:rsidR="000B2CAF" w:rsidRDefault="000B2CAF" w:rsidP="000B2CAF">
      <w:pPr>
        <w:spacing w:after="0" w:line="360" w:lineRule="auto"/>
        <w:ind w:firstLine="709"/>
        <w:jc w:val="both"/>
        <w:rPr>
          <w:rFonts w:ascii="Times New Roman" w:hAnsi="Times New Roman" w:cs="Times New Roman"/>
          <w:sz w:val="28"/>
          <w:szCs w:val="28"/>
        </w:rPr>
      </w:pPr>
    </w:p>
    <w:p w:rsidR="00E6613E" w:rsidRDefault="00E6613E" w:rsidP="00E6613E">
      <w:pPr>
        <w:spacing w:after="180" w:line="360" w:lineRule="auto"/>
        <w:ind w:firstLine="709"/>
        <w:rPr>
          <w:rFonts w:ascii="Times New Roman" w:hAnsi="Times New Roman" w:cs="Times New Roman"/>
          <w:sz w:val="28"/>
          <w:szCs w:val="28"/>
        </w:rPr>
      </w:pPr>
      <w:r>
        <w:rPr>
          <w:rFonts w:ascii="Times New Roman" w:hAnsi="Times New Roman" w:cs="Times New Roman"/>
          <w:sz w:val="28"/>
          <w:szCs w:val="28"/>
        </w:rPr>
        <w:t>Таблица 2 — Журнал регистрации фактов хозяйственной жизни</w:t>
      </w:r>
    </w:p>
    <w:tbl>
      <w:tblPr>
        <w:tblStyle w:val="ad"/>
        <w:tblW w:w="4942" w:type="pct"/>
        <w:tblInd w:w="109" w:type="dxa"/>
        <w:tblBorders>
          <w:insideH w:val="single" w:sz="6" w:space="0" w:color="auto"/>
          <w:insideV w:val="single" w:sz="6" w:space="0" w:color="auto"/>
        </w:tblBorders>
        <w:tblLayout w:type="fixed"/>
        <w:tblLook w:val="04A0" w:firstRow="1" w:lastRow="0" w:firstColumn="1" w:lastColumn="0" w:noHBand="0" w:noVBand="1"/>
      </w:tblPr>
      <w:tblGrid>
        <w:gridCol w:w="453"/>
        <w:gridCol w:w="1373"/>
        <w:gridCol w:w="1930"/>
        <w:gridCol w:w="1074"/>
        <w:gridCol w:w="992"/>
        <w:gridCol w:w="1134"/>
        <w:gridCol w:w="1134"/>
        <w:gridCol w:w="1252"/>
      </w:tblGrid>
      <w:tr w:rsidR="007F67BE" w:rsidRPr="00CB3723" w:rsidTr="007F67BE">
        <w:trPr>
          <w:trHeight w:val="547"/>
        </w:trPr>
        <w:tc>
          <w:tcPr>
            <w:tcW w:w="242" w:type="pct"/>
            <w:vMerge w:val="restart"/>
            <w:tcBorders>
              <w:top w:val="single" w:sz="18" w:space="0" w:color="auto"/>
              <w:left w:val="single" w:sz="18" w:space="0" w:color="auto"/>
              <w:bottom w:val="single" w:sz="6" w:space="0" w:color="auto"/>
            </w:tcBorders>
            <w:vAlign w:val="center"/>
            <w:hideMark/>
          </w:tcPr>
          <w:p w:rsidR="007F67BE" w:rsidRPr="00CB3723" w:rsidRDefault="007F67BE" w:rsidP="00E6613E">
            <w:pPr>
              <w:jc w:val="center"/>
              <w:rPr>
                <w:rFonts w:ascii="Times New Roman" w:hAnsi="Times New Roman" w:cs="Times New Roman"/>
                <w:sz w:val="28"/>
                <w:szCs w:val="28"/>
              </w:rPr>
            </w:pPr>
            <w:bookmarkStart w:id="0" w:name="_Hlk510803731"/>
            <w:r w:rsidRPr="00CB3723">
              <w:rPr>
                <w:rFonts w:ascii="Times New Roman" w:hAnsi="Times New Roman" w:cs="Times New Roman"/>
                <w:sz w:val="28"/>
                <w:szCs w:val="28"/>
              </w:rPr>
              <w:t>№ п/п</w:t>
            </w:r>
          </w:p>
        </w:tc>
        <w:tc>
          <w:tcPr>
            <w:tcW w:w="1768" w:type="pct"/>
            <w:gridSpan w:val="2"/>
            <w:vMerge w:val="restart"/>
            <w:tcBorders>
              <w:top w:val="single" w:sz="18" w:space="0" w:color="auto"/>
              <w:bottom w:val="single" w:sz="6" w:space="0" w:color="auto"/>
            </w:tcBorders>
            <w:vAlign w:val="center"/>
            <w:hideMark/>
          </w:tcPr>
          <w:p w:rsidR="007F67BE" w:rsidRDefault="007F67BE" w:rsidP="00E6613E">
            <w:pPr>
              <w:jc w:val="center"/>
              <w:rPr>
                <w:rFonts w:ascii="Times New Roman" w:hAnsi="Times New Roman" w:cs="Times New Roman"/>
                <w:sz w:val="28"/>
                <w:szCs w:val="28"/>
              </w:rPr>
            </w:pPr>
            <w:r w:rsidRPr="00CB3723">
              <w:rPr>
                <w:rFonts w:ascii="Times New Roman" w:hAnsi="Times New Roman" w:cs="Times New Roman"/>
                <w:sz w:val="28"/>
                <w:szCs w:val="28"/>
              </w:rPr>
              <w:t xml:space="preserve">Содержание факта </w:t>
            </w:r>
          </w:p>
          <w:p w:rsidR="007F67BE" w:rsidRPr="00CB3723" w:rsidRDefault="007F67BE" w:rsidP="00E6613E">
            <w:pPr>
              <w:jc w:val="center"/>
              <w:rPr>
                <w:rFonts w:ascii="Times New Roman" w:hAnsi="Times New Roman" w:cs="Times New Roman"/>
                <w:sz w:val="28"/>
                <w:szCs w:val="28"/>
              </w:rPr>
            </w:pPr>
            <w:r w:rsidRPr="00CB3723">
              <w:rPr>
                <w:rFonts w:ascii="Times New Roman" w:hAnsi="Times New Roman" w:cs="Times New Roman"/>
                <w:sz w:val="28"/>
                <w:szCs w:val="28"/>
              </w:rPr>
              <w:t>хозяйственной жизни (ФХЖ)</w:t>
            </w:r>
          </w:p>
        </w:tc>
        <w:tc>
          <w:tcPr>
            <w:tcW w:w="575" w:type="pct"/>
            <w:vMerge w:val="restart"/>
            <w:tcBorders>
              <w:top w:val="single" w:sz="18" w:space="0" w:color="auto"/>
            </w:tcBorders>
          </w:tcPr>
          <w:p w:rsidR="007F67BE" w:rsidRDefault="007F67BE" w:rsidP="000B2CAF">
            <w:pPr>
              <w:jc w:val="center"/>
              <w:rPr>
                <w:rFonts w:ascii="Times New Roman" w:hAnsi="Times New Roman" w:cs="Times New Roman"/>
                <w:sz w:val="28"/>
                <w:szCs w:val="28"/>
              </w:rPr>
            </w:pPr>
          </w:p>
          <w:p w:rsidR="007F67BE"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Тип ФХЖ</w:t>
            </w:r>
          </w:p>
        </w:tc>
        <w:tc>
          <w:tcPr>
            <w:tcW w:w="1138" w:type="pct"/>
            <w:gridSpan w:val="2"/>
            <w:tcBorders>
              <w:top w:val="single" w:sz="18" w:space="0" w:color="auto"/>
              <w:bottom w:val="single" w:sz="6" w:space="0" w:color="auto"/>
            </w:tcBorders>
            <w:vAlign w:val="center"/>
            <w:hideMark/>
          </w:tcPr>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Корреспондирующие счета</w:t>
            </w:r>
          </w:p>
        </w:tc>
        <w:tc>
          <w:tcPr>
            <w:tcW w:w="1277" w:type="pct"/>
            <w:gridSpan w:val="2"/>
            <w:tcBorders>
              <w:top w:val="single" w:sz="18" w:space="0" w:color="auto"/>
              <w:bottom w:val="single" w:sz="6" w:space="0" w:color="auto"/>
              <w:right w:val="single" w:sz="18" w:space="0" w:color="auto"/>
            </w:tcBorders>
            <w:vAlign w:val="center"/>
            <w:hideMark/>
          </w:tcPr>
          <w:p w:rsidR="007F67BE" w:rsidRPr="00CB3723" w:rsidRDefault="007F67BE" w:rsidP="00E6613E">
            <w:pPr>
              <w:jc w:val="center"/>
              <w:rPr>
                <w:rFonts w:ascii="Times New Roman" w:hAnsi="Times New Roman" w:cs="Times New Roman"/>
                <w:sz w:val="28"/>
                <w:szCs w:val="28"/>
              </w:rPr>
            </w:pPr>
            <w:r w:rsidRPr="00CB3723">
              <w:rPr>
                <w:rFonts w:ascii="Times New Roman" w:hAnsi="Times New Roman" w:cs="Times New Roman"/>
                <w:sz w:val="28"/>
                <w:szCs w:val="28"/>
              </w:rPr>
              <w:t>Сумма, р.</w:t>
            </w:r>
          </w:p>
        </w:tc>
      </w:tr>
      <w:tr w:rsidR="007F67BE" w:rsidRPr="00CB3723" w:rsidTr="000B2CAF">
        <w:tc>
          <w:tcPr>
            <w:tcW w:w="242" w:type="pct"/>
            <w:vMerge/>
            <w:tcBorders>
              <w:top w:val="single" w:sz="6" w:space="0" w:color="auto"/>
              <w:left w:val="single" w:sz="18" w:space="0" w:color="auto"/>
              <w:bottom w:val="single" w:sz="6" w:space="0" w:color="auto"/>
            </w:tcBorders>
            <w:vAlign w:val="center"/>
            <w:hideMark/>
          </w:tcPr>
          <w:p w:rsidR="007F67BE" w:rsidRPr="00CB3723" w:rsidRDefault="007F67BE" w:rsidP="00E6613E">
            <w:pPr>
              <w:rPr>
                <w:rFonts w:ascii="Times New Roman" w:hAnsi="Times New Roman" w:cs="Times New Roman"/>
                <w:sz w:val="28"/>
                <w:szCs w:val="28"/>
              </w:rPr>
            </w:pPr>
          </w:p>
        </w:tc>
        <w:tc>
          <w:tcPr>
            <w:tcW w:w="1768" w:type="pct"/>
            <w:gridSpan w:val="2"/>
            <w:vMerge/>
            <w:tcBorders>
              <w:top w:val="single" w:sz="6" w:space="0" w:color="auto"/>
              <w:bottom w:val="single" w:sz="6" w:space="0" w:color="auto"/>
            </w:tcBorders>
            <w:vAlign w:val="center"/>
            <w:hideMark/>
          </w:tcPr>
          <w:p w:rsidR="007F67BE" w:rsidRPr="00CB3723" w:rsidRDefault="007F67BE" w:rsidP="00E6613E">
            <w:pPr>
              <w:rPr>
                <w:rFonts w:ascii="Times New Roman" w:hAnsi="Times New Roman" w:cs="Times New Roman"/>
                <w:sz w:val="28"/>
                <w:szCs w:val="28"/>
              </w:rPr>
            </w:pPr>
          </w:p>
        </w:tc>
        <w:tc>
          <w:tcPr>
            <w:tcW w:w="575" w:type="pct"/>
            <w:vMerge/>
            <w:tcBorders>
              <w:bottom w:val="single" w:sz="6" w:space="0" w:color="auto"/>
            </w:tcBorders>
          </w:tcPr>
          <w:p w:rsidR="007F67BE" w:rsidRPr="00CB3723" w:rsidRDefault="007F67BE" w:rsidP="000B2CAF">
            <w:pPr>
              <w:jc w:val="center"/>
              <w:rPr>
                <w:rFonts w:ascii="Times New Roman" w:hAnsi="Times New Roman" w:cs="Times New Roman"/>
                <w:sz w:val="28"/>
                <w:szCs w:val="28"/>
              </w:rPr>
            </w:pPr>
          </w:p>
        </w:tc>
        <w:tc>
          <w:tcPr>
            <w:tcW w:w="531" w:type="pct"/>
            <w:tcBorders>
              <w:top w:val="single" w:sz="6" w:space="0" w:color="auto"/>
              <w:bottom w:val="single" w:sz="6" w:space="0" w:color="auto"/>
            </w:tcBorders>
            <w:hideMark/>
          </w:tcPr>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Дебет</w:t>
            </w:r>
          </w:p>
        </w:tc>
        <w:tc>
          <w:tcPr>
            <w:tcW w:w="607" w:type="pct"/>
            <w:tcBorders>
              <w:top w:val="single" w:sz="6" w:space="0" w:color="auto"/>
              <w:bottom w:val="single" w:sz="6" w:space="0" w:color="auto"/>
            </w:tcBorders>
            <w:hideMark/>
          </w:tcPr>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Кредит</w:t>
            </w:r>
          </w:p>
        </w:tc>
        <w:tc>
          <w:tcPr>
            <w:tcW w:w="607" w:type="pct"/>
            <w:tcBorders>
              <w:top w:val="single" w:sz="6" w:space="0" w:color="auto"/>
              <w:bottom w:val="single" w:sz="6" w:space="0" w:color="auto"/>
            </w:tcBorders>
            <w:hideMark/>
          </w:tcPr>
          <w:p w:rsidR="007F67BE" w:rsidRPr="00CB3723" w:rsidRDefault="007F67BE" w:rsidP="00E6613E">
            <w:pPr>
              <w:rPr>
                <w:rFonts w:ascii="Times New Roman" w:hAnsi="Times New Roman" w:cs="Times New Roman"/>
                <w:sz w:val="28"/>
                <w:szCs w:val="28"/>
              </w:rPr>
            </w:pPr>
            <w:r>
              <w:rPr>
                <w:rFonts w:ascii="Times New Roman" w:hAnsi="Times New Roman" w:cs="Times New Roman"/>
                <w:sz w:val="28"/>
                <w:szCs w:val="28"/>
              </w:rPr>
              <w:t>Част</w:t>
            </w:r>
            <w:r w:rsidRPr="00CB3723">
              <w:rPr>
                <w:rFonts w:ascii="Times New Roman" w:hAnsi="Times New Roman" w:cs="Times New Roman"/>
                <w:sz w:val="28"/>
                <w:szCs w:val="28"/>
              </w:rPr>
              <w:t>ная</w:t>
            </w:r>
          </w:p>
        </w:tc>
        <w:tc>
          <w:tcPr>
            <w:tcW w:w="670" w:type="pct"/>
            <w:tcBorders>
              <w:top w:val="single" w:sz="6" w:space="0" w:color="auto"/>
              <w:bottom w:val="single" w:sz="6" w:space="0" w:color="auto"/>
              <w:right w:val="single" w:sz="18" w:space="0" w:color="auto"/>
            </w:tcBorders>
            <w:hideMark/>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Общая</w:t>
            </w:r>
          </w:p>
        </w:tc>
      </w:tr>
      <w:tr w:rsidR="007F67BE" w:rsidRPr="00CB3723" w:rsidTr="000B2CAF">
        <w:tc>
          <w:tcPr>
            <w:tcW w:w="242" w:type="pct"/>
            <w:tcBorders>
              <w:top w:val="single" w:sz="6" w:space="0" w:color="auto"/>
              <w:left w:val="single" w:sz="18" w:space="0" w:color="auto"/>
              <w:bottom w:val="single" w:sz="6" w:space="0" w:color="auto"/>
            </w:tcBorders>
            <w:hideMark/>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1</w:t>
            </w:r>
          </w:p>
        </w:tc>
        <w:tc>
          <w:tcPr>
            <w:tcW w:w="1768" w:type="pct"/>
            <w:gridSpan w:val="2"/>
            <w:tcBorders>
              <w:top w:val="single" w:sz="6" w:space="0" w:color="auto"/>
              <w:bottom w:val="single" w:sz="6" w:space="0" w:color="auto"/>
            </w:tcBorders>
            <w:hideMark/>
          </w:tcPr>
          <w:p w:rsidR="007F67BE" w:rsidRPr="00CB3723" w:rsidRDefault="007F67BE" w:rsidP="00E6613E">
            <w:pPr>
              <w:rPr>
                <w:rFonts w:ascii="Times New Roman" w:hAnsi="Times New Roman" w:cs="Times New Roman"/>
                <w:color w:val="000000"/>
                <w:sz w:val="28"/>
                <w:szCs w:val="28"/>
              </w:rPr>
            </w:pPr>
            <w:r w:rsidRPr="00CB3723">
              <w:rPr>
                <w:rFonts w:ascii="Times New Roman" w:hAnsi="Times New Roman" w:cs="Times New Roman"/>
                <w:color w:val="000000"/>
                <w:sz w:val="28"/>
                <w:szCs w:val="28"/>
              </w:rPr>
              <w:t>Поступило производственное оборудование в качестве вклада в уставный капитал (срок полезного использования - 10 лет)</w:t>
            </w:r>
          </w:p>
        </w:tc>
        <w:tc>
          <w:tcPr>
            <w:tcW w:w="575"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08</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75/1</w:t>
            </w:r>
            <w:r w:rsidR="00A806F6">
              <w:rPr>
                <w:rFonts w:ascii="Times New Roman" w:hAnsi="Times New Roman" w:cs="Times New Roman"/>
                <w:sz w:val="28"/>
                <w:szCs w:val="28"/>
              </w:rPr>
              <w:t>↓</w:t>
            </w:r>
          </w:p>
        </w:tc>
        <w:tc>
          <w:tcPr>
            <w:tcW w:w="607" w:type="pct"/>
            <w:tcBorders>
              <w:top w:val="single" w:sz="6" w:space="0" w:color="auto"/>
              <w:bottom w:val="single" w:sz="6"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200000</w:t>
            </w:r>
          </w:p>
        </w:tc>
      </w:tr>
      <w:tr w:rsidR="007F67BE" w:rsidRPr="00CB3723" w:rsidTr="000B2CAF">
        <w:trPr>
          <w:trHeight w:val="480"/>
        </w:trPr>
        <w:tc>
          <w:tcPr>
            <w:tcW w:w="242" w:type="pct"/>
            <w:vMerge w:val="restart"/>
            <w:tcBorders>
              <w:top w:val="single" w:sz="6" w:space="0" w:color="auto"/>
              <w:left w:val="single" w:sz="18" w:space="0" w:color="auto"/>
            </w:tcBorders>
            <w:hideMark/>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2</w:t>
            </w:r>
          </w:p>
        </w:tc>
        <w:tc>
          <w:tcPr>
            <w:tcW w:w="1768" w:type="pct"/>
            <w:gridSpan w:val="2"/>
            <w:vMerge w:val="restart"/>
            <w:tcBorders>
              <w:top w:val="single" w:sz="6" w:space="0" w:color="auto"/>
            </w:tcBorders>
            <w:hideMark/>
          </w:tcPr>
          <w:p w:rsidR="007F67BE" w:rsidRPr="00CB3723" w:rsidRDefault="007F67BE" w:rsidP="00E6613E">
            <w:pPr>
              <w:rPr>
                <w:rFonts w:ascii="Times New Roman" w:hAnsi="Times New Roman" w:cs="Times New Roman"/>
                <w:color w:val="000000"/>
                <w:sz w:val="28"/>
                <w:szCs w:val="28"/>
              </w:rPr>
            </w:pPr>
            <w:r w:rsidRPr="00CB3723">
              <w:rPr>
                <w:rFonts w:ascii="Times New Roman" w:hAnsi="Times New Roman" w:cs="Times New Roman"/>
                <w:color w:val="000000"/>
                <w:sz w:val="28"/>
                <w:szCs w:val="28"/>
              </w:rPr>
              <w:t xml:space="preserve">Акцептован счет монтажной организации за наладку станка, </w:t>
            </w:r>
          </w:p>
          <w:p w:rsidR="007F67BE" w:rsidRPr="00CB3723" w:rsidRDefault="007F67BE" w:rsidP="00E6613E">
            <w:pPr>
              <w:rPr>
                <w:rFonts w:ascii="Times New Roman" w:hAnsi="Times New Roman" w:cs="Times New Roman"/>
                <w:color w:val="000000"/>
                <w:sz w:val="28"/>
                <w:szCs w:val="28"/>
              </w:rPr>
            </w:pPr>
            <w:r w:rsidRPr="00CB3723">
              <w:rPr>
                <w:rFonts w:ascii="Times New Roman" w:hAnsi="Times New Roman" w:cs="Times New Roman"/>
                <w:color w:val="000000"/>
                <w:sz w:val="28"/>
                <w:szCs w:val="28"/>
              </w:rPr>
              <w:t>в том числе НДС</w:t>
            </w:r>
          </w:p>
        </w:tc>
        <w:tc>
          <w:tcPr>
            <w:tcW w:w="575" w:type="pct"/>
            <w:tcBorders>
              <w:top w:val="single" w:sz="6" w:space="0" w:color="auto"/>
            </w:tcBorders>
          </w:tcPr>
          <w:p w:rsidR="007F67BE"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08↑</w:t>
            </w:r>
          </w:p>
        </w:tc>
        <w:tc>
          <w:tcPr>
            <w:tcW w:w="607" w:type="pct"/>
            <w:tcBorders>
              <w:top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60↑</w:t>
            </w:r>
          </w:p>
        </w:tc>
        <w:tc>
          <w:tcPr>
            <w:tcW w:w="607" w:type="pct"/>
            <w:tcBorders>
              <w:top w:val="single" w:sz="6"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40000</w:t>
            </w:r>
          </w:p>
        </w:tc>
        <w:tc>
          <w:tcPr>
            <w:tcW w:w="670" w:type="pct"/>
            <w:vMerge w:val="restart"/>
            <w:tcBorders>
              <w:top w:val="single" w:sz="6" w:space="0" w:color="auto"/>
              <w:right w:val="single" w:sz="18"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47200</w:t>
            </w:r>
          </w:p>
        </w:tc>
      </w:tr>
      <w:tr w:rsidR="007F67BE" w:rsidRPr="00CB3723" w:rsidTr="000B2CAF">
        <w:trPr>
          <w:trHeight w:val="266"/>
        </w:trPr>
        <w:tc>
          <w:tcPr>
            <w:tcW w:w="242" w:type="pct"/>
            <w:vMerge/>
            <w:tcBorders>
              <w:left w:val="single" w:sz="18" w:space="0" w:color="auto"/>
              <w:bottom w:val="single" w:sz="6" w:space="0" w:color="auto"/>
            </w:tcBorders>
          </w:tcPr>
          <w:p w:rsidR="007F67BE" w:rsidRPr="00CB3723" w:rsidRDefault="007F67BE" w:rsidP="00E6613E">
            <w:pPr>
              <w:rPr>
                <w:rFonts w:ascii="Times New Roman" w:hAnsi="Times New Roman" w:cs="Times New Roman"/>
                <w:sz w:val="28"/>
                <w:szCs w:val="28"/>
              </w:rPr>
            </w:pPr>
          </w:p>
        </w:tc>
        <w:tc>
          <w:tcPr>
            <w:tcW w:w="1768" w:type="pct"/>
            <w:gridSpan w:val="2"/>
            <w:vMerge/>
            <w:tcBorders>
              <w:bottom w:val="single" w:sz="6" w:space="0" w:color="auto"/>
            </w:tcBorders>
          </w:tcPr>
          <w:p w:rsidR="007F67BE" w:rsidRPr="00CB3723" w:rsidRDefault="007F67BE" w:rsidP="00E6613E">
            <w:pPr>
              <w:rPr>
                <w:rFonts w:ascii="Times New Roman" w:hAnsi="Times New Roman" w:cs="Times New Roman"/>
                <w:color w:val="000000"/>
                <w:sz w:val="28"/>
                <w:szCs w:val="28"/>
              </w:rPr>
            </w:pPr>
          </w:p>
        </w:tc>
        <w:tc>
          <w:tcPr>
            <w:tcW w:w="575" w:type="pct"/>
            <w:tcBorders>
              <w:bottom w:val="single" w:sz="6" w:space="0" w:color="auto"/>
            </w:tcBorders>
          </w:tcPr>
          <w:p w:rsidR="007F67BE"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19↑</w:t>
            </w:r>
          </w:p>
        </w:tc>
        <w:tc>
          <w:tcPr>
            <w:tcW w:w="607" w:type="pct"/>
            <w:tcBorders>
              <w:bottom w:val="single" w:sz="6" w:space="0" w:color="auto"/>
            </w:tcBorders>
          </w:tcPr>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60</w:t>
            </w:r>
            <w:r>
              <w:rPr>
                <w:rFonts w:ascii="Times New Roman" w:hAnsi="Times New Roman" w:cs="Times New Roman"/>
                <w:sz w:val="28"/>
                <w:szCs w:val="28"/>
              </w:rPr>
              <w:t>↑</w:t>
            </w:r>
          </w:p>
        </w:tc>
        <w:tc>
          <w:tcPr>
            <w:tcW w:w="607" w:type="pct"/>
            <w:tcBorders>
              <w:bottom w:val="single" w:sz="6" w:space="0" w:color="auto"/>
            </w:tcBorders>
          </w:tcPr>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7200</w:t>
            </w:r>
          </w:p>
        </w:tc>
        <w:tc>
          <w:tcPr>
            <w:tcW w:w="670" w:type="pct"/>
            <w:vMerge/>
            <w:tcBorders>
              <w:bottom w:val="single" w:sz="6" w:space="0" w:color="auto"/>
              <w:right w:val="single" w:sz="18" w:space="0" w:color="auto"/>
            </w:tcBorders>
          </w:tcPr>
          <w:p w:rsidR="007F67BE" w:rsidRPr="00CB3723" w:rsidRDefault="007F67BE" w:rsidP="00E6613E">
            <w:pPr>
              <w:jc w:val="right"/>
              <w:rPr>
                <w:rFonts w:ascii="Times New Roman" w:hAnsi="Times New Roman" w:cs="Times New Roman"/>
                <w:sz w:val="28"/>
                <w:szCs w:val="28"/>
              </w:rPr>
            </w:pPr>
          </w:p>
        </w:tc>
      </w:tr>
      <w:tr w:rsidR="007F67BE" w:rsidRPr="00CB3723" w:rsidTr="000B2CAF">
        <w:tc>
          <w:tcPr>
            <w:tcW w:w="242" w:type="pct"/>
            <w:tcBorders>
              <w:top w:val="single" w:sz="6" w:space="0" w:color="auto"/>
              <w:left w:val="single" w:sz="18" w:space="0" w:color="auto"/>
              <w:bottom w:val="single" w:sz="6" w:space="0" w:color="auto"/>
            </w:tcBorders>
            <w:hideMark/>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lastRenderedPageBreak/>
              <w:t>3</w:t>
            </w:r>
          </w:p>
        </w:tc>
        <w:tc>
          <w:tcPr>
            <w:tcW w:w="1768" w:type="pct"/>
            <w:gridSpan w:val="2"/>
            <w:tcBorders>
              <w:top w:val="single" w:sz="6" w:space="0" w:color="auto"/>
              <w:bottom w:val="single" w:sz="6" w:space="0" w:color="auto"/>
            </w:tcBorders>
            <w:hideMark/>
          </w:tcPr>
          <w:p w:rsidR="007F67BE" w:rsidRPr="00CB3723" w:rsidRDefault="007F67BE" w:rsidP="00E6613E">
            <w:pPr>
              <w:rPr>
                <w:rFonts w:ascii="Times New Roman" w:hAnsi="Times New Roman" w:cs="Times New Roman"/>
                <w:color w:val="000000"/>
                <w:sz w:val="28"/>
                <w:szCs w:val="28"/>
              </w:rPr>
            </w:pPr>
            <w:r w:rsidRPr="00CB3723">
              <w:rPr>
                <w:rFonts w:ascii="Times New Roman" w:hAnsi="Times New Roman" w:cs="Times New Roman"/>
                <w:color w:val="000000"/>
                <w:sz w:val="28"/>
                <w:szCs w:val="28"/>
              </w:rPr>
              <w:t xml:space="preserve">Списан НДС к возмещению из бюджета </w:t>
            </w:r>
          </w:p>
        </w:tc>
        <w:tc>
          <w:tcPr>
            <w:tcW w:w="575" w:type="pct"/>
            <w:tcBorders>
              <w:top w:val="single" w:sz="6" w:space="0" w:color="auto"/>
              <w:bottom w:val="single" w:sz="6" w:space="0" w:color="auto"/>
            </w:tcBorders>
          </w:tcPr>
          <w:p w:rsidR="007F67BE"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68</w:t>
            </w:r>
            <w:r w:rsidR="00A806F6">
              <w:rPr>
                <w:rFonts w:ascii="Times New Roman" w:hAnsi="Times New Roman" w:cs="Times New Roman"/>
                <w:sz w:val="28"/>
                <w:szCs w:val="28"/>
              </w:rPr>
              <w:t>↓</w:t>
            </w:r>
          </w:p>
        </w:tc>
        <w:tc>
          <w:tcPr>
            <w:tcW w:w="607"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19</w:t>
            </w:r>
            <w:r w:rsidR="00A806F6">
              <w:rPr>
                <w:rFonts w:ascii="Times New Roman" w:hAnsi="Times New Roman" w:cs="Times New Roman"/>
                <w:sz w:val="28"/>
                <w:szCs w:val="28"/>
              </w:rPr>
              <w:t>↓</w:t>
            </w:r>
          </w:p>
        </w:tc>
        <w:tc>
          <w:tcPr>
            <w:tcW w:w="607" w:type="pct"/>
            <w:tcBorders>
              <w:top w:val="single" w:sz="6" w:space="0" w:color="auto"/>
              <w:bottom w:val="single" w:sz="6"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7200</w:t>
            </w:r>
          </w:p>
        </w:tc>
      </w:tr>
      <w:tr w:rsidR="007F67BE" w:rsidRPr="00CB3723" w:rsidTr="000B2CAF">
        <w:tc>
          <w:tcPr>
            <w:tcW w:w="242" w:type="pct"/>
            <w:tcBorders>
              <w:top w:val="single" w:sz="6" w:space="0" w:color="auto"/>
              <w:left w:val="single" w:sz="18" w:space="0" w:color="auto"/>
              <w:bottom w:val="single" w:sz="6" w:space="0" w:color="auto"/>
            </w:tcBorders>
            <w:hideMark/>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4</w:t>
            </w:r>
          </w:p>
        </w:tc>
        <w:tc>
          <w:tcPr>
            <w:tcW w:w="1768" w:type="pct"/>
            <w:gridSpan w:val="2"/>
            <w:tcBorders>
              <w:top w:val="single" w:sz="6" w:space="0" w:color="auto"/>
              <w:bottom w:val="single" w:sz="6" w:space="0" w:color="auto"/>
            </w:tcBorders>
            <w:hideMark/>
          </w:tcPr>
          <w:p w:rsidR="007F67BE" w:rsidRPr="00CB3723" w:rsidRDefault="007F67BE" w:rsidP="00E6613E">
            <w:pPr>
              <w:rPr>
                <w:rFonts w:ascii="Times New Roman" w:hAnsi="Times New Roman" w:cs="Times New Roman"/>
                <w:color w:val="000000"/>
                <w:sz w:val="28"/>
                <w:szCs w:val="28"/>
              </w:rPr>
            </w:pPr>
            <w:r w:rsidRPr="00CB3723">
              <w:rPr>
                <w:rFonts w:ascii="Times New Roman" w:hAnsi="Times New Roman" w:cs="Times New Roman"/>
                <w:color w:val="000000"/>
                <w:sz w:val="28"/>
                <w:szCs w:val="28"/>
              </w:rPr>
              <w:t>Введен в эксплуатацию станок</w:t>
            </w:r>
          </w:p>
        </w:tc>
        <w:tc>
          <w:tcPr>
            <w:tcW w:w="575" w:type="pct"/>
            <w:tcBorders>
              <w:top w:val="single" w:sz="6" w:space="0" w:color="auto"/>
              <w:bottom w:val="single" w:sz="6" w:space="0" w:color="auto"/>
            </w:tcBorders>
          </w:tcPr>
          <w:p w:rsidR="007F67BE"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hideMark/>
          </w:tcPr>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01</w:t>
            </w:r>
            <w:r>
              <w:rPr>
                <w:rFonts w:ascii="Times New Roman" w:hAnsi="Times New Roman" w:cs="Times New Roman"/>
                <w:sz w:val="28"/>
                <w:szCs w:val="28"/>
              </w:rPr>
              <w:t>↑</w:t>
            </w:r>
          </w:p>
        </w:tc>
        <w:tc>
          <w:tcPr>
            <w:tcW w:w="607" w:type="pct"/>
            <w:tcBorders>
              <w:top w:val="single" w:sz="6" w:space="0" w:color="auto"/>
              <w:bottom w:val="single" w:sz="6" w:space="0" w:color="auto"/>
            </w:tcBorders>
            <w:hideMark/>
          </w:tcPr>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08</w:t>
            </w:r>
            <w:r w:rsidR="00A806F6">
              <w:rPr>
                <w:rFonts w:ascii="Times New Roman" w:hAnsi="Times New Roman" w:cs="Times New Roman"/>
                <w:sz w:val="28"/>
                <w:szCs w:val="28"/>
              </w:rPr>
              <w:t>↓</w:t>
            </w:r>
          </w:p>
        </w:tc>
        <w:tc>
          <w:tcPr>
            <w:tcW w:w="607" w:type="pct"/>
            <w:tcBorders>
              <w:top w:val="single" w:sz="6" w:space="0" w:color="auto"/>
              <w:bottom w:val="single" w:sz="6" w:space="0" w:color="auto"/>
            </w:tcBorders>
          </w:tcPr>
          <w:p w:rsidR="007F67BE" w:rsidRPr="00CB3723" w:rsidRDefault="007F67BE" w:rsidP="00E6613E">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hideMark/>
          </w:tcPr>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240000</w:t>
            </w:r>
          </w:p>
        </w:tc>
      </w:tr>
      <w:tr w:rsidR="007F67BE" w:rsidRPr="00CB3723" w:rsidTr="000B2CAF">
        <w:trPr>
          <w:trHeight w:val="924"/>
        </w:trPr>
        <w:tc>
          <w:tcPr>
            <w:tcW w:w="242" w:type="pct"/>
            <w:vMerge w:val="restart"/>
            <w:tcBorders>
              <w:top w:val="single" w:sz="6" w:space="0" w:color="auto"/>
              <w:left w:val="single" w:sz="18" w:space="0" w:color="auto"/>
            </w:tcBorders>
            <w:hideMark/>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5</w:t>
            </w:r>
          </w:p>
        </w:tc>
        <w:tc>
          <w:tcPr>
            <w:tcW w:w="1768" w:type="pct"/>
            <w:gridSpan w:val="2"/>
            <w:tcBorders>
              <w:top w:val="single" w:sz="6" w:space="0" w:color="auto"/>
            </w:tcBorders>
            <w:hideMark/>
          </w:tcPr>
          <w:p w:rsidR="007F67BE" w:rsidRPr="00CB3723" w:rsidRDefault="007F67BE" w:rsidP="00E6613E">
            <w:pPr>
              <w:rPr>
                <w:rFonts w:ascii="Times New Roman" w:hAnsi="Times New Roman" w:cs="Times New Roman"/>
                <w:color w:val="000000"/>
                <w:sz w:val="28"/>
                <w:szCs w:val="28"/>
              </w:rPr>
            </w:pPr>
            <w:r w:rsidRPr="00CB3723">
              <w:rPr>
                <w:rFonts w:ascii="Times New Roman" w:hAnsi="Times New Roman" w:cs="Times New Roman"/>
                <w:color w:val="000000"/>
                <w:sz w:val="28"/>
                <w:szCs w:val="28"/>
              </w:rPr>
              <w:t xml:space="preserve">Отпущены из склада материалы: </w:t>
            </w:r>
          </w:p>
          <w:p w:rsidR="007F67BE" w:rsidRPr="00CB3723" w:rsidRDefault="007F67BE" w:rsidP="00E6613E">
            <w:pPr>
              <w:rPr>
                <w:rFonts w:ascii="Times New Roman" w:hAnsi="Times New Roman" w:cs="Times New Roman"/>
                <w:color w:val="000000"/>
                <w:sz w:val="28"/>
                <w:szCs w:val="28"/>
              </w:rPr>
            </w:pPr>
            <w:r w:rsidRPr="00CB3723">
              <w:rPr>
                <w:rFonts w:ascii="Times New Roman" w:eastAsia="Times New Roman" w:hAnsi="Times New Roman" w:cs="Times New Roman"/>
                <w:color w:val="000000"/>
                <w:sz w:val="28"/>
                <w:szCs w:val="28"/>
                <w:lang w:eastAsia="ru-RU"/>
              </w:rPr>
              <w:t>на производство продукции А</w:t>
            </w:r>
          </w:p>
        </w:tc>
        <w:tc>
          <w:tcPr>
            <w:tcW w:w="575" w:type="pct"/>
            <w:tcBorders>
              <w:top w:val="single" w:sz="6" w:space="0" w:color="auto"/>
            </w:tcBorders>
          </w:tcPr>
          <w:p w:rsidR="007F67BE"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20 А↑</w:t>
            </w:r>
          </w:p>
        </w:tc>
        <w:tc>
          <w:tcPr>
            <w:tcW w:w="607" w:type="pct"/>
            <w:tcBorders>
              <w:top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10</w:t>
            </w:r>
            <w:r w:rsidR="00A806F6">
              <w:rPr>
                <w:rFonts w:ascii="Times New Roman" w:hAnsi="Times New Roman" w:cs="Times New Roman"/>
                <w:sz w:val="28"/>
                <w:szCs w:val="28"/>
              </w:rPr>
              <w:t>↓</w:t>
            </w:r>
          </w:p>
        </w:tc>
        <w:tc>
          <w:tcPr>
            <w:tcW w:w="607" w:type="pct"/>
            <w:tcBorders>
              <w:top w:val="single" w:sz="6" w:space="0" w:color="auto"/>
            </w:tcBorders>
          </w:tcPr>
          <w:p w:rsidR="007F67BE" w:rsidRPr="00CB3723" w:rsidRDefault="007F67BE" w:rsidP="00E6613E">
            <w:pPr>
              <w:jc w:val="right"/>
              <w:rPr>
                <w:rFonts w:ascii="Times New Roman" w:hAnsi="Times New Roman" w:cs="Times New Roman"/>
                <w:sz w:val="28"/>
                <w:szCs w:val="28"/>
              </w:rPr>
            </w:pPr>
          </w:p>
          <w:p w:rsidR="007F67BE"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80000</w:t>
            </w:r>
          </w:p>
        </w:tc>
        <w:tc>
          <w:tcPr>
            <w:tcW w:w="670" w:type="pct"/>
            <w:vMerge w:val="restart"/>
            <w:tcBorders>
              <w:top w:val="single" w:sz="6" w:space="0" w:color="auto"/>
              <w:right w:val="single" w:sz="18"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157000</w:t>
            </w:r>
          </w:p>
        </w:tc>
      </w:tr>
      <w:tr w:rsidR="007F67BE" w:rsidRPr="00CB3723" w:rsidTr="000B2CAF">
        <w:trPr>
          <w:trHeight w:val="357"/>
        </w:trPr>
        <w:tc>
          <w:tcPr>
            <w:tcW w:w="242" w:type="pct"/>
            <w:vMerge/>
            <w:tcBorders>
              <w:left w:val="single" w:sz="18" w:space="0" w:color="auto"/>
            </w:tcBorders>
          </w:tcPr>
          <w:p w:rsidR="007F67BE" w:rsidRPr="00CB3723" w:rsidRDefault="007F67BE" w:rsidP="00E6613E">
            <w:pPr>
              <w:rPr>
                <w:rFonts w:ascii="Times New Roman" w:hAnsi="Times New Roman" w:cs="Times New Roman"/>
                <w:sz w:val="28"/>
                <w:szCs w:val="28"/>
              </w:rPr>
            </w:pPr>
          </w:p>
        </w:tc>
        <w:tc>
          <w:tcPr>
            <w:tcW w:w="1768" w:type="pct"/>
            <w:gridSpan w:val="2"/>
          </w:tcPr>
          <w:p w:rsidR="007F67BE" w:rsidRPr="000E3759" w:rsidRDefault="007F67BE" w:rsidP="00E6613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производство продукции В</w:t>
            </w:r>
          </w:p>
        </w:tc>
        <w:tc>
          <w:tcPr>
            <w:tcW w:w="575" w:type="pct"/>
          </w:tcPr>
          <w:p w:rsidR="007F67BE"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20 В↑</w:t>
            </w:r>
          </w:p>
        </w:tc>
        <w:tc>
          <w:tcPr>
            <w:tcW w:w="607" w:type="pct"/>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10</w:t>
            </w:r>
            <w:r w:rsidR="00A806F6">
              <w:rPr>
                <w:rFonts w:ascii="Times New Roman" w:hAnsi="Times New Roman" w:cs="Times New Roman"/>
                <w:sz w:val="28"/>
                <w:szCs w:val="28"/>
              </w:rPr>
              <w:t>↓</w:t>
            </w:r>
          </w:p>
        </w:tc>
        <w:tc>
          <w:tcPr>
            <w:tcW w:w="607" w:type="pct"/>
          </w:tcPr>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70000</w:t>
            </w:r>
          </w:p>
        </w:tc>
        <w:tc>
          <w:tcPr>
            <w:tcW w:w="670" w:type="pct"/>
            <w:vMerge/>
            <w:tcBorders>
              <w:right w:val="single" w:sz="18" w:space="0" w:color="auto"/>
            </w:tcBorders>
          </w:tcPr>
          <w:p w:rsidR="007F67BE" w:rsidRPr="00CB3723" w:rsidRDefault="007F67BE" w:rsidP="00E6613E">
            <w:pPr>
              <w:jc w:val="right"/>
              <w:rPr>
                <w:rFonts w:ascii="Times New Roman" w:hAnsi="Times New Roman" w:cs="Times New Roman"/>
                <w:sz w:val="28"/>
                <w:szCs w:val="28"/>
              </w:rPr>
            </w:pPr>
          </w:p>
        </w:tc>
      </w:tr>
      <w:tr w:rsidR="007F67BE" w:rsidRPr="00CB3723" w:rsidTr="000B2CAF">
        <w:trPr>
          <w:trHeight w:val="134"/>
        </w:trPr>
        <w:tc>
          <w:tcPr>
            <w:tcW w:w="242" w:type="pct"/>
            <w:vMerge/>
            <w:tcBorders>
              <w:left w:val="single" w:sz="18" w:space="0" w:color="auto"/>
            </w:tcBorders>
          </w:tcPr>
          <w:p w:rsidR="007F67BE" w:rsidRPr="00CB3723" w:rsidRDefault="007F67BE" w:rsidP="00E6613E">
            <w:pPr>
              <w:rPr>
                <w:rFonts w:ascii="Times New Roman" w:hAnsi="Times New Roman" w:cs="Times New Roman"/>
                <w:sz w:val="28"/>
                <w:szCs w:val="28"/>
              </w:rPr>
            </w:pPr>
          </w:p>
        </w:tc>
        <w:tc>
          <w:tcPr>
            <w:tcW w:w="1768" w:type="pct"/>
            <w:gridSpan w:val="2"/>
          </w:tcPr>
          <w:p w:rsidR="007F67BE" w:rsidRPr="000E3759" w:rsidRDefault="007F67BE" w:rsidP="00E6613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цеховые нужды</w:t>
            </w:r>
          </w:p>
        </w:tc>
        <w:tc>
          <w:tcPr>
            <w:tcW w:w="575" w:type="pct"/>
          </w:tcPr>
          <w:p w:rsidR="007F67BE"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25↑</w:t>
            </w:r>
          </w:p>
        </w:tc>
        <w:tc>
          <w:tcPr>
            <w:tcW w:w="607" w:type="pct"/>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10</w:t>
            </w:r>
            <w:r w:rsidR="00A806F6">
              <w:rPr>
                <w:rFonts w:ascii="Times New Roman" w:hAnsi="Times New Roman" w:cs="Times New Roman"/>
                <w:sz w:val="28"/>
                <w:szCs w:val="28"/>
              </w:rPr>
              <w:t>↓</w:t>
            </w:r>
          </w:p>
        </w:tc>
        <w:tc>
          <w:tcPr>
            <w:tcW w:w="607" w:type="pct"/>
          </w:tcPr>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4000</w:t>
            </w:r>
          </w:p>
        </w:tc>
        <w:tc>
          <w:tcPr>
            <w:tcW w:w="670" w:type="pct"/>
            <w:vMerge/>
            <w:tcBorders>
              <w:right w:val="single" w:sz="18" w:space="0" w:color="auto"/>
            </w:tcBorders>
          </w:tcPr>
          <w:p w:rsidR="007F67BE" w:rsidRPr="00CB3723" w:rsidRDefault="007F67BE" w:rsidP="00E6613E">
            <w:pPr>
              <w:jc w:val="right"/>
              <w:rPr>
                <w:rFonts w:ascii="Times New Roman" w:hAnsi="Times New Roman" w:cs="Times New Roman"/>
                <w:sz w:val="28"/>
                <w:szCs w:val="28"/>
              </w:rPr>
            </w:pPr>
          </w:p>
        </w:tc>
      </w:tr>
      <w:tr w:rsidR="007F67BE" w:rsidRPr="00CB3723" w:rsidTr="000B2CAF">
        <w:trPr>
          <w:trHeight w:val="225"/>
        </w:trPr>
        <w:tc>
          <w:tcPr>
            <w:tcW w:w="242" w:type="pct"/>
            <w:vMerge/>
            <w:tcBorders>
              <w:left w:val="single" w:sz="18" w:space="0" w:color="auto"/>
              <w:bottom w:val="single" w:sz="6" w:space="0" w:color="auto"/>
            </w:tcBorders>
          </w:tcPr>
          <w:p w:rsidR="007F67BE" w:rsidRPr="00CB3723" w:rsidRDefault="007F67BE" w:rsidP="00E6613E">
            <w:pPr>
              <w:rPr>
                <w:rFonts w:ascii="Times New Roman" w:hAnsi="Times New Roman" w:cs="Times New Roman"/>
                <w:sz w:val="28"/>
                <w:szCs w:val="28"/>
              </w:rPr>
            </w:pPr>
          </w:p>
        </w:tc>
        <w:tc>
          <w:tcPr>
            <w:tcW w:w="1768" w:type="pct"/>
            <w:gridSpan w:val="2"/>
            <w:tcBorders>
              <w:bottom w:val="single" w:sz="6" w:space="0" w:color="auto"/>
            </w:tcBorders>
          </w:tcPr>
          <w:p w:rsidR="007F67BE" w:rsidRPr="00CB3723" w:rsidRDefault="007F67BE" w:rsidP="00E6613E">
            <w:pPr>
              <w:rPr>
                <w:rFonts w:ascii="Times New Roman" w:hAnsi="Times New Roman" w:cs="Times New Roman"/>
                <w:color w:val="000000"/>
                <w:sz w:val="28"/>
                <w:szCs w:val="28"/>
              </w:rPr>
            </w:pPr>
            <w:r w:rsidRPr="00CB3723">
              <w:rPr>
                <w:rFonts w:ascii="Times New Roman" w:eastAsia="Times New Roman" w:hAnsi="Times New Roman" w:cs="Times New Roman"/>
                <w:color w:val="000000"/>
                <w:sz w:val="28"/>
                <w:szCs w:val="28"/>
                <w:lang w:eastAsia="ru-RU"/>
              </w:rPr>
              <w:t>на управленческие нужды</w:t>
            </w:r>
          </w:p>
        </w:tc>
        <w:tc>
          <w:tcPr>
            <w:tcW w:w="575" w:type="pct"/>
            <w:tcBorders>
              <w:bottom w:val="single" w:sz="6" w:space="0" w:color="auto"/>
            </w:tcBorders>
          </w:tcPr>
          <w:p w:rsidR="007F67BE"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7F67BE" w:rsidRPr="00831629" w:rsidRDefault="007F67BE" w:rsidP="000B2CAF">
            <w:pPr>
              <w:jc w:val="center"/>
            </w:pPr>
            <w:r w:rsidRPr="00CB3723">
              <w:rPr>
                <w:rFonts w:ascii="Times New Roman" w:hAnsi="Times New Roman" w:cs="Times New Roman"/>
                <w:sz w:val="28"/>
                <w:szCs w:val="28"/>
              </w:rPr>
              <w:t>26</w:t>
            </w:r>
            <w:r>
              <w:rPr>
                <w:rFonts w:ascii="Times New Roman" w:hAnsi="Times New Roman" w:cs="Times New Roman"/>
                <w:sz w:val="28"/>
                <w:szCs w:val="28"/>
              </w:rPr>
              <w:t>↑</w:t>
            </w:r>
          </w:p>
        </w:tc>
        <w:tc>
          <w:tcPr>
            <w:tcW w:w="607" w:type="pct"/>
            <w:tcBorders>
              <w:bottom w:val="single" w:sz="6" w:space="0" w:color="auto"/>
            </w:tcBorders>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10</w:t>
            </w:r>
            <w:r w:rsidR="00A806F6">
              <w:rPr>
                <w:rFonts w:ascii="Times New Roman" w:hAnsi="Times New Roman" w:cs="Times New Roman"/>
                <w:sz w:val="28"/>
                <w:szCs w:val="28"/>
              </w:rPr>
              <w:t>↓</w:t>
            </w:r>
          </w:p>
        </w:tc>
        <w:tc>
          <w:tcPr>
            <w:tcW w:w="607" w:type="pct"/>
            <w:tcBorders>
              <w:bottom w:val="single" w:sz="6" w:space="0" w:color="auto"/>
            </w:tcBorders>
          </w:tcPr>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3000</w:t>
            </w:r>
          </w:p>
        </w:tc>
        <w:tc>
          <w:tcPr>
            <w:tcW w:w="670" w:type="pct"/>
            <w:vMerge/>
            <w:tcBorders>
              <w:bottom w:val="single" w:sz="6" w:space="0" w:color="auto"/>
              <w:right w:val="single" w:sz="18" w:space="0" w:color="auto"/>
            </w:tcBorders>
          </w:tcPr>
          <w:p w:rsidR="007F67BE" w:rsidRPr="00CB3723" w:rsidRDefault="007F67BE" w:rsidP="00E6613E">
            <w:pPr>
              <w:jc w:val="right"/>
              <w:rPr>
                <w:rFonts w:ascii="Times New Roman" w:hAnsi="Times New Roman" w:cs="Times New Roman"/>
                <w:sz w:val="28"/>
                <w:szCs w:val="28"/>
              </w:rPr>
            </w:pPr>
          </w:p>
        </w:tc>
      </w:tr>
      <w:tr w:rsidR="007F67BE" w:rsidRPr="00CB3723" w:rsidTr="000B2CAF">
        <w:tc>
          <w:tcPr>
            <w:tcW w:w="242" w:type="pct"/>
            <w:tcBorders>
              <w:top w:val="single" w:sz="6" w:space="0" w:color="auto"/>
              <w:left w:val="single" w:sz="18" w:space="0" w:color="auto"/>
              <w:bottom w:val="single" w:sz="6" w:space="0" w:color="auto"/>
            </w:tcBorders>
            <w:hideMark/>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6</w:t>
            </w:r>
          </w:p>
        </w:tc>
        <w:tc>
          <w:tcPr>
            <w:tcW w:w="1768" w:type="pct"/>
            <w:gridSpan w:val="2"/>
            <w:tcBorders>
              <w:top w:val="single" w:sz="6" w:space="0" w:color="auto"/>
              <w:bottom w:val="single" w:sz="6" w:space="0" w:color="auto"/>
            </w:tcBorders>
            <w:hideMark/>
          </w:tcPr>
          <w:p w:rsidR="007F67BE" w:rsidRPr="00CB3723" w:rsidRDefault="007F67BE" w:rsidP="00E6613E">
            <w:pPr>
              <w:rPr>
                <w:rFonts w:ascii="Times New Roman" w:hAnsi="Times New Roman" w:cs="Times New Roman"/>
                <w:color w:val="000000"/>
                <w:sz w:val="28"/>
                <w:szCs w:val="28"/>
              </w:rPr>
            </w:pPr>
            <w:r w:rsidRPr="00CB3723">
              <w:rPr>
                <w:rFonts w:ascii="Times New Roman" w:hAnsi="Times New Roman" w:cs="Times New Roman"/>
                <w:color w:val="000000"/>
                <w:sz w:val="28"/>
                <w:szCs w:val="28"/>
              </w:rPr>
              <w:t>Начислена амортизация производственного оборудования линейным методом за месяц</w:t>
            </w:r>
          </w:p>
        </w:tc>
        <w:tc>
          <w:tcPr>
            <w:tcW w:w="575" w:type="pct"/>
            <w:tcBorders>
              <w:top w:val="single" w:sz="6" w:space="0" w:color="auto"/>
              <w:bottom w:val="single" w:sz="6" w:space="0" w:color="auto"/>
            </w:tcBorders>
          </w:tcPr>
          <w:p w:rsidR="007F67BE"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25</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02</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2000</w:t>
            </w:r>
          </w:p>
        </w:tc>
      </w:tr>
      <w:tr w:rsidR="007F67BE" w:rsidRPr="00CB3723" w:rsidTr="000B2CAF">
        <w:trPr>
          <w:trHeight w:val="564"/>
        </w:trPr>
        <w:tc>
          <w:tcPr>
            <w:tcW w:w="242" w:type="pct"/>
            <w:vMerge w:val="restart"/>
            <w:tcBorders>
              <w:top w:val="single" w:sz="6" w:space="0" w:color="auto"/>
              <w:left w:val="single" w:sz="18" w:space="0" w:color="auto"/>
            </w:tcBorders>
            <w:hideMark/>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7</w:t>
            </w:r>
          </w:p>
        </w:tc>
        <w:tc>
          <w:tcPr>
            <w:tcW w:w="1768" w:type="pct"/>
            <w:gridSpan w:val="2"/>
            <w:tcBorders>
              <w:top w:val="single" w:sz="6" w:space="0" w:color="auto"/>
            </w:tcBorders>
            <w:hideMark/>
          </w:tcPr>
          <w:p w:rsidR="007F67BE" w:rsidRPr="00CB3723" w:rsidRDefault="007F67BE" w:rsidP="00E6613E">
            <w:pPr>
              <w:rPr>
                <w:rFonts w:ascii="Times New Roman" w:hAnsi="Times New Roman" w:cs="Times New Roman"/>
                <w:color w:val="000000"/>
                <w:sz w:val="28"/>
                <w:szCs w:val="28"/>
              </w:rPr>
            </w:pPr>
            <w:r w:rsidRPr="00CB3723">
              <w:rPr>
                <w:rFonts w:ascii="Times New Roman" w:hAnsi="Times New Roman" w:cs="Times New Roman"/>
                <w:color w:val="000000"/>
                <w:sz w:val="28"/>
                <w:szCs w:val="28"/>
              </w:rPr>
              <w:t>Акцептован счет поставщика за электроэнергию, потребленную на:</w:t>
            </w:r>
          </w:p>
          <w:p w:rsidR="007F67BE" w:rsidRPr="00CB3723" w:rsidRDefault="007F67BE" w:rsidP="00E6613E">
            <w:pPr>
              <w:rPr>
                <w:rFonts w:ascii="Times New Roman" w:hAnsi="Times New Roman" w:cs="Times New Roman"/>
                <w:color w:val="000000"/>
                <w:sz w:val="28"/>
                <w:szCs w:val="28"/>
              </w:rPr>
            </w:pPr>
            <w:r>
              <w:rPr>
                <w:rFonts w:ascii="Times New Roman" w:hAnsi="Times New Roman" w:cs="Times New Roman"/>
                <w:color w:val="000000"/>
                <w:sz w:val="28"/>
                <w:szCs w:val="28"/>
              </w:rPr>
              <w:t>производственные нужды,</w:t>
            </w:r>
          </w:p>
        </w:tc>
        <w:tc>
          <w:tcPr>
            <w:tcW w:w="575" w:type="pct"/>
            <w:tcBorders>
              <w:top w:val="single" w:sz="6" w:space="0" w:color="auto"/>
            </w:tcBorders>
          </w:tcPr>
          <w:p w:rsidR="007F67BE"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25↑</w:t>
            </w:r>
          </w:p>
        </w:tc>
        <w:tc>
          <w:tcPr>
            <w:tcW w:w="607" w:type="pct"/>
            <w:tcBorders>
              <w:top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60↑</w:t>
            </w:r>
          </w:p>
        </w:tc>
        <w:tc>
          <w:tcPr>
            <w:tcW w:w="607" w:type="pct"/>
            <w:tcBorders>
              <w:top w:val="single" w:sz="6" w:space="0" w:color="auto"/>
            </w:tcBorders>
          </w:tcPr>
          <w:p w:rsidR="007F67BE" w:rsidRPr="00CB3723" w:rsidRDefault="007F67BE" w:rsidP="00E6613E">
            <w:pPr>
              <w:jc w:val="right"/>
              <w:rPr>
                <w:rFonts w:ascii="Times New Roman" w:hAnsi="Times New Roman" w:cs="Times New Roman"/>
                <w:sz w:val="28"/>
                <w:szCs w:val="28"/>
              </w:rPr>
            </w:pPr>
          </w:p>
          <w:p w:rsidR="007F67BE"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6000</w:t>
            </w:r>
          </w:p>
        </w:tc>
        <w:tc>
          <w:tcPr>
            <w:tcW w:w="670" w:type="pct"/>
            <w:vMerge w:val="restart"/>
            <w:tcBorders>
              <w:top w:val="single" w:sz="6" w:space="0" w:color="auto"/>
              <w:right w:val="single" w:sz="18"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11800</w:t>
            </w:r>
          </w:p>
        </w:tc>
      </w:tr>
      <w:tr w:rsidR="007F67BE" w:rsidRPr="00CB3723" w:rsidTr="000B2CAF">
        <w:trPr>
          <w:trHeight w:val="290"/>
        </w:trPr>
        <w:tc>
          <w:tcPr>
            <w:tcW w:w="242" w:type="pct"/>
            <w:vMerge/>
            <w:tcBorders>
              <w:left w:val="single" w:sz="18" w:space="0" w:color="auto"/>
            </w:tcBorders>
          </w:tcPr>
          <w:p w:rsidR="007F67BE" w:rsidRPr="00CB3723" w:rsidRDefault="007F67BE" w:rsidP="00E6613E">
            <w:pPr>
              <w:rPr>
                <w:rFonts w:ascii="Times New Roman" w:hAnsi="Times New Roman" w:cs="Times New Roman"/>
                <w:sz w:val="28"/>
                <w:szCs w:val="28"/>
              </w:rPr>
            </w:pPr>
          </w:p>
        </w:tc>
        <w:tc>
          <w:tcPr>
            <w:tcW w:w="1768" w:type="pct"/>
            <w:gridSpan w:val="2"/>
          </w:tcPr>
          <w:p w:rsidR="007F67BE" w:rsidRPr="00CB3723" w:rsidRDefault="007F67BE" w:rsidP="00E6613E">
            <w:pPr>
              <w:rPr>
                <w:rFonts w:ascii="Times New Roman" w:hAnsi="Times New Roman" w:cs="Times New Roman"/>
                <w:color w:val="000000"/>
                <w:sz w:val="28"/>
                <w:szCs w:val="28"/>
              </w:rPr>
            </w:pPr>
            <w:r>
              <w:rPr>
                <w:rFonts w:ascii="Times New Roman" w:hAnsi="Times New Roman" w:cs="Times New Roman"/>
                <w:color w:val="000000"/>
                <w:sz w:val="28"/>
                <w:szCs w:val="28"/>
              </w:rPr>
              <w:t>в том числе НДС</w:t>
            </w:r>
          </w:p>
        </w:tc>
        <w:tc>
          <w:tcPr>
            <w:tcW w:w="575" w:type="pct"/>
          </w:tcPr>
          <w:p w:rsidR="007F67BE"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19↑</w:t>
            </w:r>
          </w:p>
        </w:tc>
        <w:tc>
          <w:tcPr>
            <w:tcW w:w="607" w:type="pct"/>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60↑</w:t>
            </w:r>
          </w:p>
        </w:tc>
        <w:tc>
          <w:tcPr>
            <w:tcW w:w="607" w:type="pct"/>
          </w:tcPr>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1080</w:t>
            </w:r>
          </w:p>
        </w:tc>
        <w:tc>
          <w:tcPr>
            <w:tcW w:w="670" w:type="pct"/>
            <w:vMerge/>
            <w:tcBorders>
              <w:right w:val="single" w:sz="18" w:space="0" w:color="auto"/>
            </w:tcBorders>
          </w:tcPr>
          <w:p w:rsidR="007F67BE" w:rsidRPr="00CB3723" w:rsidRDefault="007F67BE" w:rsidP="00E6613E">
            <w:pPr>
              <w:jc w:val="right"/>
              <w:rPr>
                <w:rFonts w:ascii="Times New Roman" w:hAnsi="Times New Roman" w:cs="Times New Roman"/>
                <w:sz w:val="28"/>
                <w:szCs w:val="28"/>
              </w:rPr>
            </w:pPr>
          </w:p>
        </w:tc>
      </w:tr>
      <w:tr w:rsidR="007F67BE" w:rsidRPr="00CB3723" w:rsidTr="000B2CAF">
        <w:trPr>
          <w:trHeight w:val="238"/>
        </w:trPr>
        <w:tc>
          <w:tcPr>
            <w:tcW w:w="242" w:type="pct"/>
            <w:vMerge/>
            <w:tcBorders>
              <w:left w:val="single" w:sz="18" w:space="0" w:color="auto"/>
            </w:tcBorders>
          </w:tcPr>
          <w:p w:rsidR="007F67BE" w:rsidRPr="00CB3723" w:rsidRDefault="007F67BE" w:rsidP="00E6613E">
            <w:pPr>
              <w:rPr>
                <w:rFonts w:ascii="Times New Roman" w:hAnsi="Times New Roman" w:cs="Times New Roman"/>
                <w:sz w:val="28"/>
                <w:szCs w:val="28"/>
              </w:rPr>
            </w:pPr>
          </w:p>
        </w:tc>
        <w:tc>
          <w:tcPr>
            <w:tcW w:w="1768" w:type="pct"/>
            <w:gridSpan w:val="2"/>
          </w:tcPr>
          <w:p w:rsidR="007F67BE" w:rsidRPr="00CB3723" w:rsidRDefault="007F67BE" w:rsidP="00E6613E">
            <w:pPr>
              <w:rPr>
                <w:rFonts w:ascii="Times New Roman" w:hAnsi="Times New Roman" w:cs="Times New Roman"/>
                <w:color w:val="000000"/>
                <w:sz w:val="28"/>
                <w:szCs w:val="28"/>
              </w:rPr>
            </w:pPr>
            <w:r w:rsidRPr="00CB3723">
              <w:rPr>
                <w:rFonts w:ascii="Times New Roman" w:hAnsi="Times New Roman" w:cs="Times New Roman"/>
                <w:color w:val="000000"/>
                <w:sz w:val="28"/>
                <w:szCs w:val="28"/>
              </w:rPr>
              <w:t>общехозяйственные нуж</w:t>
            </w:r>
            <w:r>
              <w:rPr>
                <w:rFonts w:ascii="Times New Roman" w:hAnsi="Times New Roman" w:cs="Times New Roman"/>
                <w:color w:val="000000"/>
                <w:sz w:val="28"/>
                <w:szCs w:val="28"/>
              </w:rPr>
              <w:t>ды,</w:t>
            </w:r>
          </w:p>
        </w:tc>
        <w:tc>
          <w:tcPr>
            <w:tcW w:w="575" w:type="pct"/>
          </w:tcPr>
          <w:p w:rsidR="007F67BE"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26↑</w:t>
            </w:r>
          </w:p>
        </w:tc>
        <w:tc>
          <w:tcPr>
            <w:tcW w:w="607" w:type="pct"/>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60↑</w:t>
            </w:r>
          </w:p>
        </w:tc>
        <w:tc>
          <w:tcPr>
            <w:tcW w:w="607" w:type="pct"/>
          </w:tcPr>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4000</w:t>
            </w:r>
          </w:p>
        </w:tc>
        <w:tc>
          <w:tcPr>
            <w:tcW w:w="670" w:type="pct"/>
            <w:vMerge/>
            <w:tcBorders>
              <w:right w:val="single" w:sz="18" w:space="0" w:color="auto"/>
            </w:tcBorders>
          </w:tcPr>
          <w:p w:rsidR="007F67BE" w:rsidRPr="00CB3723" w:rsidRDefault="007F67BE" w:rsidP="00E6613E">
            <w:pPr>
              <w:jc w:val="right"/>
              <w:rPr>
                <w:rFonts w:ascii="Times New Roman" w:hAnsi="Times New Roman" w:cs="Times New Roman"/>
                <w:sz w:val="28"/>
                <w:szCs w:val="28"/>
              </w:rPr>
            </w:pPr>
          </w:p>
        </w:tc>
      </w:tr>
      <w:tr w:rsidR="007F67BE" w:rsidRPr="00CB3723" w:rsidTr="000B2CAF">
        <w:trPr>
          <w:trHeight w:val="315"/>
        </w:trPr>
        <w:tc>
          <w:tcPr>
            <w:tcW w:w="242" w:type="pct"/>
            <w:vMerge/>
            <w:tcBorders>
              <w:left w:val="single" w:sz="18" w:space="0" w:color="auto"/>
              <w:bottom w:val="single" w:sz="6" w:space="0" w:color="auto"/>
            </w:tcBorders>
          </w:tcPr>
          <w:p w:rsidR="007F67BE" w:rsidRPr="00CB3723" w:rsidRDefault="007F67BE" w:rsidP="00E6613E">
            <w:pPr>
              <w:rPr>
                <w:rFonts w:ascii="Times New Roman" w:hAnsi="Times New Roman" w:cs="Times New Roman"/>
                <w:sz w:val="28"/>
                <w:szCs w:val="28"/>
              </w:rPr>
            </w:pPr>
          </w:p>
        </w:tc>
        <w:tc>
          <w:tcPr>
            <w:tcW w:w="1768" w:type="pct"/>
            <w:gridSpan w:val="2"/>
            <w:tcBorders>
              <w:bottom w:val="single" w:sz="6" w:space="0" w:color="auto"/>
            </w:tcBorders>
          </w:tcPr>
          <w:p w:rsidR="007F67BE" w:rsidRPr="00CB3723" w:rsidRDefault="007F67BE" w:rsidP="00E6613E">
            <w:pPr>
              <w:rPr>
                <w:rFonts w:ascii="Times New Roman" w:hAnsi="Times New Roman" w:cs="Times New Roman"/>
                <w:color w:val="000000"/>
                <w:sz w:val="28"/>
                <w:szCs w:val="28"/>
              </w:rPr>
            </w:pPr>
            <w:r w:rsidRPr="00CB3723">
              <w:rPr>
                <w:rFonts w:ascii="Times New Roman" w:hAnsi="Times New Roman" w:cs="Times New Roman"/>
                <w:color w:val="000000"/>
                <w:sz w:val="28"/>
                <w:szCs w:val="28"/>
              </w:rPr>
              <w:t>в том числе НДС</w:t>
            </w:r>
          </w:p>
        </w:tc>
        <w:tc>
          <w:tcPr>
            <w:tcW w:w="575" w:type="pct"/>
            <w:tcBorders>
              <w:bottom w:val="single" w:sz="6" w:space="0" w:color="auto"/>
            </w:tcBorders>
          </w:tcPr>
          <w:p w:rsidR="007F67BE"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19</w:t>
            </w:r>
            <w:r>
              <w:rPr>
                <w:rFonts w:ascii="Times New Roman" w:hAnsi="Times New Roman" w:cs="Times New Roman"/>
                <w:sz w:val="28"/>
                <w:szCs w:val="28"/>
              </w:rPr>
              <w:t>↑</w:t>
            </w:r>
          </w:p>
        </w:tc>
        <w:tc>
          <w:tcPr>
            <w:tcW w:w="607" w:type="pct"/>
            <w:tcBorders>
              <w:bottom w:val="single" w:sz="6" w:space="0" w:color="auto"/>
            </w:tcBorders>
          </w:tcPr>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60↑</w:t>
            </w:r>
          </w:p>
        </w:tc>
        <w:tc>
          <w:tcPr>
            <w:tcW w:w="607" w:type="pct"/>
            <w:tcBorders>
              <w:bottom w:val="single" w:sz="6" w:space="0" w:color="auto"/>
            </w:tcBorders>
          </w:tcPr>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720</w:t>
            </w:r>
          </w:p>
        </w:tc>
        <w:tc>
          <w:tcPr>
            <w:tcW w:w="670" w:type="pct"/>
            <w:vMerge/>
            <w:tcBorders>
              <w:bottom w:val="single" w:sz="6" w:space="0" w:color="auto"/>
              <w:right w:val="single" w:sz="18" w:space="0" w:color="auto"/>
            </w:tcBorders>
          </w:tcPr>
          <w:p w:rsidR="007F67BE" w:rsidRPr="00CB3723" w:rsidRDefault="007F67BE" w:rsidP="00E6613E">
            <w:pPr>
              <w:jc w:val="right"/>
              <w:rPr>
                <w:rFonts w:ascii="Times New Roman" w:hAnsi="Times New Roman" w:cs="Times New Roman"/>
                <w:sz w:val="28"/>
                <w:szCs w:val="28"/>
              </w:rPr>
            </w:pPr>
          </w:p>
        </w:tc>
      </w:tr>
      <w:tr w:rsidR="007F67BE" w:rsidRPr="00CB3723" w:rsidTr="000B2CAF">
        <w:tc>
          <w:tcPr>
            <w:tcW w:w="242" w:type="pct"/>
            <w:tcBorders>
              <w:top w:val="single" w:sz="6" w:space="0" w:color="auto"/>
              <w:left w:val="single" w:sz="18" w:space="0" w:color="auto"/>
              <w:bottom w:val="single" w:sz="6" w:space="0" w:color="auto"/>
            </w:tcBorders>
            <w:hideMark/>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8</w:t>
            </w:r>
          </w:p>
        </w:tc>
        <w:tc>
          <w:tcPr>
            <w:tcW w:w="1768" w:type="pct"/>
            <w:gridSpan w:val="2"/>
            <w:tcBorders>
              <w:top w:val="single" w:sz="6" w:space="0" w:color="auto"/>
              <w:bottom w:val="single" w:sz="6" w:space="0" w:color="auto"/>
            </w:tcBorders>
            <w:hideMark/>
          </w:tcPr>
          <w:p w:rsidR="007F67BE" w:rsidRPr="00CB3723" w:rsidRDefault="007F67BE" w:rsidP="00E6613E">
            <w:pPr>
              <w:rPr>
                <w:rFonts w:ascii="Times New Roman" w:hAnsi="Times New Roman" w:cs="Times New Roman"/>
                <w:color w:val="000000"/>
                <w:sz w:val="28"/>
                <w:szCs w:val="28"/>
              </w:rPr>
            </w:pPr>
            <w:r w:rsidRPr="00CB3723">
              <w:rPr>
                <w:rFonts w:ascii="Times New Roman" w:hAnsi="Times New Roman" w:cs="Times New Roman"/>
                <w:color w:val="000000"/>
                <w:sz w:val="28"/>
                <w:szCs w:val="28"/>
              </w:rPr>
              <w:t>Списан к возмещению из бюджета НДС по счету</w:t>
            </w:r>
          </w:p>
        </w:tc>
        <w:tc>
          <w:tcPr>
            <w:tcW w:w="575" w:type="pct"/>
            <w:tcBorders>
              <w:top w:val="single" w:sz="6" w:space="0" w:color="auto"/>
              <w:bottom w:val="single" w:sz="6" w:space="0" w:color="auto"/>
            </w:tcBorders>
          </w:tcPr>
          <w:p w:rsidR="007F67BE"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68</w:t>
            </w:r>
            <w:r w:rsidR="00A806F6">
              <w:rPr>
                <w:rFonts w:ascii="Times New Roman" w:hAnsi="Times New Roman" w:cs="Times New Roman"/>
                <w:sz w:val="28"/>
                <w:szCs w:val="28"/>
              </w:rPr>
              <w:t>↓</w:t>
            </w:r>
          </w:p>
        </w:tc>
        <w:tc>
          <w:tcPr>
            <w:tcW w:w="607"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sidRPr="00CB3723">
              <w:rPr>
                <w:rFonts w:ascii="Times New Roman" w:hAnsi="Times New Roman" w:cs="Times New Roman"/>
                <w:sz w:val="28"/>
                <w:szCs w:val="28"/>
              </w:rPr>
              <w:t>19</w:t>
            </w:r>
            <w:r w:rsidR="00A806F6">
              <w:rPr>
                <w:rFonts w:ascii="Times New Roman" w:hAnsi="Times New Roman" w:cs="Times New Roman"/>
                <w:sz w:val="28"/>
                <w:szCs w:val="28"/>
              </w:rPr>
              <w:t>↓</w:t>
            </w:r>
          </w:p>
        </w:tc>
        <w:tc>
          <w:tcPr>
            <w:tcW w:w="607" w:type="pct"/>
            <w:tcBorders>
              <w:top w:val="single" w:sz="6" w:space="0" w:color="auto"/>
              <w:bottom w:val="single" w:sz="6"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1800</w:t>
            </w:r>
          </w:p>
        </w:tc>
      </w:tr>
      <w:tr w:rsidR="007F67BE" w:rsidRPr="00CB3723" w:rsidTr="000B2CAF">
        <w:trPr>
          <w:trHeight w:val="564"/>
        </w:trPr>
        <w:tc>
          <w:tcPr>
            <w:tcW w:w="242" w:type="pct"/>
            <w:vMerge w:val="restart"/>
            <w:tcBorders>
              <w:top w:val="single" w:sz="6" w:space="0" w:color="auto"/>
              <w:left w:val="single" w:sz="18" w:space="0" w:color="auto"/>
            </w:tcBorders>
            <w:hideMark/>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9</w:t>
            </w:r>
          </w:p>
        </w:tc>
        <w:tc>
          <w:tcPr>
            <w:tcW w:w="1768" w:type="pct"/>
            <w:gridSpan w:val="2"/>
            <w:tcBorders>
              <w:top w:val="single" w:sz="6" w:space="0" w:color="auto"/>
            </w:tcBorders>
            <w:hideMark/>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Начислена заработная плата:</w:t>
            </w:r>
          </w:p>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рабочим, изготавливающим из</w:t>
            </w:r>
            <w:r>
              <w:rPr>
                <w:rFonts w:ascii="Times New Roman" w:hAnsi="Times New Roman" w:cs="Times New Roman"/>
                <w:sz w:val="28"/>
                <w:szCs w:val="28"/>
              </w:rPr>
              <w:t>делие А</w:t>
            </w:r>
          </w:p>
        </w:tc>
        <w:tc>
          <w:tcPr>
            <w:tcW w:w="575" w:type="pct"/>
            <w:tcBorders>
              <w:top w:val="single" w:sz="6" w:space="0" w:color="auto"/>
            </w:tcBorders>
          </w:tcPr>
          <w:p w:rsidR="007F67BE"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20 А↑</w:t>
            </w:r>
          </w:p>
        </w:tc>
        <w:tc>
          <w:tcPr>
            <w:tcW w:w="607" w:type="pct"/>
            <w:tcBorders>
              <w:top w:val="single" w:sz="6" w:space="0" w:color="auto"/>
            </w:tcBorders>
          </w:tcPr>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70↑</w:t>
            </w:r>
          </w:p>
        </w:tc>
        <w:tc>
          <w:tcPr>
            <w:tcW w:w="607" w:type="pct"/>
            <w:tcBorders>
              <w:top w:val="single" w:sz="6"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20000</w:t>
            </w:r>
          </w:p>
        </w:tc>
        <w:tc>
          <w:tcPr>
            <w:tcW w:w="670" w:type="pct"/>
            <w:vMerge w:val="restart"/>
            <w:tcBorders>
              <w:top w:val="single" w:sz="6" w:space="0" w:color="auto"/>
              <w:right w:val="single" w:sz="18" w:space="0" w:color="auto"/>
            </w:tcBorders>
          </w:tcPr>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68</w:t>
            </w:r>
            <w:r w:rsidRPr="00CB3723">
              <w:rPr>
                <w:rFonts w:ascii="Times New Roman" w:hAnsi="Times New Roman" w:cs="Times New Roman"/>
                <w:sz w:val="28"/>
                <w:szCs w:val="28"/>
              </w:rPr>
              <w:t>000</w:t>
            </w:r>
          </w:p>
        </w:tc>
      </w:tr>
      <w:tr w:rsidR="007F67BE" w:rsidRPr="00CB3723" w:rsidTr="000B2CAF">
        <w:trPr>
          <w:trHeight w:val="562"/>
        </w:trPr>
        <w:tc>
          <w:tcPr>
            <w:tcW w:w="242" w:type="pct"/>
            <w:vMerge/>
            <w:tcBorders>
              <w:left w:val="single" w:sz="18" w:space="0" w:color="auto"/>
            </w:tcBorders>
          </w:tcPr>
          <w:p w:rsidR="007F67BE" w:rsidRPr="00CB3723" w:rsidRDefault="007F67BE" w:rsidP="00E6613E">
            <w:pPr>
              <w:rPr>
                <w:rFonts w:ascii="Times New Roman" w:hAnsi="Times New Roman" w:cs="Times New Roman"/>
                <w:sz w:val="28"/>
                <w:szCs w:val="28"/>
              </w:rPr>
            </w:pPr>
          </w:p>
        </w:tc>
        <w:tc>
          <w:tcPr>
            <w:tcW w:w="1768" w:type="pct"/>
            <w:gridSpan w:val="2"/>
          </w:tcPr>
          <w:p w:rsidR="007F67BE" w:rsidRPr="00CB3723" w:rsidRDefault="007F67BE" w:rsidP="00E6613E">
            <w:pPr>
              <w:rPr>
                <w:rFonts w:ascii="Times New Roman" w:hAnsi="Times New Roman" w:cs="Times New Roman"/>
                <w:sz w:val="28"/>
                <w:szCs w:val="28"/>
              </w:rPr>
            </w:pPr>
            <w:r w:rsidRPr="00CB3723">
              <w:rPr>
                <w:rFonts w:ascii="Times New Roman" w:hAnsi="Times New Roman" w:cs="Times New Roman"/>
                <w:sz w:val="28"/>
                <w:szCs w:val="28"/>
              </w:rPr>
              <w:t>рабочим, изготавливающим из</w:t>
            </w:r>
            <w:r>
              <w:rPr>
                <w:rFonts w:ascii="Times New Roman" w:hAnsi="Times New Roman" w:cs="Times New Roman"/>
                <w:sz w:val="28"/>
                <w:szCs w:val="28"/>
              </w:rPr>
              <w:t>делие В</w:t>
            </w:r>
          </w:p>
        </w:tc>
        <w:tc>
          <w:tcPr>
            <w:tcW w:w="575" w:type="pct"/>
          </w:tcPr>
          <w:p w:rsidR="007F67BE"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7F67BE"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20 В↑</w:t>
            </w:r>
          </w:p>
        </w:tc>
        <w:tc>
          <w:tcPr>
            <w:tcW w:w="607" w:type="pct"/>
          </w:tcPr>
          <w:p w:rsidR="007F67BE" w:rsidRDefault="007F67BE" w:rsidP="000B2CAF">
            <w:pPr>
              <w:jc w:val="center"/>
              <w:rPr>
                <w:rFonts w:ascii="Times New Roman" w:hAnsi="Times New Roman" w:cs="Times New Roman"/>
                <w:sz w:val="28"/>
                <w:szCs w:val="28"/>
              </w:rPr>
            </w:pPr>
          </w:p>
          <w:p w:rsidR="007F67BE" w:rsidRPr="00CB3723" w:rsidRDefault="007F67BE" w:rsidP="000B2CAF">
            <w:pPr>
              <w:jc w:val="center"/>
              <w:rPr>
                <w:rFonts w:ascii="Times New Roman" w:hAnsi="Times New Roman" w:cs="Times New Roman"/>
                <w:sz w:val="28"/>
                <w:szCs w:val="28"/>
              </w:rPr>
            </w:pPr>
            <w:r>
              <w:rPr>
                <w:rFonts w:ascii="Times New Roman" w:hAnsi="Times New Roman" w:cs="Times New Roman"/>
                <w:sz w:val="28"/>
                <w:szCs w:val="28"/>
              </w:rPr>
              <w:t>70↑</w:t>
            </w:r>
          </w:p>
        </w:tc>
        <w:tc>
          <w:tcPr>
            <w:tcW w:w="607" w:type="pct"/>
          </w:tcPr>
          <w:p w:rsidR="007F67BE" w:rsidRDefault="007F67BE" w:rsidP="00E6613E">
            <w:pPr>
              <w:jc w:val="right"/>
              <w:rPr>
                <w:rFonts w:ascii="Times New Roman" w:hAnsi="Times New Roman" w:cs="Times New Roman"/>
                <w:sz w:val="28"/>
                <w:szCs w:val="28"/>
              </w:rPr>
            </w:pPr>
          </w:p>
          <w:p w:rsidR="007F67BE" w:rsidRPr="00CB3723" w:rsidRDefault="007F67BE" w:rsidP="00E6613E">
            <w:pPr>
              <w:jc w:val="right"/>
              <w:rPr>
                <w:rFonts w:ascii="Times New Roman" w:hAnsi="Times New Roman" w:cs="Times New Roman"/>
                <w:sz w:val="28"/>
                <w:szCs w:val="28"/>
              </w:rPr>
            </w:pPr>
            <w:r>
              <w:rPr>
                <w:rFonts w:ascii="Times New Roman" w:hAnsi="Times New Roman" w:cs="Times New Roman"/>
                <w:sz w:val="28"/>
                <w:szCs w:val="28"/>
              </w:rPr>
              <w:t>22000</w:t>
            </w:r>
          </w:p>
        </w:tc>
        <w:tc>
          <w:tcPr>
            <w:tcW w:w="670" w:type="pct"/>
            <w:vMerge/>
            <w:tcBorders>
              <w:right w:val="single" w:sz="18" w:space="0" w:color="auto"/>
            </w:tcBorders>
          </w:tcPr>
          <w:p w:rsidR="007F67BE" w:rsidRPr="00CB3723" w:rsidRDefault="007F67BE" w:rsidP="00E6613E">
            <w:pPr>
              <w:jc w:val="right"/>
              <w:rPr>
                <w:rFonts w:ascii="Times New Roman" w:hAnsi="Times New Roman" w:cs="Times New Roman"/>
                <w:sz w:val="28"/>
                <w:szCs w:val="28"/>
              </w:rPr>
            </w:pPr>
          </w:p>
        </w:tc>
      </w:tr>
      <w:tr w:rsidR="00A806F6" w:rsidRPr="00CB3723" w:rsidTr="000B2CAF">
        <w:trPr>
          <w:trHeight w:val="252"/>
        </w:trPr>
        <w:tc>
          <w:tcPr>
            <w:tcW w:w="242" w:type="pct"/>
            <w:vMerge/>
            <w:tcBorders>
              <w:left w:val="single" w:sz="18"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Pr>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t>персоналу цеха</w:t>
            </w:r>
          </w:p>
        </w:tc>
        <w:tc>
          <w:tcPr>
            <w:tcW w:w="575"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25↑</w:t>
            </w:r>
          </w:p>
        </w:tc>
        <w:tc>
          <w:tcPr>
            <w:tcW w:w="607"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70↑</w:t>
            </w:r>
          </w:p>
        </w:tc>
        <w:tc>
          <w:tcPr>
            <w:tcW w:w="607" w:type="pct"/>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12000</w:t>
            </w:r>
          </w:p>
        </w:tc>
        <w:tc>
          <w:tcPr>
            <w:tcW w:w="670" w:type="pct"/>
            <w:vMerge/>
            <w:tcBorders>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329"/>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аппарату заводоуправления  </w:t>
            </w:r>
          </w:p>
        </w:tc>
        <w:tc>
          <w:tcPr>
            <w:tcW w:w="575"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26</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70↑</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14</w:t>
            </w:r>
            <w:r w:rsidRPr="00CB3723">
              <w:rPr>
                <w:rFonts w:ascii="Times New Roman" w:hAnsi="Times New Roman" w:cs="Times New Roman"/>
                <w:sz w:val="28"/>
                <w:szCs w:val="28"/>
              </w:rPr>
              <w:t>000</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726"/>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10</w:t>
            </w:r>
          </w:p>
        </w:tc>
        <w:tc>
          <w:tcPr>
            <w:tcW w:w="1768" w:type="pct"/>
            <w:gridSpan w:val="2"/>
            <w:tcBorders>
              <w:top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Начислены взносы во внебюджетные фонды по категориям работников: </w:t>
            </w:r>
          </w:p>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lastRenderedPageBreak/>
              <w:t>рабочим, изготавливающим из</w:t>
            </w:r>
            <w:r>
              <w:rPr>
                <w:rFonts w:ascii="Times New Roman" w:hAnsi="Times New Roman" w:cs="Times New Roman"/>
                <w:sz w:val="28"/>
                <w:szCs w:val="28"/>
              </w:rPr>
              <w:t>делие А</w:t>
            </w:r>
          </w:p>
        </w:tc>
        <w:tc>
          <w:tcPr>
            <w:tcW w:w="575"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lastRenderedPageBreak/>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lastRenderedPageBreak/>
              <w:t>20 А↑</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lastRenderedPageBreak/>
              <w:t>69↑</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lastRenderedPageBreak/>
              <w:t>6000</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204</w:t>
            </w:r>
            <w:r w:rsidRPr="00CB3723">
              <w:rPr>
                <w:rFonts w:ascii="Times New Roman" w:hAnsi="Times New Roman" w:cs="Times New Roman"/>
                <w:sz w:val="28"/>
                <w:szCs w:val="28"/>
              </w:rPr>
              <w:t>00</w:t>
            </w:r>
          </w:p>
        </w:tc>
      </w:tr>
      <w:tr w:rsidR="00A806F6" w:rsidRPr="00CB3723" w:rsidTr="000B2CAF">
        <w:trPr>
          <w:trHeight w:val="565"/>
        </w:trPr>
        <w:tc>
          <w:tcPr>
            <w:tcW w:w="242" w:type="pct"/>
            <w:vMerge/>
            <w:tcBorders>
              <w:left w:val="single" w:sz="18"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рабочим, изготавливающим из</w:t>
            </w:r>
            <w:r>
              <w:rPr>
                <w:rFonts w:ascii="Times New Roman" w:hAnsi="Times New Roman" w:cs="Times New Roman"/>
                <w:sz w:val="28"/>
                <w:szCs w:val="28"/>
              </w:rPr>
              <w:t>делие В</w:t>
            </w:r>
          </w:p>
        </w:tc>
        <w:tc>
          <w:tcPr>
            <w:tcW w:w="575"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20 В↑</w:t>
            </w:r>
          </w:p>
        </w:tc>
        <w:tc>
          <w:tcPr>
            <w:tcW w:w="607"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69↑</w:t>
            </w:r>
          </w:p>
        </w:tc>
        <w:tc>
          <w:tcPr>
            <w:tcW w:w="607" w:type="pct"/>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6600</w:t>
            </w:r>
          </w:p>
        </w:tc>
        <w:tc>
          <w:tcPr>
            <w:tcW w:w="670" w:type="pct"/>
            <w:vMerge/>
            <w:tcBorders>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332"/>
        </w:trPr>
        <w:tc>
          <w:tcPr>
            <w:tcW w:w="242" w:type="pct"/>
            <w:vMerge/>
            <w:tcBorders>
              <w:left w:val="single" w:sz="18"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Pr>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t>персоналу цеха</w:t>
            </w:r>
          </w:p>
        </w:tc>
        <w:tc>
          <w:tcPr>
            <w:tcW w:w="575"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25</w:t>
            </w:r>
            <w:r>
              <w:rPr>
                <w:rFonts w:ascii="Times New Roman" w:hAnsi="Times New Roman" w:cs="Times New Roman"/>
                <w:sz w:val="28"/>
                <w:szCs w:val="28"/>
              </w:rPr>
              <w:t>↑</w:t>
            </w:r>
          </w:p>
        </w:tc>
        <w:tc>
          <w:tcPr>
            <w:tcW w:w="607"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69↑</w:t>
            </w:r>
          </w:p>
        </w:tc>
        <w:tc>
          <w:tcPr>
            <w:tcW w:w="607" w:type="pct"/>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3600</w:t>
            </w:r>
          </w:p>
        </w:tc>
        <w:tc>
          <w:tcPr>
            <w:tcW w:w="670" w:type="pct"/>
            <w:vMerge/>
            <w:tcBorders>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268"/>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аппарату заводоуправления  </w:t>
            </w:r>
          </w:p>
        </w:tc>
        <w:tc>
          <w:tcPr>
            <w:tcW w:w="575"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26</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69↑</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42</w:t>
            </w:r>
            <w:r w:rsidRPr="00CB3723">
              <w:rPr>
                <w:rFonts w:ascii="Times New Roman" w:hAnsi="Times New Roman" w:cs="Times New Roman"/>
                <w:sz w:val="28"/>
                <w:szCs w:val="28"/>
              </w:rPr>
              <w:t>00</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645"/>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11</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Произведены удержания из заработной платы работников:</w:t>
            </w:r>
          </w:p>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t>налог по доходу физических лиц</w:t>
            </w:r>
          </w:p>
        </w:tc>
        <w:tc>
          <w:tcPr>
            <w:tcW w:w="575"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70↓</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68↑</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8000</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10</w:t>
            </w:r>
            <w:r w:rsidRPr="00CB3723">
              <w:rPr>
                <w:rFonts w:ascii="Times New Roman" w:hAnsi="Times New Roman" w:cs="Times New Roman"/>
                <w:sz w:val="28"/>
                <w:szCs w:val="28"/>
              </w:rPr>
              <w:t>500</w:t>
            </w:r>
          </w:p>
        </w:tc>
      </w:tr>
      <w:tr w:rsidR="00A806F6" w:rsidRPr="00CB3723" w:rsidTr="000B2CAF">
        <w:trPr>
          <w:trHeight w:val="191"/>
        </w:trPr>
        <w:tc>
          <w:tcPr>
            <w:tcW w:w="242" w:type="pct"/>
            <w:vMerge/>
            <w:tcBorders>
              <w:left w:val="single" w:sz="18"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по исполнительным ли</w:t>
            </w:r>
            <w:r>
              <w:rPr>
                <w:rFonts w:ascii="Times New Roman" w:hAnsi="Times New Roman" w:cs="Times New Roman"/>
                <w:sz w:val="28"/>
                <w:szCs w:val="28"/>
              </w:rPr>
              <w:t>стам</w:t>
            </w:r>
          </w:p>
        </w:tc>
        <w:tc>
          <w:tcPr>
            <w:tcW w:w="575" w:type="pct"/>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70↓</w:t>
            </w:r>
          </w:p>
        </w:tc>
        <w:tc>
          <w:tcPr>
            <w:tcW w:w="607"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76↑</w:t>
            </w:r>
          </w:p>
        </w:tc>
        <w:tc>
          <w:tcPr>
            <w:tcW w:w="607" w:type="pct"/>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1500</w:t>
            </w:r>
          </w:p>
        </w:tc>
        <w:tc>
          <w:tcPr>
            <w:tcW w:w="670" w:type="pct"/>
            <w:vMerge/>
            <w:tcBorders>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266"/>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профсоюзные взносы</w:t>
            </w:r>
          </w:p>
        </w:tc>
        <w:tc>
          <w:tcPr>
            <w:tcW w:w="575" w:type="pct"/>
            <w:tcBorders>
              <w:bottom w:val="single" w:sz="6" w:space="0" w:color="auto"/>
            </w:tcBorders>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70↓</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76↑</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w:t>
            </w:r>
            <w:r w:rsidRPr="00CB3723">
              <w:rPr>
                <w:rFonts w:ascii="Times New Roman" w:hAnsi="Times New Roman" w:cs="Times New Roman"/>
                <w:sz w:val="28"/>
                <w:szCs w:val="28"/>
              </w:rPr>
              <w:t>000</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12</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Получены в банке денежные средства для выдачи заработной платы </w:t>
            </w:r>
          </w:p>
        </w:tc>
        <w:tc>
          <w:tcPr>
            <w:tcW w:w="575"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center"/>
              <w:rPr>
                <w:rFonts w:ascii="Times New Roman" w:hAnsi="Times New Roman" w:cs="Times New Roman"/>
                <w:sz w:val="28"/>
                <w:szCs w:val="28"/>
              </w:rPr>
            </w:pPr>
            <w:r>
              <w:rPr>
                <w:rFonts w:ascii="Times New Roman" w:hAnsi="Times New Roman" w:cs="Times New Roman"/>
                <w:sz w:val="28"/>
                <w:szCs w:val="28"/>
              </w:rPr>
              <w:t>57500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13</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Выдана заработная плата работникам организации</w:t>
            </w:r>
          </w:p>
        </w:tc>
        <w:tc>
          <w:tcPr>
            <w:tcW w:w="575"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51400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14</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Депонированы суммы невыплаченной заработной платы</w:t>
            </w:r>
          </w:p>
        </w:tc>
        <w:tc>
          <w:tcPr>
            <w:tcW w:w="575"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76</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6100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15</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Депонированная сумма возвращена на расчетный счет </w:t>
            </w:r>
          </w:p>
        </w:tc>
        <w:tc>
          <w:tcPr>
            <w:tcW w:w="575"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t xml:space="preserve">       6100</w:t>
            </w:r>
          </w:p>
        </w:tc>
      </w:tr>
      <w:tr w:rsidR="00A806F6" w:rsidRPr="00CB3723" w:rsidTr="000B2CAF">
        <w:trPr>
          <w:trHeight w:val="480"/>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16</w:t>
            </w:r>
          </w:p>
        </w:tc>
        <w:tc>
          <w:tcPr>
            <w:tcW w:w="1768" w:type="pct"/>
            <w:gridSpan w:val="2"/>
            <w:vMerge w:val="restart"/>
            <w:tcBorders>
              <w:top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Получен счет ОАО «Ростеле</w:t>
            </w:r>
            <w:r>
              <w:rPr>
                <w:rFonts w:ascii="Times New Roman" w:hAnsi="Times New Roman" w:cs="Times New Roman"/>
                <w:sz w:val="28"/>
                <w:szCs w:val="28"/>
              </w:rPr>
              <w:t xml:space="preserve">ком» за услуги связи, </w:t>
            </w:r>
            <w:r w:rsidRPr="00CB3723">
              <w:rPr>
                <w:rFonts w:ascii="Times New Roman" w:hAnsi="Times New Roman" w:cs="Times New Roman"/>
                <w:sz w:val="28"/>
                <w:szCs w:val="28"/>
              </w:rPr>
              <w:t>в том числе НДС</w:t>
            </w:r>
          </w:p>
        </w:tc>
        <w:tc>
          <w:tcPr>
            <w:tcW w:w="575"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26↑</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60↑</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5000</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59</w:t>
            </w:r>
            <w:r w:rsidRPr="00CB3723">
              <w:rPr>
                <w:rFonts w:ascii="Times New Roman" w:hAnsi="Times New Roman" w:cs="Times New Roman"/>
                <w:sz w:val="28"/>
                <w:szCs w:val="28"/>
              </w:rPr>
              <w:t>00</w:t>
            </w:r>
          </w:p>
        </w:tc>
      </w:tr>
      <w:tr w:rsidR="00A806F6" w:rsidRPr="00CB3723" w:rsidTr="000B2CAF">
        <w:trPr>
          <w:trHeight w:val="294"/>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vMerge/>
            <w:tcBorders>
              <w:bottom w:val="single" w:sz="6" w:space="0" w:color="auto"/>
            </w:tcBorders>
          </w:tcPr>
          <w:p w:rsidR="00A806F6" w:rsidRPr="00CB3723" w:rsidRDefault="00A806F6" w:rsidP="00A806F6">
            <w:pPr>
              <w:rPr>
                <w:rFonts w:ascii="Times New Roman" w:hAnsi="Times New Roman" w:cs="Times New Roman"/>
                <w:sz w:val="28"/>
                <w:szCs w:val="28"/>
              </w:rPr>
            </w:pPr>
          </w:p>
        </w:tc>
        <w:tc>
          <w:tcPr>
            <w:tcW w:w="575"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19</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60</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9</w:t>
            </w:r>
            <w:r w:rsidRPr="00CB3723">
              <w:rPr>
                <w:rFonts w:ascii="Times New Roman" w:hAnsi="Times New Roman" w:cs="Times New Roman"/>
                <w:sz w:val="28"/>
                <w:szCs w:val="28"/>
              </w:rPr>
              <w:t>00</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17</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Списана сумма НДС по счету к возмещению из бюджета</w:t>
            </w:r>
          </w:p>
        </w:tc>
        <w:tc>
          <w:tcPr>
            <w:tcW w:w="575"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68</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19</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9</w:t>
            </w:r>
            <w:r w:rsidRPr="00CB3723">
              <w:rPr>
                <w:rFonts w:ascii="Times New Roman" w:hAnsi="Times New Roman" w:cs="Times New Roman"/>
                <w:sz w:val="28"/>
                <w:szCs w:val="28"/>
              </w:rPr>
              <w:t>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18</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По чеку в банке получены деньги на хозяйственные нужды</w:t>
            </w:r>
          </w:p>
        </w:tc>
        <w:tc>
          <w:tcPr>
            <w:tcW w:w="575"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13</w:t>
            </w:r>
            <w:r w:rsidRPr="00CB3723">
              <w:rPr>
                <w:rFonts w:ascii="Times New Roman" w:hAnsi="Times New Roman" w:cs="Times New Roman"/>
                <w:sz w:val="28"/>
                <w:szCs w:val="28"/>
              </w:rPr>
              <w:t>000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19</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Выдано из кассы менеджеру под отчет на командировочные расходы</w:t>
            </w:r>
          </w:p>
        </w:tc>
        <w:tc>
          <w:tcPr>
            <w:tcW w:w="575"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13</w:t>
            </w:r>
            <w:r w:rsidRPr="00CB3723">
              <w:rPr>
                <w:rFonts w:ascii="Times New Roman" w:hAnsi="Times New Roman" w:cs="Times New Roman"/>
                <w:sz w:val="28"/>
                <w:szCs w:val="28"/>
              </w:rPr>
              <w:t>000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20</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Приняты к учету командировочные </w:t>
            </w:r>
            <w:r w:rsidRPr="00CB3723">
              <w:rPr>
                <w:rFonts w:ascii="Times New Roman" w:hAnsi="Times New Roman" w:cs="Times New Roman"/>
                <w:sz w:val="28"/>
                <w:szCs w:val="28"/>
              </w:rPr>
              <w:lastRenderedPageBreak/>
              <w:t xml:space="preserve">расходы согласно авансовому отчету </w:t>
            </w:r>
          </w:p>
        </w:tc>
        <w:tc>
          <w:tcPr>
            <w:tcW w:w="575"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lastRenderedPageBreak/>
              <w:t>П(А)</w:t>
            </w:r>
          </w:p>
        </w:tc>
        <w:tc>
          <w:tcPr>
            <w:tcW w:w="531"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26</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118</w:t>
            </w:r>
            <w:r w:rsidRPr="00CB3723">
              <w:rPr>
                <w:rFonts w:ascii="Times New Roman" w:hAnsi="Times New Roman" w:cs="Times New Roman"/>
                <w:sz w:val="28"/>
                <w:szCs w:val="28"/>
              </w:rPr>
              <w:t>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lastRenderedPageBreak/>
              <w:t>21</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Произведен окончательный расчет по подотчетной сумме</w:t>
            </w:r>
          </w:p>
        </w:tc>
        <w:tc>
          <w:tcPr>
            <w:tcW w:w="575"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12</w:t>
            </w:r>
            <w:r w:rsidRPr="00CB3723">
              <w:rPr>
                <w:rFonts w:ascii="Times New Roman" w:hAnsi="Times New Roman" w:cs="Times New Roman"/>
                <w:sz w:val="28"/>
                <w:szCs w:val="28"/>
              </w:rPr>
              <w:t>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22</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Произведена оплата счета за услуги связи</w:t>
            </w:r>
          </w:p>
        </w:tc>
        <w:tc>
          <w:tcPr>
            <w:tcW w:w="575"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60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59</w:t>
            </w:r>
            <w:r w:rsidRPr="00CB3723">
              <w:rPr>
                <w:rFonts w:ascii="Times New Roman" w:hAnsi="Times New Roman" w:cs="Times New Roman"/>
                <w:sz w:val="28"/>
                <w:szCs w:val="28"/>
              </w:rPr>
              <w:t>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23</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Обнаружена недостача материалов</w:t>
            </w:r>
          </w:p>
        </w:tc>
        <w:tc>
          <w:tcPr>
            <w:tcW w:w="575"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hideMark/>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94</w:t>
            </w:r>
            <w:r>
              <w:rPr>
                <w:rFonts w:ascii="Times New Roman" w:hAnsi="Times New Roman" w:cs="Times New Roman"/>
                <w:sz w:val="28"/>
                <w:szCs w:val="28"/>
              </w:rPr>
              <w:t>↑</w:t>
            </w:r>
          </w:p>
        </w:tc>
        <w:tc>
          <w:tcPr>
            <w:tcW w:w="607" w:type="pct"/>
            <w:tcBorders>
              <w:top w:val="single" w:sz="6" w:space="0" w:color="auto"/>
              <w:bottom w:val="single" w:sz="6" w:space="0" w:color="auto"/>
            </w:tcBorders>
            <w:hideMark/>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10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hideMark/>
          </w:tcPr>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14</w:t>
            </w:r>
            <w:r w:rsidRPr="00CB3723">
              <w:rPr>
                <w:rFonts w:ascii="Times New Roman" w:hAnsi="Times New Roman" w:cs="Times New Roman"/>
                <w:sz w:val="28"/>
                <w:szCs w:val="28"/>
              </w:rPr>
              <w:t>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24</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Отражена задолженность работника по возмещению материального ущерба, нанесенного организации </w:t>
            </w:r>
          </w:p>
        </w:tc>
        <w:tc>
          <w:tcPr>
            <w:tcW w:w="575"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73</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94</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14</w:t>
            </w:r>
            <w:r w:rsidRPr="00CB3723">
              <w:rPr>
                <w:rFonts w:ascii="Times New Roman" w:hAnsi="Times New Roman" w:cs="Times New Roman"/>
                <w:sz w:val="28"/>
                <w:szCs w:val="28"/>
              </w:rPr>
              <w:t>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25</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Сумма недостачи полностью внесена работником в кассу организации</w:t>
            </w:r>
          </w:p>
        </w:tc>
        <w:tc>
          <w:tcPr>
            <w:tcW w:w="575"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73</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14</w:t>
            </w:r>
            <w:r w:rsidRPr="00CB3723">
              <w:rPr>
                <w:rFonts w:ascii="Times New Roman" w:hAnsi="Times New Roman" w:cs="Times New Roman"/>
                <w:sz w:val="28"/>
                <w:szCs w:val="28"/>
              </w:rPr>
              <w:t>00</w:t>
            </w:r>
          </w:p>
        </w:tc>
      </w:tr>
      <w:tr w:rsidR="00A806F6" w:rsidRPr="00CB3723" w:rsidTr="000B2CAF">
        <w:trPr>
          <w:trHeight w:val="1935"/>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26</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Распределены и списаны на счета основного производства (пропорционально зарплате основных производственных рабочих):</w:t>
            </w:r>
          </w:p>
          <w:p w:rsidR="00A806F6" w:rsidRPr="00CB3723" w:rsidRDefault="00A806F6" w:rsidP="00A806F6">
            <w:pPr>
              <w:pStyle w:val="a6"/>
              <w:ind w:left="36"/>
              <w:rPr>
                <w:rFonts w:ascii="Times New Roman" w:hAnsi="Times New Roman" w:cs="Times New Roman"/>
                <w:sz w:val="28"/>
                <w:szCs w:val="28"/>
              </w:rPr>
            </w:pPr>
            <w:r>
              <w:rPr>
                <w:rFonts w:ascii="Times New Roman" w:hAnsi="Times New Roman" w:cs="Times New Roman"/>
                <w:sz w:val="28"/>
                <w:szCs w:val="28"/>
              </w:rPr>
              <w:t xml:space="preserve">а) </w:t>
            </w:r>
            <w:r w:rsidRPr="00CB3723">
              <w:rPr>
                <w:rFonts w:ascii="Times New Roman" w:hAnsi="Times New Roman" w:cs="Times New Roman"/>
                <w:sz w:val="28"/>
                <w:szCs w:val="28"/>
              </w:rPr>
              <w:t>общепроизводственные расходы:</w:t>
            </w:r>
          </w:p>
          <w:p w:rsidR="00A806F6" w:rsidRPr="007A71B9" w:rsidRDefault="00A806F6" w:rsidP="00A806F6">
            <w:pPr>
              <w:rPr>
                <w:rFonts w:ascii="Times New Roman" w:hAnsi="Times New Roman" w:cs="Times New Roman"/>
                <w:sz w:val="28"/>
                <w:szCs w:val="28"/>
              </w:rPr>
            </w:pPr>
            <w:r w:rsidRPr="007A71B9">
              <w:rPr>
                <w:rFonts w:ascii="Times New Roman" w:hAnsi="Times New Roman" w:cs="Times New Roman"/>
                <w:sz w:val="28"/>
                <w:szCs w:val="28"/>
              </w:rPr>
              <w:t>изделие</w:t>
            </w:r>
            <w:r>
              <w:rPr>
                <w:rFonts w:ascii="Times New Roman" w:hAnsi="Times New Roman" w:cs="Times New Roman"/>
                <w:sz w:val="28"/>
                <w:szCs w:val="28"/>
              </w:rPr>
              <w:t xml:space="preserve"> А</w:t>
            </w:r>
          </w:p>
        </w:tc>
        <w:tc>
          <w:tcPr>
            <w:tcW w:w="575"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20 А↑</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25↓</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13248</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69600</w:t>
            </w:r>
          </w:p>
        </w:tc>
      </w:tr>
      <w:tr w:rsidR="00A806F6" w:rsidRPr="00CB3723" w:rsidTr="000B2CAF">
        <w:trPr>
          <w:trHeight w:val="194"/>
        </w:trPr>
        <w:tc>
          <w:tcPr>
            <w:tcW w:w="242" w:type="pct"/>
            <w:vMerge/>
            <w:tcBorders>
              <w:left w:val="single" w:sz="18"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t>изделие В</w:t>
            </w:r>
          </w:p>
        </w:tc>
        <w:tc>
          <w:tcPr>
            <w:tcW w:w="575" w:type="pct"/>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20 В↑</w:t>
            </w:r>
          </w:p>
        </w:tc>
        <w:tc>
          <w:tcPr>
            <w:tcW w:w="607"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25↓</w:t>
            </w:r>
          </w:p>
        </w:tc>
        <w:tc>
          <w:tcPr>
            <w:tcW w:w="607" w:type="pct"/>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14352</w:t>
            </w:r>
          </w:p>
        </w:tc>
        <w:tc>
          <w:tcPr>
            <w:tcW w:w="670" w:type="pct"/>
            <w:vMerge/>
            <w:tcBorders>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554"/>
        </w:trPr>
        <w:tc>
          <w:tcPr>
            <w:tcW w:w="242" w:type="pct"/>
            <w:vMerge/>
            <w:tcBorders>
              <w:left w:val="single" w:sz="18"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7A71B9" w:rsidRDefault="00A806F6" w:rsidP="00A806F6">
            <w:pPr>
              <w:rPr>
                <w:rFonts w:ascii="Times New Roman" w:hAnsi="Times New Roman" w:cs="Times New Roman"/>
                <w:sz w:val="28"/>
                <w:szCs w:val="28"/>
              </w:rPr>
            </w:pPr>
            <w:r>
              <w:rPr>
                <w:rFonts w:ascii="Times New Roman" w:hAnsi="Times New Roman" w:cs="Times New Roman"/>
                <w:sz w:val="28"/>
                <w:szCs w:val="28"/>
              </w:rPr>
              <w:t xml:space="preserve">б) </w:t>
            </w:r>
            <w:r w:rsidRPr="007A71B9">
              <w:rPr>
                <w:rFonts w:ascii="Times New Roman" w:hAnsi="Times New Roman" w:cs="Times New Roman"/>
                <w:sz w:val="28"/>
                <w:szCs w:val="28"/>
              </w:rPr>
              <w:t>общехозяйственные расходы</w:t>
            </w:r>
          </w:p>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t>изделие А</w:t>
            </w:r>
          </w:p>
        </w:tc>
        <w:tc>
          <w:tcPr>
            <w:tcW w:w="575" w:type="pct"/>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20 А↑</w:t>
            </w:r>
          </w:p>
        </w:tc>
        <w:tc>
          <w:tcPr>
            <w:tcW w:w="607" w:type="pct"/>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26↓</w:t>
            </w:r>
          </w:p>
        </w:tc>
        <w:tc>
          <w:tcPr>
            <w:tcW w:w="607" w:type="pct"/>
          </w:tcPr>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20160</w:t>
            </w:r>
          </w:p>
        </w:tc>
        <w:tc>
          <w:tcPr>
            <w:tcW w:w="670" w:type="pct"/>
            <w:vMerge/>
            <w:tcBorders>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181"/>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7A71B9">
              <w:rPr>
                <w:rFonts w:ascii="Times New Roman" w:hAnsi="Times New Roman" w:cs="Times New Roman"/>
                <w:sz w:val="28"/>
                <w:szCs w:val="28"/>
              </w:rPr>
              <w:t>изделие В</w:t>
            </w:r>
          </w:p>
        </w:tc>
        <w:tc>
          <w:tcPr>
            <w:tcW w:w="575" w:type="pct"/>
            <w:tcBorders>
              <w:bottom w:val="single" w:sz="6" w:space="0" w:color="auto"/>
            </w:tcBorders>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20 В↑</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26↓</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21840</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968"/>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27</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Выпущена из производства и учтена на складе готовая продукция по фактической себестоимости:</w:t>
            </w:r>
          </w:p>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t>изделие А</w:t>
            </w:r>
          </w:p>
        </w:tc>
        <w:tc>
          <w:tcPr>
            <w:tcW w:w="575"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43</w:t>
            </w:r>
            <w:r>
              <w:rPr>
                <w:rFonts w:ascii="Times New Roman" w:hAnsi="Times New Roman" w:cs="Times New Roman"/>
                <w:sz w:val="28"/>
                <w:szCs w:val="28"/>
              </w:rPr>
              <w:t xml:space="preserve"> А↑</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20 А↓</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70000</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126000</w:t>
            </w:r>
          </w:p>
        </w:tc>
      </w:tr>
      <w:tr w:rsidR="00A806F6" w:rsidRPr="00CB3723" w:rsidTr="000B2CAF">
        <w:trPr>
          <w:trHeight w:val="209"/>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изделие В</w:t>
            </w:r>
          </w:p>
        </w:tc>
        <w:tc>
          <w:tcPr>
            <w:tcW w:w="575"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43</w:t>
            </w:r>
            <w:r>
              <w:rPr>
                <w:rFonts w:ascii="Times New Roman" w:hAnsi="Times New Roman" w:cs="Times New Roman"/>
                <w:sz w:val="28"/>
                <w:szCs w:val="28"/>
              </w:rPr>
              <w:t xml:space="preserve"> В↑</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20 В↓</w:t>
            </w:r>
          </w:p>
        </w:tc>
        <w:tc>
          <w:tcPr>
            <w:tcW w:w="607" w:type="pct"/>
            <w:tcBorders>
              <w:bottom w:val="single" w:sz="6" w:space="0" w:color="auto"/>
            </w:tcBorders>
          </w:tcPr>
          <w:p w:rsidR="00A806F6" w:rsidRPr="00CB3723" w:rsidRDefault="00A806F6" w:rsidP="00A806F6">
            <w:pPr>
              <w:jc w:val="center"/>
              <w:rPr>
                <w:rFonts w:ascii="Times New Roman" w:hAnsi="Times New Roman" w:cs="Times New Roman"/>
                <w:sz w:val="28"/>
                <w:szCs w:val="28"/>
              </w:rPr>
            </w:pPr>
            <w:r>
              <w:rPr>
                <w:rFonts w:ascii="Times New Roman" w:hAnsi="Times New Roman" w:cs="Times New Roman"/>
                <w:sz w:val="28"/>
                <w:szCs w:val="28"/>
              </w:rPr>
              <w:t>56</w:t>
            </w:r>
            <w:r w:rsidRPr="00CB3723">
              <w:rPr>
                <w:rFonts w:ascii="Times New Roman" w:hAnsi="Times New Roman" w:cs="Times New Roman"/>
                <w:sz w:val="28"/>
                <w:szCs w:val="28"/>
              </w:rPr>
              <w:t>000</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1149"/>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lastRenderedPageBreak/>
              <w:t>28</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Списывается стоимость материалов, израсходованных на упаковку продукции:</w:t>
            </w:r>
          </w:p>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t>изделие А</w:t>
            </w:r>
          </w:p>
        </w:tc>
        <w:tc>
          <w:tcPr>
            <w:tcW w:w="575"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44</w:t>
            </w:r>
            <w:r>
              <w:rPr>
                <w:rFonts w:ascii="Times New Roman" w:hAnsi="Times New Roman" w:cs="Times New Roman"/>
                <w:sz w:val="28"/>
                <w:szCs w:val="28"/>
              </w:rPr>
              <w:t xml:space="preserve"> А↑</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10↓</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1200</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22</w:t>
            </w:r>
            <w:r w:rsidRPr="00CB3723">
              <w:rPr>
                <w:rFonts w:ascii="Times New Roman" w:hAnsi="Times New Roman" w:cs="Times New Roman"/>
                <w:sz w:val="28"/>
                <w:szCs w:val="28"/>
              </w:rPr>
              <w:t>00</w:t>
            </w:r>
          </w:p>
        </w:tc>
      </w:tr>
      <w:tr w:rsidR="00A806F6" w:rsidRPr="00CB3723" w:rsidTr="000B2CAF">
        <w:trPr>
          <w:trHeight w:val="261"/>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изделие В</w:t>
            </w:r>
          </w:p>
        </w:tc>
        <w:tc>
          <w:tcPr>
            <w:tcW w:w="575"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44</w:t>
            </w:r>
            <w:r>
              <w:rPr>
                <w:rFonts w:ascii="Times New Roman" w:hAnsi="Times New Roman" w:cs="Times New Roman"/>
                <w:sz w:val="28"/>
                <w:szCs w:val="28"/>
              </w:rPr>
              <w:t xml:space="preserve"> В↑</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10</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w:t>
            </w:r>
            <w:r w:rsidRPr="00CB3723">
              <w:rPr>
                <w:rFonts w:ascii="Times New Roman" w:hAnsi="Times New Roman" w:cs="Times New Roman"/>
                <w:sz w:val="28"/>
                <w:szCs w:val="28"/>
              </w:rPr>
              <w:t>000</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29</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Отгружена со склада продукция А, право собственности на которую перейдет к покупателям на складе назначения </w:t>
            </w:r>
          </w:p>
        </w:tc>
        <w:tc>
          <w:tcPr>
            <w:tcW w:w="575"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45</w:t>
            </w:r>
            <w:r>
              <w:rPr>
                <w:rFonts w:ascii="Times New Roman" w:hAnsi="Times New Roman" w:cs="Times New Roman"/>
                <w:sz w:val="28"/>
                <w:szCs w:val="28"/>
              </w:rPr>
              <w:t xml:space="preserve"> А↑</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43</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68000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30</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Получен аванс от покупателя в счет предстоящей поставки изделия В</w:t>
            </w:r>
          </w:p>
        </w:tc>
        <w:tc>
          <w:tcPr>
            <w:tcW w:w="575"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62.2↑</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w:t>
            </w:r>
            <w:r w:rsidRPr="00CB3723">
              <w:rPr>
                <w:rFonts w:ascii="Times New Roman" w:hAnsi="Times New Roman" w:cs="Times New Roman"/>
                <w:sz w:val="28"/>
                <w:szCs w:val="28"/>
              </w:rPr>
              <w:t>00000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31</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Отгружена продукция В покупателю и предъявлены ему расчетные документы</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62.1↑</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90</w:t>
            </w:r>
            <w:r>
              <w:rPr>
                <w:rFonts w:ascii="Times New Roman" w:hAnsi="Times New Roman" w:cs="Times New Roman"/>
                <w:sz w:val="28"/>
                <w:szCs w:val="28"/>
              </w:rPr>
              <w:t xml:space="preserve"> В↑</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140</w:t>
            </w:r>
            <w:r w:rsidRPr="00CB3723">
              <w:rPr>
                <w:rFonts w:ascii="Times New Roman" w:hAnsi="Times New Roman" w:cs="Times New Roman"/>
                <w:sz w:val="28"/>
                <w:szCs w:val="28"/>
              </w:rPr>
              <w:t>000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32</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Начислен НДС с объёма продаж изделия В</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90</w:t>
            </w:r>
            <w:r>
              <w:rPr>
                <w:rFonts w:ascii="Times New Roman" w:hAnsi="Times New Roman" w:cs="Times New Roman"/>
                <w:sz w:val="28"/>
                <w:szCs w:val="28"/>
              </w:rPr>
              <w:t xml:space="preserve"> В↓</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68</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21356</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33</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Произведён зачёт ранее полученного аванса</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62.2↓</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62.1↓</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w:t>
            </w:r>
            <w:r w:rsidRPr="00CB3723">
              <w:rPr>
                <w:rFonts w:ascii="Times New Roman" w:hAnsi="Times New Roman" w:cs="Times New Roman"/>
                <w:sz w:val="28"/>
                <w:szCs w:val="28"/>
              </w:rPr>
              <w:t>00000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34</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Получено подтверждение о приёмке покупателем отгруженной ему продукции А и переходе права собственности </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62.1↑</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90</w:t>
            </w:r>
            <w:r>
              <w:rPr>
                <w:rFonts w:ascii="Times New Roman" w:hAnsi="Times New Roman" w:cs="Times New Roman"/>
                <w:sz w:val="28"/>
                <w:szCs w:val="28"/>
              </w:rPr>
              <w:t xml:space="preserve"> А↑</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150</w:t>
            </w:r>
            <w:r w:rsidRPr="00CB3723">
              <w:rPr>
                <w:rFonts w:ascii="Times New Roman" w:hAnsi="Times New Roman" w:cs="Times New Roman"/>
                <w:sz w:val="28"/>
                <w:szCs w:val="28"/>
              </w:rPr>
              <w:t>000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35</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Выделена сумма НДС с объёма продаж изделия А</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90</w:t>
            </w:r>
            <w:r>
              <w:rPr>
                <w:rFonts w:ascii="Times New Roman" w:hAnsi="Times New Roman" w:cs="Times New Roman"/>
                <w:sz w:val="28"/>
                <w:szCs w:val="28"/>
              </w:rPr>
              <w:t xml:space="preserve"> А↓</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68</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2288</w:t>
            </w:r>
            <w:r w:rsidRPr="00CB3723">
              <w:rPr>
                <w:rFonts w:ascii="Times New Roman" w:hAnsi="Times New Roman" w:cs="Times New Roman"/>
                <w:sz w:val="28"/>
                <w:szCs w:val="28"/>
              </w:rPr>
              <w:t>0</w:t>
            </w:r>
          </w:p>
        </w:tc>
      </w:tr>
      <w:tr w:rsidR="00A806F6" w:rsidRPr="00CB3723" w:rsidTr="000B2CAF">
        <w:trPr>
          <w:trHeight w:val="803"/>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36</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Списана производственная себестоимость проданной продукции:</w:t>
            </w:r>
          </w:p>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t>изделие А</w:t>
            </w:r>
          </w:p>
        </w:tc>
        <w:tc>
          <w:tcPr>
            <w:tcW w:w="575" w:type="pct"/>
            <w:tcBorders>
              <w:top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90</w:t>
            </w:r>
            <w:r>
              <w:rPr>
                <w:rFonts w:ascii="Times New Roman" w:hAnsi="Times New Roman" w:cs="Times New Roman"/>
                <w:sz w:val="28"/>
                <w:szCs w:val="28"/>
              </w:rPr>
              <w:t xml:space="preserve"> А↑</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45</w:t>
            </w:r>
            <w:r>
              <w:rPr>
                <w:rFonts w:ascii="Times New Roman" w:hAnsi="Times New Roman" w:cs="Times New Roman"/>
                <w:sz w:val="28"/>
                <w:szCs w:val="28"/>
              </w:rPr>
              <w:t xml:space="preserve"> А↓</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68000</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122</w:t>
            </w:r>
            <w:r w:rsidRPr="00CB3723">
              <w:rPr>
                <w:rFonts w:ascii="Times New Roman" w:hAnsi="Times New Roman" w:cs="Times New Roman"/>
                <w:sz w:val="28"/>
                <w:szCs w:val="28"/>
              </w:rPr>
              <w:t>000</w:t>
            </w:r>
          </w:p>
        </w:tc>
      </w:tr>
      <w:tr w:rsidR="00A806F6" w:rsidRPr="00CB3723" w:rsidTr="000B2CAF">
        <w:trPr>
          <w:trHeight w:val="229"/>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изделие В</w:t>
            </w:r>
          </w:p>
        </w:tc>
        <w:tc>
          <w:tcPr>
            <w:tcW w:w="575" w:type="pct"/>
            <w:tcBorders>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90</w:t>
            </w:r>
            <w:r>
              <w:rPr>
                <w:rFonts w:ascii="Times New Roman" w:hAnsi="Times New Roman" w:cs="Times New Roman"/>
                <w:sz w:val="28"/>
                <w:szCs w:val="28"/>
              </w:rPr>
              <w:t xml:space="preserve"> В↑</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43</w:t>
            </w:r>
            <w:r>
              <w:rPr>
                <w:rFonts w:ascii="Times New Roman" w:hAnsi="Times New Roman" w:cs="Times New Roman"/>
                <w:sz w:val="28"/>
                <w:szCs w:val="28"/>
              </w:rPr>
              <w:t xml:space="preserve"> В↓</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54</w:t>
            </w:r>
            <w:r w:rsidRPr="00CB3723">
              <w:rPr>
                <w:rFonts w:ascii="Times New Roman" w:hAnsi="Times New Roman" w:cs="Times New Roman"/>
                <w:sz w:val="28"/>
                <w:szCs w:val="28"/>
              </w:rPr>
              <w:t>000</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899"/>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37</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Списаны коммерческие расходы на:</w:t>
            </w:r>
          </w:p>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t>изделие А</w:t>
            </w:r>
          </w:p>
        </w:tc>
        <w:tc>
          <w:tcPr>
            <w:tcW w:w="575" w:type="pct"/>
            <w:tcBorders>
              <w:top w:val="single" w:sz="6" w:space="0" w:color="auto"/>
            </w:tcBorders>
          </w:tcPr>
          <w:p w:rsidR="00A806F6"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90</w:t>
            </w:r>
            <w:r>
              <w:rPr>
                <w:rFonts w:ascii="Times New Roman" w:hAnsi="Times New Roman" w:cs="Times New Roman"/>
                <w:sz w:val="28"/>
                <w:szCs w:val="28"/>
              </w:rPr>
              <w:t xml:space="preserve"> А↑</w:t>
            </w:r>
          </w:p>
        </w:tc>
        <w:tc>
          <w:tcPr>
            <w:tcW w:w="607" w:type="pct"/>
            <w:tcBorders>
              <w:top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44</w:t>
            </w:r>
            <w:r>
              <w:rPr>
                <w:rFonts w:ascii="Times New Roman" w:hAnsi="Times New Roman" w:cs="Times New Roman"/>
                <w:sz w:val="28"/>
                <w:szCs w:val="28"/>
              </w:rPr>
              <w:t xml:space="preserve"> А↓</w:t>
            </w:r>
          </w:p>
        </w:tc>
        <w:tc>
          <w:tcPr>
            <w:tcW w:w="607" w:type="pct"/>
            <w:tcBorders>
              <w:top w:val="single" w:sz="6" w:space="0" w:color="auto"/>
            </w:tcBorders>
          </w:tcPr>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1200</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22</w:t>
            </w:r>
            <w:r w:rsidRPr="00CB3723">
              <w:rPr>
                <w:rFonts w:ascii="Times New Roman" w:hAnsi="Times New Roman" w:cs="Times New Roman"/>
                <w:sz w:val="28"/>
                <w:szCs w:val="28"/>
              </w:rPr>
              <w:t>00</w:t>
            </w:r>
          </w:p>
        </w:tc>
      </w:tr>
      <w:tr w:rsidR="00A806F6" w:rsidRPr="00CB3723" w:rsidTr="000B2CAF">
        <w:trPr>
          <w:trHeight w:val="191"/>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изделие В</w:t>
            </w:r>
          </w:p>
        </w:tc>
        <w:tc>
          <w:tcPr>
            <w:tcW w:w="575" w:type="pct"/>
            <w:tcBorders>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bottom w:val="single" w:sz="6" w:space="0" w:color="auto"/>
            </w:tcBorders>
          </w:tcPr>
          <w:p w:rsidR="00A806F6"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90</w:t>
            </w:r>
            <w:r>
              <w:rPr>
                <w:rFonts w:ascii="Times New Roman" w:hAnsi="Times New Roman" w:cs="Times New Roman"/>
                <w:sz w:val="28"/>
                <w:szCs w:val="28"/>
              </w:rPr>
              <w:t xml:space="preserve"> В↑</w:t>
            </w:r>
          </w:p>
        </w:tc>
        <w:tc>
          <w:tcPr>
            <w:tcW w:w="607" w:type="pct"/>
            <w:tcBorders>
              <w:bottom w:val="single" w:sz="6" w:space="0" w:color="auto"/>
            </w:tcBorders>
          </w:tcPr>
          <w:p w:rsidR="00A806F6"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44</w:t>
            </w:r>
            <w:r>
              <w:rPr>
                <w:rFonts w:ascii="Times New Roman" w:hAnsi="Times New Roman" w:cs="Times New Roman"/>
                <w:sz w:val="28"/>
                <w:szCs w:val="28"/>
              </w:rPr>
              <w:t xml:space="preserve"> В↓</w:t>
            </w:r>
          </w:p>
        </w:tc>
        <w:tc>
          <w:tcPr>
            <w:tcW w:w="607" w:type="pct"/>
            <w:tcBorders>
              <w:bottom w:val="single" w:sz="6" w:space="0" w:color="auto"/>
            </w:tcBorders>
          </w:tcPr>
          <w:p w:rsidR="00A806F6" w:rsidRDefault="00A806F6" w:rsidP="00A806F6">
            <w:pPr>
              <w:jc w:val="right"/>
              <w:rPr>
                <w:rFonts w:ascii="Times New Roman" w:hAnsi="Times New Roman" w:cs="Times New Roman"/>
                <w:sz w:val="28"/>
                <w:szCs w:val="28"/>
              </w:rPr>
            </w:pPr>
            <w:r>
              <w:rPr>
                <w:rFonts w:ascii="Times New Roman" w:hAnsi="Times New Roman" w:cs="Times New Roman"/>
                <w:sz w:val="28"/>
                <w:szCs w:val="28"/>
              </w:rPr>
              <w:t>1</w:t>
            </w:r>
            <w:r w:rsidRPr="00CB3723">
              <w:rPr>
                <w:rFonts w:ascii="Times New Roman" w:hAnsi="Times New Roman" w:cs="Times New Roman"/>
                <w:sz w:val="28"/>
                <w:szCs w:val="28"/>
              </w:rPr>
              <w:t>000</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645"/>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38</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Выявлен финансовый результат от продаж:</w:t>
            </w:r>
          </w:p>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lastRenderedPageBreak/>
              <w:t>изделие А</w:t>
            </w:r>
          </w:p>
        </w:tc>
        <w:tc>
          <w:tcPr>
            <w:tcW w:w="575" w:type="pct"/>
            <w:tcBorders>
              <w:top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lastRenderedPageBreak/>
              <w:t>П(П)</w:t>
            </w:r>
          </w:p>
        </w:tc>
        <w:tc>
          <w:tcPr>
            <w:tcW w:w="531"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lastRenderedPageBreak/>
              <w:t>90</w:t>
            </w:r>
            <w:r>
              <w:rPr>
                <w:rFonts w:ascii="Times New Roman" w:hAnsi="Times New Roman" w:cs="Times New Roman"/>
                <w:sz w:val="28"/>
                <w:szCs w:val="28"/>
              </w:rPr>
              <w:t xml:space="preserve"> А↓</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lastRenderedPageBreak/>
              <w:t>99↑</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lastRenderedPageBreak/>
              <w:t>57920</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121564</w:t>
            </w:r>
          </w:p>
        </w:tc>
      </w:tr>
      <w:tr w:rsidR="00A806F6" w:rsidRPr="00CB3723" w:rsidTr="000B2CAF">
        <w:trPr>
          <w:trHeight w:val="294"/>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изделие В</w:t>
            </w:r>
          </w:p>
        </w:tc>
        <w:tc>
          <w:tcPr>
            <w:tcW w:w="575" w:type="pct"/>
            <w:tcBorders>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90</w:t>
            </w:r>
            <w:r>
              <w:rPr>
                <w:rFonts w:ascii="Times New Roman" w:hAnsi="Times New Roman" w:cs="Times New Roman"/>
                <w:sz w:val="28"/>
                <w:szCs w:val="28"/>
              </w:rPr>
              <w:t xml:space="preserve"> В↓</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99</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63644</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1235"/>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9F50DB">
              <w:rPr>
                <w:rFonts w:ascii="Times New Roman" w:hAnsi="Times New Roman" w:cs="Times New Roman"/>
                <w:sz w:val="28"/>
                <w:szCs w:val="28"/>
              </w:rPr>
              <w:t>39</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Поступили денежные средства от покупателей в оплату продукции:</w:t>
            </w:r>
          </w:p>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изделие А</w:t>
            </w:r>
          </w:p>
        </w:tc>
        <w:tc>
          <w:tcPr>
            <w:tcW w:w="575" w:type="pct"/>
            <w:tcBorders>
              <w:top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51↑</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62.1↓</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150000</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190</w:t>
            </w:r>
            <w:r w:rsidRPr="00CB3723">
              <w:rPr>
                <w:rFonts w:ascii="Times New Roman" w:hAnsi="Times New Roman" w:cs="Times New Roman"/>
                <w:sz w:val="28"/>
                <w:szCs w:val="28"/>
              </w:rPr>
              <w:t>000</w:t>
            </w:r>
          </w:p>
        </w:tc>
      </w:tr>
      <w:tr w:rsidR="00A806F6" w:rsidRPr="00CB3723" w:rsidTr="000B2CAF">
        <w:trPr>
          <w:trHeight w:val="219"/>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изделие В</w:t>
            </w:r>
          </w:p>
        </w:tc>
        <w:tc>
          <w:tcPr>
            <w:tcW w:w="575" w:type="pct"/>
            <w:tcBorders>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51</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62.1↓</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40</w:t>
            </w:r>
            <w:r w:rsidRPr="00CB3723">
              <w:rPr>
                <w:rFonts w:ascii="Times New Roman" w:hAnsi="Times New Roman" w:cs="Times New Roman"/>
                <w:sz w:val="28"/>
                <w:szCs w:val="28"/>
              </w:rPr>
              <w:t>000</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40</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Перечислено с расчетного счёта за электроэнергию</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60</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118</w:t>
            </w:r>
            <w:r w:rsidRPr="00CB3723">
              <w:rPr>
                <w:rFonts w:ascii="Times New Roman" w:hAnsi="Times New Roman" w:cs="Times New Roman"/>
                <w:sz w:val="28"/>
                <w:szCs w:val="28"/>
              </w:rPr>
              <w:t>00</w:t>
            </w:r>
          </w:p>
        </w:tc>
      </w:tr>
      <w:tr w:rsidR="00A806F6" w:rsidRPr="00CB3723" w:rsidTr="000B2CAF">
        <w:trPr>
          <w:trHeight w:val="645"/>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876513">
              <w:rPr>
                <w:rFonts w:ascii="Times New Roman" w:hAnsi="Times New Roman" w:cs="Times New Roman"/>
                <w:sz w:val="28"/>
                <w:szCs w:val="28"/>
              </w:rPr>
              <w:t>41</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Продано производственное оборудование:</w:t>
            </w:r>
          </w:p>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на договорную стоимость объ</w:t>
            </w:r>
            <w:r>
              <w:rPr>
                <w:rFonts w:ascii="Times New Roman" w:hAnsi="Times New Roman" w:cs="Times New Roman"/>
                <w:sz w:val="28"/>
                <w:szCs w:val="28"/>
              </w:rPr>
              <w:t xml:space="preserve">екта </w:t>
            </w:r>
          </w:p>
        </w:tc>
        <w:tc>
          <w:tcPr>
            <w:tcW w:w="575" w:type="pct"/>
            <w:tcBorders>
              <w:top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62.1↑</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91↑</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190000</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698984</w:t>
            </w:r>
          </w:p>
        </w:tc>
      </w:tr>
      <w:tr w:rsidR="00A806F6" w:rsidRPr="00CB3723" w:rsidTr="000B2CAF">
        <w:trPr>
          <w:trHeight w:val="322"/>
        </w:trPr>
        <w:tc>
          <w:tcPr>
            <w:tcW w:w="242" w:type="pct"/>
            <w:vMerge/>
            <w:tcBorders>
              <w:left w:val="single" w:sz="18"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Pr>
                <w:rFonts w:ascii="Times New Roman" w:hAnsi="Times New Roman" w:cs="Times New Roman"/>
                <w:sz w:val="28"/>
                <w:szCs w:val="28"/>
              </w:rPr>
              <w:t>на сумму НДС</w:t>
            </w:r>
          </w:p>
        </w:tc>
        <w:tc>
          <w:tcPr>
            <w:tcW w:w="575" w:type="pct"/>
          </w:tcPr>
          <w:p w:rsidR="00A806F6"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91↓</w:t>
            </w:r>
          </w:p>
        </w:tc>
        <w:tc>
          <w:tcPr>
            <w:tcW w:w="607" w:type="pct"/>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68↑</w:t>
            </w:r>
          </w:p>
        </w:tc>
        <w:tc>
          <w:tcPr>
            <w:tcW w:w="607" w:type="pct"/>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28984</w:t>
            </w:r>
          </w:p>
        </w:tc>
        <w:tc>
          <w:tcPr>
            <w:tcW w:w="670" w:type="pct"/>
            <w:vMerge/>
            <w:tcBorders>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412"/>
        </w:trPr>
        <w:tc>
          <w:tcPr>
            <w:tcW w:w="242" w:type="pct"/>
            <w:vMerge/>
            <w:tcBorders>
              <w:left w:val="single" w:sz="18"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на с</w:t>
            </w:r>
            <w:r>
              <w:rPr>
                <w:rFonts w:ascii="Times New Roman" w:hAnsi="Times New Roman" w:cs="Times New Roman"/>
                <w:sz w:val="28"/>
                <w:szCs w:val="28"/>
              </w:rPr>
              <w:t xml:space="preserve">писанную фактическую стоимость </w:t>
            </w:r>
          </w:p>
        </w:tc>
        <w:tc>
          <w:tcPr>
            <w:tcW w:w="575" w:type="pct"/>
          </w:tcPr>
          <w:p w:rsidR="00A806F6"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01</w:t>
            </w:r>
            <w:r>
              <w:rPr>
                <w:rFonts w:ascii="Times New Roman" w:hAnsi="Times New Roman" w:cs="Times New Roman"/>
                <w:sz w:val="28"/>
                <w:szCs w:val="28"/>
              </w:rPr>
              <w:t>.2↑</w:t>
            </w:r>
          </w:p>
        </w:tc>
        <w:tc>
          <w:tcPr>
            <w:tcW w:w="607" w:type="pct"/>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01</w:t>
            </w:r>
            <w:r>
              <w:rPr>
                <w:rFonts w:ascii="Times New Roman" w:hAnsi="Times New Roman" w:cs="Times New Roman"/>
                <w:sz w:val="28"/>
                <w:szCs w:val="28"/>
              </w:rPr>
              <w:t>.1↓</w:t>
            </w:r>
          </w:p>
        </w:tc>
        <w:tc>
          <w:tcPr>
            <w:tcW w:w="607" w:type="pct"/>
          </w:tcPr>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240000</w:t>
            </w:r>
          </w:p>
        </w:tc>
        <w:tc>
          <w:tcPr>
            <w:tcW w:w="670" w:type="pct"/>
            <w:vMerge/>
            <w:tcBorders>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592"/>
        </w:trPr>
        <w:tc>
          <w:tcPr>
            <w:tcW w:w="242" w:type="pct"/>
            <w:vMerge/>
            <w:tcBorders>
              <w:left w:val="single" w:sz="18"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на сумму накопленной аморти</w:t>
            </w:r>
            <w:r>
              <w:rPr>
                <w:rFonts w:ascii="Times New Roman" w:hAnsi="Times New Roman" w:cs="Times New Roman"/>
                <w:sz w:val="28"/>
                <w:szCs w:val="28"/>
              </w:rPr>
              <w:t xml:space="preserve">зации </w:t>
            </w:r>
          </w:p>
        </w:tc>
        <w:tc>
          <w:tcPr>
            <w:tcW w:w="575" w:type="pct"/>
          </w:tcPr>
          <w:p w:rsidR="00A806F6"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02↓</w:t>
            </w:r>
          </w:p>
        </w:tc>
        <w:tc>
          <w:tcPr>
            <w:tcW w:w="607" w:type="pct"/>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01</w:t>
            </w:r>
            <w:r>
              <w:rPr>
                <w:rFonts w:ascii="Times New Roman" w:hAnsi="Times New Roman" w:cs="Times New Roman"/>
                <w:sz w:val="28"/>
                <w:szCs w:val="28"/>
              </w:rPr>
              <w:t>.2↓</w:t>
            </w:r>
          </w:p>
        </w:tc>
        <w:tc>
          <w:tcPr>
            <w:tcW w:w="607" w:type="pct"/>
          </w:tcPr>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2000</w:t>
            </w:r>
          </w:p>
        </w:tc>
        <w:tc>
          <w:tcPr>
            <w:tcW w:w="670" w:type="pct"/>
            <w:vMerge/>
            <w:tcBorders>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233"/>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на остаточную стоимость</w:t>
            </w:r>
          </w:p>
        </w:tc>
        <w:tc>
          <w:tcPr>
            <w:tcW w:w="575" w:type="pct"/>
            <w:tcBorders>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91</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01</w:t>
            </w:r>
            <w:r>
              <w:rPr>
                <w:rFonts w:ascii="Times New Roman" w:hAnsi="Times New Roman" w:cs="Times New Roman"/>
                <w:sz w:val="28"/>
                <w:szCs w:val="28"/>
              </w:rPr>
              <w:t>.2↓</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238000</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42</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Поступили денежные средства на расчетный счет за проданное оборудование </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62.1↓</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190</w:t>
            </w:r>
            <w:r w:rsidRPr="00CB3723">
              <w:rPr>
                <w:rFonts w:ascii="Times New Roman" w:hAnsi="Times New Roman" w:cs="Times New Roman"/>
                <w:sz w:val="28"/>
                <w:szCs w:val="28"/>
              </w:rPr>
              <w:t>000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43</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Отражена сумма предъявленных организацией штрафных санкций к получению </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76</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120</w:t>
            </w:r>
            <w:r w:rsidRPr="00CB3723">
              <w:rPr>
                <w:rFonts w:ascii="Times New Roman" w:hAnsi="Times New Roman" w:cs="Times New Roman"/>
                <w:sz w:val="28"/>
                <w:szCs w:val="28"/>
              </w:rPr>
              <w:t>000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44</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Получены суммы штрафов</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hideMark/>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51</w:t>
            </w:r>
            <w:r>
              <w:rPr>
                <w:rFonts w:ascii="Times New Roman" w:hAnsi="Times New Roman" w:cs="Times New Roman"/>
                <w:sz w:val="28"/>
                <w:szCs w:val="28"/>
              </w:rPr>
              <w:t>↑</w:t>
            </w:r>
          </w:p>
        </w:tc>
        <w:tc>
          <w:tcPr>
            <w:tcW w:w="607" w:type="pct"/>
            <w:tcBorders>
              <w:top w:val="single" w:sz="6" w:space="0" w:color="auto"/>
              <w:bottom w:val="single" w:sz="6" w:space="0" w:color="auto"/>
            </w:tcBorders>
            <w:hideMark/>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76</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hideMark/>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120</w:t>
            </w:r>
            <w:r w:rsidRPr="00CB3723">
              <w:rPr>
                <w:rFonts w:ascii="Times New Roman" w:hAnsi="Times New Roman" w:cs="Times New Roman"/>
                <w:sz w:val="28"/>
                <w:szCs w:val="28"/>
              </w:rPr>
              <w:t>000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45</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В результате чрезвычайных обстоятельств полностью уничтожена готовая продукция</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П(А)</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43</w:t>
            </w:r>
            <w:r>
              <w:rPr>
                <w:rFonts w:ascii="Times New Roman" w:hAnsi="Times New Roman" w:cs="Times New Roman"/>
                <w:sz w:val="28"/>
                <w:szCs w:val="28"/>
              </w:rPr>
              <w:t xml:space="preserve"> А↓</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w:t>
            </w:r>
            <w:r w:rsidRPr="00CB3723">
              <w:rPr>
                <w:rFonts w:ascii="Times New Roman" w:hAnsi="Times New Roman" w:cs="Times New Roman"/>
                <w:sz w:val="28"/>
                <w:szCs w:val="28"/>
              </w:rPr>
              <w:t>000</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46</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Определен финансовый результат от прочих доходов и расходов</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91</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99</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41016</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47</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Начислен налог на прибыль</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Borders>
              <w:top w:val="single" w:sz="6" w:space="0" w:color="auto"/>
              <w:bottom w:val="single" w:sz="6" w:space="0" w:color="auto"/>
            </w:tcBorders>
            <w:hideMark/>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99</w:t>
            </w:r>
            <w:r>
              <w:rPr>
                <w:rFonts w:ascii="Times New Roman" w:hAnsi="Times New Roman" w:cs="Times New Roman"/>
                <w:sz w:val="28"/>
                <w:szCs w:val="28"/>
              </w:rPr>
              <w:t>↓</w:t>
            </w:r>
          </w:p>
        </w:tc>
        <w:tc>
          <w:tcPr>
            <w:tcW w:w="607" w:type="pct"/>
            <w:tcBorders>
              <w:top w:val="single" w:sz="6" w:space="0" w:color="auto"/>
              <w:bottom w:val="single" w:sz="6" w:space="0" w:color="auto"/>
            </w:tcBorders>
            <w:hideMark/>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68</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hideMark/>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32516</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lastRenderedPageBreak/>
              <w:t>48</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Заключительными оборотами года закрыт счет прибылей и убытков</w:t>
            </w:r>
          </w:p>
        </w:tc>
        <w:tc>
          <w:tcPr>
            <w:tcW w:w="575" w:type="pct"/>
            <w:tcBorders>
              <w:top w:val="single" w:sz="6" w:space="0" w:color="auto"/>
              <w:bottom w:val="single" w:sz="6" w:space="0" w:color="auto"/>
            </w:tcBorders>
          </w:tcPr>
          <w:p w:rsidR="00A806F6"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99</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84</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130064</w:t>
            </w:r>
          </w:p>
        </w:tc>
      </w:tr>
      <w:tr w:rsidR="00A806F6" w:rsidRPr="00CB3723" w:rsidTr="000B2CAF">
        <w:tc>
          <w:tcPr>
            <w:tcW w:w="242" w:type="pct"/>
            <w:tcBorders>
              <w:top w:val="single" w:sz="6" w:space="0" w:color="auto"/>
              <w:left w:val="single" w:sz="18"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49</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По решению собрания акционеров, 5% прибылей направлено на образование резервного капитала</w:t>
            </w:r>
          </w:p>
        </w:tc>
        <w:tc>
          <w:tcPr>
            <w:tcW w:w="575" w:type="pct"/>
            <w:tcBorders>
              <w:top w:val="single" w:sz="6" w:space="0" w:color="auto"/>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Borders>
              <w:top w:val="single" w:sz="6" w:space="0" w:color="auto"/>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84</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82</w:t>
            </w:r>
            <w:r>
              <w:rPr>
                <w:rFonts w:ascii="Times New Roman" w:hAnsi="Times New Roman" w:cs="Times New Roman"/>
                <w:sz w:val="28"/>
                <w:szCs w:val="28"/>
              </w:rPr>
              <w:t>↑</w:t>
            </w:r>
          </w:p>
        </w:tc>
        <w:tc>
          <w:tcPr>
            <w:tcW w:w="607" w:type="pct"/>
            <w:tcBorders>
              <w:top w:val="single" w:sz="6" w:space="0" w:color="auto"/>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tc>
        <w:tc>
          <w:tcPr>
            <w:tcW w:w="670" w:type="pct"/>
            <w:tcBorders>
              <w:top w:val="single" w:sz="6" w:space="0" w:color="auto"/>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6502</w:t>
            </w:r>
          </w:p>
        </w:tc>
      </w:tr>
      <w:tr w:rsidR="00A806F6" w:rsidRPr="00CB3723" w:rsidTr="000B2CAF">
        <w:trPr>
          <w:trHeight w:val="803"/>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50</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Начислены дивиденды (25%):</w:t>
            </w:r>
          </w:p>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акционерам, не явл</w:t>
            </w:r>
            <w:r>
              <w:rPr>
                <w:rFonts w:ascii="Times New Roman" w:hAnsi="Times New Roman" w:cs="Times New Roman"/>
                <w:sz w:val="28"/>
                <w:szCs w:val="28"/>
              </w:rPr>
              <w:t>яющимся работниками организации</w:t>
            </w:r>
          </w:p>
        </w:tc>
        <w:tc>
          <w:tcPr>
            <w:tcW w:w="575" w:type="pct"/>
            <w:tcBorders>
              <w:top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84↓</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75.2↑</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15445</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30890</w:t>
            </w:r>
          </w:p>
        </w:tc>
      </w:tr>
      <w:tr w:rsidR="00A806F6" w:rsidRPr="00CB3723" w:rsidTr="000B2CAF">
        <w:trPr>
          <w:trHeight w:val="540"/>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акционерам, являющимся работниками организации</w:t>
            </w:r>
          </w:p>
        </w:tc>
        <w:tc>
          <w:tcPr>
            <w:tcW w:w="575" w:type="pct"/>
            <w:tcBorders>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П(П)</w:t>
            </w:r>
          </w:p>
        </w:tc>
        <w:tc>
          <w:tcPr>
            <w:tcW w:w="531"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84</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70</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15445</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803"/>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51</w:t>
            </w:r>
          </w:p>
        </w:tc>
        <w:tc>
          <w:tcPr>
            <w:tcW w:w="1768" w:type="pct"/>
            <w:gridSpan w:val="2"/>
            <w:tcBorders>
              <w:top w:val="single" w:sz="6" w:space="0" w:color="auto"/>
              <w:bottom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Выплачены дивиденды:</w:t>
            </w:r>
          </w:p>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акционерам, не являющимся работниками организации</w:t>
            </w:r>
          </w:p>
        </w:tc>
        <w:tc>
          <w:tcPr>
            <w:tcW w:w="575" w:type="pct"/>
            <w:tcBorders>
              <w:top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75.2↓</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51↓</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15445</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30890</w:t>
            </w:r>
          </w:p>
        </w:tc>
      </w:tr>
      <w:tr w:rsidR="00A806F6" w:rsidRPr="00CB3723" w:rsidTr="000B2CAF">
        <w:trPr>
          <w:trHeight w:val="606"/>
        </w:trPr>
        <w:tc>
          <w:tcPr>
            <w:tcW w:w="242" w:type="pct"/>
            <w:vMerge/>
            <w:tcBorders>
              <w:left w:val="single" w:sz="18" w:space="0" w:color="auto"/>
              <w:bottom w:val="single" w:sz="6" w:space="0" w:color="auto"/>
            </w:tcBorders>
          </w:tcPr>
          <w:p w:rsidR="00A806F6" w:rsidRPr="00CB3723" w:rsidRDefault="00A806F6" w:rsidP="00A806F6">
            <w:pPr>
              <w:rPr>
                <w:rFonts w:ascii="Times New Roman" w:hAnsi="Times New Roman" w:cs="Times New Roman"/>
                <w:sz w:val="28"/>
                <w:szCs w:val="28"/>
              </w:rPr>
            </w:pPr>
          </w:p>
        </w:tc>
        <w:tc>
          <w:tcPr>
            <w:tcW w:w="1768" w:type="pct"/>
            <w:gridSpan w:val="2"/>
            <w:tcBorders>
              <w:top w:val="single" w:sz="6" w:space="0" w:color="auto"/>
              <w:bottom w:val="single" w:sz="6" w:space="0" w:color="auto"/>
            </w:tcBorders>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акционерам, являющимся работниками организации</w:t>
            </w:r>
          </w:p>
        </w:tc>
        <w:tc>
          <w:tcPr>
            <w:tcW w:w="575" w:type="pct"/>
            <w:tcBorders>
              <w:bottom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70</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51</w:t>
            </w:r>
            <w:r>
              <w:rPr>
                <w:rFonts w:ascii="Times New Roman" w:hAnsi="Times New Roman" w:cs="Times New Roman"/>
                <w:sz w:val="28"/>
                <w:szCs w:val="28"/>
              </w:rPr>
              <w:t>↓</w:t>
            </w:r>
          </w:p>
        </w:tc>
        <w:tc>
          <w:tcPr>
            <w:tcW w:w="607" w:type="pct"/>
            <w:tcBorders>
              <w:bottom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15445</w:t>
            </w:r>
          </w:p>
        </w:tc>
        <w:tc>
          <w:tcPr>
            <w:tcW w:w="670" w:type="pct"/>
            <w:vMerge/>
            <w:tcBorders>
              <w:bottom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0B2CAF">
        <w:trPr>
          <w:trHeight w:val="480"/>
        </w:trPr>
        <w:tc>
          <w:tcPr>
            <w:tcW w:w="242" w:type="pct"/>
            <w:vMerge w:val="restart"/>
            <w:tcBorders>
              <w:top w:val="single" w:sz="6" w:space="0" w:color="auto"/>
              <w:left w:val="single" w:sz="18"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52</w:t>
            </w:r>
          </w:p>
        </w:tc>
        <w:tc>
          <w:tcPr>
            <w:tcW w:w="1768" w:type="pct"/>
            <w:gridSpan w:val="2"/>
            <w:vMerge w:val="restart"/>
            <w:tcBorders>
              <w:top w:val="single" w:sz="6" w:space="0" w:color="auto"/>
            </w:tcBorders>
            <w:hideMark/>
          </w:tcPr>
          <w:p w:rsidR="00A806F6" w:rsidRPr="00CB3723" w:rsidRDefault="00A806F6" w:rsidP="00A806F6">
            <w:pPr>
              <w:rPr>
                <w:rFonts w:ascii="Times New Roman" w:hAnsi="Times New Roman" w:cs="Times New Roman"/>
                <w:sz w:val="28"/>
                <w:szCs w:val="28"/>
              </w:rPr>
            </w:pPr>
            <w:r w:rsidRPr="00CB3723">
              <w:rPr>
                <w:rFonts w:ascii="Times New Roman" w:hAnsi="Times New Roman" w:cs="Times New Roman"/>
                <w:sz w:val="28"/>
                <w:szCs w:val="28"/>
              </w:rPr>
              <w:t xml:space="preserve">Оплачена задолженность по налогам и взносам во внебюджетные фонды </w:t>
            </w:r>
          </w:p>
        </w:tc>
        <w:tc>
          <w:tcPr>
            <w:tcW w:w="575" w:type="pct"/>
            <w:tcBorders>
              <w:top w:val="single" w:sz="6"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6" w:space="0" w:color="auto"/>
              <w:bottom w:val="single" w:sz="4"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68↓</w:t>
            </w:r>
          </w:p>
        </w:tc>
        <w:tc>
          <w:tcPr>
            <w:tcW w:w="607" w:type="pct"/>
            <w:tcBorders>
              <w:top w:val="single" w:sz="6" w:space="0" w:color="auto"/>
            </w:tcBorders>
          </w:tcPr>
          <w:p w:rsidR="00A806F6" w:rsidRPr="00CB3723" w:rsidRDefault="00A806F6" w:rsidP="000B2CAF">
            <w:pPr>
              <w:jc w:val="center"/>
              <w:rPr>
                <w:rFonts w:ascii="Times New Roman" w:hAnsi="Times New Roman" w:cs="Times New Roman"/>
                <w:sz w:val="28"/>
                <w:szCs w:val="28"/>
              </w:rPr>
            </w:pPr>
          </w:p>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51</w:t>
            </w:r>
            <w:r>
              <w:rPr>
                <w:rFonts w:ascii="Times New Roman" w:hAnsi="Times New Roman" w:cs="Times New Roman"/>
                <w:sz w:val="28"/>
                <w:szCs w:val="28"/>
              </w:rPr>
              <w:t>↓</w:t>
            </w:r>
          </w:p>
        </w:tc>
        <w:tc>
          <w:tcPr>
            <w:tcW w:w="607" w:type="pct"/>
            <w:tcBorders>
              <w:top w:val="single" w:sz="6"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103836</w:t>
            </w:r>
          </w:p>
        </w:tc>
        <w:tc>
          <w:tcPr>
            <w:tcW w:w="670" w:type="pct"/>
            <w:vMerge w:val="restart"/>
            <w:tcBorders>
              <w:top w:val="single" w:sz="6"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p>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124236</w:t>
            </w:r>
          </w:p>
        </w:tc>
      </w:tr>
      <w:tr w:rsidR="00A806F6" w:rsidRPr="00CB3723" w:rsidTr="000B2CAF">
        <w:trPr>
          <w:trHeight w:val="270"/>
        </w:trPr>
        <w:tc>
          <w:tcPr>
            <w:tcW w:w="242" w:type="pct"/>
            <w:vMerge/>
            <w:tcBorders>
              <w:left w:val="single" w:sz="18" w:space="0" w:color="auto"/>
              <w:bottom w:val="single" w:sz="18" w:space="0" w:color="auto"/>
            </w:tcBorders>
          </w:tcPr>
          <w:p w:rsidR="00A806F6" w:rsidRPr="00CB3723" w:rsidRDefault="00A806F6" w:rsidP="00A806F6">
            <w:pPr>
              <w:rPr>
                <w:rFonts w:ascii="Times New Roman" w:hAnsi="Times New Roman" w:cs="Times New Roman"/>
                <w:sz w:val="28"/>
                <w:szCs w:val="28"/>
              </w:rPr>
            </w:pPr>
          </w:p>
        </w:tc>
        <w:tc>
          <w:tcPr>
            <w:tcW w:w="1768" w:type="pct"/>
            <w:gridSpan w:val="2"/>
            <w:vMerge/>
            <w:tcBorders>
              <w:bottom w:val="single" w:sz="18" w:space="0" w:color="auto"/>
            </w:tcBorders>
          </w:tcPr>
          <w:p w:rsidR="00A806F6" w:rsidRPr="00CB3723" w:rsidRDefault="00A806F6" w:rsidP="00A806F6">
            <w:pPr>
              <w:rPr>
                <w:rFonts w:ascii="Times New Roman" w:hAnsi="Times New Roman" w:cs="Times New Roman"/>
                <w:sz w:val="28"/>
                <w:szCs w:val="28"/>
              </w:rPr>
            </w:pPr>
          </w:p>
        </w:tc>
        <w:tc>
          <w:tcPr>
            <w:tcW w:w="575" w:type="pct"/>
            <w:tcBorders>
              <w:bottom w:val="single" w:sz="18" w:space="0" w:color="auto"/>
            </w:tcBorders>
          </w:tcPr>
          <w:p w:rsidR="00A806F6" w:rsidRPr="00CB3723" w:rsidRDefault="000B2CAF" w:rsidP="000B2CAF">
            <w:pPr>
              <w:jc w:val="center"/>
              <w:rPr>
                <w:rFonts w:ascii="Times New Roman" w:hAnsi="Times New Roman" w:cs="Times New Roman"/>
                <w:sz w:val="28"/>
                <w:szCs w:val="28"/>
              </w:rPr>
            </w:pPr>
            <w:r>
              <w:rPr>
                <w:rFonts w:ascii="Times New Roman" w:hAnsi="Times New Roman" w:cs="Times New Roman"/>
                <w:sz w:val="28"/>
                <w:szCs w:val="28"/>
              </w:rPr>
              <w:t>М(-)</w:t>
            </w:r>
          </w:p>
        </w:tc>
        <w:tc>
          <w:tcPr>
            <w:tcW w:w="531" w:type="pct"/>
            <w:tcBorders>
              <w:top w:val="single" w:sz="4" w:space="0" w:color="auto"/>
              <w:bottom w:val="single" w:sz="18" w:space="0" w:color="auto"/>
            </w:tcBorders>
          </w:tcPr>
          <w:p w:rsidR="00A806F6" w:rsidRPr="00CB3723" w:rsidRDefault="00A806F6" w:rsidP="000B2CAF">
            <w:pPr>
              <w:jc w:val="center"/>
              <w:rPr>
                <w:rFonts w:ascii="Times New Roman" w:hAnsi="Times New Roman" w:cs="Times New Roman"/>
                <w:sz w:val="28"/>
                <w:szCs w:val="28"/>
              </w:rPr>
            </w:pPr>
            <w:r w:rsidRPr="00CB3723">
              <w:rPr>
                <w:rFonts w:ascii="Times New Roman" w:hAnsi="Times New Roman" w:cs="Times New Roman"/>
                <w:sz w:val="28"/>
                <w:szCs w:val="28"/>
              </w:rPr>
              <w:t>69</w:t>
            </w:r>
            <w:r>
              <w:rPr>
                <w:rFonts w:ascii="Times New Roman" w:hAnsi="Times New Roman" w:cs="Times New Roman"/>
                <w:sz w:val="28"/>
                <w:szCs w:val="28"/>
              </w:rPr>
              <w:t>↓</w:t>
            </w:r>
          </w:p>
        </w:tc>
        <w:tc>
          <w:tcPr>
            <w:tcW w:w="607" w:type="pct"/>
            <w:tcBorders>
              <w:bottom w:val="single" w:sz="18" w:space="0" w:color="auto"/>
            </w:tcBorders>
          </w:tcPr>
          <w:p w:rsidR="00A806F6" w:rsidRPr="00CB3723" w:rsidRDefault="00A806F6" w:rsidP="000B2CAF">
            <w:pPr>
              <w:jc w:val="center"/>
              <w:rPr>
                <w:rFonts w:ascii="Times New Roman" w:hAnsi="Times New Roman" w:cs="Times New Roman"/>
                <w:sz w:val="28"/>
                <w:szCs w:val="28"/>
              </w:rPr>
            </w:pPr>
            <w:r>
              <w:rPr>
                <w:rFonts w:ascii="Times New Roman" w:hAnsi="Times New Roman" w:cs="Times New Roman"/>
                <w:sz w:val="28"/>
                <w:szCs w:val="28"/>
              </w:rPr>
              <w:t>51↓</w:t>
            </w:r>
          </w:p>
        </w:tc>
        <w:tc>
          <w:tcPr>
            <w:tcW w:w="607" w:type="pct"/>
            <w:tcBorders>
              <w:bottom w:val="single" w:sz="18" w:space="0" w:color="auto"/>
            </w:tcBorders>
          </w:tcPr>
          <w:p w:rsidR="00A806F6" w:rsidRPr="00CB3723" w:rsidRDefault="00A806F6" w:rsidP="00A806F6">
            <w:pPr>
              <w:jc w:val="right"/>
              <w:rPr>
                <w:rFonts w:ascii="Times New Roman" w:hAnsi="Times New Roman" w:cs="Times New Roman"/>
                <w:sz w:val="28"/>
                <w:szCs w:val="28"/>
              </w:rPr>
            </w:pPr>
            <w:r>
              <w:rPr>
                <w:rFonts w:ascii="Times New Roman" w:hAnsi="Times New Roman" w:cs="Times New Roman"/>
                <w:sz w:val="28"/>
                <w:szCs w:val="28"/>
              </w:rPr>
              <w:t>20400</w:t>
            </w:r>
          </w:p>
        </w:tc>
        <w:tc>
          <w:tcPr>
            <w:tcW w:w="670" w:type="pct"/>
            <w:vMerge/>
            <w:tcBorders>
              <w:bottom w:val="single" w:sz="18" w:space="0" w:color="auto"/>
              <w:right w:val="single" w:sz="18" w:space="0" w:color="auto"/>
            </w:tcBorders>
          </w:tcPr>
          <w:p w:rsidR="00A806F6" w:rsidRPr="00CB3723" w:rsidRDefault="00A806F6" w:rsidP="00A806F6">
            <w:pPr>
              <w:jc w:val="right"/>
              <w:rPr>
                <w:rFonts w:ascii="Times New Roman" w:hAnsi="Times New Roman" w:cs="Times New Roman"/>
                <w:sz w:val="28"/>
                <w:szCs w:val="28"/>
              </w:rPr>
            </w:pPr>
          </w:p>
        </w:tc>
      </w:tr>
      <w:tr w:rsidR="00A806F6" w:rsidRPr="00CB3723" w:rsidTr="007F67BE">
        <w:tc>
          <w:tcPr>
            <w:tcW w:w="977" w:type="pct"/>
            <w:gridSpan w:val="2"/>
            <w:tcBorders>
              <w:top w:val="single" w:sz="6" w:space="0" w:color="auto"/>
              <w:left w:val="single" w:sz="18" w:space="0" w:color="auto"/>
              <w:bottom w:val="single" w:sz="18" w:space="0" w:color="auto"/>
              <w:right w:val="single" w:sz="18" w:space="0" w:color="auto"/>
            </w:tcBorders>
          </w:tcPr>
          <w:p w:rsidR="00A806F6" w:rsidRPr="00CB3723" w:rsidRDefault="00A806F6" w:rsidP="00A806F6">
            <w:pPr>
              <w:tabs>
                <w:tab w:val="left" w:pos="6870"/>
              </w:tabs>
              <w:jc w:val="right"/>
              <w:rPr>
                <w:rFonts w:ascii="Times New Roman" w:hAnsi="Times New Roman" w:cs="Times New Roman"/>
                <w:sz w:val="28"/>
                <w:szCs w:val="28"/>
              </w:rPr>
            </w:pPr>
          </w:p>
        </w:tc>
        <w:tc>
          <w:tcPr>
            <w:tcW w:w="4023" w:type="pct"/>
            <w:gridSpan w:val="6"/>
            <w:tcBorders>
              <w:top w:val="single" w:sz="6" w:space="0" w:color="auto"/>
              <w:left w:val="single" w:sz="18" w:space="0" w:color="auto"/>
              <w:bottom w:val="single" w:sz="18" w:space="0" w:color="auto"/>
              <w:right w:val="single" w:sz="18" w:space="0" w:color="auto"/>
            </w:tcBorders>
          </w:tcPr>
          <w:p w:rsidR="00A806F6" w:rsidRPr="00CB3723" w:rsidRDefault="00A806F6" w:rsidP="00A806F6">
            <w:pPr>
              <w:tabs>
                <w:tab w:val="left" w:pos="6870"/>
              </w:tabs>
              <w:jc w:val="right"/>
              <w:rPr>
                <w:rFonts w:ascii="Times New Roman" w:hAnsi="Times New Roman" w:cs="Times New Roman"/>
                <w:sz w:val="28"/>
                <w:szCs w:val="28"/>
              </w:rPr>
            </w:pPr>
            <w:r w:rsidRPr="00CB3723">
              <w:rPr>
                <w:rFonts w:ascii="Times New Roman" w:hAnsi="Times New Roman" w:cs="Times New Roman"/>
                <w:sz w:val="28"/>
                <w:szCs w:val="28"/>
              </w:rPr>
              <w:tab/>
            </w:r>
            <w:r>
              <w:rPr>
                <w:rFonts w:ascii="Times New Roman" w:hAnsi="Times New Roman" w:cs="Times New Roman"/>
                <w:sz w:val="28"/>
                <w:szCs w:val="28"/>
              </w:rPr>
              <w:t xml:space="preserve"> </w:t>
            </w:r>
            <w:r w:rsidRPr="00CB3723">
              <w:rPr>
                <w:rFonts w:ascii="Times New Roman" w:hAnsi="Times New Roman" w:cs="Times New Roman"/>
                <w:sz w:val="28"/>
                <w:szCs w:val="28"/>
              </w:rPr>
              <w:t>Итого:</w:t>
            </w:r>
            <w:r>
              <w:rPr>
                <w:rFonts w:ascii="Times New Roman" w:hAnsi="Times New Roman" w:cs="Times New Roman"/>
                <w:sz w:val="28"/>
                <w:szCs w:val="28"/>
              </w:rPr>
              <w:t xml:space="preserve">     3717599</w:t>
            </w:r>
          </w:p>
        </w:tc>
      </w:tr>
      <w:bookmarkEnd w:id="0"/>
    </w:tbl>
    <w:p w:rsidR="00E6613E" w:rsidRDefault="00E6613E" w:rsidP="00E6613E">
      <w:pPr>
        <w:rPr>
          <w:rFonts w:ascii="Times New Roman" w:hAnsi="Times New Roman" w:cs="Times New Roman"/>
          <w:sz w:val="28"/>
          <w:szCs w:val="28"/>
        </w:rPr>
      </w:pPr>
    </w:p>
    <w:p w:rsidR="00E6613E" w:rsidRDefault="00E6613E" w:rsidP="00E6613E">
      <w:pPr>
        <w:rPr>
          <w:rFonts w:ascii="Times New Roman" w:hAnsi="Times New Roman" w:cs="Times New Roman"/>
          <w:sz w:val="28"/>
          <w:szCs w:val="28"/>
        </w:rPr>
      </w:pPr>
    </w:p>
    <w:p w:rsidR="00E6613E" w:rsidRDefault="00E6613E" w:rsidP="00E6613E">
      <w:pPr>
        <w:rPr>
          <w:rFonts w:ascii="Times New Roman" w:hAnsi="Times New Roman" w:cs="Times New Roman"/>
          <w:sz w:val="28"/>
          <w:szCs w:val="28"/>
        </w:rPr>
      </w:pPr>
      <w:r>
        <w:rPr>
          <w:rFonts w:ascii="Times New Roman" w:hAnsi="Times New Roman" w:cs="Times New Roman"/>
          <w:sz w:val="28"/>
          <w:szCs w:val="28"/>
        </w:rPr>
        <w:br w:type="page"/>
      </w:r>
    </w:p>
    <w:p w:rsidR="00E6613E" w:rsidRPr="00B32669" w:rsidRDefault="006809EF" w:rsidP="00E6613E">
      <w:pPr>
        <w:spacing w:after="18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Таблица 3</w:t>
      </w:r>
      <w:r w:rsidR="00E6613E" w:rsidRPr="00B32669">
        <w:rPr>
          <w:rFonts w:ascii="Times New Roman" w:hAnsi="Times New Roman" w:cs="Times New Roman"/>
          <w:sz w:val="28"/>
          <w:szCs w:val="28"/>
        </w:rPr>
        <w:t xml:space="preserve"> — </w:t>
      </w:r>
      <w:proofErr w:type="spellStart"/>
      <w:r w:rsidR="00E6613E" w:rsidRPr="00B32669">
        <w:rPr>
          <w:rFonts w:ascii="Times New Roman" w:hAnsi="Times New Roman" w:cs="Times New Roman"/>
          <w:sz w:val="28"/>
          <w:szCs w:val="28"/>
        </w:rPr>
        <w:t>Оборотно</w:t>
      </w:r>
      <w:proofErr w:type="spellEnd"/>
      <w:r w:rsidR="00E6613E" w:rsidRPr="00B32669">
        <w:rPr>
          <w:rFonts w:ascii="Times New Roman" w:hAnsi="Times New Roman" w:cs="Times New Roman"/>
          <w:sz w:val="28"/>
          <w:szCs w:val="28"/>
        </w:rPr>
        <w:t>-сальдовая ведомость</w:t>
      </w:r>
    </w:p>
    <w:tbl>
      <w:tblPr>
        <w:tblW w:w="9520" w:type="dxa"/>
        <w:tblInd w:w="93" w:type="dxa"/>
        <w:tblLook w:val="04A0" w:firstRow="1" w:lastRow="0" w:firstColumn="1" w:lastColumn="0" w:noHBand="0" w:noVBand="1"/>
      </w:tblPr>
      <w:tblGrid>
        <w:gridCol w:w="871"/>
        <w:gridCol w:w="1439"/>
        <w:gridCol w:w="1444"/>
        <w:gridCol w:w="1439"/>
        <w:gridCol w:w="1444"/>
        <w:gridCol w:w="1439"/>
        <w:gridCol w:w="1444"/>
      </w:tblGrid>
      <w:tr w:rsidR="00E6613E" w:rsidRPr="00B32669" w:rsidTr="00E6613E">
        <w:trPr>
          <w:trHeight w:val="330"/>
        </w:trPr>
        <w:tc>
          <w:tcPr>
            <w:tcW w:w="8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Счет</w:t>
            </w:r>
          </w:p>
        </w:tc>
        <w:tc>
          <w:tcPr>
            <w:tcW w:w="2883" w:type="dxa"/>
            <w:gridSpan w:val="2"/>
            <w:tcBorders>
              <w:top w:val="single" w:sz="8" w:space="0" w:color="auto"/>
              <w:left w:val="nil"/>
              <w:bottom w:val="nil"/>
              <w:right w:val="single" w:sz="4" w:space="0" w:color="B3AC86"/>
            </w:tcBorders>
            <w:shd w:val="clear" w:color="auto" w:fill="auto"/>
            <w:vAlign w:val="center"/>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Сальдо на начало периода</w:t>
            </w:r>
          </w:p>
        </w:tc>
        <w:tc>
          <w:tcPr>
            <w:tcW w:w="2883" w:type="dxa"/>
            <w:gridSpan w:val="2"/>
            <w:tcBorders>
              <w:top w:val="single" w:sz="8" w:space="0" w:color="auto"/>
              <w:left w:val="single" w:sz="8" w:space="0" w:color="auto"/>
              <w:bottom w:val="nil"/>
              <w:right w:val="single" w:sz="8" w:space="0" w:color="000000"/>
            </w:tcBorders>
            <w:shd w:val="clear" w:color="auto" w:fill="auto"/>
            <w:vAlign w:val="center"/>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Обороты за период</w:t>
            </w:r>
          </w:p>
        </w:tc>
        <w:tc>
          <w:tcPr>
            <w:tcW w:w="2883" w:type="dxa"/>
            <w:gridSpan w:val="2"/>
            <w:tcBorders>
              <w:top w:val="single" w:sz="8" w:space="0" w:color="auto"/>
              <w:left w:val="nil"/>
              <w:bottom w:val="nil"/>
              <w:right w:val="single" w:sz="8" w:space="0" w:color="000000"/>
            </w:tcBorders>
            <w:shd w:val="clear" w:color="auto" w:fill="auto"/>
            <w:vAlign w:val="center"/>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Сальдо на конец периода</w:t>
            </w:r>
          </w:p>
        </w:tc>
      </w:tr>
      <w:tr w:rsidR="00E6613E" w:rsidRPr="00B32669" w:rsidTr="00E6613E">
        <w:trPr>
          <w:trHeight w:val="360"/>
        </w:trPr>
        <w:tc>
          <w:tcPr>
            <w:tcW w:w="871" w:type="dxa"/>
            <w:vMerge/>
            <w:tcBorders>
              <w:top w:val="single" w:sz="8" w:space="0" w:color="auto"/>
              <w:left w:val="single" w:sz="8" w:space="0" w:color="auto"/>
              <w:bottom w:val="single" w:sz="8" w:space="0" w:color="000000"/>
              <w:right w:val="single" w:sz="8" w:space="0" w:color="auto"/>
            </w:tcBorders>
            <w:vAlign w:val="center"/>
            <w:hideMark/>
          </w:tcPr>
          <w:p w:rsidR="00E6613E" w:rsidRPr="00B32669" w:rsidRDefault="00E6613E" w:rsidP="00E6613E">
            <w:pPr>
              <w:spacing w:after="0" w:line="240" w:lineRule="auto"/>
              <w:rPr>
                <w:rFonts w:ascii="Times New Roman" w:eastAsia="Times New Roman" w:hAnsi="Times New Roman" w:cs="Times New Roman"/>
                <w:lang w:eastAsia="ru-RU"/>
              </w:rPr>
            </w:pPr>
          </w:p>
        </w:tc>
        <w:tc>
          <w:tcPr>
            <w:tcW w:w="1439" w:type="dxa"/>
            <w:tcBorders>
              <w:top w:val="single" w:sz="4" w:space="0" w:color="auto"/>
              <w:left w:val="nil"/>
              <w:bottom w:val="single" w:sz="8" w:space="0" w:color="auto"/>
              <w:right w:val="single" w:sz="4" w:space="0" w:color="auto"/>
            </w:tcBorders>
            <w:shd w:val="clear" w:color="auto" w:fill="auto"/>
            <w:vAlign w:val="center"/>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Дебет</w:t>
            </w:r>
          </w:p>
        </w:tc>
        <w:tc>
          <w:tcPr>
            <w:tcW w:w="1444" w:type="dxa"/>
            <w:tcBorders>
              <w:top w:val="single" w:sz="4" w:space="0" w:color="auto"/>
              <w:left w:val="nil"/>
              <w:bottom w:val="single" w:sz="8" w:space="0" w:color="auto"/>
              <w:right w:val="nil"/>
            </w:tcBorders>
            <w:shd w:val="clear" w:color="auto" w:fill="auto"/>
            <w:vAlign w:val="center"/>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Кредит</w:t>
            </w:r>
          </w:p>
        </w:tc>
        <w:tc>
          <w:tcPr>
            <w:tcW w:w="143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Дебет</w:t>
            </w:r>
          </w:p>
        </w:tc>
        <w:tc>
          <w:tcPr>
            <w:tcW w:w="1444" w:type="dxa"/>
            <w:tcBorders>
              <w:top w:val="single" w:sz="4" w:space="0" w:color="auto"/>
              <w:left w:val="nil"/>
              <w:bottom w:val="single" w:sz="8" w:space="0" w:color="auto"/>
              <w:right w:val="single" w:sz="8" w:space="0" w:color="auto"/>
            </w:tcBorders>
            <w:shd w:val="clear" w:color="auto" w:fill="auto"/>
            <w:vAlign w:val="center"/>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Кредит</w:t>
            </w:r>
          </w:p>
        </w:tc>
        <w:tc>
          <w:tcPr>
            <w:tcW w:w="1439" w:type="dxa"/>
            <w:tcBorders>
              <w:top w:val="single" w:sz="4" w:space="0" w:color="auto"/>
              <w:left w:val="nil"/>
              <w:bottom w:val="single" w:sz="8" w:space="0" w:color="auto"/>
              <w:right w:val="single" w:sz="4" w:space="0" w:color="auto"/>
            </w:tcBorders>
            <w:shd w:val="clear" w:color="auto" w:fill="auto"/>
            <w:vAlign w:val="center"/>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Дебет</w:t>
            </w:r>
          </w:p>
        </w:tc>
        <w:tc>
          <w:tcPr>
            <w:tcW w:w="1444" w:type="dxa"/>
            <w:tcBorders>
              <w:top w:val="single" w:sz="4" w:space="0" w:color="auto"/>
              <w:left w:val="nil"/>
              <w:bottom w:val="single" w:sz="8" w:space="0" w:color="auto"/>
              <w:right w:val="single" w:sz="8" w:space="0" w:color="auto"/>
            </w:tcBorders>
            <w:shd w:val="clear" w:color="auto" w:fill="auto"/>
            <w:vAlign w:val="center"/>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Кредит</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01</w:t>
            </w:r>
            <w:r>
              <w:rPr>
                <w:rFonts w:ascii="Times New Roman" w:eastAsia="Times New Roman" w:hAnsi="Times New Roman" w:cs="Times New Roman"/>
                <w:lang w:eastAsia="ru-RU"/>
              </w:rPr>
              <w:t>.1</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01.2</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02</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08</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10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460</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1606</w:t>
            </w:r>
            <w:r w:rsidRPr="00BF740F">
              <w:rPr>
                <w:rFonts w:ascii="Times New Roman" w:hAnsi="Times New Roman" w:cs="Times New Roman"/>
                <w:color w:val="000000"/>
                <w:sz w:val="20"/>
                <w:szCs w:val="20"/>
              </w:rPr>
              <w:t>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2994</w:t>
            </w:r>
            <w:r w:rsidRPr="00BF740F">
              <w:rPr>
                <w:rFonts w:ascii="Times New Roman" w:hAnsi="Times New Roman" w:cs="Times New Roman"/>
                <w:color w:val="000000"/>
                <w:sz w:val="20"/>
                <w:szCs w:val="20"/>
              </w:rPr>
              <w:t>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19</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w:t>
            </w:r>
            <w:r w:rsidRPr="00BF740F">
              <w:rPr>
                <w:rFonts w:ascii="Times New Roman" w:hAnsi="Times New Roman" w:cs="Times New Roman"/>
                <w:color w:val="000000"/>
                <w:sz w:val="20"/>
                <w:szCs w:val="20"/>
              </w:rPr>
              <w:t>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w:t>
            </w:r>
            <w:r w:rsidRPr="00BF740F">
              <w:rPr>
                <w:rFonts w:ascii="Times New Roman" w:hAnsi="Times New Roman" w:cs="Times New Roman"/>
                <w:color w:val="000000"/>
                <w:sz w:val="20"/>
                <w:szCs w:val="20"/>
              </w:rPr>
              <w:t>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20 А</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139408</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r w:rsidRPr="00BF740F">
              <w:rPr>
                <w:rFonts w:ascii="Times New Roman" w:hAnsi="Times New Roman" w:cs="Times New Roman"/>
                <w:color w:val="000000"/>
                <w:sz w:val="20"/>
                <w:szCs w:val="20"/>
              </w:rPr>
              <w:t>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69408</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20 В</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134792</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78792</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25</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27600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27600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26</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43 А</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r w:rsidRPr="00BF740F">
              <w:rPr>
                <w:rFonts w:ascii="Times New Roman" w:hAnsi="Times New Roman" w:cs="Times New Roman"/>
                <w:color w:val="000000"/>
                <w:sz w:val="20"/>
                <w:szCs w:val="20"/>
              </w:rPr>
              <w:t>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43 В</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w:t>
            </w:r>
            <w:r w:rsidRPr="00BF740F">
              <w:rPr>
                <w:rFonts w:ascii="Times New Roman" w:hAnsi="Times New Roman" w:cs="Times New Roman"/>
                <w:color w:val="000000"/>
                <w:sz w:val="20"/>
                <w:szCs w:val="20"/>
              </w:rPr>
              <w:t>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44 А</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r w:rsidRPr="00BF740F">
              <w:rPr>
                <w:rFonts w:ascii="Times New Roman" w:hAnsi="Times New Roman" w:cs="Times New Roman"/>
                <w:color w:val="000000"/>
                <w:sz w:val="20"/>
                <w:szCs w:val="20"/>
              </w:rPr>
              <w:t>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r w:rsidRPr="00BF740F">
              <w:rPr>
                <w:rFonts w:ascii="Times New Roman" w:hAnsi="Times New Roman" w:cs="Times New Roman"/>
                <w:color w:val="000000"/>
                <w:sz w:val="20"/>
                <w:szCs w:val="20"/>
              </w:rPr>
              <w:t>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44 В</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BF740F">
              <w:rPr>
                <w:rFonts w:ascii="Times New Roman" w:hAnsi="Times New Roman" w:cs="Times New Roman"/>
                <w:color w:val="000000"/>
                <w:sz w:val="20"/>
                <w:szCs w:val="20"/>
              </w:rPr>
              <w:t>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45 А</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w:t>
            </w:r>
            <w:r w:rsidRPr="00BF740F">
              <w:rPr>
                <w:rFonts w:ascii="Times New Roman" w:hAnsi="Times New Roman" w:cs="Times New Roman"/>
                <w:color w:val="000000"/>
                <w:sz w:val="20"/>
                <w:szCs w:val="20"/>
              </w:rPr>
              <w:t>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50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731</w:t>
            </w:r>
            <w:r w:rsidRPr="00BF740F">
              <w:rPr>
                <w:rFonts w:ascii="Times New Roman" w:hAnsi="Times New Roman" w:cs="Times New Roman"/>
                <w:color w:val="000000"/>
                <w:sz w:val="20"/>
                <w:szCs w:val="20"/>
              </w:rPr>
              <w:t>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705</w:t>
            </w:r>
            <w:r w:rsidRPr="00BF740F">
              <w:rPr>
                <w:rFonts w:ascii="Times New Roman" w:hAnsi="Times New Roman" w:cs="Times New Roman"/>
                <w:color w:val="000000"/>
                <w:sz w:val="20"/>
                <w:szCs w:val="20"/>
              </w:rPr>
              <w:t>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w:t>
            </w:r>
            <w:r w:rsidRPr="00BF740F">
              <w:rPr>
                <w:rFonts w:ascii="Times New Roman" w:hAnsi="Times New Roman" w:cs="Times New Roman"/>
                <w:color w:val="000000"/>
                <w:sz w:val="20"/>
                <w:szCs w:val="20"/>
              </w:rPr>
              <w:t>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51</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1340</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606100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243326</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1702774</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60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177</w:t>
            </w:r>
            <w:r w:rsidRPr="00BF740F">
              <w:rPr>
                <w:rFonts w:ascii="Times New Roman" w:hAnsi="Times New Roman" w:cs="Times New Roman"/>
                <w:color w:val="000000"/>
                <w:sz w:val="20"/>
                <w:szCs w:val="20"/>
              </w:rPr>
              <w:t>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649</w:t>
            </w:r>
            <w:r w:rsidRPr="00BF740F">
              <w:rPr>
                <w:rFonts w:ascii="Times New Roman" w:hAnsi="Times New Roman" w:cs="Times New Roman"/>
                <w:color w:val="000000"/>
                <w:sz w:val="20"/>
                <w:szCs w:val="20"/>
              </w:rPr>
              <w:t>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472</w:t>
            </w:r>
            <w:r w:rsidRPr="00BF740F">
              <w:rPr>
                <w:rFonts w:ascii="Times New Roman" w:hAnsi="Times New Roman" w:cs="Times New Roman"/>
                <w:color w:val="000000"/>
                <w:sz w:val="20"/>
                <w:szCs w:val="20"/>
              </w:rPr>
              <w:t>00</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62.1</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480</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480</w:t>
            </w:r>
            <w:r w:rsidRPr="00BF740F">
              <w:rPr>
                <w:rFonts w:ascii="Times New Roman" w:hAnsi="Times New Roman" w:cs="Times New Roman"/>
                <w:color w:val="000000"/>
                <w:sz w:val="20"/>
                <w:szCs w:val="20"/>
              </w:rPr>
              <w:t>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62.2</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BF740F">
              <w:rPr>
                <w:rFonts w:ascii="Times New Roman" w:hAnsi="Times New Roman" w:cs="Times New Roman"/>
                <w:color w:val="000000"/>
                <w:sz w:val="20"/>
                <w:szCs w:val="20"/>
              </w:rPr>
              <w:t>00000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BF740F">
              <w:rPr>
                <w:rFonts w:ascii="Times New Roman" w:hAnsi="Times New Roman" w:cs="Times New Roman"/>
                <w:color w:val="000000"/>
                <w:sz w:val="20"/>
                <w:szCs w:val="20"/>
              </w:rPr>
              <w:t>00000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68</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113736</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113736</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69</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70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83445</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83445</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71</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r w:rsidRPr="00BF740F">
              <w:rPr>
                <w:rFonts w:ascii="Times New Roman" w:hAnsi="Times New Roman" w:cs="Times New Roman"/>
                <w:color w:val="000000"/>
                <w:sz w:val="20"/>
                <w:szCs w:val="20"/>
              </w:rPr>
              <w:t>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73</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140</w:t>
            </w:r>
            <w:r w:rsidRPr="00BF740F">
              <w:rPr>
                <w:rFonts w:ascii="Times New Roman" w:hAnsi="Times New Roman" w:cs="Times New Roman"/>
                <w:color w:val="000000"/>
                <w:sz w:val="20"/>
                <w:szCs w:val="20"/>
              </w:rPr>
              <w:t>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r w:rsidRPr="00BF740F">
              <w:rPr>
                <w:rFonts w:ascii="Times New Roman" w:hAnsi="Times New Roman" w:cs="Times New Roman"/>
                <w:color w:val="000000"/>
                <w:sz w:val="20"/>
                <w:szCs w:val="20"/>
              </w:rPr>
              <w:t>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75.1</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00000</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00000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75.2</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15445</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15445</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76</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1286</w:t>
            </w:r>
            <w:r w:rsidRPr="00BF740F">
              <w:rPr>
                <w:rFonts w:ascii="Times New Roman" w:hAnsi="Times New Roman" w:cs="Times New Roman"/>
                <w:color w:val="000000"/>
                <w:sz w:val="20"/>
                <w:szCs w:val="20"/>
              </w:rPr>
              <w:t>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86</w:t>
            </w:r>
            <w:r w:rsidRPr="00BF740F">
              <w:rPr>
                <w:rFonts w:ascii="Times New Roman" w:hAnsi="Times New Roman" w:cs="Times New Roman"/>
                <w:color w:val="000000"/>
                <w:sz w:val="20"/>
                <w:szCs w:val="20"/>
              </w:rPr>
              <w:t>00</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80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000000</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000000</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82</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6503</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6503</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84</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37393</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130064</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92671</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90 А</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r w:rsidRPr="00BF740F">
              <w:rPr>
                <w:rFonts w:ascii="Times New Roman" w:hAnsi="Times New Roman" w:cs="Times New Roman"/>
                <w:color w:val="000000"/>
                <w:sz w:val="20"/>
                <w:szCs w:val="20"/>
              </w:rPr>
              <w:t>0000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BF740F">
              <w:rPr>
                <w:rFonts w:ascii="Times New Roman" w:hAnsi="Times New Roman" w:cs="Times New Roman"/>
                <w:color w:val="000000"/>
                <w:sz w:val="20"/>
                <w:szCs w:val="20"/>
              </w:rPr>
              <w:t>50000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90 В</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140</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140</w:t>
            </w:r>
            <w:r w:rsidRPr="00BF740F">
              <w:rPr>
                <w:rFonts w:ascii="Times New Roman" w:hAnsi="Times New Roman" w:cs="Times New Roman"/>
                <w:color w:val="000000"/>
                <w:sz w:val="20"/>
                <w:szCs w:val="20"/>
              </w:rPr>
              <w:t>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91</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310</w:t>
            </w:r>
            <w:r w:rsidRPr="00BF740F">
              <w:rPr>
                <w:rFonts w:ascii="Times New Roman" w:hAnsi="Times New Roman" w:cs="Times New Roman"/>
                <w:color w:val="000000"/>
                <w:sz w:val="20"/>
                <w:szCs w:val="20"/>
              </w:rPr>
              <w:t>000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310</w:t>
            </w:r>
            <w:r w:rsidRPr="00BF740F">
              <w:rPr>
                <w:rFonts w:ascii="Times New Roman" w:hAnsi="Times New Roman" w:cs="Times New Roman"/>
                <w:color w:val="000000"/>
                <w:sz w:val="20"/>
                <w:szCs w:val="20"/>
              </w:rPr>
              <w:t>000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94</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r w:rsidRPr="00BF740F">
              <w:rPr>
                <w:rFonts w:ascii="Times New Roman" w:hAnsi="Times New Roman" w:cs="Times New Roman"/>
                <w:color w:val="000000"/>
                <w:sz w:val="20"/>
                <w:szCs w:val="20"/>
              </w:rPr>
              <w:t>00</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r w:rsidRPr="00BF740F">
              <w:rPr>
                <w:rFonts w:ascii="Times New Roman" w:hAnsi="Times New Roman" w:cs="Times New Roman"/>
                <w:color w:val="000000"/>
                <w:sz w:val="20"/>
                <w:szCs w:val="20"/>
              </w:rPr>
              <w:t>00</w:t>
            </w:r>
          </w:p>
        </w:tc>
        <w:tc>
          <w:tcPr>
            <w:tcW w:w="1439" w:type="dxa"/>
            <w:tcBorders>
              <w:top w:val="nil"/>
              <w:left w:val="nil"/>
              <w:bottom w:val="single" w:sz="4" w:space="0" w:color="auto"/>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single" w:sz="4" w:space="0" w:color="auto"/>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45"/>
        </w:trPr>
        <w:tc>
          <w:tcPr>
            <w:tcW w:w="871" w:type="dxa"/>
            <w:tcBorders>
              <w:top w:val="nil"/>
              <w:left w:val="single" w:sz="8" w:space="0" w:color="auto"/>
              <w:bottom w:val="nil"/>
              <w:right w:val="single" w:sz="8" w:space="0" w:color="auto"/>
            </w:tcBorders>
            <w:shd w:val="clear" w:color="auto" w:fill="auto"/>
            <w:hideMark/>
          </w:tcPr>
          <w:p w:rsidR="00E6613E" w:rsidRPr="00B32669" w:rsidRDefault="00E6613E" w:rsidP="00E6613E">
            <w:pPr>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99</w:t>
            </w:r>
          </w:p>
        </w:tc>
        <w:tc>
          <w:tcPr>
            <w:tcW w:w="1439" w:type="dxa"/>
            <w:tcBorders>
              <w:top w:val="nil"/>
              <w:left w:val="nil"/>
              <w:bottom w:val="nil"/>
              <w:right w:val="single" w:sz="4"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39" w:type="dxa"/>
            <w:tcBorders>
              <w:top w:val="nil"/>
              <w:left w:val="single" w:sz="8" w:space="0" w:color="auto"/>
              <w:bottom w:val="nil"/>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162580</w:t>
            </w:r>
          </w:p>
        </w:tc>
        <w:tc>
          <w:tcPr>
            <w:tcW w:w="1444" w:type="dxa"/>
            <w:tcBorders>
              <w:top w:val="nil"/>
              <w:left w:val="nil"/>
              <w:bottom w:val="nil"/>
              <w:right w:val="single" w:sz="8"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162580</w:t>
            </w:r>
          </w:p>
        </w:tc>
        <w:tc>
          <w:tcPr>
            <w:tcW w:w="1439" w:type="dxa"/>
            <w:tcBorders>
              <w:top w:val="nil"/>
              <w:left w:val="nil"/>
              <w:bottom w:val="nil"/>
              <w:right w:val="single" w:sz="4" w:space="0" w:color="auto"/>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444" w:type="dxa"/>
            <w:tcBorders>
              <w:top w:val="nil"/>
              <w:left w:val="nil"/>
              <w:bottom w:val="nil"/>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32669" w:rsidTr="00E6613E">
        <w:trPr>
          <w:trHeight w:val="315"/>
        </w:trPr>
        <w:tc>
          <w:tcPr>
            <w:tcW w:w="8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613E" w:rsidRPr="00B32669" w:rsidRDefault="00E6613E" w:rsidP="00E6613E">
            <w:pPr>
              <w:spacing w:after="0" w:line="240" w:lineRule="auto"/>
              <w:jc w:val="center"/>
              <w:rPr>
                <w:rFonts w:ascii="Times New Roman" w:eastAsia="Times New Roman" w:hAnsi="Times New Roman" w:cs="Times New Roman"/>
                <w:b/>
                <w:bCs/>
                <w:lang w:eastAsia="ru-RU"/>
              </w:rPr>
            </w:pPr>
            <w:r w:rsidRPr="00B32669">
              <w:rPr>
                <w:rFonts w:ascii="Times New Roman" w:eastAsia="Times New Roman" w:hAnsi="Times New Roman" w:cs="Times New Roman"/>
                <w:b/>
                <w:bCs/>
                <w:lang w:eastAsia="ru-RU"/>
              </w:rPr>
              <w:lastRenderedPageBreak/>
              <w:t>Итого</w:t>
            </w:r>
          </w:p>
        </w:tc>
        <w:tc>
          <w:tcPr>
            <w:tcW w:w="1439" w:type="dxa"/>
            <w:tcBorders>
              <w:top w:val="single" w:sz="8" w:space="0" w:color="auto"/>
              <w:left w:val="nil"/>
              <w:bottom w:val="single" w:sz="8" w:space="0" w:color="auto"/>
              <w:right w:val="single" w:sz="4" w:space="0" w:color="auto"/>
            </w:tcBorders>
            <w:shd w:val="clear" w:color="auto" w:fill="auto"/>
            <w:vAlign w:val="bottom"/>
          </w:tcPr>
          <w:p w:rsidR="00E6613E" w:rsidRPr="00BF740F" w:rsidRDefault="00E6613E" w:rsidP="00E6613E">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w:t>
            </w:r>
            <w:r w:rsidRPr="00BF740F">
              <w:rPr>
                <w:rFonts w:ascii="Times New Roman" w:hAnsi="Times New Roman" w:cs="Times New Roman"/>
                <w:b/>
                <w:bCs/>
                <w:color w:val="000000"/>
              </w:rPr>
              <w:t>000000</w:t>
            </w:r>
          </w:p>
        </w:tc>
        <w:tc>
          <w:tcPr>
            <w:tcW w:w="1444" w:type="dxa"/>
            <w:tcBorders>
              <w:top w:val="single" w:sz="8" w:space="0" w:color="auto"/>
              <w:left w:val="single" w:sz="8" w:space="0" w:color="auto"/>
              <w:bottom w:val="single" w:sz="8" w:space="0" w:color="auto"/>
              <w:right w:val="nil"/>
            </w:tcBorders>
            <w:shd w:val="clear" w:color="auto" w:fill="auto"/>
            <w:vAlign w:val="bottom"/>
          </w:tcPr>
          <w:p w:rsidR="00E6613E" w:rsidRPr="00BF740F" w:rsidRDefault="00E6613E" w:rsidP="00E6613E">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w:t>
            </w:r>
            <w:r w:rsidRPr="00BF740F">
              <w:rPr>
                <w:rFonts w:ascii="Times New Roman" w:hAnsi="Times New Roman" w:cs="Times New Roman"/>
                <w:b/>
                <w:bCs/>
                <w:color w:val="000000"/>
              </w:rPr>
              <w:t>000000</w:t>
            </w:r>
          </w:p>
        </w:tc>
        <w:tc>
          <w:tcPr>
            <w:tcW w:w="1439" w:type="dxa"/>
            <w:tcBorders>
              <w:top w:val="single" w:sz="8" w:space="0" w:color="auto"/>
              <w:left w:val="single" w:sz="8" w:space="0" w:color="auto"/>
              <w:bottom w:val="single" w:sz="8" w:space="0" w:color="auto"/>
              <w:right w:val="single" w:sz="4" w:space="0" w:color="auto"/>
            </w:tcBorders>
            <w:shd w:val="clear" w:color="auto" w:fill="auto"/>
            <w:vAlign w:val="bottom"/>
          </w:tcPr>
          <w:p w:rsidR="00E6613E" w:rsidRPr="00BF740F" w:rsidRDefault="00E6613E" w:rsidP="00E6613E">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3717599</w:t>
            </w:r>
          </w:p>
        </w:tc>
        <w:tc>
          <w:tcPr>
            <w:tcW w:w="1444" w:type="dxa"/>
            <w:tcBorders>
              <w:top w:val="single" w:sz="8" w:space="0" w:color="auto"/>
              <w:left w:val="single" w:sz="8" w:space="0" w:color="auto"/>
              <w:bottom w:val="single" w:sz="8" w:space="0" w:color="auto"/>
              <w:right w:val="single" w:sz="8" w:space="0" w:color="auto"/>
            </w:tcBorders>
            <w:shd w:val="clear" w:color="auto" w:fill="auto"/>
            <w:vAlign w:val="bottom"/>
          </w:tcPr>
          <w:p w:rsidR="00E6613E" w:rsidRPr="00BF740F" w:rsidRDefault="00E6613E" w:rsidP="00E6613E">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3717599</w:t>
            </w:r>
          </w:p>
        </w:tc>
        <w:tc>
          <w:tcPr>
            <w:tcW w:w="1439" w:type="dxa"/>
            <w:tcBorders>
              <w:top w:val="single" w:sz="8" w:space="0" w:color="auto"/>
              <w:left w:val="nil"/>
              <w:bottom w:val="single" w:sz="8" w:space="0" w:color="auto"/>
              <w:right w:val="single" w:sz="4" w:space="0" w:color="auto"/>
            </w:tcBorders>
            <w:shd w:val="clear" w:color="auto" w:fill="auto"/>
            <w:vAlign w:val="bottom"/>
          </w:tcPr>
          <w:p w:rsidR="00E6613E" w:rsidRPr="00BF740F" w:rsidRDefault="00E6613E" w:rsidP="00E6613E">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2154974</w:t>
            </w:r>
          </w:p>
        </w:tc>
        <w:tc>
          <w:tcPr>
            <w:tcW w:w="1444" w:type="dxa"/>
            <w:tcBorders>
              <w:top w:val="single" w:sz="8" w:space="0" w:color="auto"/>
              <w:left w:val="single" w:sz="8" w:space="0" w:color="auto"/>
              <w:bottom w:val="single" w:sz="8" w:space="0" w:color="auto"/>
              <w:right w:val="single" w:sz="8" w:space="0" w:color="auto"/>
            </w:tcBorders>
            <w:shd w:val="clear" w:color="auto" w:fill="auto"/>
            <w:vAlign w:val="bottom"/>
          </w:tcPr>
          <w:p w:rsidR="00E6613E" w:rsidRPr="00BF740F" w:rsidRDefault="00E6613E" w:rsidP="00E6613E">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2154974</w:t>
            </w:r>
          </w:p>
        </w:tc>
      </w:tr>
    </w:tbl>
    <w:p w:rsidR="006809EF" w:rsidRDefault="006809EF" w:rsidP="00E6613E">
      <w:pPr>
        <w:spacing w:after="180" w:line="360" w:lineRule="auto"/>
        <w:ind w:firstLine="709"/>
        <w:rPr>
          <w:rFonts w:ascii="Times New Roman" w:hAnsi="Times New Roman" w:cs="Times New Roman"/>
          <w:sz w:val="28"/>
          <w:szCs w:val="28"/>
        </w:rPr>
      </w:pPr>
    </w:p>
    <w:p w:rsidR="002D1292" w:rsidRPr="00B32669" w:rsidRDefault="002D1292" w:rsidP="002D1292">
      <w:pPr>
        <w:spacing w:after="180" w:line="360" w:lineRule="auto"/>
        <w:ind w:firstLine="709"/>
        <w:rPr>
          <w:rFonts w:ascii="Times New Roman" w:hAnsi="Times New Roman" w:cs="Times New Roman"/>
          <w:sz w:val="28"/>
          <w:szCs w:val="28"/>
        </w:rPr>
      </w:pPr>
      <w:r>
        <w:rPr>
          <w:rFonts w:ascii="Times New Roman" w:hAnsi="Times New Roman" w:cs="Times New Roman"/>
          <w:sz w:val="28"/>
          <w:szCs w:val="28"/>
        </w:rPr>
        <w:t>Таблица 4</w:t>
      </w:r>
      <w:r w:rsidRPr="00B32669">
        <w:rPr>
          <w:rFonts w:ascii="Times New Roman" w:hAnsi="Times New Roman" w:cs="Times New Roman"/>
          <w:sz w:val="28"/>
          <w:szCs w:val="28"/>
        </w:rPr>
        <w:t xml:space="preserve"> — Отчет о финансовых результатах</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49"/>
        <w:gridCol w:w="1559"/>
        <w:gridCol w:w="232"/>
        <w:gridCol w:w="249"/>
        <w:gridCol w:w="1531"/>
        <w:gridCol w:w="256"/>
      </w:tblGrid>
      <w:tr w:rsidR="002D1292" w:rsidRPr="00B32669" w:rsidTr="005B2C92">
        <w:trPr>
          <w:cantSplit/>
          <w:trHeight w:val="930"/>
        </w:trPr>
        <w:tc>
          <w:tcPr>
            <w:tcW w:w="1077" w:type="dxa"/>
            <w:tcBorders>
              <w:top w:val="single" w:sz="6" w:space="0" w:color="auto"/>
              <w:left w:val="single" w:sz="6" w:space="0" w:color="auto"/>
              <w:right w:val="single" w:sz="6" w:space="0" w:color="auto"/>
            </w:tcBorders>
            <w:vAlign w:val="center"/>
          </w:tcPr>
          <w:p w:rsidR="002D1292" w:rsidRPr="00B32669" w:rsidRDefault="002D1292" w:rsidP="005B2C92">
            <w:pPr>
              <w:autoSpaceDE w:val="0"/>
              <w:autoSpaceDN w:val="0"/>
              <w:spacing w:after="0" w:line="240" w:lineRule="auto"/>
              <w:jc w:val="center"/>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 xml:space="preserve">Пояснения </w:t>
            </w:r>
          </w:p>
        </w:tc>
        <w:tc>
          <w:tcPr>
            <w:tcW w:w="4536" w:type="dxa"/>
            <w:tcBorders>
              <w:top w:val="single" w:sz="6" w:space="0" w:color="auto"/>
              <w:left w:val="nil"/>
              <w:right w:val="single" w:sz="6" w:space="0" w:color="auto"/>
            </w:tcBorders>
            <w:vAlign w:val="center"/>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 xml:space="preserve">Наименование показателя </w:t>
            </w:r>
            <w:r w:rsidRPr="00B32669">
              <w:rPr>
                <w:rFonts w:ascii="Times New Roman" w:eastAsia="Times New Roman" w:hAnsi="Times New Roman" w:cs="Times New Roman"/>
                <w:sz w:val="24"/>
                <w:szCs w:val="24"/>
                <w:vertAlign w:val="superscript"/>
                <w:lang w:eastAsia="ru-RU"/>
              </w:rPr>
              <w:t>2</w:t>
            </w:r>
          </w:p>
        </w:tc>
        <w:tc>
          <w:tcPr>
            <w:tcW w:w="2040" w:type="dxa"/>
            <w:gridSpan w:val="3"/>
            <w:tcBorders>
              <w:top w:val="single" w:sz="6" w:space="0" w:color="auto"/>
              <w:left w:val="nil"/>
              <w:right w:val="single" w:sz="6" w:space="0" w:color="auto"/>
            </w:tcBorders>
            <w:vAlign w:val="center"/>
          </w:tcPr>
          <w:p w:rsidR="002D1292"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отчетный</w:t>
            </w:r>
          </w:p>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w:t>
            </w:r>
          </w:p>
        </w:tc>
        <w:tc>
          <w:tcPr>
            <w:tcW w:w="2036" w:type="dxa"/>
            <w:gridSpan w:val="3"/>
            <w:tcBorders>
              <w:top w:val="single" w:sz="6" w:space="0" w:color="auto"/>
              <w:left w:val="single" w:sz="6" w:space="0" w:color="auto"/>
              <w:right w:val="single" w:sz="6" w:space="0" w:color="auto"/>
            </w:tcBorders>
            <w:vAlign w:val="center"/>
          </w:tcPr>
          <w:p w:rsidR="002D1292" w:rsidRPr="00B32669" w:rsidRDefault="002D1292" w:rsidP="005B2C92">
            <w:pPr>
              <w:autoSpaceDE w:val="0"/>
              <w:autoSpaceDN w:val="0"/>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предыдущий период</w:t>
            </w: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Выручка (нетто, т.е. без НДС)</w:t>
            </w:r>
          </w:p>
        </w:tc>
        <w:tc>
          <w:tcPr>
            <w:tcW w:w="2040" w:type="dxa"/>
            <w:gridSpan w:val="3"/>
            <w:tcBorders>
              <w:top w:val="single" w:sz="12"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p>
        </w:tc>
        <w:tc>
          <w:tcPr>
            <w:tcW w:w="2036" w:type="dxa"/>
            <w:gridSpan w:val="3"/>
            <w:tcBorders>
              <w:top w:val="single" w:sz="12" w:space="0" w:color="auto"/>
              <w:left w:val="nil"/>
              <w:bottom w:val="single" w:sz="4"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Себестоимость продаж</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5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32" w:type="dxa"/>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31"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Валовая прибыль (убыток)</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036" w:type="dxa"/>
            <w:gridSpan w:val="3"/>
            <w:tcBorders>
              <w:top w:val="single" w:sz="4" w:space="0" w:color="auto"/>
              <w:left w:val="nil"/>
              <w:bottom w:val="single" w:sz="4"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Коммерческие расходы</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5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2" w:type="dxa"/>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31"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r>
      <w:tr w:rsidR="002D1292" w:rsidRPr="00B32669" w:rsidTr="005B2C92">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Управленческие расходы</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5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 w:type="dxa"/>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31"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firstLine="284"/>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Прибыль (убыток) от продаж</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036" w:type="dxa"/>
            <w:gridSpan w:val="3"/>
            <w:tcBorders>
              <w:top w:val="single" w:sz="4"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Доходы от участия в других организациях</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36" w:type="dxa"/>
            <w:gridSpan w:val="3"/>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Проценты к получению</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36" w:type="dxa"/>
            <w:gridSpan w:val="3"/>
            <w:tcBorders>
              <w:top w:val="single" w:sz="6" w:space="0" w:color="auto"/>
              <w:left w:val="nil"/>
              <w:bottom w:val="single" w:sz="4"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Проценты к уплате</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5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 w:type="dxa"/>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31"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Прочие доходы</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p>
        </w:tc>
        <w:tc>
          <w:tcPr>
            <w:tcW w:w="2036" w:type="dxa"/>
            <w:gridSpan w:val="3"/>
            <w:tcBorders>
              <w:top w:val="single" w:sz="4" w:space="0" w:color="auto"/>
              <w:left w:val="nil"/>
              <w:bottom w:val="single" w:sz="4"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Прочие расходы</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5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232" w:type="dxa"/>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31"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firstLine="284"/>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Прибыль (убыток) до налогообложения</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p>
        </w:tc>
        <w:tc>
          <w:tcPr>
            <w:tcW w:w="2036" w:type="dxa"/>
            <w:gridSpan w:val="3"/>
            <w:tcBorders>
              <w:top w:val="single" w:sz="4" w:space="0" w:color="auto"/>
              <w:left w:val="nil"/>
              <w:bottom w:val="single" w:sz="4"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Текущий налог на прибыль</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5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32" w:type="dxa"/>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249"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right"/>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c>
          <w:tcPr>
            <w:tcW w:w="1531" w:type="dxa"/>
            <w:tcBorders>
              <w:top w:val="single" w:sz="6" w:space="0" w:color="auto"/>
              <w:left w:val="nil"/>
              <w:bottom w:val="single" w:sz="6" w:space="0" w:color="auto"/>
              <w:right w:val="nil"/>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rPr>
                <w:rFonts w:ascii="Times New Roman" w:eastAsia="Times New Roman" w:hAnsi="Times New Roman" w:cs="Times New Roman"/>
                <w:sz w:val="24"/>
                <w:szCs w:val="24"/>
                <w:lang w:eastAsia="ru-RU"/>
              </w:rPr>
            </w:pPr>
            <w:r w:rsidRPr="00B32669">
              <w:rPr>
                <w:rFonts w:ascii="Times New Roman" w:eastAsia="Times New Roman" w:hAnsi="Times New Roman" w:cs="Times New Roman"/>
                <w:sz w:val="24"/>
                <w:szCs w:val="24"/>
                <w:lang w:eastAsia="ru-RU"/>
              </w:rPr>
              <w:t>)</w:t>
            </w: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firstLine="284"/>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 xml:space="preserve">в </w:t>
            </w:r>
            <w:proofErr w:type="spellStart"/>
            <w:r w:rsidRPr="00B32669">
              <w:rPr>
                <w:rFonts w:ascii="Times New Roman" w:eastAsia="Times New Roman" w:hAnsi="Times New Roman" w:cs="Times New Roman"/>
                <w:lang w:eastAsia="ru-RU"/>
              </w:rPr>
              <w:t>т.ч</w:t>
            </w:r>
            <w:proofErr w:type="spellEnd"/>
            <w:r w:rsidRPr="00B32669">
              <w:rPr>
                <w:rFonts w:ascii="Times New Roman" w:eastAsia="Times New Roman" w:hAnsi="Times New Roman" w:cs="Times New Roman"/>
                <w:lang w:eastAsia="ru-RU"/>
              </w:rPr>
              <w:t>. постоянные налоговые обязательства (активы)</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36" w:type="dxa"/>
            <w:gridSpan w:val="3"/>
            <w:tcBorders>
              <w:top w:val="single" w:sz="4"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Изменение отложенных налоговых обязательств</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36" w:type="dxa"/>
            <w:gridSpan w:val="3"/>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Изменение отложенных налоговых активов</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36" w:type="dxa"/>
            <w:gridSpan w:val="3"/>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4"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Прочее</w:t>
            </w:r>
          </w:p>
        </w:tc>
        <w:tc>
          <w:tcPr>
            <w:tcW w:w="2040" w:type="dxa"/>
            <w:gridSpan w:val="3"/>
            <w:tcBorders>
              <w:top w:val="single" w:sz="6" w:space="0" w:color="auto"/>
              <w:left w:val="nil"/>
              <w:bottom w:val="single" w:sz="4"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36" w:type="dxa"/>
            <w:gridSpan w:val="3"/>
            <w:tcBorders>
              <w:top w:val="single" w:sz="6" w:space="0" w:color="auto"/>
              <w:left w:val="nil"/>
              <w:bottom w:val="single" w:sz="4"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12"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firstLine="284"/>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Чистая прибыль (убыток)</w:t>
            </w:r>
          </w:p>
        </w:tc>
        <w:tc>
          <w:tcPr>
            <w:tcW w:w="2040" w:type="dxa"/>
            <w:gridSpan w:val="3"/>
            <w:tcBorders>
              <w:top w:val="single" w:sz="12" w:space="0" w:color="auto"/>
              <w:left w:val="nil"/>
              <w:bottom w:val="single" w:sz="12"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2036" w:type="dxa"/>
            <w:gridSpan w:val="3"/>
            <w:tcBorders>
              <w:top w:val="single" w:sz="12" w:space="0" w:color="auto"/>
              <w:left w:val="nil"/>
              <w:bottom w:val="single" w:sz="12"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single" w:sz="6" w:space="0" w:color="auto"/>
              <w:left w:val="single" w:sz="6" w:space="0" w:color="auto"/>
              <w:bottom w:val="nil"/>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nil"/>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b/>
                <w:bCs/>
                <w:lang w:eastAsia="ru-RU"/>
              </w:rPr>
            </w:pPr>
            <w:r w:rsidRPr="00B32669">
              <w:rPr>
                <w:rFonts w:ascii="Times New Roman" w:eastAsia="Times New Roman" w:hAnsi="Times New Roman" w:cs="Times New Roman"/>
                <w:b/>
                <w:bCs/>
                <w:lang w:eastAsia="ru-RU"/>
              </w:rPr>
              <w:t>СПРАВОЧНО</w:t>
            </w:r>
          </w:p>
        </w:tc>
        <w:tc>
          <w:tcPr>
            <w:tcW w:w="2040" w:type="dxa"/>
            <w:gridSpan w:val="3"/>
            <w:tcBorders>
              <w:top w:val="single" w:sz="12" w:space="0" w:color="auto"/>
              <w:left w:val="nil"/>
              <w:bottom w:val="nil"/>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12" w:space="0" w:color="auto"/>
              <w:left w:val="nil"/>
              <w:bottom w:val="nil"/>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nil"/>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nil"/>
              <w:left w:val="nil"/>
              <w:bottom w:val="single" w:sz="6" w:space="0" w:color="auto"/>
              <w:right w:val="single" w:sz="12" w:space="0" w:color="auto"/>
            </w:tcBorders>
            <w:vAlign w:val="bottom"/>
          </w:tcPr>
          <w:p w:rsidR="002D1292" w:rsidRPr="00B32669" w:rsidRDefault="002D1292" w:rsidP="005B2C92">
            <w:pPr>
              <w:autoSpaceDE w:val="0"/>
              <w:autoSpaceDN w:val="0"/>
              <w:spacing w:before="240"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 xml:space="preserve">Результат от переоценки </w:t>
            </w:r>
            <w:proofErr w:type="spellStart"/>
            <w:r w:rsidRPr="00B32669">
              <w:rPr>
                <w:rFonts w:ascii="Times New Roman" w:eastAsia="Times New Roman" w:hAnsi="Times New Roman" w:cs="Times New Roman"/>
                <w:lang w:eastAsia="ru-RU"/>
              </w:rPr>
              <w:t>внеоборотных</w:t>
            </w:r>
            <w:proofErr w:type="spellEnd"/>
            <w:r w:rsidRPr="00B32669">
              <w:rPr>
                <w:rFonts w:ascii="Times New Roman" w:eastAsia="Times New Roman" w:hAnsi="Times New Roman" w:cs="Times New Roman"/>
                <w:lang w:eastAsia="ru-RU"/>
              </w:rPr>
              <w:t xml:space="preserve"> активов, не включаемый в чистую прибыль (убыток) периода</w:t>
            </w:r>
          </w:p>
        </w:tc>
        <w:tc>
          <w:tcPr>
            <w:tcW w:w="2040" w:type="dxa"/>
            <w:gridSpan w:val="3"/>
            <w:tcBorders>
              <w:top w:val="nil"/>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nil"/>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before="60"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Результат от прочих операций, не включаемый в чистую прибыль (убыток) периода</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 xml:space="preserve">Совокупный финансовый результат периода </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Базовая прибыль (убыток) на акцию</w:t>
            </w:r>
          </w:p>
        </w:tc>
        <w:tc>
          <w:tcPr>
            <w:tcW w:w="2040" w:type="dxa"/>
            <w:gridSpan w:val="3"/>
            <w:tcBorders>
              <w:top w:val="single" w:sz="6" w:space="0" w:color="auto"/>
              <w:left w:val="nil"/>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r w:rsidR="002D1292" w:rsidRPr="00B32669" w:rsidTr="005B2C92">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rsidR="002D1292" w:rsidRPr="00B32669" w:rsidRDefault="002D1292" w:rsidP="005B2C92">
            <w:pPr>
              <w:autoSpaceDE w:val="0"/>
              <w:autoSpaceDN w:val="0"/>
              <w:spacing w:after="0" w:line="240" w:lineRule="auto"/>
              <w:ind w:left="57"/>
              <w:rPr>
                <w:rFonts w:ascii="Times New Roman" w:eastAsia="Times New Roman" w:hAnsi="Times New Roman" w:cs="Times New Roman"/>
                <w:lang w:eastAsia="ru-RU"/>
              </w:rPr>
            </w:pPr>
            <w:r w:rsidRPr="00B32669">
              <w:rPr>
                <w:rFonts w:ascii="Times New Roman" w:eastAsia="Times New Roman" w:hAnsi="Times New Roman" w:cs="Times New Roman"/>
                <w:lang w:eastAsia="ru-RU"/>
              </w:rPr>
              <w:t>Разводненная прибыль (убыток) на акцию</w:t>
            </w:r>
          </w:p>
        </w:tc>
        <w:tc>
          <w:tcPr>
            <w:tcW w:w="2040" w:type="dxa"/>
            <w:gridSpan w:val="3"/>
            <w:tcBorders>
              <w:top w:val="single" w:sz="6" w:space="0" w:color="auto"/>
              <w:left w:val="nil"/>
              <w:bottom w:val="single" w:sz="12" w:space="0" w:color="auto"/>
              <w:right w:val="single" w:sz="6"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12" w:space="0" w:color="auto"/>
              <w:right w:val="single" w:sz="12" w:space="0" w:color="auto"/>
            </w:tcBorders>
            <w:vAlign w:val="bottom"/>
          </w:tcPr>
          <w:p w:rsidR="002D1292" w:rsidRPr="00B32669" w:rsidRDefault="002D1292" w:rsidP="005B2C9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2D1292" w:rsidRDefault="002D1292" w:rsidP="002D1292"/>
    <w:p w:rsidR="002D1292" w:rsidRDefault="002D1292" w:rsidP="002D1292"/>
    <w:p w:rsidR="002D1292" w:rsidRDefault="002D1292" w:rsidP="002D1292"/>
    <w:p w:rsidR="002D1292" w:rsidRDefault="002D1292" w:rsidP="002D1292"/>
    <w:p w:rsidR="002D1292" w:rsidRDefault="002D1292" w:rsidP="002D1292"/>
    <w:p w:rsidR="002D1292" w:rsidRDefault="002D1292" w:rsidP="002D1292"/>
    <w:p w:rsidR="002D1292" w:rsidRPr="00E01EDB" w:rsidRDefault="002D1292" w:rsidP="002D1292">
      <w:r>
        <w:rPr>
          <w:rFonts w:ascii="Times New Roman" w:hAnsi="Times New Roman" w:cs="Times New Roman"/>
          <w:sz w:val="28"/>
          <w:szCs w:val="28"/>
        </w:rPr>
        <w:lastRenderedPageBreak/>
        <w:t>Таблица 5</w:t>
      </w:r>
      <w:r w:rsidRPr="00B32669">
        <w:rPr>
          <w:rFonts w:ascii="Times New Roman" w:hAnsi="Times New Roman" w:cs="Times New Roman"/>
          <w:sz w:val="28"/>
          <w:szCs w:val="28"/>
        </w:rPr>
        <w:t xml:space="preserve"> — </w:t>
      </w:r>
      <w:r>
        <w:rPr>
          <w:rFonts w:ascii="Times New Roman" w:hAnsi="Times New Roman" w:cs="Times New Roman"/>
          <w:sz w:val="28"/>
          <w:szCs w:val="28"/>
        </w:rPr>
        <w:t xml:space="preserve">Бухгалтерский баланс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4"/>
        <w:gridCol w:w="5036"/>
        <w:gridCol w:w="140"/>
        <w:gridCol w:w="1131"/>
        <w:gridCol w:w="566"/>
        <w:gridCol w:w="76"/>
        <w:gridCol w:w="1414"/>
        <w:gridCol w:w="208"/>
      </w:tblGrid>
      <w:tr w:rsidR="002D1292" w:rsidRPr="00EA0B23" w:rsidTr="005B2C92">
        <w:trPr>
          <w:cantSplit/>
          <w:trHeight w:val="694"/>
        </w:trPr>
        <w:tc>
          <w:tcPr>
            <w:tcW w:w="1074" w:type="dxa"/>
            <w:tcBorders>
              <w:top w:val="single" w:sz="6" w:space="0" w:color="auto"/>
              <w:left w:val="single" w:sz="6" w:space="0" w:color="auto"/>
              <w:bottom w:val="single" w:sz="18" w:space="0" w:color="auto"/>
              <w:right w:val="single" w:sz="6" w:space="0" w:color="auto"/>
            </w:tcBorders>
            <w:vAlign w:val="center"/>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sidRPr="00EA0B23">
              <w:rPr>
                <w:rFonts w:ascii="Arial Narrow" w:eastAsia="Times New Roman" w:hAnsi="Arial Narrow" w:cs="Arial Narrow"/>
                <w:sz w:val="20"/>
                <w:szCs w:val="20"/>
                <w:lang w:eastAsia="ru-RU"/>
              </w:rPr>
              <w:t>Пояснения</w:t>
            </w:r>
            <w:r w:rsidRPr="00EA0B23">
              <w:rPr>
                <w:rFonts w:ascii="Arial" w:eastAsia="Times New Roman" w:hAnsi="Arial" w:cs="Arial"/>
                <w:sz w:val="20"/>
                <w:szCs w:val="20"/>
                <w:lang w:eastAsia="ru-RU"/>
              </w:rPr>
              <w:t xml:space="preserve"> </w:t>
            </w:r>
            <w:r w:rsidRPr="00EA0B23">
              <w:rPr>
                <w:rFonts w:ascii="Arial" w:eastAsia="Times New Roman" w:hAnsi="Arial" w:cs="Arial"/>
                <w:sz w:val="20"/>
                <w:szCs w:val="20"/>
                <w:vertAlign w:val="superscript"/>
                <w:lang w:eastAsia="ru-RU"/>
              </w:rPr>
              <w:t>1</w:t>
            </w:r>
          </w:p>
        </w:tc>
        <w:tc>
          <w:tcPr>
            <w:tcW w:w="5037" w:type="dxa"/>
            <w:tcBorders>
              <w:top w:val="single" w:sz="6" w:space="0" w:color="auto"/>
              <w:left w:val="nil"/>
              <w:bottom w:val="single" w:sz="18" w:space="0" w:color="auto"/>
              <w:right w:val="single" w:sz="6" w:space="0" w:color="auto"/>
            </w:tcBorders>
            <w:vAlign w:val="center"/>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sidRPr="00EA0B23">
              <w:rPr>
                <w:rFonts w:ascii="Arial" w:eastAsia="Times New Roman" w:hAnsi="Arial" w:cs="Arial"/>
                <w:sz w:val="20"/>
                <w:szCs w:val="20"/>
                <w:lang w:eastAsia="ru-RU"/>
              </w:rPr>
              <w:t xml:space="preserve">Наименование показателя </w:t>
            </w:r>
            <w:r w:rsidRPr="00EA0B23">
              <w:rPr>
                <w:rFonts w:ascii="Arial" w:eastAsia="Times New Roman" w:hAnsi="Arial" w:cs="Arial"/>
                <w:sz w:val="20"/>
                <w:szCs w:val="20"/>
                <w:vertAlign w:val="superscript"/>
                <w:lang w:eastAsia="ru-RU"/>
              </w:rPr>
              <w:t>2</w:t>
            </w:r>
          </w:p>
        </w:tc>
        <w:tc>
          <w:tcPr>
            <w:tcW w:w="1837" w:type="dxa"/>
            <w:gridSpan w:val="3"/>
            <w:tcBorders>
              <w:top w:val="single" w:sz="6" w:space="0" w:color="auto"/>
              <w:left w:val="nil"/>
              <w:bottom w:val="single" w:sz="18" w:space="0" w:color="auto"/>
              <w:right w:val="single" w:sz="6" w:space="0" w:color="auto"/>
            </w:tcBorders>
            <w:vAlign w:val="center"/>
          </w:tcPr>
          <w:p w:rsidR="002D1292" w:rsidRDefault="002D1292" w:rsidP="005B2C92">
            <w:pPr>
              <w:autoSpaceDE w:val="0"/>
              <w:autoSpaceDN w:val="0"/>
              <w:spacing w:after="0" w:line="240" w:lineRule="auto"/>
              <w:ind w:right="57"/>
              <w:jc w:val="center"/>
              <w:rPr>
                <w:rFonts w:ascii="Arial" w:eastAsia="Times New Roman" w:hAnsi="Arial" w:cs="Arial"/>
                <w:sz w:val="20"/>
                <w:szCs w:val="20"/>
                <w:lang w:eastAsia="ru-RU"/>
              </w:rPr>
            </w:pPr>
            <w:r w:rsidRPr="00EA0B23">
              <w:rPr>
                <w:rFonts w:ascii="Arial" w:eastAsia="Times New Roman" w:hAnsi="Arial" w:cs="Arial"/>
                <w:sz w:val="20"/>
                <w:szCs w:val="20"/>
                <w:lang w:eastAsia="ru-RU"/>
              </w:rPr>
              <w:t>На</w:t>
            </w:r>
            <w:r>
              <w:rPr>
                <w:rFonts w:ascii="Arial" w:eastAsia="Times New Roman" w:hAnsi="Arial" w:cs="Arial"/>
                <w:sz w:val="20"/>
                <w:szCs w:val="20"/>
                <w:lang w:eastAsia="ru-RU"/>
              </w:rPr>
              <w:t xml:space="preserve"> конец</w:t>
            </w:r>
          </w:p>
          <w:p w:rsidR="002D1292" w:rsidRDefault="002D1292" w:rsidP="005B2C92">
            <w:pPr>
              <w:autoSpaceDE w:val="0"/>
              <w:autoSpaceDN w:val="0"/>
              <w:spacing w:after="0" w:line="240" w:lineRule="auto"/>
              <w:ind w:right="57"/>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отчетного </w:t>
            </w:r>
          </w:p>
          <w:p w:rsidR="002D1292" w:rsidRPr="00EA0B23" w:rsidRDefault="002D1292" w:rsidP="005B2C92">
            <w:pPr>
              <w:autoSpaceDE w:val="0"/>
              <w:autoSpaceDN w:val="0"/>
              <w:spacing w:after="0" w:line="240" w:lineRule="auto"/>
              <w:ind w:right="57"/>
              <w:jc w:val="center"/>
              <w:rPr>
                <w:rFonts w:ascii="Arial" w:eastAsia="Times New Roman" w:hAnsi="Arial" w:cs="Arial"/>
                <w:sz w:val="20"/>
                <w:szCs w:val="20"/>
                <w:lang w:eastAsia="ru-RU"/>
              </w:rPr>
            </w:pPr>
            <w:r>
              <w:rPr>
                <w:rFonts w:ascii="Arial" w:eastAsia="Times New Roman" w:hAnsi="Arial" w:cs="Arial"/>
                <w:sz w:val="20"/>
                <w:szCs w:val="20"/>
                <w:lang w:eastAsia="ru-RU"/>
              </w:rPr>
              <w:t>периода</w:t>
            </w:r>
          </w:p>
        </w:tc>
        <w:tc>
          <w:tcPr>
            <w:tcW w:w="1697" w:type="dxa"/>
            <w:gridSpan w:val="3"/>
            <w:tcBorders>
              <w:top w:val="single" w:sz="6" w:space="0" w:color="auto"/>
              <w:left w:val="single" w:sz="6" w:space="0" w:color="auto"/>
              <w:bottom w:val="single" w:sz="18" w:space="0" w:color="auto"/>
              <w:right w:val="single" w:sz="6" w:space="0" w:color="auto"/>
            </w:tcBorders>
            <w:vAlign w:val="center"/>
          </w:tcPr>
          <w:p w:rsidR="002D1292" w:rsidRDefault="002D1292" w:rsidP="005B2C92">
            <w:pPr>
              <w:autoSpaceDE w:val="0"/>
              <w:autoSpaceDN w:val="0"/>
              <w:spacing w:after="0" w:line="240" w:lineRule="auto"/>
              <w:ind w:left="57"/>
              <w:jc w:val="center"/>
              <w:rPr>
                <w:rFonts w:ascii="Arial" w:eastAsia="Times New Roman" w:hAnsi="Arial" w:cs="Arial"/>
                <w:sz w:val="20"/>
                <w:szCs w:val="20"/>
                <w:lang w:eastAsia="ru-RU"/>
              </w:rPr>
            </w:pPr>
            <w:r>
              <w:rPr>
                <w:rFonts w:ascii="Arial" w:eastAsia="Times New Roman" w:hAnsi="Arial" w:cs="Arial"/>
                <w:sz w:val="20"/>
                <w:szCs w:val="20"/>
                <w:lang w:eastAsia="ru-RU"/>
              </w:rPr>
              <w:t>На начало</w:t>
            </w:r>
          </w:p>
          <w:p w:rsidR="002D1292" w:rsidRDefault="002D1292" w:rsidP="005B2C92">
            <w:pPr>
              <w:autoSpaceDE w:val="0"/>
              <w:autoSpaceDN w:val="0"/>
              <w:spacing w:after="0" w:line="240" w:lineRule="auto"/>
              <w:ind w:left="57"/>
              <w:jc w:val="center"/>
              <w:rPr>
                <w:rFonts w:ascii="Arial" w:eastAsia="Times New Roman" w:hAnsi="Arial" w:cs="Arial"/>
                <w:sz w:val="20"/>
                <w:szCs w:val="20"/>
                <w:lang w:eastAsia="ru-RU"/>
              </w:rPr>
            </w:pPr>
            <w:r>
              <w:rPr>
                <w:rFonts w:ascii="Arial" w:eastAsia="Times New Roman" w:hAnsi="Arial" w:cs="Arial"/>
                <w:sz w:val="20"/>
                <w:szCs w:val="20"/>
                <w:lang w:eastAsia="ru-RU"/>
              </w:rPr>
              <w:t>отчетного</w:t>
            </w:r>
          </w:p>
          <w:p w:rsidR="002D1292" w:rsidRPr="00EA0B23" w:rsidRDefault="002D1292" w:rsidP="005B2C92">
            <w:pPr>
              <w:autoSpaceDE w:val="0"/>
              <w:autoSpaceDN w:val="0"/>
              <w:spacing w:after="0" w:line="240" w:lineRule="auto"/>
              <w:ind w:left="57"/>
              <w:jc w:val="center"/>
              <w:rPr>
                <w:rFonts w:ascii="Arial" w:eastAsia="Times New Roman" w:hAnsi="Arial" w:cs="Arial"/>
                <w:sz w:val="20"/>
                <w:szCs w:val="20"/>
                <w:lang w:eastAsia="ru-RU"/>
              </w:rPr>
            </w:pPr>
            <w:r>
              <w:rPr>
                <w:rFonts w:ascii="Arial" w:eastAsia="Times New Roman" w:hAnsi="Arial" w:cs="Arial"/>
                <w:sz w:val="20"/>
                <w:szCs w:val="20"/>
                <w:lang w:eastAsia="ru-RU"/>
              </w:rPr>
              <w:t>периода</w:t>
            </w:r>
          </w:p>
        </w:tc>
      </w:tr>
      <w:tr w:rsidR="002D1292" w:rsidRPr="00EA0B23" w:rsidTr="005B2C92">
        <w:trPr>
          <w:trHeight w:val="217"/>
        </w:trPr>
        <w:tc>
          <w:tcPr>
            <w:tcW w:w="1074" w:type="dxa"/>
            <w:tcBorders>
              <w:top w:val="single" w:sz="18"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18"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bCs/>
                <w:sz w:val="20"/>
                <w:szCs w:val="20"/>
                <w:lang w:eastAsia="ru-RU"/>
              </w:rPr>
            </w:pPr>
            <w:r w:rsidRPr="00EA0B23">
              <w:rPr>
                <w:rFonts w:ascii="Arial" w:eastAsia="Times New Roman" w:hAnsi="Arial" w:cs="Arial"/>
                <w:b/>
                <w:bCs/>
                <w:sz w:val="20"/>
                <w:szCs w:val="20"/>
                <w:lang w:eastAsia="ru-RU"/>
              </w:rPr>
              <w:t>АКТИВ</w:t>
            </w:r>
          </w:p>
        </w:tc>
        <w:tc>
          <w:tcPr>
            <w:tcW w:w="1837" w:type="dxa"/>
            <w:gridSpan w:val="3"/>
            <w:tcBorders>
              <w:top w:val="single" w:sz="18"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18"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02"/>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bCs/>
                <w:sz w:val="20"/>
                <w:szCs w:val="20"/>
                <w:lang w:eastAsia="ru-RU"/>
              </w:rPr>
            </w:pPr>
            <w:r w:rsidRPr="00EA0B23">
              <w:rPr>
                <w:rFonts w:ascii="Arial" w:eastAsia="Times New Roman" w:hAnsi="Arial" w:cs="Arial"/>
                <w:b/>
                <w:bCs/>
                <w:sz w:val="20"/>
                <w:szCs w:val="20"/>
                <w:lang w:eastAsia="ru-RU"/>
              </w:rPr>
              <w:t>I. ВНЕОБОРОТНЫЕ АКТИВЫ</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Нематериальные активы</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Результаты исследований и разработок</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Нематериальные поисковые активы</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Материальные поисковые активы</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Основные средства</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Доходные вложения в материальные ценности</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Финансовые вложения</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Отложенные налоговые активы</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41"/>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 xml:space="preserve">Прочие </w:t>
            </w:r>
            <w:proofErr w:type="spellStart"/>
            <w:r w:rsidRPr="00EA0B23">
              <w:rPr>
                <w:rFonts w:ascii="Arial" w:eastAsia="Times New Roman" w:hAnsi="Arial" w:cs="Arial"/>
                <w:sz w:val="20"/>
                <w:szCs w:val="20"/>
                <w:lang w:eastAsia="ru-RU"/>
              </w:rPr>
              <w:t>внеоборотные</w:t>
            </w:r>
            <w:proofErr w:type="spellEnd"/>
            <w:r w:rsidRPr="00EA0B23">
              <w:rPr>
                <w:rFonts w:ascii="Arial" w:eastAsia="Times New Roman" w:hAnsi="Arial" w:cs="Arial"/>
                <w:sz w:val="20"/>
                <w:szCs w:val="20"/>
                <w:lang w:eastAsia="ru-RU"/>
              </w:rPr>
              <w:t xml:space="preserve"> активы</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b/>
                <w:sz w:val="20"/>
                <w:szCs w:val="20"/>
                <w:lang w:eastAsia="ru-RU"/>
              </w:rPr>
            </w:pPr>
            <w:r w:rsidRPr="00EA0B23">
              <w:rPr>
                <w:rFonts w:ascii="Arial" w:eastAsia="Times New Roman" w:hAnsi="Arial" w:cs="Arial"/>
                <w:b/>
                <w:sz w:val="20"/>
                <w:szCs w:val="20"/>
                <w:lang w:eastAsia="ru-RU"/>
              </w:rPr>
              <w:t>Итого по разделу I</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sz w:val="20"/>
                <w:szCs w:val="20"/>
                <w:lang w:eastAsia="ru-RU"/>
              </w:rPr>
            </w:pPr>
          </w:p>
        </w:tc>
      </w:tr>
      <w:tr w:rsidR="002D1292" w:rsidRPr="00EA0B23" w:rsidTr="005B2C92">
        <w:trPr>
          <w:trHeight w:val="202"/>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bCs/>
                <w:sz w:val="20"/>
                <w:szCs w:val="20"/>
                <w:lang w:eastAsia="ru-RU"/>
              </w:rPr>
            </w:pPr>
            <w:r w:rsidRPr="00EA0B23">
              <w:rPr>
                <w:rFonts w:ascii="Arial" w:eastAsia="Times New Roman" w:hAnsi="Arial" w:cs="Arial"/>
                <w:b/>
                <w:bCs/>
                <w:sz w:val="20"/>
                <w:szCs w:val="20"/>
                <w:lang w:eastAsia="ru-RU"/>
              </w:rPr>
              <w:t>II. ОБОРОТНЫЕ АКТИВЫ</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Запасы</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450</w:t>
            </w: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460</w:t>
            </w: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Налог на добавленную стоимость по приобретенным ценностям</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Дебиторская задолженность</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200</w:t>
            </w: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Финансовые вложения (за исключением денежных эквивалентов)</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Денежные средства и денежные эквиваленты</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1705</w:t>
            </w: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1340</w:t>
            </w: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Прочие оборотные активы</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93"/>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b/>
                <w:sz w:val="20"/>
                <w:szCs w:val="20"/>
                <w:lang w:eastAsia="ru-RU"/>
              </w:rPr>
            </w:pPr>
            <w:r w:rsidRPr="00EA0B23">
              <w:rPr>
                <w:rFonts w:ascii="Arial" w:eastAsia="Times New Roman" w:hAnsi="Arial" w:cs="Arial"/>
                <w:b/>
                <w:sz w:val="20"/>
                <w:szCs w:val="20"/>
                <w:lang w:eastAsia="ru-RU"/>
              </w:rPr>
              <w:t>Итого по разделу II</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2155</w:t>
            </w: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2000</w:t>
            </w:r>
          </w:p>
        </w:tc>
      </w:tr>
      <w:tr w:rsidR="002D1292" w:rsidRPr="00EA0B23" w:rsidTr="005B2C92">
        <w:trPr>
          <w:trHeight w:val="264"/>
        </w:trPr>
        <w:tc>
          <w:tcPr>
            <w:tcW w:w="1074" w:type="dxa"/>
            <w:tcBorders>
              <w:top w:val="single" w:sz="6" w:space="0" w:color="auto"/>
              <w:left w:val="single" w:sz="18" w:space="0" w:color="auto"/>
              <w:bottom w:val="single" w:sz="18"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18"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b/>
                <w:bCs/>
                <w:sz w:val="20"/>
                <w:szCs w:val="20"/>
                <w:lang w:eastAsia="ru-RU"/>
              </w:rPr>
            </w:pPr>
            <w:r w:rsidRPr="00EA0B23">
              <w:rPr>
                <w:rFonts w:ascii="Arial" w:eastAsia="Times New Roman" w:hAnsi="Arial" w:cs="Arial"/>
                <w:b/>
                <w:bCs/>
                <w:sz w:val="20"/>
                <w:szCs w:val="20"/>
                <w:lang w:eastAsia="ru-RU"/>
              </w:rPr>
              <w:t>БАЛАНС</w:t>
            </w:r>
          </w:p>
        </w:tc>
        <w:tc>
          <w:tcPr>
            <w:tcW w:w="1837" w:type="dxa"/>
            <w:gridSpan w:val="3"/>
            <w:tcBorders>
              <w:top w:val="single" w:sz="6" w:space="0" w:color="auto"/>
              <w:left w:val="single" w:sz="6" w:space="0" w:color="auto"/>
              <w:bottom w:val="single" w:sz="18"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2155</w:t>
            </w:r>
          </w:p>
        </w:tc>
        <w:tc>
          <w:tcPr>
            <w:tcW w:w="1697" w:type="dxa"/>
            <w:gridSpan w:val="3"/>
            <w:tcBorders>
              <w:top w:val="single" w:sz="6" w:space="0" w:color="auto"/>
              <w:left w:val="single" w:sz="6" w:space="0" w:color="auto"/>
              <w:bottom w:val="single" w:sz="18"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2000</w:t>
            </w:r>
          </w:p>
        </w:tc>
      </w:tr>
      <w:tr w:rsidR="002D1292" w:rsidRPr="00EA0B23" w:rsidTr="005B2C92">
        <w:trPr>
          <w:trHeight w:val="217"/>
        </w:trPr>
        <w:tc>
          <w:tcPr>
            <w:tcW w:w="1074" w:type="dxa"/>
            <w:tcBorders>
              <w:top w:val="single" w:sz="18"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18"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bCs/>
                <w:sz w:val="20"/>
                <w:szCs w:val="20"/>
                <w:lang w:eastAsia="ru-RU"/>
              </w:rPr>
            </w:pPr>
            <w:r w:rsidRPr="00EA0B23">
              <w:rPr>
                <w:rFonts w:ascii="Arial" w:eastAsia="Times New Roman" w:hAnsi="Arial" w:cs="Arial"/>
                <w:b/>
                <w:bCs/>
                <w:sz w:val="20"/>
                <w:szCs w:val="20"/>
                <w:lang w:eastAsia="ru-RU"/>
              </w:rPr>
              <w:t>ПАССИВ</w:t>
            </w:r>
          </w:p>
        </w:tc>
        <w:tc>
          <w:tcPr>
            <w:tcW w:w="1837" w:type="dxa"/>
            <w:gridSpan w:val="3"/>
            <w:tcBorders>
              <w:top w:val="single" w:sz="18"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18"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02"/>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bCs/>
                <w:sz w:val="20"/>
                <w:szCs w:val="20"/>
                <w:lang w:eastAsia="ru-RU"/>
              </w:rPr>
            </w:pPr>
            <w:r w:rsidRPr="00EA0B23">
              <w:rPr>
                <w:rFonts w:ascii="Arial" w:eastAsia="Times New Roman" w:hAnsi="Arial" w:cs="Arial"/>
                <w:b/>
                <w:bCs/>
                <w:sz w:val="20"/>
                <w:szCs w:val="20"/>
                <w:lang w:eastAsia="ru-RU"/>
              </w:rPr>
              <w:t xml:space="preserve">III. КАПИТАЛ И РЕЗЕРВЫ </w:t>
            </w:r>
            <w:r w:rsidRPr="00EA0B23">
              <w:rPr>
                <w:rFonts w:ascii="Arial" w:eastAsia="Times New Roman" w:hAnsi="Arial" w:cs="Arial"/>
                <w:b/>
                <w:bCs/>
                <w:sz w:val="20"/>
                <w:szCs w:val="20"/>
                <w:vertAlign w:val="superscript"/>
                <w:lang w:eastAsia="ru-RU"/>
              </w:rPr>
              <w:t>6</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Уставный капитал (складочный капитал, уставный фонд, вклады товарищей)</w:t>
            </w:r>
          </w:p>
        </w:tc>
        <w:tc>
          <w:tcPr>
            <w:tcW w:w="1837" w:type="dxa"/>
            <w:gridSpan w:val="3"/>
            <w:tcBorders>
              <w:top w:val="single" w:sz="6" w:space="0" w:color="auto"/>
              <w:left w:val="single" w:sz="6" w:space="0" w:color="auto"/>
              <w:bottom w:val="single" w:sz="4"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2000</w:t>
            </w:r>
          </w:p>
        </w:tc>
        <w:tc>
          <w:tcPr>
            <w:tcW w:w="1697" w:type="dxa"/>
            <w:gridSpan w:val="3"/>
            <w:tcBorders>
              <w:top w:val="single" w:sz="6" w:space="0" w:color="auto"/>
              <w:left w:val="single" w:sz="6" w:space="0" w:color="auto"/>
              <w:bottom w:val="single" w:sz="4"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2000</w:t>
            </w:r>
          </w:p>
        </w:tc>
      </w:tr>
      <w:tr w:rsidR="002D1292" w:rsidRPr="00EA0B23" w:rsidTr="005B2C92">
        <w:trPr>
          <w:cantSplit/>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4"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Собственные акции, выкупленные у акционеров</w:t>
            </w:r>
          </w:p>
        </w:tc>
        <w:tc>
          <w:tcPr>
            <w:tcW w:w="140" w:type="dxa"/>
            <w:tcBorders>
              <w:top w:val="single" w:sz="4" w:space="0" w:color="auto"/>
              <w:left w:val="single" w:sz="4" w:space="0" w:color="auto"/>
              <w:bottom w:val="single" w:sz="4" w:space="0" w:color="auto"/>
              <w:right w:val="nil"/>
            </w:tcBorders>
            <w:vAlign w:val="bottom"/>
          </w:tcPr>
          <w:p w:rsidR="002D1292" w:rsidRPr="00EA0B23" w:rsidRDefault="002D1292" w:rsidP="005B2C92">
            <w:pPr>
              <w:autoSpaceDE w:val="0"/>
              <w:autoSpaceDN w:val="0"/>
              <w:spacing w:after="0" w:line="240" w:lineRule="auto"/>
              <w:jc w:val="right"/>
              <w:rPr>
                <w:rFonts w:ascii="Arial" w:eastAsia="Times New Roman" w:hAnsi="Arial" w:cs="Arial"/>
                <w:sz w:val="20"/>
                <w:szCs w:val="20"/>
                <w:lang w:val="en-US" w:eastAsia="ru-RU"/>
              </w:rPr>
            </w:pPr>
            <w:r w:rsidRPr="00EA0B23">
              <w:rPr>
                <w:rFonts w:ascii="Arial" w:eastAsia="Times New Roman" w:hAnsi="Arial" w:cs="Arial"/>
                <w:sz w:val="20"/>
                <w:szCs w:val="20"/>
                <w:lang w:val="en-US" w:eastAsia="ru-RU"/>
              </w:rPr>
              <w:t>(</w:t>
            </w:r>
          </w:p>
        </w:tc>
        <w:tc>
          <w:tcPr>
            <w:tcW w:w="1131" w:type="dxa"/>
            <w:tcBorders>
              <w:top w:val="single" w:sz="4" w:space="0" w:color="auto"/>
              <w:left w:val="nil"/>
              <w:bottom w:val="single" w:sz="4" w:space="0" w:color="auto"/>
              <w:right w:val="nil"/>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66" w:type="dxa"/>
            <w:tcBorders>
              <w:top w:val="single" w:sz="4" w:space="0" w:color="auto"/>
              <w:left w:val="nil"/>
              <w:bottom w:val="single" w:sz="4" w:space="0" w:color="auto"/>
              <w:right w:val="single" w:sz="4" w:space="0" w:color="auto"/>
            </w:tcBorders>
            <w:vAlign w:val="bottom"/>
          </w:tcPr>
          <w:p w:rsidR="002D1292" w:rsidRPr="00EA0B23" w:rsidRDefault="002D1292" w:rsidP="005B2C92">
            <w:pPr>
              <w:autoSpaceDE w:val="0"/>
              <w:autoSpaceDN w:val="0"/>
              <w:spacing w:after="0" w:line="240" w:lineRule="auto"/>
              <w:rPr>
                <w:rFonts w:ascii="Arial" w:eastAsia="Times New Roman" w:hAnsi="Arial" w:cs="Arial"/>
                <w:sz w:val="20"/>
                <w:szCs w:val="20"/>
                <w:lang w:val="en-US" w:eastAsia="ru-RU"/>
              </w:rPr>
            </w:pPr>
            <w:r w:rsidRPr="00EA0B23">
              <w:rPr>
                <w:rFonts w:ascii="Arial" w:eastAsia="Times New Roman" w:hAnsi="Arial" w:cs="Arial"/>
                <w:sz w:val="20"/>
                <w:szCs w:val="20"/>
                <w:lang w:val="en-US" w:eastAsia="ru-RU"/>
              </w:rPr>
              <w:t>)</w:t>
            </w:r>
            <w:r w:rsidRPr="00EA0B23">
              <w:rPr>
                <w:rFonts w:ascii="Arial" w:eastAsia="Times New Roman" w:hAnsi="Arial" w:cs="Arial"/>
                <w:sz w:val="20"/>
                <w:szCs w:val="20"/>
                <w:vertAlign w:val="superscript"/>
                <w:lang w:val="en-US" w:eastAsia="ru-RU"/>
              </w:rPr>
              <w:t>7</w:t>
            </w:r>
          </w:p>
        </w:tc>
        <w:tc>
          <w:tcPr>
            <w:tcW w:w="75" w:type="dxa"/>
            <w:tcBorders>
              <w:top w:val="single" w:sz="4" w:space="0" w:color="auto"/>
              <w:left w:val="single" w:sz="4" w:space="0" w:color="auto"/>
              <w:bottom w:val="single" w:sz="4" w:space="0" w:color="auto"/>
              <w:right w:val="nil"/>
            </w:tcBorders>
            <w:vAlign w:val="bottom"/>
          </w:tcPr>
          <w:p w:rsidR="002D1292" w:rsidRPr="00EA0B23" w:rsidRDefault="002D1292" w:rsidP="005B2C92">
            <w:pPr>
              <w:autoSpaceDE w:val="0"/>
              <w:autoSpaceDN w:val="0"/>
              <w:spacing w:after="0" w:line="240" w:lineRule="auto"/>
              <w:jc w:val="right"/>
              <w:rPr>
                <w:rFonts w:ascii="Arial" w:eastAsia="Times New Roman" w:hAnsi="Arial" w:cs="Arial"/>
                <w:sz w:val="20"/>
                <w:szCs w:val="20"/>
                <w:lang w:val="en-US" w:eastAsia="ru-RU"/>
              </w:rPr>
            </w:pPr>
            <w:r w:rsidRPr="00EA0B23">
              <w:rPr>
                <w:rFonts w:ascii="Arial" w:eastAsia="Times New Roman" w:hAnsi="Arial" w:cs="Arial"/>
                <w:sz w:val="20"/>
                <w:szCs w:val="20"/>
                <w:lang w:val="en-US" w:eastAsia="ru-RU"/>
              </w:rPr>
              <w:t>(</w:t>
            </w:r>
          </w:p>
        </w:tc>
        <w:tc>
          <w:tcPr>
            <w:tcW w:w="1414" w:type="dxa"/>
            <w:tcBorders>
              <w:top w:val="single" w:sz="4" w:space="0" w:color="auto"/>
              <w:left w:val="nil"/>
              <w:bottom w:val="nil"/>
              <w:right w:val="nil"/>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207" w:type="dxa"/>
            <w:tcBorders>
              <w:top w:val="single" w:sz="4" w:space="0" w:color="auto"/>
              <w:left w:val="nil"/>
              <w:bottom w:val="nil"/>
              <w:right w:val="single" w:sz="18" w:space="0" w:color="auto"/>
            </w:tcBorders>
            <w:vAlign w:val="bottom"/>
          </w:tcPr>
          <w:p w:rsidR="002D1292" w:rsidRPr="00EA0B23" w:rsidRDefault="002D1292" w:rsidP="005B2C92">
            <w:pPr>
              <w:autoSpaceDE w:val="0"/>
              <w:autoSpaceDN w:val="0"/>
              <w:spacing w:after="0" w:line="240" w:lineRule="auto"/>
              <w:rPr>
                <w:rFonts w:ascii="Arial" w:eastAsia="Times New Roman" w:hAnsi="Arial" w:cs="Arial"/>
                <w:sz w:val="20"/>
                <w:szCs w:val="20"/>
                <w:lang w:val="en-US" w:eastAsia="ru-RU"/>
              </w:rPr>
            </w:pPr>
            <w:r w:rsidRPr="00EA0B23">
              <w:rPr>
                <w:rFonts w:ascii="Arial" w:eastAsia="Times New Roman" w:hAnsi="Arial" w:cs="Arial"/>
                <w:sz w:val="20"/>
                <w:szCs w:val="20"/>
                <w:lang w:val="en-US" w:eastAsia="ru-RU"/>
              </w:rPr>
              <w:t>)</w:t>
            </w: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 xml:space="preserve">Переоценка </w:t>
            </w:r>
            <w:proofErr w:type="spellStart"/>
            <w:r w:rsidRPr="00EA0B23">
              <w:rPr>
                <w:rFonts w:ascii="Arial" w:eastAsia="Times New Roman" w:hAnsi="Arial" w:cs="Arial"/>
                <w:sz w:val="20"/>
                <w:szCs w:val="20"/>
                <w:lang w:eastAsia="ru-RU"/>
              </w:rPr>
              <w:t>внеоборотных</w:t>
            </w:r>
            <w:proofErr w:type="spellEnd"/>
            <w:r w:rsidRPr="00EA0B23">
              <w:rPr>
                <w:rFonts w:ascii="Arial" w:eastAsia="Times New Roman" w:hAnsi="Arial" w:cs="Arial"/>
                <w:sz w:val="20"/>
                <w:szCs w:val="20"/>
                <w:lang w:eastAsia="ru-RU"/>
              </w:rPr>
              <w:t xml:space="preserve"> активов</w:t>
            </w:r>
          </w:p>
        </w:tc>
        <w:tc>
          <w:tcPr>
            <w:tcW w:w="1837" w:type="dxa"/>
            <w:gridSpan w:val="3"/>
            <w:tcBorders>
              <w:top w:val="nil"/>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Добавочный капитал (без переоценки)</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Резервный капитал</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Нераспределенная прибыль (непокрытый убыток)</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93</w:t>
            </w: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b/>
                <w:sz w:val="20"/>
                <w:szCs w:val="20"/>
                <w:lang w:eastAsia="ru-RU"/>
              </w:rPr>
            </w:pPr>
            <w:r w:rsidRPr="00EA0B23">
              <w:rPr>
                <w:rFonts w:ascii="Arial" w:eastAsia="Times New Roman" w:hAnsi="Arial" w:cs="Arial"/>
                <w:b/>
                <w:sz w:val="20"/>
                <w:szCs w:val="20"/>
                <w:lang w:eastAsia="ru-RU"/>
              </w:rPr>
              <w:t>Итого по разделу III</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2099</w:t>
            </w: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2000</w:t>
            </w:r>
          </w:p>
        </w:tc>
      </w:tr>
      <w:tr w:rsidR="002D1292" w:rsidRPr="00EA0B23" w:rsidTr="005B2C92">
        <w:trPr>
          <w:trHeight w:val="202"/>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bCs/>
                <w:sz w:val="20"/>
                <w:szCs w:val="20"/>
                <w:lang w:eastAsia="ru-RU"/>
              </w:rPr>
            </w:pPr>
            <w:r w:rsidRPr="00EA0B23">
              <w:rPr>
                <w:rFonts w:ascii="Arial" w:eastAsia="Times New Roman" w:hAnsi="Arial" w:cs="Arial"/>
                <w:b/>
                <w:bCs/>
                <w:sz w:val="20"/>
                <w:szCs w:val="20"/>
                <w:lang w:eastAsia="ru-RU"/>
              </w:rPr>
              <w:t>IV. ДОЛГОСРОЧНЫЕ ОБЯЗАТЕЛЬСТВА</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Заемные средства</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Отложенные налоговые обязательства</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Оценочные обязательства</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Прочие обязательства</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b/>
                <w:sz w:val="20"/>
                <w:szCs w:val="20"/>
                <w:lang w:eastAsia="ru-RU"/>
              </w:rPr>
            </w:pPr>
            <w:r w:rsidRPr="00EA0B23">
              <w:rPr>
                <w:rFonts w:ascii="Arial" w:eastAsia="Times New Roman" w:hAnsi="Arial" w:cs="Arial"/>
                <w:b/>
                <w:sz w:val="20"/>
                <w:szCs w:val="20"/>
                <w:lang w:eastAsia="ru-RU"/>
              </w:rPr>
              <w:t>Итого по разделу IV</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sz w:val="20"/>
                <w:szCs w:val="20"/>
                <w:lang w:eastAsia="ru-RU"/>
              </w:rPr>
            </w:pPr>
          </w:p>
        </w:tc>
      </w:tr>
      <w:tr w:rsidR="002D1292" w:rsidRPr="00EA0B23" w:rsidTr="005B2C92">
        <w:trPr>
          <w:trHeight w:val="202"/>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b/>
                <w:bCs/>
                <w:sz w:val="20"/>
                <w:szCs w:val="20"/>
                <w:lang w:eastAsia="ru-RU"/>
              </w:rPr>
            </w:pPr>
            <w:r w:rsidRPr="00EA0B23">
              <w:rPr>
                <w:rFonts w:ascii="Arial" w:eastAsia="Times New Roman" w:hAnsi="Arial" w:cs="Arial"/>
                <w:b/>
                <w:bCs/>
                <w:sz w:val="20"/>
                <w:szCs w:val="20"/>
                <w:lang w:eastAsia="ru-RU"/>
              </w:rPr>
              <w:t>V. КРАТКОСРОЧНЫЕ ОБЯЗАТЕЛЬСТВА</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Заемные средства</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Кредиторская задолженность</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56</w:t>
            </w: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Доходы будущих периодов</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Оценочные обязательства</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ind w:left="57"/>
              <w:rPr>
                <w:rFonts w:ascii="Arial" w:eastAsia="Times New Roman" w:hAnsi="Arial" w:cs="Arial"/>
                <w:sz w:val="20"/>
                <w:szCs w:val="20"/>
                <w:lang w:eastAsia="ru-RU"/>
              </w:rPr>
            </w:pPr>
            <w:r w:rsidRPr="00EA0B23">
              <w:rPr>
                <w:rFonts w:ascii="Arial" w:eastAsia="Times New Roman" w:hAnsi="Arial" w:cs="Arial"/>
                <w:sz w:val="20"/>
                <w:szCs w:val="20"/>
                <w:lang w:eastAsia="ru-RU"/>
              </w:rPr>
              <w:t>Прочие обязательства</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EA0B23" w:rsidTr="005B2C92">
        <w:trPr>
          <w:trHeight w:val="264"/>
        </w:trPr>
        <w:tc>
          <w:tcPr>
            <w:tcW w:w="1074" w:type="dxa"/>
            <w:tcBorders>
              <w:top w:val="single" w:sz="6" w:space="0" w:color="auto"/>
              <w:left w:val="single" w:sz="18"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c>
          <w:tcPr>
            <w:tcW w:w="5037" w:type="dxa"/>
            <w:tcBorders>
              <w:top w:val="single" w:sz="6" w:space="0" w:color="auto"/>
              <w:left w:val="single" w:sz="6" w:space="0" w:color="auto"/>
              <w:bottom w:val="single" w:sz="6" w:space="0" w:color="auto"/>
              <w:right w:val="single" w:sz="6" w:space="0" w:color="auto"/>
            </w:tcBorders>
            <w:vAlign w:val="bottom"/>
          </w:tcPr>
          <w:p w:rsidR="002D1292" w:rsidRPr="005D4424" w:rsidRDefault="002D1292" w:rsidP="005B2C92">
            <w:pPr>
              <w:autoSpaceDE w:val="0"/>
              <w:autoSpaceDN w:val="0"/>
              <w:spacing w:after="0" w:line="240" w:lineRule="auto"/>
              <w:ind w:left="57"/>
              <w:rPr>
                <w:rFonts w:ascii="Arial" w:eastAsia="Times New Roman" w:hAnsi="Arial" w:cs="Arial"/>
                <w:b/>
                <w:sz w:val="20"/>
                <w:szCs w:val="20"/>
                <w:lang w:eastAsia="ru-RU"/>
              </w:rPr>
            </w:pPr>
            <w:r w:rsidRPr="005D4424">
              <w:rPr>
                <w:rFonts w:ascii="Arial" w:eastAsia="Times New Roman" w:hAnsi="Arial" w:cs="Arial"/>
                <w:b/>
                <w:sz w:val="20"/>
                <w:szCs w:val="20"/>
                <w:lang w:eastAsia="ru-RU"/>
              </w:rPr>
              <w:t>Итого по разделу V</w:t>
            </w:r>
          </w:p>
        </w:tc>
        <w:tc>
          <w:tcPr>
            <w:tcW w:w="1837" w:type="dxa"/>
            <w:gridSpan w:val="3"/>
            <w:tcBorders>
              <w:top w:val="single" w:sz="6" w:space="0" w:color="auto"/>
              <w:left w:val="single" w:sz="6" w:space="0" w:color="auto"/>
              <w:bottom w:val="single" w:sz="6" w:space="0" w:color="auto"/>
              <w:right w:val="single" w:sz="6"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56</w:t>
            </w:r>
          </w:p>
        </w:tc>
        <w:tc>
          <w:tcPr>
            <w:tcW w:w="1697" w:type="dxa"/>
            <w:gridSpan w:val="3"/>
            <w:tcBorders>
              <w:top w:val="single" w:sz="6" w:space="0" w:color="auto"/>
              <w:left w:val="single" w:sz="6" w:space="0" w:color="auto"/>
              <w:bottom w:val="single" w:sz="6" w:space="0" w:color="auto"/>
              <w:right w:val="single" w:sz="18" w:space="0" w:color="auto"/>
            </w:tcBorders>
            <w:vAlign w:val="bottom"/>
          </w:tcPr>
          <w:p w:rsidR="002D1292" w:rsidRPr="00EA0B23" w:rsidRDefault="002D1292" w:rsidP="005B2C92">
            <w:pPr>
              <w:autoSpaceDE w:val="0"/>
              <w:autoSpaceDN w:val="0"/>
              <w:spacing w:after="0" w:line="240" w:lineRule="auto"/>
              <w:jc w:val="center"/>
              <w:rPr>
                <w:rFonts w:ascii="Arial" w:eastAsia="Times New Roman" w:hAnsi="Arial" w:cs="Arial"/>
                <w:sz w:val="20"/>
                <w:szCs w:val="20"/>
                <w:lang w:eastAsia="ru-RU"/>
              </w:rPr>
            </w:pPr>
          </w:p>
        </w:tc>
      </w:tr>
      <w:tr w:rsidR="002D1292" w:rsidRPr="0037259B" w:rsidTr="005B2C92">
        <w:trPr>
          <w:trHeight w:val="264"/>
        </w:trPr>
        <w:tc>
          <w:tcPr>
            <w:tcW w:w="1074" w:type="dxa"/>
            <w:tcBorders>
              <w:top w:val="single" w:sz="6" w:space="0" w:color="auto"/>
              <w:left w:val="single" w:sz="18" w:space="0" w:color="auto"/>
              <w:bottom w:val="single" w:sz="18" w:space="0" w:color="auto"/>
              <w:right w:val="single" w:sz="6" w:space="0" w:color="auto"/>
            </w:tcBorders>
            <w:vAlign w:val="bottom"/>
          </w:tcPr>
          <w:p w:rsidR="002D1292" w:rsidRPr="0037259B" w:rsidRDefault="002D1292" w:rsidP="005B2C92">
            <w:pPr>
              <w:autoSpaceDE w:val="0"/>
              <w:autoSpaceDN w:val="0"/>
              <w:spacing w:after="0" w:line="240" w:lineRule="auto"/>
              <w:jc w:val="center"/>
              <w:rPr>
                <w:rFonts w:ascii="Arial" w:eastAsia="Times New Roman" w:hAnsi="Arial" w:cs="Arial"/>
                <w:b/>
                <w:sz w:val="20"/>
                <w:szCs w:val="20"/>
                <w:lang w:eastAsia="ru-RU"/>
              </w:rPr>
            </w:pPr>
          </w:p>
        </w:tc>
        <w:tc>
          <w:tcPr>
            <w:tcW w:w="5037" w:type="dxa"/>
            <w:tcBorders>
              <w:top w:val="single" w:sz="6" w:space="0" w:color="auto"/>
              <w:left w:val="single" w:sz="6" w:space="0" w:color="auto"/>
              <w:bottom w:val="single" w:sz="18" w:space="0" w:color="auto"/>
              <w:right w:val="single" w:sz="6" w:space="0" w:color="auto"/>
            </w:tcBorders>
            <w:vAlign w:val="bottom"/>
          </w:tcPr>
          <w:p w:rsidR="002D1292" w:rsidRPr="0037259B" w:rsidRDefault="002D1292" w:rsidP="005B2C92">
            <w:pPr>
              <w:autoSpaceDE w:val="0"/>
              <w:autoSpaceDN w:val="0"/>
              <w:spacing w:after="0" w:line="240" w:lineRule="auto"/>
              <w:ind w:left="57"/>
              <w:rPr>
                <w:rFonts w:ascii="Arial" w:eastAsia="Times New Roman" w:hAnsi="Arial" w:cs="Arial"/>
                <w:b/>
                <w:bCs/>
                <w:sz w:val="20"/>
                <w:szCs w:val="20"/>
                <w:lang w:eastAsia="ru-RU"/>
              </w:rPr>
            </w:pPr>
            <w:r w:rsidRPr="0037259B">
              <w:rPr>
                <w:rFonts w:ascii="Arial" w:eastAsia="Times New Roman" w:hAnsi="Arial" w:cs="Arial"/>
                <w:b/>
                <w:bCs/>
                <w:sz w:val="20"/>
                <w:szCs w:val="20"/>
                <w:lang w:eastAsia="ru-RU"/>
              </w:rPr>
              <w:t>БАЛАНС</w:t>
            </w:r>
          </w:p>
        </w:tc>
        <w:tc>
          <w:tcPr>
            <w:tcW w:w="1837" w:type="dxa"/>
            <w:gridSpan w:val="3"/>
            <w:tcBorders>
              <w:top w:val="single" w:sz="6" w:space="0" w:color="auto"/>
              <w:left w:val="single" w:sz="6" w:space="0" w:color="auto"/>
              <w:bottom w:val="single" w:sz="18" w:space="0" w:color="auto"/>
              <w:right w:val="single" w:sz="6" w:space="0" w:color="auto"/>
            </w:tcBorders>
            <w:vAlign w:val="bottom"/>
          </w:tcPr>
          <w:p w:rsidR="002D1292" w:rsidRPr="0037259B" w:rsidRDefault="002D1292" w:rsidP="005B2C92">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2155</w:t>
            </w:r>
          </w:p>
        </w:tc>
        <w:tc>
          <w:tcPr>
            <w:tcW w:w="1697" w:type="dxa"/>
            <w:gridSpan w:val="3"/>
            <w:tcBorders>
              <w:top w:val="single" w:sz="6" w:space="0" w:color="auto"/>
              <w:left w:val="single" w:sz="6" w:space="0" w:color="auto"/>
              <w:bottom w:val="single" w:sz="18" w:space="0" w:color="auto"/>
              <w:right w:val="single" w:sz="18" w:space="0" w:color="auto"/>
            </w:tcBorders>
            <w:vAlign w:val="bottom"/>
          </w:tcPr>
          <w:p w:rsidR="002D1292" w:rsidRPr="0037259B" w:rsidRDefault="002D1292" w:rsidP="005B2C92">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2000</w:t>
            </w:r>
          </w:p>
        </w:tc>
      </w:tr>
    </w:tbl>
    <w:p w:rsidR="002D1292" w:rsidRDefault="002D1292" w:rsidP="00E6613E">
      <w:pPr>
        <w:jc w:val="center"/>
        <w:rPr>
          <w:rFonts w:ascii="Times New Roman" w:hAnsi="Times New Roman" w:cs="Times New Roman"/>
          <w:sz w:val="28"/>
          <w:szCs w:val="28"/>
        </w:rPr>
      </w:pPr>
    </w:p>
    <w:p w:rsidR="00E6613E" w:rsidRPr="000439F0" w:rsidRDefault="00E6613E" w:rsidP="00E6613E">
      <w:pPr>
        <w:jc w:val="center"/>
        <w:rPr>
          <w:rFonts w:ascii="Times New Roman" w:hAnsi="Times New Roman" w:cs="Times New Roman"/>
          <w:sz w:val="28"/>
          <w:szCs w:val="28"/>
        </w:rPr>
      </w:pPr>
      <w:r w:rsidRPr="000439F0">
        <w:rPr>
          <w:rFonts w:ascii="Times New Roman" w:hAnsi="Times New Roman" w:cs="Times New Roman"/>
          <w:sz w:val="28"/>
          <w:szCs w:val="28"/>
        </w:rPr>
        <w:lastRenderedPageBreak/>
        <w:t>Главная книга организации</w:t>
      </w:r>
    </w:p>
    <w:tbl>
      <w:tblPr>
        <w:tblW w:w="9654" w:type="dxa"/>
        <w:tblInd w:w="93" w:type="dxa"/>
        <w:tblLook w:val="04A0" w:firstRow="1" w:lastRow="0" w:firstColumn="1" w:lastColumn="0" w:noHBand="0" w:noVBand="1"/>
      </w:tblPr>
      <w:tblGrid>
        <w:gridCol w:w="2850"/>
        <w:gridCol w:w="1985"/>
        <w:gridCol w:w="2977"/>
        <w:gridCol w:w="1842"/>
      </w:tblGrid>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01.1 "Основные средства в эксплуатации"</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402"/>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 xml:space="preserve"> 000,00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72"/>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 xml:space="preserve"> 000,00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 xml:space="preserve"> 000,00</w:t>
            </w:r>
          </w:p>
        </w:tc>
      </w:tr>
      <w:tr w:rsidR="00E6613E" w:rsidRPr="00BF740F" w:rsidTr="00E6613E">
        <w:trPr>
          <w:trHeight w:val="432"/>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01.2 "Выбытие основных средств"</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41</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 xml:space="preserve"> 000,00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 xml:space="preserve"> 000,00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02 "Амортизация"</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41</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 xml:space="preserve"> 000,00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6</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 xml:space="preserve"> 000,00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 xml:space="preserve">08 "Вложения во </w:t>
            </w:r>
            <w:proofErr w:type="spellStart"/>
            <w:r w:rsidRPr="00BF740F">
              <w:rPr>
                <w:rFonts w:ascii="Times New Roman" w:hAnsi="Times New Roman" w:cs="Times New Roman"/>
                <w:color w:val="000000"/>
              </w:rPr>
              <w:t>внеоборотные</w:t>
            </w:r>
            <w:proofErr w:type="spellEnd"/>
            <w:r w:rsidRPr="00BF740F">
              <w:rPr>
                <w:rFonts w:ascii="Times New Roman" w:hAnsi="Times New Roman" w:cs="Times New Roman"/>
                <w:color w:val="000000"/>
              </w:rPr>
              <w:t xml:space="preserve"> активы"</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00 000,00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w:t>
            </w:r>
            <w:r w:rsidRPr="00BF740F">
              <w:rPr>
                <w:rFonts w:ascii="Times New Roman" w:hAnsi="Times New Roman" w:cs="Times New Roman"/>
                <w:color w:val="000000"/>
                <w:sz w:val="20"/>
                <w:szCs w:val="20"/>
              </w:rPr>
              <w:t xml:space="preserve"> 000,00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 xml:space="preserve"> 000,00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lastRenderedPageBreak/>
              <w:t>10 "Материалы"</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460 000</w:t>
            </w:r>
            <w:r w:rsidRPr="00BF740F">
              <w:rPr>
                <w:rFonts w:ascii="Times New Roman" w:hAnsi="Times New Roman" w:cs="Times New Roman"/>
                <w:color w:val="000000"/>
                <w:sz w:val="20"/>
                <w:szCs w:val="20"/>
              </w:rPr>
              <w:t>,00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23</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1 400</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28</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1 200</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28</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BF740F">
              <w:rPr>
                <w:rFonts w:ascii="Times New Roman" w:hAnsi="Times New Roman" w:cs="Times New Roman"/>
                <w:color w:val="000000"/>
                <w:sz w:val="20"/>
                <w:szCs w:val="20"/>
              </w:rPr>
              <w:t xml:space="preserve"> 000,00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160 600</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299 400</w:t>
            </w:r>
            <w:r w:rsidRPr="00BF740F">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19 "НДС по приобретенным </w:t>
            </w:r>
            <w:r w:rsidRPr="00BF740F">
              <w:rPr>
                <w:rFonts w:ascii="Times New Roman" w:hAnsi="Times New Roman" w:cs="Times New Roman"/>
                <w:color w:val="000000"/>
              </w:rPr>
              <w:t>ценностям"</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7 200</w:t>
            </w:r>
            <w:r w:rsidRPr="00BF740F">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7 200</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7</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1 080</w:t>
            </w:r>
            <w:r w:rsidRPr="00BF740F">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8</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1 800</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7</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720</w:t>
            </w:r>
            <w:r w:rsidRPr="00BF740F">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17</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900</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16</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900</w:t>
            </w:r>
            <w:r w:rsidRPr="00BF740F">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9 900</w:t>
            </w:r>
            <w:r w:rsidRPr="00BF740F">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9 900</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20А "Основное производство продукции А"</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80 000,00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27</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9</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10</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26</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13 248,00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26</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20 160,00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985"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p>
        </w:tc>
        <w:tc>
          <w:tcPr>
            <w:tcW w:w="2977"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842" w:type="dxa"/>
            <w:tcBorders>
              <w:top w:val="single" w:sz="8" w:space="0" w:color="auto"/>
              <w:left w:val="single" w:sz="8" w:space="0" w:color="auto"/>
              <w:bottom w:val="nil"/>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139 408,00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69 408,00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bl>
    <w:p w:rsidR="00E6613E" w:rsidRDefault="00E6613E" w:rsidP="00E6613E"/>
    <w:tbl>
      <w:tblPr>
        <w:tblW w:w="9654" w:type="dxa"/>
        <w:tblInd w:w="93" w:type="dxa"/>
        <w:tblLook w:val="04A0" w:firstRow="1" w:lastRow="0" w:firstColumn="1" w:lastColumn="0" w:noHBand="0" w:noVBand="1"/>
      </w:tblPr>
      <w:tblGrid>
        <w:gridCol w:w="2850"/>
        <w:gridCol w:w="1985"/>
        <w:gridCol w:w="2977"/>
        <w:gridCol w:w="1842"/>
      </w:tblGrid>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lastRenderedPageBreak/>
              <w:t>20В "Основное производство продукции В"</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27</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56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9</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10</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6 6</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26</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14 352,00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26</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21 840,00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134 792,00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56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78 792,00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Pr>
                <w:rFonts w:ascii="Times New Roman" w:hAnsi="Times New Roman" w:cs="Times New Roman"/>
                <w:color w:val="000000"/>
              </w:rPr>
              <w:t>25 "Общепроизводственные расходы</w:t>
            </w:r>
            <w:r w:rsidRPr="00BF740F">
              <w:rPr>
                <w:rFonts w:ascii="Times New Roman" w:hAnsi="Times New Roman" w:cs="Times New Roman"/>
                <w:color w:val="000000"/>
              </w:rPr>
              <w:t>"</w:t>
            </w:r>
          </w:p>
        </w:tc>
      </w:tr>
      <w:tr w:rsidR="00E6613E" w:rsidRPr="00BF740F" w:rsidTr="00E6613E">
        <w:trPr>
          <w:trHeight w:val="300"/>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00"/>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00"/>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26</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13 248,00</w:t>
            </w:r>
          </w:p>
        </w:tc>
      </w:tr>
      <w:tr w:rsidR="00E6613E" w:rsidRPr="00BF740F" w:rsidTr="00E6613E">
        <w:trPr>
          <w:trHeight w:val="300"/>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6</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26</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14 352,00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7</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9</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10</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3 6</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27 6</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27 6</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26 "</w:t>
            </w:r>
            <w:r>
              <w:rPr>
                <w:rFonts w:ascii="Times New Roman" w:hAnsi="Times New Roman" w:cs="Times New Roman"/>
                <w:color w:val="000000"/>
              </w:rPr>
              <w:t>Общехозяйственные расходы</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26</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20 160,00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7</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26</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21 840,00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9</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14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10</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16</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20</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11 8</w:t>
            </w:r>
            <w:r w:rsidRPr="00BF740F">
              <w:rPr>
                <w:rFonts w:ascii="Times New Roman" w:hAnsi="Times New Roman" w:cs="Times New Roman"/>
                <w:color w:val="000000"/>
                <w:sz w:val="20"/>
                <w:szCs w:val="20"/>
              </w:rPr>
              <w:t>00,00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nil"/>
              <w:bottom w:val="nil"/>
              <w:right w:val="nil"/>
            </w:tcBorders>
            <w:shd w:val="clear" w:color="000000" w:fill="FFFFFF"/>
            <w:vAlign w:val="center"/>
            <w:hideMark/>
          </w:tcPr>
          <w:p w:rsidR="002D1292" w:rsidRDefault="002D1292" w:rsidP="00E6613E">
            <w:pPr>
              <w:spacing w:after="0" w:line="240" w:lineRule="auto"/>
              <w:rPr>
                <w:rFonts w:ascii="Times New Roman" w:hAnsi="Times New Roman" w:cs="Times New Roman"/>
                <w:color w:val="000000"/>
                <w:sz w:val="20"/>
                <w:szCs w:val="20"/>
              </w:rPr>
            </w:pPr>
          </w:p>
          <w:p w:rsidR="002D1292" w:rsidRDefault="002D1292" w:rsidP="00E6613E">
            <w:pPr>
              <w:spacing w:after="0" w:line="240" w:lineRule="auto"/>
              <w:rPr>
                <w:rFonts w:ascii="Times New Roman" w:hAnsi="Times New Roman" w:cs="Times New Roman"/>
                <w:color w:val="000000"/>
                <w:sz w:val="20"/>
                <w:szCs w:val="20"/>
              </w:rPr>
            </w:pPr>
          </w:p>
          <w:p w:rsidR="002D1292" w:rsidRPr="00BF740F" w:rsidRDefault="002D1292" w:rsidP="00E6613E">
            <w:pPr>
              <w:spacing w:after="0" w:line="240" w:lineRule="auto"/>
              <w:rPr>
                <w:rFonts w:ascii="Times New Roman" w:hAnsi="Times New Roman" w:cs="Times New Roman"/>
                <w:color w:val="000000"/>
                <w:sz w:val="20"/>
                <w:szCs w:val="20"/>
              </w:rPr>
            </w:pPr>
          </w:p>
        </w:tc>
        <w:tc>
          <w:tcPr>
            <w:tcW w:w="2977"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43 А "</w:t>
            </w:r>
            <w:r>
              <w:rPr>
                <w:rFonts w:ascii="Times New Roman" w:hAnsi="Times New Roman" w:cs="Times New Roman"/>
                <w:color w:val="000000"/>
              </w:rPr>
              <w:t>Готовая продукция А</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27</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29</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68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45</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lastRenderedPageBreak/>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259"/>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43 В "</w:t>
            </w:r>
            <w:r>
              <w:rPr>
                <w:rFonts w:ascii="Times New Roman" w:hAnsi="Times New Roman" w:cs="Times New Roman"/>
                <w:color w:val="000000"/>
              </w:rPr>
              <w:t xml:space="preserve">Готовая продукция </w:t>
            </w:r>
            <w:r w:rsidRPr="00BF740F">
              <w:rPr>
                <w:rFonts w:ascii="Times New Roman" w:hAnsi="Times New Roman" w:cs="Times New Roman"/>
                <w:color w:val="000000"/>
              </w:rPr>
              <w:t xml:space="preserve"> В"</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28</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56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36</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54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985"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p>
        </w:tc>
        <w:tc>
          <w:tcPr>
            <w:tcW w:w="2977"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842" w:type="dxa"/>
            <w:tcBorders>
              <w:top w:val="single" w:sz="8" w:space="0" w:color="auto"/>
              <w:left w:val="single" w:sz="8" w:space="0" w:color="auto"/>
              <w:bottom w:val="nil"/>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985"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p>
        </w:tc>
        <w:tc>
          <w:tcPr>
            <w:tcW w:w="2977"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842" w:type="dxa"/>
            <w:tcBorders>
              <w:top w:val="single" w:sz="8" w:space="0" w:color="auto"/>
              <w:left w:val="single" w:sz="8" w:space="0" w:color="auto"/>
              <w:bottom w:val="nil"/>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56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54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44 А "Расходы на продажу</w:t>
            </w:r>
            <w:r>
              <w:rPr>
                <w:rFonts w:ascii="Times New Roman" w:hAnsi="Times New Roman" w:cs="Times New Roman"/>
                <w:color w:val="000000"/>
              </w:rPr>
              <w:t xml:space="preserve"> продукции А</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28</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37</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985"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2977"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842" w:type="dxa"/>
            <w:tcBorders>
              <w:top w:val="single" w:sz="8" w:space="0" w:color="auto"/>
              <w:left w:val="single" w:sz="8" w:space="0" w:color="auto"/>
              <w:bottom w:val="nil"/>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985"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2977"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842" w:type="dxa"/>
            <w:tcBorders>
              <w:top w:val="single" w:sz="8" w:space="0" w:color="auto"/>
              <w:left w:val="single" w:sz="8" w:space="0" w:color="auto"/>
              <w:bottom w:val="nil"/>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985" w:type="dxa"/>
            <w:tcBorders>
              <w:top w:val="nil"/>
              <w:left w:val="nil"/>
              <w:bottom w:val="nil"/>
              <w:right w:val="nil"/>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2977" w:type="dxa"/>
            <w:tcBorders>
              <w:top w:val="nil"/>
              <w:left w:val="nil"/>
              <w:bottom w:val="nil"/>
              <w:right w:val="nil"/>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842" w:type="dxa"/>
            <w:tcBorders>
              <w:top w:val="nil"/>
              <w:left w:val="nil"/>
              <w:bottom w:val="nil"/>
              <w:right w:val="nil"/>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r>
      <w:tr w:rsidR="00E6613E" w:rsidRPr="00BF740F" w:rsidTr="00E6613E">
        <w:trPr>
          <w:trHeight w:val="300"/>
        </w:trPr>
        <w:tc>
          <w:tcPr>
            <w:tcW w:w="2850"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44 В "Расходы на продажу</w:t>
            </w:r>
            <w:r>
              <w:rPr>
                <w:rFonts w:ascii="Times New Roman" w:hAnsi="Times New Roman" w:cs="Times New Roman"/>
                <w:color w:val="000000"/>
              </w:rPr>
              <w:t xml:space="preserve"> продукции В</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28</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37</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985"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2977"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842" w:type="dxa"/>
            <w:tcBorders>
              <w:top w:val="single" w:sz="8" w:space="0" w:color="auto"/>
              <w:left w:val="single" w:sz="8" w:space="0" w:color="auto"/>
              <w:bottom w:val="nil"/>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985" w:type="dxa"/>
            <w:tcBorders>
              <w:top w:val="nil"/>
              <w:left w:val="nil"/>
              <w:bottom w:val="nil"/>
              <w:right w:val="nil"/>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2977" w:type="dxa"/>
            <w:tcBorders>
              <w:top w:val="nil"/>
              <w:left w:val="nil"/>
              <w:bottom w:val="nil"/>
              <w:right w:val="nil"/>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842" w:type="dxa"/>
            <w:tcBorders>
              <w:top w:val="nil"/>
              <w:left w:val="nil"/>
              <w:bottom w:val="nil"/>
              <w:right w:val="nil"/>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Pr>
                <w:rFonts w:ascii="Times New Roman" w:hAnsi="Times New Roman" w:cs="Times New Roman"/>
                <w:color w:val="000000"/>
              </w:rPr>
              <w:t>45 А "Товары отгруженные (продукция А)</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29</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68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36</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68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985"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2977"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842" w:type="dxa"/>
            <w:tcBorders>
              <w:top w:val="single" w:sz="8" w:space="0" w:color="auto"/>
              <w:left w:val="single" w:sz="8" w:space="0" w:color="auto"/>
              <w:bottom w:val="nil"/>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lastRenderedPageBreak/>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68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68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50 "Касса"</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12</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57 500,00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13</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51 4</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18</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15</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6 1</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21</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19</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13 0</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25</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73 1</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70 5</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2 6</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51 "Расчетные счета"</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1 340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15</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6 1</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12</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57 5</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30</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18</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jc w:val="right"/>
              <w:rPr>
                <w:rFonts w:ascii="Times New Roman" w:hAnsi="Times New Roman" w:cs="Times New Roman"/>
                <w:color w:val="000000"/>
              </w:rPr>
            </w:pPr>
            <w:r w:rsidRPr="00BF740F">
              <w:rPr>
                <w:rFonts w:ascii="Times New Roman" w:hAnsi="Times New Roman" w:cs="Times New Roman"/>
                <w:color w:val="000000"/>
              </w:rPr>
              <w:t>39</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E6613E" w:rsidRPr="00342792"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150 </w:t>
            </w:r>
            <w:r w:rsidRPr="00342792">
              <w:rPr>
                <w:rFonts w:ascii="Times New Roman" w:hAnsi="Times New Roman" w:cs="Times New Roman"/>
                <w:color w:val="000000"/>
                <w:sz w:val="20"/>
                <w:szCs w:val="20"/>
              </w:rPr>
              <w:t>000,00</w:t>
            </w:r>
          </w:p>
        </w:tc>
        <w:tc>
          <w:tcPr>
            <w:tcW w:w="2977" w:type="dxa"/>
            <w:tcBorders>
              <w:top w:val="single" w:sz="8" w:space="0" w:color="auto"/>
              <w:left w:val="nil"/>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22</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5 9</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jc w:val="right"/>
              <w:rPr>
                <w:rFonts w:ascii="Times New Roman" w:hAnsi="Times New Roman" w:cs="Times New Roman"/>
                <w:color w:val="000000"/>
              </w:rPr>
            </w:pPr>
            <w:r w:rsidRPr="00BF740F">
              <w:rPr>
                <w:rFonts w:ascii="Times New Roman" w:hAnsi="Times New Roman" w:cs="Times New Roman"/>
                <w:color w:val="000000"/>
              </w:rPr>
              <w:t>39</w:t>
            </w:r>
          </w:p>
        </w:tc>
        <w:tc>
          <w:tcPr>
            <w:tcW w:w="1985" w:type="dxa"/>
            <w:tcBorders>
              <w:top w:val="nil"/>
              <w:left w:val="nil"/>
              <w:bottom w:val="single" w:sz="8" w:space="0" w:color="auto"/>
              <w:right w:val="single" w:sz="8" w:space="0" w:color="auto"/>
            </w:tcBorders>
            <w:shd w:val="clear" w:color="auto" w:fill="auto"/>
            <w:noWrap/>
            <w:vAlign w:val="bottom"/>
            <w:hideMark/>
          </w:tcPr>
          <w:p w:rsidR="00E6613E" w:rsidRPr="00342792"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40 </w:t>
            </w:r>
            <w:r w:rsidRPr="00342792">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nil"/>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40</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11 8</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jc w:val="right"/>
              <w:rPr>
                <w:rFonts w:ascii="Times New Roman" w:hAnsi="Times New Roman" w:cs="Times New Roman"/>
                <w:color w:val="000000"/>
              </w:rPr>
            </w:pPr>
            <w:r w:rsidRPr="00BF740F">
              <w:rPr>
                <w:rFonts w:ascii="Times New Roman" w:hAnsi="Times New Roman" w:cs="Times New Roman"/>
                <w:color w:val="000000"/>
              </w:rPr>
              <w:t>42</w:t>
            </w:r>
          </w:p>
        </w:tc>
        <w:tc>
          <w:tcPr>
            <w:tcW w:w="1985" w:type="dxa"/>
            <w:tcBorders>
              <w:top w:val="nil"/>
              <w:left w:val="nil"/>
              <w:bottom w:val="single" w:sz="8" w:space="0" w:color="auto"/>
              <w:right w:val="single" w:sz="8" w:space="0" w:color="auto"/>
            </w:tcBorders>
            <w:shd w:val="clear" w:color="auto" w:fill="auto"/>
            <w:noWrap/>
            <w:vAlign w:val="bottom"/>
            <w:hideMark/>
          </w:tcPr>
          <w:p w:rsidR="00E6613E" w:rsidRPr="00342792"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190 </w:t>
            </w:r>
            <w:r w:rsidRPr="00342792">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nil"/>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15 445,00</w:t>
            </w:r>
          </w:p>
        </w:tc>
      </w:tr>
      <w:tr w:rsidR="00E6613E" w:rsidRPr="00BF740F" w:rsidTr="00E6613E">
        <w:trPr>
          <w:trHeight w:val="315"/>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jc w:val="right"/>
              <w:rPr>
                <w:rFonts w:ascii="Times New Roman" w:hAnsi="Times New Roman" w:cs="Times New Roman"/>
                <w:color w:val="000000"/>
              </w:rPr>
            </w:pPr>
            <w:r w:rsidRPr="00BF740F">
              <w:rPr>
                <w:rFonts w:ascii="Times New Roman" w:hAnsi="Times New Roman" w:cs="Times New Roman"/>
                <w:color w:val="000000"/>
              </w:rPr>
              <w:t>44</w:t>
            </w:r>
          </w:p>
        </w:tc>
        <w:tc>
          <w:tcPr>
            <w:tcW w:w="1985" w:type="dxa"/>
            <w:tcBorders>
              <w:top w:val="nil"/>
              <w:left w:val="nil"/>
              <w:bottom w:val="single" w:sz="8" w:space="0" w:color="auto"/>
              <w:right w:val="single" w:sz="8" w:space="0" w:color="auto"/>
            </w:tcBorders>
            <w:shd w:val="clear" w:color="auto" w:fill="auto"/>
            <w:noWrap/>
            <w:vAlign w:val="bottom"/>
            <w:hideMark/>
          </w:tcPr>
          <w:p w:rsidR="00E6613E" w:rsidRPr="00342792"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120 </w:t>
            </w:r>
            <w:r w:rsidRPr="00342792">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nil"/>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15 445,00</w:t>
            </w:r>
          </w:p>
        </w:tc>
      </w:tr>
      <w:tr w:rsidR="00E6613E" w:rsidRPr="00BF740F" w:rsidTr="00E6613E">
        <w:trPr>
          <w:trHeight w:val="315"/>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c>
          <w:tcPr>
            <w:tcW w:w="1985" w:type="dxa"/>
            <w:tcBorders>
              <w:top w:val="nil"/>
              <w:left w:val="nil"/>
              <w:bottom w:val="nil"/>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c>
          <w:tcPr>
            <w:tcW w:w="2977" w:type="dxa"/>
            <w:tcBorders>
              <w:top w:val="single" w:sz="8" w:space="0" w:color="auto"/>
              <w:left w:val="nil"/>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52</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20 400,00</w:t>
            </w:r>
          </w:p>
        </w:tc>
      </w:tr>
      <w:tr w:rsidR="00E6613E" w:rsidRPr="00BF740F" w:rsidTr="00E6613E">
        <w:trPr>
          <w:trHeight w:val="315"/>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c>
          <w:tcPr>
            <w:tcW w:w="2977" w:type="dxa"/>
            <w:tcBorders>
              <w:top w:val="single" w:sz="8" w:space="0" w:color="auto"/>
              <w:left w:val="nil"/>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52</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103 836,00</w:t>
            </w:r>
          </w:p>
        </w:tc>
      </w:tr>
      <w:tr w:rsidR="00E6613E" w:rsidRPr="00BF740F" w:rsidTr="00E6613E">
        <w:trPr>
          <w:trHeight w:val="315"/>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c>
          <w:tcPr>
            <w:tcW w:w="1985" w:type="dxa"/>
            <w:tcBorders>
              <w:top w:val="nil"/>
              <w:left w:val="nil"/>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c>
          <w:tcPr>
            <w:tcW w:w="2977" w:type="dxa"/>
            <w:tcBorders>
              <w:top w:val="single" w:sz="8" w:space="0" w:color="auto"/>
              <w:left w:val="nil"/>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606 1</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243 326,00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1 702 774,00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60 "Расчеты с поста</w:t>
            </w:r>
            <w:r>
              <w:rPr>
                <w:rFonts w:ascii="Times New Roman" w:hAnsi="Times New Roman" w:cs="Times New Roman"/>
                <w:color w:val="000000"/>
              </w:rPr>
              <w:t>в</w:t>
            </w:r>
            <w:r w:rsidRPr="00BF740F">
              <w:rPr>
                <w:rFonts w:ascii="Times New Roman" w:hAnsi="Times New Roman" w:cs="Times New Roman"/>
                <w:color w:val="000000"/>
              </w:rPr>
              <w:t>щиками и подрядчиками"</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22</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5 9</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40</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11 8</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7</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lastRenderedPageBreak/>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7</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w:t>
            </w: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7</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7</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w:t>
            </w: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16</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16</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17 7</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64 9</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47 2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62.1 "Расчеты с покупателями и заказчиками"</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31</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140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33</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34</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150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39</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150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41</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190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39</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42</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190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480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480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62.2 "Расчеты с покупателями и заказчиками</w:t>
            </w:r>
            <w:r>
              <w:rPr>
                <w:rFonts w:ascii="Times New Roman" w:hAnsi="Times New Roman" w:cs="Times New Roman"/>
                <w:color w:val="000000"/>
              </w:rPr>
              <w:t xml:space="preserve"> по авансам полученным</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33</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30</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p>
        </w:tc>
        <w:tc>
          <w:tcPr>
            <w:tcW w:w="1985" w:type="dxa"/>
            <w:tcBorders>
              <w:top w:val="single" w:sz="8" w:space="0" w:color="auto"/>
              <w:left w:val="single" w:sz="8" w:space="0" w:color="auto"/>
              <w:bottom w:val="nil"/>
              <w:right w:val="nil"/>
            </w:tcBorders>
            <w:shd w:val="clear" w:color="000000" w:fill="FFFFFF"/>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p>
        </w:tc>
        <w:tc>
          <w:tcPr>
            <w:tcW w:w="2977" w:type="dxa"/>
            <w:tcBorders>
              <w:top w:val="single" w:sz="8" w:space="0" w:color="auto"/>
              <w:left w:val="single" w:sz="8" w:space="0" w:color="auto"/>
              <w:bottom w:val="nil"/>
              <w:right w:val="nil"/>
            </w:tcBorders>
            <w:shd w:val="clear" w:color="000000" w:fill="FFFFFF"/>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p>
        </w:tc>
        <w:tc>
          <w:tcPr>
            <w:tcW w:w="1842" w:type="dxa"/>
            <w:tcBorders>
              <w:top w:val="single" w:sz="8" w:space="0" w:color="auto"/>
              <w:left w:val="single" w:sz="8" w:space="0" w:color="auto"/>
              <w:bottom w:val="nil"/>
              <w:right w:val="single" w:sz="8" w:space="0" w:color="auto"/>
            </w:tcBorders>
            <w:shd w:val="clear" w:color="000000" w:fill="FFFFFF"/>
            <w:vAlign w:val="center"/>
          </w:tcPr>
          <w:p w:rsidR="00E6613E" w:rsidRPr="00BF740F" w:rsidRDefault="00E6613E" w:rsidP="00E6613E">
            <w:pPr>
              <w:spacing w:after="0" w:line="240" w:lineRule="auto"/>
              <w:jc w:val="right"/>
              <w:rPr>
                <w:rFonts w:ascii="Times New Roman" w:hAnsi="Times New Roman" w:cs="Times New Roman"/>
                <w:color w:val="000000"/>
                <w:sz w:val="20"/>
                <w:szCs w:val="20"/>
              </w:rPr>
            </w:pP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68 "Расчеты по налогам и сборам"</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7 2</w:t>
            </w:r>
            <w:r w:rsidRPr="00BF740F">
              <w:rPr>
                <w:rFonts w:ascii="Times New Roman" w:hAnsi="Times New Roman" w:cs="Times New Roman"/>
                <w:sz w:val="20"/>
                <w:szCs w:val="20"/>
              </w:rPr>
              <w:t>00</w:t>
            </w:r>
            <w:r>
              <w:rPr>
                <w:rFonts w:ascii="Times New Roman" w:hAnsi="Times New Roman" w:cs="Times New Roman"/>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sidRPr="00BF740F">
              <w:rPr>
                <w:rFonts w:ascii="Times New Roman" w:hAnsi="Times New Roman" w:cs="Times New Roman"/>
                <w:sz w:val="20"/>
                <w:szCs w:val="20"/>
              </w:rPr>
              <w:t>11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8 </w:t>
            </w:r>
            <w:r w:rsidRPr="00BF740F">
              <w:rPr>
                <w:rFonts w:ascii="Times New Roman" w:hAnsi="Times New Roman" w:cs="Times New Roman"/>
                <w:sz w:val="20"/>
                <w:szCs w:val="20"/>
              </w:rPr>
              <w:t>000</w:t>
            </w:r>
            <w:r>
              <w:rPr>
                <w:rFonts w:ascii="Times New Roman" w:hAnsi="Times New Roman" w:cs="Times New Roman"/>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8</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1 8</w:t>
            </w:r>
            <w:r w:rsidRPr="00BF740F">
              <w:rPr>
                <w:rFonts w:ascii="Times New Roman" w:hAnsi="Times New Roman" w:cs="Times New Roman"/>
                <w:sz w:val="20"/>
                <w:szCs w:val="20"/>
              </w:rPr>
              <w:t>00</w:t>
            </w:r>
            <w:r>
              <w:rPr>
                <w:rFonts w:ascii="Times New Roman" w:hAnsi="Times New Roman" w:cs="Times New Roman"/>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sidRPr="00BF740F">
              <w:rPr>
                <w:rFonts w:ascii="Times New Roman" w:hAnsi="Times New Roman" w:cs="Times New Roman"/>
                <w:sz w:val="20"/>
                <w:szCs w:val="20"/>
              </w:rPr>
              <w:t>32</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21 356,00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17</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w:t>
            </w:r>
            <w:r w:rsidRPr="00BF740F">
              <w:rPr>
                <w:rFonts w:ascii="Times New Roman" w:hAnsi="Times New Roman" w:cs="Times New Roman"/>
                <w:sz w:val="20"/>
                <w:szCs w:val="20"/>
              </w:rPr>
              <w:t>00</w:t>
            </w:r>
            <w:r>
              <w:rPr>
                <w:rFonts w:ascii="Times New Roman" w:hAnsi="Times New Roman" w:cs="Times New Roman"/>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sidRPr="00BF740F">
              <w:rPr>
                <w:rFonts w:ascii="Times New Roman" w:hAnsi="Times New Roman" w:cs="Times New Roman"/>
                <w:sz w:val="20"/>
                <w:szCs w:val="20"/>
              </w:rPr>
              <w:t>35</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22 880,00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52</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103 836,00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sidRPr="00BF740F">
              <w:rPr>
                <w:rFonts w:ascii="Times New Roman" w:hAnsi="Times New Roman" w:cs="Times New Roman"/>
                <w:sz w:val="20"/>
                <w:szCs w:val="20"/>
              </w:rPr>
              <w:t>41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28 984,00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sz w:val="20"/>
                <w:szCs w:val="20"/>
              </w:rPr>
            </w:pPr>
            <w:r w:rsidRPr="00BF740F">
              <w:rPr>
                <w:rFonts w:ascii="Times New Roman" w:hAnsi="Times New Roman" w:cs="Times New Roman"/>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sidRPr="00BF740F">
              <w:rPr>
                <w:rFonts w:ascii="Times New Roman" w:hAnsi="Times New Roman" w:cs="Times New Roman"/>
                <w:sz w:val="20"/>
                <w:szCs w:val="20"/>
              </w:rPr>
              <w:t>47</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32 516,00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113 736,00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113 736</w:t>
            </w:r>
            <w:r w:rsidRPr="00BF740F">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69 "Расчеты по социальному страхованию и обеспечению"</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lastRenderedPageBreak/>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52</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20 40</w:t>
            </w: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10</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10</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6 6</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10</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3 6</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10</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20 4</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20 4</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70 "Расчеты с персоналом по оплате труда"</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nil"/>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11</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rsidR="00E6613E" w:rsidRPr="00342792"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r w:rsidRPr="00342792">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nil"/>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9</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11</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rsidR="00E6613E" w:rsidRPr="00342792"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w:t>
            </w:r>
            <w:r w:rsidRPr="00342792">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nil"/>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9</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11</w:t>
            </w:r>
          </w:p>
        </w:tc>
        <w:tc>
          <w:tcPr>
            <w:tcW w:w="1985" w:type="dxa"/>
            <w:tcBorders>
              <w:top w:val="nil"/>
              <w:left w:val="single" w:sz="8" w:space="0" w:color="auto"/>
              <w:bottom w:val="nil"/>
              <w:right w:val="nil"/>
            </w:tcBorders>
            <w:shd w:val="clear" w:color="auto" w:fill="auto"/>
            <w:vAlign w:val="center"/>
            <w:hideMark/>
          </w:tcPr>
          <w:p w:rsidR="00E6613E" w:rsidRPr="00342792"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342792">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9</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13</w:t>
            </w:r>
          </w:p>
        </w:tc>
        <w:tc>
          <w:tcPr>
            <w:tcW w:w="1985" w:type="dxa"/>
            <w:tcBorders>
              <w:top w:val="single" w:sz="8" w:space="0" w:color="auto"/>
              <w:left w:val="single" w:sz="8" w:space="0" w:color="auto"/>
              <w:bottom w:val="nil"/>
              <w:right w:val="nil"/>
            </w:tcBorders>
            <w:shd w:val="clear" w:color="auto" w:fill="auto"/>
            <w:vAlign w:val="center"/>
            <w:hideMark/>
          </w:tcPr>
          <w:p w:rsidR="00E6613E" w:rsidRPr="00342792"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51 4</w:t>
            </w:r>
            <w:r w:rsidRPr="00342792">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9</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14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14</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6 1</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50</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15 445,00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51</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15 445,00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83 445,00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83 445,00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71 "</w:t>
            </w:r>
            <w:r>
              <w:rPr>
                <w:rFonts w:ascii="Times New Roman" w:hAnsi="Times New Roman" w:cs="Times New Roman"/>
                <w:color w:val="000000"/>
              </w:rPr>
              <w:t>Расчеты с подотчетными лицами</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19</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20</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11 8</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73"</w:t>
            </w:r>
            <w:r>
              <w:rPr>
                <w:rFonts w:ascii="Times New Roman" w:hAnsi="Times New Roman" w:cs="Times New Roman"/>
                <w:color w:val="000000"/>
              </w:rPr>
              <w:t>Расчеты с персоналом по прочим операциям</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24</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25</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lastRenderedPageBreak/>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75.1"</w:t>
            </w:r>
            <w:r>
              <w:rPr>
                <w:rFonts w:ascii="Times New Roman" w:hAnsi="Times New Roman" w:cs="Times New Roman"/>
                <w:color w:val="000000"/>
              </w:rPr>
              <w:t>Расчеты по вкладам в уставный капитал</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985"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 xml:space="preserve">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r w:rsidRPr="00BF740F">
              <w:rPr>
                <w:rFonts w:ascii="Times New Roman" w:hAnsi="Times New Roman" w:cs="Times New Roman"/>
                <w:color w:val="000000"/>
              </w:rPr>
              <w:t> </w:t>
            </w: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 xml:space="preserve">75.2 "Расчеты </w:t>
            </w:r>
            <w:r>
              <w:rPr>
                <w:rFonts w:ascii="Times New Roman" w:hAnsi="Times New Roman" w:cs="Times New Roman"/>
                <w:color w:val="000000"/>
              </w:rPr>
              <w:t>с учредителями по выплате доходов</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51</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15 445,00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50</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15 445,00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15 445,00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15 445,00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76"Расчеты с разными дебиторами и кредиторами"</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43</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14</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6 1</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44</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128 6</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8 6</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Default="00E6613E" w:rsidP="00E6613E">
            <w:pPr>
              <w:spacing w:after="0" w:line="240" w:lineRule="auto"/>
              <w:rPr>
                <w:rFonts w:ascii="Times New Roman" w:hAnsi="Times New Roman" w:cs="Times New Roman"/>
                <w:color w:val="000000"/>
              </w:rPr>
            </w:pPr>
          </w:p>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80 "Уставный капитал"</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 xml:space="preserve">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lastRenderedPageBreak/>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 xml:space="preserve">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82 "Резервный капитал"</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49</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6 503,00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6 503,00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6 503,00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84 "Нераспределенная прибыль (непокрытый убыток)"</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начало месяца</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r>
              <w:rPr>
                <w:rFonts w:ascii="Times New Roman" w:hAnsi="Times New Roman" w:cs="Times New Roman"/>
                <w:color w:val="000000"/>
                <w:sz w:val="20"/>
                <w:szCs w:val="20"/>
              </w:rPr>
              <w:t>0,00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49</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6 503,00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48</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130 064,00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50</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15 445,00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50</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15 445,00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985" w:type="dxa"/>
            <w:tcBorders>
              <w:top w:val="single" w:sz="8" w:space="0" w:color="auto"/>
              <w:left w:val="single" w:sz="8" w:space="0" w:color="auto"/>
              <w:bottom w:val="nil"/>
              <w:right w:val="nil"/>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2977" w:type="dxa"/>
            <w:tcBorders>
              <w:top w:val="single" w:sz="8" w:space="0" w:color="auto"/>
              <w:left w:val="single" w:sz="8" w:space="0" w:color="auto"/>
              <w:bottom w:val="nil"/>
              <w:right w:val="nil"/>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842" w:type="dxa"/>
            <w:tcBorders>
              <w:top w:val="single" w:sz="8" w:space="0" w:color="auto"/>
              <w:left w:val="single" w:sz="8" w:space="0" w:color="auto"/>
              <w:bottom w:val="nil"/>
              <w:right w:val="single" w:sz="8" w:space="0" w:color="auto"/>
            </w:tcBorders>
            <w:shd w:val="clear" w:color="000000" w:fill="FFFFFF"/>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37 393,00</w:t>
            </w:r>
          </w:p>
        </w:tc>
        <w:tc>
          <w:tcPr>
            <w:tcW w:w="2977" w:type="dxa"/>
            <w:tcBorders>
              <w:top w:val="single" w:sz="8" w:space="0" w:color="auto"/>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130 064,00</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Сальдо на конец месяца</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92 671,00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90 А "Продажи</w:t>
            </w:r>
            <w:r>
              <w:rPr>
                <w:rFonts w:ascii="Times New Roman" w:hAnsi="Times New Roman" w:cs="Times New Roman"/>
                <w:color w:val="000000"/>
              </w:rPr>
              <w:t xml:space="preserve"> продукции А</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35</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22 880,00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34</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150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36</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68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37</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38</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57 920,00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985"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2977" w:type="dxa"/>
            <w:tcBorders>
              <w:top w:val="single" w:sz="8" w:space="0" w:color="auto"/>
              <w:left w:val="single" w:sz="8" w:space="0" w:color="auto"/>
              <w:bottom w:val="nil"/>
              <w:right w:val="nil"/>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c>
          <w:tcPr>
            <w:tcW w:w="1842" w:type="dxa"/>
            <w:tcBorders>
              <w:top w:val="single" w:sz="8" w:space="0" w:color="auto"/>
              <w:left w:val="single" w:sz="8" w:space="0" w:color="auto"/>
              <w:bottom w:val="nil"/>
              <w:right w:val="single" w:sz="8" w:space="0" w:color="auto"/>
            </w:tcBorders>
            <w:shd w:val="clear" w:color="auto" w:fill="auto"/>
            <w:vAlign w:val="center"/>
          </w:tcPr>
          <w:p w:rsidR="00E6613E" w:rsidRPr="00BF740F" w:rsidRDefault="00E6613E" w:rsidP="00E6613E">
            <w:pPr>
              <w:spacing w:after="0" w:line="240" w:lineRule="auto"/>
              <w:rPr>
                <w:rFonts w:ascii="Times New Roman" w:hAnsi="Times New Roman" w:cs="Times New Roman"/>
                <w:color w:val="000000"/>
                <w:sz w:val="20"/>
                <w:szCs w:val="20"/>
              </w:rPr>
            </w:pP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150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150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90 В "Продажи</w:t>
            </w:r>
            <w:r>
              <w:rPr>
                <w:rFonts w:ascii="Times New Roman" w:hAnsi="Times New Roman" w:cs="Times New Roman"/>
                <w:color w:val="000000"/>
              </w:rPr>
              <w:t xml:space="preserve"> продукции В</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32</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21 356,00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140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lastRenderedPageBreak/>
              <w:t>36</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54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37</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1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38</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63 644,00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140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140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91 "Прочие доходы и расходы"</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41</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28 984,00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41</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190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41</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238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43</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45</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46</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41 016,00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310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310 </w:t>
            </w:r>
            <w:r w:rsidRPr="00BF740F">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94 "</w:t>
            </w:r>
            <w:r>
              <w:rPr>
                <w:rFonts w:ascii="Times New Roman" w:hAnsi="Times New Roman" w:cs="Times New Roman"/>
                <w:color w:val="000000"/>
              </w:rPr>
              <w:t>Недостачи и потери от порчи ценностей</w:t>
            </w:r>
            <w:r w:rsidRPr="00BF740F">
              <w:rPr>
                <w:rFonts w:ascii="Times New Roman" w:hAnsi="Times New Roman" w:cs="Times New Roman"/>
                <w:color w:val="000000"/>
              </w:rPr>
              <w:t>"</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23</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24</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w:t>
            </w:r>
            <w:r w:rsidRPr="00BF740F">
              <w:rPr>
                <w:rFonts w:ascii="Times New Roman" w:hAnsi="Times New Roman" w:cs="Times New Roman"/>
                <w:color w:val="000000"/>
                <w:sz w:val="20"/>
                <w:szCs w:val="20"/>
              </w:rPr>
              <w:t>00</w:t>
            </w:r>
            <w:r>
              <w:rPr>
                <w:rFonts w:ascii="Times New Roman" w:hAnsi="Times New Roman" w:cs="Times New Roman"/>
                <w:color w:val="000000"/>
                <w:sz w:val="20"/>
                <w:szCs w:val="20"/>
              </w:rPr>
              <w:t>,00</w:t>
            </w:r>
          </w:p>
        </w:tc>
      </w:tr>
      <w:tr w:rsidR="00E6613E" w:rsidRPr="00BF740F" w:rsidTr="00E6613E">
        <w:trPr>
          <w:trHeight w:val="300"/>
        </w:trPr>
        <w:tc>
          <w:tcPr>
            <w:tcW w:w="2850"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2977"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c>
          <w:tcPr>
            <w:tcW w:w="1842" w:type="dxa"/>
            <w:tcBorders>
              <w:top w:val="nil"/>
              <w:left w:val="nil"/>
              <w:bottom w:val="nil"/>
              <w:right w:val="nil"/>
            </w:tcBorders>
            <w:shd w:val="clear" w:color="auto" w:fill="auto"/>
            <w:noWrap/>
            <w:vAlign w:val="bottom"/>
            <w:hideMark/>
          </w:tcPr>
          <w:p w:rsidR="00E6613E" w:rsidRPr="00BF740F" w:rsidRDefault="00E6613E" w:rsidP="00E6613E">
            <w:pPr>
              <w:spacing w:after="0" w:line="240" w:lineRule="auto"/>
              <w:rPr>
                <w:rFonts w:ascii="Times New Roman" w:hAnsi="Times New Roman" w:cs="Times New Roman"/>
                <w:color w:val="000000"/>
              </w:rPr>
            </w:pPr>
          </w:p>
        </w:tc>
      </w:tr>
      <w:tr w:rsidR="00E6613E" w:rsidRPr="00BF740F" w:rsidTr="00E6613E">
        <w:trPr>
          <w:trHeight w:val="315"/>
        </w:trPr>
        <w:tc>
          <w:tcPr>
            <w:tcW w:w="9654" w:type="dxa"/>
            <w:gridSpan w:val="4"/>
            <w:tcBorders>
              <w:top w:val="nil"/>
              <w:left w:val="nil"/>
              <w:bottom w:val="single" w:sz="8" w:space="0" w:color="auto"/>
              <w:right w:val="nil"/>
            </w:tcBorders>
            <w:shd w:val="clear" w:color="auto" w:fill="auto"/>
            <w:noWrap/>
            <w:vAlign w:val="bottom"/>
            <w:hideMark/>
          </w:tcPr>
          <w:p w:rsidR="00E6613E" w:rsidRPr="00BF740F" w:rsidRDefault="00E6613E" w:rsidP="00E6613E">
            <w:pPr>
              <w:spacing w:after="0" w:line="240" w:lineRule="auto"/>
              <w:jc w:val="center"/>
              <w:rPr>
                <w:rFonts w:ascii="Times New Roman" w:hAnsi="Times New Roman" w:cs="Times New Roman"/>
                <w:color w:val="000000"/>
              </w:rPr>
            </w:pPr>
            <w:r w:rsidRPr="00BF740F">
              <w:rPr>
                <w:rFonts w:ascii="Times New Roman" w:hAnsi="Times New Roman" w:cs="Times New Roman"/>
                <w:color w:val="000000"/>
              </w:rPr>
              <w:t>99 "Прибыли и убытки"</w:t>
            </w:r>
          </w:p>
        </w:tc>
      </w:tr>
      <w:tr w:rsidR="00E6613E" w:rsidRPr="00BF740F" w:rsidTr="00E6613E">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Дебет</w:t>
            </w:r>
          </w:p>
        </w:tc>
        <w:tc>
          <w:tcPr>
            <w:tcW w:w="4819" w:type="dxa"/>
            <w:gridSpan w:val="2"/>
            <w:tcBorders>
              <w:top w:val="single" w:sz="8" w:space="0" w:color="auto"/>
              <w:left w:val="nil"/>
              <w:bottom w:val="single" w:sz="8" w:space="0" w:color="auto"/>
              <w:right w:val="single" w:sz="8" w:space="0" w:color="000000"/>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Кредит</w:t>
            </w:r>
          </w:p>
        </w:tc>
      </w:tr>
      <w:tr w:rsidR="00E6613E" w:rsidRPr="00BF740F" w:rsidTr="00E6613E">
        <w:trPr>
          <w:trHeight w:val="315"/>
        </w:trPr>
        <w:tc>
          <w:tcPr>
            <w:tcW w:w="2850"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985"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c>
          <w:tcPr>
            <w:tcW w:w="2977" w:type="dxa"/>
            <w:tcBorders>
              <w:top w:val="nil"/>
              <w:left w:val="single" w:sz="8" w:space="0" w:color="auto"/>
              <w:bottom w:val="nil"/>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Номер операции</w:t>
            </w:r>
          </w:p>
        </w:tc>
        <w:tc>
          <w:tcPr>
            <w:tcW w:w="1842" w:type="dxa"/>
            <w:tcBorders>
              <w:top w:val="nil"/>
              <w:left w:val="single" w:sz="8" w:space="0" w:color="auto"/>
              <w:bottom w:val="nil"/>
              <w:right w:val="single" w:sz="8" w:space="0" w:color="auto"/>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Сумма</w:t>
            </w:r>
          </w:p>
        </w:tc>
      </w:tr>
      <w:tr w:rsidR="00E6613E" w:rsidRPr="00BF740F" w:rsidTr="00E6613E">
        <w:trPr>
          <w:trHeight w:val="315"/>
        </w:trPr>
        <w:tc>
          <w:tcPr>
            <w:tcW w:w="2850"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47</w:t>
            </w:r>
          </w:p>
        </w:tc>
        <w:tc>
          <w:tcPr>
            <w:tcW w:w="1985" w:type="dxa"/>
            <w:tcBorders>
              <w:top w:val="single" w:sz="8" w:space="0" w:color="auto"/>
              <w:left w:val="nil"/>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32 516,00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38</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57 920,00</w:t>
            </w:r>
          </w:p>
        </w:tc>
      </w:tr>
      <w:tr w:rsidR="00E6613E" w:rsidRPr="00BF740F" w:rsidTr="00E6613E">
        <w:trPr>
          <w:trHeight w:val="315"/>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613E" w:rsidRPr="00BF740F" w:rsidRDefault="00E6613E" w:rsidP="00E6613E">
            <w:pPr>
              <w:spacing w:after="0" w:line="240" w:lineRule="auto"/>
              <w:jc w:val="right"/>
              <w:rPr>
                <w:rFonts w:ascii="Times New Roman" w:hAnsi="Times New Roman" w:cs="Times New Roman"/>
                <w:color w:val="000000"/>
              </w:rPr>
            </w:pPr>
            <w:r w:rsidRPr="00BF740F">
              <w:rPr>
                <w:rFonts w:ascii="Times New Roman" w:hAnsi="Times New Roman" w:cs="Times New Roman"/>
                <w:color w:val="000000"/>
              </w:rPr>
              <w:t>48</w:t>
            </w:r>
          </w:p>
        </w:tc>
        <w:tc>
          <w:tcPr>
            <w:tcW w:w="1985" w:type="dxa"/>
            <w:tcBorders>
              <w:top w:val="single" w:sz="8" w:space="0" w:color="auto"/>
              <w:left w:val="nil"/>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130 064,00</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38</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63 644,00</w:t>
            </w:r>
          </w:p>
        </w:tc>
      </w:tr>
      <w:tr w:rsidR="00E6613E" w:rsidRPr="00BF740F" w:rsidTr="00E6613E">
        <w:trPr>
          <w:trHeight w:val="315"/>
        </w:trPr>
        <w:tc>
          <w:tcPr>
            <w:tcW w:w="2850" w:type="dxa"/>
            <w:tcBorders>
              <w:top w:val="nil"/>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sidRPr="00BF740F">
              <w:rPr>
                <w:rFonts w:ascii="Times New Roman" w:hAnsi="Times New Roman" w:cs="Times New Roman"/>
                <w:color w:val="000000"/>
                <w:sz w:val="20"/>
                <w:szCs w:val="20"/>
              </w:rPr>
              <w:t>46</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41 016,00</w:t>
            </w:r>
          </w:p>
        </w:tc>
      </w:tr>
      <w:tr w:rsidR="00E6613E" w:rsidRPr="00BF740F" w:rsidTr="00E6613E">
        <w:trPr>
          <w:trHeight w:val="315"/>
        </w:trPr>
        <w:tc>
          <w:tcPr>
            <w:tcW w:w="2850"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985"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2977" w:type="dxa"/>
            <w:tcBorders>
              <w:top w:val="single" w:sz="8" w:space="0" w:color="auto"/>
              <w:left w:val="single" w:sz="8" w:space="0" w:color="auto"/>
              <w:bottom w:val="nil"/>
              <w:right w:val="nil"/>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 </w:t>
            </w:r>
          </w:p>
        </w:tc>
      </w:tr>
      <w:tr w:rsidR="00E6613E" w:rsidRPr="00BF740F" w:rsidTr="00E6613E">
        <w:trPr>
          <w:trHeight w:val="315"/>
        </w:trPr>
        <w:tc>
          <w:tcPr>
            <w:tcW w:w="2850"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дебету за месяц</w:t>
            </w:r>
          </w:p>
        </w:tc>
        <w:tc>
          <w:tcPr>
            <w:tcW w:w="1985"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162 580,00</w:t>
            </w:r>
          </w:p>
        </w:tc>
        <w:tc>
          <w:tcPr>
            <w:tcW w:w="2977" w:type="dxa"/>
            <w:tcBorders>
              <w:top w:val="single" w:sz="8" w:space="0" w:color="auto"/>
              <w:left w:val="single" w:sz="8" w:space="0" w:color="auto"/>
              <w:bottom w:val="single" w:sz="8" w:space="0" w:color="auto"/>
              <w:right w:val="nil"/>
            </w:tcBorders>
            <w:shd w:val="clear" w:color="000000" w:fill="FFFFFF"/>
            <w:vAlign w:val="center"/>
            <w:hideMark/>
          </w:tcPr>
          <w:p w:rsidR="00E6613E" w:rsidRPr="00BF740F" w:rsidRDefault="00E6613E" w:rsidP="00E6613E">
            <w:pPr>
              <w:spacing w:after="0" w:line="240" w:lineRule="auto"/>
              <w:rPr>
                <w:rFonts w:ascii="Times New Roman" w:hAnsi="Times New Roman" w:cs="Times New Roman"/>
                <w:color w:val="000000"/>
                <w:sz w:val="20"/>
                <w:szCs w:val="20"/>
              </w:rPr>
            </w:pPr>
            <w:r w:rsidRPr="00BF740F">
              <w:rPr>
                <w:rFonts w:ascii="Times New Roman" w:hAnsi="Times New Roman" w:cs="Times New Roman"/>
                <w:color w:val="000000"/>
                <w:sz w:val="20"/>
                <w:szCs w:val="20"/>
              </w:rPr>
              <w:t>Оборот по кредиту за месяц</w:t>
            </w:r>
          </w:p>
        </w:tc>
        <w:tc>
          <w:tcPr>
            <w:tcW w:w="18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6613E" w:rsidRPr="00BF740F" w:rsidRDefault="00E6613E" w:rsidP="00E6613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162 580,00</w:t>
            </w:r>
          </w:p>
        </w:tc>
      </w:tr>
    </w:tbl>
    <w:p w:rsidR="00E6613E" w:rsidRDefault="00E6613E" w:rsidP="00E6613E"/>
    <w:p w:rsidR="00E6613E" w:rsidRDefault="00E6613E" w:rsidP="00E6613E">
      <w:pPr>
        <w:spacing w:line="360" w:lineRule="auto"/>
      </w:pPr>
    </w:p>
    <w:p w:rsidR="00E6613E" w:rsidRDefault="00E6613E" w:rsidP="00E6613E">
      <w:pPr>
        <w:spacing w:line="360" w:lineRule="auto"/>
        <w:rPr>
          <w:rFonts w:cstheme="minorHAnsi"/>
          <w:color w:val="000000" w:themeColor="text1"/>
          <w:sz w:val="28"/>
          <w:szCs w:val="28"/>
        </w:rPr>
      </w:pPr>
    </w:p>
    <w:p w:rsidR="002D1292" w:rsidRDefault="002D1292" w:rsidP="00E6613E">
      <w:pPr>
        <w:spacing w:line="360" w:lineRule="auto"/>
        <w:ind w:left="-1276" w:firstLine="709"/>
        <w:jc w:val="center"/>
        <w:rPr>
          <w:rFonts w:cstheme="minorHAnsi"/>
          <w:color w:val="000000" w:themeColor="text1"/>
          <w:sz w:val="28"/>
          <w:szCs w:val="28"/>
        </w:rPr>
      </w:pPr>
    </w:p>
    <w:p w:rsidR="002D1292" w:rsidRDefault="002D1292" w:rsidP="00E6613E">
      <w:pPr>
        <w:spacing w:line="360" w:lineRule="auto"/>
        <w:ind w:left="-1276" w:firstLine="709"/>
        <w:jc w:val="center"/>
        <w:rPr>
          <w:rFonts w:cstheme="minorHAnsi"/>
          <w:color w:val="000000" w:themeColor="text1"/>
          <w:sz w:val="28"/>
          <w:szCs w:val="28"/>
        </w:rPr>
      </w:pPr>
    </w:p>
    <w:p w:rsidR="002D1292" w:rsidRDefault="002D1292" w:rsidP="00E6613E">
      <w:pPr>
        <w:spacing w:line="360" w:lineRule="auto"/>
        <w:ind w:left="-1276" w:firstLine="709"/>
        <w:jc w:val="center"/>
        <w:rPr>
          <w:rFonts w:cstheme="minorHAnsi"/>
          <w:color w:val="000000" w:themeColor="text1"/>
          <w:sz w:val="28"/>
          <w:szCs w:val="28"/>
        </w:rPr>
      </w:pPr>
    </w:p>
    <w:p w:rsidR="006301A0" w:rsidRPr="00E6613E" w:rsidRDefault="00FE444E" w:rsidP="00E6613E">
      <w:pPr>
        <w:spacing w:line="360" w:lineRule="auto"/>
        <w:ind w:left="-1276" w:firstLine="709"/>
        <w:jc w:val="center"/>
        <w:rPr>
          <w:rFonts w:cstheme="minorHAnsi"/>
          <w:color w:val="000000" w:themeColor="text1"/>
          <w:sz w:val="28"/>
          <w:szCs w:val="28"/>
        </w:rPr>
      </w:pPr>
      <w:r w:rsidRPr="00E6613E">
        <w:rPr>
          <w:rFonts w:cstheme="minorHAnsi"/>
          <w:color w:val="000000" w:themeColor="text1"/>
          <w:sz w:val="28"/>
          <w:szCs w:val="28"/>
        </w:rPr>
        <w:lastRenderedPageBreak/>
        <w:t>З</w:t>
      </w:r>
      <w:r w:rsidR="00E6613E">
        <w:rPr>
          <w:rFonts w:cstheme="minorHAnsi"/>
          <w:color w:val="000000" w:themeColor="text1"/>
          <w:sz w:val="28"/>
          <w:szCs w:val="28"/>
        </w:rPr>
        <w:t>АКЛЮЧЕНИЕ</w:t>
      </w:r>
    </w:p>
    <w:p w:rsidR="00FE444E" w:rsidRPr="00FE444E" w:rsidRDefault="00FE444E" w:rsidP="00E6613E">
      <w:pPr>
        <w:spacing w:before="300" w:after="300" w:line="360" w:lineRule="auto"/>
        <w:ind w:firstLine="709"/>
        <w:jc w:val="both"/>
        <w:rPr>
          <w:rFonts w:ascii="Times New Roman" w:eastAsia="Times New Roman" w:hAnsi="Times New Roman" w:cs="Times New Roman"/>
          <w:color w:val="000000" w:themeColor="text1"/>
          <w:sz w:val="28"/>
          <w:szCs w:val="28"/>
          <w:lang w:eastAsia="ru-RU"/>
        </w:rPr>
      </w:pPr>
      <w:r w:rsidRPr="00FE444E">
        <w:rPr>
          <w:rFonts w:ascii="Times New Roman" w:eastAsia="Times New Roman" w:hAnsi="Times New Roman" w:cs="Times New Roman"/>
          <w:color w:val="000000" w:themeColor="text1"/>
          <w:sz w:val="28"/>
          <w:szCs w:val="28"/>
          <w:lang w:eastAsia="ru-RU"/>
        </w:rPr>
        <w:t xml:space="preserve">Материал курсовой убеждает в актуальности амортизации основных средств, так как правительство уделяет большое внимание учёту основных средств вообще и совершенствованию методики учёта амортизации основных </w:t>
      </w:r>
      <w:proofErr w:type="gramStart"/>
      <w:r w:rsidRPr="00FE444E">
        <w:rPr>
          <w:rFonts w:ascii="Times New Roman" w:eastAsia="Times New Roman" w:hAnsi="Times New Roman" w:cs="Times New Roman"/>
          <w:color w:val="000000" w:themeColor="text1"/>
          <w:sz w:val="28"/>
          <w:szCs w:val="28"/>
          <w:lang w:eastAsia="ru-RU"/>
        </w:rPr>
        <w:t>средств</w:t>
      </w:r>
      <w:proofErr w:type="gramEnd"/>
      <w:r w:rsidRPr="00FE444E">
        <w:rPr>
          <w:rFonts w:ascii="Times New Roman" w:eastAsia="Times New Roman" w:hAnsi="Times New Roman" w:cs="Times New Roman"/>
          <w:color w:val="000000" w:themeColor="text1"/>
          <w:sz w:val="28"/>
          <w:szCs w:val="28"/>
          <w:lang w:eastAsia="ru-RU"/>
        </w:rPr>
        <w:t xml:space="preserve"> в частности. В последнее время производится множество поправок в положение по бухгалтерскому</w:t>
      </w:r>
      <w:r w:rsidR="00E6613E" w:rsidRPr="00E6613E">
        <w:rPr>
          <w:rFonts w:ascii="Times New Roman" w:eastAsia="Times New Roman" w:hAnsi="Times New Roman" w:cs="Times New Roman"/>
          <w:color w:val="000000" w:themeColor="text1"/>
          <w:sz w:val="28"/>
          <w:szCs w:val="28"/>
          <w:lang w:eastAsia="ru-RU"/>
        </w:rPr>
        <w:t xml:space="preserve"> учету</w:t>
      </w:r>
      <w:r w:rsidRPr="00FE444E">
        <w:rPr>
          <w:rFonts w:ascii="Times New Roman" w:eastAsia="Times New Roman" w:hAnsi="Times New Roman" w:cs="Times New Roman"/>
          <w:color w:val="000000" w:themeColor="text1"/>
          <w:sz w:val="28"/>
          <w:szCs w:val="28"/>
          <w:lang w:eastAsia="ru-RU"/>
        </w:rPr>
        <w:t>.</w:t>
      </w:r>
    </w:p>
    <w:p w:rsidR="00E6613E" w:rsidRPr="00E6613E" w:rsidRDefault="00FE444E" w:rsidP="00E6613E">
      <w:pPr>
        <w:spacing w:line="360" w:lineRule="auto"/>
        <w:ind w:firstLine="709"/>
        <w:jc w:val="both"/>
        <w:rPr>
          <w:rFonts w:ascii="Times New Roman" w:eastAsia="Times New Roman" w:hAnsi="Times New Roman" w:cs="Times New Roman"/>
          <w:color w:val="000000" w:themeColor="text1"/>
          <w:sz w:val="28"/>
          <w:szCs w:val="28"/>
          <w:lang w:eastAsia="ru-RU"/>
        </w:rPr>
      </w:pPr>
      <w:r w:rsidRPr="00FE444E">
        <w:rPr>
          <w:rFonts w:ascii="Times New Roman" w:eastAsia="Times New Roman" w:hAnsi="Times New Roman" w:cs="Times New Roman"/>
          <w:color w:val="000000" w:themeColor="text1"/>
          <w:sz w:val="28"/>
          <w:szCs w:val="28"/>
          <w:lang w:eastAsia="ru-RU"/>
        </w:rPr>
        <w:t>Выбор метода начисления износа основных средств в соответствии с международным учётным стандартом №4 «Учёт амортизации» осуществляется администрацией по своему усмотрению, но с учётом специфики производства или вида оказываемых услуг. При грамотном выборе методов начисления амортизации предприятие получит выгоду при налогообложении в первые годы службы (эксплуатации) основных средств, что очень важно.</w:t>
      </w:r>
      <w:r w:rsidR="00E6613E" w:rsidRPr="00E6613E">
        <w:rPr>
          <w:rFonts w:ascii="Times New Roman" w:eastAsia="Times New Roman" w:hAnsi="Times New Roman" w:cs="Times New Roman"/>
          <w:color w:val="000000" w:themeColor="text1"/>
          <w:sz w:val="28"/>
          <w:szCs w:val="28"/>
          <w:lang w:eastAsia="ru-RU"/>
        </w:rPr>
        <w:t xml:space="preserve"> </w:t>
      </w:r>
      <w:r w:rsidRPr="00FE444E">
        <w:rPr>
          <w:rFonts w:ascii="Times New Roman" w:eastAsia="Times New Roman" w:hAnsi="Times New Roman" w:cs="Times New Roman"/>
          <w:color w:val="000000" w:themeColor="text1"/>
          <w:sz w:val="28"/>
          <w:szCs w:val="28"/>
          <w:lang w:eastAsia="ru-RU"/>
        </w:rPr>
        <w:t>Изложенные теоретические подходы и примеры расчетов могут оказаться полезными при решении возникающих на практике вопросов.</w:t>
      </w:r>
      <w:r w:rsidR="00E6613E" w:rsidRPr="00E6613E">
        <w:rPr>
          <w:rFonts w:ascii="Times New Roman" w:eastAsia="Times New Roman" w:hAnsi="Times New Roman" w:cs="Times New Roman"/>
          <w:color w:val="000000" w:themeColor="text1"/>
          <w:sz w:val="28"/>
          <w:szCs w:val="28"/>
          <w:lang w:eastAsia="ru-RU"/>
        </w:rPr>
        <w:t xml:space="preserve"> </w:t>
      </w:r>
    </w:p>
    <w:p w:rsidR="00E6613E" w:rsidRPr="00E6613E" w:rsidRDefault="00E6613E" w:rsidP="00E6613E">
      <w:pPr>
        <w:spacing w:line="360" w:lineRule="auto"/>
        <w:ind w:firstLine="709"/>
        <w:jc w:val="both"/>
        <w:rPr>
          <w:rFonts w:ascii="Times New Roman" w:hAnsi="Times New Roman" w:cs="Times New Roman"/>
          <w:color w:val="000000" w:themeColor="text1"/>
          <w:sz w:val="28"/>
          <w:szCs w:val="28"/>
        </w:rPr>
      </w:pPr>
      <w:r w:rsidRPr="00E6613E">
        <w:rPr>
          <w:rFonts w:ascii="Times New Roman" w:hAnsi="Times New Roman" w:cs="Times New Roman"/>
          <w:color w:val="000000" w:themeColor="text1"/>
          <w:sz w:val="28"/>
          <w:szCs w:val="28"/>
        </w:rPr>
        <w:t xml:space="preserve">Развитие науки и техники в современном мире увеличивает роль и место амортизации как внутреннего источника расширенного воспроизводства и финансирования фирмы. При этом значение амортизации не сводится лишь к возмещению износа основных средств и обеспечению их воспроизводства. Амортизация основных средств - инструмент учетной политики предприятия. В системе амортизации основных средств выделяют методы начисления амортизации и нормы амортизации, с помощью которых регулируется скорость оборота основных средств, интенсифицируется процесс их воспроизводства. Техническая и производственная политика на предприятии осуществляется именно через нормы амортизации и их дифференциацию по группам основных средств. Компетентное, экономически обоснованное определение норм амортизации, выбор наиболее подходящих для данной фирмы методов начисления амортизации, грамотное проведение учетной и амортизационной политики фирмы, позволяет более эффективно использовать факторы </w:t>
      </w:r>
      <w:r w:rsidRPr="00E6613E">
        <w:rPr>
          <w:rFonts w:ascii="Times New Roman" w:hAnsi="Times New Roman" w:cs="Times New Roman"/>
          <w:color w:val="000000" w:themeColor="text1"/>
          <w:sz w:val="28"/>
          <w:szCs w:val="28"/>
        </w:rPr>
        <w:lastRenderedPageBreak/>
        <w:t>производства, следовательно, повышает способность более чутко реагировать на изменение рыночной конъюнктуры, что позволяет фирм</w:t>
      </w:r>
    </w:p>
    <w:p w:rsidR="00FE444E" w:rsidRPr="00FE444E" w:rsidRDefault="00FE444E" w:rsidP="00E6613E">
      <w:pPr>
        <w:spacing w:before="300" w:after="300" w:line="360" w:lineRule="auto"/>
        <w:ind w:firstLine="709"/>
        <w:jc w:val="both"/>
        <w:rPr>
          <w:rFonts w:ascii="Times New Roman" w:eastAsia="Times New Roman" w:hAnsi="Times New Roman" w:cs="Times New Roman"/>
          <w:color w:val="000000" w:themeColor="text1"/>
          <w:sz w:val="28"/>
          <w:szCs w:val="28"/>
          <w:lang w:eastAsia="ru-RU"/>
        </w:rPr>
      </w:pPr>
      <w:r w:rsidRPr="00FE444E">
        <w:rPr>
          <w:rFonts w:ascii="Times New Roman" w:eastAsia="Times New Roman" w:hAnsi="Times New Roman" w:cs="Times New Roman"/>
          <w:color w:val="000000" w:themeColor="text1"/>
          <w:sz w:val="28"/>
          <w:szCs w:val="28"/>
          <w:lang w:eastAsia="ru-RU"/>
        </w:rPr>
        <w:t>Таким образом, в ход</w:t>
      </w:r>
      <w:r w:rsidR="00E6613E" w:rsidRPr="00E6613E">
        <w:rPr>
          <w:rFonts w:ascii="Times New Roman" w:eastAsia="Times New Roman" w:hAnsi="Times New Roman" w:cs="Times New Roman"/>
          <w:color w:val="000000" w:themeColor="text1"/>
          <w:sz w:val="28"/>
          <w:szCs w:val="28"/>
          <w:lang w:eastAsia="ru-RU"/>
        </w:rPr>
        <w:t>е проделанной работы выяснилось</w:t>
      </w:r>
      <w:r w:rsidRPr="00FE444E">
        <w:rPr>
          <w:rFonts w:ascii="Times New Roman" w:eastAsia="Times New Roman" w:hAnsi="Times New Roman" w:cs="Times New Roman"/>
          <w:color w:val="000000" w:themeColor="text1"/>
          <w:sz w:val="28"/>
          <w:szCs w:val="28"/>
          <w:lang w:eastAsia="ru-RU"/>
        </w:rPr>
        <w:t>, что амортизация представляет собой процесс систематического перене</w:t>
      </w:r>
      <w:r w:rsidRPr="00FE444E">
        <w:rPr>
          <w:rFonts w:ascii="Times New Roman" w:eastAsia="Times New Roman" w:hAnsi="Times New Roman" w:cs="Times New Roman"/>
          <w:color w:val="000000" w:themeColor="text1"/>
          <w:sz w:val="28"/>
          <w:szCs w:val="28"/>
          <w:lang w:eastAsia="ru-RU"/>
        </w:rPr>
        <w:softHyphen/>
        <w:t>сения стоимости объектов основных средств и нематериальных активов или части стоимости основных средств на стоимость вырабатываемых с их использованием в процессе предпринимательской деятельности продукции, работ, услуг.</w:t>
      </w:r>
      <w:r w:rsidR="00E6613E" w:rsidRPr="00E6613E">
        <w:rPr>
          <w:rFonts w:ascii="Times New Roman" w:eastAsia="Times New Roman" w:hAnsi="Times New Roman" w:cs="Times New Roman"/>
          <w:color w:val="000000" w:themeColor="text1"/>
          <w:sz w:val="28"/>
          <w:szCs w:val="28"/>
          <w:lang w:eastAsia="ru-RU"/>
        </w:rPr>
        <w:t xml:space="preserve"> </w:t>
      </w:r>
      <w:r w:rsidRPr="00FE444E">
        <w:rPr>
          <w:rFonts w:ascii="Times New Roman" w:eastAsia="Times New Roman" w:hAnsi="Times New Roman" w:cs="Times New Roman"/>
          <w:color w:val="000000" w:themeColor="text1"/>
          <w:sz w:val="28"/>
          <w:szCs w:val="28"/>
          <w:lang w:eastAsia="ru-RU"/>
        </w:rPr>
        <w:t>Объектами начисления амортизации являются числящиеся на балансе организации основные средства и нематериальные активы организаций как используемые, так и не используемые в предпринимательской деятельности, а также объекты, предоставляемые организацией во временное владение</w:t>
      </w:r>
      <w:r w:rsidR="00E6613E" w:rsidRPr="00E6613E">
        <w:rPr>
          <w:rFonts w:ascii="Times New Roman" w:eastAsia="Times New Roman" w:hAnsi="Times New Roman" w:cs="Times New Roman"/>
          <w:color w:val="000000" w:themeColor="text1"/>
          <w:sz w:val="28"/>
          <w:szCs w:val="28"/>
          <w:lang w:eastAsia="ru-RU"/>
        </w:rPr>
        <w:t xml:space="preserve"> </w:t>
      </w:r>
      <w:r w:rsidRPr="00FE444E">
        <w:rPr>
          <w:rFonts w:ascii="Times New Roman" w:eastAsia="Times New Roman" w:hAnsi="Times New Roman" w:cs="Times New Roman"/>
          <w:color w:val="000000" w:themeColor="text1"/>
          <w:sz w:val="28"/>
          <w:szCs w:val="28"/>
          <w:lang w:eastAsia="ru-RU"/>
        </w:rPr>
        <w:t>или пользование с целью получения дохода, учитываемые в качестве доходных вложений.</w:t>
      </w:r>
    </w:p>
    <w:p w:rsidR="00FE444E" w:rsidRPr="00E6613E" w:rsidRDefault="00FE444E" w:rsidP="00E6613E">
      <w:pPr>
        <w:spacing w:line="360" w:lineRule="auto"/>
        <w:ind w:firstLine="709"/>
        <w:jc w:val="both"/>
        <w:rPr>
          <w:rFonts w:ascii="Times New Roman" w:hAnsi="Times New Roman" w:cs="Times New Roman"/>
          <w:color w:val="000000" w:themeColor="text1"/>
          <w:sz w:val="28"/>
          <w:szCs w:val="28"/>
        </w:rPr>
      </w:pPr>
      <w:r w:rsidRPr="00E6613E">
        <w:rPr>
          <w:rFonts w:ascii="Times New Roman" w:hAnsi="Times New Roman" w:cs="Times New Roman"/>
          <w:color w:val="000000" w:themeColor="text1"/>
          <w:sz w:val="28"/>
          <w:szCs w:val="28"/>
        </w:rPr>
        <w:t>Понятие ценности использования определено в МСФО 36 “Обесценение активов" следующим образом: “Ценность использования - это дисконтированная стоимость предполагаемых (оценочных) будущих потоков денежных средств, возникновение которых ожидается от продолжающегося использования актива и от его выбытия в конце срока его полезной службы”</w:t>
      </w:r>
    </w:p>
    <w:p w:rsidR="00C441DF" w:rsidRPr="00E6613E" w:rsidRDefault="00FE444E" w:rsidP="00E6613E">
      <w:pPr>
        <w:spacing w:line="360" w:lineRule="auto"/>
        <w:ind w:firstLine="709"/>
        <w:jc w:val="both"/>
        <w:rPr>
          <w:rFonts w:ascii="Times New Roman" w:hAnsi="Times New Roman" w:cs="Times New Roman"/>
          <w:color w:val="000000" w:themeColor="text1"/>
          <w:sz w:val="28"/>
          <w:szCs w:val="28"/>
        </w:rPr>
      </w:pPr>
      <w:r w:rsidRPr="00E6613E">
        <w:rPr>
          <w:rFonts w:ascii="Times New Roman" w:hAnsi="Times New Roman" w:cs="Times New Roman"/>
          <w:color w:val="000000" w:themeColor="text1"/>
          <w:sz w:val="28"/>
          <w:szCs w:val="28"/>
        </w:rPr>
        <w:t xml:space="preserve">Таким образом, МСФО 36 "Обесценение активов" применяется к большому числу активов, признаваемых в бухгалтерском балансе. Основная задача этого стандарта обеспечить реальную оценку активов в финансовой отчетности путем признания убытка от их обесценения (снижения стоимости, ценности), когда чистая балансовая стоимость превышает возмещаемую сумму. Убыток признается в отчете о прибылях и убытках за отчетный период, а если актив ранее переоценивался, - относится в уменьшение резерва переоценки. В МСФО 36 предусмотрен ряд возможных признаков обесценения, наличие которых компания должна проверять на каждую отчетную дату. При выявлении </w:t>
      </w:r>
      <w:r w:rsidRPr="00E6613E">
        <w:rPr>
          <w:rFonts w:ascii="Times New Roman" w:hAnsi="Times New Roman" w:cs="Times New Roman"/>
          <w:color w:val="000000" w:themeColor="text1"/>
          <w:sz w:val="28"/>
          <w:szCs w:val="28"/>
        </w:rPr>
        <w:lastRenderedPageBreak/>
        <w:t>хотя бы одного из них необходимо оценить возмещаемую стоимость актива для определения убытка от обесценения.</w:t>
      </w:r>
    </w:p>
    <w:p w:rsidR="00FE444E" w:rsidRPr="00E6613E" w:rsidRDefault="0049018A" w:rsidP="00E6613E">
      <w:pPr>
        <w:spacing w:line="360" w:lineRule="auto"/>
        <w:ind w:firstLine="709"/>
        <w:jc w:val="both"/>
        <w:rPr>
          <w:rFonts w:ascii="Times New Roman" w:hAnsi="Times New Roman" w:cs="Times New Roman"/>
          <w:color w:val="000000" w:themeColor="text1"/>
          <w:sz w:val="28"/>
          <w:szCs w:val="28"/>
        </w:rPr>
      </w:pPr>
      <w:r>
        <w:rPr>
          <w:rStyle w:val="ac"/>
          <w:rFonts w:ascii="Times New Roman" w:hAnsi="Times New Roman" w:cs="Times New Roman"/>
          <w:b w:val="0"/>
          <w:color w:val="000000" w:themeColor="text1"/>
          <w:sz w:val="28"/>
          <w:szCs w:val="28"/>
          <w:shd w:val="clear" w:color="auto" w:fill="FFFFFF"/>
        </w:rPr>
        <w:t>Применение МСФО</w:t>
      </w:r>
      <w:r w:rsidR="00FE444E" w:rsidRPr="00E6613E">
        <w:rPr>
          <w:rStyle w:val="ac"/>
          <w:rFonts w:ascii="Times New Roman" w:hAnsi="Times New Roman" w:cs="Times New Roman"/>
          <w:b w:val="0"/>
          <w:color w:val="000000" w:themeColor="text1"/>
          <w:sz w:val="28"/>
          <w:szCs w:val="28"/>
          <w:shd w:val="clear" w:color="auto" w:fill="FFFFFF"/>
        </w:rPr>
        <w:t xml:space="preserve"> 36 на практике является очень сложным и трудоемким процессом. Основным при тестировании активов на обесценение является определение активов, обладающих признаками возможной потери стоимости, так как не всем объектам учета могут быть прямо поставлены в соответствие ожидаемые денежные потоки. При этом необходимо обеспечить достоверность и надежность информации, используемой в расчетах, а также ее прозрачность для внешних пользователей финансовой отчетности.</w:t>
      </w:r>
    </w:p>
    <w:p w:rsidR="00C441DF" w:rsidRPr="00E6613E" w:rsidRDefault="00C441DF" w:rsidP="006301A0">
      <w:pPr>
        <w:ind w:left="360"/>
        <w:rPr>
          <w:color w:val="000000" w:themeColor="text1"/>
        </w:rPr>
      </w:pPr>
    </w:p>
    <w:p w:rsidR="00C441DF" w:rsidRDefault="00C441DF" w:rsidP="006301A0">
      <w:pPr>
        <w:ind w:left="360"/>
      </w:pPr>
    </w:p>
    <w:p w:rsidR="00C441DF" w:rsidRDefault="00C441DF" w:rsidP="006301A0">
      <w:pPr>
        <w:ind w:left="360"/>
      </w:pPr>
    </w:p>
    <w:p w:rsidR="00C441DF" w:rsidRDefault="00C441DF" w:rsidP="006301A0">
      <w:pPr>
        <w:ind w:left="360"/>
      </w:pPr>
    </w:p>
    <w:p w:rsidR="00C441DF" w:rsidRDefault="00C441DF" w:rsidP="006301A0">
      <w:pPr>
        <w:ind w:left="360"/>
      </w:pPr>
    </w:p>
    <w:p w:rsidR="00C441DF" w:rsidRDefault="00C441DF" w:rsidP="006301A0">
      <w:pPr>
        <w:ind w:left="360"/>
      </w:pPr>
    </w:p>
    <w:p w:rsidR="00C441DF" w:rsidRDefault="00C441DF" w:rsidP="006301A0">
      <w:pPr>
        <w:ind w:left="360"/>
      </w:pPr>
    </w:p>
    <w:p w:rsidR="00C441DF" w:rsidRDefault="00C441DF" w:rsidP="006301A0">
      <w:pPr>
        <w:ind w:left="360"/>
      </w:pPr>
    </w:p>
    <w:p w:rsidR="00C441DF" w:rsidRDefault="00C441DF" w:rsidP="006301A0">
      <w:pPr>
        <w:ind w:left="360"/>
      </w:pPr>
    </w:p>
    <w:p w:rsidR="00C441DF" w:rsidRDefault="00C441DF" w:rsidP="006301A0">
      <w:pPr>
        <w:ind w:left="360"/>
      </w:pPr>
    </w:p>
    <w:p w:rsidR="00C441DF" w:rsidRDefault="00C441DF" w:rsidP="006301A0">
      <w:pPr>
        <w:ind w:left="360"/>
      </w:pPr>
    </w:p>
    <w:p w:rsidR="00E6613E" w:rsidRDefault="00E6613E" w:rsidP="006301A0">
      <w:pPr>
        <w:ind w:left="360"/>
      </w:pPr>
    </w:p>
    <w:p w:rsidR="00E6613E" w:rsidRDefault="00E6613E" w:rsidP="006301A0">
      <w:pPr>
        <w:ind w:left="360"/>
      </w:pPr>
    </w:p>
    <w:p w:rsidR="00E6613E" w:rsidRDefault="00E6613E" w:rsidP="006301A0">
      <w:pPr>
        <w:ind w:left="360"/>
      </w:pPr>
    </w:p>
    <w:p w:rsidR="00E6613E" w:rsidRDefault="00E6613E" w:rsidP="006301A0">
      <w:pPr>
        <w:ind w:left="360"/>
      </w:pPr>
    </w:p>
    <w:p w:rsidR="00E6613E" w:rsidRDefault="00E6613E" w:rsidP="006301A0">
      <w:pPr>
        <w:ind w:left="360"/>
      </w:pPr>
    </w:p>
    <w:p w:rsidR="00E6613E" w:rsidRDefault="00E6613E" w:rsidP="006301A0">
      <w:pPr>
        <w:ind w:left="360"/>
      </w:pPr>
    </w:p>
    <w:p w:rsidR="00E6613E" w:rsidRDefault="00E6613E" w:rsidP="006301A0">
      <w:pPr>
        <w:ind w:left="360"/>
      </w:pPr>
    </w:p>
    <w:p w:rsidR="00E6613E" w:rsidRDefault="00E6613E" w:rsidP="006301A0">
      <w:pPr>
        <w:ind w:left="360"/>
      </w:pPr>
    </w:p>
    <w:p w:rsidR="00E6613E" w:rsidRDefault="00E6613E" w:rsidP="006301A0">
      <w:pPr>
        <w:ind w:left="360"/>
      </w:pPr>
    </w:p>
    <w:p w:rsidR="00E6613E" w:rsidRDefault="00E6613E" w:rsidP="006301A0">
      <w:pPr>
        <w:ind w:left="360"/>
      </w:pPr>
    </w:p>
    <w:p w:rsidR="00C441DF" w:rsidRDefault="00C441DF" w:rsidP="006301A0">
      <w:pPr>
        <w:ind w:left="360"/>
      </w:pPr>
    </w:p>
    <w:p w:rsidR="00C441DF" w:rsidRPr="00C441DF" w:rsidRDefault="00C441DF" w:rsidP="00C441DF">
      <w:pPr>
        <w:spacing w:after="0" w:line="360" w:lineRule="auto"/>
        <w:ind w:firstLine="709"/>
        <w:jc w:val="both"/>
        <w:rPr>
          <w:rFonts w:ascii="Times New Roman" w:hAnsi="Times New Roman" w:cs="Times New Roman"/>
          <w:sz w:val="28"/>
          <w:szCs w:val="28"/>
        </w:rPr>
      </w:pPr>
      <w:r w:rsidRPr="00C441DF">
        <w:rPr>
          <w:rFonts w:ascii="Times New Roman" w:hAnsi="Times New Roman" w:cs="Times New Roman"/>
          <w:sz w:val="28"/>
          <w:szCs w:val="28"/>
        </w:rPr>
        <w:lastRenderedPageBreak/>
        <w:t>СПИСОК ИСПОЛЬЗОВАННОЙ ЛИТЕРАТУРЫ</w:t>
      </w:r>
    </w:p>
    <w:p w:rsidR="008152A8" w:rsidRDefault="008152A8" w:rsidP="00C441DF">
      <w:pPr>
        <w:spacing w:after="0" w:line="360" w:lineRule="auto"/>
        <w:ind w:firstLine="709"/>
        <w:jc w:val="both"/>
        <w:rPr>
          <w:rFonts w:ascii="Times New Roman" w:hAnsi="Times New Roman" w:cs="Times New Roman"/>
          <w:sz w:val="28"/>
          <w:szCs w:val="28"/>
        </w:rPr>
      </w:pPr>
    </w:p>
    <w:p w:rsidR="008152A8" w:rsidRPr="008152A8" w:rsidRDefault="008152A8" w:rsidP="00C44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152A8">
        <w:rPr>
          <w:rFonts w:ascii="Times New Roman" w:hAnsi="Times New Roman" w:cs="Times New Roman"/>
          <w:color w:val="000000"/>
          <w:sz w:val="28"/>
          <w:szCs w:val="28"/>
        </w:rPr>
        <w:t xml:space="preserve">План счетов бухгалтерского учета финансово-хозяйственной деятельности предприятий и Инструкция по его применению: приказ Минфина РФ от 31.10.00 г. №94н: (в ред. от 08.11.10 г.) // СПС </w:t>
      </w:r>
      <w:proofErr w:type="spellStart"/>
      <w:r w:rsidRPr="008152A8">
        <w:rPr>
          <w:rFonts w:ascii="Times New Roman" w:hAnsi="Times New Roman" w:cs="Times New Roman"/>
          <w:color w:val="000000"/>
          <w:sz w:val="28"/>
          <w:szCs w:val="28"/>
        </w:rPr>
        <w:t>КонсультантПлюс</w:t>
      </w:r>
      <w:proofErr w:type="spellEnd"/>
      <w:r w:rsidRPr="008152A8">
        <w:rPr>
          <w:rFonts w:ascii="Times New Roman" w:hAnsi="Times New Roman" w:cs="Times New Roman"/>
          <w:color w:val="000000"/>
          <w:sz w:val="28"/>
          <w:szCs w:val="28"/>
        </w:rPr>
        <w:t>. — Москва, 2018.</w:t>
      </w:r>
      <w:r w:rsidRPr="008152A8">
        <w:rPr>
          <w:rFonts w:ascii="Times New Roman" w:hAnsi="Times New Roman" w:cs="Times New Roman"/>
          <w:sz w:val="28"/>
          <w:szCs w:val="28"/>
        </w:rPr>
        <w:t xml:space="preserve">  </w:t>
      </w:r>
    </w:p>
    <w:p w:rsidR="00C441DF" w:rsidRPr="008152A8" w:rsidRDefault="008152A8" w:rsidP="0081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441DF" w:rsidRPr="008152A8">
        <w:rPr>
          <w:rFonts w:ascii="Times New Roman" w:hAnsi="Times New Roman" w:cs="Times New Roman"/>
          <w:sz w:val="28"/>
          <w:szCs w:val="28"/>
        </w:rPr>
        <w:t>. Положение по бухгалтерскому учету "Учет основных средств" ПБУ 6/01 (утверждено Приказом Минфина РФ от 30 марта 2001 г</w:t>
      </w:r>
      <w:r w:rsidRPr="008152A8">
        <w:rPr>
          <w:rFonts w:ascii="Times New Roman" w:hAnsi="Times New Roman" w:cs="Times New Roman"/>
          <w:sz w:val="28"/>
          <w:szCs w:val="28"/>
        </w:rPr>
        <w:t>. № 26н в редакции от 27.11.2012</w:t>
      </w:r>
      <w:r w:rsidR="00C441DF" w:rsidRPr="008152A8">
        <w:rPr>
          <w:rFonts w:ascii="Times New Roman" w:hAnsi="Times New Roman" w:cs="Times New Roman"/>
          <w:sz w:val="28"/>
          <w:szCs w:val="28"/>
        </w:rPr>
        <w:t>г. // Коммент</w:t>
      </w:r>
      <w:r w:rsidRPr="008152A8">
        <w:rPr>
          <w:rFonts w:ascii="Times New Roman" w:hAnsi="Times New Roman" w:cs="Times New Roman"/>
          <w:sz w:val="28"/>
          <w:szCs w:val="28"/>
        </w:rPr>
        <w:t>арии к нормативным актам. – 2015. - № 16 – С. 4-10.</w:t>
      </w:r>
    </w:p>
    <w:p w:rsidR="00C441DF" w:rsidRPr="008152A8" w:rsidRDefault="008152A8" w:rsidP="00C44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41DF" w:rsidRPr="008152A8">
        <w:rPr>
          <w:rFonts w:ascii="Times New Roman" w:hAnsi="Times New Roman" w:cs="Times New Roman"/>
          <w:sz w:val="28"/>
          <w:szCs w:val="28"/>
        </w:rPr>
        <w:t xml:space="preserve">. Приказ Минфина России от 9 июня 2001г. № 44н "Об утверждении Положения по бухгалтерскому учету "Учет материально-производственных запасов" ПБУ 5/01", </w:t>
      </w:r>
      <w:r w:rsidRPr="008152A8">
        <w:rPr>
          <w:rFonts w:ascii="Times New Roman" w:hAnsi="Times New Roman" w:cs="Times New Roman"/>
          <w:sz w:val="28"/>
          <w:szCs w:val="28"/>
        </w:rPr>
        <w:t>в редакции от 26.03.2007г. // Гросс Медиа, 2012</w:t>
      </w:r>
      <w:r w:rsidR="00C441DF" w:rsidRPr="008152A8">
        <w:rPr>
          <w:rFonts w:ascii="Times New Roman" w:hAnsi="Times New Roman" w:cs="Times New Roman"/>
          <w:sz w:val="28"/>
          <w:szCs w:val="28"/>
        </w:rPr>
        <w:t>. – 32с.</w:t>
      </w:r>
    </w:p>
    <w:p w:rsidR="00C441DF" w:rsidRPr="008152A8" w:rsidRDefault="008152A8" w:rsidP="00C44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41DF" w:rsidRPr="008152A8">
        <w:rPr>
          <w:rFonts w:ascii="Times New Roman" w:hAnsi="Times New Roman" w:cs="Times New Roman"/>
          <w:sz w:val="28"/>
          <w:szCs w:val="28"/>
        </w:rPr>
        <w:t xml:space="preserve">. </w:t>
      </w:r>
      <w:proofErr w:type="spellStart"/>
      <w:r w:rsidR="00C441DF" w:rsidRPr="008152A8">
        <w:rPr>
          <w:rFonts w:ascii="Times New Roman" w:hAnsi="Times New Roman" w:cs="Times New Roman"/>
          <w:sz w:val="28"/>
          <w:szCs w:val="28"/>
        </w:rPr>
        <w:t>Антипкин</w:t>
      </w:r>
      <w:proofErr w:type="spellEnd"/>
      <w:r w:rsidR="00C441DF" w:rsidRPr="008152A8">
        <w:rPr>
          <w:rFonts w:ascii="Times New Roman" w:hAnsi="Times New Roman" w:cs="Times New Roman"/>
          <w:sz w:val="28"/>
          <w:szCs w:val="28"/>
        </w:rPr>
        <w:t xml:space="preserve"> С. Основные средства как вклад в уставный капитал организации </w:t>
      </w:r>
      <w:r w:rsidRPr="008152A8">
        <w:rPr>
          <w:rFonts w:ascii="Times New Roman" w:hAnsi="Times New Roman" w:cs="Times New Roman"/>
          <w:sz w:val="28"/>
          <w:szCs w:val="28"/>
        </w:rPr>
        <w:t>// Финансовая газета. – 2014</w:t>
      </w:r>
      <w:r w:rsidR="00C441DF" w:rsidRPr="008152A8">
        <w:rPr>
          <w:rFonts w:ascii="Times New Roman" w:hAnsi="Times New Roman" w:cs="Times New Roman"/>
          <w:sz w:val="28"/>
          <w:szCs w:val="28"/>
        </w:rPr>
        <w:t>. - № 10. С. 7.</w:t>
      </w:r>
    </w:p>
    <w:p w:rsidR="00C441DF" w:rsidRPr="008152A8" w:rsidRDefault="008152A8" w:rsidP="00C44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441DF" w:rsidRPr="008152A8">
        <w:rPr>
          <w:rFonts w:ascii="Times New Roman" w:hAnsi="Times New Roman" w:cs="Times New Roman"/>
          <w:sz w:val="28"/>
          <w:szCs w:val="28"/>
        </w:rPr>
        <w:t>. Аникин П. Учет основных средств: новое ПБУ пр</w:t>
      </w:r>
      <w:r w:rsidRPr="008152A8">
        <w:rPr>
          <w:rFonts w:ascii="Times New Roman" w:hAnsi="Times New Roman" w:cs="Times New Roman"/>
          <w:sz w:val="28"/>
          <w:szCs w:val="28"/>
        </w:rPr>
        <w:t>отив МСФО // Консультант. – 2012</w:t>
      </w:r>
      <w:r w:rsidR="00C441DF" w:rsidRPr="008152A8">
        <w:rPr>
          <w:rFonts w:ascii="Times New Roman" w:hAnsi="Times New Roman" w:cs="Times New Roman"/>
          <w:sz w:val="28"/>
          <w:szCs w:val="28"/>
        </w:rPr>
        <w:t>. - № 7. С. 17-22.</w:t>
      </w:r>
    </w:p>
    <w:p w:rsidR="00C441DF" w:rsidRPr="008152A8" w:rsidRDefault="008152A8" w:rsidP="00C44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41DF" w:rsidRPr="008152A8">
        <w:rPr>
          <w:rFonts w:ascii="Times New Roman" w:hAnsi="Times New Roman" w:cs="Times New Roman"/>
          <w:sz w:val="28"/>
          <w:szCs w:val="28"/>
        </w:rPr>
        <w:t>. Балашова А. Амортизация после моде</w:t>
      </w:r>
      <w:r w:rsidRPr="008152A8">
        <w:rPr>
          <w:rFonts w:ascii="Times New Roman" w:hAnsi="Times New Roman" w:cs="Times New Roman"/>
          <w:sz w:val="28"/>
          <w:szCs w:val="28"/>
        </w:rPr>
        <w:t>рнизации // Практическая бухгалтерия – 2016</w:t>
      </w:r>
      <w:r w:rsidR="00C441DF" w:rsidRPr="008152A8">
        <w:rPr>
          <w:rFonts w:ascii="Times New Roman" w:hAnsi="Times New Roman" w:cs="Times New Roman"/>
          <w:sz w:val="28"/>
          <w:szCs w:val="28"/>
        </w:rPr>
        <w:t>. - № 6. с. 31-35.</w:t>
      </w:r>
    </w:p>
    <w:p w:rsidR="00C441DF" w:rsidRPr="008152A8" w:rsidRDefault="008152A8" w:rsidP="00C44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441DF" w:rsidRPr="008152A8">
        <w:rPr>
          <w:rFonts w:ascii="Times New Roman" w:hAnsi="Times New Roman" w:cs="Times New Roman"/>
          <w:sz w:val="28"/>
          <w:szCs w:val="28"/>
        </w:rPr>
        <w:t>. Васильев Д.А. Проблемы списания основного средства, если срок сл</w:t>
      </w:r>
      <w:r w:rsidRPr="008152A8">
        <w:rPr>
          <w:rFonts w:ascii="Times New Roman" w:hAnsi="Times New Roman" w:cs="Times New Roman"/>
          <w:sz w:val="28"/>
          <w:szCs w:val="28"/>
        </w:rPr>
        <w:t>ужбы не истек // Главбух. – 2014</w:t>
      </w:r>
      <w:r w:rsidR="00C441DF" w:rsidRPr="008152A8">
        <w:rPr>
          <w:rFonts w:ascii="Times New Roman" w:hAnsi="Times New Roman" w:cs="Times New Roman"/>
          <w:sz w:val="28"/>
          <w:szCs w:val="28"/>
        </w:rPr>
        <w:t>. - № 6. С. 28-32.</w:t>
      </w:r>
    </w:p>
    <w:p w:rsidR="008152A8" w:rsidRPr="008152A8" w:rsidRDefault="008152A8" w:rsidP="00C44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152A8">
        <w:rPr>
          <w:rFonts w:ascii="Times New Roman" w:hAnsi="Times New Roman" w:cs="Times New Roman"/>
          <w:sz w:val="28"/>
          <w:szCs w:val="28"/>
        </w:rPr>
        <w:t xml:space="preserve">.  </w:t>
      </w:r>
      <w:proofErr w:type="spellStart"/>
      <w:r w:rsidRPr="008152A8">
        <w:rPr>
          <w:rFonts w:ascii="Times New Roman" w:hAnsi="Times New Roman" w:cs="Times New Roman"/>
          <w:sz w:val="28"/>
          <w:szCs w:val="28"/>
        </w:rPr>
        <w:t>Кутер</w:t>
      </w:r>
      <w:proofErr w:type="spellEnd"/>
      <w:r w:rsidRPr="008152A8">
        <w:rPr>
          <w:rFonts w:ascii="Times New Roman" w:hAnsi="Times New Roman" w:cs="Times New Roman"/>
          <w:sz w:val="28"/>
          <w:szCs w:val="28"/>
        </w:rPr>
        <w:t xml:space="preserve"> </w:t>
      </w:r>
      <w:r w:rsidRPr="008152A8">
        <w:rPr>
          <w:rFonts w:ascii="Times New Roman" w:hAnsi="Times New Roman" w:cs="Times New Roman"/>
          <w:i/>
          <w:sz w:val="28"/>
          <w:szCs w:val="28"/>
        </w:rPr>
        <w:t>М.И.</w:t>
      </w:r>
      <w:r w:rsidRPr="008152A8">
        <w:rPr>
          <w:rFonts w:ascii="Times New Roman" w:hAnsi="Times New Roman" w:cs="Times New Roman"/>
          <w:sz w:val="28"/>
          <w:szCs w:val="28"/>
        </w:rPr>
        <w:t xml:space="preserve"> Введение в бухгалтерский учет / М.И. </w:t>
      </w:r>
      <w:proofErr w:type="spellStart"/>
      <w:r w:rsidRPr="008152A8">
        <w:rPr>
          <w:rFonts w:ascii="Times New Roman" w:hAnsi="Times New Roman" w:cs="Times New Roman"/>
          <w:sz w:val="28"/>
          <w:szCs w:val="28"/>
        </w:rPr>
        <w:t>Кутер</w:t>
      </w:r>
      <w:proofErr w:type="spellEnd"/>
      <w:r w:rsidRPr="008152A8">
        <w:rPr>
          <w:rFonts w:ascii="Times New Roman" w:hAnsi="Times New Roman" w:cs="Times New Roman"/>
          <w:sz w:val="28"/>
          <w:szCs w:val="28"/>
        </w:rPr>
        <w:t xml:space="preserve"> // учебник; Красно</w:t>
      </w:r>
      <w:r w:rsidRPr="008152A8">
        <w:rPr>
          <w:rFonts w:ascii="Times New Roman" w:hAnsi="Times New Roman" w:cs="Times New Roman"/>
          <w:sz w:val="28"/>
          <w:szCs w:val="28"/>
        </w:rPr>
        <w:t>дар: Просвещение-ЮГ, 2013. — 405</w:t>
      </w:r>
      <w:r w:rsidRPr="008152A8">
        <w:rPr>
          <w:rFonts w:ascii="Times New Roman" w:hAnsi="Times New Roman" w:cs="Times New Roman"/>
          <w:sz w:val="28"/>
          <w:szCs w:val="28"/>
        </w:rPr>
        <w:t xml:space="preserve"> с.</w:t>
      </w:r>
    </w:p>
    <w:p w:rsidR="008152A8" w:rsidRPr="008152A8" w:rsidRDefault="008152A8" w:rsidP="0081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441DF" w:rsidRPr="008152A8">
        <w:rPr>
          <w:rFonts w:ascii="Times New Roman" w:hAnsi="Times New Roman" w:cs="Times New Roman"/>
          <w:sz w:val="28"/>
          <w:szCs w:val="28"/>
        </w:rPr>
        <w:t>. Дьяков А.Н. Аудит достоверности расчета сумм амортизации по основным средствам.</w:t>
      </w:r>
      <w:r w:rsidRPr="008152A8">
        <w:rPr>
          <w:rFonts w:ascii="Times New Roman" w:hAnsi="Times New Roman" w:cs="Times New Roman"/>
          <w:sz w:val="28"/>
          <w:szCs w:val="28"/>
        </w:rPr>
        <w:t xml:space="preserve"> //Аудиторские ведомости. – 2014. - № 6. – С. 3-15.</w:t>
      </w:r>
    </w:p>
    <w:p w:rsidR="00C441DF" w:rsidRPr="008152A8" w:rsidRDefault="008152A8" w:rsidP="0081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441DF" w:rsidRPr="008152A8">
        <w:rPr>
          <w:rFonts w:ascii="Times New Roman" w:hAnsi="Times New Roman" w:cs="Times New Roman"/>
          <w:sz w:val="28"/>
          <w:szCs w:val="28"/>
        </w:rPr>
        <w:t xml:space="preserve">. </w:t>
      </w:r>
      <w:proofErr w:type="spellStart"/>
      <w:r w:rsidR="00C441DF" w:rsidRPr="008152A8">
        <w:rPr>
          <w:rFonts w:ascii="Times New Roman" w:hAnsi="Times New Roman" w:cs="Times New Roman"/>
          <w:sz w:val="28"/>
          <w:szCs w:val="28"/>
        </w:rPr>
        <w:t>Матиташвили</w:t>
      </w:r>
      <w:proofErr w:type="spellEnd"/>
      <w:r w:rsidR="00C441DF" w:rsidRPr="008152A8">
        <w:rPr>
          <w:rFonts w:ascii="Times New Roman" w:hAnsi="Times New Roman" w:cs="Times New Roman"/>
          <w:sz w:val="28"/>
          <w:szCs w:val="28"/>
        </w:rPr>
        <w:t xml:space="preserve"> А.А. Сначала модернизируем – потом амортизируем</w:t>
      </w:r>
    </w:p>
    <w:p w:rsidR="00C441DF" w:rsidRPr="008152A8" w:rsidRDefault="00C441DF" w:rsidP="00C441DF">
      <w:pPr>
        <w:spacing w:after="0" w:line="360" w:lineRule="auto"/>
        <w:ind w:firstLine="709"/>
        <w:jc w:val="both"/>
        <w:rPr>
          <w:rFonts w:ascii="Times New Roman" w:hAnsi="Times New Roman" w:cs="Times New Roman"/>
          <w:sz w:val="28"/>
          <w:szCs w:val="28"/>
        </w:rPr>
      </w:pPr>
      <w:r w:rsidRPr="008152A8">
        <w:rPr>
          <w:rFonts w:ascii="Times New Roman" w:hAnsi="Times New Roman" w:cs="Times New Roman"/>
          <w:sz w:val="28"/>
          <w:szCs w:val="28"/>
        </w:rPr>
        <w:t>// Бухгалтерское приложение к газете "Экономика и жизнь".</w:t>
      </w:r>
      <w:r w:rsidR="008152A8" w:rsidRPr="008152A8">
        <w:rPr>
          <w:rFonts w:ascii="Times New Roman" w:hAnsi="Times New Roman" w:cs="Times New Roman"/>
          <w:sz w:val="28"/>
          <w:szCs w:val="28"/>
        </w:rPr>
        <w:t xml:space="preserve"> - 2012</w:t>
      </w:r>
      <w:r w:rsidRPr="008152A8">
        <w:rPr>
          <w:rFonts w:ascii="Times New Roman" w:hAnsi="Times New Roman" w:cs="Times New Roman"/>
          <w:sz w:val="28"/>
          <w:szCs w:val="28"/>
        </w:rPr>
        <w:t>, - № 15. С. 22-26.</w:t>
      </w:r>
    </w:p>
    <w:p w:rsidR="00C441DF" w:rsidRPr="008152A8" w:rsidRDefault="008152A8" w:rsidP="00C44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441DF" w:rsidRPr="008152A8">
        <w:rPr>
          <w:rFonts w:ascii="Times New Roman" w:hAnsi="Times New Roman" w:cs="Times New Roman"/>
          <w:sz w:val="28"/>
          <w:szCs w:val="28"/>
        </w:rPr>
        <w:t xml:space="preserve">. </w:t>
      </w:r>
      <w:proofErr w:type="spellStart"/>
      <w:r w:rsidR="00C441DF" w:rsidRPr="008152A8">
        <w:rPr>
          <w:rFonts w:ascii="Times New Roman" w:hAnsi="Times New Roman" w:cs="Times New Roman"/>
          <w:sz w:val="28"/>
          <w:szCs w:val="28"/>
        </w:rPr>
        <w:t>Неугодова</w:t>
      </w:r>
      <w:proofErr w:type="spellEnd"/>
      <w:r w:rsidR="00C441DF" w:rsidRPr="008152A8">
        <w:rPr>
          <w:rFonts w:ascii="Times New Roman" w:hAnsi="Times New Roman" w:cs="Times New Roman"/>
          <w:sz w:val="28"/>
          <w:szCs w:val="28"/>
        </w:rPr>
        <w:t xml:space="preserve"> И.Г. Амортизация. Лизинг и аренда осн</w:t>
      </w:r>
      <w:r w:rsidRPr="008152A8">
        <w:rPr>
          <w:rFonts w:ascii="Times New Roman" w:hAnsi="Times New Roman" w:cs="Times New Roman"/>
          <w:sz w:val="28"/>
          <w:szCs w:val="28"/>
        </w:rPr>
        <w:t>овных средств // Главбух. - 2011</w:t>
      </w:r>
      <w:r w:rsidR="00C441DF" w:rsidRPr="008152A8">
        <w:rPr>
          <w:rFonts w:ascii="Times New Roman" w:hAnsi="Times New Roman" w:cs="Times New Roman"/>
          <w:sz w:val="28"/>
          <w:szCs w:val="28"/>
        </w:rPr>
        <w:t>. - № 8. С. 12-16.</w:t>
      </w:r>
    </w:p>
    <w:p w:rsidR="00C441DF" w:rsidRDefault="00C441DF" w:rsidP="006301A0">
      <w:pPr>
        <w:ind w:left="360"/>
      </w:pPr>
    </w:p>
    <w:p w:rsidR="006301A0" w:rsidRDefault="006301A0" w:rsidP="006301A0">
      <w:pPr>
        <w:ind w:left="360"/>
      </w:pPr>
    </w:p>
    <w:p w:rsidR="006301A0" w:rsidRDefault="006301A0" w:rsidP="006301A0">
      <w:pPr>
        <w:ind w:left="360"/>
      </w:pPr>
      <w:bookmarkStart w:id="1" w:name="_GoBack"/>
      <w:bookmarkEnd w:id="1"/>
    </w:p>
    <w:p w:rsidR="006301A0" w:rsidRDefault="006301A0" w:rsidP="006301A0">
      <w:pPr>
        <w:ind w:left="360"/>
      </w:pPr>
    </w:p>
    <w:p w:rsidR="006301A0" w:rsidRDefault="006301A0" w:rsidP="006301A0">
      <w:pPr>
        <w:ind w:left="360"/>
      </w:pPr>
    </w:p>
    <w:p w:rsidR="006301A0" w:rsidRDefault="006301A0" w:rsidP="006301A0">
      <w:pPr>
        <w:ind w:left="360"/>
      </w:pPr>
    </w:p>
    <w:p w:rsidR="006301A0" w:rsidRDefault="006301A0" w:rsidP="006301A0">
      <w:pPr>
        <w:ind w:left="360"/>
      </w:pPr>
    </w:p>
    <w:p w:rsidR="006301A0" w:rsidRDefault="006301A0" w:rsidP="006301A0">
      <w:pPr>
        <w:ind w:left="360"/>
      </w:pPr>
    </w:p>
    <w:p w:rsidR="00F90476" w:rsidRPr="006301A0" w:rsidRDefault="00F90476">
      <w:pPr>
        <w:ind w:left="360"/>
        <w:rPr>
          <w:b/>
        </w:rPr>
      </w:pPr>
    </w:p>
    <w:sectPr w:rsidR="00F90476" w:rsidRPr="006301A0" w:rsidSect="00587809">
      <w:footerReference w:type="default" r:id="rId1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E9" w:rsidRDefault="00BE74E9" w:rsidP="000A51EF">
      <w:pPr>
        <w:spacing w:after="0" w:line="240" w:lineRule="auto"/>
      </w:pPr>
      <w:r>
        <w:separator/>
      </w:r>
    </w:p>
  </w:endnote>
  <w:endnote w:type="continuationSeparator" w:id="0">
    <w:p w:rsidR="00BE74E9" w:rsidRDefault="00BE74E9" w:rsidP="000A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730881"/>
      <w:docPartObj>
        <w:docPartGallery w:val="Page Numbers (Bottom of Page)"/>
        <w:docPartUnique/>
      </w:docPartObj>
    </w:sdtPr>
    <w:sdtContent>
      <w:p w:rsidR="007C1F46" w:rsidRDefault="007C1F46">
        <w:pPr>
          <w:pStyle w:val="a9"/>
          <w:jc w:val="center"/>
        </w:pPr>
        <w:r>
          <w:fldChar w:fldCharType="begin"/>
        </w:r>
        <w:r>
          <w:instrText>PAGE   \* MERGEFORMAT</w:instrText>
        </w:r>
        <w:r>
          <w:fldChar w:fldCharType="separate"/>
        </w:r>
        <w:r w:rsidR="008152A8">
          <w:rPr>
            <w:noProof/>
          </w:rPr>
          <w:t>41</w:t>
        </w:r>
        <w:r>
          <w:fldChar w:fldCharType="end"/>
        </w:r>
      </w:p>
    </w:sdtContent>
  </w:sdt>
  <w:p w:rsidR="007C1F46" w:rsidRDefault="007C1F4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E9" w:rsidRDefault="00BE74E9" w:rsidP="000A51EF">
      <w:pPr>
        <w:spacing w:after="0" w:line="240" w:lineRule="auto"/>
      </w:pPr>
      <w:r>
        <w:separator/>
      </w:r>
    </w:p>
  </w:footnote>
  <w:footnote w:type="continuationSeparator" w:id="0">
    <w:p w:rsidR="00BE74E9" w:rsidRDefault="00BE74E9" w:rsidP="000A5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3E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916C92"/>
    <w:multiLevelType w:val="hybridMultilevel"/>
    <w:tmpl w:val="D4FC78F0"/>
    <w:lvl w:ilvl="0" w:tplc="04190017">
      <w:start w:val="1"/>
      <w:numFmt w:val="lowerLetter"/>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B46C15"/>
    <w:multiLevelType w:val="hybridMultilevel"/>
    <w:tmpl w:val="791A6E88"/>
    <w:lvl w:ilvl="0" w:tplc="1AC68B8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8E2EB5"/>
    <w:multiLevelType w:val="hybridMultilevel"/>
    <w:tmpl w:val="A296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EC624A"/>
    <w:multiLevelType w:val="multilevel"/>
    <w:tmpl w:val="24C4C170"/>
    <w:lvl w:ilvl="0">
      <w:start w:val="1"/>
      <w:numFmt w:val="decimal"/>
      <w:lvlText w:val="%1"/>
      <w:lvlJc w:val="left"/>
      <w:pPr>
        <w:ind w:left="720" w:hanging="360"/>
      </w:pPr>
      <w:rPr>
        <w:rFonts w:ascii="Cambria" w:eastAsia="Times New Roman" w:hAnsi="Cambria"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AA31178"/>
    <w:multiLevelType w:val="hybridMultilevel"/>
    <w:tmpl w:val="B34E6CAE"/>
    <w:lvl w:ilvl="0" w:tplc="1AC68B8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DE86736"/>
    <w:multiLevelType w:val="hybridMultilevel"/>
    <w:tmpl w:val="7A965678"/>
    <w:lvl w:ilvl="0" w:tplc="1AC68B82">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643061CE"/>
    <w:multiLevelType w:val="hybridMultilevel"/>
    <w:tmpl w:val="A51A6072"/>
    <w:lvl w:ilvl="0" w:tplc="F66673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943FB2"/>
    <w:multiLevelType w:val="hybridMultilevel"/>
    <w:tmpl w:val="B30203BA"/>
    <w:lvl w:ilvl="0" w:tplc="D53E59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6D3146"/>
    <w:multiLevelType w:val="hybridMultilevel"/>
    <w:tmpl w:val="50902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E47173"/>
    <w:multiLevelType w:val="hybridMultilevel"/>
    <w:tmpl w:val="1B8AC2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E918D4"/>
    <w:multiLevelType w:val="hybridMultilevel"/>
    <w:tmpl w:val="43E64B6E"/>
    <w:lvl w:ilvl="0" w:tplc="1AC68B82">
      <w:start w:val="1"/>
      <w:numFmt w:val="bullet"/>
      <w:lvlText w:val=""/>
      <w:lvlJc w:val="left"/>
      <w:pPr>
        <w:ind w:left="1560" w:hanging="360"/>
      </w:pPr>
      <w:rPr>
        <w:rFonts w:ascii="Symbol" w:hAnsi="Symbol" w:hint="default"/>
        <w:color w:val="auto"/>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15:restartNumberingAfterBreak="0">
    <w:nsid w:val="7C521AFA"/>
    <w:multiLevelType w:val="hybridMultilevel"/>
    <w:tmpl w:val="33F82E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9"/>
  </w:num>
  <w:num w:numId="3">
    <w:abstractNumId w:val="8"/>
  </w:num>
  <w:num w:numId="4">
    <w:abstractNumId w:val="3"/>
  </w:num>
  <w:num w:numId="5">
    <w:abstractNumId w:val="7"/>
  </w:num>
  <w:num w:numId="6">
    <w:abstractNumId w:val="4"/>
  </w:num>
  <w:num w:numId="7">
    <w:abstractNumId w:val="11"/>
  </w:num>
  <w:num w:numId="8">
    <w:abstractNumId w:val="6"/>
  </w:num>
  <w:num w:numId="9">
    <w:abstractNumId w:val="5"/>
  </w:num>
  <w:num w:numId="10">
    <w:abstractNumId w:val="2"/>
  </w:num>
  <w:num w:numId="11">
    <w:abstractNumId w:val="10"/>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D6"/>
    <w:rsid w:val="00033A84"/>
    <w:rsid w:val="000A51EF"/>
    <w:rsid w:val="000B2CAF"/>
    <w:rsid w:val="000D6081"/>
    <w:rsid w:val="00100022"/>
    <w:rsid w:val="001A3B94"/>
    <w:rsid w:val="00243511"/>
    <w:rsid w:val="00270D9A"/>
    <w:rsid w:val="00283417"/>
    <w:rsid w:val="002D1292"/>
    <w:rsid w:val="002E704B"/>
    <w:rsid w:val="002F4349"/>
    <w:rsid w:val="00321FDD"/>
    <w:rsid w:val="003576AD"/>
    <w:rsid w:val="003A05BB"/>
    <w:rsid w:val="00405A29"/>
    <w:rsid w:val="00414FDE"/>
    <w:rsid w:val="00421372"/>
    <w:rsid w:val="00443055"/>
    <w:rsid w:val="0049018A"/>
    <w:rsid w:val="004D0556"/>
    <w:rsid w:val="004D76A6"/>
    <w:rsid w:val="00507527"/>
    <w:rsid w:val="00524076"/>
    <w:rsid w:val="005657B9"/>
    <w:rsid w:val="00587809"/>
    <w:rsid w:val="005B2C92"/>
    <w:rsid w:val="005C11AF"/>
    <w:rsid w:val="006128A6"/>
    <w:rsid w:val="00614B4B"/>
    <w:rsid w:val="006301A0"/>
    <w:rsid w:val="00645F4D"/>
    <w:rsid w:val="006809EF"/>
    <w:rsid w:val="00695840"/>
    <w:rsid w:val="006B0B70"/>
    <w:rsid w:val="007C010B"/>
    <w:rsid w:val="007C1F46"/>
    <w:rsid w:val="007F2DD6"/>
    <w:rsid w:val="007F67BE"/>
    <w:rsid w:val="008152A8"/>
    <w:rsid w:val="00844F1A"/>
    <w:rsid w:val="009B4772"/>
    <w:rsid w:val="00A4758D"/>
    <w:rsid w:val="00A51FDA"/>
    <w:rsid w:val="00A806F6"/>
    <w:rsid w:val="00AB5186"/>
    <w:rsid w:val="00AD7B0C"/>
    <w:rsid w:val="00B00BBC"/>
    <w:rsid w:val="00B51E43"/>
    <w:rsid w:val="00B90744"/>
    <w:rsid w:val="00BD2840"/>
    <w:rsid w:val="00BD4E3E"/>
    <w:rsid w:val="00BE445F"/>
    <w:rsid w:val="00BE74E9"/>
    <w:rsid w:val="00C441DF"/>
    <w:rsid w:val="00C812AA"/>
    <w:rsid w:val="00CB1E0B"/>
    <w:rsid w:val="00DA564B"/>
    <w:rsid w:val="00DD34D4"/>
    <w:rsid w:val="00E41889"/>
    <w:rsid w:val="00E47D20"/>
    <w:rsid w:val="00E6613E"/>
    <w:rsid w:val="00EE164E"/>
    <w:rsid w:val="00F32237"/>
    <w:rsid w:val="00F36B84"/>
    <w:rsid w:val="00F90476"/>
    <w:rsid w:val="00FE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E8B2F"/>
  <w15:chartTrackingRefBased/>
  <w15:docId w15:val="{3B59A72B-5251-4FB0-BA43-63614568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772"/>
  </w:style>
  <w:style w:type="paragraph" w:styleId="1">
    <w:name w:val="heading 1"/>
    <w:basedOn w:val="a"/>
    <w:next w:val="a"/>
    <w:link w:val="10"/>
    <w:uiPriority w:val="9"/>
    <w:qFormat/>
    <w:rsid w:val="009B47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772"/>
    <w:rPr>
      <w:rFonts w:ascii="Times New Roman" w:hAnsi="Times New Roman" w:cs="Times New Roman" w:hint="default"/>
      <w:color w:val="0000FF"/>
      <w:u w:val="single"/>
    </w:rPr>
  </w:style>
  <w:style w:type="paragraph" w:styleId="11">
    <w:name w:val="toc 1"/>
    <w:basedOn w:val="a"/>
    <w:next w:val="a"/>
    <w:autoRedefine/>
    <w:uiPriority w:val="39"/>
    <w:unhideWhenUsed/>
    <w:rsid w:val="009B4772"/>
    <w:pPr>
      <w:spacing w:after="100" w:line="276" w:lineRule="auto"/>
    </w:pPr>
    <w:rPr>
      <w:rFonts w:eastAsia="Times New Roman" w:cs="Times New Roman"/>
    </w:rPr>
  </w:style>
  <w:style w:type="paragraph" w:styleId="2">
    <w:name w:val="toc 2"/>
    <w:basedOn w:val="a"/>
    <w:next w:val="a"/>
    <w:autoRedefine/>
    <w:uiPriority w:val="39"/>
    <w:unhideWhenUsed/>
    <w:rsid w:val="009B4772"/>
    <w:pPr>
      <w:tabs>
        <w:tab w:val="left" w:pos="880"/>
        <w:tab w:val="right" w:leader="dot" w:pos="9345"/>
      </w:tabs>
      <w:spacing w:after="100" w:line="360" w:lineRule="auto"/>
      <w:ind w:left="221"/>
    </w:pPr>
    <w:rPr>
      <w:rFonts w:eastAsia="Times New Roman" w:cs="Times New Roman"/>
    </w:rPr>
  </w:style>
  <w:style w:type="character" w:customStyle="1" w:styleId="10">
    <w:name w:val="Заголовок 1 Знак"/>
    <w:basedOn w:val="a0"/>
    <w:link w:val="1"/>
    <w:uiPriority w:val="9"/>
    <w:rsid w:val="009B4772"/>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semiHidden/>
    <w:unhideWhenUsed/>
    <w:qFormat/>
    <w:rsid w:val="009B4772"/>
    <w:pPr>
      <w:spacing w:before="480" w:line="276" w:lineRule="auto"/>
      <w:outlineLvl w:val="9"/>
    </w:pPr>
    <w:rPr>
      <w:b/>
      <w:bCs/>
      <w:sz w:val="28"/>
      <w:szCs w:val="28"/>
      <w:lang w:eastAsia="ru-RU"/>
    </w:rPr>
  </w:style>
  <w:style w:type="character" w:styleId="a5">
    <w:name w:val="Placeholder Text"/>
    <w:basedOn w:val="a0"/>
    <w:uiPriority w:val="99"/>
    <w:semiHidden/>
    <w:rsid w:val="009B4772"/>
    <w:rPr>
      <w:color w:val="808080"/>
    </w:rPr>
  </w:style>
  <w:style w:type="paragraph" w:styleId="a6">
    <w:name w:val="List Paragraph"/>
    <w:basedOn w:val="a"/>
    <w:uiPriority w:val="34"/>
    <w:qFormat/>
    <w:rsid w:val="00033A84"/>
    <w:pPr>
      <w:ind w:left="720"/>
      <w:contextualSpacing/>
    </w:pPr>
  </w:style>
  <w:style w:type="paragraph" w:styleId="a7">
    <w:name w:val="header"/>
    <w:basedOn w:val="a"/>
    <w:link w:val="a8"/>
    <w:uiPriority w:val="99"/>
    <w:unhideWhenUsed/>
    <w:rsid w:val="000A51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51EF"/>
  </w:style>
  <w:style w:type="paragraph" w:styleId="a9">
    <w:name w:val="footer"/>
    <w:basedOn w:val="a"/>
    <w:link w:val="aa"/>
    <w:uiPriority w:val="99"/>
    <w:unhideWhenUsed/>
    <w:rsid w:val="000A51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51EF"/>
  </w:style>
  <w:style w:type="paragraph" w:styleId="ab">
    <w:name w:val="Normal (Web)"/>
    <w:basedOn w:val="a"/>
    <w:uiPriority w:val="99"/>
    <w:unhideWhenUsed/>
    <w:rsid w:val="002F4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FE444E"/>
    <w:rPr>
      <w:b/>
      <w:bCs/>
    </w:rPr>
  </w:style>
  <w:style w:type="paragraph" w:customStyle="1" w:styleId="20">
    <w:name w:val="Заголовок 2 новый"/>
    <w:basedOn w:val="a"/>
    <w:link w:val="21"/>
    <w:autoRedefine/>
    <w:qFormat/>
    <w:rsid w:val="00E6613E"/>
    <w:pPr>
      <w:suppressAutoHyphens/>
      <w:spacing w:before="240" w:after="240" w:line="360" w:lineRule="auto"/>
      <w:ind w:left="1218" w:hanging="510"/>
      <w:outlineLvl w:val="1"/>
    </w:pPr>
    <w:rPr>
      <w:rFonts w:ascii="Cambria" w:hAnsi="Cambria" w:cs="Arial"/>
      <w:sz w:val="28"/>
      <w:szCs w:val="28"/>
      <w:lang w:eastAsia="ar-SA"/>
    </w:rPr>
  </w:style>
  <w:style w:type="character" w:customStyle="1" w:styleId="21">
    <w:name w:val="Заголовок 2 новый Знак"/>
    <w:link w:val="20"/>
    <w:rsid w:val="00E6613E"/>
    <w:rPr>
      <w:rFonts w:ascii="Cambria" w:hAnsi="Cambria" w:cs="Arial"/>
      <w:sz w:val="28"/>
      <w:szCs w:val="28"/>
      <w:lang w:eastAsia="ar-SA"/>
    </w:rPr>
  </w:style>
  <w:style w:type="table" w:styleId="ad">
    <w:name w:val="Table Grid"/>
    <w:basedOn w:val="a1"/>
    <w:uiPriority w:val="59"/>
    <w:rsid w:val="00E6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E6613E"/>
  </w:style>
  <w:style w:type="character" w:styleId="ae">
    <w:name w:val="FollowedHyperlink"/>
    <w:basedOn w:val="a0"/>
    <w:uiPriority w:val="99"/>
    <w:semiHidden/>
    <w:unhideWhenUsed/>
    <w:rsid w:val="00E6613E"/>
    <w:rPr>
      <w:color w:val="954F72"/>
      <w:u w:val="single"/>
    </w:rPr>
  </w:style>
  <w:style w:type="paragraph" w:customStyle="1" w:styleId="xl66">
    <w:name w:val="xl66"/>
    <w:basedOn w:val="a"/>
    <w:rsid w:val="00E6613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7">
    <w:name w:val="xl67"/>
    <w:basedOn w:val="a"/>
    <w:rsid w:val="00E6613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E6613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E6613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E6613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1">
    <w:name w:val="xl71"/>
    <w:basedOn w:val="a"/>
    <w:rsid w:val="00E6613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
    <w:rsid w:val="00E6613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3">
    <w:name w:val="xl73"/>
    <w:basedOn w:val="a"/>
    <w:rsid w:val="00E6613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E6613E"/>
    <w:pPr>
      <w:pBdr>
        <w:top w:val="single" w:sz="8" w:space="0" w:color="auto"/>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75">
    <w:name w:val="xl75"/>
    <w:basedOn w:val="a"/>
    <w:rsid w:val="00E6613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6">
    <w:name w:val="xl76"/>
    <w:basedOn w:val="a"/>
    <w:rsid w:val="00E6613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7">
    <w:name w:val="xl77"/>
    <w:basedOn w:val="a"/>
    <w:rsid w:val="00E6613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8">
    <w:name w:val="xl78"/>
    <w:basedOn w:val="a"/>
    <w:rsid w:val="00E6613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rsid w:val="00E6613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rsid w:val="00E6613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rsid w:val="00E6613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3">
    <w:name w:val="xl83"/>
    <w:basedOn w:val="a"/>
    <w:rsid w:val="00E6613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4">
    <w:name w:val="xl84"/>
    <w:basedOn w:val="a"/>
    <w:rsid w:val="00E661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
    <w:rsid w:val="00E6613E"/>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6">
    <w:name w:val="xl86"/>
    <w:basedOn w:val="a"/>
    <w:rsid w:val="00E6613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7">
    <w:name w:val="xl87"/>
    <w:basedOn w:val="a"/>
    <w:rsid w:val="00E6613E"/>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8">
    <w:name w:val="xl88"/>
    <w:basedOn w:val="a"/>
    <w:rsid w:val="00E661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
    <w:rsid w:val="00E6613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0">
    <w:name w:val="xl90"/>
    <w:basedOn w:val="a"/>
    <w:rsid w:val="00E661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1">
    <w:name w:val="xl91"/>
    <w:basedOn w:val="a"/>
    <w:rsid w:val="00E661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2">
    <w:name w:val="xl92"/>
    <w:basedOn w:val="a"/>
    <w:rsid w:val="00E6613E"/>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93">
    <w:name w:val="xl93"/>
    <w:basedOn w:val="a"/>
    <w:rsid w:val="00E6613E"/>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94">
    <w:name w:val="xl94"/>
    <w:basedOn w:val="a"/>
    <w:rsid w:val="00E6613E"/>
    <w:pPr>
      <w:pBdr>
        <w:top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5">
    <w:name w:val="xl95"/>
    <w:basedOn w:val="a"/>
    <w:rsid w:val="00E6613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6613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97">
    <w:name w:val="xl97"/>
    <w:basedOn w:val="a"/>
    <w:rsid w:val="00E6613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
    <w:rsid w:val="00E661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9">
    <w:name w:val="xl99"/>
    <w:basedOn w:val="a"/>
    <w:rsid w:val="00E661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0">
    <w:name w:val="xl100"/>
    <w:basedOn w:val="a"/>
    <w:rsid w:val="00E661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E6613E"/>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
    <w:rsid w:val="00E6613E"/>
    <w:pP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3">
    <w:name w:val="xl103"/>
    <w:basedOn w:val="a"/>
    <w:rsid w:val="00E6613E"/>
    <w:pP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4">
    <w:name w:val="xl104"/>
    <w:basedOn w:val="a"/>
    <w:rsid w:val="00E6613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E6613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6">
    <w:name w:val="xl106"/>
    <w:basedOn w:val="a"/>
    <w:rsid w:val="00E6613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07">
    <w:name w:val="xl107"/>
    <w:basedOn w:val="a"/>
    <w:rsid w:val="00E6613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styleId="af">
    <w:name w:val="Balloon Text"/>
    <w:basedOn w:val="a"/>
    <w:link w:val="af0"/>
    <w:uiPriority w:val="99"/>
    <w:semiHidden/>
    <w:unhideWhenUsed/>
    <w:rsid w:val="00E661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613E"/>
    <w:rPr>
      <w:rFonts w:ascii="Tahoma" w:hAnsi="Tahoma" w:cs="Tahoma"/>
      <w:sz w:val="16"/>
      <w:szCs w:val="16"/>
    </w:rPr>
  </w:style>
  <w:style w:type="paragraph" w:customStyle="1" w:styleId="xl65">
    <w:name w:val="xl65"/>
    <w:basedOn w:val="a"/>
    <w:rsid w:val="00E66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E6613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8">
    <w:name w:val="xl108"/>
    <w:basedOn w:val="a"/>
    <w:rsid w:val="00E6613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E6613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10">
    <w:name w:val="xl110"/>
    <w:basedOn w:val="a"/>
    <w:rsid w:val="00E6613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11">
    <w:name w:val="xl111"/>
    <w:basedOn w:val="a"/>
    <w:rsid w:val="00E6613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12">
    <w:name w:val="xl112"/>
    <w:basedOn w:val="a"/>
    <w:rsid w:val="00E6613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22">
    <w:name w:val="Body Text 2"/>
    <w:basedOn w:val="a"/>
    <w:link w:val="23"/>
    <w:rsid w:val="00270D9A"/>
    <w:pPr>
      <w:widowControl w:val="0"/>
      <w:autoSpaceDE w:val="0"/>
      <w:autoSpaceDN w:val="0"/>
      <w:adjustRightInd w:val="0"/>
      <w:spacing w:after="120" w:line="480" w:lineRule="auto"/>
      <w:ind w:firstLine="567"/>
      <w:jc w:val="both"/>
    </w:pPr>
    <w:rPr>
      <w:rFonts w:ascii="Times New Roman" w:eastAsia="Times New Roman" w:hAnsi="Times New Roman" w:cs="Times New Roman"/>
      <w:sz w:val="32"/>
      <w:szCs w:val="20"/>
      <w:lang w:val="x-none" w:eastAsia="x-none"/>
    </w:rPr>
  </w:style>
  <w:style w:type="character" w:customStyle="1" w:styleId="23">
    <w:name w:val="Основной текст 2 Знак"/>
    <w:basedOn w:val="a0"/>
    <w:link w:val="22"/>
    <w:rsid w:val="00270D9A"/>
    <w:rPr>
      <w:rFonts w:ascii="Times New Roman" w:eastAsia="Times New Roman" w:hAnsi="Times New Roman"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748">
      <w:bodyDiv w:val="1"/>
      <w:marLeft w:val="0"/>
      <w:marRight w:val="0"/>
      <w:marTop w:val="0"/>
      <w:marBottom w:val="0"/>
      <w:divBdr>
        <w:top w:val="none" w:sz="0" w:space="0" w:color="auto"/>
        <w:left w:val="none" w:sz="0" w:space="0" w:color="auto"/>
        <w:bottom w:val="none" w:sz="0" w:space="0" w:color="auto"/>
        <w:right w:val="none" w:sz="0" w:space="0" w:color="auto"/>
      </w:divBdr>
    </w:div>
    <w:div w:id="53281699">
      <w:bodyDiv w:val="1"/>
      <w:marLeft w:val="0"/>
      <w:marRight w:val="0"/>
      <w:marTop w:val="0"/>
      <w:marBottom w:val="0"/>
      <w:divBdr>
        <w:top w:val="none" w:sz="0" w:space="0" w:color="auto"/>
        <w:left w:val="none" w:sz="0" w:space="0" w:color="auto"/>
        <w:bottom w:val="none" w:sz="0" w:space="0" w:color="auto"/>
        <w:right w:val="none" w:sz="0" w:space="0" w:color="auto"/>
      </w:divBdr>
    </w:div>
    <w:div w:id="108165909">
      <w:bodyDiv w:val="1"/>
      <w:marLeft w:val="0"/>
      <w:marRight w:val="0"/>
      <w:marTop w:val="0"/>
      <w:marBottom w:val="0"/>
      <w:divBdr>
        <w:top w:val="none" w:sz="0" w:space="0" w:color="auto"/>
        <w:left w:val="none" w:sz="0" w:space="0" w:color="auto"/>
        <w:bottom w:val="none" w:sz="0" w:space="0" w:color="auto"/>
        <w:right w:val="none" w:sz="0" w:space="0" w:color="auto"/>
      </w:divBdr>
    </w:div>
    <w:div w:id="135340212">
      <w:bodyDiv w:val="1"/>
      <w:marLeft w:val="0"/>
      <w:marRight w:val="0"/>
      <w:marTop w:val="0"/>
      <w:marBottom w:val="0"/>
      <w:divBdr>
        <w:top w:val="none" w:sz="0" w:space="0" w:color="auto"/>
        <w:left w:val="none" w:sz="0" w:space="0" w:color="auto"/>
        <w:bottom w:val="none" w:sz="0" w:space="0" w:color="auto"/>
        <w:right w:val="none" w:sz="0" w:space="0" w:color="auto"/>
      </w:divBdr>
    </w:div>
    <w:div w:id="160198005">
      <w:bodyDiv w:val="1"/>
      <w:marLeft w:val="0"/>
      <w:marRight w:val="0"/>
      <w:marTop w:val="0"/>
      <w:marBottom w:val="0"/>
      <w:divBdr>
        <w:top w:val="none" w:sz="0" w:space="0" w:color="auto"/>
        <w:left w:val="none" w:sz="0" w:space="0" w:color="auto"/>
        <w:bottom w:val="none" w:sz="0" w:space="0" w:color="auto"/>
        <w:right w:val="none" w:sz="0" w:space="0" w:color="auto"/>
      </w:divBdr>
    </w:div>
    <w:div w:id="508177622">
      <w:bodyDiv w:val="1"/>
      <w:marLeft w:val="0"/>
      <w:marRight w:val="0"/>
      <w:marTop w:val="0"/>
      <w:marBottom w:val="0"/>
      <w:divBdr>
        <w:top w:val="none" w:sz="0" w:space="0" w:color="auto"/>
        <w:left w:val="none" w:sz="0" w:space="0" w:color="auto"/>
        <w:bottom w:val="none" w:sz="0" w:space="0" w:color="auto"/>
        <w:right w:val="none" w:sz="0" w:space="0" w:color="auto"/>
      </w:divBdr>
    </w:div>
    <w:div w:id="538199959">
      <w:bodyDiv w:val="1"/>
      <w:marLeft w:val="0"/>
      <w:marRight w:val="0"/>
      <w:marTop w:val="0"/>
      <w:marBottom w:val="0"/>
      <w:divBdr>
        <w:top w:val="none" w:sz="0" w:space="0" w:color="auto"/>
        <w:left w:val="none" w:sz="0" w:space="0" w:color="auto"/>
        <w:bottom w:val="none" w:sz="0" w:space="0" w:color="auto"/>
        <w:right w:val="none" w:sz="0" w:space="0" w:color="auto"/>
      </w:divBdr>
    </w:div>
    <w:div w:id="634868463">
      <w:bodyDiv w:val="1"/>
      <w:marLeft w:val="0"/>
      <w:marRight w:val="0"/>
      <w:marTop w:val="0"/>
      <w:marBottom w:val="0"/>
      <w:divBdr>
        <w:top w:val="none" w:sz="0" w:space="0" w:color="auto"/>
        <w:left w:val="none" w:sz="0" w:space="0" w:color="auto"/>
        <w:bottom w:val="none" w:sz="0" w:space="0" w:color="auto"/>
        <w:right w:val="none" w:sz="0" w:space="0" w:color="auto"/>
      </w:divBdr>
    </w:div>
    <w:div w:id="635067397">
      <w:bodyDiv w:val="1"/>
      <w:marLeft w:val="0"/>
      <w:marRight w:val="0"/>
      <w:marTop w:val="0"/>
      <w:marBottom w:val="0"/>
      <w:divBdr>
        <w:top w:val="none" w:sz="0" w:space="0" w:color="auto"/>
        <w:left w:val="none" w:sz="0" w:space="0" w:color="auto"/>
        <w:bottom w:val="none" w:sz="0" w:space="0" w:color="auto"/>
        <w:right w:val="none" w:sz="0" w:space="0" w:color="auto"/>
      </w:divBdr>
    </w:div>
    <w:div w:id="649290986">
      <w:bodyDiv w:val="1"/>
      <w:marLeft w:val="0"/>
      <w:marRight w:val="0"/>
      <w:marTop w:val="0"/>
      <w:marBottom w:val="0"/>
      <w:divBdr>
        <w:top w:val="none" w:sz="0" w:space="0" w:color="auto"/>
        <w:left w:val="none" w:sz="0" w:space="0" w:color="auto"/>
        <w:bottom w:val="none" w:sz="0" w:space="0" w:color="auto"/>
        <w:right w:val="none" w:sz="0" w:space="0" w:color="auto"/>
      </w:divBdr>
    </w:div>
    <w:div w:id="706834696">
      <w:bodyDiv w:val="1"/>
      <w:marLeft w:val="0"/>
      <w:marRight w:val="0"/>
      <w:marTop w:val="0"/>
      <w:marBottom w:val="0"/>
      <w:divBdr>
        <w:top w:val="none" w:sz="0" w:space="0" w:color="auto"/>
        <w:left w:val="none" w:sz="0" w:space="0" w:color="auto"/>
        <w:bottom w:val="none" w:sz="0" w:space="0" w:color="auto"/>
        <w:right w:val="none" w:sz="0" w:space="0" w:color="auto"/>
      </w:divBdr>
    </w:div>
    <w:div w:id="857502206">
      <w:bodyDiv w:val="1"/>
      <w:marLeft w:val="0"/>
      <w:marRight w:val="0"/>
      <w:marTop w:val="0"/>
      <w:marBottom w:val="0"/>
      <w:divBdr>
        <w:top w:val="none" w:sz="0" w:space="0" w:color="auto"/>
        <w:left w:val="none" w:sz="0" w:space="0" w:color="auto"/>
        <w:bottom w:val="none" w:sz="0" w:space="0" w:color="auto"/>
        <w:right w:val="none" w:sz="0" w:space="0" w:color="auto"/>
      </w:divBdr>
    </w:div>
    <w:div w:id="1063794552">
      <w:bodyDiv w:val="1"/>
      <w:marLeft w:val="0"/>
      <w:marRight w:val="0"/>
      <w:marTop w:val="0"/>
      <w:marBottom w:val="0"/>
      <w:divBdr>
        <w:top w:val="none" w:sz="0" w:space="0" w:color="auto"/>
        <w:left w:val="none" w:sz="0" w:space="0" w:color="auto"/>
        <w:bottom w:val="none" w:sz="0" w:space="0" w:color="auto"/>
        <w:right w:val="none" w:sz="0" w:space="0" w:color="auto"/>
      </w:divBdr>
    </w:div>
    <w:div w:id="1205866988">
      <w:bodyDiv w:val="1"/>
      <w:marLeft w:val="0"/>
      <w:marRight w:val="0"/>
      <w:marTop w:val="0"/>
      <w:marBottom w:val="0"/>
      <w:divBdr>
        <w:top w:val="none" w:sz="0" w:space="0" w:color="auto"/>
        <w:left w:val="none" w:sz="0" w:space="0" w:color="auto"/>
        <w:bottom w:val="none" w:sz="0" w:space="0" w:color="auto"/>
        <w:right w:val="none" w:sz="0" w:space="0" w:color="auto"/>
      </w:divBdr>
    </w:div>
    <w:div w:id="1358576258">
      <w:bodyDiv w:val="1"/>
      <w:marLeft w:val="0"/>
      <w:marRight w:val="0"/>
      <w:marTop w:val="0"/>
      <w:marBottom w:val="0"/>
      <w:divBdr>
        <w:top w:val="none" w:sz="0" w:space="0" w:color="auto"/>
        <w:left w:val="none" w:sz="0" w:space="0" w:color="auto"/>
        <w:bottom w:val="none" w:sz="0" w:space="0" w:color="auto"/>
        <w:right w:val="none" w:sz="0" w:space="0" w:color="auto"/>
      </w:divBdr>
    </w:div>
    <w:div w:id="1395012073">
      <w:bodyDiv w:val="1"/>
      <w:marLeft w:val="0"/>
      <w:marRight w:val="0"/>
      <w:marTop w:val="0"/>
      <w:marBottom w:val="0"/>
      <w:divBdr>
        <w:top w:val="none" w:sz="0" w:space="0" w:color="auto"/>
        <w:left w:val="none" w:sz="0" w:space="0" w:color="auto"/>
        <w:bottom w:val="none" w:sz="0" w:space="0" w:color="auto"/>
        <w:right w:val="none" w:sz="0" w:space="0" w:color="auto"/>
      </w:divBdr>
    </w:div>
    <w:div w:id="1430926585">
      <w:bodyDiv w:val="1"/>
      <w:marLeft w:val="0"/>
      <w:marRight w:val="0"/>
      <w:marTop w:val="0"/>
      <w:marBottom w:val="0"/>
      <w:divBdr>
        <w:top w:val="none" w:sz="0" w:space="0" w:color="auto"/>
        <w:left w:val="none" w:sz="0" w:space="0" w:color="auto"/>
        <w:bottom w:val="none" w:sz="0" w:space="0" w:color="auto"/>
        <w:right w:val="none" w:sz="0" w:space="0" w:color="auto"/>
      </w:divBdr>
    </w:div>
    <w:div w:id="1542400895">
      <w:bodyDiv w:val="1"/>
      <w:marLeft w:val="0"/>
      <w:marRight w:val="0"/>
      <w:marTop w:val="0"/>
      <w:marBottom w:val="0"/>
      <w:divBdr>
        <w:top w:val="none" w:sz="0" w:space="0" w:color="auto"/>
        <w:left w:val="none" w:sz="0" w:space="0" w:color="auto"/>
        <w:bottom w:val="none" w:sz="0" w:space="0" w:color="auto"/>
        <w:right w:val="none" w:sz="0" w:space="0" w:color="auto"/>
      </w:divBdr>
    </w:div>
    <w:div w:id="1549339069">
      <w:bodyDiv w:val="1"/>
      <w:marLeft w:val="0"/>
      <w:marRight w:val="0"/>
      <w:marTop w:val="0"/>
      <w:marBottom w:val="0"/>
      <w:divBdr>
        <w:top w:val="none" w:sz="0" w:space="0" w:color="auto"/>
        <w:left w:val="none" w:sz="0" w:space="0" w:color="auto"/>
        <w:bottom w:val="none" w:sz="0" w:space="0" w:color="auto"/>
        <w:right w:val="none" w:sz="0" w:space="0" w:color="auto"/>
      </w:divBdr>
    </w:div>
    <w:div w:id="1678271128">
      <w:bodyDiv w:val="1"/>
      <w:marLeft w:val="0"/>
      <w:marRight w:val="0"/>
      <w:marTop w:val="0"/>
      <w:marBottom w:val="0"/>
      <w:divBdr>
        <w:top w:val="none" w:sz="0" w:space="0" w:color="auto"/>
        <w:left w:val="none" w:sz="0" w:space="0" w:color="auto"/>
        <w:bottom w:val="none" w:sz="0" w:space="0" w:color="auto"/>
        <w:right w:val="none" w:sz="0" w:space="0" w:color="auto"/>
      </w:divBdr>
    </w:div>
    <w:div w:id="1726834442">
      <w:bodyDiv w:val="1"/>
      <w:marLeft w:val="0"/>
      <w:marRight w:val="0"/>
      <w:marTop w:val="0"/>
      <w:marBottom w:val="0"/>
      <w:divBdr>
        <w:top w:val="none" w:sz="0" w:space="0" w:color="auto"/>
        <w:left w:val="none" w:sz="0" w:space="0" w:color="auto"/>
        <w:bottom w:val="none" w:sz="0" w:space="0" w:color="auto"/>
        <w:right w:val="none" w:sz="0" w:space="0" w:color="auto"/>
      </w:divBdr>
    </w:div>
    <w:div w:id="19103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m\Downloads\Kursovaya_Privatizatsia.docx" TargetMode="External"/><Relationship Id="rId13" Type="http://schemas.openxmlformats.org/officeDocument/2006/relationships/hyperlink" Target="file:///C:\Users\Tom\Downloads\Kursovaya_Privatizatsi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om\Downloads\Kursovaya_Privatizatsia.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Downloads\Kursovaya_Privatizatsia.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Tom\Downloads\Kursovaya_Privatizatsia.docx" TargetMode="External"/><Relationship Id="rId4" Type="http://schemas.openxmlformats.org/officeDocument/2006/relationships/settings" Target="settings.xml"/><Relationship Id="rId9" Type="http://schemas.openxmlformats.org/officeDocument/2006/relationships/hyperlink" Target="file:///C:\Users\Tom\Downloads\Kursovaya_Privatizatsia.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0F8A-B67E-40BC-82F0-D77D8D1E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42</Pages>
  <Words>8294</Words>
  <Characters>47281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cp:revision>
  <dcterms:created xsi:type="dcterms:W3CDTF">2018-05-05T17:30:00Z</dcterms:created>
  <dcterms:modified xsi:type="dcterms:W3CDTF">2018-06-11T23:02:00Z</dcterms:modified>
</cp:coreProperties>
</file>