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D9" w:rsidRDefault="00411AD9" w:rsidP="00411AD9">
      <w:pPr>
        <w:spacing w:after="200" w:line="276" w:lineRule="auto"/>
        <w:rPr>
          <w:rFonts w:ascii="Times New Roman" w:eastAsia="Times New Roman" w:hAnsi="Times New Roman" w:cs="Times New Roman"/>
          <w:sz w:val="28"/>
          <w:szCs w:val="28"/>
          <w:lang w:eastAsia="ru-RU"/>
        </w:rPr>
      </w:pPr>
    </w:p>
    <w:p w:rsidR="00411AD9" w:rsidRPr="00411AD9" w:rsidRDefault="00411AD9" w:rsidP="00411AD9">
      <w:pPr>
        <w:spacing w:after="0" w:line="276" w:lineRule="auto"/>
        <w:jc w:val="center"/>
        <w:rPr>
          <w:rFonts w:ascii="Times New Roman" w:eastAsia="Times New Roman" w:hAnsi="Times New Roman" w:cs="Times New Roman"/>
          <w:caps/>
          <w:sz w:val="24"/>
          <w:szCs w:val="24"/>
          <w:lang w:eastAsia="ru-RU"/>
        </w:rPr>
      </w:pPr>
      <w:r w:rsidRPr="00411AD9">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411AD9" w:rsidRPr="00411AD9" w:rsidRDefault="00411AD9" w:rsidP="00411AD9">
      <w:pPr>
        <w:spacing w:after="0" w:line="276" w:lineRule="auto"/>
        <w:jc w:val="center"/>
        <w:rPr>
          <w:rFonts w:ascii="Times New Roman" w:eastAsia="Times New Roman" w:hAnsi="Times New Roman" w:cs="Times New Roman"/>
          <w:i/>
          <w:sz w:val="24"/>
          <w:szCs w:val="24"/>
          <w:lang w:eastAsia="ru-RU"/>
        </w:rPr>
      </w:pPr>
      <w:r w:rsidRPr="00411AD9">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sidRPr="00411AD9">
        <w:rPr>
          <w:rFonts w:ascii="Times New Roman" w:eastAsia="Times New Roman" w:hAnsi="Times New Roman" w:cs="Times New Roman"/>
          <w:i/>
          <w:sz w:val="24"/>
          <w:szCs w:val="24"/>
          <w:lang w:eastAsia="ru-RU"/>
        </w:rPr>
        <w:br/>
        <w:t>учреждение высшего образования</w:t>
      </w:r>
    </w:p>
    <w:p w:rsidR="00411AD9" w:rsidRPr="00411AD9" w:rsidRDefault="00411AD9" w:rsidP="00411AD9">
      <w:pPr>
        <w:spacing w:after="0" w:line="276" w:lineRule="auto"/>
        <w:jc w:val="center"/>
        <w:rPr>
          <w:rFonts w:ascii="Times New Roman" w:eastAsia="Times New Roman" w:hAnsi="Times New Roman" w:cs="Times New Roman"/>
          <w:b/>
          <w:sz w:val="28"/>
          <w:szCs w:val="26"/>
          <w:lang w:eastAsia="ru-RU"/>
        </w:rPr>
      </w:pPr>
      <w:r w:rsidRPr="00411AD9">
        <w:rPr>
          <w:rFonts w:ascii="Times New Roman" w:eastAsia="Times New Roman" w:hAnsi="Times New Roman" w:cs="Times New Roman"/>
          <w:b/>
          <w:sz w:val="28"/>
          <w:szCs w:val="26"/>
          <w:lang w:eastAsia="ru-RU"/>
        </w:rPr>
        <w:t>«КУБАНСКИЙ ГОСУДАРСТВЕННЫЙ УНИВЕРСИТЕТ»</w:t>
      </w:r>
    </w:p>
    <w:p w:rsidR="00411AD9" w:rsidRPr="00411AD9" w:rsidRDefault="00411AD9" w:rsidP="00411AD9">
      <w:pPr>
        <w:spacing w:after="0" w:line="276" w:lineRule="auto"/>
        <w:jc w:val="center"/>
        <w:rPr>
          <w:rFonts w:ascii="Times New Roman" w:eastAsia="Times New Roman" w:hAnsi="Times New Roman" w:cs="Times New Roman"/>
          <w:b/>
          <w:sz w:val="26"/>
          <w:szCs w:val="26"/>
          <w:lang w:eastAsia="ru-RU"/>
        </w:rPr>
      </w:pPr>
      <w:r w:rsidRPr="00411AD9">
        <w:rPr>
          <w:rFonts w:ascii="Times New Roman" w:eastAsia="Times New Roman" w:hAnsi="Times New Roman" w:cs="Times New Roman"/>
          <w:b/>
          <w:sz w:val="26"/>
          <w:szCs w:val="26"/>
          <w:lang w:eastAsia="ru-RU"/>
        </w:rPr>
        <w:t>(ФГБОУ ВО «КубГУ»)</w:t>
      </w:r>
    </w:p>
    <w:p w:rsidR="00411AD9" w:rsidRPr="00411AD9" w:rsidRDefault="00411AD9" w:rsidP="00411AD9">
      <w:pPr>
        <w:spacing w:after="0" w:line="276" w:lineRule="auto"/>
        <w:jc w:val="center"/>
        <w:rPr>
          <w:rFonts w:ascii="Times New Roman" w:eastAsia="Times New Roman" w:hAnsi="Times New Roman" w:cs="Times New Roman"/>
          <w:b/>
          <w:sz w:val="26"/>
          <w:szCs w:val="26"/>
          <w:lang w:eastAsia="ru-RU"/>
        </w:rPr>
      </w:pPr>
    </w:p>
    <w:p w:rsidR="00411AD9" w:rsidRPr="00411AD9" w:rsidRDefault="00411AD9" w:rsidP="00411AD9">
      <w:pPr>
        <w:spacing w:after="0" w:line="276" w:lineRule="auto"/>
        <w:jc w:val="center"/>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Экономический факультет</w:t>
      </w:r>
    </w:p>
    <w:p w:rsidR="00411AD9" w:rsidRPr="00411AD9" w:rsidRDefault="00411AD9" w:rsidP="00411AD9">
      <w:pPr>
        <w:spacing w:after="0" w:line="276" w:lineRule="auto"/>
        <w:jc w:val="center"/>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Кафедра бухгалтерского учета, аудита</w:t>
      </w:r>
      <w:r w:rsidRPr="00411AD9">
        <w:rPr>
          <w:rFonts w:ascii="Times New Roman" w:eastAsia="Times New Roman" w:hAnsi="Times New Roman" w:cs="Times New Roman"/>
          <w:sz w:val="26"/>
          <w:szCs w:val="26"/>
          <w:lang w:eastAsia="ru-RU"/>
        </w:rPr>
        <w:br/>
        <w:t>и автоматизированной обработки данных</w:t>
      </w:r>
    </w:p>
    <w:p w:rsidR="00411AD9" w:rsidRPr="00411AD9" w:rsidRDefault="00411AD9" w:rsidP="00411AD9">
      <w:pPr>
        <w:spacing w:after="0" w:line="240" w:lineRule="auto"/>
        <w:jc w:val="center"/>
        <w:rPr>
          <w:rFonts w:ascii="Times New Roman" w:eastAsia="Times New Roman" w:hAnsi="Times New Roman" w:cs="Times New Roman"/>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caps/>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caps/>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caps/>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caps/>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caps/>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caps/>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sz w:val="28"/>
          <w:szCs w:val="28"/>
          <w:lang w:eastAsia="ru-RU"/>
        </w:rPr>
      </w:pPr>
    </w:p>
    <w:p w:rsidR="00411AD9" w:rsidRPr="00411AD9" w:rsidRDefault="00411AD9" w:rsidP="00411AD9">
      <w:pPr>
        <w:spacing w:after="0" w:line="240" w:lineRule="auto"/>
        <w:jc w:val="center"/>
        <w:rPr>
          <w:rFonts w:ascii="Times New Roman" w:eastAsia="Times New Roman" w:hAnsi="Times New Roman" w:cs="Times New Roman"/>
          <w:sz w:val="28"/>
          <w:szCs w:val="28"/>
          <w:lang w:eastAsia="ru-RU"/>
        </w:rPr>
      </w:pPr>
    </w:p>
    <w:p w:rsidR="00411AD9" w:rsidRDefault="00411AD9" w:rsidP="00411AD9">
      <w:pPr>
        <w:spacing w:after="0" w:line="360" w:lineRule="auto"/>
        <w:jc w:val="center"/>
        <w:rPr>
          <w:rFonts w:ascii="Times New Roman" w:eastAsia="Times New Roman" w:hAnsi="Times New Roman" w:cs="Times New Roman"/>
          <w:b/>
          <w:sz w:val="32"/>
          <w:szCs w:val="32"/>
          <w:lang w:eastAsia="ru-RU"/>
        </w:rPr>
      </w:pPr>
      <w:r w:rsidRPr="00411AD9">
        <w:rPr>
          <w:rFonts w:ascii="Times New Roman" w:eastAsia="Times New Roman" w:hAnsi="Times New Roman" w:cs="Times New Roman"/>
          <w:b/>
          <w:sz w:val="32"/>
          <w:szCs w:val="32"/>
          <w:lang w:eastAsia="ru-RU"/>
        </w:rPr>
        <w:t>КУРСОВАЯ РАБОТА</w:t>
      </w:r>
    </w:p>
    <w:p w:rsidR="00411AD9" w:rsidRPr="00411AD9" w:rsidRDefault="00411AD9" w:rsidP="00411AD9">
      <w:pPr>
        <w:spacing w:after="0" w:line="240" w:lineRule="auto"/>
        <w:ind w:firstLine="567"/>
        <w:jc w:val="center"/>
        <w:rPr>
          <w:rFonts w:ascii="Times New Roman" w:eastAsia="Times New Roman" w:hAnsi="Times New Roman" w:cs="Times New Roman"/>
          <w:sz w:val="34"/>
          <w:szCs w:val="34"/>
          <w:lang w:eastAsia="ru-RU"/>
        </w:rPr>
      </w:pPr>
      <w:r w:rsidRPr="00411AD9">
        <w:rPr>
          <w:rFonts w:ascii="Times New Roman" w:eastAsia="Times New Roman" w:hAnsi="Times New Roman" w:cs="Times New Roman"/>
          <w:sz w:val="34"/>
          <w:szCs w:val="34"/>
          <w:lang w:eastAsia="ru-RU"/>
        </w:rPr>
        <w:t>КАПИТАЛ – ОСНОВОПОЛАГАЮЩАЯ КАТЕГОРИЯ</w:t>
      </w:r>
    </w:p>
    <w:p w:rsidR="00411AD9" w:rsidRPr="00411AD9" w:rsidRDefault="00411AD9" w:rsidP="00411AD9">
      <w:pPr>
        <w:spacing w:after="0" w:line="240" w:lineRule="auto"/>
        <w:ind w:firstLine="567"/>
        <w:jc w:val="center"/>
        <w:rPr>
          <w:rFonts w:ascii="Times New Roman" w:eastAsia="Times New Roman" w:hAnsi="Times New Roman" w:cs="Times New Roman"/>
          <w:sz w:val="34"/>
          <w:szCs w:val="34"/>
          <w:lang w:eastAsia="ru-RU"/>
        </w:rPr>
      </w:pPr>
      <w:r w:rsidRPr="00411AD9">
        <w:rPr>
          <w:rFonts w:ascii="Times New Roman" w:eastAsia="Times New Roman" w:hAnsi="Times New Roman" w:cs="Times New Roman"/>
          <w:sz w:val="34"/>
          <w:szCs w:val="34"/>
          <w:lang w:eastAsia="ru-RU"/>
        </w:rPr>
        <w:t>БУХГАЛТЕРСКОГО УЧЕТА</w:t>
      </w:r>
    </w:p>
    <w:p w:rsidR="00411AD9" w:rsidRPr="00411AD9" w:rsidRDefault="00411AD9" w:rsidP="00411AD9">
      <w:pPr>
        <w:spacing w:after="0" w:line="360" w:lineRule="auto"/>
        <w:jc w:val="center"/>
        <w:rPr>
          <w:rFonts w:ascii="Times New Roman" w:eastAsia="Times New Roman" w:hAnsi="Times New Roman" w:cs="Times New Roman"/>
          <w:b/>
          <w:sz w:val="32"/>
          <w:szCs w:val="32"/>
          <w:lang w:eastAsia="ru-RU"/>
        </w:rPr>
      </w:pPr>
    </w:p>
    <w:p w:rsidR="00411AD9" w:rsidRPr="00411AD9" w:rsidRDefault="00411AD9" w:rsidP="00411AD9">
      <w:pPr>
        <w:spacing w:after="0" w:line="240" w:lineRule="auto"/>
        <w:ind w:firstLine="567"/>
        <w:jc w:val="both"/>
        <w:rPr>
          <w:rFonts w:ascii="Times New Roman" w:eastAsia="Times New Roman" w:hAnsi="Times New Roman" w:cs="Times New Roman"/>
          <w:sz w:val="24"/>
          <w:szCs w:val="28"/>
          <w:lang w:eastAsia="ru-RU"/>
        </w:rPr>
      </w:pPr>
    </w:p>
    <w:p w:rsidR="00411AD9" w:rsidRPr="00411AD9" w:rsidRDefault="00411AD9" w:rsidP="00411AD9">
      <w:pPr>
        <w:spacing w:after="0"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2928"/>
        <w:gridCol w:w="623"/>
        <w:gridCol w:w="1620"/>
        <w:gridCol w:w="4369"/>
      </w:tblGrid>
      <w:tr w:rsidR="00411AD9" w:rsidRPr="00411AD9" w:rsidTr="00A76299">
        <w:trPr>
          <w:jc w:val="center"/>
        </w:trPr>
        <w:tc>
          <w:tcPr>
            <w:tcW w:w="2928" w:type="dxa"/>
            <w:hideMark/>
          </w:tcPr>
          <w:p w:rsidR="00411AD9" w:rsidRPr="00411AD9" w:rsidRDefault="00411AD9" w:rsidP="00411AD9">
            <w:pPr>
              <w:spacing w:after="0" w:line="360" w:lineRule="auto"/>
              <w:jc w:val="both"/>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Работу выполнила</w:t>
            </w:r>
          </w:p>
        </w:tc>
        <w:tc>
          <w:tcPr>
            <w:tcW w:w="2243" w:type="dxa"/>
            <w:gridSpan w:val="2"/>
            <w:tcBorders>
              <w:top w:val="nil"/>
              <w:left w:val="nil"/>
              <w:bottom w:val="single" w:sz="4" w:space="0" w:color="auto"/>
              <w:right w:val="nil"/>
            </w:tcBorders>
          </w:tcPr>
          <w:p w:rsidR="00411AD9" w:rsidRPr="00411AD9" w:rsidRDefault="00411AD9" w:rsidP="00411AD9">
            <w:pPr>
              <w:spacing w:after="0" w:line="360" w:lineRule="auto"/>
              <w:jc w:val="both"/>
              <w:rPr>
                <w:rFonts w:ascii="Times New Roman" w:eastAsia="Times New Roman" w:hAnsi="Times New Roman" w:cs="Times New Roman"/>
                <w:sz w:val="26"/>
                <w:szCs w:val="26"/>
                <w:lang w:eastAsia="ru-RU"/>
              </w:rPr>
            </w:pPr>
          </w:p>
        </w:tc>
        <w:tc>
          <w:tcPr>
            <w:tcW w:w="4369" w:type="dxa"/>
            <w:hideMark/>
          </w:tcPr>
          <w:p w:rsidR="00411AD9" w:rsidRPr="00411AD9" w:rsidRDefault="00411AD9" w:rsidP="00411AD9">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Яна Витальевна Мадонова</w:t>
            </w:r>
          </w:p>
        </w:tc>
      </w:tr>
      <w:tr w:rsidR="00411AD9" w:rsidRPr="00411AD9" w:rsidTr="00A76299">
        <w:trPr>
          <w:jc w:val="center"/>
        </w:trPr>
        <w:tc>
          <w:tcPr>
            <w:tcW w:w="3551" w:type="dxa"/>
            <w:gridSpan w:val="2"/>
            <w:hideMark/>
          </w:tcPr>
          <w:p w:rsidR="00411AD9" w:rsidRPr="00411AD9" w:rsidRDefault="00411AD9" w:rsidP="00411AD9">
            <w:pPr>
              <w:spacing w:after="0" w:line="360" w:lineRule="auto"/>
              <w:jc w:val="both"/>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Направление подготовки</w:t>
            </w:r>
          </w:p>
        </w:tc>
        <w:tc>
          <w:tcPr>
            <w:tcW w:w="5989" w:type="dxa"/>
            <w:gridSpan w:val="2"/>
            <w:hideMark/>
          </w:tcPr>
          <w:p w:rsidR="00411AD9" w:rsidRPr="00411AD9" w:rsidRDefault="00411AD9" w:rsidP="00411AD9">
            <w:pPr>
              <w:spacing w:after="0" w:line="360" w:lineRule="auto"/>
              <w:jc w:val="right"/>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38.03.01 Экономика</w:t>
            </w:r>
          </w:p>
        </w:tc>
      </w:tr>
      <w:tr w:rsidR="00411AD9" w:rsidRPr="00411AD9" w:rsidTr="00A76299">
        <w:trPr>
          <w:jc w:val="center"/>
        </w:trPr>
        <w:tc>
          <w:tcPr>
            <w:tcW w:w="3551" w:type="dxa"/>
            <w:gridSpan w:val="2"/>
          </w:tcPr>
          <w:p w:rsidR="00411AD9" w:rsidRPr="00411AD9" w:rsidRDefault="00411AD9" w:rsidP="00411AD9">
            <w:pPr>
              <w:spacing w:after="0" w:line="360" w:lineRule="auto"/>
              <w:jc w:val="both"/>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Направленность (профиль)</w:t>
            </w:r>
          </w:p>
        </w:tc>
        <w:tc>
          <w:tcPr>
            <w:tcW w:w="5989" w:type="dxa"/>
            <w:gridSpan w:val="2"/>
          </w:tcPr>
          <w:p w:rsidR="00411AD9" w:rsidRPr="00411AD9" w:rsidRDefault="00411AD9" w:rsidP="00411AD9">
            <w:pPr>
              <w:spacing w:after="0" w:line="360" w:lineRule="auto"/>
              <w:jc w:val="right"/>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Бухгалтерский учет, анализ и аудит</w:t>
            </w:r>
          </w:p>
        </w:tc>
      </w:tr>
      <w:tr w:rsidR="00411AD9" w:rsidRPr="00411AD9" w:rsidTr="00A76299">
        <w:trPr>
          <w:jc w:val="center"/>
        </w:trPr>
        <w:tc>
          <w:tcPr>
            <w:tcW w:w="2928" w:type="dxa"/>
          </w:tcPr>
          <w:p w:rsidR="00411AD9" w:rsidRPr="00411AD9" w:rsidRDefault="00411AD9" w:rsidP="00411AD9">
            <w:pPr>
              <w:spacing w:after="0" w:line="312" w:lineRule="auto"/>
              <w:jc w:val="both"/>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Научный руководитель.</w:t>
            </w:r>
          </w:p>
        </w:tc>
        <w:tc>
          <w:tcPr>
            <w:tcW w:w="2243" w:type="dxa"/>
            <w:gridSpan w:val="2"/>
            <w:tcBorders>
              <w:top w:val="nil"/>
              <w:left w:val="nil"/>
              <w:bottom w:val="single" w:sz="4" w:space="0" w:color="auto"/>
              <w:right w:val="nil"/>
            </w:tcBorders>
          </w:tcPr>
          <w:p w:rsidR="00411AD9" w:rsidRPr="00411AD9" w:rsidRDefault="00411AD9" w:rsidP="00411AD9">
            <w:pPr>
              <w:spacing w:after="0" w:line="312" w:lineRule="auto"/>
              <w:jc w:val="both"/>
              <w:rPr>
                <w:rFonts w:ascii="Times New Roman" w:eastAsia="Times New Roman" w:hAnsi="Times New Roman" w:cs="Times New Roman"/>
                <w:sz w:val="26"/>
                <w:szCs w:val="26"/>
                <w:lang w:eastAsia="ru-RU"/>
              </w:rPr>
            </w:pPr>
          </w:p>
        </w:tc>
        <w:tc>
          <w:tcPr>
            <w:tcW w:w="4369" w:type="dxa"/>
            <w:vAlign w:val="bottom"/>
          </w:tcPr>
          <w:p w:rsidR="00411AD9" w:rsidRPr="00411AD9" w:rsidRDefault="00A76299" w:rsidP="00411AD9">
            <w:pPr>
              <w:spacing w:after="0" w:line="312" w:lineRule="auto"/>
              <w:jc w:val="right"/>
              <w:rPr>
                <w:rFonts w:ascii="Times New Roman" w:eastAsia="Times New Roman" w:hAnsi="Times New Roman" w:cs="Times New Roman"/>
                <w:sz w:val="26"/>
                <w:szCs w:val="26"/>
                <w:lang w:eastAsia="ru-RU"/>
              </w:rPr>
            </w:pPr>
            <w:r w:rsidRPr="00A76299">
              <w:rPr>
                <w:rFonts w:ascii="Times New Roman" w:eastAsia="Times New Roman" w:hAnsi="Times New Roman" w:cs="Times New Roman"/>
                <w:sz w:val="26"/>
                <w:szCs w:val="26"/>
                <w:lang w:eastAsia="ru-RU"/>
              </w:rPr>
              <w:t xml:space="preserve">к.э.н., доцент </w:t>
            </w:r>
            <w:r w:rsidR="00411AD9" w:rsidRPr="00411AD9">
              <w:rPr>
                <w:rFonts w:ascii="Times New Roman" w:eastAsia="Times New Roman" w:hAnsi="Times New Roman" w:cs="Times New Roman"/>
                <w:sz w:val="26"/>
                <w:szCs w:val="26"/>
                <w:lang w:eastAsia="ru-RU"/>
              </w:rPr>
              <w:t>Ж.Л. Комкова</w:t>
            </w:r>
          </w:p>
        </w:tc>
      </w:tr>
      <w:tr w:rsidR="00411AD9" w:rsidRPr="00411AD9" w:rsidTr="00A76299">
        <w:trPr>
          <w:jc w:val="center"/>
        </w:trPr>
        <w:tc>
          <w:tcPr>
            <w:tcW w:w="2928" w:type="dxa"/>
            <w:hideMark/>
          </w:tcPr>
          <w:p w:rsidR="00411AD9" w:rsidRPr="00411AD9" w:rsidRDefault="00411AD9" w:rsidP="00411AD9">
            <w:pPr>
              <w:spacing w:after="0" w:line="312" w:lineRule="auto"/>
              <w:jc w:val="both"/>
              <w:rPr>
                <w:rFonts w:ascii="Times New Roman" w:eastAsia="Times New Roman" w:hAnsi="Times New Roman" w:cs="Times New Roman"/>
                <w:sz w:val="26"/>
                <w:szCs w:val="26"/>
                <w:lang w:eastAsia="ru-RU"/>
              </w:rPr>
            </w:pPr>
            <w:r w:rsidRPr="00411AD9">
              <w:rPr>
                <w:rFonts w:ascii="Times New Roman" w:eastAsia="Times New Roman" w:hAnsi="Times New Roman" w:cs="Times New Roman"/>
                <w:sz w:val="26"/>
                <w:szCs w:val="26"/>
                <w:lang w:eastAsia="ru-RU"/>
              </w:rPr>
              <w:t xml:space="preserve">Нормоконтролер </w:t>
            </w:r>
          </w:p>
        </w:tc>
        <w:tc>
          <w:tcPr>
            <w:tcW w:w="2243" w:type="dxa"/>
            <w:gridSpan w:val="2"/>
            <w:tcBorders>
              <w:top w:val="nil"/>
              <w:left w:val="nil"/>
              <w:bottom w:val="single" w:sz="4" w:space="0" w:color="auto"/>
              <w:right w:val="nil"/>
            </w:tcBorders>
          </w:tcPr>
          <w:p w:rsidR="00411AD9" w:rsidRPr="00411AD9" w:rsidRDefault="00411AD9" w:rsidP="00411AD9">
            <w:pPr>
              <w:spacing w:after="0" w:line="312" w:lineRule="auto"/>
              <w:jc w:val="both"/>
              <w:rPr>
                <w:rFonts w:ascii="Times New Roman" w:eastAsia="Times New Roman" w:hAnsi="Times New Roman" w:cs="Times New Roman"/>
                <w:sz w:val="26"/>
                <w:szCs w:val="26"/>
                <w:lang w:eastAsia="ru-RU"/>
              </w:rPr>
            </w:pPr>
          </w:p>
        </w:tc>
        <w:tc>
          <w:tcPr>
            <w:tcW w:w="4369" w:type="dxa"/>
            <w:vAlign w:val="bottom"/>
            <w:hideMark/>
          </w:tcPr>
          <w:p w:rsidR="00411AD9" w:rsidRPr="00411AD9" w:rsidRDefault="00A76299" w:rsidP="00411AD9">
            <w:pPr>
              <w:spacing w:after="0" w:line="312" w:lineRule="auto"/>
              <w:jc w:val="right"/>
              <w:rPr>
                <w:rFonts w:ascii="Times New Roman" w:eastAsia="Times New Roman" w:hAnsi="Times New Roman" w:cs="Times New Roman"/>
                <w:sz w:val="26"/>
                <w:szCs w:val="26"/>
                <w:lang w:eastAsia="ru-RU"/>
              </w:rPr>
            </w:pPr>
            <w:r w:rsidRPr="00A76299">
              <w:rPr>
                <w:rFonts w:ascii="Times New Roman" w:eastAsia="Times New Roman" w:hAnsi="Times New Roman" w:cs="Times New Roman"/>
                <w:sz w:val="26"/>
                <w:szCs w:val="26"/>
                <w:lang w:eastAsia="ru-RU"/>
              </w:rPr>
              <w:t xml:space="preserve">к.э.н., доцент </w:t>
            </w:r>
            <w:r w:rsidR="00411AD9" w:rsidRPr="00411AD9">
              <w:rPr>
                <w:rFonts w:ascii="Times New Roman" w:eastAsia="Times New Roman" w:hAnsi="Times New Roman" w:cs="Times New Roman"/>
                <w:sz w:val="26"/>
                <w:szCs w:val="26"/>
                <w:lang w:eastAsia="ru-RU"/>
              </w:rPr>
              <w:t>Ж.Л. Комкова</w:t>
            </w:r>
          </w:p>
        </w:tc>
      </w:tr>
    </w:tbl>
    <w:p w:rsidR="00411AD9" w:rsidRPr="00411AD9" w:rsidRDefault="00411AD9" w:rsidP="00411AD9">
      <w:pPr>
        <w:spacing w:after="0" w:line="240" w:lineRule="auto"/>
        <w:jc w:val="center"/>
        <w:rPr>
          <w:rFonts w:ascii="Times New Roman" w:eastAsia="Times New Roman" w:hAnsi="Times New Roman" w:cs="Times New Roman"/>
          <w:sz w:val="24"/>
          <w:szCs w:val="24"/>
          <w:u w:val="single"/>
          <w:lang w:eastAsia="ru-RU"/>
        </w:rPr>
      </w:pPr>
    </w:p>
    <w:p w:rsidR="00411AD9" w:rsidRPr="00411AD9" w:rsidRDefault="00411AD9" w:rsidP="00411AD9">
      <w:pPr>
        <w:spacing w:after="0" w:line="240" w:lineRule="auto"/>
        <w:jc w:val="center"/>
        <w:rPr>
          <w:rFonts w:ascii="Times New Roman" w:eastAsia="Times New Roman" w:hAnsi="Times New Roman" w:cs="Times New Roman"/>
          <w:sz w:val="26"/>
          <w:szCs w:val="26"/>
          <w:u w:val="single"/>
          <w:lang w:eastAsia="ru-RU"/>
        </w:rPr>
      </w:pPr>
    </w:p>
    <w:p w:rsidR="00411AD9" w:rsidRPr="00411AD9" w:rsidRDefault="00411AD9" w:rsidP="00411AD9">
      <w:pPr>
        <w:spacing w:after="0" w:line="240" w:lineRule="auto"/>
        <w:jc w:val="center"/>
        <w:rPr>
          <w:rFonts w:ascii="Times New Roman" w:eastAsia="Times New Roman" w:hAnsi="Times New Roman" w:cs="Times New Roman"/>
          <w:sz w:val="26"/>
          <w:szCs w:val="26"/>
          <w:u w:val="single"/>
          <w:lang w:eastAsia="ru-RU"/>
        </w:rPr>
      </w:pPr>
    </w:p>
    <w:p w:rsidR="00411AD9" w:rsidRPr="00411AD9" w:rsidRDefault="00411AD9" w:rsidP="00411AD9">
      <w:pPr>
        <w:spacing w:after="0" w:line="240" w:lineRule="auto"/>
        <w:jc w:val="center"/>
        <w:rPr>
          <w:rFonts w:ascii="Times New Roman" w:eastAsia="Times New Roman" w:hAnsi="Times New Roman" w:cs="Times New Roman"/>
          <w:sz w:val="26"/>
          <w:szCs w:val="26"/>
          <w:u w:val="single"/>
          <w:lang w:eastAsia="ru-RU"/>
        </w:rPr>
      </w:pPr>
    </w:p>
    <w:p w:rsidR="00411AD9" w:rsidRPr="00411AD9" w:rsidRDefault="00411AD9" w:rsidP="00411AD9">
      <w:pPr>
        <w:spacing w:after="0" w:line="240" w:lineRule="auto"/>
        <w:jc w:val="center"/>
        <w:rPr>
          <w:rFonts w:ascii="Times New Roman" w:eastAsia="Times New Roman" w:hAnsi="Times New Roman" w:cs="Times New Roman"/>
          <w:sz w:val="26"/>
          <w:szCs w:val="26"/>
          <w:u w:val="single"/>
          <w:lang w:eastAsia="ru-RU"/>
        </w:rPr>
      </w:pPr>
    </w:p>
    <w:p w:rsidR="00411AD9" w:rsidRPr="00411AD9" w:rsidRDefault="00411AD9" w:rsidP="00411AD9">
      <w:pPr>
        <w:spacing w:after="0" w:line="240" w:lineRule="auto"/>
        <w:jc w:val="center"/>
        <w:rPr>
          <w:rFonts w:ascii="Times New Roman" w:eastAsia="Times New Roman" w:hAnsi="Times New Roman" w:cs="Times New Roman"/>
          <w:sz w:val="26"/>
          <w:szCs w:val="26"/>
          <w:u w:val="single"/>
          <w:lang w:eastAsia="ru-RU"/>
        </w:rPr>
      </w:pPr>
    </w:p>
    <w:p w:rsidR="00411AD9" w:rsidRPr="00411AD9" w:rsidRDefault="00411AD9" w:rsidP="00411AD9">
      <w:pPr>
        <w:spacing w:after="0" w:line="240" w:lineRule="auto"/>
        <w:jc w:val="center"/>
        <w:rPr>
          <w:rFonts w:ascii="Times New Roman" w:eastAsia="Times New Roman" w:hAnsi="Times New Roman" w:cs="Times New Roman"/>
          <w:sz w:val="28"/>
          <w:szCs w:val="28"/>
          <w:lang w:eastAsia="ru-RU"/>
        </w:rPr>
      </w:pPr>
      <w:r w:rsidRPr="00411AD9">
        <w:rPr>
          <w:rFonts w:ascii="Times New Roman" w:eastAsia="Times New Roman" w:hAnsi="Times New Roman" w:cs="Times New Roman"/>
          <w:sz w:val="28"/>
          <w:szCs w:val="28"/>
          <w:lang w:eastAsia="ru-RU"/>
        </w:rPr>
        <w:t>Краснодар</w:t>
      </w:r>
    </w:p>
    <w:p w:rsidR="00411AD9" w:rsidRPr="00411AD9" w:rsidRDefault="00411AD9" w:rsidP="00411AD9">
      <w:pPr>
        <w:spacing w:after="0" w:line="240" w:lineRule="auto"/>
        <w:jc w:val="center"/>
        <w:rPr>
          <w:rFonts w:ascii="Times New Roman" w:eastAsia="Times New Roman" w:hAnsi="Times New Roman" w:cs="Times New Roman"/>
          <w:sz w:val="28"/>
          <w:szCs w:val="28"/>
          <w:lang w:eastAsia="ru-RU"/>
        </w:rPr>
      </w:pPr>
      <w:r w:rsidRPr="00411AD9">
        <w:rPr>
          <w:rFonts w:ascii="Times New Roman" w:eastAsia="Times New Roman" w:hAnsi="Times New Roman" w:cs="Times New Roman"/>
          <w:sz w:val="28"/>
          <w:szCs w:val="28"/>
          <w:lang w:eastAsia="ru-RU"/>
        </w:rPr>
        <w:t>2018</w:t>
      </w:r>
    </w:p>
    <w:p w:rsidR="00411AD9" w:rsidRDefault="00411AD9" w:rsidP="00AB497F">
      <w:pPr>
        <w:spacing w:after="200" w:line="276" w:lineRule="auto"/>
        <w:jc w:val="center"/>
        <w:rPr>
          <w:rFonts w:ascii="Times New Roman" w:eastAsia="Times New Roman" w:hAnsi="Times New Roman" w:cs="Times New Roman"/>
          <w:sz w:val="28"/>
          <w:szCs w:val="28"/>
          <w:lang w:eastAsia="ru-RU"/>
        </w:rPr>
      </w:pPr>
    </w:p>
    <w:p w:rsidR="009746D4" w:rsidRPr="00AB497F" w:rsidRDefault="009746D4" w:rsidP="00AB497F">
      <w:pPr>
        <w:spacing w:after="200" w:line="276" w:lineRule="auto"/>
        <w:jc w:val="center"/>
      </w:pPr>
    </w:p>
    <w:p w:rsidR="00FB59E6" w:rsidRPr="00AB497F" w:rsidRDefault="00FB59E6" w:rsidP="00AB497F">
      <w:pPr>
        <w:spacing w:after="180" w:line="240" w:lineRule="auto"/>
        <w:jc w:val="center"/>
        <w:rPr>
          <w:rFonts w:ascii="Cambria" w:eastAsia="Times New Roman" w:hAnsi="Cambria"/>
          <w:sz w:val="32"/>
          <w:szCs w:val="32"/>
          <w:lang w:eastAsia="ru-RU"/>
        </w:rPr>
      </w:pPr>
      <w:r w:rsidRPr="00AB497F">
        <w:rPr>
          <w:rFonts w:ascii="Cambria" w:hAnsi="Cambria" w:cs="Times New Roman"/>
          <w:sz w:val="32"/>
          <w:szCs w:val="32"/>
        </w:rPr>
        <w:t>СОДЕРЖАНИЕ</w:t>
      </w:r>
    </w:p>
    <w:p w:rsidR="00FB59E6" w:rsidRDefault="00FB59E6" w:rsidP="00FB59E6">
      <w:pPr>
        <w:tabs>
          <w:tab w:val="left" w:leader="do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w:t>
      </w:r>
      <w:r>
        <w:rPr>
          <w:rFonts w:ascii="Times New Roman" w:hAnsi="Times New Roman" w:cs="Times New Roman"/>
          <w:sz w:val="28"/>
          <w:szCs w:val="28"/>
        </w:rPr>
        <w:tab/>
        <w:t>3</w:t>
      </w:r>
    </w:p>
    <w:p w:rsidR="00FB59E6" w:rsidRDefault="00FB59E6" w:rsidP="00FB59E6">
      <w:pPr>
        <w:tabs>
          <w:tab w:val="left" w:leader="do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A81CA3">
        <w:rPr>
          <w:rFonts w:ascii="Times New Roman" w:hAnsi="Times New Roman" w:cs="Times New Roman"/>
          <w:sz w:val="28"/>
          <w:szCs w:val="28"/>
        </w:rPr>
        <w:t xml:space="preserve"> </w:t>
      </w:r>
      <w:r w:rsidR="009746D4">
        <w:rPr>
          <w:rFonts w:ascii="Times New Roman" w:hAnsi="Times New Roman" w:cs="Times New Roman"/>
          <w:sz w:val="28"/>
          <w:szCs w:val="28"/>
        </w:rPr>
        <w:t>К</w:t>
      </w:r>
      <w:r w:rsidR="009746D4" w:rsidRPr="009746D4">
        <w:rPr>
          <w:rFonts w:ascii="Times New Roman" w:hAnsi="Times New Roman" w:cs="Times New Roman"/>
          <w:sz w:val="28"/>
          <w:szCs w:val="28"/>
        </w:rPr>
        <w:t>апитал как основополагающая категория бухгалтерского учета</w:t>
      </w:r>
      <w:r w:rsidR="009746D4">
        <w:rPr>
          <w:rFonts w:ascii="Times New Roman" w:hAnsi="Times New Roman" w:cs="Times New Roman"/>
          <w:sz w:val="28"/>
          <w:szCs w:val="28"/>
        </w:rPr>
        <w:t xml:space="preserve"> </w:t>
      </w:r>
      <w:r w:rsidR="00362CA2">
        <w:rPr>
          <w:rFonts w:ascii="Times New Roman" w:hAnsi="Times New Roman" w:cs="Times New Roman"/>
          <w:sz w:val="28"/>
          <w:szCs w:val="28"/>
        </w:rPr>
        <w:tab/>
      </w:r>
      <w:r w:rsidR="004234DF">
        <w:rPr>
          <w:rFonts w:ascii="Times New Roman" w:hAnsi="Times New Roman" w:cs="Times New Roman"/>
          <w:sz w:val="28"/>
          <w:szCs w:val="28"/>
        </w:rPr>
        <w:t>5</w:t>
      </w:r>
    </w:p>
    <w:p w:rsidR="00FB59E6" w:rsidRDefault="00FB59E6" w:rsidP="00AB497F">
      <w:pPr>
        <w:tabs>
          <w:tab w:val="left" w:leader="dot" w:pos="9638"/>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1.1</w:t>
      </w:r>
      <w:r w:rsidR="009746D4" w:rsidRPr="009746D4">
        <w:rPr>
          <w:color w:val="000000"/>
          <w:sz w:val="27"/>
          <w:szCs w:val="27"/>
        </w:rPr>
        <w:t xml:space="preserve"> </w:t>
      </w:r>
      <w:r w:rsidR="009746D4" w:rsidRPr="009746D4">
        <w:rPr>
          <w:rFonts w:ascii="Times New Roman" w:hAnsi="Times New Roman" w:cs="Times New Roman"/>
          <w:sz w:val="28"/>
          <w:szCs w:val="28"/>
        </w:rPr>
        <w:t>Понятие «капитал» в экономической теории и бухгалтерском учет</w:t>
      </w:r>
      <w:r w:rsidR="00362CA2">
        <w:rPr>
          <w:rFonts w:ascii="Times New Roman" w:hAnsi="Times New Roman" w:cs="Times New Roman"/>
          <w:sz w:val="28"/>
          <w:szCs w:val="28"/>
        </w:rPr>
        <w:tab/>
      </w:r>
      <w:r w:rsidR="00257B46">
        <w:rPr>
          <w:rFonts w:ascii="Times New Roman" w:hAnsi="Times New Roman" w:cs="Times New Roman"/>
          <w:sz w:val="28"/>
          <w:szCs w:val="28"/>
        </w:rPr>
        <w:t>5</w:t>
      </w:r>
    </w:p>
    <w:p w:rsidR="00FB59E6" w:rsidRDefault="00FB59E6" w:rsidP="00AB497F">
      <w:pPr>
        <w:tabs>
          <w:tab w:val="left" w:leader="dot" w:pos="9638"/>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1.2</w:t>
      </w:r>
      <w:r w:rsidR="009746D4" w:rsidRPr="009746D4">
        <w:rPr>
          <w:color w:val="000000"/>
          <w:sz w:val="27"/>
          <w:szCs w:val="27"/>
        </w:rPr>
        <w:t xml:space="preserve"> </w:t>
      </w:r>
      <w:r w:rsidR="009746D4" w:rsidRPr="009746D4">
        <w:rPr>
          <w:rFonts w:ascii="Times New Roman" w:hAnsi="Times New Roman" w:cs="Times New Roman"/>
          <w:sz w:val="28"/>
          <w:szCs w:val="28"/>
        </w:rPr>
        <w:t>Структура капитала организации</w:t>
      </w:r>
      <w:r w:rsidR="00362CA2">
        <w:rPr>
          <w:rFonts w:ascii="Times New Roman" w:hAnsi="Times New Roman" w:cs="Times New Roman"/>
          <w:sz w:val="28"/>
          <w:szCs w:val="28"/>
        </w:rPr>
        <w:tab/>
      </w:r>
      <w:r w:rsidR="00B31BB8">
        <w:rPr>
          <w:rFonts w:ascii="Times New Roman" w:hAnsi="Times New Roman" w:cs="Times New Roman"/>
          <w:sz w:val="28"/>
          <w:szCs w:val="28"/>
        </w:rPr>
        <w:t>8</w:t>
      </w:r>
    </w:p>
    <w:p w:rsidR="00FB59E6" w:rsidRDefault="00716B7B" w:rsidP="00AB497F">
      <w:pPr>
        <w:tabs>
          <w:tab w:val="left" w:leader="dot" w:pos="9638"/>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1.3</w:t>
      </w:r>
      <w:r w:rsidR="009746D4" w:rsidRPr="009746D4">
        <w:t xml:space="preserve"> </w:t>
      </w:r>
      <w:r w:rsidR="009746D4" w:rsidRPr="009746D4">
        <w:rPr>
          <w:rFonts w:ascii="Times New Roman" w:hAnsi="Times New Roman" w:cs="Times New Roman"/>
          <w:sz w:val="28"/>
          <w:szCs w:val="28"/>
        </w:rPr>
        <w:t>Методика бухгалтерского учета капитала предприяти</w:t>
      </w:r>
      <w:r w:rsidR="009746D4">
        <w:rPr>
          <w:rFonts w:ascii="Times New Roman" w:hAnsi="Times New Roman" w:cs="Times New Roman"/>
          <w:sz w:val="28"/>
          <w:szCs w:val="28"/>
        </w:rPr>
        <w:t>я</w:t>
      </w:r>
      <w:r w:rsidR="00FB59E6">
        <w:rPr>
          <w:rFonts w:ascii="Times New Roman" w:hAnsi="Times New Roman" w:cs="Times New Roman"/>
          <w:sz w:val="28"/>
          <w:szCs w:val="28"/>
        </w:rPr>
        <w:tab/>
      </w:r>
      <w:r w:rsidR="00B31BB8">
        <w:rPr>
          <w:rFonts w:ascii="Times New Roman" w:hAnsi="Times New Roman" w:cs="Times New Roman"/>
          <w:sz w:val="28"/>
          <w:szCs w:val="28"/>
        </w:rPr>
        <w:t>13</w:t>
      </w:r>
    </w:p>
    <w:p w:rsidR="00FB59E6" w:rsidRDefault="00FB59E6" w:rsidP="00FB59E6">
      <w:pPr>
        <w:tabs>
          <w:tab w:val="left" w:leader="do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7E352A">
        <w:rPr>
          <w:rFonts w:ascii="Times New Roman" w:hAnsi="Times New Roman" w:cs="Times New Roman"/>
          <w:sz w:val="28"/>
          <w:szCs w:val="28"/>
        </w:rPr>
        <w:t xml:space="preserve"> </w:t>
      </w:r>
      <w:r w:rsidR="007E352A" w:rsidRPr="007E352A">
        <w:rPr>
          <w:rFonts w:ascii="Times New Roman" w:hAnsi="Times New Roman" w:cs="Times New Roman"/>
          <w:sz w:val="28"/>
          <w:szCs w:val="28"/>
        </w:rPr>
        <w:t>Сквозная задача по бухгалтерскому учету</w:t>
      </w:r>
      <w:r w:rsidR="00362CA2">
        <w:rPr>
          <w:rFonts w:ascii="Times New Roman" w:hAnsi="Times New Roman" w:cs="Times New Roman"/>
          <w:sz w:val="28"/>
          <w:szCs w:val="28"/>
        </w:rPr>
        <w:t xml:space="preserve"> </w:t>
      </w:r>
      <w:r w:rsidR="00362CA2">
        <w:rPr>
          <w:rFonts w:ascii="Times New Roman" w:hAnsi="Times New Roman" w:cs="Times New Roman"/>
          <w:sz w:val="28"/>
          <w:szCs w:val="28"/>
        </w:rPr>
        <w:tab/>
      </w:r>
      <w:r w:rsidR="00DB79B4">
        <w:rPr>
          <w:rFonts w:ascii="Times New Roman" w:hAnsi="Times New Roman" w:cs="Times New Roman"/>
          <w:sz w:val="28"/>
          <w:szCs w:val="28"/>
        </w:rPr>
        <w:t>17</w:t>
      </w:r>
    </w:p>
    <w:p w:rsidR="00FB59E6" w:rsidRDefault="00362CA2" w:rsidP="00FB59E6">
      <w:pPr>
        <w:tabs>
          <w:tab w:val="left" w:leader="do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Pr>
          <w:rFonts w:ascii="Times New Roman" w:hAnsi="Times New Roman" w:cs="Times New Roman"/>
          <w:sz w:val="28"/>
          <w:szCs w:val="28"/>
        </w:rPr>
        <w:tab/>
      </w:r>
      <w:r w:rsidR="00CC5EA7">
        <w:rPr>
          <w:rFonts w:ascii="Times New Roman" w:hAnsi="Times New Roman" w:cs="Times New Roman"/>
          <w:sz w:val="28"/>
          <w:szCs w:val="28"/>
        </w:rPr>
        <w:t>24</w:t>
      </w:r>
    </w:p>
    <w:p w:rsidR="00FB59E6" w:rsidRDefault="00FB59E6" w:rsidP="00FB59E6">
      <w:pPr>
        <w:tabs>
          <w:tab w:val="left" w:leader="do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w:t>
      </w:r>
      <w:r w:rsidR="00AB497F">
        <w:rPr>
          <w:rFonts w:ascii="Times New Roman" w:hAnsi="Times New Roman" w:cs="Times New Roman"/>
          <w:sz w:val="28"/>
          <w:szCs w:val="28"/>
        </w:rPr>
        <w:t>сок использованных источников</w:t>
      </w:r>
      <w:r w:rsidR="00362CA2">
        <w:rPr>
          <w:rFonts w:ascii="Times New Roman" w:hAnsi="Times New Roman" w:cs="Times New Roman"/>
          <w:sz w:val="28"/>
          <w:szCs w:val="28"/>
        </w:rPr>
        <w:tab/>
      </w:r>
      <w:r w:rsidR="00CC5EA7">
        <w:rPr>
          <w:rFonts w:ascii="Times New Roman" w:hAnsi="Times New Roman" w:cs="Times New Roman"/>
          <w:sz w:val="28"/>
          <w:szCs w:val="28"/>
        </w:rPr>
        <w:t>25</w:t>
      </w:r>
    </w:p>
    <w:p w:rsidR="007E352A" w:rsidRDefault="00CC5EA7" w:rsidP="007E352A">
      <w:pPr>
        <w:tabs>
          <w:tab w:val="left" w:leader="dot" w:pos="963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Pr>
          <w:rFonts w:ascii="Times New Roman" w:hAnsi="Times New Roman" w:cs="Times New Roman"/>
          <w:sz w:val="28"/>
          <w:szCs w:val="28"/>
        </w:rPr>
        <w:tab/>
        <w:t>27</w:t>
      </w:r>
    </w:p>
    <w:p w:rsidR="009746D4" w:rsidRDefault="00FB59E6" w:rsidP="00CC5EA7">
      <w:pPr>
        <w:spacing w:after="360"/>
        <w:jc w:val="center"/>
        <w:rPr>
          <w:rFonts w:ascii="Cambria" w:eastAsia="Calibri" w:hAnsi="Cambria" w:cs="Times New Roman"/>
          <w:sz w:val="32"/>
          <w:szCs w:val="32"/>
        </w:rPr>
      </w:pPr>
      <w:r>
        <w:rPr>
          <w:rFonts w:ascii="Times New Roman" w:hAnsi="Times New Roman" w:cs="Times New Roman"/>
          <w:sz w:val="28"/>
          <w:szCs w:val="28"/>
        </w:rPr>
        <w:br w:type="page"/>
      </w:r>
      <w:r w:rsidR="009746D4" w:rsidRPr="009746D4">
        <w:rPr>
          <w:rFonts w:ascii="Cambria" w:eastAsia="Calibri" w:hAnsi="Cambria" w:cs="Times New Roman"/>
          <w:sz w:val="32"/>
          <w:szCs w:val="32"/>
        </w:rPr>
        <w:lastRenderedPageBreak/>
        <w:t>ВВЕДЕНИЕ</w:t>
      </w:r>
    </w:p>
    <w:p w:rsidR="00A76299" w:rsidRDefault="00A76299" w:rsidP="00A76299">
      <w:pPr>
        <w:spacing w:after="0" w:line="360" w:lineRule="auto"/>
        <w:ind w:firstLine="709"/>
        <w:jc w:val="both"/>
        <w:rPr>
          <w:rFonts w:ascii="Times New Roman" w:eastAsia="Calibri" w:hAnsi="Times New Roman" w:cs="Times New Roman"/>
          <w:sz w:val="28"/>
          <w:szCs w:val="28"/>
        </w:rPr>
      </w:pPr>
      <w:r w:rsidRPr="00A76299">
        <w:rPr>
          <w:rFonts w:ascii="Times New Roman" w:hAnsi="Times New Roman" w:cs="Times New Roman"/>
          <w:sz w:val="28"/>
          <w:szCs w:val="28"/>
          <w:shd w:val="clear" w:color="auto" w:fill="FFFFFF"/>
        </w:rPr>
        <w:t>Становление учетной категории «собственный капитал» происходило одновременно с внедрением практики двойной записи в процесс отражения фактов хозяйственной жизни. До появления диграфизма владельцев имущества вполне удовлетворял простой хозяйственный учет, где все изменения в имуществе собственника отражались непосредственно в учетных регистрах, где самым важным было, чтобы имеющиеся ценности были в сохранности, а их использование было под контролем. Однако вместе с развитием экономических отношений, повсеместным распространением торговых связей повышались требования и к развитию учета. Как известно, в XV существовавшую на то время в Италии практику двойной записи описал Лука Пачоли в «Трактате о счетах и записях». Многие ученные и исследователи сходятся во мнении, что счет Капитала, как отражение интересов собственника, стал базисом для развития диграфизма. Так Э. С. Хендриксон и М. Ф. Ван Бреда говорят, что понятие собственности в бухгалтерском учете возникло в связи с необходимостью придания логического объяснения двойной записи. </w:t>
      </w:r>
    </w:p>
    <w:p w:rsidR="009746D4" w:rsidRDefault="009746D4" w:rsidP="00A76299">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Каждое предприятие или отдельный предприниматель, организуя свою деятельность, преследует цель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получить максимальный доход. Для достижения данной цели необходимы средства производства, эффективное использование которых и определяет конечный результат деятельности предприятия. На практике вложенные в производство средства производства называются капиталом. Основной проблемой для каждого предприятия является именно определение достаточности капитала для осуществления финансовой деятельности, чтобы создать условия для экономического роста. [12, с. 129]</w:t>
      </w:r>
    </w:p>
    <w:p w:rsidR="00A76299" w:rsidRDefault="00A76299" w:rsidP="00A76299">
      <w:pPr>
        <w:spacing w:after="360" w:line="360" w:lineRule="auto"/>
        <w:ind w:firstLine="709"/>
        <w:jc w:val="both"/>
        <w:rPr>
          <w:rFonts w:ascii="Times New Roman" w:eastAsia="Calibri" w:hAnsi="Times New Roman" w:cs="Times New Roman"/>
          <w:sz w:val="28"/>
          <w:szCs w:val="28"/>
        </w:rPr>
      </w:pPr>
      <w:r w:rsidRPr="00A76299">
        <w:rPr>
          <w:rFonts w:ascii="Times New Roman" w:eastAsia="Calibri" w:hAnsi="Times New Roman" w:cs="Times New Roman"/>
          <w:sz w:val="28"/>
          <w:szCs w:val="28"/>
        </w:rPr>
        <w:t>Кутер М. И. утверждает, что под собственным капиталом следует понимать остаток хозяйственных средств организации после вычета из них долговых обязательств, иными словами речь здесь идет чистой стоимости имущества или нетто-активах</w:t>
      </w:r>
    </w:p>
    <w:p w:rsidR="00A76299" w:rsidRPr="00A76299" w:rsidRDefault="00A76299" w:rsidP="00A76299">
      <w:pPr>
        <w:spacing w:after="0" w:line="360" w:lineRule="auto"/>
        <w:ind w:firstLine="709"/>
        <w:jc w:val="both"/>
        <w:rPr>
          <w:rFonts w:ascii="Times New Roman" w:eastAsia="Calibri" w:hAnsi="Times New Roman" w:cs="Times New Roman"/>
          <w:sz w:val="28"/>
          <w:szCs w:val="28"/>
        </w:rPr>
      </w:pPr>
      <w:r w:rsidRPr="00A76299">
        <w:rPr>
          <w:rFonts w:ascii="Times New Roman" w:eastAsia="Calibri" w:hAnsi="Times New Roman" w:cs="Times New Roman"/>
          <w:sz w:val="28"/>
          <w:szCs w:val="28"/>
        </w:rPr>
        <w:lastRenderedPageBreak/>
        <w:t>Основная идея данных определений заключена в том, что собственный капитал определяется как разница между активами организации и ее заемными средствами. Можно говорить о том, что данная трактовка больше всего соответствует юридическому направлению в бухгалтерском учете. Полученная разница показывают долю собственника в активах компании или долю его прав, количественно исчисленных, на эти активы.</w:t>
      </w:r>
    </w:p>
    <w:p w:rsidR="009746D4" w:rsidRPr="009746D4" w:rsidRDefault="009746D4" w:rsidP="007E352A">
      <w:pPr>
        <w:tabs>
          <w:tab w:val="left" w:pos="4029"/>
        </w:tabs>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Как известно, капитал предприятия подразделяется на собственный и заемный. Под структурой капитала понимают соотношение собственного и заемного капитала фирмы. В современных условиях структура капитала представляет собой тот фактор, который оказывает воздействие на финансовое состояние предприятия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его платежеспособность и ликвидность, величину дохода, рентабельность деятельности. </w:t>
      </w:r>
    </w:p>
    <w:p w:rsidR="009746D4" w:rsidRPr="009746D4" w:rsidRDefault="009746D4" w:rsidP="007E352A">
      <w:pPr>
        <w:tabs>
          <w:tab w:val="left" w:pos="4029"/>
        </w:tabs>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Таким образом, собственный каптал является основным источником финансирования средств предприятия, необходимых для его функционирования. Именно поэтому формирование оптимальной структуры капитала, то есть установление наиболее выгодного соотношения между собственным и заемным капиталом является главным вопросом, волнующим каждую организацию.</w:t>
      </w:r>
    </w:p>
    <w:p w:rsidR="009746D4" w:rsidRPr="009746D4" w:rsidRDefault="009746D4" w:rsidP="007E352A">
      <w:pPr>
        <w:tabs>
          <w:tab w:val="left" w:pos="4029"/>
        </w:tabs>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Актуальность темы курсовой работы заключается в том, что в современных условиях существования различных форм собственности главной проблемой для каждого предприятия является формирование достаточности денежного капитала необходимого для осуществления финансовой деятельности. следовательно существует зависимость производить всестороннее изучение, анализ и организацию учета собственного и заемного капитала хозяйствующих субъектов.</w:t>
      </w:r>
    </w:p>
    <w:p w:rsidR="009746D4" w:rsidRPr="009746D4" w:rsidRDefault="009746D4" w:rsidP="007E352A">
      <w:pPr>
        <w:tabs>
          <w:tab w:val="left" w:pos="4029"/>
        </w:tabs>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Целью курсовой работы является изучение сущности капитала, а также его структуры и методики учета капитала на предприятии.</w:t>
      </w:r>
    </w:p>
    <w:p w:rsidR="009746D4" w:rsidRPr="009746D4" w:rsidRDefault="009746D4" w:rsidP="007E352A">
      <w:pPr>
        <w:tabs>
          <w:tab w:val="left" w:pos="4029"/>
        </w:tabs>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Для достижения поставленной цели необходимо решить следующие задачи:</w:t>
      </w:r>
    </w:p>
    <w:p w:rsidR="009746D4" w:rsidRPr="009746D4" w:rsidRDefault="009746D4" w:rsidP="007E352A">
      <w:pPr>
        <w:numPr>
          <w:ilvl w:val="0"/>
          <w:numId w:val="1"/>
        </w:numPr>
        <w:tabs>
          <w:tab w:val="left" w:pos="1276"/>
        </w:tabs>
        <w:spacing w:after="0" w:line="360" w:lineRule="auto"/>
        <w:ind w:left="709" w:firstLine="0"/>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раскрыть понятие капитала с экономической и бухгалтерской точек зрения;</w:t>
      </w:r>
    </w:p>
    <w:p w:rsidR="009746D4" w:rsidRPr="009746D4" w:rsidRDefault="009746D4" w:rsidP="007E352A">
      <w:pPr>
        <w:numPr>
          <w:ilvl w:val="0"/>
          <w:numId w:val="1"/>
        </w:numPr>
        <w:tabs>
          <w:tab w:val="left" w:pos="1560"/>
          <w:tab w:val="left" w:pos="4029"/>
        </w:tabs>
        <w:spacing w:after="0" w:line="360" w:lineRule="auto"/>
        <w:ind w:left="1276" w:hanging="567"/>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выявить сущность и состав капитала;</w:t>
      </w:r>
    </w:p>
    <w:p w:rsidR="009746D4" w:rsidRPr="009746D4" w:rsidRDefault="009746D4" w:rsidP="007E352A">
      <w:pPr>
        <w:numPr>
          <w:ilvl w:val="0"/>
          <w:numId w:val="1"/>
        </w:numPr>
        <w:tabs>
          <w:tab w:val="left" w:pos="1560"/>
          <w:tab w:val="left" w:pos="4029"/>
        </w:tabs>
        <w:spacing w:after="0" w:line="360" w:lineRule="auto"/>
        <w:ind w:left="1276" w:hanging="567"/>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рассмотреть особенности структуры капитала;</w:t>
      </w:r>
    </w:p>
    <w:p w:rsidR="009746D4" w:rsidRPr="009746D4" w:rsidRDefault="009746D4" w:rsidP="007E352A">
      <w:pPr>
        <w:numPr>
          <w:ilvl w:val="0"/>
          <w:numId w:val="1"/>
        </w:numPr>
        <w:tabs>
          <w:tab w:val="left" w:pos="1276"/>
          <w:tab w:val="left" w:pos="4029"/>
        </w:tabs>
        <w:spacing w:after="0" w:line="360" w:lineRule="auto"/>
        <w:ind w:hanging="720"/>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lastRenderedPageBreak/>
        <w:t>изучить методики бухгалтерского учета капитала предприятия.</w:t>
      </w:r>
    </w:p>
    <w:p w:rsidR="009746D4" w:rsidRPr="009746D4" w:rsidRDefault="009746D4" w:rsidP="007E352A">
      <w:pPr>
        <w:tabs>
          <w:tab w:val="left" w:pos="4029"/>
        </w:tabs>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Объектом курсовой работы выступает капитал, как основополагающая категория бухгалтерского учета, а предметом работы непосредственно является характеристика сущности и видов капитала, его движение и формирование.</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Теоретической основой исследования нормативные документы, регламентирующие ведение бухгалтерского учета в Российской Федерации, труды ведущих отечественных и зарубежных ученых, посвященные проблемам бухгалтерского учета, методологическая и учебная литература.</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В процессе исследования применялись общенаучные и специальные методы исследования, такие как анализ, синтез, группировка, классификация, моделирование и обобщение.</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Работа состоит из введения, двух глав, заключения, списка использованных источников.</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В первой главе раскрываются теоретические аспекты понятия капитала как основополагающей категории бухгалтерского учета.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Во второй главе представлено решение практической задачи по бухгалтерскому учету хозяйственных операций в ООО </w:t>
      </w:r>
      <w:r>
        <w:rPr>
          <w:rFonts w:ascii="Times New Roman" w:eastAsia="Calibri" w:hAnsi="Times New Roman" w:cs="Times New Roman"/>
          <w:sz w:val="28"/>
          <w:szCs w:val="28"/>
        </w:rPr>
        <w:t>«Альфа</w:t>
      </w:r>
      <w:r w:rsidRPr="009746D4">
        <w:rPr>
          <w:rFonts w:ascii="Times New Roman" w:eastAsia="Calibri" w:hAnsi="Times New Roman" w:cs="Times New Roman"/>
          <w:sz w:val="28"/>
          <w:szCs w:val="28"/>
        </w:rPr>
        <w:t>».</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p>
    <w:p w:rsidR="009746D4" w:rsidRPr="009746D4" w:rsidRDefault="009746D4" w:rsidP="007E352A">
      <w:pPr>
        <w:spacing w:after="0" w:line="360" w:lineRule="auto"/>
        <w:ind w:firstLine="284"/>
        <w:jc w:val="both"/>
        <w:rPr>
          <w:rFonts w:ascii="Cambria" w:eastAsia="Calibri" w:hAnsi="Cambria" w:cs="Times New Roman"/>
          <w:sz w:val="32"/>
          <w:szCs w:val="32"/>
        </w:rPr>
      </w:pPr>
      <w:r w:rsidRPr="009746D4">
        <w:rPr>
          <w:rFonts w:ascii="Cambria" w:eastAsia="Calibri" w:hAnsi="Cambria" w:cs="Times New Roman"/>
          <w:sz w:val="32"/>
          <w:szCs w:val="32"/>
        </w:rPr>
        <w:br w:type="page"/>
      </w:r>
    </w:p>
    <w:p w:rsidR="009746D4" w:rsidRPr="009746D4" w:rsidRDefault="009746D4" w:rsidP="007E352A">
      <w:pPr>
        <w:spacing w:after="180" w:line="360" w:lineRule="auto"/>
        <w:ind w:firstLine="709"/>
        <w:jc w:val="both"/>
        <w:rPr>
          <w:rFonts w:ascii="Cambria" w:eastAsia="Calibri" w:hAnsi="Cambria" w:cs="Times New Roman"/>
          <w:sz w:val="32"/>
          <w:szCs w:val="32"/>
        </w:rPr>
      </w:pPr>
      <w:r w:rsidRPr="009746D4">
        <w:rPr>
          <w:rFonts w:ascii="Cambria" w:eastAsia="Calibri" w:hAnsi="Cambria" w:cs="Times New Roman"/>
          <w:sz w:val="32"/>
          <w:szCs w:val="32"/>
        </w:rPr>
        <w:lastRenderedPageBreak/>
        <w:t>1 Капитал как основополагающая категория бухгалтерского учета</w:t>
      </w:r>
    </w:p>
    <w:p w:rsidR="009746D4" w:rsidRPr="009746D4" w:rsidRDefault="009746D4" w:rsidP="007E352A">
      <w:pPr>
        <w:spacing w:after="360" w:line="360" w:lineRule="auto"/>
        <w:ind w:firstLine="709"/>
        <w:jc w:val="both"/>
        <w:rPr>
          <w:rFonts w:ascii="Cambria" w:eastAsia="Calibri" w:hAnsi="Cambria" w:cs="Times New Roman"/>
          <w:sz w:val="28"/>
          <w:szCs w:val="28"/>
        </w:rPr>
      </w:pPr>
      <w:r w:rsidRPr="009746D4">
        <w:rPr>
          <w:rFonts w:ascii="Cambria" w:eastAsia="Calibri" w:hAnsi="Cambria" w:cs="Times New Roman"/>
          <w:sz w:val="28"/>
          <w:szCs w:val="28"/>
        </w:rPr>
        <w:t>1.1 Понятие «капитал» в экономической теории и бухгалтерском учете</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Стремление объяснить суть и значение капитала проявили представители всех крупнейших школ и направлений экономической науки. Исследования, посвященные капиталу, начиная со второй половины XIX века и вплоть до наших дней, связаны с именами таких из</w:t>
      </w:r>
      <w:r w:rsidRPr="009746D4">
        <w:rPr>
          <w:rFonts w:ascii="Times New Roman" w:eastAsia="Calibri" w:hAnsi="Times New Roman" w:cs="Times New Roman"/>
          <w:sz w:val="28"/>
          <w:szCs w:val="28"/>
        </w:rPr>
        <w:softHyphen/>
        <w:t>вестных экономистов, как Е.Бем-Баверк, К.Викселль, И.Фишер, Ф.Найт, Д.Дьюи, В.Парето, Дж. Хикс, П.Самуэльсон и многими другими. Тем не менее, понятие капитал можно рассматривать с разных сторон. В главную очередь это значение данного понятия со стороны экономической теории и со стороны бухгалтерского учета.</w:t>
      </w:r>
    </w:p>
    <w:p w:rsidR="009746D4" w:rsidRPr="009746D4" w:rsidRDefault="009746D4" w:rsidP="007E352A">
      <w:pPr>
        <w:spacing w:after="0" w:line="360" w:lineRule="auto"/>
        <w:ind w:firstLine="709"/>
        <w:jc w:val="both"/>
        <w:rPr>
          <w:rFonts w:ascii="Times New Roman" w:eastAsia="Calibri" w:hAnsi="Times New Roman" w:cs="Times New Roman"/>
          <w:color w:val="000000"/>
          <w:sz w:val="28"/>
          <w:szCs w:val="28"/>
        </w:rPr>
      </w:pPr>
      <w:r w:rsidRPr="009746D4">
        <w:rPr>
          <w:rFonts w:ascii="Times New Roman" w:eastAsia="Calibri" w:hAnsi="Times New Roman" w:cs="Times New Roman"/>
          <w:color w:val="000000"/>
          <w:sz w:val="28"/>
          <w:szCs w:val="28"/>
        </w:rPr>
        <w:t>Для начала изучим понятие капитала со стороны экономической теории. Капитал — это определенная сумма благ в виде материальных, денежных и интеллектуальных средств, используемых в качестве ресурса в дальнейшем производстве. Поэтому капитал есть сумма так называемых капитальных благ, т.е. благ по производству других благ. К капитальным благам относятся, во-первых, жилые здания; во-вторых, производственные сооружения, машины, обору</w:t>
      </w:r>
      <w:r w:rsidRPr="009746D4">
        <w:rPr>
          <w:rFonts w:ascii="Times New Roman" w:eastAsia="Calibri" w:hAnsi="Times New Roman" w:cs="Times New Roman"/>
          <w:color w:val="000000"/>
          <w:sz w:val="28"/>
          <w:szCs w:val="28"/>
        </w:rPr>
        <w:softHyphen/>
        <w:t xml:space="preserve">дование, инфраструктура; в-третьих, товарно-материальные запасы. </w:t>
      </w:r>
    </w:p>
    <w:p w:rsidR="009746D4" w:rsidRPr="009746D4" w:rsidRDefault="009746D4" w:rsidP="007E352A">
      <w:pPr>
        <w:spacing w:after="0" w:line="360" w:lineRule="auto"/>
        <w:ind w:firstLine="709"/>
        <w:jc w:val="both"/>
        <w:rPr>
          <w:rFonts w:ascii="Times New Roman" w:eastAsia="Calibri" w:hAnsi="Times New Roman" w:cs="Times New Roman"/>
          <w:color w:val="000000"/>
          <w:sz w:val="28"/>
          <w:szCs w:val="28"/>
        </w:rPr>
      </w:pPr>
      <w:r w:rsidRPr="009746D4">
        <w:rPr>
          <w:rFonts w:ascii="Times New Roman" w:eastAsia="Calibri" w:hAnsi="Times New Roman" w:cs="Times New Roman"/>
          <w:color w:val="000000"/>
          <w:sz w:val="28"/>
          <w:szCs w:val="28"/>
        </w:rPr>
        <w:t xml:space="preserve">По экономическому определению капитал разделяется на два вида </w:t>
      </w:r>
      <w:r w:rsidRPr="009746D4">
        <w:rPr>
          <w:rFonts w:ascii="Times New Roman" w:eastAsia="Calibri" w:hAnsi="Times New Roman" w:cs="Times New Roman"/>
          <w:color w:val="000000"/>
          <w:sz w:val="28"/>
          <w:szCs w:val="28"/>
        </w:rPr>
        <w:sym w:font="Symbol" w:char="F0BE"/>
      </w:r>
      <w:r w:rsidRPr="009746D4">
        <w:rPr>
          <w:rFonts w:ascii="Times New Roman" w:eastAsia="Calibri" w:hAnsi="Times New Roman" w:cs="Times New Roman"/>
          <w:color w:val="000000"/>
          <w:sz w:val="28"/>
          <w:szCs w:val="28"/>
        </w:rPr>
        <w:t xml:space="preserve"> реальный, т.е. в материальной и интеллектуальной форме, </w:t>
      </w:r>
      <w:r w:rsidRPr="00B31BB8">
        <w:rPr>
          <w:rFonts w:ascii="Times New Roman" w:eastAsia="Calibri" w:hAnsi="Times New Roman" w:cs="Times New Roman"/>
          <w:color w:val="000000"/>
          <w:sz w:val="28"/>
          <w:szCs w:val="28"/>
        </w:rPr>
        <w:t>и </w:t>
      </w:r>
      <w:hyperlink r:id="rId8" w:tooltip="Финансовый капитал" w:history="1">
        <w:r w:rsidRPr="00B31BB8">
          <w:rPr>
            <w:rFonts w:ascii="Times New Roman" w:eastAsia="Calibri" w:hAnsi="Times New Roman" w:cs="Times New Roman"/>
            <w:color w:val="000000"/>
            <w:sz w:val="28"/>
            <w:szCs w:val="28"/>
          </w:rPr>
          <w:t>финансовый</w:t>
        </w:r>
      </w:hyperlink>
      <w:r w:rsidRPr="009746D4">
        <w:rPr>
          <w:rFonts w:ascii="Times New Roman" w:eastAsia="Calibri" w:hAnsi="Times New Roman" w:cs="Times New Roman"/>
          <w:color w:val="000000"/>
          <w:sz w:val="28"/>
          <w:szCs w:val="28"/>
        </w:rPr>
        <w:t>, т.е. в форме денег и ценных бумаг. Все чаще выделяют и третий вид — человеческий капитал, образующийся в результате инвестиций в образование и здоровье трудовых ресурсов.</w:t>
      </w:r>
    </w:p>
    <w:p w:rsidR="009746D4" w:rsidRPr="009746D4" w:rsidRDefault="009746D4" w:rsidP="007E352A">
      <w:pPr>
        <w:spacing w:after="0" w:line="360" w:lineRule="auto"/>
        <w:ind w:firstLine="709"/>
        <w:jc w:val="both"/>
        <w:rPr>
          <w:rFonts w:ascii="Times New Roman" w:eastAsia="Calibri" w:hAnsi="Times New Roman" w:cs="Times New Roman"/>
          <w:color w:val="000000"/>
          <w:sz w:val="28"/>
          <w:szCs w:val="28"/>
        </w:rPr>
      </w:pPr>
      <w:r w:rsidRPr="009746D4">
        <w:rPr>
          <w:rFonts w:ascii="Times New Roman" w:eastAsia="Calibri" w:hAnsi="Times New Roman" w:cs="Times New Roman"/>
          <w:color w:val="000000"/>
          <w:sz w:val="28"/>
          <w:szCs w:val="28"/>
        </w:rPr>
        <w:t>Реальный капитал (реальные активы, нефинансовые активы) делится на основной и оборотный капитал. К основному капиталу обычно относят имущество, служащее больше одного года. В России основной капитал называют основными фондами. К реальному оборотному капиталу следует относить только материальные </w:t>
      </w:r>
      <w:hyperlink r:id="rId9" w:tooltip="Оборотные средства" w:history="1">
        <w:r w:rsidRPr="00B31BB8">
          <w:rPr>
            <w:rFonts w:ascii="Times New Roman" w:eastAsia="Calibri" w:hAnsi="Times New Roman" w:cs="Times New Roman"/>
            <w:color w:val="000000"/>
            <w:sz w:val="28"/>
            <w:szCs w:val="28"/>
          </w:rPr>
          <w:t>оборотные средства</w:t>
        </w:r>
      </w:hyperlink>
      <w:r w:rsidRPr="009746D4">
        <w:rPr>
          <w:rFonts w:ascii="Times New Roman" w:eastAsia="Calibri" w:hAnsi="Times New Roman" w:cs="Times New Roman"/>
          <w:color w:val="000000"/>
          <w:sz w:val="28"/>
          <w:szCs w:val="28"/>
        </w:rPr>
        <w:t>, т.е. производственные запасы, незавершенное производ</w:t>
      </w:r>
      <w:r w:rsidRPr="009746D4">
        <w:rPr>
          <w:rFonts w:ascii="Times New Roman" w:eastAsia="Calibri" w:hAnsi="Times New Roman" w:cs="Times New Roman"/>
          <w:color w:val="000000"/>
          <w:sz w:val="28"/>
          <w:szCs w:val="28"/>
        </w:rPr>
        <w:lastRenderedPageBreak/>
        <w:t>ство, запасы готовой продукции и товары для перепродажи.  Реальный капитал приносит доход в форме прибыли. Она может быть в разных вариантах: прибыль фирмы, роялти владельца интеллектуального капитала (например, собственника патента) и др.</w:t>
      </w:r>
    </w:p>
    <w:p w:rsidR="009746D4" w:rsidRPr="009746D4" w:rsidRDefault="009746D4" w:rsidP="007E352A">
      <w:pPr>
        <w:spacing w:after="0" w:line="360" w:lineRule="auto"/>
        <w:ind w:firstLine="709"/>
        <w:jc w:val="both"/>
        <w:rPr>
          <w:rFonts w:ascii="Times New Roman" w:eastAsia="Calibri" w:hAnsi="Times New Roman" w:cs="Times New Roman"/>
          <w:color w:val="000000"/>
          <w:sz w:val="28"/>
          <w:szCs w:val="28"/>
        </w:rPr>
      </w:pPr>
      <w:r w:rsidRPr="009746D4">
        <w:rPr>
          <w:rFonts w:ascii="Times New Roman" w:eastAsia="Calibri" w:hAnsi="Times New Roman" w:cs="Times New Roman"/>
          <w:color w:val="000000"/>
          <w:sz w:val="28"/>
          <w:szCs w:val="28"/>
        </w:rPr>
        <w:t>Финансовый капитал состоит из </w:t>
      </w:r>
      <w:hyperlink r:id="rId10" w:tooltip="Деньги" w:history="1">
        <w:r w:rsidRPr="00B31BB8">
          <w:rPr>
            <w:rFonts w:ascii="Times New Roman" w:eastAsia="Calibri" w:hAnsi="Times New Roman" w:cs="Times New Roman"/>
            <w:color w:val="000000"/>
            <w:sz w:val="28"/>
            <w:szCs w:val="28"/>
          </w:rPr>
          <w:t>денег</w:t>
        </w:r>
      </w:hyperlink>
      <w:r w:rsidRPr="00B31BB8">
        <w:rPr>
          <w:rFonts w:ascii="Times New Roman" w:eastAsia="Calibri" w:hAnsi="Times New Roman" w:cs="Times New Roman"/>
          <w:color w:val="000000"/>
          <w:sz w:val="28"/>
          <w:szCs w:val="28"/>
        </w:rPr>
        <w:t> и </w:t>
      </w:r>
      <w:hyperlink r:id="rId11" w:tooltip="Виды ценных бумаг" w:history="1">
        <w:r w:rsidRPr="00B31BB8">
          <w:rPr>
            <w:rFonts w:ascii="Times New Roman" w:eastAsia="Calibri" w:hAnsi="Times New Roman" w:cs="Times New Roman"/>
            <w:color w:val="000000"/>
            <w:sz w:val="28"/>
            <w:szCs w:val="28"/>
          </w:rPr>
          <w:t>ценных бумаг</w:t>
        </w:r>
      </w:hyperlink>
      <w:r w:rsidRPr="00B31BB8">
        <w:rPr>
          <w:rFonts w:ascii="Times New Roman" w:eastAsia="Calibri" w:hAnsi="Times New Roman" w:cs="Times New Roman"/>
          <w:color w:val="000000"/>
          <w:sz w:val="28"/>
          <w:szCs w:val="28"/>
        </w:rPr>
        <w:t>. Он порожден нуждами </w:t>
      </w:r>
      <w:hyperlink r:id="rId12" w:tooltip="Экономический кругооборот" w:history="1">
        <w:r w:rsidRPr="00B31BB8">
          <w:rPr>
            <w:rFonts w:ascii="Times New Roman" w:eastAsia="Calibri" w:hAnsi="Times New Roman" w:cs="Times New Roman"/>
            <w:color w:val="000000"/>
            <w:sz w:val="28"/>
            <w:szCs w:val="28"/>
          </w:rPr>
          <w:t>экономического кругооборота</w:t>
        </w:r>
      </w:hyperlink>
      <w:r w:rsidRPr="009746D4">
        <w:rPr>
          <w:rFonts w:ascii="Times New Roman" w:eastAsia="Calibri" w:hAnsi="Times New Roman" w:cs="Times New Roman"/>
          <w:color w:val="000000"/>
          <w:sz w:val="28"/>
          <w:szCs w:val="28"/>
        </w:rPr>
        <w:t>. Финансовый капитал приносит доход в форме прибыли (от акций) и процента (от облигаций, банковских счетов и депозитов, ссуд). Финансовый капитал, предоставляемый в ссуду, называют</w:t>
      </w:r>
      <w:r w:rsidRPr="00B31BB8">
        <w:rPr>
          <w:rFonts w:ascii="Times New Roman" w:eastAsia="Calibri" w:hAnsi="Times New Roman" w:cs="Times New Roman"/>
          <w:color w:val="000000"/>
          <w:sz w:val="28"/>
          <w:szCs w:val="28"/>
        </w:rPr>
        <w:t xml:space="preserve"> </w:t>
      </w:r>
      <w:hyperlink r:id="rId13" w:tooltip="Ссудный капитал" w:history="1">
        <w:r w:rsidRPr="00B31BB8">
          <w:rPr>
            <w:rFonts w:ascii="Times New Roman" w:eastAsia="Calibri" w:hAnsi="Times New Roman" w:cs="Times New Roman"/>
            <w:color w:val="000000"/>
            <w:sz w:val="28"/>
            <w:szCs w:val="28"/>
          </w:rPr>
          <w:t>ссудным</w:t>
        </w:r>
      </w:hyperlink>
      <w:r w:rsidRPr="00B31BB8">
        <w:rPr>
          <w:rFonts w:ascii="Times New Roman" w:eastAsia="Calibri" w:hAnsi="Times New Roman" w:cs="Times New Roman"/>
          <w:color w:val="000000"/>
          <w:sz w:val="28"/>
          <w:szCs w:val="28"/>
        </w:rPr>
        <w:t xml:space="preserve">. </w:t>
      </w:r>
      <w:r w:rsidRPr="009746D4">
        <w:rPr>
          <w:rFonts w:ascii="Times New Roman" w:eastAsia="Calibri" w:hAnsi="Times New Roman" w:cs="Times New Roman"/>
          <w:color w:val="000000"/>
          <w:sz w:val="28"/>
          <w:szCs w:val="28"/>
        </w:rPr>
        <w:t>[15, с. 129]</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Понятие капитала, предложенное Фишером, наиболее распространено в экономике. По мнению </w:t>
      </w:r>
      <w:r w:rsidR="00DB79B4" w:rsidRPr="009746D4">
        <w:rPr>
          <w:rFonts w:ascii="Times New Roman" w:eastAsia="Calibri" w:hAnsi="Times New Roman" w:cs="Times New Roman"/>
          <w:sz w:val="28"/>
          <w:szCs w:val="28"/>
        </w:rPr>
        <w:t>американ</w:t>
      </w:r>
      <w:r w:rsidR="00DB79B4">
        <w:rPr>
          <w:rFonts w:ascii="Times New Roman" w:eastAsia="Calibri" w:hAnsi="Times New Roman" w:cs="Times New Roman"/>
          <w:sz w:val="28"/>
          <w:szCs w:val="28"/>
        </w:rPr>
        <w:t>ского экономиста Ирвинга Фишера</w:t>
      </w:r>
      <w:r w:rsidRPr="009746D4">
        <w:rPr>
          <w:rFonts w:ascii="Times New Roman" w:eastAsia="Calibri" w:hAnsi="Times New Roman" w:cs="Times New Roman"/>
          <w:sz w:val="28"/>
          <w:szCs w:val="28"/>
        </w:rPr>
        <w:t xml:space="preserve"> (1867-1947), капитал — это то, что порождает поток услуг, которые оборачиваются притоком доходов. Чем больше ценятся услуги того или иного капитала, тем выше доходы. Поэтому величину капитала нужно оценивать на основе величины получаемого от него дохода. Капитал, как известно, является третьим фактором производства, представляющий собой созданные человеком товары длительного пользования, которые используются в дальнейшем процессе производства. В широком смысле слова, инвестиции в капитал равнозначны отложенному потреблению. Откладывая текущее потребление и производя здания и оборудования, общество увеличивает потребление в будущем. Это и порождает положительную норму прибыли. Ведь спрос на капитал представляют предприятия с разнообразными инвестиционными проектами, которые как раз и заключаются в том, чтобы отказаться от потребл</w:t>
      </w:r>
      <w:r w:rsidR="00B31BB8">
        <w:rPr>
          <w:rFonts w:ascii="Times New Roman" w:eastAsia="Calibri" w:hAnsi="Times New Roman" w:cs="Times New Roman"/>
          <w:sz w:val="28"/>
          <w:szCs w:val="28"/>
        </w:rPr>
        <w:t>ения сегодня ради его увеличения</w:t>
      </w:r>
      <w:r w:rsidRPr="009746D4">
        <w:rPr>
          <w:rFonts w:ascii="Times New Roman" w:eastAsia="Calibri" w:hAnsi="Times New Roman" w:cs="Times New Roman"/>
          <w:sz w:val="28"/>
          <w:szCs w:val="28"/>
        </w:rPr>
        <w:t xml:space="preserve"> в будущем. [18, с. 535]</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Капитал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часть финансовых ресурсов, которые инвестируются в производство с целью получения прибыли. Капитал является базой для создания и развития предприятия, а также в процессе функционирования обеспечивает интересы государства, собственников и персонала. Капитал представляет собой совокупность материальных ценностей и денежных средств, финансовых вложений, которые в свою очередь представляют собой источники формирования имущества.</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lastRenderedPageBreak/>
        <w:t xml:space="preserve">В бухгалтерском учете создается информация об изменении капитала в результате хозяйственной деятельности организации. Исходя из участия капитала в хозяйственном процессе и отражения его в бухгалтерском балансе, капитал можно разделить на активный и пассивный.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Активный капитал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это стоимость имущества организации по составу и размещению. Составляющей активного капитала является все имущество, которым владеет предприятие. Состав, структура и динамика активного капитала отражается в активе бухгалтерского баланса.</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Пассивный капитал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это источники формирования имущества, то есть активного капитала, предприятия. Пассивный капитал делится на две части: собственный и заемный капитал. Состав, структура и динамика пассивного капитала отражается в пассиве бухгалтерского баланса. [6, с. 388]</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Капитал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величина средств, вложенных в хозяйственную деятельность. При этом в учете должно отражаться перемещение и трансформация капитала в процессе оборота [16, с. 11]. Капитал как производственный фактор, выступает, с одной стороны, в форме денежного и вещественного капитала (со стороны активов фирмы), а с другой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в форме собственного и заемного капитала (со стороны пассивов фирмы). Движение и изменение капитала взаимосвязано с формированием денежных средств. Постоянное движение капитала характеризует процесс, который получил название оборот капитала, то есть превращение одной его формы в другую.</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Оборот капитала характеризуется отличительными чертами:</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а) он является важнейшим условием, обеспечивающим постоянное генерирование дохода;</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б) он представляет собой процесс постоянного движения повторяющихся циклов;</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в) капитал, который используется в процессе производства, функционирует в трех основных формах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денежной, производительной и товарной. [7, с. 39]</w:t>
      </w:r>
    </w:p>
    <w:p w:rsidR="009746D4" w:rsidRPr="009746D4" w:rsidRDefault="009746D4" w:rsidP="007E352A">
      <w:pPr>
        <w:tabs>
          <w:tab w:val="left" w:pos="1276"/>
        </w:tabs>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lastRenderedPageBreak/>
        <w:t>По источникам формирования имущества различают собственный капитал (собственные средства предприятия) и заемный капитал (заемные средства предприятия). Собственный капитал организации характеризует общую стоимость средств организации, принадлежащих ей на праве собственности. Собственный капитал формируется за счет следующих источников:</w:t>
      </w:r>
    </w:p>
    <w:p w:rsidR="009746D4" w:rsidRPr="009746D4" w:rsidRDefault="009746D4" w:rsidP="007E352A">
      <w:pPr>
        <w:numPr>
          <w:ilvl w:val="0"/>
          <w:numId w:val="2"/>
        </w:numPr>
        <w:tabs>
          <w:tab w:val="left" w:pos="1276"/>
        </w:tabs>
        <w:spacing w:after="0" w:line="360" w:lineRule="auto"/>
        <w:ind w:hanging="578"/>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средства, вложенные собственниками организации при ее учреждении;</w:t>
      </w:r>
    </w:p>
    <w:p w:rsidR="009746D4" w:rsidRPr="009746D4" w:rsidRDefault="009746D4" w:rsidP="007E352A">
      <w:pPr>
        <w:numPr>
          <w:ilvl w:val="0"/>
          <w:numId w:val="2"/>
        </w:numPr>
        <w:tabs>
          <w:tab w:val="left" w:pos="1276"/>
          <w:tab w:val="left" w:pos="1418"/>
        </w:tabs>
        <w:spacing w:after="0" w:line="360" w:lineRule="auto"/>
        <w:ind w:hanging="578"/>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безвозвратно вложенные средства целевого финансирования;</w:t>
      </w:r>
    </w:p>
    <w:p w:rsidR="009746D4" w:rsidRPr="009746D4" w:rsidRDefault="009746D4" w:rsidP="007E352A">
      <w:pPr>
        <w:numPr>
          <w:ilvl w:val="0"/>
          <w:numId w:val="2"/>
        </w:numPr>
        <w:tabs>
          <w:tab w:val="left" w:pos="1276"/>
          <w:tab w:val="left" w:pos="1418"/>
        </w:tabs>
        <w:spacing w:after="0" w:line="360" w:lineRule="auto"/>
        <w:ind w:hanging="578"/>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чистая прибыль с вычетом из нее дивидендов участникам, а также налога на прибыли и других социальных платежей или платежей в бюджет;</w:t>
      </w:r>
    </w:p>
    <w:p w:rsidR="009746D4" w:rsidRPr="009746D4" w:rsidRDefault="009746D4" w:rsidP="007E352A">
      <w:pPr>
        <w:numPr>
          <w:ilvl w:val="0"/>
          <w:numId w:val="2"/>
        </w:numPr>
        <w:tabs>
          <w:tab w:val="left" w:pos="1276"/>
          <w:tab w:val="left" w:pos="1418"/>
        </w:tabs>
        <w:spacing w:after="0" w:line="360" w:lineRule="auto"/>
        <w:ind w:hanging="578"/>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безвозмездные взносы. [21, с. 194]</w:t>
      </w:r>
    </w:p>
    <w:p w:rsidR="009746D4" w:rsidRPr="009746D4" w:rsidRDefault="009746D4" w:rsidP="007E352A">
      <w:pPr>
        <w:tabs>
          <w:tab w:val="left" w:pos="1276"/>
          <w:tab w:val="left" w:pos="1418"/>
        </w:tabs>
        <w:spacing w:after="0" w:line="360" w:lineRule="auto"/>
        <w:ind w:firstLine="709"/>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Заемный капитал или привлеченный капитал организации отражает обязательства организации перед третьими лицами, возникающие в процессе хозяйственной деятельности.</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Капитал имеет немало определений и подходов к изучению, но обобщающим для всех взглядов на определение капитала является то, что он выступает главным элементом в оценке экономической деятельности предприятия.</w:t>
      </w:r>
    </w:p>
    <w:p w:rsidR="009746D4" w:rsidRPr="009746D4" w:rsidRDefault="009746D4" w:rsidP="007E352A">
      <w:pPr>
        <w:spacing w:before="360" w:after="360" w:line="360" w:lineRule="auto"/>
        <w:ind w:firstLine="709"/>
        <w:jc w:val="both"/>
        <w:rPr>
          <w:rFonts w:ascii="Cambria" w:eastAsia="Calibri" w:hAnsi="Cambria" w:cs="Times New Roman"/>
          <w:color w:val="000000"/>
          <w:sz w:val="28"/>
          <w:szCs w:val="28"/>
        </w:rPr>
      </w:pPr>
      <w:r w:rsidRPr="009746D4">
        <w:rPr>
          <w:rFonts w:ascii="Cambria" w:eastAsia="Calibri" w:hAnsi="Cambria" w:cs="Times New Roman"/>
          <w:color w:val="000000"/>
          <w:sz w:val="28"/>
          <w:szCs w:val="28"/>
        </w:rPr>
        <w:t>1.2 Структура капитала организации</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Каждая организация независимо от организационно-правовых форм собственности должна располагать экономическими ресурсами, т.е. капиталом, для осуществления финансово-хозяйственной деятельности. При рассмотрении этого вопроса в первую очередь возникает необходимость разделения капитала на собственный и заемный.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В первую очередь изучим собственный капитал организации и его главные составляющие. С помощью собственного капитала можно охарактеризовать общую стоимость средств предприятия, которые принадлежат ему на праве собственности и применяются им для формирования определенной части активов. </w:t>
      </w:r>
      <w:r w:rsidRPr="009746D4">
        <w:rPr>
          <w:rFonts w:ascii="Times New Roman" w:eastAsia="Calibri" w:hAnsi="Times New Roman" w:cs="Times New Roman"/>
          <w:sz w:val="28"/>
          <w:szCs w:val="28"/>
        </w:rPr>
        <w:lastRenderedPageBreak/>
        <w:t>Капитал трактуют как долю активов предприятия, оставшуюся после вычета всех обязательств (рисунок 1.1). [17, с.67]</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 </w:t>
      </w:r>
      <w:r w:rsidRPr="009746D4">
        <w:rPr>
          <w:rFonts w:ascii="Times New Roman" w:eastAsia="Calibri" w:hAnsi="Times New Roman" w:cs="Times New Roman"/>
          <w:noProof/>
          <w:sz w:val="28"/>
          <w:szCs w:val="28"/>
          <w:lang w:eastAsia="ru-RU"/>
        </w:rPr>
        <w:drawing>
          <wp:inline distT="0" distB="0" distL="0" distR="0" wp14:anchorId="63340711" wp14:editId="5DFFF3EF">
            <wp:extent cx="4388564" cy="8527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392619" cy="853544"/>
                    </a:xfrm>
                    <a:prstGeom prst="rect">
                      <a:avLst/>
                    </a:prstGeom>
                    <a:noFill/>
                    <a:ln w="9525">
                      <a:noFill/>
                      <a:miter lim="800000"/>
                      <a:headEnd/>
                      <a:tailEnd/>
                    </a:ln>
                  </pic:spPr>
                </pic:pic>
              </a:graphicData>
            </a:graphic>
          </wp:inline>
        </w:drawing>
      </w:r>
    </w:p>
    <w:p w:rsidR="009746D4" w:rsidRPr="009746D4" w:rsidRDefault="009746D4" w:rsidP="007E352A">
      <w:pPr>
        <w:spacing w:after="0" w:line="360" w:lineRule="auto"/>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Рисунок 1.1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Формула расчета собственного капитала</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Собственный капитал включает в себя уставный, добавочный и резервный капиталы, нераспределенную прибыль и прочие резервы. Рассмотрим краткие характеристики каждого компонента собственного капитала.</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а) Уставный капитал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это часть собственного капитала, которая формируется за счет общей суммы вкладов учредителей. Уставный капитал представляет собой минимальный допустимый размер имущества предприятия. Данная отметка не может быть менее чем десять тысяч рублей. [5] В акционерных обществах уставный капитал имеет вид акций учредителей, а в обществе с ограниченной ответственностью он состоит из долей учредителей.</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Изначально уставный капитал формируется как основа стартового капитала, необходимого для создания предприятия. При этом владельцы или участники предприятия формируют его исходя из собственных возможностей и в размере, достаточном для выполнения той деятельности, ради которой оно создается. Фонды собственных средств, представляющие собой по сути отложенную к распределению прибыль, формируются либо вынуждено, либо осознано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достигаемое таким образом расширение объемов деятельности представляет собой более выгодное размещение, чем изымание прибыли и направление ее на потребление или в другую сферу бизнеса. [11, с. 291]</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б) Добавочный капитал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формируется за счет вкладов в имущество предприятия, также при проведении в соответствии с законом дооценки внеоборотных активов. Добавочный капитал не разделяется на доли, внесенные определенным вкладчиком, а показывает общую сумму всех участников. [3]</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lastRenderedPageBreak/>
        <w:t xml:space="preserve">в) Резервный капитал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образуется за счет отчислений от прибыли организации. Данный капитал представляет собой резервы, которые являются неотъемлемым помощником для предприятия в условиях постоянного воздействия предпринимательского риска и нестабильности в экономике. Резервный капитал должен обязательно присутствовать в акционерных обществах, в унитарных предприятиях и в производственных сельскохозяйственных кооперативах. В акционерных обществах этот вид собственного капитала не может быть менее 15% от уставного капитала, а в производственных кооперативах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менее 10% от паевого фонда. Общества с ограниченной ответственностью создавать резервный капитал не обязаны, но они также могут формировать резервный фонд, если это не противоречит уставу общества. Также общества самостоятельно могут выбирать размер и порядок формирования резервного фонда, так как в законодательстве не представлено никаких ограничений. [2]</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г) Нераспределенная прибыль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направлена на выплату дивидендов акционерам и учредителям, а также на покрытие убытков предыдущих отчетных периодов. Дивиденды выплачиваются ежеквартально, раз в </w:t>
      </w:r>
      <w:r w:rsidR="00DB79B4" w:rsidRPr="009746D4">
        <w:rPr>
          <w:rFonts w:ascii="Times New Roman" w:eastAsia="Calibri" w:hAnsi="Times New Roman" w:cs="Times New Roman"/>
          <w:sz w:val="28"/>
          <w:szCs w:val="28"/>
        </w:rPr>
        <w:t>полгода</w:t>
      </w:r>
      <w:r w:rsidRPr="009746D4">
        <w:rPr>
          <w:rFonts w:ascii="Times New Roman" w:eastAsia="Calibri" w:hAnsi="Times New Roman" w:cs="Times New Roman"/>
          <w:sz w:val="28"/>
          <w:szCs w:val="28"/>
        </w:rPr>
        <w:t xml:space="preserve"> или раз в год. Нераспределенная прибыль складывается в фондах специального назначения исходя из решения учредителей.</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д) Прочие резервы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направлены на компенсацию убытков, которые могут возникать на предприятии. Можно выделить следующие резервы:</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под снижение стоимости материальных ценностей;</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под обесценивание вложений в ценные бумаги;</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по сомнительным долгам, позволяющие предприятию компенсировать возможные убытки. [9, с. 25]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Формирование собственного капитала неразрывно связано с формированием собственных финансовых ресурсов. Собственные финансовые ресурсы в свою очередь формируются за счет источников, как внутренних, так и внешних. К внутренним источникам следует отнести, во-первых, прибыль, остающуюся в распоряжении предприятия, а во-вторых, амортизационные отчисления. К внеш</w:t>
      </w:r>
      <w:r w:rsidRPr="009746D4">
        <w:rPr>
          <w:rFonts w:ascii="Times New Roman" w:eastAsia="Calibri" w:hAnsi="Times New Roman" w:cs="Times New Roman"/>
          <w:sz w:val="28"/>
          <w:szCs w:val="28"/>
        </w:rPr>
        <w:lastRenderedPageBreak/>
        <w:t>ним источникам относят: привлечение дополнительного капитала; безвозмездную финансовую помощь, полученную предприятием.</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Заемный капитал или привлеченный капитал организации отражает обязательства организации перед третьими лицами, возникающие в процессе хозяйственной деятельности. В качестве третьих лиц выступают банки, государство или иные кредиторы. Обязательства перед ними делятся на долгосрочные и краткосрочные. К долгосрочным обязательствам относятся те, срок исполнения по которым наступает более чем через 12 месяцев с момента отражения в учете и отчетности. К краткосрочным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срок исполнение менее чем через 12 месяцев.</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Многие компании полагаются на заемный капитал. Обычно между кредиторами и организацией заключается договором, в котором отражаются процентные ставки, даты выплаты процентов и возврата суммы долга. Главным преимуществом использования заемного кап</w:t>
      </w:r>
      <w:r w:rsidR="00DB79B4">
        <w:rPr>
          <w:rFonts w:ascii="Times New Roman" w:eastAsia="Calibri" w:hAnsi="Times New Roman" w:cs="Times New Roman"/>
          <w:sz w:val="28"/>
          <w:szCs w:val="28"/>
        </w:rPr>
        <w:t xml:space="preserve">итала является то </w:t>
      </w:r>
      <w:r w:rsidR="00DB79B4" w:rsidRPr="009746D4">
        <w:rPr>
          <w:rFonts w:ascii="Times New Roman" w:eastAsia="Calibri" w:hAnsi="Times New Roman" w:cs="Times New Roman"/>
          <w:sz w:val="28"/>
          <w:szCs w:val="28"/>
        </w:rPr>
        <w:t>что,</w:t>
      </w:r>
      <w:r w:rsidRPr="009746D4">
        <w:rPr>
          <w:rFonts w:ascii="Times New Roman" w:eastAsia="Calibri" w:hAnsi="Times New Roman" w:cs="Times New Roman"/>
          <w:sz w:val="28"/>
          <w:szCs w:val="28"/>
        </w:rPr>
        <w:t xml:space="preserve"> если компания будет работать более эффективно, кредиторы все равно получат только тот доход, который определен договором. Но с другой стороны если организация в дальнейшем будет испытывать финансовые сложности, то кредиторы получат меньше, чем согласовано в договоре. [8, с. 87]</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Однако ни одна компания не может использовать в своей деятельности только заемный капитал, поскольку в случае возникновения кризисной или банкротной ситуации рассчитываться с кредиторами было бы нечем. Поэтому наряду с заемными источниками капитала любая компания вынуждена использовать дорогостоящие источники, создающие собственный капитал организации. В российской практике облигационные займы пока не получили достаточно широкого распространения. </w:t>
      </w:r>
      <w:r w:rsidR="00B31BB8" w:rsidRPr="009746D4">
        <w:rPr>
          <w:rFonts w:ascii="Times New Roman" w:eastAsia="Calibri" w:hAnsi="Times New Roman" w:cs="Times New Roman"/>
          <w:sz w:val="28"/>
          <w:szCs w:val="28"/>
        </w:rPr>
        <w:t>Поэтому работать</w:t>
      </w:r>
      <w:r w:rsidRPr="009746D4">
        <w:rPr>
          <w:rFonts w:ascii="Times New Roman" w:eastAsia="Calibri" w:hAnsi="Times New Roman" w:cs="Times New Roman"/>
          <w:sz w:val="28"/>
          <w:szCs w:val="28"/>
        </w:rPr>
        <w:t xml:space="preserve"> российским компаниям приходится за счет относительно дорогих источников капитала.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Существует четыре основных отличительных признака между собственным и заемным капиталом:</w:t>
      </w:r>
    </w:p>
    <w:p w:rsidR="009746D4" w:rsidRPr="009746D4" w:rsidRDefault="009746D4" w:rsidP="007E352A">
      <w:pPr>
        <w:numPr>
          <w:ilvl w:val="0"/>
          <w:numId w:val="3"/>
        </w:numPr>
        <w:tabs>
          <w:tab w:val="left" w:pos="1134"/>
        </w:tabs>
        <w:spacing w:after="0" w:line="360" w:lineRule="auto"/>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собственный капитал в отличие от заемного дает право на участие в управлении предприятием;</w:t>
      </w:r>
    </w:p>
    <w:p w:rsidR="009746D4" w:rsidRPr="009746D4" w:rsidRDefault="009746D4" w:rsidP="007E352A">
      <w:pPr>
        <w:numPr>
          <w:ilvl w:val="0"/>
          <w:numId w:val="3"/>
        </w:numPr>
        <w:tabs>
          <w:tab w:val="left" w:pos="1134"/>
        </w:tabs>
        <w:spacing w:after="0" w:line="360" w:lineRule="auto"/>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lastRenderedPageBreak/>
        <w:t>право на получение части прибыли и имущества у собственного капитала по остаточному принципу, а у заемного первоочередное;</w:t>
      </w:r>
    </w:p>
    <w:p w:rsidR="009746D4" w:rsidRPr="009746D4" w:rsidRDefault="009746D4" w:rsidP="007E352A">
      <w:pPr>
        <w:numPr>
          <w:ilvl w:val="0"/>
          <w:numId w:val="3"/>
        </w:numPr>
        <w:tabs>
          <w:tab w:val="left" w:pos="1134"/>
        </w:tabs>
        <w:spacing w:after="0" w:line="360" w:lineRule="auto"/>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срок возврата капитала установлен только у заемного по условиям договора;</w:t>
      </w:r>
    </w:p>
    <w:p w:rsidR="009746D4" w:rsidRPr="009746D4" w:rsidRDefault="009746D4" w:rsidP="007E352A">
      <w:pPr>
        <w:numPr>
          <w:ilvl w:val="0"/>
          <w:numId w:val="3"/>
        </w:numPr>
        <w:tabs>
          <w:tab w:val="left" w:pos="1134"/>
          <w:tab w:val="left" w:pos="1276"/>
        </w:tabs>
        <w:spacing w:after="0" w:line="360" w:lineRule="auto"/>
        <w:contextualSpacing/>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льгота по налогу также существует только в рамках определения заемного капитала. Данный термин, льгота по налогу, означает, что расходу по обслуживанию данного источника средств включаются в налогооблагаемую прибыль, уменьшая ее. [6, с. 311]</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Часто встречаемыми на практике причинами привлечения заемного капитала, являются расширение производства, увеличение стоимости предметов труда, просроченная дебиторская задолженность и другие. Собственный капитал выражает организацию со стороны независимости, от других предприятий и учреждений. Следовательно, риск потерь и убытков организации снижается, если доля собственного капитала превышает долю заемного капитала в общей сумме средств капитала. Привлечение заемного капитала является совершенно нормальный явлением, так как это содействует улучшению финансового состояния. Однако существуют различные мнения по поводу привлечения заемного капитала. Как отмечает В.В. Ковалев «привлечение заемных средств является негативной тенденцией, означая, что с позиции долгосрочной перспективы предприятие все сильнее и сильнее зависит от внешних инвесторов» [10, с. 321]. Уолш пишет: «Чем больше компания имеет долгов, тем выше у нее риск. Увеличивая сумму долга в балансе, компания, как правило, может добиться роста прибыльности, возрастают и появляются новые возможности для расширения масштабов бизнеса» [20, с. 132]. Следует отметить, что доля заемного капитала, которая является рисковой для одной компании, для другой таковой уже может и не являться.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Наиболее оптимальное соотношение собственного и заемного капитала рассчитывается индивидуально для каждой организации, в зависимости от особенностей ее участия в хозяйственной деятельности, а также от ее финансового положения. В данной ситуации применяется эффект финансового рычага, то есть при</w:t>
      </w:r>
      <w:r w:rsidRPr="009746D4">
        <w:rPr>
          <w:rFonts w:ascii="Times New Roman" w:eastAsia="Calibri" w:hAnsi="Times New Roman" w:cs="Times New Roman"/>
          <w:sz w:val="28"/>
          <w:szCs w:val="28"/>
        </w:rPr>
        <w:lastRenderedPageBreak/>
        <w:t>ращение собственных средств, получаемое в связи с использованием кредита, несмотря на его платность.</w:t>
      </w:r>
    </w:p>
    <w:p w:rsidR="009746D4" w:rsidRPr="009746D4" w:rsidRDefault="009746D4" w:rsidP="007E352A">
      <w:pPr>
        <w:spacing w:after="36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Таким образом, актив баланса рассматривается как развернутая характеристика компонентов капитала компании (то есть его размещение), а пассив </w:t>
      </w:r>
      <w:r w:rsidRPr="009746D4">
        <w:rPr>
          <w:rFonts w:ascii="Times New Roman" w:eastAsia="Calibri" w:hAnsi="Times New Roman" w:cs="Times New Roman"/>
          <w:sz w:val="28"/>
          <w:szCs w:val="28"/>
        </w:rPr>
        <w:sym w:font="Symbol" w:char="F0BE"/>
      </w:r>
      <w:r w:rsidRPr="009746D4">
        <w:rPr>
          <w:rFonts w:ascii="Times New Roman" w:eastAsia="Calibri" w:hAnsi="Times New Roman" w:cs="Times New Roman"/>
          <w:sz w:val="28"/>
          <w:szCs w:val="28"/>
        </w:rPr>
        <w:t xml:space="preserve"> как демонстрация состава источников формирования капитала, включая собственные источники средств, которые формируют часть всего капитала компании [19, с. 287].</w:t>
      </w:r>
    </w:p>
    <w:p w:rsidR="009746D4" w:rsidRPr="009746D4" w:rsidRDefault="009746D4" w:rsidP="007E352A">
      <w:pPr>
        <w:spacing w:before="360" w:after="36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1.3. Методика бухгалтерского учета капитала предприятия</w:t>
      </w:r>
    </w:p>
    <w:p w:rsidR="00DB79B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Для учета зарегистрированного уставного капитала, его изменений и расчетов с учредителями по вкладам в уставный капитал планом счетов предусмотрена система счетов, в которую вошли пассивный счет «Уставный капитал» с прежними субсчетами, отражающими структуру капитала, активно-пассивный счет «Расчеты с учредителями» с двумя прежними субсчетами. По новому плану счетов на счете будут отражаться и операции по расчетам с государственным и муниципальным органом как учредителем унитарных государственных предприятий, отражавшиеся ранее на ликвидированном ныне счете. В эту систему счетов входит ныне счет «Собственные акции (доли)» для учета выкупленных собственных акций или долей (отражавшихся ранее на ликвидированном ныне счете «Денежные документы»). В эту систему счетов вошли также другие счета собственного капитала, поменявшие свои номера в новом плане счетов: «Резервный капитал», «Добавочный капитал» и счет «Нераспределенная прибыль (непокрытый убыток)».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Синтетический и аналитический учет уставного капитала ведется в соответствующих регистрах бухгалтерского учета на основании прошедших государственную регистрацию учредительных документов предприятия, договоров купли-продажи акций в акционерных обществах и другой первичной документации.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В процессе хозяйственной деятельности у организации может появиться новое имущество либо возрасти учетная стоимость уже имеющегося имущества, что приводит к росту активов предприятия. Для учета источников поступления новых </w:t>
      </w:r>
      <w:r w:rsidRPr="009746D4">
        <w:rPr>
          <w:rFonts w:ascii="Times New Roman" w:eastAsia="Calibri" w:hAnsi="Times New Roman" w:cs="Times New Roman"/>
          <w:sz w:val="28"/>
          <w:szCs w:val="28"/>
        </w:rPr>
        <w:lastRenderedPageBreak/>
        <w:t>материальных ценностей или прироста их балансовой стоимости в бухгалтерском учете введено понятие добавочного капитала.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Для учета сумм добавочного капитала и обобщения информации об их накоплении и использовании предназначен бухгалтерский счет «Добавочный капитал» без деления на субсчета. Аналитический учет по данному счету ведется по источникам его формирования и направлениям использования.</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Источниками формирования являются:</w:t>
      </w:r>
    </w:p>
    <w:p w:rsidR="009746D4" w:rsidRPr="009746D4" w:rsidRDefault="009746D4" w:rsidP="007E352A">
      <w:pPr>
        <w:numPr>
          <w:ilvl w:val="0"/>
          <w:numId w:val="4"/>
        </w:numPr>
        <w:spacing w:after="0" w:line="360" w:lineRule="auto"/>
        <w:ind w:left="1134" w:hanging="425"/>
        <w:contextualSpacing/>
        <w:jc w:val="both"/>
        <w:rPr>
          <w:rFonts w:ascii="Times New Roman" w:eastAsia="Calibri" w:hAnsi="Times New Roman" w:cs="Times New Roman"/>
          <w:sz w:val="28"/>
          <w:szCs w:val="28"/>
        </w:rPr>
      </w:pPr>
      <w:r w:rsidRPr="009746D4">
        <w:rPr>
          <w:rFonts w:ascii="Times New Roman" w:eastAsia="Calibri" w:hAnsi="Times New Roman" w:cs="Times New Roman"/>
          <w:color w:val="000000"/>
          <w:sz w:val="28"/>
          <w:szCs w:val="28"/>
        </w:rPr>
        <w:t>прирост стоимости имущества по переоценке и благодаря </w:t>
      </w:r>
      <w:hyperlink r:id="rId15" w:tgtFrame="_blank" w:history="1">
        <w:r w:rsidRPr="00B31BB8">
          <w:rPr>
            <w:rFonts w:ascii="Times New Roman" w:eastAsia="Calibri" w:hAnsi="Times New Roman" w:cs="Times New Roman"/>
            <w:color w:val="000000"/>
            <w:sz w:val="28"/>
            <w:szCs w:val="28"/>
          </w:rPr>
          <w:t>капитальным вложениям</w:t>
        </w:r>
      </w:hyperlink>
      <w:r w:rsidRPr="009746D4">
        <w:rPr>
          <w:rFonts w:ascii="Times New Roman" w:eastAsia="Calibri" w:hAnsi="Times New Roman" w:cs="Times New Roman"/>
          <w:color w:val="000000"/>
          <w:sz w:val="28"/>
          <w:szCs w:val="28"/>
        </w:rPr>
        <w:t>; </w:t>
      </w:r>
    </w:p>
    <w:p w:rsidR="009746D4" w:rsidRPr="009746D4" w:rsidRDefault="009746D4" w:rsidP="007E352A">
      <w:pPr>
        <w:numPr>
          <w:ilvl w:val="0"/>
          <w:numId w:val="4"/>
        </w:numPr>
        <w:spacing w:after="0" w:line="360" w:lineRule="auto"/>
        <w:ind w:left="1134" w:hanging="425"/>
        <w:contextualSpacing/>
        <w:jc w:val="both"/>
        <w:rPr>
          <w:rFonts w:ascii="Times New Roman" w:eastAsia="Calibri" w:hAnsi="Times New Roman" w:cs="Times New Roman"/>
          <w:sz w:val="28"/>
          <w:szCs w:val="28"/>
        </w:rPr>
      </w:pPr>
      <w:r w:rsidRPr="009746D4">
        <w:rPr>
          <w:rFonts w:ascii="Times New Roman" w:eastAsia="Calibri" w:hAnsi="Times New Roman" w:cs="Times New Roman"/>
          <w:color w:val="000000"/>
          <w:sz w:val="28"/>
          <w:szCs w:val="28"/>
        </w:rPr>
        <w:t>эмиссионный доход; </w:t>
      </w:r>
    </w:p>
    <w:p w:rsidR="009746D4" w:rsidRPr="009746D4" w:rsidRDefault="009746D4" w:rsidP="007E352A">
      <w:pPr>
        <w:numPr>
          <w:ilvl w:val="0"/>
          <w:numId w:val="4"/>
        </w:numPr>
        <w:spacing w:after="0" w:line="360" w:lineRule="auto"/>
        <w:ind w:left="1134" w:hanging="425"/>
        <w:contextualSpacing/>
        <w:jc w:val="both"/>
        <w:rPr>
          <w:rFonts w:ascii="Times New Roman" w:eastAsia="Calibri" w:hAnsi="Times New Roman" w:cs="Times New Roman"/>
          <w:sz w:val="28"/>
          <w:szCs w:val="28"/>
        </w:rPr>
      </w:pPr>
      <w:r w:rsidRPr="009746D4">
        <w:rPr>
          <w:rFonts w:ascii="Times New Roman" w:eastAsia="Calibri" w:hAnsi="Times New Roman" w:cs="Times New Roman"/>
          <w:color w:val="000000"/>
          <w:sz w:val="28"/>
          <w:szCs w:val="28"/>
        </w:rPr>
        <w:t>положительные курсовые разницы, образующиеся при вкладе иностранной валюты в уставный капитал предприятия;</w:t>
      </w:r>
    </w:p>
    <w:p w:rsidR="009746D4" w:rsidRPr="009746D4" w:rsidRDefault="009746D4" w:rsidP="007E352A">
      <w:pPr>
        <w:numPr>
          <w:ilvl w:val="0"/>
          <w:numId w:val="4"/>
        </w:numPr>
        <w:spacing w:after="0" w:line="360" w:lineRule="auto"/>
        <w:ind w:left="1134" w:hanging="425"/>
        <w:contextualSpacing/>
        <w:jc w:val="both"/>
        <w:rPr>
          <w:rFonts w:ascii="Times New Roman" w:eastAsia="Calibri" w:hAnsi="Times New Roman" w:cs="Times New Roman"/>
          <w:sz w:val="28"/>
          <w:szCs w:val="28"/>
        </w:rPr>
      </w:pPr>
      <w:r w:rsidRPr="009746D4">
        <w:rPr>
          <w:rFonts w:ascii="Times New Roman" w:eastAsia="Calibri" w:hAnsi="Times New Roman" w:cs="Times New Roman"/>
          <w:color w:val="000000"/>
          <w:sz w:val="28"/>
          <w:szCs w:val="28"/>
        </w:rPr>
        <w:t>средства, ассигнованные из бюджета и использованные на финансирование долгосрочных вложений; </w:t>
      </w:r>
    </w:p>
    <w:p w:rsidR="009746D4" w:rsidRPr="009746D4" w:rsidRDefault="009746D4" w:rsidP="007E352A">
      <w:pPr>
        <w:numPr>
          <w:ilvl w:val="0"/>
          <w:numId w:val="4"/>
        </w:numPr>
        <w:spacing w:after="0" w:line="360" w:lineRule="auto"/>
        <w:ind w:left="1134" w:hanging="425"/>
        <w:contextualSpacing/>
        <w:jc w:val="both"/>
        <w:rPr>
          <w:rFonts w:ascii="Times New Roman" w:eastAsia="Calibri" w:hAnsi="Times New Roman" w:cs="Times New Roman"/>
          <w:sz w:val="28"/>
          <w:szCs w:val="28"/>
        </w:rPr>
      </w:pPr>
      <w:r w:rsidRPr="009746D4">
        <w:rPr>
          <w:rFonts w:ascii="Times New Roman" w:eastAsia="Calibri" w:hAnsi="Times New Roman" w:cs="Times New Roman"/>
          <w:color w:val="000000"/>
          <w:sz w:val="28"/>
          <w:szCs w:val="28"/>
        </w:rPr>
        <w:t>средства малого предприятия, направленные на пополнение оборотных средств.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color w:val="000000"/>
          <w:sz w:val="28"/>
          <w:szCs w:val="28"/>
        </w:rPr>
        <w:t>Средства от безвозмездного поступления имущества теперь отражаются в составе доходов будущих периодов по счету «Доходы будущих</w:t>
      </w:r>
      <w:r w:rsidRPr="009746D4">
        <w:rPr>
          <w:rFonts w:ascii="Times New Roman" w:eastAsia="Calibri" w:hAnsi="Times New Roman" w:cs="Times New Roman"/>
          <w:sz w:val="28"/>
          <w:szCs w:val="28"/>
        </w:rPr>
        <w:t xml:space="preserve"> периодов». В результате переоценки объектов основных средств величина добавочного капитала может изменяться в сторону не только увеличения, но и уменьшения. В бухгалтерском учете изменение (увеличение) первоначальной стоимости основных средств, оборудования к установке отражается записью по кредиту счета «Добавочный капитал» в корреспонденции со счетами «Основные средства», «Доходные вложения в материальные ценности», «Оборудование к установке». При этом разница между восстановительной и первоначальной суммой износа основных фондов учитывается на дебете счета «Добавочный капитал» в корреспонденции со счетом «амортизация основных средств».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Согласно Положению по бухгалтерскому учету «Учет активов и обязательств, стоимость которых выражена в иностранной валюте», курсовые разницы, связанные с формированием уставного капитала организации, подлежат отнесе</w:t>
      </w:r>
      <w:r w:rsidRPr="009746D4">
        <w:rPr>
          <w:rFonts w:ascii="Times New Roman" w:eastAsia="Calibri" w:hAnsi="Times New Roman" w:cs="Times New Roman"/>
          <w:sz w:val="28"/>
          <w:szCs w:val="28"/>
        </w:rPr>
        <w:lastRenderedPageBreak/>
        <w:t>нию на добавочный капитал. В данном случае под курсовой разницей подразумевается разность, возникающая между официальными курсами иностранной валюты, котируемыми Центральным банком РФ, на дату ее фактического внесения в уставный капитал и на дату государственной регистрации учредительных документов. В современных условиях она бывает, как правило, положительной и поэтому рассматривается в качестве инфляционного источника, учитываемого в составе добавочного капитала. [1]</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В бухгалтерском учете положительная курсовая разница, возникшая при внесении иностранной валюты в уставный капитал предприятия, отражается записью по кредиту счета «Добавочный капитал» в корреспонденции со счетом «Расчеты с учредителями», субсчет «Расчеты по вкладам в уставный (складочный) капитал».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К добавочному капиталу присоединяются ассигнования, получаемые из бюджета любого уровня, которые израсходованы предприятием на финансирование долгосрочных инвестиций. Поступившие из бюджета средства зачисляются вначале на специальный банковский счет, с которого затем производится их списание на покрытие расходов, осуществляемых в соответствии с инвестиционной программой предприятия. Далее израсходованная сумма бюджетных ассигнований включается в состав добавочного капитала бухгалтерской записью. Основанием для такого присоединения может выступать только факт использования бюджетных средств по целевому назначению. [13, с. 202]</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Добавочный капитал может пополняться за счет средств, направляемых на пополнение собственных оборотных средств, данный источник образуется в процессе распределения участниками нераспределенной прибыли предприятия. При этом направление нераспределенной прибыли на пополнение собственных оборотных средств отражается по дебету счета «Нераспределенная прибыль (непокрытый убыток)» в корреспонденции со счетом «Добавочный капитал».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 xml:space="preserve">Резервный капитал представляет собой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том случае, если на эти </w:t>
      </w:r>
      <w:r w:rsidRPr="009746D4">
        <w:rPr>
          <w:rFonts w:ascii="Times New Roman" w:eastAsia="Calibri" w:hAnsi="Times New Roman" w:cs="Times New Roman"/>
          <w:sz w:val="28"/>
          <w:szCs w:val="28"/>
        </w:rPr>
        <w:lastRenderedPageBreak/>
        <w:t>цели не хватает прибыли. Средства резервного капитала выступают гарантией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Бухгалтерский учет формирования резервного капитала должен обеспечивать получение информации, необходимой для контроля над соблюдением его верхней и нижней границ. Во всех случаях предельная величина резервного капитала не может превышать той суммы, которая определена собственниками предприятия и зафиксирована в учредительных документах. При этом для акционерных обществ и совместных предприятий законодательно установлен еще и его минимальный размер. [4</w:t>
      </w:r>
      <w:r w:rsidRPr="007E352A">
        <w:rPr>
          <w:rFonts w:ascii="Times New Roman" w:eastAsia="Calibri" w:hAnsi="Times New Roman" w:cs="Times New Roman"/>
          <w:sz w:val="28"/>
          <w:szCs w:val="28"/>
        </w:rPr>
        <w:t>]</w:t>
      </w:r>
    </w:p>
    <w:p w:rsidR="009746D4" w:rsidRPr="009746D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Для получения подробной информации о наличии и движении средств резервного капитала в плане счетов бухгалтерского учета предусмотрен бухгалтерский счет 82 «Резервный капитал». Образование резервного капитала за счет средств нераспределенной чистой прибыли отражается записью по дебету счета 84 «Нераспределенная прибыль (непокрытый убыток)» в корреспонденции со счетом 82 «Резервный капитал». [14, с. 125]</w:t>
      </w:r>
    </w:p>
    <w:p w:rsidR="009746D4" w:rsidRPr="00DB79B4" w:rsidRDefault="009746D4" w:rsidP="007E352A">
      <w:pPr>
        <w:spacing w:after="0" w:line="360" w:lineRule="auto"/>
        <w:ind w:firstLine="709"/>
        <w:jc w:val="both"/>
        <w:rPr>
          <w:rFonts w:ascii="Times New Roman" w:eastAsia="Calibri" w:hAnsi="Times New Roman" w:cs="Times New Roman"/>
          <w:sz w:val="28"/>
          <w:szCs w:val="28"/>
        </w:rPr>
      </w:pPr>
      <w:r w:rsidRPr="009746D4">
        <w:rPr>
          <w:rFonts w:ascii="Times New Roman" w:eastAsia="Calibri" w:hAnsi="Times New Roman" w:cs="Times New Roman"/>
          <w:sz w:val="28"/>
          <w:szCs w:val="28"/>
        </w:rPr>
        <w:t>Планом счетов бухгалтерского учета предусмотрено использование резервного капитала на погашение выпущенных облигаций по полученным краткосрочным и долгосрочным займам и на покрытие убытков от хозяйственной деятельности.</w:t>
      </w:r>
    </w:p>
    <w:p w:rsidR="00304995" w:rsidRDefault="007E352A" w:rsidP="007E352A">
      <w:pPr>
        <w:widowControl w:val="0"/>
        <w:spacing w:after="180" w:line="360" w:lineRule="auto"/>
        <w:ind w:firstLine="709"/>
        <w:jc w:val="both"/>
        <w:rPr>
          <w:rFonts w:ascii="Times New Roman" w:hAnsi="Times New Roman" w:cs="Times New Roman"/>
          <w:sz w:val="28"/>
          <w:szCs w:val="28"/>
        </w:rPr>
      </w:pPr>
      <w:r w:rsidRPr="007E352A">
        <w:rPr>
          <w:rFonts w:asciiTheme="majorHAnsi" w:eastAsia="Times New Roman" w:hAnsiTheme="majorHAnsi" w:cs="Times New Roman"/>
          <w:bCs/>
          <w:sz w:val="32"/>
          <w:szCs w:val="32"/>
          <w:lang w:eastAsia="ru-RU"/>
        </w:rPr>
        <w:t>2 Сквозная задача по бухгалтерскому учету</w:t>
      </w:r>
    </w:p>
    <w:p w:rsidR="007E352A" w:rsidRPr="00987B35" w:rsidRDefault="00987B35" w:rsidP="00987B35">
      <w:pPr>
        <w:spacing w:after="0" w:line="360" w:lineRule="auto"/>
        <w:ind w:firstLine="709"/>
        <w:jc w:val="both"/>
        <w:rPr>
          <w:rFonts w:ascii="Times New Roman" w:eastAsia="Times New Roman" w:hAnsi="Times New Roman" w:cs="Times New Roman"/>
          <w:szCs w:val="20"/>
          <w:lang w:eastAsia="ru-RU"/>
        </w:rPr>
      </w:pPr>
      <w:r>
        <w:rPr>
          <w:rFonts w:ascii="Times New Roman" w:eastAsia="Times New Roman" w:hAnsi="Times New Roman" w:cs="Times New Roman"/>
          <w:sz w:val="28"/>
          <w:szCs w:val="28"/>
          <w:lang w:eastAsia="ru-RU"/>
        </w:rPr>
        <w:t>Вариант 3; коэффициент 5</w:t>
      </w:r>
      <w:r w:rsidRPr="00987B35">
        <w:rPr>
          <w:rFonts w:ascii="Times New Roman" w:eastAsia="Times New Roman" w:hAnsi="Times New Roman" w:cs="Times New Roman"/>
          <w:szCs w:val="20"/>
          <w:lang w:eastAsia="ru-RU"/>
        </w:rPr>
        <w:t>.</w:t>
      </w:r>
    </w:p>
    <w:p w:rsidR="00304995" w:rsidRPr="00304995" w:rsidRDefault="00304995" w:rsidP="00304995">
      <w:pPr>
        <w:spacing w:after="0" w:line="360" w:lineRule="auto"/>
        <w:ind w:firstLine="709"/>
        <w:rPr>
          <w:rFonts w:ascii="Times New Roman" w:eastAsia="Calibri" w:hAnsi="Times New Roman" w:cs="Times New Roman"/>
          <w:sz w:val="28"/>
        </w:rPr>
      </w:pPr>
      <w:r w:rsidRPr="00304995">
        <w:rPr>
          <w:rFonts w:ascii="Times New Roman" w:eastAsia="Calibri" w:hAnsi="Times New Roman" w:cs="Times New Roman"/>
          <w:sz w:val="28"/>
        </w:rPr>
        <w:t>01.11.2014 г. было зарегистрировано ООО «Альфа» с уставным капиталом 5 000 000 р. Собственниками в качестве вклада в уставный капитал были внесены материалы на сумму 1 150 000р. и 3 350 000 р. на расчетный счет. За отчетный период произошли следующие факты хозяйственной жизни, представленные в таблице. (Коэффициент — 5).</w:t>
      </w:r>
    </w:p>
    <w:p w:rsidR="00304995" w:rsidRPr="00304995" w:rsidRDefault="00304995" w:rsidP="00304995">
      <w:pPr>
        <w:spacing w:after="0" w:line="360" w:lineRule="auto"/>
        <w:ind w:firstLine="709"/>
        <w:rPr>
          <w:rFonts w:ascii="Times New Roman" w:hAnsi="Times New Roman" w:cs="Times New Roman"/>
          <w:sz w:val="28"/>
          <w:szCs w:val="28"/>
        </w:rPr>
      </w:pPr>
      <w:r w:rsidRPr="00304995">
        <w:rPr>
          <w:rFonts w:ascii="Times New Roman" w:hAnsi="Times New Roman" w:cs="Times New Roman"/>
          <w:sz w:val="28"/>
          <w:szCs w:val="28"/>
        </w:rPr>
        <w:t>На осно</w:t>
      </w:r>
      <w:r w:rsidR="009D151D">
        <w:rPr>
          <w:rFonts w:ascii="Times New Roman" w:hAnsi="Times New Roman" w:cs="Times New Roman"/>
          <w:sz w:val="28"/>
          <w:szCs w:val="28"/>
        </w:rPr>
        <w:t>ве данных для выполнения задачи:</w:t>
      </w:r>
    </w:p>
    <w:p w:rsidR="00304995" w:rsidRPr="00304995" w:rsidRDefault="009D151D" w:rsidP="0030499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1)  был составлен </w:t>
      </w:r>
      <w:r w:rsidR="00304995" w:rsidRPr="00304995">
        <w:rPr>
          <w:rFonts w:ascii="Times New Roman" w:hAnsi="Times New Roman" w:cs="Times New Roman"/>
          <w:sz w:val="28"/>
          <w:szCs w:val="28"/>
        </w:rPr>
        <w:t>вступительный баланс;</w:t>
      </w:r>
    </w:p>
    <w:p w:rsidR="00304995" w:rsidRPr="00304995" w:rsidRDefault="00304995" w:rsidP="009D151D">
      <w:pPr>
        <w:spacing w:after="0" w:line="360" w:lineRule="auto"/>
        <w:ind w:firstLine="709"/>
        <w:rPr>
          <w:rFonts w:ascii="Times New Roman" w:hAnsi="Times New Roman" w:cs="Times New Roman"/>
          <w:sz w:val="28"/>
          <w:szCs w:val="28"/>
        </w:rPr>
      </w:pPr>
      <w:r w:rsidRPr="00304995">
        <w:rPr>
          <w:rFonts w:ascii="Times New Roman" w:hAnsi="Times New Roman" w:cs="Times New Roman"/>
          <w:sz w:val="28"/>
          <w:szCs w:val="28"/>
        </w:rPr>
        <w:t>2) в журнале регистрации хозяйственных операций</w:t>
      </w:r>
      <w:r w:rsidR="009D151D">
        <w:rPr>
          <w:rFonts w:ascii="Times New Roman" w:hAnsi="Times New Roman" w:cs="Times New Roman"/>
          <w:sz w:val="28"/>
          <w:szCs w:val="28"/>
        </w:rPr>
        <w:t xml:space="preserve"> были отражены</w:t>
      </w:r>
      <w:r w:rsidRPr="00304995">
        <w:rPr>
          <w:rFonts w:ascii="Times New Roman" w:hAnsi="Times New Roman" w:cs="Times New Roman"/>
          <w:sz w:val="28"/>
          <w:szCs w:val="28"/>
        </w:rPr>
        <w:t xml:space="preserve"> все операции с указанием их номера и корреспонденци</w:t>
      </w:r>
      <w:r w:rsidR="009D151D">
        <w:rPr>
          <w:rFonts w:ascii="Times New Roman" w:hAnsi="Times New Roman" w:cs="Times New Roman"/>
          <w:sz w:val="28"/>
          <w:szCs w:val="28"/>
        </w:rPr>
        <w:t>и счетов и типов ФХЖ, б</w:t>
      </w:r>
      <w:r w:rsidR="0041393D">
        <w:rPr>
          <w:rFonts w:ascii="Times New Roman" w:hAnsi="Times New Roman" w:cs="Times New Roman"/>
          <w:sz w:val="28"/>
          <w:szCs w:val="28"/>
        </w:rPr>
        <w:t>ы</w:t>
      </w:r>
      <w:r w:rsidR="009D151D">
        <w:rPr>
          <w:rFonts w:ascii="Times New Roman" w:hAnsi="Times New Roman" w:cs="Times New Roman"/>
          <w:sz w:val="28"/>
          <w:szCs w:val="28"/>
        </w:rPr>
        <w:t>л подсчитан итог журнала и заполнена главная книга</w:t>
      </w:r>
      <w:r w:rsidRPr="00304995">
        <w:rPr>
          <w:rFonts w:ascii="Times New Roman" w:hAnsi="Times New Roman" w:cs="Times New Roman"/>
          <w:sz w:val="28"/>
          <w:szCs w:val="28"/>
        </w:rPr>
        <w:t>;</w:t>
      </w:r>
    </w:p>
    <w:p w:rsidR="00304995" w:rsidRPr="00304995" w:rsidRDefault="009D151D" w:rsidP="0030499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 составлена оборотно</w:t>
      </w:r>
      <w:r>
        <w:rPr>
          <w:rFonts w:ascii="Times New Roman" w:hAnsi="Times New Roman" w:cs="Times New Roman"/>
          <w:sz w:val="28"/>
          <w:szCs w:val="28"/>
        </w:rPr>
        <w:noBreakHyphen/>
        <w:t>сальдовая</w:t>
      </w:r>
      <w:r w:rsidR="00304995" w:rsidRPr="00304995">
        <w:rPr>
          <w:rFonts w:ascii="Times New Roman" w:hAnsi="Times New Roman" w:cs="Times New Roman"/>
          <w:sz w:val="28"/>
          <w:szCs w:val="28"/>
        </w:rPr>
        <w:t xml:space="preserve"> ведомость;</w:t>
      </w:r>
    </w:p>
    <w:p w:rsidR="00304995" w:rsidRPr="00304995" w:rsidRDefault="009D151D" w:rsidP="0030499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был </w:t>
      </w:r>
      <w:r w:rsidR="0041393D">
        <w:rPr>
          <w:rFonts w:ascii="Times New Roman" w:hAnsi="Times New Roman" w:cs="Times New Roman"/>
          <w:sz w:val="28"/>
          <w:szCs w:val="28"/>
        </w:rPr>
        <w:t>заполнен</w:t>
      </w:r>
      <w:r w:rsidR="00304995" w:rsidRPr="00304995">
        <w:rPr>
          <w:rFonts w:ascii="Times New Roman" w:hAnsi="Times New Roman" w:cs="Times New Roman"/>
          <w:sz w:val="28"/>
          <w:szCs w:val="28"/>
        </w:rPr>
        <w:t xml:space="preserve"> отчет о финансовых результатах;</w:t>
      </w:r>
    </w:p>
    <w:p w:rsidR="00304995" w:rsidRPr="00304995" w:rsidRDefault="009D151D" w:rsidP="0030499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 был составлен</w:t>
      </w:r>
      <w:r w:rsidR="00304995" w:rsidRPr="00304995">
        <w:rPr>
          <w:rFonts w:ascii="Times New Roman" w:hAnsi="Times New Roman" w:cs="Times New Roman"/>
          <w:sz w:val="28"/>
          <w:szCs w:val="28"/>
        </w:rPr>
        <w:t xml:space="preserve"> баланс на конец отчетного периода.</w:t>
      </w:r>
    </w:p>
    <w:p w:rsidR="00304995" w:rsidRPr="00304995" w:rsidRDefault="00304995" w:rsidP="00304995">
      <w:pPr>
        <w:spacing w:after="0" w:line="360" w:lineRule="auto"/>
        <w:rPr>
          <w:rFonts w:ascii="Times New Roman" w:hAnsi="Times New Roman" w:cs="Times New Roman"/>
          <w:sz w:val="28"/>
          <w:szCs w:val="28"/>
        </w:rPr>
      </w:pPr>
    </w:p>
    <w:p w:rsidR="00304995" w:rsidRPr="00304995" w:rsidRDefault="00304995" w:rsidP="00304995">
      <w:pPr>
        <w:rPr>
          <w:rFonts w:ascii="Times New Roman" w:eastAsia="Calibri" w:hAnsi="Times New Roman" w:cs="Times New Roman"/>
          <w:sz w:val="28"/>
        </w:rPr>
      </w:pPr>
      <w:r w:rsidRPr="00304995">
        <w:rPr>
          <w:rFonts w:ascii="Times New Roman" w:eastAsia="Calibri" w:hAnsi="Times New Roman" w:cs="Times New Roman"/>
          <w:sz w:val="28"/>
        </w:rPr>
        <w:t>Таблица 1 – Вступительный баланс</w:t>
      </w:r>
    </w:p>
    <w:tbl>
      <w:tblPr>
        <w:tblStyle w:val="10"/>
        <w:tblW w:w="9528" w:type="dxa"/>
        <w:tblInd w:w="-5" w:type="dxa"/>
        <w:tblLook w:val="04A0" w:firstRow="1" w:lastRow="0" w:firstColumn="1" w:lastColumn="0" w:noHBand="0" w:noVBand="1"/>
      </w:tblPr>
      <w:tblGrid>
        <w:gridCol w:w="5091"/>
        <w:gridCol w:w="4437"/>
      </w:tblGrid>
      <w:tr w:rsidR="00304995" w:rsidRPr="00304995" w:rsidTr="00304995">
        <w:trPr>
          <w:trHeight w:val="180"/>
        </w:trPr>
        <w:tc>
          <w:tcPr>
            <w:tcW w:w="5091" w:type="dxa"/>
          </w:tcPr>
          <w:p w:rsidR="00304995" w:rsidRPr="00304995" w:rsidRDefault="00304995" w:rsidP="00304995">
            <w:pPr>
              <w:jc w:val="center"/>
              <w:rPr>
                <w:rFonts w:ascii="Times New Roman" w:eastAsia="Calibri" w:hAnsi="Times New Roman" w:cs="Times New Roman"/>
                <w:sz w:val="24"/>
                <w:szCs w:val="24"/>
              </w:rPr>
            </w:pPr>
            <w:r w:rsidRPr="00304995">
              <w:rPr>
                <w:rFonts w:ascii="Times New Roman" w:eastAsia="Calibri" w:hAnsi="Times New Roman" w:cs="Times New Roman"/>
                <w:sz w:val="24"/>
                <w:szCs w:val="24"/>
              </w:rPr>
              <w:t>АКТИВ</w:t>
            </w:r>
          </w:p>
        </w:tc>
        <w:tc>
          <w:tcPr>
            <w:tcW w:w="4437" w:type="dxa"/>
          </w:tcPr>
          <w:p w:rsidR="00304995" w:rsidRPr="00304995" w:rsidRDefault="00304995" w:rsidP="00304995">
            <w:pPr>
              <w:jc w:val="center"/>
              <w:rPr>
                <w:rFonts w:ascii="Times New Roman" w:eastAsia="Calibri" w:hAnsi="Times New Roman" w:cs="Times New Roman"/>
                <w:sz w:val="24"/>
                <w:szCs w:val="24"/>
              </w:rPr>
            </w:pPr>
            <w:r w:rsidRPr="00304995">
              <w:rPr>
                <w:rFonts w:ascii="Times New Roman" w:eastAsia="Calibri" w:hAnsi="Times New Roman" w:cs="Times New Roman"/>
                <w:sz w:val="24"/>
                <w:szCs w:val="24"/>
              </w:rPr>
              <w:t>ПАССИВ</w:t>
            </w:r>
          </w:p>
        </w:tc>
      </w:tr>
      <w:tr w:rsidR="00304995" w:rsidRPr="00304995" w:rsidTr="00304995">
        <w:trPr>
          <w:trHeight w:val="374"/>
        </w:trPr>
        <w:tc>
          <w:tcPr>
            <w:tcW w:w="5091" w:type="dxa"/>
            <w:vMerge w:val="restart"/>
          </w:tcPr>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lang w:val="en-US"/>
              </w:rPr>
              <w:t>I</w:t>
            </w:r>
          </w:p>
        </w:tc>
        <w:tc>
          <w:tcPr>
            <w:tcW w:w="4437" w:type="dxa"/>
          </w:tcPr>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lang w:val="en-US"/>
              </w:rPr>
              <w:t>III</w:t>
            </w:r>
          </w:p>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rPr>
              <w:t>Уставный капитал - 5 000 000 р.</w:t>
            </w:r>
          </w:p>
        </w:tc>
      </w:tr>
      <w:tr w:rsidR="00304995" w:rsidRPr="00304995" w:rsidTr="00304995">
        <w:trPr>
          <w:trHeight w:val="476"/>
        </w:trPr>
        <w:tc>
          <w:tcPr>
            <w:tcW w:w="5091" w:type="dxa"/>
            <w:vMerge/>
          </w:tcPr>
          <w:p w:rsidR="00304995" w:rsidRPr="00304995" w:rsidRDefault="00304995" w:rsidP="00304995">
            <w:pPr>
              <w:rPr>
                <w:rFonts w:ascii="Times New Roman" w:eastAsia="Calibri" w:hAnsi="Times New Roman" w:cs="Times New Roman"/>
                <w:sz w:val="24"/>
                <w:szCs w:val="24"/>
              </w:rPr>
            </w:pPr>
          </w:p>
        </w:tc>
        <w:tc>
          <w:tcPr>
            <w:tcW w:w="4437" w:type="dxa"/>
            <w:vMerge w:val="restart"/>
          </w:tcPr>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lang w:val="en-US"/>
              </w:rPr>
              <w:t>IV</w:t>
            </w:r>
          </w:p>
        </w:tc>
      </w:tr>
      <w:tr w:rsidR="00304995" w:rsidRPr="00304995" w:rsidTr="00304995">
        <w:trPr>
          <w:trHeight w:val="476"/>
        </w:trPr>
        <w:tc>
          <w:tcPr>
            <w:tcW w:w="5091" w:type="dxa"/>
            <w:vMerge w:val="restart"/>
          </w:tcPr>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lang w:val="en-US"/>
              </w:rPr>
              <w:t>II</w:t>
            </w:r>
          </w:p>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rPr>
              <w:t>Материалы – 1 150 000 р.</w:t>
            </w:r>
          </w:p>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rPr>
              <w:t>Денежные средства – 3 350 000 р.</w:t>
            </w:r>
          </w:p>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rPr>
              <w:t>Дебиторская задолженность – 500 000 р.</w:t>
            </w:r>
          </w:p>
        </w:tc>
        <w:tc>
          <w:tcPr>
            <w:tcW w:w="4437" w:type="dxa"/>
            <w:vMerge/>
          </w:tcPr>
          <w:p w:rsidR="00304995" w:rsidRPr="00304995" w:rsidRDefault="00304995" w:rsidP="00304995">
            <w:pPr>
              <w:rPr>
                <w:rFonts w:ascii="Times New Roman" w:eastAsia="Calibri" w:hAnsi="Times New Roman" w:cs="Times New Roman"/>
                <w:sz w:val="24"/>
                <w:szCs w:val="24"/>
              </w:rPr>
            </w:pPr>
          </w:p>
        </w:tc>
      </w:tr>
      <w:tr w:rsidR="00304995" w:rsidRPr="00304995" w:rsidTr="00304995">
        <w:trPr>
          <w:trHeight w:val="846"/>
        </w:trPr>
        <w:tc>
          <w:tcPr>
            <w:tcW w:w="5091" w:type="dxa"/>
            <w:vMerge/>
            <w:tcBorders>
              <w:bottom w:val="single" w:sz="4" w:space="0" w:color="auto"/>
            </w:tcBorders>
          </w:tcPr>
          <w:p w:rsidR="00304995" w:rsidRPr="00304995" w:rsidRDefault="00304995" w:rsidP="00304995">
            <w:pPr>
              <w:rPr>
                <w:rFonts w:ascii="Times New Roman" w:eastAsia="Calibri" w:hAnsi="Times New Roman" w:cs="Times New Roman"/>
                <w:sz w:val="24"/>
                <w:szCs w:val="24"/>
              </w:rPr>
            </w:pPr>
          </w:p>
        </w:tc>
        <w:tc>
          <w:tcPr>
            <w:tcW w:w="4437" w:type="dxa"/>
            <w:tcBorders>
              <w:bottom w:val="single" w:sz="4" w:space="0" w:color="auto"/>
            </w:tcBorders>
          </w:tcPr>
          <w:p w:rsidR="00304995" w:rsidRPr="00304995" w:rsidRDefault="00304995" w:rsidP="00304995">
            <w:pPr>
              <w:rPr>
                <w:rFonts w:ascii="Times New Roman" w:eastAsia="Calibri" w:hAnsi="Times New Roman" w:cs="Times New Roman"/>
                <w:sz w:val="24"/>
                <w:szCs w:val="24"/>
              </w:rPr>
            </w:pPr>
            <w:r w:rsidRPr="00304995">
              <w:rPr>
                <w:rFonts w:ascii="Times New Roman" w:eastAsia="Calibri" w:hAnsi="Times New Roman" w:cs="Times New Roman"/>
                <w:sz w:val="24"/>
                <w:szCs w:val="24"/>
                <w:lang w:val="en-US"/>
              </w:rPr>
              <w:t>V</w:t>
            </w:r>
          </w:p>
        </w:tc>
      </w:tr>
      <w:tr w:rsidR="00304995" w:rsidRPr="00304995" w:rsidTr="00304995">
        <w:trPr>
          <w:trHeight w:val="225"/>
        </w:trPr>
        <w:tc>
          <w:tcPr>
            <w:tcW w:w="5091" w:type="dxa"/>
          </w:tcPr>
          <w:p w:rsidR="00304995" w:rsidRPr="00304995" w:rsidRDefault="00304995" w:rsidP="00304995">
            <w:pPr>
              <w:jc w:val="right"/>
              <w:rPr>
                <w:rFonts w:ascii="Times New Roman" w:eastAsia="Calibri" w:hAnsi="Times New Roman" w:cs="Times New Roman"/>
                <w:sz w:val="24"/>
                <w:szCs w:val="24"/>
              </w:rPr>
            </w:pPr>
            <w:r w:rsidRPr="00304995">
              <w:rPr>
                <w:rFonts w:ascii="Times New Roman" w:eastAsia="Calibri" w:hAnsi="Times New Roman" w:cs="Times New Roman"/>
                <w:sz w:val="24"/>
                <w:szCs w:val="24"/>
              </w:rPr>
              <w:t xml:space="preserve">5 </w:t>
            </w:r>
            <w:r w:rsidRPr="00304995">
              <w:rPr>
                <w:rFonts w:ascii="Times New Roman" w:eastAsia="Calibri" w:hAnsi="Times New Roman" w:cs="Times New Roman"/>
                <w:sz w:val="24"/>
                <w:szCs w:val="24"/>
                <w:lang w:val="en-US"/>
              </w:rPr>
              <w:t xml:space="preserve">000 000 </w:t>
            </w:r>
            <w:r w:rsidRPr="00304995">
              <w:rPr>
                <w:rFonts w:ascii="Times New Roman" w:eastAsia="Calibri" w:hAnsi="Times New Roman" w:cs="Times New Roman"/>
                <w:sz w:val="24"/>
                <w:szCs w:val="24"/>
              </w:rPr>
              <w:t>р.</w:t>
            </w:r>
          </w:p>
        </w:tc>
        <w:tc>
          <w:tcPr>
            <w:tcW w:w="4437" w:type="dxa"/>
          </w:tcPr>
          <w:p w:rsidR="00304995" w:rsidRPr="00304995" w:rsidRDefault="00304995" w:rsidP="00304995">
            <w:pPr>
              <w:jc w:val="right"/>
              <w:rPr>
                <w:rFonts w:ascii="Times New Roman" w:eastAsia="Calibri" w:hAnsi="Times New Roman" w:cs="Times New Roman"/>
                <w:sz w:val="24"/>
                <w:szCs w:val="24"/>
              </w:rPr>
            </w:pPr>
            <w:r w:rsidRPr="00304995">
              <w:rPr>
                <w:rFonts w:ascii="Times New Roman" w:eastAsia="Calibri" w:hAnsi="Times New Roman" w:cs="Times New Roman"/>
                <w:sz w:val="24"/>
                <w:szCs w:val="24"/>
              </w:rPr>
              <w:t>5 000 000 р.</w:t>
            </w:r>
          </w:p>
        </w:tc>
      </w:tr>
    </w:tbl>
    <w:p w:rsidR="00304995" w:rsidRPr="00304995" w:rsidRDefault="00304995" w:rsidP="00304995">
      <w:pPr>
        <w:spacing w:after="0" w:line="360" w:lineRule="auto"/>
        <w:rPr>
          <w:rFonts w:ascii="Times New Roman" w:hAnsi="Times New Roman" w:cs="Times New Roman"/>
          <w:sz w:val="28"/>
          <w:szCs w:val="28"/>
        </w:rPr>
      </w:pPr>
    </w:p>
    <w:p w:rsidR="00304995" w:rsidRPr="00304995" w:rsidRDefault="00304995" w:rsidP="00304995">
      <w:pPr>
        <w:spacing w:after="0" w:line="360" w:lineRule="auto"/>
        <w:rPr>
          <w:rFonts w:ascii="Times New Roman" w:hAnsi="Times New Roman" w:cs="Times New Roman"/>
          <w:sz w:val="28"/>
          <w:szCs w:val="28"/>
        </w:rPr>
      </w:pPr>
    </w:p>
    <w:p w:rsidR="00304995" w:rsidRDefault="00304995" w:rsidP="00304995">
      <w:pPr>
        <w:spacing w:after="0" w:line="360" w:lineRule="auto"/>
        <w:rPr>
          <w:rFonts w:ascii="Times New Roman" w:hAnsi="Times New Roman" w:cs="Times New Roman"/>
          <w:sz w:val="28"/>
          <w:szCs w:val="28"/>
        </w:rPr>
      </w:pPr>
    </w:p>
    <w:p w:rsidR="009D151D" w:rsidRPr="00304995" w:rsidRDefault="009D151D" w:rsidP="00304995">
      <w:pPr>
        <w:spacing w:after="0" w:line="360" w:lineRule="auto"/>
        <w:rPr>
          <w:rFonts w:ascii="Times New Roman" w:hAnsi="Times New Roman" w:cs="Times New Roman"/>
          <w:sz w:val="28"/>
          <w:szCs w:val="28"/>
        </w:rPr>
      </w:pPr>
    </w:p>
    <w:p w:rsidR="00304995" w:rsidRPr="00304995" w:rsidRDefault="00304995" w:rsidP="00304995">
      <w:pPr>
        <w:rPr>
          <w:rFonts w:ascii="Times New Roman" w:eastAsia="Calibri" w:hAnsi="Times New Roman" w:cs="Times New Roman"/>
          <w:sz w:val="28"/>
        </w:rPr>
      </w:pPr>
      <w:r w:rsidRPr="00304995">
        <w:rPr>
          <w:rFonts w:ascii="Times New Roman" w:eastAsia="Calibri" w:hAnsi="Times New Roman" w:cs="Times New Roman"/>
          <w:sz w:val="28"/>
        </w:rPr>
        <w:t>Таблица 2 – Журнал регистрации хозяйственных операций</w:t>
      </w:r>
    </w:p>
    <w:tbl>
      <w:tblPr>
        <w:tblStyle w:val="2"/>
        <w:tblW w:w="9498" w:type="dxa"/>
        <w:tblInd w:w="-5" w:type="dxa"/>
        <w:tblLayout w:type="fixed"/>
        <w:tblLook w:val="04A0" w:firstRow="1" w:lastRow="0" w:firstColumn="1" w:lastColumn="0" w:noHBand="0" w:noVBand="1"/>
      </w:tblPr>
      <w:tblGrid>
        <w:gridCol w:w="486"/>
        <w:gridCol w:w="3402"/>
        <w:gridCol w:w="709"/>
        <w:gridCol w:w="1215"/>
        <w:gridCol w:w="1134"/>
        <w:gridCol w:w="1276"/>
        <w:gridCol w:w="1276"/>
      </w:tblGrid>
      <w:tr w:rsidR="00304995" w:rsidRPr="00304995" w:rsidTr="00304995">
        <w:trPr>
          <w:trHeight w:val="225"/>
        </w:trPr>
        <w:tc>
          <w:tcPr>
            <w:tcW w:w="486" w:type="dxa"/>
            <w:vMerge w:val="restart"/>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 п/п</w:t>
            </w:r>
          </w:p>
        </w:tc>
        <w:tc>
          <w:tcPr>
            <w:tcW w:w="3402" w:type="dxa"/>
            <w:vMerge w:val="restart"/>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Содержание факта хозяйственной жизни (ФХЖ)</w:t>
            </w:r>
          </w:p>
        </w:tc>
        <w:tc>
          <w:tcPr>
            <w:tcW w:w="709" w:type="dxa"/>
            <w:vMerge w:val="restart"/>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Тип ФХЖ</w:t>
            </w:r>
          </w:p>
        </w:tc>
        <w:tc>
          <w:tcPr>
            <w:tcW w:w="2349" w:type="dxa"/>
            <w:gridSpan w:val="2"/>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Корреспондирующие счета</w:t>
            </w:r>
          </w:p>
        </w:tc>
        <w:tc>
          <w:tcPr>
            <w:tcW w:w="2552" w:type="dxa"/>
            <w:gridSpan w:val="2"/>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Сумма, р.</w:t>
            </w:r>
          </w:p>
        </w:tc>
      </w:tr>
      <w:tr w:rsidR="00304995" w:rsidRPr="00304995" w:rsidTr="00304995">
        <w:trPr>
          <w:trHeight w:val="300"/>
        </w:trPr>
        <w:tc>
          <w:tcPr>
            <w:tcW w:w="486" w:type="dxa"/>
            <w:vMerge/>
            <w:noWrap/>
          </w:tcPr>
          <w:p w:rsidR="00304995" w:rsidRPr="00304995" w:rsidRDefault="00304995" w:rsidP="00304995">
            <w:pPr>
              <w:spacing w:after="0" w:line="240" w:lineRule="auto"/>
              <w:rPr>
                <w:rFonts w:ascii="Times New Roman" w:eastAsia="Calibri" w:hAnsi="Times New Roman" w:cs="Times New Roman"/>
                <w:sz w:val="24"/>
                <w:szCs w:val="20"/>
              </w:rPr>
            </w:pPr>
          </w:p>
        </w:tc>
        <w:tc>
          <w:tcPr>
            <w:tcW w:w="3402" w:type="dxa"/>
            <w:vMerge/>
            <w:noWrap/>
            <w:vAlign w:val="center"/>
          </w:tcPr>
          <w:p w:rsidR="00304995" w:rsidRPr="00304995" w:rsidRDefault="00304995" w:rsidP="00304995">
            <w:pPr>
              <w:spacing w:after="0" w:line="240" w:lineRule="auto"/>
              <w:rPr>
                <w:rFonts w:ascii="Times New Roman" w:eastAsia="Calibri" w:hAnsi="Times New Roman" w:cs="Times New Roman"/>
                <w:sz w:val="24"/>
                <w:szCs w:val="20"/>
              </w:rPr>
            </w:pPr>
          </w:p>
        </w:tc>
        <w:tc>
          <w:tcPr>
            <w:tcW w:w="709" w:type="dxa"/>
            <w:vMerge/>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дебет</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кредит</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частная</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общая</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Поступило производственное оборудование в качестве вклада в уставный капитал (срок полезного использования – 10 лет)</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08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75/1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500 000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Акцептован счет монтажной организации за наладку станка, в том числе НДС</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08</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lang w:val="en-US"/>
              </w:rPr>
              <w:t>19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lang w:val="en-US"/>
              </w:rPr>
              <w:t>60 ↑</w:t>
            </w:r>
          </w:p>
        </w:tc>
        <w:tc>
          <w:tcPr>
            <w:tcW w:w="1276" w:type="dxa"/>
            <w:noWrap/>
            <w:vAlign w:val="center"/>
          </w:tcPr>
          <w:p w:rsidR="00304995" w:rsidRPr="00304995" w:rsidRDefault="009D151D" w:rsidP="00304995">
            <w:pPr>
              <w:spacing w:after="0" w:line="240" w:lineRule="auto"/>
              <w:jc w:val="center"/>
              <w:rPr>
                <w:rFonts w:ascii="Times New Roman" w:eastAsia="Calibri" w:hAnsi="Times New Roman" w:cs="Times New Roman"/>
                <w:sz w:val="24"/>
                <w:szCs w:val="20"/>
                <w:lang w:val="en-US"/>
              </w:rPr>
            </w:pPr>
            <w:r>
              <w:rPr>
                <w:rFonts w:ascii="Times New Roman" w:eastAsia="Calibri" w:hAnsi="Times New Roman" w:cs="Times New Roman"/>
                <w:sz w:val="24"/>
                <w:szCs w:val="20"/>
              </w:rPr>
              <w:t>100 000</w:t>
            </w:r>
          </w:p>
          <w:p w:rsidR="00304995" w:rsidRPr="00304995" w:rsidRDefault="009D151D" w:rsidP="0030499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18 000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118 000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lastRenderedPageBreak/>
              <w:t>3</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Списан НДС к возмещению из бюджета</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19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18 000</w:t>
            </w:r>
          </w:p>
        </w:tc>
      </w:tr>
      <w:tr w:rsidR="00304995" w:rsidRPr="00304995" w:rsidTr="00304995">
        <w:trPr>
          <w:trHeight w:val="329"/>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Введен в эксплуатацию станок</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01</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08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600 000</w:t>
            </w:r>
          </w:p>
        </w:tc>
      </w:tr>
      <w:tr w:rsidR="00304995" w:rsidRPr="00304995" w:rsidTr="00304995">
        <w:trPr>
          <w:trHeight w:val="1360"/>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5</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Отпущены со склада материалы:</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производство продукции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производство продукции В</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цеховые нужды</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управленческие нужды</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200 000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175 000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7 500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392 500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6</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Начислена амортизация производственного оборудования линейным методом за месяц</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02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5 000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7</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Акцептован счет поставщика за электроэнергию, потребленную на: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производственные нужды, в т.ч. НДС</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общехозяйственные нужды, в т.ч. НДС</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w:t>
            </w:r>
          </w:p>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lang w:val="en-US"/>
              </w:rPr>
              <w:t>19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lang w:val="en-US"/>
              </w:rPr>
              <w:t>19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15 000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2 700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1 800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29 500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8</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Списан к возмещению из бюджета НДС по счету</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19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19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4 500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1 800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6 300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9</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Начислена заработная плата: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рабочим, изготавливающим 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рабочим, изготавливающим изделие В</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персоналу цеха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 xml:space="preserve">аппарату </w:t>
            </w:r>
            <w:r w:rsidR="002063F1" w:rsidRPr="00304995">
              <w:rPr>
                <w:rFonts w:ascii="Times New Roman" w:eastAsia="Calibri" w:hAnsi="Times New Roman" w:cs="Times New Roman"/>
                <w:sz w:val="24"/>
                <w:szCs w:val="20"/>
              </w:rPr>
              <w:t>заводоуправления</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w:t>
            </w:r>
          </w:p>
        </w:tc>
        <w:tc>
          <w:tcPr>
            <w:tcW w:w="1215"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 А</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 В</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tc>
        <w:tc>
          <w:tcPr>
            <w:tcW w:w="1134"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tc>
        <w:tc>
          <w:tcPr>
            <w:tcW w:w="1276"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50 000</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55 000</w:t>
            </w: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30 000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35 000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170 000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10</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Начислены взносы во внебюджетные фонды по категориям работников:</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рабочим, изготавливающим 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рабочим, изготавливающим изделие В</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персоналу цеха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 xml:space="preserve">аппарату </w:t>
            </w:r>
            <w:r w:rsidR="002063F1" w:rsidRPr="00304995">
              <w:rPr>
                <w:rFonts w:ascii="Times New Roman" w:eastAsia="Calibri" w:hAnsi="Times New Roman" w:cs="Times New Roman"/>
                <w:sz w:val="24"/>
                <w:szCs w:val="20"/>
              </w:rPr>
              <w:t>заводоуправления</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 А</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 В</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69</w:t>
            </w:r>
            <w:r w:rsidRPr="00304995">
              <w:rPr>
                <w:rFonts w:ascii="Times New Roman" w:eastAsia="Calibri" w:hAnsi="Times New Roman" w:cs="Times New Roman"/>
                <w:sz w:val="24"/>
              </w:rPr>
              <w:t xml:space="preserve"> </w:t>
            </w:r>
            <w:r w:rsidRPr="00304995">
              <w:rPr>
                <w:rFonts w:ascii="Times New Roman" w:eastAsia="Calibri" w:hAnsi="Times New Roman" w:cs="Times New Roman"/>
                <w:sz w:val="24"/>
                <w:szCs w:val="20"/>
              </w:rPr>
              <w:t>↑</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69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69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69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15 000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16 500</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10 500</w:t>
            </w:r>
          </w:p>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51 000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11</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Произведены удержания из заработной платы работников:</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налог на доходы физлиц</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 исполнительным листам</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профсоюзные взносы</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CD1F30" w:rsidRDefault="00CD1F30" w:rsidP="00304995">
            <w:pPr>
              <w:spacing w:after="0" w:line="240" w:lineRule="auto"/>
              <w:jc w:val="center"/>
              <w:rPr>
                <w:rFonts w:ascii="Times New Roman" w:eastAsia="Calibri" w:hAnsi="Times New Roman" w:cs="Times New Roman"/>
                <w:sz w:val="24"/>
                <w:szCs w:val="20"/>
                <w:lang w:val="en-US"/>
              </w:rPr>
            </w:pPr>
            <w:r>
              <w:rPr>
                <w:rFonts w:ascii="Times New Roman" w:eastAsia="Calibri" w:hAnsi="Times New Roman" w:cs="Times New Roman"/>
                <w:sz w:val="24"/>
                <w:szCs w:val="20"/>
              </w:rPr>
              <w:t xml:space="preserve">П </w:t>
            </w:r>
            <w:r>
              <w:rPr>
                <w:rFonts w:ascii="Times New Roman" w:eastAsia="Calibri" w:hAnsi="Times New Roman" w:cs="Times New Roman"/>
                <w:sz w:val="24"/>
                <w:szCs w:val="20"/>
                <w:lang w:val="en-US"/>
              </w:rPr>
              <w:t>IV</w:t>
            </w:r>
          </w:p>
          <w:p w:rsidR="00304995" w:rsidRPr="00304995" w:rsidRDefault="00304995" w:rsidP="00304995">
            <w:pPr>
              <w:spacing w:after="0" w:line="240" w:lineRule="auto"/>
              <w:rPr>
                <w:rFonts w:ascii="Times New Roman" w:eastAsia="Calibri" w:hAnsi="Times New Roman" w:cs="Times New Roman"/>
                <w:sz w:val="24"/>
                <w:szCs w:val="20"/>
              </w:rPr>
            </w:pP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CD1F30" w:rsidP="0030499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68</w:t>
            </w:r>
            <w:r w:rsidRPr="00304995">
              <w:rPr>
                <w:rFonts w:ascii="Times New Roman" w:eastAsia="Calibri" w:hAnsi="Times New Roman" w:cs="Times New Roman"/>
                <w:sz w:val="24"/>
                <w:szCs w:val="20"/>
              </w:rPr>
              <w:t>↑</w:t>
            </w:r>
            <w:r>
              <w:rPr>
                <w:rFonts w:ascii="Times New Roman" w:eastAsia="Calibri" w:hAnsi="Times New Roman" w:cs="Times New Roman"/>
                <w:sz w:val="24"/>
                <w:szCs w:val="20"/>
              </w:rPr>
              <w:t xml:space="preserve"> </w:t>
            </w:r>
          </w:p>
          <w:p w:rsidR="00304995" w:rsidRPr="00304995" w:rsidRDefault="00CD1F30" w:rsidP="0030499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76 </w:t>
            </w:r>
            <w:r w:rsidRPr="00304995">
              <w:rPr>
                <w:rFonts w:ascii="Times New Roman" w:eastAsia="Calibri" w:hAnsi="Times New Roman" w:cs="Times New Roman"/>
                <w:sz w:val="24"/>
                <w:szCs w:val="20"/>
              </w:rPr>
              <w:t>↑</w:t>
            </w:r>
          </w:p>
          <w:p w:rsidR="00304995" w:rsidRPr="00304995" w:rsidRDefault="00CD1F30" w:rsidP="0030499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76</w:t>
            </w:r>
            <w:r>
              <w:rPr>
                <w:rFonts w:ascii="Times New Roman" w:eastAsia="Calibri" w:hAnsi="Times New Roman" w:cs="Times New Roman"/>
                <w:sz w:val="24"/>
                <w:szCs w:val="20"/>
                <w:lang w:val="en-US"/>
              </w:rPr>
              <w:t xml:space="preserve"> </w:t>
            </w:r>
            <w:r w:rsidRPr="00304995">
              <w:rPr>
                <w:rFonts w:ascii="Times New Roman" w:eastAsia="Calibri" w:hAnsi="Times New Roman" w:cs="Times New Roman"/>
                <w:sz w:val="24"/>
                <w:szCs w:val="20"/>
              </w:rPr>
              <w:t>↑</w:t>
            </w:r>
            <w:r>
              <w:rPr>
                <w:rFonts w:ascii="Times New Roman" w:eastAsia="Calibri" w:hAnsi="Times New Roman" w:cs="Times New Roman"/>
                <w:sz w:val="24"/>
                <w:szCs w:val="20"/>
                <w:lang w:val="en-US"/>
              </w:rPr>
              <w:t xml:space="preserve"> </w:t>
            </w:r>
            <w:r>
              <w:rPr>
                <w:rFonts w:ascii="Times New Roman" w:eastAsia="Calibri" w:hAnsi="Times New Roman" w:cs="Times New Roman"/>
                <w:sz w:val="24"/>
                <w:szCs w:val="20"/>
              </w:rPr>
              <w:t xml:space="preserve">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3 750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2 500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26 250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12</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Получены в банке денежные средства для выдачи заработной платы</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142 750</w:t>
            </w:r>
          </w:p>
        </w:tc>
      </w:tr>
      <w:tr w:rsidR="00304995" w:rsidRPr="00304995" w:rsidTr="00304995">
        <w:trPr>
          <w:trHeight w:val="569"/>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lastRenderedPageBreak/>
              <w:t>13</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Выдана заработная плата работникам организации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128 500</w:t>
            </w:r>
          </w:p>
        </w:tc>
      </w:tr>
      <w:tr w:rsidR="00304995" w:rsidRPr="00304995" w:rsidTr="00304995">
        <w:trPr>
          <w:trHeight w:val="549"/>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14</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Депонированы суммы невыплаченной заработной платы</w:t>
            </w:r>
          </w:p>
        </w:tc>
        <w:tc>
          <w:tcPr>
            <w:tcW w:w="709" w:type="dxa"/>
            <w:noWrap/>
            <w:vAlign w:val="center"/>
          </w:tcPr>
          <w:p w:rsidR="00304995" w:rsidRPr="00304995" w:rsidRDefault="00CD1F30" w:rsidP="0030499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П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 ↓</w:t>
            </w:r>
          </w:p>
        </w:tc>
        <w:tc>
          <w:tcPr>
            <w:tcW w:w="1134" w:type="dxa"/>
            <w:noWrap/>
            <w:vAlign w:val="center"/>
          </w:tcPr>
          <w:p w:rsidR="00304995" w:rsidRPr="00304995" w:rsidRDefault="00CD1F30" w:rsidP="00304995">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76</w:t>
            </w:r>
            <w:r w:rsidR="00304995" w:rsidRPr="00304995">
              <w:rPr>
                <w:rFonts w:ascii="Times New Roman" w:eastAsia="Calibri" w:hAnsi="Times New Roman" w:cs="Times New Roman"/>
                <w:sz w:val="24"/>
                <w:szCs w:val="20"/>
              </w:rPr>
              <w:t xml:space="preserve">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15 250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15</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Депонированная сумма возвращена на расчетный счет</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15 250</w:t>
            </w:r>
          </w:p>
        </w:tc>
      </w:tr>
      <w:tr w:rsidR="00304995" w:rsidRPr="00304995" w:rsidTr="00304995">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16</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Получен счет ОАО «Ростелеком» за услуги связи, в том числе НДС</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19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12 500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2 250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14 750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17</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Списана сумма НДС по счету к возмещению из бюджета</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19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2 250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18</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 чеку в банке получены деньги на хозяйственные нужды</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32 500</w:t>
            </w:r>
          </w:p>
        </w:tc>
      </w:tr>
      <w:tr w:rsidR="00304995" w:rsidRPr="00304995" w:rsidTr="00304995">
        <w:trPr>
          <w:trHeight w:val="641"/>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19</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Выдано из кассы менеджеру под отчет на командировочные расходы</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32 500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20</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Приняты к учету командировочные расходы согласно авансовому отчету</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29 500</w:t>
            </w:r>
          </w:p>
        </w:tc>
      </w:tr>
      <w:tr w:rsidR="00304995" w:rsidRPr="00304995" w:rsidTr="00304995">
        <w:trPr>
          <w:trHeight w:val="541"/>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21</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Произведен окончательный расчет по подотчетной сумме</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22</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Произведена оплата счета за услуги связи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М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14 750</w:t>
            </w:r>
          </w:p>
        </w:tc>
      </w:tr>
      <w:tr w:rsidR="00304995" w:rsidRPr="00304995" w:rsidTr="00304995">
        <w:trPr>
          <w:trHeight w:val="455"/>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23</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Обнаружена недостача материалов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94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3 500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24</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Отражена задолженность работника по возмещению материального ущерба, нанесенного организации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73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94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3 500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25</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Сумма недостачи полностью внесена работником в кассу организации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73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3 500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26</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Распределены и списаны на счета основного производства (пропорционально з/п производственных рабочих):</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а) общепроизводственные расходы:</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В</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б) общехозяйственные расходы:</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20А↑</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20В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20В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25А↓</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25В ↓</w:t>
            </w: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26В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32 856</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108 425</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50 000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55 000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246 281</w:t>
            </w:r>
          </w:p>
        </w:tc>
      </w:tr>
      <w:tr w:rsidR="00304995" w:rsidRPr="00304995" w:rsidTr="00304995">
        <w:trPr>
          <w:trHeight w:val="1296"/>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27</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Выпущена из производства и учтена на складе готовая продукция по фактической себестоимости:</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43А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43В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20В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175 000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140 000</w:t>
            </w:r>
          </w:p>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315 000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lastRenderedPageBreak/>
              <w:t>28</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Списывается стоимость материалов, израсходованных на упаковку продукции:</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П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44А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44В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2 500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5 500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29</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Отгружена со склада продукция А, право собственности на которую перейдет к покупателям на складе назначения</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45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43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170 000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30</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Получен аванс от покупателя в счет предстоящей поставки изделия 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 xml:space="preserve">М </w:t>
            </w:r>
            <w:r w:rsidRPr="00304995">
              <w:rPr>
                <w:rFonts w:ascii="Times New Roman" w:eastAsia="Calibri" w:hAnsi="Times New Roman" w:cs="Times New Roman"/>
                <w:sz w:val="24"/>
                <w:szCs w:val="20"/>
                <w:lang w:val="en-US"/>
              </w:rPr>
              <w:t>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 xml:space="preserve">62.2 ↑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250 000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31</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Отгружена продукция В покупателю и предъявлены ему расчетные документы</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M 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w:t>
            </w:r>
            <w:r w:rsidRPr="00304995">
              <w:rPr>
                <w:rFonts w:ascii="Times New Roman" w:eastAsia="Calibri" w:hAnsi="Times New Roman" w:cs="Times New Roman"/>
                <w:sz w:val="24"/>
                <w:szCs w:val="20"/>
                <w:lang w:val="en-US"/>
              </w:rPr>
              <w:t>B</w:t>
            </w:r>
            <w:r w:rsidRPr="00304995">
              <w:rPr>
                <w:rFonts w:ascii="Times New Roman" w:eastAsia="Calibri" w:hAnsi="Times New Roman" w:cs="Times New Roman"/>
                <w:sz w:val="24"/>
                <w:szCs w:val="20"/>
              </w:rPr>
              <w:t>/1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90В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350 000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32</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Начислен НДС с объема продаж изделия 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90В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53 390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33</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Произведен зачет ранее полученного аванса</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М</w:t>
            </w:r>
            <w:r w:rsidRPr="00304995">
              <w:rPr>
                <w:rFonts w:ascii="Times New Roman" w:eastAsia="Calibri" w:hAnsi="Times New Roman" w:cs="Times New Roman"/>
                <w:sz w:val="24"/>
                <w:szCs w:val="20"/>
                <w:lang w:val="en-US"/>
              </w:rPr>
              <w:t xml:space="preserve">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62В/2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62В/1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250 000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34</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Получено подтверждение о приемке покупателем отгруженной ему продукции А и переходе прав собственности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М</w:t>
            </w:r>
            <w:r w:rsidRPr="00304995">
              <w:rPr>
                <w:rFonts w:ascii="Times New Roman" w:eastAsia="Calibri" w:hAnsi="Times New Roman" w:cs="Times New Roman"/>
                <w:sz w:val="24"/>
                <w:szCs w:val="20"/>
                <w:lang w:val="en-US"/>
              </w:rPr>
              <w:t xml:space="preserve"> 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62А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90А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375 000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35</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Выделена сумма НДС с объема продаж изделия А</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 xml:space="preserve">П </w:t>
            </w:r>
            <w:r w:rsidRPr="00304995">
              <w:rPr>
                <w:rFonts w:ascii="Times New Roman" w:eastAsia="Calibri" w:hAnsi="Times New Roman" w:cs="Times New Roman"/>
                <w:sz w:val="24"/>
                <w:szCs w:val="20"/>
                <w:lang w:val="en-US"/>
              </w:rPr>
              <w:t>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90А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57 200</w:t>
            </w:r>
          </w:p>
        </w:tc>
      </w:tr>
      <w:tr w:rsidR="00304995" w:rsidRPr="00304995" w:rsidTr="00304995">
        <w:trPr>
          <w:trHeight w:val="1290"/>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36</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Списана производственная себестоимость проданной продукции:</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В</w:t>
            </w:r>
          </w:p>
          <w:p w:rsidR="00304995" w:rsidRPr="00304995" w:rsidRDefault="00304995" w:rsidP="00304995">
            <w:pPr>
              <w:spacing w:after="0" w:line="240" w:lineRule="auto"/>
              <w:rPr>
                <w:rFonts w:ascii="Times New Roman" w:eastAsia="Calibri" w:hAnsi="Times New Roman" w:cs="Times New Roman"/>
                <w:sz w:val="24"/>
                <w:szCs w:val="20"/>
              </w:rPr>
            </w:pP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90В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45А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43 ↓</w:t>
            </w:r>
          </w:p>
        </w:tc>
        <w:tc>
          <w:tcPr>
            <w:tcW w:w="1276"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170 000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135 000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305 000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37</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Списаны коммерческие расходы на: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90В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44А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44В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2 500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5 500</w:t>
            </w:r>
          </w:p>
          <w:p w:rsidR="00304995" w:rsidRPr="00304995" w:rsidRDefault="00304995" w:rsidP="00304995">
            <w:pPr>
              <w:spacing w:after="0" w:line="240" w:lineRule="auto"/>
              <w:jc w:val="center"/>
              <w:rPr>
                <w:rFonts w:ascii="Times New Roman" w:eastAsia="Calibri" w:hAnsi="Times New Roman" w:cs="Times New Roman"/>
                <w:sz w:val="24"/>
                <w:szCs w:val="20"/>
              </w:rPr>
            </w:pP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38</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Выявлен финансовый результат от продаж:</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изделие 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90В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99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99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144 800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159 110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303 910</w:t>
            </w:r>
          </w:p>
        </w:tc>
      </w:tr>
      <w:tr w:rsidR="00304995" w:rsidRPr="00304995" w:rsidTr="00304995">
        <w:trPr>
          <w:trHeight w:val="56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39</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Поступили денежные средства от покупателей в оплату продукции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62А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62В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375 000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100 000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475 000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40</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Перечислено с расчетного счета за электроэнергию</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М</w:t>
            </w:r>
            <w:r w:rsidRPr="00304995">
              <w:rPr>
                <w:rFonts w:ascii="Times New Roman" w:eastAsia="Calibri" w:hAnsi="Times New Roman" w:cs="Times New Roman"/>
                <w:sz w:val="24"/>
                <w:szCs w:val="20"/>
                <w:lang w:val="en-US"/>
              </w:rPr>
              <w:t xml:space="preserve">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29 500</w:t>
            </w:r>
          </w:p>
        </w:tc>
      </w:tr>
      <w:tr w:rsidR="00304995" w:rsidRPr="00304995" w:rsidTr="00304995">
        <w:trPr>
          <w:trHeight w:val="20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lastRenderedPageBreak/>
              <w:t>41</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Продано производственное оборудование:</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договорную стоимость объекта</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сумму НДС</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списанную фактическую стоимость</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сумму накопленной амортизации</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 остаточную стоимость</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lang w:val="en-US"/>
              </w:rPr>
              <w:t>M I</w:t>
            </w: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lang w:val="en-US"/>
              </w:rPr>
              <w:t>M I</w:t>
            </w: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p w:rsidR="00304995" w:rsidRPr="00304995" w:rsidRDefault="00304995" w:rsidP="00304995">
            <w:pPr>
              <w:spacing w:after="0" w:line="240" w:lineRule="auto"/>
              <w:rPr>
                <w:rFonts w:ascii="Times New Roman" w:eastAsia="Calibri" w:hAnsi="Times New Roman" w:cs="Times New Roman"/>
                <w:sz w:val="24"/>
                <w:szCs w:val="20"/>
                <w:lang w:val="en-US"/>
              </w:rPr>
            </w:pP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91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01/9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02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91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01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01/9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01/9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475 000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72 460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600 000</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5 000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595 000</w:t>
            </w:r>
          </w:p>
        </w:tc>
        <w:tc>
          <w:tcPr>
            <w:tcW w:w="1276" w:type="dxa"/>
            <w:noWrap/>
            <w:vAlign w:val="bottom"/>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1 747 460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42</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Поступили денежные средства на расчетный счет за проданное оборудование</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 xml:space="preserve">П </w:t>
            </w:r>
            <w:r w:rsidRPr="00304995">
              <w:rPr>
                <w:rFonts w:ascii="Times New Roman" w:eastAsia="Calibri" w:hAnsi="Times New Roman" w:cs="Times New Roman"/>
                <w:sz w:val="24"/>
                <w:szCs w:val="20"/>
                <w:lang w:val="en-US"/>
              </w:rPr>
              <w:t>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62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475 000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43</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Отражена сумма предъявленных организацией штрафных санкций к получению</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М</w:t>
            </w:r>
            <w:r w:rsidRPr="00304995">
              <w:rPr>
                <w:rFonts w:ascii="Times New Roman" w:eastAsia="Calibri" w:hAnsi="Times New Roman" w:cs="Times New Roman"/>
                <w:sz w:val="24"/>
                <w:szCs w:val="20"/>
                <w:lang w:val="en-US"/>
              </w:rPr>
              <w:t xml:space="preserve"> 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76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300 000</w:t>
            </w:r>
          </w:p>
        </w:tc>
      </w:tr>
      <w:tr w:rsidR="00304995" w:rsidRPr="00304995" w:rsidTr="00304995">
        <w:trPr>
          <w:trHeight w:val="307"/>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44</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Получены суммы штрафов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76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300 000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45</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 результате чрезвычайных обстоятельств полностью уничтожена готовая продукция</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43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5 000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46</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Определен финансовый результат от прочих доходов и расходов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91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99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102 540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47</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Начислен налог на прибыль</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99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81 290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48</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Заключительными оборотами года закрыт счет прибылей и убытков</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99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84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325 160</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49</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По решению собрания акционеров 5% прибыли направлено на образование резервного капитала</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84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82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6 503</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50</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Начислены дивиденды (25%):</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акционерам, не являющимся работниками организации</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акционерам, являющимся работниками организации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П</w:t>
            </w:r>
            <w:r w:rsidRPr="00304995">
              <w:rPr>
                <w:rFonts w:ascii="Times New Roman" w:eastAsia="Calibri" w:hAnsi="Times New Roman" w:cs="Times New Roman"/>
                <w:sz w:val="24"/>
                <w:szCs w:val="20"/>
                <w:lang w:val="en-US"/>
              </w:rPr>
              <w:t xml:space="preserve"> IV</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84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84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75/2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38 613</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38 613</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77 226</w:t>
            </w:r>
          </w:p>
        </w:tc>
      </w:tr>
      <w:tr w:rsidR="00304995" w:rsidRPr="00304995" w:rsidTr="00304995">
        <w:trPr>
          <w:trHeight w:val="258"/>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51</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Выплачены дивиденды:</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акционерам, не являющимся работниками организации</w:t>
            </w:r>
          </w:p>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акционерам, являющимся работниками организации</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М</w:t>
            </w:r>
            <w:r w:rsidRPr="00304995">
              <w:rPr>
                <w:rFonts w:ascii="Times New Roman" w:eastAsia="Calibri" w:hAnsi="Times New Roman" w:cs="Times New Roman"/>
                <w:sz w:val="24"/>
                <w:szCs w:val="20"/>
                <w:lang w:val="en-US"/>
              </w:rPr>
              <w:t xml:space="preserve">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75/2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70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38 613</w:t>
            </w: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38 613</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77 226</w:t>
            </w:r>
          </w:p>
        </w:tc>
      </w:tr>
      <w:tr w:rsidR="00304995" w:rsidRPr="00304995" w:rsidTr="00304995">
        <w:trPr>
          <w:trHeight w:val="811"/>
        </w:trPr>
        <w:tc>
          <w:tcPr>
            <w:tcW w:w="486" w:type="dxa"/>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52</w:t>
            </w:r>
          </w:p>
        </w:tc>
        <w:tc>
          <w:tcPr>
            <w:tcW w:w="3402" w:type="dxa"/>
            <w:noWrap/>
            <w:vAlign w:val="center"/>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Оплачена задолженность по налогам и взносам во внебюджетные фонды</w:t>
            </w:r>
          </w:p>
        </w:tc>
        <w:tc>
          <w:tcPr>
            <w:tcW w:w="709"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М</w:t>
            </w:r>
            <w:r w:rsidRPr="00304995">
              <w:rPr>
                <w:rFonts w:ascii="Times New Roman" w:eastAsia="Calibri" w:hAnsi="Times New Roman" w:cs="Times New Roman"/>
                <w:sz w:val="24"/>
                <w:szCs w:val="20"/>
                <w:lang w:val="en-US"/>
              </w:rPr>
              <w:t xml:space="preserve"> III</w:t>
            </w:r>
          </w:p>
        </w:tc>
        <w:tc>
          <w:tcPr>
            <w:tcW w:w="1215"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68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69 ↓</w:t>
            </w:r>
          </w:p>
        </w:tc>
        <w:tc>
          <w:tcPr>
            <w:tcW w:w="1134"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259 590</w:t>
            </w: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51 000</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p>
          <w:p w:rsidR="00304995" w:rsidRPr="00304995" w:rsidRDefault="00304995" w:rsidP="00304995">
            <w:pPr>
              <w:spacing w:after="0" w:line="240" w:lineRule="auto"/>
              <w:jc w:val="center"/>
              <w:rPr>
                <w:rFonts w:ascii="Times New Roman" w:eastAsia="Calibri" w:hAnsi="Times New Roman" w:cs="Times New Roman"/>
                <w:sz w:val="24"/>
                <w:szCs w:val="20"/>
              </w:rPr>
            </w:pPr>
            <w:r w:rsidRPr="00304995">
              <w:rPr>
                <w:rFonts w:ascii="Times New Roman" w:eastAsia="Calibri" w:hAnsi="Times New Roman" w:cs="Times New Roman"/>
                <w:sz w:val="24"/>
                <w:szCs w:val="20"/>
              </w:rPr>
              <w:t>310 590</w:t>
            </w:r>
          </w:p>
        </w:tc>
      </w:tr>
      <w:tr w:rsidR="00304995" w:rsidRPr="00304995" w:rsidTr="00304995">
        <w:trPr>
          <w:trHeight w:val="412"/>
        </w:trPr>
        <w:tc>
          <w:tcPr>
            <w:tcW w:w="8222" w:type="dxa"/>
            <w:gridSpan w:val="6"/>
            <w:noWrap/>
          </w:tcPr>
          <w:p w:rsidR="00304995" w:rsidRPr="00304995" w:rsidRDefault="00304995" w:rsidP="00304995">
            <w:pPr>
              <w:spacing w:after="0" w:line="240" w:lineRule="auto"/>
              <w:rPr>
                <w:rFonts w:ascii="Times New Roman" w:eastAsia="Calibri" w:hAnsi="Times New Roman" w:cs="Times New Roman"/>
                <w:sz w:val="24"/>
                <w:szCs w:val="20"/>
              </w:rPr>
            </w:pPr>
            <w:r w:rsidRPr="00304995">
              <w:rPr>
                <w:rFonts w:ascii="Times New Roman" w:eastAsia="Calibri" w:hAnsi="Times New Roman" w:cs="Times New Roman"/>
                <w:sz w:val="24"/>
                <w:szCs w:val="20"/>
              </w:rPr>
              <w:t>Итого:</w:t>
            </w:r>
          </w:p>
        </w:tc>
        <w:tc>
          <w:tcPr>
            <w:tcW w:w="1276" w:type="dxa"/>
            <w:noWrap/>
            <w:vAlign w:val="center"/>
          </w:tcPr>
          <w:p w:rsidR="00304995" w:rsidRPr="00304995" w:rsidRDefault="00304995" w:rsidP="00304995">
            <w:pPr>
              <w:spacing w:after="0" w:line="240" w:lineRule="auto"/>
              <w:jc w:val="center"/>
              <w:rPr>
                <w:rFonts w:ascii="Times New Roman" w:eastAsia="Calibri" w:hAnsi="Times New Roman" w:cs="Times New Roman"/>
                <w:sz w:val="24"/>
                <w:szCs w:val="20"/>
                <w:lang w:val="en-US"/>
              </w:rPr>
            </w:pPr>
            <w:r w:rsidRPr="00304995">
              <w:rPr>
                <w:rFonts w:ascii="Times New Roman" w:eastAsia="Calibri" w:hAnsi="Times New Roman" w:cs="Times New Roman"/>
                <w:sz w:val="24"/>
                <w:szCs w:val="20"/>
              </w:rPr>
              <w:t>7 609 866</w:t>
            </w:r>
          </w:p>
        </w:tc>
      </w:tr>
    </w:tbl>
    <w:p w:rsidR="00304995" w:rsidRPr="00304995" w:rsidRDefault="00304995" w:rsidP="00304995">
      <w:pPr>
        <w:spacing w:after="0" w:line="360" w:lineRule="auto"/>
        <w:rPr>
          <w:rFonts w:ascii="Times New Roman" w:hAnsi="Times New Roman" w:cs="Times New Roman"/>
          <w:sz w:val="28"/>
          <w:szCs w:val="28"/>
        </w:rPr>
      </w:pPr>
    </w:p>
    <w:p w:rsidR="00304995" w:rsidRPr="00304995" w:rsidRDefault="00304995" w:rsidP="00304995">
      <w:pPr>
        <w:spacing w:after="0" w:line="360" w:lineRule="auto"/>
        <w:rPr>
          <w:rFonts w:ascii="Times New Roman" w:eastAsia="Calibri" w:hAnsi="Times New Roman" w:cs="Times New Roman"/>
          <w:sz w:val="28"/>
          <w:szCs w:val="20"/>
        </w:rPr>
      </w:pPr>
    </w:p>
    <w:p w:rsidR="00304995" w:rsidRPr="00304995" w:rsidRDefault="00CC5EA7" w:rsidP="00304995">
      <w:pPr>
        <w:spacing w:after="0" w:line="360" w:lineRule="auto"/>
        <w:rPr>
          <w:rFonts w:ascii="Times New Roman" w:eastAsia="Calibri" w:hAnsi="Times New Roman" w:cs="Times New Roman"/>
          <w:sz w:val="28"/>
          <w:szCs w:val="20"/>
        </w:rPr>
      </w:pPr>
      <w:r>
        <w:rPr>
          <w:rFonts w:ascii="Times New Roman" w:eastAsia="Calibri" w:hAnsi="Times New Roman" w:cs="Times New Roman"/>
          <w:sz w:val="28"/>
          <w:szCs w:val="20"/>
        </w:rPr>
        <w:t>Таблица 3</w:t>
      </w:r>
      <w:r w:rsidR="00304995" w:rsidRPr="00304995">
        <w:rPr>
          <w:rFonts w:ascii="Times New Roman" w:eastAsia="Calibri" w:hAnsi="Times New Roman" w:cs="Times New Roman"/>
          <w:sz w:val="28"/>
          <w:szCs w:val="20"/>
        </w:rPr>
        <w:t xml:space="preserve"> – Оборотно – сальдовая ведомость </w:t>
      </w:r>
    </w:p>
    <w:tbl>
      <w:tblPr>
        <w:tblW w:w="9520" w:type="dxa"/>
        <w:tblInd w:w="93" w:type="dxa"/>
        <w:tblLook w:val="04A0" w:firstRow="1" w:lastRow="0" w:firstColumn="1" w:lastColumn="0" w:noHBand="0" w:noVBand="1"/>
      </w:tblPr>
      <w:tblGrid>
        <w:gridCol w:w="979"/>
        <w:gridCol w:w="1418"/>
        <w:gridCol w:w="1429"/>
        <w:gridCol w:w="1418"/>
        <w:gridCol w:w="1429"/>
        <w:gridCol w:w="1418"/>
        <w:gridCol w:w="1429"/>
      </w:tblGrid>
      <w:tr w:rsidR="00304995" w:rsidRPr="00304995" w:rsidTr="00304995">
        <w:trPr>
          <w:trHeight w:val="330"/>
        </w:trPr>
        <w:tc>
          <w:tcPr>
            <w:tcW w:w="9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lastRenderedPageBreak/>
              <w:t>Счет</w:t>
            </w:r>
          </w:p>
        </w:tc>
        <w:tc>
          <w:tcPr>
            <w:tcW w:w="2847" w:type="dxa"/>
            <w:gridSpan w:val="2"/>
            <w:tcBorders>
              <w:top w:val="single" w:sz="8" w:space="0" w:color="auto"/>
              <w:left w:val="nil"/>
              <w:bottom w:val="nil"/>
              <w:right w:val="single" w:sz="4" w:space="0" w:color="B3AC86"/>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Сальдо на начало периода</w:t>
            </w:r>
          </w:p>
        </w:tc>
        <w:tc>
          <w:tcPr>
            <w:tcW w:w="2847" w:type="dxa"/>
            <w:gridSpan w:val="2"/>
            <w:tcBorders>
              <w:top w:val="single" w:sz="8" w:space="0" w:color="auto"/>
              <w:left w:val="single" w:sz="8" w:space="0" w:color="auto"/>
              <w:bottom w:val="nil"/>
              <w:right w:val="single" w:sz="8" w:space="0" w:color="000000"/>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Обороты за период</w:t>
            </w:r>
          </w:p>
        </w:tc>
        <w:tc>
          <w:tcPr>
            <w:tcW w:w="2847" w:type="dxa"/>
            <w:gridSpan w:val="2"/>
            <w:tcBorders>
              <w:top w:val="single" w:sz="8" w:space="0" w:color="auto"/>
              <w:left w:val="nil"/>
              <w:bottom w:val="nil"/>
              <w:right w:val="single" w:sz="8" w:space="0" w:color="000000"/>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Сальдо на конец периода</w:t>
            </w:r>
          </w:p>
        </w:tc>
      </w:tr>
      <w:tr w:rsidR="00304995" w:rsidRPr="00304995" w:rsidTr="00304995">
        <w:trPr>
          <w:trHeight w:val="360"/>
        </w:trPr>
        <w:tc>
          <w:tcPr>
            <w:tcW w:w="979" w:type="dxa"/>
            <w:vMerge/>
            <w:tcBorders>
              <w:top w:val="single" w:sz="8" w:space="0" w:color="auto"/>
              <w:left w:val="single" w:sz="8" w:space="0" w:color="auto"/>
              <w:bottom w:val="single" w:sz="8" w:space="0" w:color="000000"/>
              <w:right w:val="single" w:sz="8" w:space="0" w:color="auto"/>
            </w:tcBorders>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Дебет</w:t>
            </w:r>
          </w:p>
        </w:tc>
        <w:tc>
          <w:tcPr>
            <w:tcW w:w="1429" w:type="dxa"/>
            <w:tcBorders>
              <w:top w:val="single" w:sz="4" w:space="0" w:color="auto"/>
              <w:left w:val="nil"/>
              <w:bottom w:val="single" w:sz="8" w:space="0" w:color="auto"/>
              <w:right w:val="nil"/>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Кредит</w:t>
            </w:r>
          </w:p>
        </w:tc>
        <w:tc>
          <w:tcPr>
            <w:tcW w:w="141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Дебет</w:t>
            </w:r>
          </w:p>
        </w:tc>
        <w:tc>
          <w:tcPr>
            <w:tcW w:w="1429" w:type="dxa"/>
            <w:tcBorders>
              <w:top w:val="single" w:sz="4" w:space="0" w:color="auto"/>
              <w:left w:val="nil"/>
              <w:bottom w:val="single" w:sz="8" w:space="0" w:color="auto"/>
              <w:right w:val="single" w:sz="8" w:space="0" w:color="auto"/>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Кредит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Дебет</w:t>
            </w:r>
          </w:p>
        </w:tc>
        <w:tc>
          <w:tcPr>
            <w:tcW w:w="1429" w:type="dxa"/>
            <w:tcBorders>
              <w:top w:val="single" w:sz="4" w:space="0" w:color="auto"/>
              <w:left w:val="nil"/>
              <w:bottom w:val="single" w:sz="8" w:space="0" w:color="auto"/>
              <w:right w:val="single" w:sz="8" w:space="0" w:color="auto"/>
            </w:tcBorders>
            <w:shd w:val="clear" w:color="auto" w:fill="auto"/>
            <w:vAlign w:val="center"/>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Кредит</w:t>
            </w: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01</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1 200 000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1 200 000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02</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08</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600 000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600 000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1 150 000</w:t>
            </w: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401 500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401 500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748 500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19</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24 750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24 750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20 А</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348 520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175 000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173 520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20 В</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336 980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140 000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196 980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25</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69 000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69 000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26</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105 000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105 000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 xml:space="preserve">43 </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315 000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310 000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 xml:space="preserve">44 </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5 500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5 500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 xml:space="preserve">45 </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170 000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170 000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182 750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176 250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6 500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51</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3 350 000</w:t>
            </w: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1 515 250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 xml:space="preserve">608 315 </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4</w:t>
            </w:r>
            <w:r w:rsidR="00756953">
              <w:rPr>
                <w:rFonts w:ascii="Times New Roman" w:eastAsia="Calibri" w:hAnsi="Times New Roman" w:cs="Times New Roman"/>
                <w:sz w:val="28"/>
                <w:szCs w:val="20"/>
              </w:rPr>
              <w:t> 25</w:t>
            </w:r>
            <w:r w:rsidRPr="00304995">
              <w:rPr>
                <w:rFonts w:ascii="Times New Roman" w:eastAsia="Calibri" w:hAnsi="Times New Roman" w:cs="Times New Roman"/>
                <w:sz w:val="28"/>
                <w:szCs w:val="20"/>
              </w:rPr>
              <w:t>6</w:t>
            </w:r>
            <w:r w:rsidR="00756953">
              <w:rPr>
                <w:rFonts w:ascii="Times New Roman" w:eastAsia="Calibri" w:hAnsi="Times New Roman" w:cs="Times New Roman"/>
                <w:sz w:val="28"/>
                <w:szCs w:val="20"/>
              </w:rPr>
              <w:t xml:space="preserve"> </w:t>
            </w:r>
            <w:r w:rsidRPr="00304995">
              <w:rPr>
                <w:rFonts w:ascii="Times New Roman" w:eastAsia="Calibri" w:hAnsi="Times New Roman" w:cs="Times New Roman"/>
                <w:sz w:val="28"/>
                <w:szCs w:val="20"/>
              </w:rPr>
              <w:t>935</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44 250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162 250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118 000</w:t>
            </w: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62.1</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1 200 000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1 200 000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62.2</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250 000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250 000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68</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284 340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284 340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69</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51 000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51 000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208 613</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208 613</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71</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32 500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32 500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73</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3 500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3 500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75.1</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500 000</w:t>
            </w: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500 000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500 000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75.2</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 xml:space="preserve">38 613 </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38 613</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76</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300 000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321 500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21 500</w:t>
            </w: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80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5 000 000</w:t>
            </w: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 xml:space="preserve">5 000 000 </w:t>
            </w: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lastRenderedPageBreak/>
              <w:t>82</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16 258</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16 258</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16 258</w:t>
            </w: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84</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93 483</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325 160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231 678</w:t>
            </w: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 xml:space="preserve">90 </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725 000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725 000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91</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775 000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775 000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single" w:sz="4" w:space="0" w:color="auto"/>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94</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3 500</w:t>
            </w: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3 500</w:t>
            </w:r>
          </w:p>
        </w:tc>
        <w:tc>
          <w:tcPr>
            <w:tcW w:w="1418" w:type="dxa"/>
            <w:tcBorders>
              <w:top w:val="nil"/>
              <w:left w:val="nil"/>
              <w:bottom w:val="single" w:sz="4"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single" w:sz="4" w:space="0" w:color="auto"/>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45"/>
        </w:trPr>
        <w:tc>
          <w:tcPr>
            <w:tcW w:w="979" w:type="dxa"/>
            <w:tcBorders>
              <w:top w:val="nil"/>
              <w:left w:val="single" w:sz="8" w:space="0" w:color="auto"/>
              <w:bottom w:val="nil"/>
              <w:right w:val="single" w:sz="8" w:space="0" w:color="auto"/>
            </w:tcBorders>
            <w:shd w:val="clear" w:color="auto" w:fill="auto"/>
            <w:hideMark/>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99</w:t>
            </w:r>
          </w:p>
        </w:tc>
        <w:tc>
          <w:tcPr>
            <w:tcW w:w="1418" w:type="dxa"/>
            <w:tcBorders>
              <w:top w:val="nil"/>
              <w:left w:val="nil"/>
              <w:bottom w:val="nil"/>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nil"/>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18" w:type="dxa"/>
            <w:tcBorders>
              <w:top w:val="nil"/>
              <w:left w:val="single" w:sz="8" w:space="0" w:color="auto"/>
              <w:bottom w:val="nil"/>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406 450</w:t>
            </w:r>
          </w:p>
        </w:tc>
        <w:tc>
          <w:tcPr>
            <w:tcW w:w="1429" w:type="dxa"/>
            <w:tcBorders>
              <w:top w:val="nil"/>
              <w:left w:val="nil"/>
              <w:bottom w:val="nil"/>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r w:rsidRPr="00304995">
              <w:rPr>
                <w:rFonts w:ascii="Times New Roman" w:eastAsia="Calibri" w:hAnsi="Times New Roman" w:cs="Times New Roman"/>
                <w:sz w:val="28"/>
                <w:szCs w:val="20"/>
              </w:rPr>
              <w:t>406 450</w:t>
            </w:r>
          </w:p>
        </w:tc>
        <w:tc>
          <w:tcPr>
            <w:tcW w:w="1418" w:type="dxa"/>
            <w:tcBorders>
              <w:top w:val="nil"/>
              <w:left w:val="nil"/>
              <w:bottom w:val="nil"/>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c>
          <w:tcPr>
            <w:tcW w:w="1429" w:type="dxa"/>
            <w:tcBorders>
              <w:top w:val="nil"/>
              <w:left w:val="nil"/>
              <w:bottom w:val="nil"/>
              <w:right w:val="single" w:sz="8"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sz w:val="28"/>
                <w:szCs w:val="20"/>
              </w:rPr>
            </w:pPr>
          </w:p>
        </w:tc>
      </w:tr>
      <w:tr w:rsidR="00304995" w:rsidRPr="00304995" w:rsidTr="00304995">
        <w:trPr>
          <w:trHeight w:val="315"/>
        </w:trPr>
        <w:tc>
          <w:tcPr>
            <w:tcW w:w="9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4995" w:rsidRPr="00304995" w:rsidRDefault="00304995" w:rsidP="00304995">
            <w:pPr>
              <w:spacing w:after="0" w:line="360" w:lineRule="auto"/>
              <w:rPr>
                <w:rFonts w:ascii="Times New Roman" w:eastAsia="Calibri" w:hAnsi="Times New Roman" w:cs="Times New Roman"/>
                <w:b/>
                <w:bCs/>
                <w:sz w:val="28"/>
                <w:szCs w:val="20"/>
              </w:rPr>
            </w:pPr>
            <w:r w:rsidRPr="00304995">
              <w:rPr>
                <w:rFonts w:ascii="Times New Roman" w:eastAsia="Calibri" w:hAnsi="Times New Roman" w:cs="Times New Roman"/>
                <w:b/>
                <w:bCs/>
                <w:sz w:val="28"/>
                <w:szCs w:val="20"/>
              </w:rPr>
              <w:t>Итого</w:t>
            </w:r>
          </w:p>
        </w:tc>
        <w:tc>
          <w:tcPr>
            <w:tcW w:w="1418" w:type="dxa"/>
            <w:tcBorders>
              <w:top w:val="single" w:sz="8" w:space="0" w:color="auto"/>
              <w:left w:val="nil"/>
              <w:bottom w:val="single" w:sz="8" w:space="0" w:color="auto"/>
              <w:right w:val="single" w:sz="4" w:space="0" w:color="auto"/>
            </w:tcBorders>
            <w:shd w:val="clear" w:color="auto" w:fill="auto"/>
          </w:tcPr>
          <w:p w:rsidR="00304995" w:rsidRPr="00304995" w:rsidRDefault="00304995" w:rsidP="00304995">
            <w:pPr>
              <w:spacing w:after="0" w:line="360" w:lineRule="auto"/>
              <w:rPr>
                <w:rFonts w:ascii="Times New Roman" w:eastAsia="Calibri" w:hAnsi="Times New Roman" w:cs="Times New Roman"/>
                <w:b/>
                <w:bCs/>
                <w:sz w:val="28"/>
                <w:szCs w:val="20"/>
              </w:rPr>
            </w:pPr>
            <w:r w:rsidRPr="00304995">
              <w:rPr>
                <w:rFonts w:ascii="Times New Roman" w:eastAsia="Calibri" w:hAnsi="Times New Roman" w:cs="Times New Roman"/>
                <w:b/>
                <w:bCs/>
                <w:sz w:val="28"/>
                <w:szCs w:val="20"/>
              </w:rPr>
              <w:t>5 000 000</w:t>
            </w:r>
          </w:p>
        </w:tc>
        <w:tc>
          <w:tcPr>
            <w:tcW w:w="1429" w:type="dxa"/>
            <w:tcBorders>
              <w:top w:val="single" w:sz="8" w:space="0" w:color="auto"/>
              <w:left w:val="single" w:sz="8" w:space="0" w:color="auto"/>
              <w:bottom w:val="single" w:sz="8" w:space="0" w:color="auto"/>
              <w:right w:val="nil"/>
            </w:tcBorders>
            <w:shd w:val="clear" w:color="auto" w:fill="auto"/>
          </w:tcPr>
          <w:p w:rsidR="00304995" w:rsidRPr="00304995" w:rsidRDefault="00304995" w:rsidP="00304995">
            <w:pPr>
              <w:spacing w:after="0" w:line="360" w:lineRule="auto"/>
              <w:rPr>
                <w:rFonts w:ascii="Times New Roman" w:eastAsia="Calibri" w:hAnsi="Times New Roman" w:cs="Times New Roman"/>
                <w:b/>
                <w:bCs/>
                <w:sz w:val="28"/>
                <w:szCs w:val="20"/>
              </w:rPr>
            </w:pPr>
            <w:r w:rsidRPr="00304995">
              <w:rPr>
                <w:rFonts w:ascii="Times New Roman" w:eastAsia="Calibri" w:hAnsi="Times New Roman" w:cs="Times New Roman"/>
                <w:b/>
                <w:bCs/>
                <w:sz w:val="28"/>
                <w:szCs w:val="20"/>
              </w:rPr>
              <w:t>5 000 000</w:t>
            </w:r>
          </w:p>
        </w:tc>
        <w:tc>
          <w:tcPr>
            <w:tcW w:w="1418" w:type="dxa"/>
            <w:tcBorders>
              <w:top w:val="single" w:sz="8" w:space="0" w:color="auto"/>
              <w:left w:val="single" w:sz="8" w:space="0" w:color="auto"/>
              <w:bottom w:val="single" w:sz="8" w:space="0" w:color="auto"/>
              <w:right w:val="single" w:sz="4" w:space="0" w:color="auto"/>
            </w:tcBorders>
            <w:shd w:val="clear" w:color="auto" w:fill="auto"/>
          </w:tcPr>
          <w:p w:rsidR="00304995" w:rsidRPr="00304995" w:rsidRDefault="00756953" w:rsidP="00304995">
            <w:pPr>
              <w:spacing w:after="0" w:line="360" w:lineRule="auto"/>
              <w:rPr>
                <w:rFonts w:ascii="Times New Roman" w:eastAsia="Calibri" w:hAnsi="Times New Roman" w:cs="Times New Roman"/>
                <w:b/>
                <w:bCs/>
                <w:sz w:val="28"/>
                <w:szCs w:val="20"/>
              </w:rPr>
            </w:pPr>
            <w:r>
              <w:rPr>
                <w:rFonts w:ascii="Times New Roman" w:eastAsia="Calibri" w:hAnsi="Times New Roman" w:cs="Times New Roman"/>
                <w:b/>
                <w:bCs/>
                <w:sz w:val="28"/>
                <w:szCs w:val="20"/>
              </w:rPr>
              <w:t>7 609 866</w:t>
            </w:r>
          </w:p>
        </w:tc>
        <w:tc>
          <w:tcPr>
            <w:tcW w:w="1429" w:type="dxa"/>
            <w:tcBorders>
              <w:top w:val="single" w:sz="8" w:space="0" w:color="auto"/>
              <w:left w:val="single" w:sz="8" w:space="0" w:color="auto"/>
              <w:bottom w:val="single" w:sz="8" w:space="0" w:color="auto"/>
              <w:right w:val="single" w:sz="8" w:space="0" w:color="auto"/>
            </w:tcBorders>
            <w:shd w:val="clear" w:color="auto" w:fill="auto"/>
          </w:tcPr>
          <w:p w:rsidR="00304995" w:rsidRPr="00304995" w:rsidRDefault="00756953" w:rsidP="00304995">
            <w:pPr>
              <w:spacing w:after="0" w:line="360" w:lineRule="auto"/>
              <w:rPr>
                <w:rFonts w:ascii="Times New Roman" w:eastAsia="Calibri" w:hAnsi="Times New Roman" w:cs="Times New Roman"/>
                <w:b/>
                <w:bCs/>
                <w:sz w:val="28"/>
                <w:szCs w:val="20"/>
              </w:rPr>
            </w:pPr>
            <w:r>
              <w:rPr>
                <w:rFonts w:ascii="Times New Roman" w:eastAsia="Calibri" w:hAnsi="Times New Roman" w:cs="Times New Roman"/>
                <w:b/>
                <w:bCs/>
                <w:sz w:val="28"/>
                <w:szCs w:val="20"/>
              </w:rPr>
              <w:t>7 609 866</w:t>
            </w:r>
          </w:p>
        </w:tc>
        <w:tc>
          <w:tcPr>
            <w:tcW w:w="1418" w:type="dxa"/>
            <w:tcBorders>
              <w:top w:val="single" w:sz="8" w:space="0" w:color="auto"/>
              <w:left w:val="nil"/>
              <w:bottom w:val="single" w:sz="8" w:space="0" w:color="auto"/>
              <w:right w:val="single" w:sz="4" w:space="0" w:color="auto"/>
            </w:tcBorders>
            <w:shd w:val="clear" w:color="auto" w:fill="auto"/>
          </w:tcPr>
          <w:p w:rsidR="00304995" w:rsidRPr="00304995" w:rsidRDefault="00756953" w:rsidP="00756953">
            <w:pPr>
              <w:spacing w:after="0" w:line="360" w:lineRule="auto"/>
              <w:rPr>
                <w:rFonts w:ascii="Times New Roman" w:eastAsia="Calibri" w:hAnsi="Times New Roman" w:cs="Times New Roman"/>
                <w:b/>
                <w:bCs/>
                <w:sz w:val="28"/>
                <w:szCs w:val="20"/>
              </w:rPr>
            </w:pPr>
            <w:r>
              <w:rPr>
                <w:rFonts w:ascii="Times New Roman" w:eastAsia="Calibri" w:hAnsi="Times New Roman" w:cs="Times New Roman"/>
                <w:b/>
                <w:bCs/>
                <w:sz w:val="28"/>
                <w:szCs w:val="20"/>
              </w:rPr>
              <w:t>5 387 435</w:t>
            </w:r>
          </w:p>
        </w:tc>
        <w:tc>
          <w:tcPr>
            <w:tcW w:w="1429" w:type="dxa"/>
            <w:tcBorders>
              <w:top w:val="single" w:sz="8" w:space="0" w:color="auto"/>
              <w:left w:val="single" w:sz="8" w:space="0" w:color="auto"/>
              <w:bottom w:val="single" w:sz="8" w:space="0" w:color="auto"/>
              <w:right w:val="single" w:sz="8" w:space="0" w:color="auto"/>
            </w:tcBorders>
            <w:shd w:val="clear" w:color="auto" w:fill="auto"/>
          </w:tcPr>
          <w:p w:rsidR="00304995" w:rsidRPr="00304995" w:rsidRDefault="00756953" w:rsidP="00304995">
            <w:pPr>
              <w:spacing w:after="0" w:line="360" w:lineRule="auto"/>
              <w:rPr>
                <w:rFonts w:ascii="Times New Roman" w:eastAsia="Calibri" w:hAnsi="Times New Roman" w:cs="Times New Roman"/>
                <w:b/>
                <w:bCs/>
                <w:sz w:val="28"/>
                <w:szCs w:val="20"/>
              </w:rPr>
            </w:pPr>
            <w:r>
              <w:rPr>
                <w:rFonts w:ascii="Times New Roman" w:eastAsia="Calibri" w:hAnsi="Times New Roman" w:cs="Times New Roman"/>
                <w:b/>
                <w:bCs/>
                <w:sz w:val="28"/>
                <w:szCs w:val="20"/>
              </w:rPr>
              <w:t>5 387 435</w:t>
            </w:r>
          </w:p>
        </w:tc>
      </w:tr>
    </w:tbl>
    <w:p w:rsidR="00304995" w:rsidRDefault="00304995" w:rsidP="00304995">
      <w:pPr>
        <w:spacing w:after="0" w:line="360" w:lineRule="auto"/>
        <w:rPr>
          <w:rFonts w:ascii="Times New Roman" w:eastAsia="Calibri" w:hAnsi="Times New Roman" w:cs="Times New Roman"/>
          <w:sz w:val="28"/>
          <w:szCs w:val="20"/>
        </w:rPr>
      </w:pPr>
    </w:p>
    <w:p w:rsidR="00CD1F30" w:rsidRDefault="00CD1F30" w:rsidP="00304995">
      <w:pPr>
        <w:spacing w:after="0" w:line="360" w:lineRule="auto"/>
        <w:rPr>
          <w:rFonts w:ascii="Times New Roman" w:eastAsia="Calibri" w:hAnsi="Times New Roman" w:cs="Times New Roman"/>
          <w:sz w:val="28"/>
          <w:szCs w:val="20"/>
        </w:rPr>
      </w:pPr>
    </w:p>
    <w:p w:rsidR="00CD1F30" w:rsidRPr="00304995" w:rsidRDefault="00CD1F30" w:rsidP="00304995">
      <w:pPr>
        <w:spacing w:after="0" w:line="360" w:lineRule="auto"/>
        <w:rPr>
          <w:rFonts w:ascii="Times New Roman" w:eastAsia="Calibri" w:hAnsi="Times New Roman" w:cs="Times New Roman"/>
          <w:sz w:val="28"/>
          <w:szCs w:val="20"/>
        </w:rPr>
      </w:pPr>
    </w:p>
    <w:p w:rsidR="00526008" w:rsidRDefault="00526008" w:rsidP="00B31BB8">
      <w:pPr>
        <w:spacing w:after="360" w:line="360" w:lineRule="auto"/>
        <w:ind w:firstLine="709"/>
        <w:jc w:val="center"/>
        <w:rPr>
          <w:rFonts w:ascii="Times New Roman" w:eastAsia="Calibri" w:hAnsi="Times New Roman" w:cs="Times New Roman"/>
          <w:sz w:val="28"/>
          <w:szCs w:val="28"/>
        </w:rPr>
      </w:pPr>
    </w:p>
    <w:p w:rsidR="00CC5EA7" w:rsidRDefault="00CC5EA7" w:rsidP="00B31BB8">
      <w:pPr>
        <w:spacing w:after="360" w:line="360" w:lineRule="auto"/>
        <w:ind w:firstLine="709"/>
        <w:jc w:val="center"/>
        <w:rPr>
          <w:rFonts w:ascii="Times New Roman" w:eastAsia="Calibri" w:hAnsi="Times New Roman" w:cs="Times New Roman"/>
          <w:sz w:val="28"/>
          <w:szCs w:val="28"/>
        </w:rPr>
      </w:pPr>
    </w:p>
    <w:p w:rsidR="00CC5EA7" w:rsidRDefault="00CC5EA7" w:rsidP="00B31BB8">
      <w:pPr>
        <w:spacing w:after="360" w:line="360" w:lineRule="auto"/>
        <w:ind w:firstLine="709"/>
        <w:jc w:val="center"/>
        <w:rPr>
          <w:rFonts w:ascii="Times New Roman" w:eastAsia="Calibri" w:hAnsi="Times New Roman" w:cs="Times New Roman"/>
          <w:sz w:val="28"/>
          <w:szCs w:val="28"/>
        </w:rPr>
      </w:pPr>
    </w:p>
    <w:p w:rsidR="00CC5EA7" w:rsidRDefault="00CC5EA7" w:rsidP="00B31BB8">
      <w:pPr>
        <w:spacing w:after="360" w:line="360" w:lineRule="auto"/>
        <w:ind w:firstLine="709"/>
        <w:jc w:val="center"/>
        <w:rPr>
          <w:rFonts w:ascii="Times New Roman" w:eastAsia="Calibri" w:hAnsi="Times New Roman" w:cs="Times New Roman"/>
          <w:sz w:val="28"/>
          <w:szCs w:val="28"/>
        </w:rPr>
      </w:pPr>
    </w:p>
    <w:p w:rsidR="00CC5EA7" w:rsidRDefault="00CC5EA7" w:rsidP="00B31BB8">
      <w:pPr>
        <w:spacing w:after="360" w:line="360" w:lineRule="auto"/>
        <w:ind w:firstLine="709"/>
        <w:jc w:val="center"/>
        <w:rPr>
          <w:rFonts w:ascii="Times New Roman" w:eastAsia="Calibri" w:hAnsi="Times New Roman" w:cs="Times New Roman"/>
          <w:sz w:val="28"/>
          <w:szCs w:val="28"/>
        </w:rPr>
      </w:pPr>
    </w:p>
    <w:p w:rsidR="00CC5EA7" w:rsidRDefault="00CC5EA7" w:rsidP="00B31BB8">
      <w:pPr>
        <w:spacing w:after="360" w:line="360" w:lineRule="auto"/>
        <w:ind w:firstLine="709"/>
        <w:jc w:val="center"/>
        <w:rPr>
          <w:rFonts w:ascii="Times New Roman" w:eastAsia="Calibri" w:hAnsi="Times New Roman" w:cs="Times New Roman"/>
          <w:sz w:val="28"/>
          <w:szCs w:val="28"/>
        </w:rPr>
      </w:pPr>
    </w:p>
    <w:p w:rsidR="00CC5EA7" w:rsidRDefault="00CC5EA7" w:rsidP="00B31BB8">
      <w:pPr>
        <w:spacing w:after="360" w:line="360" w:lineRule="auto"/>
        <w:ind w:firstLine="709"/>
        <w:jc w:val="center"/>
        <w:rPr>
          <w:rFonts w:ascii="Cambria" w:eastAsia="Times New Roman" w:hAnsi="Cambria" w:cs="Times New Roman"/>
          <w:sz w:val="28"/>
          <w:szCs w:val="28"/>
          <w:lang w:eastAsia="ru-RU"/>
        </w:rPr>
      </w:pPr>
    </w:p>
    <w:p w:rsidR="00526008" w:rsidRDefault="00526008" w:rsidP="00B31BB8">
      <w:pPr>
        <w:spacing w:after="360" w:line="360" w:lineRule="auto"/>
        <w:ind w:firstLine="709"/>
        <w:jc w:val="center"/>
        <w:rPr>
          <w:rFonts w:ascii="Cambria" w:eastAsia="Times New Roman" w:hAnsi="Cambria" w:cs="Times New Roman"/>
          <w:sz w:val="28"/>
          <w:szCs w:val="28"/>
          <w:lang w:eastAsia="ru-RU"/>
        </w:rPr>
      </w:pPr>
    </w:p>
    <w:p w:rsidR="00B31BB8" w:rsidRPr="00B31BB8" w:rsidRDefault="00B31BB8" w:rsidP="00B31BB8">
      <w:pPr>
        <w:spacing w:after="360" w:line="360" w:lineRule="auto"/>
        <w:ind w:firstLine="709"/>
        <w:jc w:val="center"/>
        <w:rPr>
          <w:rFonts w:ascii="Cambria" w:eastAsia="Times New Roman" w:hAnsi="Cambria" w:cs="Times New Roman"/>
          <w:sz w:val="28"/>
          <w:szCs w:val="28"/>
          <w:lang w:eastAsia="ru-RU"/>
        </w:rPr>
      </w:pPr>
      <w:r w:rsidRPr="00B31BB8">
        <w:rPr>
          <w:rFonts w:ascii="Cambria" w:eastAsia="Times New Roman" w:hAnsi="Cambria" w:cs="Times New Roman"/>
          <w:sz w:val="28"/>
          <w:szCs w:val="28"/>
          <w:lang w:eastAsia="ru-RU"/>
        </w:rPr>
        <w:t>ЗАКЛЮЧЕНИЕ</w:t>
      </w:r>
    </w:p>
    <w:p w:rsidR="00B31BB8" w:rsidRDefault="00B31BB8" w:rsidP="00B31BB8">
      <w:pPr>
        <w:spacing w:after="200" w:line="360" w:lineRule="auto"/>
        <w:ind w:firstLine="709"/>
        <w:jc w:val="both"/>
        <w:rPr>
          <w:rFonts w:ascii="Times New Roman" w:eastAsia="Times New Roman" w:hAnsi="Times New Roman" w:cs="Times New Roman"/>
          <w:sz w:val="28"/>
          <w:szCs w:val="28"/>
          <w:lang w:eastAsia="ru-RU"/>
        </w:rPr>
      </w:pPr>
      <w:r w:rsidRPr="00B31BB8">
        <w:rPr>
          <w:rFonts w:ascii="Times New Roman" w:eastAsia="Times New Roman" w:hAnsi="Times New Roman" w:cs="Times New Roman"/>
          <w:sz w:val="28"/>
          <w:szCs w:val="28"/>
          <w:lang w:eastAsia="ru-RU"/>
        </w:rPr>
        <w:t xml:space="preserve">Проведенная в ходе исследования работа позволила сделать вывод, что понятие «Капитал» обладает двойственным характером. С одной стороны, капитал принято рассматривать как денежную сумму, вкладываемую собственником предприятия с целью получения прибыли. Данная сумма находит свое отражение </w:t>
      </w:r>
      <w:r w:rsidRPr="00B31BB8">
        <w:rPr>
          <w:rFonts w:ascii="Times New Roman" w:eastAsia="Times New Roman" w:hAnsi="Times New Roman" w:cs="Times New Roman"/>
          <w:sz w:val="28"/>
          <w:szCs w:val="28"/>
          <w:lang w:eastAsia="ru-RU"/>
        </w:rPr>
        <w:lastRenderedPageBreak/>
        <w:t>в пассиве баланса. Однако с иной стороны капитал выступает как совокупность средств производства и как один из факторов произв</w:t>
      </w:r>
      <w:r>
        <w:rPr>
          <w:rFonts w:ascii="Times New Roman" w:eastAsia="Times New Roman" w:hAnsi="Times New Roman" w:cs="Times New Roman"/>
          <w:sz w:val="28"/>
          <w:szCs w:val="28"/>
          <w:lang w:eastAsia="ru-RU"/>
        </w:rPr>
        <w:t>одства, а это уже актив баланса</w:t>
      </w:r>
      <w:r w:rsidRPr="00B31BB8">
        <w:rPr>
          <w:rFonts w:ascii="Times New Roman" w:eastAsia="Times New Roman" w:hAnsi="Times New Roman" w:cs="Times New Roman"/>
          <w:sz w:val="28"/>
          <w:szCs w:val="28"/>
          <w:lang w:eastAsia="ru-RU"/>
        </w:rPr>
        <w:t>. Это связано с оценкой финансовых последствий, которые касаются изменения стоимости предприятия, потери его финансового равновесия, ведущие за собой потерю контроля над предприятием.</w:t>
      </w:r>
    </w:p>
    <w:p w:rsidR="00023118" w:rsidRPr="00023118" w:rsidRDefault="00023118" w:rsidP="00023118">
      <w:pPr>
        <w:spacing w:after="200" w:line="360" w:lineRule="auto"/>
        <w:ind w:firstLine="709"/>
        <w:jc w:val="both"/>
        <w:rPr>
          <w:rFonts w:ascii="Times New Roman" w:eastAsia="Times New Roman" w:hAnsi="Times New Roman" w:cs="Times New Roman"/>
          <w:sz w:val="28"/>
          <w:szCs w:val="28"/>
          <w:lang w:eastAsia="ru-RU"/>
        </w:rPr>
      </w:pPr>
      <w:r w:rsidRPr="00023118">
        <w:rPr>
          <w:rFonts w:ascii="Times New Roman" w:eastAsia="Times New Roman" w:hAnsi="Times New Roman" w:cs="Times New Roman"/>
          <w:sz w:val="28"/>
          <w:szCs w:val="28"/>
          <w:lang w:eastAsia="ru-RU"/>
        </w:rPr>
        <w:t>На основании вышеизложенного материала уточним определение учетной категории «собственный капитал» следующим образом: 1) Экономическая сущность данной категории заключается в том, что собственный капитал — это средства, вложенные собственником (собственниками) в предприятие, способные приносить прибыль. 2) Юридическая сущность же заключается в том, что собственный капитал — это обязательство предприятия перед собственником, выраженное в виде активов, оставшихся после вычета кредиторской задолженности.</w:t>
      </w:r>
    </w:p>
    <w:p w:rsidR="00B31BB8" w:rsidRPr="00B31BB8" w:rsidRDefault="00B31BB8" w:rsidP="00023118">
      <w:pPr>
        <w:spacing w:after="200" w:line="360" w:lineRule="auto"/>
        <w:ind w:firstLine="709"/>
        <w:jc w:val="both"/>
        <w:rPr>
          <w:rFonts w:ascii="Times New Roman" w:eastAsia="Times New Roman" w:hAnsi="Times New Roman" w:cs="Times New Roman"/>
          <w:sz w:val="28"/>
          <w:szCs w:val="28"/>
          <w:lang w:eastAsia="ru-RU"/>
        </w:rPr>
      </w:pPr>
      <w:r w:rsidRPr="00B31BB8">
        <w:rPr>
          <w:rFonts w:ascii="Times New Roman" w:eastAsia="Times New Roman" w:hAnsi="Times New Roman" w:cs="Times New Roman"/>
          <w:sz w:val="28"/>
          <w:szCs w:val="28"/>
          <w:lang w:eastAsia="ru-RU"/>
        </w:rPr>
        <w:t>Управление капиталом предприятия направлено на решение основных задач:</w:t>
      </w:r>
    </w:p>
    <w:p w:rsidR="00B31BB8" w:rsidRPr="00B31BB8" w:rsidRDefault="00B31BB8" w:rsidP="00B31BB8">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B31BB8">
        <w:rPr>
          <w:rFonts w:ascii="Times New Roman" w:eastAsia="Calibri" w:hAnsi="Times New Roman" w:cs="Times New Roman"/>
          <w:sz w:val="28"/>
          <w:szCs w:val="28"/>
        </w:rPr>
        <w:t>формирование достаточного объема капитала, обеспечивающего необходимые темпы экономического развития предприятия;</w:t>
      </w:r>
    </w:p>
    <w:p w:rsidR="00B31BB8" w:rsidRPr="00B31BB8" w:rsidRDefault="00B31BB8" w:rsidP="00B31BB8">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B31BB8">
        <w:rPr>
          <w:rFonts w:ascii="Times New Roman" w:eastAsia="Calibri" w:hAnsi="Times New Roman" w:cs="Times New Roman"/>
          <w:sz w:val="28"/>
          <w:szCs w:val="28"/>
        </w:rPr>
        <w:t>оптимизация распределения сформированного капитала;</w:t>
      </w:r>
    </w:p>
    <w:p w:rsidR="00B31BB8" w:rsidRPr="00B31BB8" w:rsidRDefault="00B31BB8" w:rsidP="00B31BB8">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B31BB8">
        <w:rPr>
          <w:rFonts w:ascii="Times New Roman" w:eastAsia="Calibri" w:hAnsi="Times New Roman" w:cs="Times New Roman"/>
          <w:sz w:val="28"/>
          <w:szCs w:val="28"/>
        </w:rPr>
        <w:t>обеспечение условий достижения максимальной доходности капитала при предусматриваемом уровне финансового риска;</w:t>
      </w:r>
    </w:p>
    <w:p w:rsidR="00B31BB8" w:rsidRPr="00B31BB8" w:rsidRDefault="00B31BB8" w:rsidP="00B31BB8">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B31BB8">
        <w:rPr>
          <w:rFonts w:ascii="Times New Roman" w:eastAsia="Calibri" w:hAnsi="Times New Roman" w:cs="Times New Roman"/>
          <w:sz w:val="28"/>
          <w:szCs w:val="28"/>
        </w:rPr>
        <w:t>обеспечение достаточной финансовой гибкости предприятия, оптимизация оборота капитала;</w:t>
      </w:r>
    </w:p>
    <w:p w:rsidR="00B31BB8" w:rsidRPr="00B31BB8" w:rsidRDefault="00B31BB8" w:rsidP="00B31BB8">
      <w:pPr>
        <w:numPr>
          <w:ilvl w:val="0"/>
          <w:numId w:val="6"/>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B31BB8">
        <w:rPr>
          <w:rFonts w:ascii="Times New Roman" w:eastAsia="Calibri" w:hAnsi="Times New Roman" w:cs="Times New Roman"/>
          <w:sz w:val="28"/>
          <w:szCs w:val="28"/>
        </w:rPr>
        <w:t>обеспечение своевременного реинвестирования капитала.</w:t>
      </w:r>
    </w:p>
    <w:p w:rsidR="00B31BB8" w:rsidRPr="00B31BB8" w:rsidRDefault="00B31BB8" w:rsidP="00023118">
      <w:pPr>
        <w:tabs>
          <w:tab w:val="left" w:pos="1134"/>
        </w:tabs>
        <w:spacing w:after="200" w:line="360" w:lineRule="auto"/>
        <w:ind w:firstLine="709"/>
        <w:jc w:val="both"/>
        <w:rPr>
          <w:rFonts w:ascii="Times New Roman" w:eastAsia="Times New Roman" w:hAnsi="Times New Roman" w:cs="Times New Roman"/>
          <w:sz w:val="28"/>
          <w:szCs w:val="28"/>
          <w:lang w:eastAsia="ru-RU"/>
        </w:rPr>
      </w:pPr>
      <w:r w:rsidRPr="00B31BB8">
        <w:rPr>
          <w:rFonts w:ascii="Times New Roman" w:eastAsia="Times New Roman" w:hAnsi="Times New Roman" w:cs="Times New Roman"/>
          <w:sz w:val="28"/>
          <w:szCs w:val="28"/>
          <w:lang w:eastAsia="ru-RU"/>
        </w:rPr>
        <w:t xml:space="preserve">Был рассмотрен процесс формирования и учета добавочного и резервного капитала. Вследствие этого можно сделать вывод, что добавочный и резервный капитал на предприятие не используются на его текущую и инвестиционную деятельность. Эти два элемента собственного капитала создают прирост стоимости пассивов при приобретении имущества. Таким образом, </w:t>
      </w:r>
      <w:r w:rsidR="00023118">
        <w:rPr>
          <w:rFonts w:ascii="Times New Roman" w:eastAsia="Times New Roman" w:hAnsi="Times New Roman" w:cs="Times New Roman"/>
          <w:sz w:val="28"/>
          <w:szCs w:val="28"/>
          <w:lang w:eastAsia="ru-RU"/>
        </w:rPr>
        <w:t>п</w:t>
      </w:r>
      <w:r w:rsidR="00023118" w:rsidRPr="00023118">
        <w:rPr>
          <w:rFonts w:ascii="Times New Roman" w:eastAsia="Times New Roman" w:hAnsi="Times New Roman" w:cs="Times New Roman"/>
          <w:sz w:val="28"/>
          <w:szCs w:val="28"/>
          <w:lang w:eastAsia="ru-RU"/>
        </w:rPr>
        <w:t>онимание сущности категории «собственный» капитал развивалось вместе со становлением учетной науки. Особое внимание было уделено этому элементу в процессе принятия прак</w:t>
      </w:r>
      <w:r w:rsidR="00023118" w:rsidRPr="00023118">
        <w:rPr>
          <w:rFonts w:ascii="Times New Roman" w:eastAsia="Times New Roman" w:hAnsi="Times New Roman" w:cs="Times New Roman"/>
          <w:sz w:val="28"/>
          <w:szCs w:val="28"/>
          <w:lang w:eastAsia="ru-RU"/>
        </w:rPr>
        <w:lastRenderedPageBreak/>
        <w:t>тики двойного отражения фактов хозяйственной жизни. Однако представители учтенной мысли разных времен подходили с нескольких сторон к определению этого понятия — с юридической стороны и с экономической. Эти разные подходы объясняются двойственной природой самого собственного капитала, который одновременно выражают долю собственника в предприятии и финансовый резуль</w:t>
      </w:r>
      <w:r w:rsidR="00023118">
        <w:rPr>
          <w:rFonts w:ascii="Times New Roman" w:eastAsia="Times New Roman" w:hAnsi="Times New Roman" w:cs="Times New Roman"/>
          <w:sz w:val="28"/>
          <w:szCs w:val="28"/>
          <w:lang w:eastAsia="ru-RU"/>
        </w:rPr>
        <w:t>тат хозяйственной деятельности. Н</w:t>
      </w:r>
      <w:r w:rsidRPr="00B31BB8">
        <w:rPr>
          <w:rFonts w:ascii="Times New Roman" w:eastAsia="Times New Roman" w:hAnsi="Times New Roman" w:cs="Times New Roman"/>
          <w:sz w:val="28"/>
          <w:szCs w:val="28"/>
          <w:lang w:eastAsia="ru-RU"/>
        </w:rPr>
        <w:t>е существует специальных критериев признания в отчетности капитала, поскольку понятие и оценка последнего зависят от признания активов и обязательств.</w:t>
      </w:r>
      <w:r w:rsidRPr="00B31BB8">
        <w:rPr>
          <w:rFonts w:ascii="Times New Roman" w:eastAsia="Times New Roman" w:hAnsi="Times New Roman" w:cs="Times New Roman"/>
          <w:sz w:val="28"/>
          <w:szCs w:val="28"/>
          <w:lang w:eastAsia="ru-RU"/>
        </w:rPr>
        <w:br w:type="page"/>
      </w:r>
    </w:p>
    <w:p w:rsidR="00B31BB8" w:rsidRDefault="00B31BB8" w:rsidP="00B31BB8">
      <w:pPr>
        <w:spacing w:after="360" w:line="360" w:lineRule="auto"/>
        <w:ind w:firstLine="709"/>
        <w:jc w:val="center"/>
        <w:rPr>
          <w:rFonts w:ascii="Times New Roman" w:eastAsia="Times New Roman" w:hAnsi="Times New Roman" w:cs="Times New Roman"/>
          <w:sz w:val="28"/>
          <w:szCs w:val="28"/>
          <w:lang w:eastAsia="ru-RU"/>
        </w:rPr>
      </w:pPr>
      <w:r w:rsidRPr="00B31BB8">
        <w:rPr>
          <w:rFonts w:ascii="Times New Roman" w:eastAsia="Times New Roman" w:hAnsi="Times New Roman" w:cs="Times New Roman"/>
          <w:sz w:val="28"/>
          <w:szCs w:val="28"/>
          <w:lang w:eastAsia="ru-RU"/>
        </w:rPr>
        <w:lastRenderedPageBreak/>
        <w:t>СПИСОК ИСПОЛЬЗОВАННЫХ ИСТОЧНИКОВ</w:t>
      </w:r>
    </w:p>
    <w:p w:rsidR="00023118" w:rsidRDefault="00023118" w:rsidP="00AE76B2">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23118">
        <w:rPr>
          <w:rFonts w:ascii="Times New Roman" w:eastAsia="Times New Roman" w:hAnsi="Times New Roman" w:cs="Times New Roman"/>
          <w:sz w:val="28"/>
          <w:szCs w:val="28"/>
          <w:lang w:eastAsia="ru-RU"/>
        </w:rPr>
        <w:t>Положение по бухгалтерскому учету «Уч</w:t>
      </w:r>
      <w:r>
        <w:rPr>
          <w:rFonts w:ascii="Times New Roman" w:eastAsia="Times New Roman" w:hAnsi="Times New Roman" w:cs="Times New Roman"/>
          <w:sz w:val="28"/>
          <w:szCs w:val="28"/>
          <w:lang w:eastAsia="ru-RU"/>
        </w:rPr>
        <w:t>ет активов и обязательств, стои</w:t>
      </w:r>
      <w:r w:rsidRPr="00023118">
        <w:rPr>
          <w:rFonts w:ascii="Times New Roman" w:eastAsia="Times New Roman" w:hAnsi="Times New Roman" w:cs="Times New Roman"/>
          <w:sz w:val="28"/>
          <w:szCs w:val="28"/>
          <w:lang w:eastAsia="ru-RU"/>
        </w:rPr>
        <w:t>мость которых выражена в иностранной валюте» (ПБУ 3/2006).</w:t>
      </w:r>
    </w:p>
    <w:p w:rsidR="00023118" w:rsidRDefault="00023118" w:rsidP="00AE76B2">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23118">
        <w:rPr>
          <w:rFonts w:ascii="Times New Roman" w:eastAsia="Times New Roman" w:hAnsi="Times New Roman" w:cs="Times New Roman"/>
          <w:sz w:val="28"/>
          <w:szCs w:val="28"/>
          <w:lang w:eastAsia="ru-RU"/>
        </w:rPr>
        <w:t>Приказ Минсельхоза РФ от 13.06.2001 № 654 «Об утверждении Плана счетов бухгалтерского учета финансово-хозяйственной деятельности предприятий и организаций агропро</w:t>
      </w:r>
      <w:r w:rsidR="00AE76B2">
        <w:rPr>
          <w:rFonts w:ascii="Times New Roman" w:eastAsia="Times New Roman" w:hAnsi="Times New Roman" w:cs="Times New Roman"/>
          <w:sz w:val="28"/>
          <w:szCs w:val="28"/>
          <w:lang w:eastAsia="ru-RU"/>
        </w:rPr>
        <w:t>мышленного комплекса и Методиче</w:t>
      </w:r>
      <w:bookmarkStart w:id="0" w:name="_GoBack"/>
      <w:bookmarkEnd w:id="0"/>
      <w:r w:rsidRPr="00023118">
        <w:rPr>
          <w:rFonts w:ascii="Times New Roman" w:eastAsia="Times New Roman" w:hAnsi="Times New Roman" w:cs="Times New Roman"/>
          <w:sz w:val="28"/>
          <w:szCs w:val="28"/>
          <w:lang w:eastAsia="ru-RU"/>
        </w:rPr>
        <w:t>ских рекомендаций по его применению».</w:t>
      </w:r>
    </w:p>
    <w:p w:rsidR="00023118" w:rsidRDefault="00023118" w:rsidP="00AE76B2">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23118">
        <w:rPr>
          <w:rFonts w:ascii="Times New Roman" w:eastAsia="Times New Roman" w:hAnsi="Times New Roman" w:cs="Times New Roman"/>
          <w:sz w:val="28"/>
          <w:szCs w:val="28"/>
          <w:lang w:eastAsia="ru-RU"/>
        </w:rPr>
        <w:t>Приказ Минфина РФ от 29.07.1998 № 34н (ред. от 29.03.2017)  «Об утверждении Положения по ведению бухгалтерского учета и бухгалтерской отчетности в Российской Федерации».</w:t>
      </w:r>
    </w:p>
    <w:p w:rsidR="00023118" w:rsidRDefault="00023118" w:rsidP="00AE76B2">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023118">
        <w:rPr>
          <w:rFonts w:ascii="Times New Roman" w:eastAsia="Times New Roman" w:hAnsi="Times New Roman" w:cs="Times New Roman"/>
          <w:sz w:val="28"/>
          <w:szCs w:val="28"/>
          <w:lang w:eastAsia="ru-RU"/>
        </w:rPr>
        <w:t>Федеральный закон от 26.12.1995 N 208-ФЗ (ред. от 03.07.2016) "Об ак-ционерных обществах" (с изм. и доп., вступ. в силу с 01.01.2017).</w:t>
      </w:r>
    </w:p>
    <w:p w:rsidR="00023118" w:rsidRPr="00023118" w:rsidRDefault="00AE76B2" w:rsidP="00AE76B2">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23118">
        <w:rPr>
          <w:rFonts w:ascii="Times New Roman" w:eastAsia="Times New Roman" w:hAnsi="Times New Roman" w:cs="Times New Roman"/>
          <w:sz w:val="28"/>
          <w:szCs w:val="28"/>
          <w:lang w:eastAsia="ru-RU"/>
        </w:rPr>
        <w:t xml:space="preserve">. </w:t>
      </w:r>
      <w:r w:rsidR="00023118" w:rsidRPr="00023118">
        <w:rPr>
          <w:rFonts w:ascii="Times New Roman" w:eastAsia="Times New Roman" w:hAnsi="Times New Roman" w:cs="Times New Roman"/>
          <w:sz w:val="28"/>
          <w:szCs w:val="28"/>
          <w:lang w:eastAsia="ru-RU"/>
        </w:rPr>
        <w:t>Федеральный закон от 08.02.1998 № 14-ФЗ (ред. от 03.07.2016) «Об об-ществах с ограниченной ответственностью» (с изм. и доп., вступ. в силу с 01.01.2017).</w:t>
      </w:r>
    </w:p>
    <w:p w:rsidR="00B31BB8" w:rsidRPr="00023118" w:rsidRDefault="00AE76B2" w:rsidP="00AE76B2">
      <w:pPr>
        <w:tabs>
          <w:tab w:val="left" w:pos="8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23118">
        <w:rPr>
          <w:rFonts w:ascii="Times New Roman" w:eastAsia="Calibri" w:hAnsi="Times New Roman" w:cs="Times New Roman"/>
          <w:i/>
          <w:sz w:val="28"/>
          <w:szCs w:val="28"/>
        </w:rPr>
        <w:t xml:space="preserve">. </w:t>
      </w:r>
      <w:r w:rsidR="00B31BB8" w:rsidRPr="00023118">
        <w:rPr>
          <w:rFonts w:ascii="Times New Roman" w:eastAsia="Calibri" w:hAnsi="Times New Roman" w:cs="Times New Roman"/>
          <w:i/>
          <w:sz w:val="28"/>
          <w:szCs w:val="28"/>
        </w:rPr>
        <w:t>Бабаев Ю.А., Комиссарова В.А.</w:t>
      </w:r>
      <w:r w:rsidR="00B31BB8" w:rsidRPr="00023118">
        <w:rPr>
          <w:rFonts w:ascii="Times New Roman" w:eastAsia="Calibri" w:hAnsi="Times New Roman" w:cs="Times New Roman"/>
          <w:sz w:val="28"/>
          <w:szCs w:val="28"/>
        </w:rPr>
        <w:t xml:space="preserve"> Бух</w:t>
      </w:r>
      <w:r w:rsidR="00023118" w:rsidRPr="00023118">
        <w:rPr>
          <w:rFonts w:ascii="Times New Roman" w:eastAsia="Calibri" w:hAnsi="Times New Roman" w:cs="Times New Roman"/>
          <w:sz w:val="28"/>
          <w:szCs w:val="28"/>
        </w:rPr>
        <w:t>галтерский учет: учебник для сту</w:t>
      </w:r>
      <w:r w:rsidR="00B31BB8" w:rsidRPr="00023118">
        <w:rPr>
          <w:rFonts w:ascii="Times New Roman" w:eastAsia="Calibri" w:hAnsi="Times New Roman" w:cs="Times New Roman"/>
          <w:sz w:val="28"/>
          <w:szCs w:val="28"/>
        </w:rPr>
        <w:t xml:space="preserve">дентов вузов. 2-е изд. перераб. и доп. М.: ЮНИТИ-ДАНА, 2015.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23118">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Бланк И.А.</w:t>
      </w:r>
      <w:r w:rsidR="00B31BB8" w:rsidRPr="00B31BB8">
        <w:rPr>
          <w:rFonts w:ascii="Times New Roman" w:eastAsia="Calibri" w:hAnsi="Times New Roman" w:cs="Times New Roman"/>
          <w:sz w:val="28"/>
          <w:szCs w:val="28"/>
        </w:rPr>
        <w:t xml:space="preserve"> Управление денежными потоками. К.:2002. </w:t>
      </w:r>
    </w:p>
    <w:p w:rsidR="00B31BB8" w:rsidRPr="00B31BB8" w:rsidRDefault="00AE76B2" w:rsidP="00AE76B2">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023118">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Герасимова Е.Б., Редин Д.В.</w:t>
      </w:r>
      <w:r w:rsidR="00B31BB8" w:rsidRPr="00B31BB8">
        <w:rPr>
          <w:rFonts w:ascii="Times New Roman" w:eastAsia="Calibri" w:hAnsi="Times New Roman" w:cs="Times New Roman"/>
          <w:sz w:val="28"/>
          <w:szCs w:val="28"/>
        </w:rPr>
        <w:t xml:space="preserve"> Финансовый анализ. Управление финансовыми операциями: учеб. пособие. М.: ФОРУМ: ИНФРА-М, 2014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23118">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Качкова О.Е.</w:t>
      </w:r>
      <w:r w:rsidR="00B31BB8" w:rsidRPr="00B31BB8">
        <w:rPr>
          <w:rFonts w:ascii="Times New Roman" w:eastAsia="Calibri" w:hAnsi="Times New Roman" w:cs="Times New Roman"/>
          <w:sz w:val="28"/>
          <w:szCs w:val="28"/>
        </w:rPr>
        <w:t xml:space="preserve"> Бухгалтерский финансовый учет: 2-е изд. перераб. и доп. М.: КНОРУС, 2016.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023118">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Ковалев В.В.</w:t>
      </w:r>
      <w:r w:rsidR="00B31BB8" w:rsidRPr="00B31BB8">
        <w:rPr>
          <w:rFonts w:ascii="Times New Roman" w:eastAsia="Calibri" w:hAnsi="Times New Roman" w:cs="Times New Roman"/>
          <w:sz w:val="28"/>
          <w:szCs w:val="28"/>
        </w:rPr>
        <w:t xml:space="preserve"> Корпоративные финансы и учет: понятия, алгоритмы, показатели. М.: Проспект, 2012.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023118">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Ковалев В.В.</w:t>
      </w:r>
      <w:r w:rsidR="00B31BB8" w:rsidRPr="00B31BB8">
        <w:rPr>
          <w:rFonts w:ascii="Times New Roman" w:eastAsia="Calibri" w:hAnsi="Times New Roman" w:cs="Times New Roman"/>
          <w:sz w:val="28"/>
          <w:szCs w:val="28"/>
        </w:rPr>
        <w:t xml:space="preserve"> Финансовый анализ: управление капиталом. Выбор инвестиций. Анализ отчетности. М.: Финансы и статистика, 2000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023118">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Кутер М.И.</w:t>
      </w:r>
      <w:r w:rsidR="00B31BB8" w:rsidRPr="00B31BB8">
        <w:rPr>
          <w:rFonts w:ascii="Times New Roman" w:eastAsia="Calibri" w:hAnsi="Times New Roman" w:cs="Times New Roman"/>
          <w:sz w:val="28"/>
          <w:szCs w:val="28"/>
        </w:rPr>
        <w:t xml:space="preserve"> Введение в бухгалтерский учет: Учебник. Краснодар: Просвещение-Юг, 2012.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 xml:space="preserve">Кутер М.И., Комкова Ж.Л. </w:t>
      </w:r>
      <w:r w:rsidR="00B31BB8" w:rsidRPr="00B31BB8">
        <w:rPr>
          <w:rFonts w:ascii="Times New Roman" w:eastAsia="Calibri" w:hAnsi="Times New Roman" w:cs="Times New Roman"/>
          <w:sz w:val="28"/>
          <w:szCs w:val="28"/>
        </w:rPr>
        <w:t xml:space="preserve">Влияние амортизационных процессов на формирование структуры и величины собственного капитала. Экономика. Вектор науки ТГУ, № 3(13), 2010.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Кутер М.И., Уланова И.Н.</w:t>
      </w:r>
      <w:r w:rsidR="00B31BB8" w:rsidRPr="00B31BB8">
        <w:rPr>
          <w:rFonts w:ascii="Times New Roman" w:eastAsia="Calibri" w:hAnsi="Times New Roman" w:cs="Times New Roman"/>
          <w:sz w:val="28"/>
          <w:szCs w:val="28"/>
        </w:rPr>
        <w:t xml:space="preserve"> бухгалтерская (финансовая) отчетность: учеб. пособие. 2-е изд., перераб. и доп. М.: Финансы и статистика, 2006.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Мамаева Л.Н.</w:t>
      </w:r>
      <w:r w:rsidR="00B31BB8" w:rsidRPr="00B31BB8">
        <w:rPr>
          <w:rFonts w:ascii="Times New Roman" w:eastAsia="Calibri" w:hAnsi="Times New Roman" w:cs="Times New Roman"/>
          <w:sz w:val="28"/>
          <w:szCs w:val="28"/>
        </w:rPr>
        <w:t xml:space="preserve"> Экономическая теория: учебник. Ростов н/Д.: Феникс, 2015.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Палий В.Ф.</w:t>
      </w:r>
      <w:r w:rsidR="00B31BB8" w:rsidRPr="00B31BB8">
        <w:rPr>
          <w:rFonts w:ascii="Times New Roman" w:eastAsia="Calibri" w:hAnsi="Times New Roman" w:cs="Times New Roman"/>
          <w:sz w:val="28"/>
          <w:szCs w:val="28"/>
        </w:rPr>
        <w:t xml:space="preserve"> Теория бухгалтерского учета: современные проблемы. М.: «Бухгалтерский учет», 2007.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Пожидаева Т.А.</w:t>
      </w:r>
      <w:r w:rsidR="00B31BB8" w:rsidRPr="00B31BB8">
        <w:rPr>
          <w:rFonts w:ascii="Times New Roman" w:eastAsia="Calibri" w:hAnsi="Times New Roman" w:cs="Times New Roman"/>
          <w:sz w:val="28"/>
          <w:szCs w:val="28"/>
        </w:rPr>
        <w:t xml:space="preserve"> Анализ финансовой отчетности: учеб. пособие. 4-е изд. стер. М.: КНОРУС, 2016.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Пол Э. Самуэльсон, Вильям Д. Нордхаус.</w:t>
      </w:r>
      <w:r w:rsidR="00B31BB8" w:rsidRPr="00B31BB8">
        <w:rPr>
          <w:rFonts w:ascii="Times New Roman" w:eastAsia="Calibri" w:hAnsi="Times New Roman" w:cs="Times New Roman"/>
          <w:sz w:val="28"/>
          <w:szCs w:val="28"/>
        </w:rPr>
        <w:t xml:space="preserve"> Экономика, 18-е изд.: пер. с англ. М.: ООО «И.Д. Вильямс», 2007.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Соколов Я.В</w:t>
      </w:r>
      <w:r w:rsidR="00B31BB8" w:rsidRPr="00B31BB8">
        <w:rPr>
          <w:rFonts w:ascii="Times New Roman" w:eastAsia="Calibri" w:hAnsi="Times New Roman" w:cs="Times New Roman"/>
          <w:sz w:val="28"/>
          <w:szCs w:val="28"/>
        </w:rPr>
        <w:t xml:space="preserve">. Основы теории бухгалтерского учета. М.: «Финансы и статистика», 2000.     </w:t>
      </w:r>
    </w:p>
    <w:p w:rsidR="00B31BB8" w:rsidRPr="00B31BB8" w:rsidRDefault="00AE76B2" w:rsidP="00AE76B2">
      <w:pPr>
        <w:tabs>
          <w:tab w:val="left" w:pos="851"/>
        </w:tabs>
        <w:spacing w:after="0" w:line="360" w:lineRule="auto"/>
        <w:ind w:left="142"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Pr>
          <w:rFonts w:ascii="Times New Roman" w:eastAsia="Calibri" w:hAnsi="Times New Roman" w:cs="Times New Roman"/>
          <w:i/>
          <w:sz w:val="28"/>
          <w:szCs w:val="28"/>
        </w:rPr>
        <w:t xml:space="preserve">. </w:t>
      </w:r>
      <w:r w:rsidR="00B31BB8" w:rsidRPr="00B31BB8">
        <w:rPr>
          <w:rFonts w:ascii="Times New Roman" w:eastAsia="Calibri" w:hAnsi="Times New Roman" w:cs="Times New Roman"/>
          <w:i/>
          <w:sz w:val="28"/>
          <w:szCs w:val="28"/>
        </w:rPr>
        <w:t>Уолш К.</w:t>
      </w:r>
      <w:r w:rsidR="00B31BB8" w:rsidRPr="00B31BB8">
        <w:rPr>
          <w:rFonts w:ascii="Times New Roman" w:eastAsia="Calibri" w:hAnsi="Times New Roman" w:cs="Times New Roman"/>
          <w:sz w:val="28"/>
          <w:szCs w:val="28"/>
        </w:rPr>
        <w:t xml:space="preserve"> Ключевые показатели менеджмента. Киев: </w:t>
      </w:r>
      <w:r w:rsidR="00B31BB8" w:rsidRPr="00B31BB8">
        <w:rPr>
          <w:rFonts w:ascii="Times New Roman" w:eastAsia="Calibri" w:hAnsi="Times New Roman" w:cs="Times New Roman"/>
          <w:sz w:val="28"/>
          <w:szCs w:val="28"/>
          <w:lang w:val="en-US"/>
        </w:rPr>
        <w:t>Companion</w:t>
      </w:r>
      <w:r w:rsidR="00B31BB8" w:rsidRPr="00B31BB8">
        <w:rPr>
          <w:rFonts w:ascii="Times New Roman" w:eastAsia="Calibri" w:hAnsi="Times New Roman" w:cs="Times New Roman"/>
          <w:sz w:val="28"/>
          <w:szCs w:val="28"/>
        </w:rPr>
        <w:t xml:space="preserve"> </w:t>
      </w:r>
      <w:r w:rsidR="00B31BB8" w:rsidRPr="00B31BB8">
        <w:rPr>
          <w:rFonts w:ascii="Times New Roman" w:eastAsia="Calibri" w:hAnsi="Times New Roman" w:cs="Times New Roman"/>
          <w:sz w:val="28"/>
          <w:szCs w:val="28"/>
          <w:lang w:val="en-US"/>
        </w:rPr>
        <w:t>Group</w:t>
      </w:r>
      <w:r w:rsidR="00B31BB8" w:rsidRPr="00B31BB8">
        <w:rPr>
          <w:rFonts w:ascii="Times New Roman" w:eastAsia="Calibri" w:hAnsi="Times New Roman" w:cs="Times New Roman"/>
          <w:sz w:val="28"/>
          <w:szCs w:val="28"/>
        </w:rPr>
        <w:t xml:space="preserve">, 2008.   </w:t>
      </w:r>
    </w:p>
    <w:p w:rsidR="00B31BB8" w:rsidRPr="007E352A" w:rsidRDefault="00AE76B2" w:rsidP="00AE76B2">
      <w:pPr>
        <w:pStyle w:val="ae"/>
        <w:tabs>
          <w:tab w:val="left" w:pos="851"/>
        </w:tabs>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B31BB8" w:rsidRPr="007E352A">
        <w:rPr>
          <w:rFonts w:ascii="Times New Roman" w:eastAsia="Calibri" w:hAnsi="Times New Roman" w:cs="Times New Roman"/>
          <w:sz w:val="28"/>
          <w:szCs w:val="28"/>
        </w:rPr>
        <w:t>Шеремет А.Д., Старовойтова Е.В. Бухгалтерский учет и анализ: учебник. 2-е изд., испр. и доп. М.: ИНФРА-М, 2014.</w:t>
      </w:r>
    </w:p>
    <w:p w:rsidR="00B31BB8" w:rsidRPr="00B31BB8" w:rsidRDefault="00B31BB8" w:rsidP="00B31BB8">
      <w:pPr>
        <w:spacing w:after="200" w:line="360" w:lineRule="auto"/>
        <w:ind w:firstLine="709"/>
        <w:rPr>
          <w:rFonts w:ascii="Calibri" w:eastAsia="Times New Roman" w:hAnsi="Calibri" w:cs="Times New Roman"/>
          <w:lang w:eastAsia="ru-RU"/>
        </w:rPr>
      </w:pPr>
    </w:p>
    <w:p w:rsidR="00FE3389" w:rsidRDefault="00FE3389"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Pr="00987B35" w:rsidRDefault="00987B35" w:rsidP="00987B35">
      <w:pPr>
        <w:spacing w:after="0" w:line="360" w:lineRule="auto"/>
        <w:jc w:val="center"/>
        <w:rPr>
          <w:rFonts w:asciiTheme="majorHAnsi" w:eastAsia="Calibri" w:hAnsiTheme="majorHAnsi" w:cs="Times New Roman"/>
          <w:sz w:val="32"/>
          <w:szCs w:val="32"/>
        </w:rPr>
      </w:pPr>
      <w:r w:rsidRPr="00987B35">
        <w:rPr>
          <w:rFonts w:asciiTheme="majorHAnsi" w:eastAsia="Calibri" w:hAnsiTheme="majorHAnsi" w:cs="Times New Roman"/>
          <w:sz w:val="32"/>
          <w:szCs w:val="32"/>
        </w:rPr>
        <w:t>Приложения</w:t>
      </w: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Default="00987B35" w:rsidP="00511C25">
      <w:pPr>
        <w:spacing w:after="0" w:line="360" w:lineRule="auto"/>
        <w:ind w:left="1134" w:hanging="425"/>
        <w:jc w:val="both"/>
        <w:rPr>
          <w:rFonts w:ascii="Times New Roman" w:hAnsi="Times New Roman" w:cs="Times New Roman"/>
          <w:sz w:val="28"/>
          <w:szCs w:val="28"/>
        </w:rPr>
      </w:pPr>
    </w:p>
    <w:p w:rsidR="00987B35" w:rsidRPr="004D4E1E" w:rsidRDefault="00987B35" w:rsidP="00987B35">
      <w:pPr>
        <w:pStyle w:val="20"/>
        <w:spacing w:before="0" w:after="0" w:line="288" w:lineRule="auto"/>
        <w:ind w:firstLine="0"/>
        <w:jc w:val="center"/>
        <w:rPr>
          <w:rFonts w:ascii="Times New Roman" w:hAnsi="Times New Roman"/>
        </w:rPr>
      </w:pPr>
      <w:r w:rsidRPr="004D4E1E">
        <w:rPr>
          <w:rFonts w:ascii="Times New Roman" w:hAnsi="Times New Roman"/>
        </w:rPr>
        <w:t>Приложение А</w:t>
      </w:r>
    </w:p>
    <w:p w:rsidR="00987B35" w:rsidRPr="004D4E1E" w:rsidRDefault="00987B35" w:rsidP="00987B35">
      <w:pPr>
        <w:pStyle w:val="20"/>
        <w:spacing w:before="0" w:after="0" w:line="288" w:lineRule="auto"/>
        <w:ind w:firstLine="0"/>
        <w:jc w:val="center"/>
        <w:rPr>
          <w:rFonts w:ascii="Times New Roman" w:hAnsi="Times New Roman"/>
        </w:rPr>
      </w:pPr>
      <w:r w:rsidRPr="004D4E1E">
        <w:rPr>
          <w:rFonts w:ascii="Times New Roman" w:hAnsi="Times New Roman"/>
        </w:rPr>
        <w:t>Главная книга</w:t>
      </w:r>
    </w:p>
    <w:p w:rsidR="00526008" w:rsidRPr="00304995" w:rsidRDefault="00526008" w:rsidP="00526008">
      <w:pPr>
        <w:spacing w:after="0" w:line="240" w:lineRule="auto"/>
        <w:jc w:val="center"/>
        <w:rPr>
          <w:rFonts w:ascii="Times New Roman" w:eastAsia="Calibri" w:hAnsi="Times New Roman" w:cs="Times New Roman"/>
          <w:sz w:val="28"/>
          <w:szCs w:val="20"/>
        </w:rPr>
      </w:pPr>
    </w:p>
    <w:tbl>
      <w:tblPr>
        <w:tblW w:w="9621" w:type="dxa"/>
        <w:tblInd w:w="-15" w:type="dxa"/>
        <w:tblLook w:val="00A0" w:firstRow="1" w:lastRow="0" w:firstColumn="1" w:lastColumn="0" w:noHBand="0" w:noVBand="0"/>
      </w:tblPr>
      <w:tblGrid>
        <w:gridCol w:w="2172"/>
        <w:gridCol w:w="2033"/>
        <w:gridCol w:w="1296"/>
        <w:gridCol w:w="2060"/>
        <w:gridCol w:w="1921"/>
        <w:gridCol w:w="139"/>
      </w:tblGrid>
      <w:tr w:rsidR="00526008" w:rsidRPr="00304995" w:rsidTr="00A76299">
        <w:trPr>
          <w:gridAfter w:val="1"/>
          <w:wAfter w:w="139" w:type="dxa"/>
          <w:trHeight w:val="8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01</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02</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Основные средства</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Амортизация основных средств</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bottom w:val="single" w:sz="4" w:space="0" w:color="auto"/>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left w:val="single" w:sz="4" w:space="0" w:color="auto"/>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 600 000,00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41в) 600 000,00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41г) 5 000,00</w:t>
            </w:r>
          </w:p>
        </w:tc>
        <w:tc>
          <w:tcPr>
            <w:tcW w:w="1921"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6) 5 000,00</w:t>
            </w: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41в) 600 000,00</w:t>
            </w:r>
          </w:p>
        </w:tc>
        <w:tc>
          <w:tcPr>
            <w:tcW w:w="2033"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41г) 5 000,00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41д) 595 000,00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1 200 000,00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1 200 000,00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5 000,00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5 000,00</w:t>
            </w:r>
          </w:p>
        </w:tc>
      </w:tr>
      <w:tr w:rsidR="00526008" w:rsidRPr="00304995" w:rsidTr="00A76299">
        <w:trPr>
          <w:gridAfter w:val="1"/>
          <w:wAfter w:w="139" w:type="dxa"/>
          <w:trHeight w:val="300"/>
        </w:trPr>
        <w:tc>
          <w:tcPr>
            <w:tcW w:w="2172"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106"/>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08</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10</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Вложения во внеоборотные активы</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Материалы</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bottom w:val="single" w:sz="4" w:space="0" w:color="auto"/>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1 150  000,00</w:t>
            </w:r>
          </w:p>
        </w:tc>
        <w:tc>
          <w:tcPr>
            <w:tcW w:w="1921" w:type="dxa"/>
            <w:tcBorders>
              <w:top w:val="single" w:sz="4" w:space="0" w:color="auto"/>
              <w:left w:val="nil"/>
              <w:bottom w:val="single" w:sz="4" w:space="0" w:color="auto"/>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 5000 000,00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 600 000,00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5а) 200 000,00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2а) 100 000,00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5б) 175 000,00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5в) 10 000,00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5г) 7 500,00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23) 3 500,00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28а) 3 000,00</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28б) 2 500,00</w:t>
            </w: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600 000,00</w:t>
            </w:r>
          </w:p>
        </w:tc>
        <w:tc>
          <w:tcPr>
            <w:tcW w:w="2033" w:type="dxa"/>
            <w:tcBorders>
              <w:top w:val="single" w:sz="4" w:space="0" w:color="auto"/>
              <w:left w:val="single" w:sz="4" w:space="0" w:color="auto"/>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600 000,00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0</w:t>
            </w:r>
          </w:p>
        </w:tc>
        <w:tc>
          <w:tcPr>
            <w:tcW w:w="1921" w:type="dxa"/>
            <w:tcBorders>
              <w:top w:val="single" w:sz="4" w:space="0" w:color="auto"/>
              <w:left w:val="single" w:sz="4" w:space="0" w:color="auto"/>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401 500,00</w:t>
            </w:r>
          </w:p>
        </w:tc>
      </w:tr>
      <w:tr w:rsidR="00526008" w:rsidRPr="00304995" w:rsidTr="00A76299">
        <w:trPr>
          <w:gridAfter w:val="1"/>
          <w:wAfter w:w="139" w:type="dxa"/>
          <w:trHeight w:val="300"/>
        </w:trPr>
        <w:tc>
          <w:tcPr>
            <w:tcW w:w="2172"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748 500,00</w:t>
            </w:r>
          </w:p>
        </w:tc>
        <w:tc>
          <w:tcPr>
            <w:tcW w:w="1921" w:type="dxa"/>
            <w:tcBorders>
              <w:top w:val="single" w:sz="4" w:space="0" w:color="auto"/>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19</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20/1</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НДС по приобретенным ценностям</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Основное производство</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921" w:type="dxa"/>
            <w:tcBorders>
              <w:top w:val="single" w:sz="4" w:space="0" w:color="auto"/>
              <w:left w:val="single" w:sz="4" w:space="0" w:color="auto"/>
              <w:bottom w:val="single" w:sz="4" w:space="0" w:color="auto"/>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2б) 18 000,00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 18 000,00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5а) 200 000,00</w:t>
            </w:r>
          </w:p>
        </w:tc>
        <w:tc>
          <w:tcPr>
            <w:tcW w:w="1921"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27а) 175 000,00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7б) 2 700,00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8) 4 500,00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9а) 50 000,00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7г) 1 800,00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17) 2 250,00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10а) 15 000,00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16б) 2 250,00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26а) 33 120,00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26в) 50 400,00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24 750,00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24 750,00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348 520,00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175 000,00</w:t>
            </w: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nil"/>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173 520,00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20/2</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25</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Основное производство</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Общепроизводственные расходы</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5в) 10 000,00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26а) 33 120,00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lastRenderedPageBreak/>
              <w:t>5б) 175 000,00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27б) 140 000,00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6) 5 000,00</w:t>
            </w:r>
          </w:p>
        </w:tc>
        <w:tc>
          <w:tcPr>
            <w:tcW w:w="1921"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26б) 35 880,00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9б) 55 000,00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7а) 15 000,00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10б) 16 500,00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9в) 30 000,00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26б) 35 880,00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10в) 9 000,00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26г) 54 600,00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336 980,00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140 000,00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69 000,00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69 000,00</w:t>
            </w:r>
          </w:p>
        </w:tc>
      </w:tr>
      <w:tr w:rsidR="00526008" w:rsidRPr="00304995" w:rsidTr="00A76299">
        <w:trPr>
          <w:gridAfter w:val="1"/>
          <w:wAfter w:w="139" w:type="dxa"/>
          <w:trHeight w:val="357"/>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196 980,00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26</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43</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Общехозяйственные расходы</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Готовая продукция</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5г) 7 500,00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26в) 50 400,00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921" w:type="dxa"/>
            <w:tcBorders>
              <w:top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7в) 10 000,00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26г) 54 600,00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27а) 175 000,00</w:t>
            </w:r>
          </w:p>
        </w:tc>
        <w:tc>
          <w:tcPr>
            <w:tcW w:w="1921"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29) 170 000,00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9г) 35 000,00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27б) 140 000,00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36б) 135 000,00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10г) 10 500,00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45) 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16а) 12 500,00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20) 29 500,00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105 000,00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105 000,00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315 000,00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310 000,00</w:t>
            </w: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noWrap/>
            <w:vAlign w:val="bottom"/>
            <w:hideMark/>
          </w:tcPr>
          <w:p w:rsidR="00526008" w:rsidRPr="00304995" w:rsidRDefault="00526008" w:rsidP="00A76299">
            <w:pPr>
              <w:spacing w:after="0" w:line="240" w:lineRule="auto"/>
              <w:jc w:val="both"/>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5 000,00</w:t>
            </w:r>
          </w:p>
        </w:tc>
        <w:tc>
          <w:tcPr>
            <w:tcW w:w="1921" w:type="dxa"/>
            <w:tcBorders>
              <w:top w:val="nil"/>
              <w:left w:val="single" w:sz="4" w:space="0" w:color="auto"/>
              <w:bottom w:val="nil"/>
              <w:right w:val="nil"/>
            </w:tcBorders>
            <w:noWrap/>
            <w:vAlign w:val="bottom"/>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44</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45</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Расходы на продажу</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Товары отгруженные</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921" w:type="dxa"/>
            <w:tcBorders>
              <w:top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285"/>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28а) 3 000,00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37а) 3 000,00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29) 170 000,00</w:t>
            </w:r>
          </w:p>
        </w:tc>
        <w:tc>
          <w:tcPr>
            <w:tcW w:w="1921"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36а) 170 000,00</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28б) 2 500,00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37б) 2 500,00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5 500,00</w:t>
            </w:r>
          </w:p>
        </w:tc>
        <w:tc>
          <w:tcPr>
            <w:tcW w:w="2033"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5 500,00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170 000,00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170 000,00</w:t>
            </w: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50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51</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Касса</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Расчетные счета</w:t>
            </w:r>
          </w:p>
        </w:tc>
      </w:tr>
      <w:tr w:rsidR="00526008" w:rsidRPr="00304995" w:rsidTr="00A76299">
        <w:trPr>
          <w:gridAfter w:val="1"/>
          <w:wAfter w:w="139" w:type="dxa"/>
          <w:trHeight w:val="8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4" w:space="0" w:color="auto"/>
              <w:right w:val="nil"/>
            </w:tcBorders>
            <w:noWrap/>
            <w:vAlign w:val="bottom"/>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3 350 000,00</w:t>
            </w:r>
          </w:p>
        </w:tc>
        <w:tc>
          <w:tcPr>
            <w:tcW w:w="1921" w:type="dxa"/>
            <w:tcBorders>
              <w:top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12) 143 750,00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13) 128 500,00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15) 15 250,00</w:t>
            </w:r>
          </w:p>
        </w:tc>
        <w:tc>
          <w:tcPr>
            <w:tcW w:w="1921"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12) 143 750,00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18) 32 500,00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15) 15 250,00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30) 250 000,00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18) 32 500,00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21) 3 000,00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19) 32 500,00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39а) 375 000,00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22) 14 755,00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25) 3 500,00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lang w:val="en-US"/>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39б) 100 000,00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40) 29 500,00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42) 475 000,00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51а) 38 613,00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44) 300 000,00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51б) 38 613,00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52а) 259 590,00</w:t>
            </w:r>
          </w:p>
        </w:tc>
      </w:tr>
      <w:tr w:rsidR="00526008" w:rsidRPr="00304995" w:rsidTr="00A76299">
        <w:trPr>
          <w:gridAfter w:val="1"/>
          <w:wAfter w:w="139" w:type="dxa"/>
          <w:trHeight w:val="94"/>
        </w:trPr>
        <w:tc>
          <w:tcPr>
            <w:tcW w:w="2172" w:type="dxa"/>
            <w:tcBorders>
              <w:top w:val="nil"/>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52б) 51 000,00</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182 750,00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176 250,00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1 515 250,00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608 321,00</w:t>
            </w: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6 500,00</w:t>
            </w:r>
          </w:p>
        </w:tc>
        <w:tc>
          <w:tcPr>
            <w:tcW w:w="2033"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906 929,00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75"/>
        </w:trPr>
        <w:tc>
          <w:tcPr>
            <w:tcW w:w="4205"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60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62/1</w:t>
            </w:r>
          </w:p>
        </w:tc>
      </w:tr>
      <w:tr w:rsidR="00526008" w:rsidRPr="00304995" w:rsidTr="00A76299">
        <w:trPr>
          <w:gridAfter w:val="1"/>
          <w:wAfter w:w="139" w:type="dxa"/>
          <w:trHeight w:val="585"/>
        </w:trPr>
        <w:tc>
          <w:tcPr>
            <w:tcW w:w="4205" w:type="dxa"/>
            <w:gridSpan w:val="2"/>
            <w:noWrap/>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с поставщиками и подрядчиками</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с покупателями и заказчиками</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22) 14 750,00</w:t>
            </w:r>
          </w:p>
        </w:tc>
        <w:tc>
          <w:tcPr>
            <w:tcW w:w="2033"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2а) 100 000,00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31) 350 000,00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33) 250 000,00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40) 29 500,00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2б) 18 000,00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34) 375 000,00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39а) 375 000,00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7а) 15 000,00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41а) 475 000,00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39б) 100 000,00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7б) 2 700,00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42) 475 000,00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7в) 10 000,00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7г) 1 800,00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16а) 12 500,00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16б) 2 250,00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44 250,00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162 250,00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1 200 000,00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1 200 000,00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118 000,00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62/2</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68</w:t>
            </w:r>
          </w:p>
        </w:tc>
      </w:tr>
      <w:tr w:rsidR="00526008" w:rsidRPr="00304995" w:rsidTr="00A76299">
        <w:trPr>
          <w:gridAfter w:val="1"/>
          <w:wAfter w:w="139" w:type="dxa"/>
          <w:trHeight w:val="300"/>
        </w:trPr>
        <w:tc>
          <w:tcPr>
            <w:tcW w:w="4205" w:type="dxa"/>
            <w:gridSpan w:val="2"/>
            <w:noWrap/>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по авансам полученным</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по налогам и сборам</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 xml:space="preserve">с 0 </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33) 250 000,00</w:t>
            </w:r>
          </w:p>
        </w:tc>
        <w:tc>
          <w:tcPr>
            <w:tcW w:w="2033"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30) 250 000,00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 18 000,00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11а) 20 000,00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8) 4 500,00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32) 53 390,00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17) 2 250,00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35) 57 200,00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52а) 259 590,00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41б) 72 460,00</w:t>
            </w:r>
          </w:p>
        </w:tc>
      </w:tr>
      <w:tr w:rsidR="00526008" w:rsidRPr="00304995" w:rsidTr="00A76299">
        <w:trPr>
          <w:gridAfter w:val="1"/>
          <w:wAfter w:w="139" w:type="dxa"/>
          <w:trHeight w:val="300"/>
        </w:trPr>
        <w:tc>
          <w:tcPr>
            <w:tcW w:w="2172"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single" w:sz="4" w:space="0" w:color="auto"/>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47) 81 290,00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250 000,00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250 000,00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284 340,00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284 340,00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69</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shd w:val="clear" w:color="auto" w:fill="auto"/>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70</w:t>
            </w:r>
          </w:p>
        </w:tc>
      </w:tr>
      <w:tr w:rsidR="00526008" w:rsidRPr="00304995" w:rsidTr="00A76299">
        <w:trPr>
          <w:gridAfter w:val="1"/>
          <w:wAfter w:w="139" w:type="dxa"/>
          <w:trHeight w:val="57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по социальному страхованию и обеспечению</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shd w:val="clear" w:color="auto" w:fill="auto"/>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с персоналом по оплате труда</w:t>
            </w:r>
          </w:p>
        </w:tc>
      </w:tr>
      <w:tr w:rsidR="00526008" w:rsidRPr="00304995" w:rsidTr="00A76299">
        <w:trPr>
          <w:gridAfter w:val="1"/>
          <w:wAfter w:w="139" w:type="dxa"/>
          <w:trHeight w:val="27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shd w:val="clear" w:color="auto" w:fill="auto"/>
            <w:noWrap/>
            <w:vAlign w:val="bottom"/>
            <w:hideMark/>
          </w:tcPr>
          <w:p w:rsidR="00526008" w:rsidRPr="00304995" w:rsidRDefault="00526008" w:rsidP="00A76299">
            <w:pPr>
              <w:spacing w:after="0" w:line="240" w:lineRule="auto"/>
              <w:jc w:val="both"/>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shd w:val="clear" w:color="auto" w:fill="auto"/>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single" w:sz="4" w:space="0" w:color="auto"/>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single" w:sz="4" w:space="0" w:color="auto"/>
              <w:left w:val="single" w:sz="4" w:space="0" w:color="auto"/>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4" w:space="0" w:color="auto"/>
              <w:right w:val="nil"/>
            </w:tcBorders>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52) 51 000,00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10а) 15 000,00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11а) 20 000,00</w:t>
            </w:r>
          </w:p>
        </w:tc>
        <w:tc>
          <w:tcPr>
            <w:tcW w:w="1921" w:type="dxa"/>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9а) 50 000,00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10б) 16 500,00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11б) 3 750,00</w:t>
            </w:r>
          </w:p>
        </w:tc>
        <w:tc>
          <w:tcPr>
            <w:tcW w:w="1921" w:type="dxa"/>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9б) 55 000,00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10в) 9 000,00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11в) 2 500,00</w:t>
            </w:r>
          </w:p>
        </w:tc>
        <w:tc>
          <w:tcPr>
            <w:tcW w:w="1921" w:type="dxa"/>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9в) 30 000,00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10г) 10 500,00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13) 128 500,00</w:t>
            </w:r>
          </w:p>
        </w:tc>
        <w:tc>
          <w:tcPr>
            <w:tcW w:w="1921" w:type="dxa"/>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9г) 35 000,00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14) 15 250,00</w:t>
            </w:r>
          </w:p>
        </w:tc>
        <w:tc>
          <w:tcPr>
            <w:tcW w:w="1921" w:type="dxa"/>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50б) 38 613,00</w:t>
            </w: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51б) 38 613,00</w:t>
            </w:r>
          </w:p>
        </w:tc>
        <w:tc>
          <w:tcPr>
            <w:tcW w:w="1921" w:type="dxa"/>
            <w:tcBorders>
              <w:bottom w:val="single" w:sz="4" w:space="0" w:color="auto"/>
            </w:tcBorders>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51 000,00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51 000,00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208 613,00</w:t>
            </w:r>
          </w:p>
        </w:tc>
        <w:tc>
          <w:tcPr>
            <w:tcW w:w="1921" w:type="dxa"/>
            <w:tcBorders>
              <w:top w:val="single" w:sz="4" w:space="0" w:color="auto"/>
              <w:left w:val="nil"/>
              <w:bottom w:val="single" w:sz="4" w:space="0" w:color="auto"/>
              <w:right w:val="nil"/>
            </w:tcBorders>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208 613,00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shd w:val="clear" w:color="auto" w:fill="auto"/>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shd w:val="clear" w:color="auto" w:fill="auto"/>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285"/>
        </w:trPr>
        <w:tc>
          <w:tcPr>
            <w:tcW w:w="4205"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71</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73/2</w:t>
            </w:r>
          </w:p>
        </w:tc>
      </w:tr>
      <w:tr w:rsidR="00526008" w:rsidRPr="00304995" w:rsidTr="00A76299">
        <w:trPr>
          <w:gridAfter w:val="1"/>
          <w:wAfter w:w="139" w:type="dxa"/>
          <w:trHeight w:val="414"/>
        </w:trPr>
        <w:tc>
          <w:tcPr>
            <w:tcW w:w="4205" w:type="dxa"/>
            <w:gridSpan w:val="2"/>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с подотчетными лицами</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по возмещению материального ущерба</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both"/>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lastRenderedPageBreak/>
              <w:t>с. 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921"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19) 32 500,00</w:t>
            </w:r>
          </w:p>
        </w:tc>
        <w:tc>
          <w:tcPr>
            <w:tcW w:w="2033"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20) 29 500,00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24) 3 500,00</w:t>
            </w:r>
          </w:p>
        </w:tc>
        <w:tc>
          <w:tcPr>
            <w:tcW w:w="1921"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25) 3 500,00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21) 3 0000,00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8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32 500,00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32 500,00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3 500,00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3 500,00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75/1</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75/2</w:t>
            </w:r>
          </w:p>
        </w:tc>
      </w:tr>
      <w:tr w:rsidR="00526008" w:rsidRPr="00304995" w:rsidTr="00A76299">
        <w:trPr>
          <w:gridAfter w:val="1"/>
          <w:wAfter w:w="139" w:type="dxa"/>
          <w:trHeight w:val="600"/>
        </w:trPr>
        <w:tc>
          <w:tcPr>
            <w:tcW w:w="4205" w:type="dxa"/>
            <w:gridSpan w:val="2"/>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по вкладам в уставный капитал</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 xml:space="preserve"> Расчеты с учредителями по выплате доходов</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500 000,00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2172"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 500 000,00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51а) 38 613,00</w:t>
            </w:r>
          </w:p>
        </w:tc>
        <w:tc>
          <w:tcPr>
            <w:tcW w:w="1921"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50а) 38 613,00</w:t>
            </w:r>
          </w:p>
        </w:tc>
      </w:tr>
      <w:tr w:rsidR="00526008" w:rsidRPr="00304995" w:rsidTr="00A76299">
        <w:trPr>
          <w:gridAfter w:val="1"/>
          <w:wAfter w:w="139" w:type="dxa"/>
          <w:trHeight w:val="300"/>
        </w:trPr>
        <w:tc>
          <w:tcPr>
            <w:tcW w:w="2172" w:type="dxa"/>
            <w:tcBorders>
              <w:top w:val="nil"/>
              <w:left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left w:val="single" w:sz="4" w:space="0" w:color="auto"/>
              <w:bottom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left w:val="single" w:sz="4" w:space="0" w:color="auto"/>
              <w:bottom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500 000,00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38 613,00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38 613,00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2033" w:type="dxa"/>
            <w:tcBorders>
              <w:top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9482" w:type="dxa"/>
            <w:gridSpan w:val="5"/>
            <w:noWrap/>
            <w:vAlign w:val="bottom"/>
          </w:tcPr>
          <w:p w:rsidR="00526008" w:rsidRPr="00304995" w:rsidRDefault="00526008" w:rsidP="00A76299">
            <w:pPr>
              <w:spacing w:after="0" w:line="240" w:lineRule="auto"/>
              <w:rPr>
                <w:rFonts w:ascii="Times New Roman" w:eastAsia="Calibri" w:hAnsi="Times New Roman" w:cs="Times New Roman"/>
                <w:color w:val="000000"/>
                <w:sz w:val="28"/>
                <w:szCs w:val="28"/>
              </w:rPr>
            </w:pPr>
          </w:p>
        </w:tc>
      </w:tr>
      <w:tr w:rsidR="00526008" w:rsidRPr="00304995" w:rsidTr="00A76299">
        <w:trPr>
          <w:gridAfter w:val="1"/>
          <w:wAfter w:w="139" w:type="dxa"/>
          <w:trHeight w:val="300"/>
        </w:trPr>
        <w:tc>
          <w:tcPr>
            <w:tcW w:w="9482" w:type="dxa"/>
            <w:gridSpan w:val="5"/>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585"/>
        </w:trPr>
        <w:tc>
          <w:tcPr>
            <w:tcW w:w="4205" w:type="dxa"/>
            <w:gridSpan w:val="2"/>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76</w:t>
            </w: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Расчеты с разными дебиторами и кредиторами</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80</w:t>
            </w: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 xml:space="preserve"> Уставный капитал</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center"/>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5 000 000,00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43) 300 000,00</w:t>
            </w:r>
          </w:p>
        </w:tc>
        <w:tc>
          <w:tcPr>
            <w:tcW w:w="2033" w:type="dxa"/>
            <w:tcBorders>
              <w:top w:val="single" w:sz="4" w:space="0" w:color="auto"/>
              <w:left w:val="nil"/>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11б) 3 750,00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11в) 2 500,00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13) 15 250,00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nil"/>
              <w:bottom w:val="single" w:sz="4" w:space="0" w:color="auto"/>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44) 300 000,00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300 000,00</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312 500,00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21 500,00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5 000 000,00</w:t>
            </w:r>
          </w:p>
        </w:tc>
      </w:tr>
      <w:tr w:rsidR="00526008" w:rsidRPr="00304995" w:rsidTr="00A76299">
        <w:trPr>
          <w:gridAfter w:val="1"/>
          <w:wAfter w:w="139" w:type="dxa"/>
          <w:trHeight w:val="300"/>
        </w:trPr>
        <w:tc>
          <w:tcPr>
            <w:tcW w:w="4205"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82</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84</w:t>
            </w:r>
          </w:p>
        </w:tc>
      </w:tr>
      <w:tr w:rsidR="00526008" w:rsidRPr="00304995" w:rsidTr="00A76299">
        <w:trPr>
          <w:gridAfter w:val="1"/>
          <w:wAfter w:w="139" w:type="dxa"/>
          <w:trHeight w:val="374"/>
        </w:trPr>
        <w:tc>
          <w:tcPr>
            <w:tcW w:w="4205" w:type="dxa"/>
            <w:gridSpan w:val="2"/>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Резервный капитал</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Нераспределенная прибыль (непокрытый убыток)</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jc w:val="both"/>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0</w:t>
            </w:r>
          </w:p>
        </w:tc>
      </w:tr>
      <w:tr w:rsidR="00526008" w:rsidRPr="00304995" w:rsidTr="00A76299">
        <w:trPr>
          <w:gridAfter w:val="1"/>
          <w:wAfter w:w="139" w:type="dxa"/>
          <w:trHeight w:val="300"/>
        </w:trPr>
        <w:tc>
          <w:tcPr>
            <w:tcW w:w="2172"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49) 16 258,00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49) 16 258,00</w:t>
            </w: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48) 325 160,00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50а) 38 613,00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50б) 38 613,00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16 258,00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93 484,00</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325 160,00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16 258,00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 231 676,00</w:t>
            </w:r>
          </w:p>
        </w:tc>
      </w:tr>
      <w:tr w:rsidR="00526008" w:rsidRPr="00304995" w:rsidTr="00A76299">
        <w:trPr>
          <w:gridAfter w:val="1"/>
          <w:wAfter w:w="139" w:type="dxa"/>
          <w:trHeight w:val="300"/>
        </w:trPr>
        <w:tc>
          <w:tcPr>
            <w:tcW w:w="4205"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90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91</w:t>
            </w:r>
          </w:p>
        </w:tc>
      </w:tr>
      <w:tr w:rsidR="00526008" w:rsidRPr="00304995" w:rsidTr="00A76299">
        <w:trPr>
          <w:gridAfter w:val="1"/>
          <w:wAfter w:w="139" w:type="dxa"/>
          <w:trHeight w:val="400"/>
        </w:trPr>
        <w:tc>
          <w:tcPr>
            <w:tcW w:w="4205" w:type="dxa"/>
            <w:gridSpan w:val="2"/>
            <w:noWrap/>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Продажи</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Прочие доходы и расходы</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32) 53 390,00</w:t>
            </w:r>
          </w:p>
        </w:tc>
        <w:tc>
          <w:tcPr>
            <w:tcW w:w="2033" w:type="dxa"/>
            <w:tcBorders>
              <w:top w:val="single" w:sz="4" w:space="0" w:color="auto"/>
              <w:left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31) 350 000,00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41б) 72 460,00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41а) 475 000,00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lastRenderedPageBreak/>
              <w:t>35) 57 200,00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34) 375 000,00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41д) 595 000,00</w:t>
            </w:r>
          </w:p>
        </w:tc>
        <w:tc>
          <w:tcPr>
            <w:tcW w:w="1921"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43) 300 000,00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36а) 170 000,00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45) 5 000,00</w:t>
            </w:r>
          </w:p>
        </w:tc>
        <w:tc>
          <w:tcPr>
            <w:tcW w:w="1921"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36б) 135 000,00</w:t>
            </w: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46) 102 540,00</w:t>
            </w:r>
          </w:p>
        </w:tc>
        <w:tc>
          <w:tcPr>
            <w:tcW w:w="2060" w:type="dxa"/>
            <w:gridSpan w:val="2"/>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trHeight w:val="300"/>
        </w:trPr>
        <w:tc>
          <w:tcPr>
            <w:tcW w:w="2172"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37а) 3 000,00</w:t>
            </w:r>
          </w:p>
        </w:tc>
        <w:tc>
          <w:tcPr>
            <w:tcW w:w="2033"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gridSpan w:val="2"/>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37б) 2 500,00</w:t>
            </w:r>
          </w:p>
        </w:tc>
        <w:tc>
          <w:tcPr>
            <w:tcW w:w="2033" w:type="dxa"/>
            <w:tcBorders>
              <w:top w:val="nil"/>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38а) 144 800,00</w:t>
            </w:r>
          </w:p>
        </w:tc>
        <w:tc>
          <w:tcPr>
            <w:tcW w:w="2033" w:type="dxa"/>
            <w:tcBorders>
              <w:top w:val="nil"/>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38б) 159 110,00</w:t>
            </w:r>
          </w:p>
        </w:tc>
        <w:tc>
          <w:tcPr>
            <w:tcW w:w="2033" w:type="dxa"/>
            <w:tcBorders>
              <w:top w:val="nil"/>
              <w:left w:val="single" w:sz="4" w:space="0" w:color="auto"/>
              <w:bottom w:val="single" w:sz="4" w:space="0" w:color="auto"/>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nil"/>
              <w:left w:val="single" w:sz="4" w:space="0" w:color="auto"/>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725 000,00</w:t>
            </w:r>
          </w:p>
        </w:tc>
        <w:tc>
          <w:tcPr>
            <w:tcW w:w="2033"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725 000,00</w:t>
            </w:r>
          </w:p>
        </w:tc>
        <w:tc>
          <w:tcPr>
            <w:tcW w:w="1296" w:type="dxa"/>
            <w:noWrap/>
            <w:vAlign w:val="bottom"/>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775 000,00</w:t>
            </w:r>
          </w:p>
        </w:tc>
        <w:tc>
          <w:tcPr>
            <w:tcW w:w="1921"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775 000,00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p>
        </w:tc>
        <w:tc>
          <w:tcPr>
            <w:tcW w:w="1921"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4205" w:type="dxa"/>
            <w:gridSpan w:val="2"/>
            <w:noWrap/>
            <w:vAlign w:val="bottom"/>
            <w:hideMark/>
          </w:tcPr>
          <w:p w:rsidR="00526008" w:rsidRDefault="00526008" w:rsidP="00A76299">
            <w:pPr>
              <w:spacing w:after="0" w:line="240" w:lineRule="auto"/>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94</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bottom"/>
            <w:hideMark/>
          </w:tcPr>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Default="00526008" w:rsidP="00A76299">
            <w:pPr>
              <w:spacing w:after="0" w:line="240" w:lineRule="auto"/>
              <w:jc w:val="center"/>
              <w:rPr>
                <w:rFonts w:ascii="Times New Roman" w:eastAsia="Calibri" w:hAnsi="Times New Roman" w:cs="Times New Roman"/>
                <w:color w:val="000000"/>
                <w:sz w:val="24"/>
                <w:szCs w:val="24"/>
              </w:rPr>
            </w:pPr>
          </w:p>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Счёт 99</w:t>
            </w:r>
          </w:p>
        </w:tc>
      </w:tr>
      <w:tr w:rsidR="00526008" w:rsidRPr="00304995" w:rsidTr="00A76299">
        <w:trPr>
          <w:gridAfter w:val="1"/>
          <w:wAfter w:w="139" w:type="dxa"/>
          <w:trHeight w:val="300"/>
        </w:trPr>
        <w:tc>
          <w:tcPr>
            <w:tcW w:w="4205" w:type="dxa"/>
            <w:gridSpan w:val="2"/>
            <w:noWrap/>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Недостачи и потери от порчи ценностей</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3981" w:type="dxa"/>
            <w:gridSpan w:val="2"/>
            <w:noWrap/>
            <w:vAlign w:val="center"/>
            <w:hideMark/>
          </w:tcPr>
          <w:p w:rsidR="00526008" w:rsidRPr="00304995" w:rsidRDefault="00526008" w:rsidP="00A76299">
            <w:pPr>
              <w:spacing w:after="0" w:line="240" w:lineRule="auto"/>
              <w:jc w:val="center"/>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Прибыли и убытки</w:t>
            </w:r>
          </w:p>
        </w:tc>
      </w:tr>
      <w:tr w:rsidR="00526008" w:rsidRPr="00304995" w:rsidTr="00A76299">
        <w:trPr>
          <w:gridAfter w:val="1"/>
          <w:wAfter w:w="139" w:type="dxa"/>
          <w:trHeight w:val="300"/>
        </w:trPr>
        <w:tc>
          <w:tcPr>
            <w:tcW w:w="2172"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Д</w:t>
            </w:r>
          </w:p>
        </w:tc>
        <w:tc>
          <w:tcPr>
            <w:tcW w:w="1921" w:type="dxa"/>
            <w:tcBorders>
              <w:top w:val="nil"/>
              <w:left w:val="nil"/>
              <w:bottom w:val="single" w:sz="4" w:space="0" w:color="auto"/>
              <w:right w:val="nil"/>
            </w:tcBorders>
            <w:noWrap/>
            <w:vAlign w:val="bottom"/>
            <w:hideMark/>
          </w:tcPr>
          <w:p w:rsidR="00526008" w:rsidRPr="00304995" w:rsidRDefault="00526008" w:rsidP="00A76299">
            <w:pPr>
              <w:spacing w:after="0" w:line="240" w:lineRule="auto"/>
              <w:jc w:val="right"/>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К</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23) 3 500,00</w:t>
            </w:r>
          </w:p>
        </w:tc>
        <w:tc>
          <w:tcPr>
            <w:tcW w:w="2033"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24) 3 500,00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47) 81 290,00</w:t>
            </w: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38а) 144 800,00</w:t>
            </w:r>
          </w:p>
        </w:tc>
      </w:tr>
      <w:tr w:rsidR="00526008" w:rsidRPr="00304995" w:rsidTr="00A76299">
        <w:trPr>
          <w:gridAfter w:val="1"/>
          <w:wAfter w:w="139" w:type="dxa"/>
          <w:trHeight w:val="300"/>
        </w:trPr>
        <w:tc>
          <w:tcPr>
            <w:tcW w:w="2172"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48) 325 160,00</w:t>
            </w:r>
          </w:p>
        </w:tc>
        <w:tc>
          <w:tcPr>
            <w:tcW w:w="1921"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38б) 159 110,00</w:t>
            </w: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46) 102 540,00</w:t>
            </w: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tcBorders>
              <w:top w:val="nil"/>
              <w:left w:val="nil"/>
              <w:bottom w:val="single" w:sz="4" w:space="0" w:color="auto"/>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nil"/>
              <w:left w:val="nil"/>
              <w:bottom w:val="nil"/>
              <w:right w:val="single" w:sz="4" w:space="0" w:color="auto"/>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left w:val="single" w:sz="4" w:space="0" w:color="auto"/>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r w:rsidR="00526008" w:rsidRPr="00304995" w:rsidTr="00A76299">
        <w:trPr>
          <w:gridAfter w:val="1"/>
          <w:wAfter w:w="139" w:type="dxa"/>
          <w:trHeight w:val="300"/>
        </w:trPr>
        <w:tc>
          <w:tcPr>
            <w:tcW w:w="2172" w:type="dxa"/>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3 500,00</w:t>
            </w:r>
          </w:p>
        </w:tc>
        <w:tc>
          <w:tcPr>
            <w:tcW w:w="2033" w:type="dxa"/>
            <w:tcBorders>
              <w:top w:val="nil"/>
              <w:left w:val="single" w:sz="4" w:space="0" w:color="auto"/>
              <w:bottom w:val="nil"/>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3 500,00</w:t>
            </w: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406 450,00</w:t>
            </w:r>
          </w:p>
        </w:tc>
        <w:tc>
          <w:tcPr>
            <w:tcW w:w="1921" w:type="dxa"/>
            <w:tcBorders>
              <w:top w:val="single" w:sz="4" w:space="0" w:color="auto"/>
              <w:left w:val="single" w:sz="4" w:space="0" w:color="auto"/>
              <w:bottom w:val="single" w:sz="4" w:space="0" w:color="auto"/>
              <w:right w:val="nil"/>
            </w:tcBorders>
            <w:noWrap/>
            <w:vAlign w:val="bottom"/>
            <w:hideMark/>
          </w:tcPr>
          <w:p w:rsidR="00526008" w:rsidRPr="00304995" w:rsidRDefault="00526008" w:rsidP="00A76299">
            <w:pPr>
              <w:spacing w:after="0" w:line="240" w:lineRule="auto"/>
              <w:rPr>
                <w:rFonts w:ascii="Times New Roman" w:eastAsia="Calibri" w:hAnsi="Times New Roman" w:cs="Times New Roman"/>
                <w:color w:val="000000"/>
                <w:sz w:val="24"/>
                <w:szCs w:val="24"/>
              </w:rPr>
            </w:pPr>
            <w:r w:rsidRPr="00304995">
              <w:rPr>
                <w:rFonts w:ascii="Times New Roman" w:eastAsia="Calibri" w:hAnsi="Times New Roman" w:cs="Times New Roman"/>
                <w:color w:val="000000"/>
                <w:sz w:val="24"/>
                <w:szCs w:val="24"/>
              </w:rPr>
              <w:t>об.  406 450,00</w:t>
            </w:r>
          </w:p>
        </w:tc>
      </w:tr>
      <w:tr w:rsidR="00526008" w:rsidRPr="00304995" w:rsidTr="00A76299">
        <w:trPr>
          <w:gridAfter w:val="1"/>
          <w:wAfter w:w="139" w:type="dxa"/>
          <w:trHeight w:val="300"/>
        </w:trPr>
        <w:tc>
          <w:tcPr>
            <w:tcW w:w="2172"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33" w:type="dxa"/>
            <w:tcBorders>
              <w:top w:val="nil"/>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296" w:type="dxa"/>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2060" w:type="dxa"/>
            <w:tcBorders>
              <w:top w:val="single" w:sz="4" w:space="0" w:color="auto"/>
              <w:left w:val="nil"/>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c>
          <w:tcPr>
            <w:tcW w:w="1921" w:type="dxa"/>
            <w:tcBorders>
              <w:top w:val="single" w:sz="4" w:space="0" w:color="auto"/>
              <w:left w:val="single" w:sz="4" w:space="0" w:color="auto"/>
              <w:bottom w:val="nil"/>
              <w:right w:val="nil"/>
            </w:tcBorders>
            <w:noWrap/>
            <w:vAlign w:val="bottom"/>
          </w:tcPr>
          <w:p w:rsidR="00526008" w:rsidRPr="00304995" w:rsidRDefault="00526008" w:rsidP="00A76299">
            <w:pPr>
              <w:spacing w:after="0" w:line="240" w:lineRule="auto"/>
              <w:rPr>
                <w:rFonts w:ascii="Times New Roman" w:eastAsia="Calibri" w:hAnsi="Times New Roman" w:cs="Times New Roman"/>
                <w:color w:val="000000"/>
                <w:sz w:val="24"/>
                <w:szCs w:val="24"/>
              </w:rPr>
            </w:pPr>
          </w:p>
        </w:tc>
      </w:tr>
    </w:tbl>
    <w:p w:rsidR="00526008" w:rsidRPr="00304995" w:rsidRDefault="00526008" w:rsidP="00526008">
      <w:pPr>
        <w:spacing w:after="0" w:line="360" w:lineRule="auto"/>
        <w:rPr>
          <w:rFonts w:ascii="Times New Roman" w:eastAsia="Calibri" w:hAnsi="Times New Roman" w:cs="Times New Roman"/>
          <w:sz w:val="28"/>
          <w:szCs w:val="20"/>
        </w:rPr>
      </w:pPr>
    </w:p>
    <w:p w:rsidR="00987B35" w:rsidRDefault="00987B35"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Pr="007577DF" w:rsidRDefault="00526008" w:rsidP="00526008">
      <w:pPr>
        <w:pStyle w:val="af"/>
        <w:spacing w:before="0" w:after="0" w:line="288" w:lineRule="auto"/>
        <w:rPr>
          <w:rFonts w:ascii="Times New Roman" w:hAnsi="Times New Roman"/>
          <w:sz w:val="28"/>
        </w:rPr>
      </w:pPr>
      <w:r w:rsidRPr="007577DF">
        <w:rPr>
          <w:rFonts w:ascii="Times New Roman" w:hAnsi="Times New Roman"/>
          <w:sz w:val="28"/>
        </w:rPr>
        <w:t>Приложение Б</w:t>
      </w:r>
    </w:p>
    <w:p w:rsidR="00526008" w:rsidRDefault="00526008" w:rsidP="00526008">
      <w:pPr>
        <w:spacing w:after="60" w:line="240" w:lineRule="auto"/>
        <w:rPr>
          <w:rFonts w:ascii="Times New Roman" w:hAnsi="Times New Roman" w:cs="Times New Roman"/>
          <w:sz w:val="28"/>
          <w:szCs w:val="28"/>
        </w:rPr>
      </w:pPr>
      <w:r w:rsidRPr="00304995">
        <w:rPr>
          <w:rFonts w:ascii="Times New Roman" w:hAnsi="Times New Roman" w:cs="Times New Roman"/>
          <w:sz w:val="28"/>
          <w:szCs w:val="28"/>
        </w:rPr>
        <w:t xml:space="preserve">Бухгалтерский баланс </w:t>
      </w:r>
      <w:r>
        <w:rPr>
          <w:rFonts w:ascii="Times New Roman" w:hAnsi="Times New Roman" w:cs="Times New Roman"/>
          <w:sz w:val="28"/>
          <w:szCs w:val="28"/>
        </w:rPr>
        <w:t xml:space="preserve">(тыс. руб.) </w:t>
      </w:r>
    </w:p>
    <w:p w:rsidR="00526008" w:rsidRPr="00304995" w:rsidRDefault="00526008" w:rsidP="00526008">
      <w:pPr>
        <w:spacing w:after="60" w:line="240" w:lineRule="auto"/>
        <w:rPr>
          <w:rFonts w:ascii="Times New Roman" w:hAnsi="Times New Roman" w:cs="Times New Roman"/>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5047"/>
        <w:gridCol w:w="141"/>
        <w:gridCol w:w="1134"/>
        <w:gridCol w:w="284"/>
        <w:gridCol w:w="142"/>
        <w:gridCol w:w="1417"/>
        <w:gridCol w:w="142"/>
      </w:tblGrid>
      <w:tr w:rsidR="00526008" w:rsidRPr="00304995" w:rsidTr="00A76299">
        <w:trPr>
          <w:cantSplit/>
          <w:trHeight w:val="745"/>
        </w:trPr>
        <w:tc>
          <w:tcPr>
            <w:tcW w:w="1077" w:type="dxa"/>
            <w:tcBorders>
              <w:top w:val="single" w:sz="6" w:space="0" w:color="auto"/>
              <w:left w:val="single" w:sz="6" w:space="0" w:color="auto"/>
              <w:bottom w:val="single" w:sz="18" w:space="0" w:color="auto"/>
              <w:right w:val="single" w:sz="6" w:space="0" w:color="auto"/>
            </w:tcBorders>
            <w:vAlign w:val="center"/>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sidRPr="00304995">
              <w:rPr>
                <w:rFonts w:ascii="Arial Narrow" w:eastAsia="Times New Roman" w:hAnsi="Arial Narrow" w:cs="Arial Narrow"/>
                <w:sz w:val="24"/>
                <w:szCs w:val="20"/>
                <w:lang w:eastAsia="ru-RU"/>
              </w:rPr>
              <w:t>Пояснения</w:t>
            </w:r>
            <w:r w:rsidRPr="00304995">
              <w:rPr>
                <w:rFonts w:ascii="Arial" w:eastAsia="Times New Roman" w:hAnsi="Arial" w:cs="Arial"/>
                <w:sz w:val="24"/>
                <w:szCs w:val="20"/>
                <w:lang w:eastAsia="ru-RU"/>
              </w:rPr>
              <w:t xml:space="preserve"> </w:t>
            </w:r>
            <w:r w:rsidRPr="00304995">
              <w:rPr>
                <w:rFonts w:ascii="Arial" w:eastAsia="Times New Roman" w:hAnsi="Arial" w:cs="Arial"/>
                <w:sz w:val="24"/>
                <w:szCs w:val="20"/>
                <w:vertAlign w:val="superscript"/>
                <w:lang w:eastAsia="ru-RU"/>
              </w:rPr>
              <w:t>1</w:t>
            </w:r>
          </w:p>
        </w:tc>
        <w:tc>
          <w:tcPr>
            <w:tcW w:w="5047" w:type="dxa"/>
            <w:tcBorders>
              <w:top w:val="single" w:sz="6" w:space="0" w:color="auto"/>
              <w:left w:val="nil"/>
              <w:bottom w:val="single" w:sz="18" w:space="0" w:color="auto"/>
              <w:right w:val="single" w:sz="6" w:space="0" w:color="auto"/>
            </w:tcBorders>
            <w:vAlign w:val="center"/>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sidRPr="00304995">
              <w:rPr>
                <w:rFonts w:ascii="Arial" w:eastAsia="Times New Roman" w:hAnsi="Arial" w:cs="Arial"/>
                <w:sz w:val="24"/>
                <w:szCs w:val="20"/>
                <w:lang w:eastAsia="ru-RU"/>
              </w:rPr>
              <w:t xml:space="preserve">Наименование показателя </w:t>
            </w:r>
            <w:r w:rsidRPr="00304995">
              <w:rPr>
                <w:rFonts w:ascii="Arial" w:eastAsia="Times New Roman" w:hAnsi="Arial" w:cs="Arial"/>
                <w:sz w:val="24"/>
                <w:szCs w:val="20"/>
                <w:vertAlign w:val="superscript"/>
                <w:lang w:eastAsia="ru-RU"/>
              </w:rPr>
              <w:t>2</w:t>
            </w:r>
          </w:p>
        </w:tc>
        <w:tc>
          <w:tcPr>
            <w:tcW w:w="1559" w:type="dxa"/>
            <w:gridSpan w:val="3"/>
            <w:tcBorders>
              <w:top w:val="single" w:sz="6" w:space="0" w:color="auto"/>
              <w:left w:val="nil"/>
              <w:bottom w:val="single" w:sz="18" w:space="0" w:color="auto"/>
              <w:right w:val="single" w:sz="6" w:space="0" w:color="auto"/>
            </w:tcBorders>
            <w:vAlign w:val="center"/>
          </w:tcPr>
          <w:p w:rsidR="00526008" w:rsidRPr="00304995" w:rsidRDefault="00526008" w:rsidP="00A76299">
            <w:pPr>
              <w:autoSpaceDE w:val="0"/>
              <w:autoSpaceDN w:val="0"/>
              <w:spacing w:after="0" w:line="240" w:lineRule="auto"/>
              <w:ind w:right="57"/>
              <w:jc w:val="center"/>
              <w:rPr>
                <w:rFonts w:ascii="Arial" w:eastAsia="Times New Roman" w:hAnsi="Arial" w:cs="Arial"/>
                <w:sz w:val="24"/>
                <w:szCs w:val="20"/>
                <w:lang w:eastAsia="ru-RU"/>
              </w:rPr>
            </w:pPr>
            <w:r w:rsidRPr="00304995">
              <w:rPr>
                <w:rFonts w:ascii="Arial" w:eastAsia="Times New Roman" w:hAnsi="Arial" w:cs="Arial"/>
                <w:sz w:val="24"/>
                <w:szCs w:val="20"/>
                <w:lang w:eastAsia="ru-RU"/>
              </w:rPr>
              <w:t>На конец</w:t>
            </w:r>
          </w:p>
          <w:p w:rsidR="00526008" w:rsidRPr="00304995" w:rsidRDefault="00526008" w:rsidP="00A76299">
            <w:pPr>
              <w:autoSpaceDE w:val="0"/>
              <w:autoSpaceDN w:val="0"/>
              <w:spacing w:after="0" w:line="240" w:lineRule="auto"/>
              <w:ind w:right="57"/>
              <w:jc w:val="center"/>
              <w:rPr>
                <w:rFonts w:ascii="Arial" w:eastAsia="Times New Roman" w:hAnsi="Arial" w:cs="Arial"/>
                <w:sz w:val="24"/>
                <w:szCs w:val="20"/>
                <w:lang w:eastAsia="ru-RU"/>
              </w:rPr>
            </w:pPr>
            <w:r w:rsidRPr="00304995">
              <w:rPr>
                <w:rFonts w:ascii="Arial" w:eastAsia="Times New Roman" w:hAnsi="Arial" w:cs="Arial"/>
                <w:sz w:val="24"/>
                <w:szCs w:val="20"/>
                <w:lang w:eastAsia="ru-RU"/>
              </w:rPr>
              <w:t xml:space="preserve">отчетного </w:t>
            </w:r>
          </w:p>
          <w:p w:rsidR="00526008" w:rsidRPr="00304995" w:rsidRDefault="00526008" w:rsidP="00A76299">
            <w:pPr>
              <w:autoSpaceDE w:val="0"/>
              <w:autoSpaceDN w:val="0"/>
              <w:spacing w:after="0" w:line="240" w:lineRule="auto"/>
              <w:ind w:right="57"/>
              <w:jc w:val="center"/>
              <w:rPr>
                <w:rFonts w:ascii="Arial" w:eastAsia="Times New Roman" w:hAnsi="Arial" w:cs="Arial"/>
                <w:sz w:val="24"/>
                <w:szCs w:val="20"/>
                <w:lang w:eastAsia="ru-RU"/>
              </w:rPr>
            </w:pPr>
            <w:r w:rsidRPr="00304995">
              <w:rPr>
                <w:rFonts w:ascii="Arial" w:eastAsia="Times New Roman" w:hAnsi="Arial" w:cs="Arial"/>
                <w:sz w:val="24"/>
                <w:szCs w:val="20"/>
                <w:lang w:eastAsia="ru-RU"/>
              </w:rPr>
              <w:t>периода</w:t>
            </w:r>
          </w:p>
        </w:tc>
        <w:tc>
          <w:tcPr>
            <w:tcW w:w="1701" w:type="dxa"/>
            <w:gridSpan w:val="3"/>
            <w:tcBorders>
              <w:top w:val="single" w:sz="6" w:space="0" w:color="auto"/>
              <w:left w:val="single" w:sz="6" w:space="0" w:color="auto"/>
              <w:bottom w:val="single" w:sz="18" w:space="0" w:color="auto"/>
              <w:right w:val="single" w:sz="6" w:space="0" w:color="auto"/>
            </w:tcBorders>
            <w:vAlign w:val="center"/>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sidRPr="00304995">
              <w:rPr>
                <w:rFonts w:ascii="Arial" w:eastAsia="Times New Roman" w:hAnsi="Arial" w:cs="Arial"/>
                <w:sz w:val="24"/>
                <w:szCs w:val="20"/>
                <w:lang w:eastAsia="ru-RU"/>
              </w:rPr>
              <w:t>На начало</w:t>
            </w:r>
          </w:p>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sidRPr="00304995">
              <w:rPr>
                <w:rFonts w:ascii="Arial" w:eastAsia="Times New Roman" w:hAnsi="Arial" w:cs="Arial"/>
                <w:sz w:val="24"/>
                <w:szCs w:val="20"/>
                <w:lang w:eastAsia="ru-RU"/>
              </w:rPr>
              <w:t>отчетного</w:t>
            </w:r>
          </w:p>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sidRPr="00304995">
              <w:rPr>
                <w:rFonts w:ascii="Arial" w:eastAsia="Times New Roman" w:hAnsi="Arial" w:cs="Arial"/>
                <w:sz w:val="24"/>
                <w:szCs w:val="20"/>
                <w:lang w:eastAsia="ru-RU"/>
              </w:rPr>
              <w:t>периода</w:t>
            </w:r>
          </w:p>
        </w:tc>
      </w:tr>
      <w:tr w:rsidR="00526008" w:rsidRPr="00304995" w:rsidTr="00A76299">
        <w:tc>
          <w:tcPr>
            <w:tcW w:w="1077" w:type="dxa"/>
            <w:tcBorders>
              <w:top w:val="single" w:sz="18"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18"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АКТИВ</w:t>
            </w:r>
          </w:p>
        </w:tc>
        <w:tc>
          <w:tcPr>
            <w:tcW w:w="1559" w:type="dxa"/>
            <w:gridSpan w:val="3"/>
            <w:tcBorders>
              <w:top w:val="single" w:sz="18"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18"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I. ВНЕОБОРОТНЫЕ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Нематериальные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Результаты исследований и разработок</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Нематериальные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Основные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Доходные вложения в материальные ценности</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Финансовые вложения</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Отложенные налоговые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45"/>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Прочие внеоборотные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sz w:val="24"/>
                <w:szCs w:val="20"/>
                <w:lang w:eastAsia="ru-RU"/>
              </w:rPr>
            </w:pPr>
            <w:r w:rsidRPr="00304995">
              <w:rPr>
                <w:rFonts w:ascii="Arial" w:eastAsia="Times New Roman" w:hAnsi="Arial" w:cs="Arial"/>
                <w:b/>
                <w:sz w:val="24"/>
                <w:szCs w:val="20"/>
                <w:lang w:eastAsia="ru-RU"/>
              </w:rPr>
              <w:t>Итого по разделу I</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p>
        </w:tc>
      </w:tr>
      <w:tr w:rsidR="00526008" w:rsidRPr="00304995" w:rsidTr="00A76299">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II.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Запасы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 xml:space="preserve">1 122,5 </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1 150</w:t>
            </w: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Налог на добавленную стоимость по приобретенным ценностям</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Дебиторская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500</w:t>
            </w: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Финансовые вложения (за исключением денежных эквивалентов)</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Денежные средства и денежные эквиваленты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 xml:space="preserve">4 265 </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 xml:space="preserve">3 350 </w:t>
            </w: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Прочие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315"/>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sz w:val="24"/>
                <w:szCs w:val="20"/>
                <w:lang w:eastAsia="ru-RU"/>
              </w:rPr>
            </w:pPr>
            <w:r w:rsidRPr="00304995">
              <w:rPr>
                <w:rFonts w:ascii="Arial" w:eastAsia="Times New Roman" w:hAnsi="Arial" w:cs="Arial"/>
                <w:b/>
                <w:sz w:val="24"/>
                <w:szCs w:val="20"/>
                <w:lang w:eastAsia="ru-RU"/>
              </w:rPr>
              <w:t>Итого по разделу II</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r>
              <w:rPr>
                <w:rFonts w:ascii="Arial" w:eastAsia="Times New Roman" w:hAnsi="Arial" w:cs="Arial"/>
                <w:b/>
                <w:sz w:val="24"/>
                <w:szCs w:val="20"/>
                <w:lang w:eastAsia="ru-RU"/>
              </w:rPr>
              <w:t xml:space="preserve">5 000 </w:t>
            </w:r>
          </w:p>
        </w:tc>
      </w:tr>
      <w:tr w:rsidR="00526008" w:rsidRPr="00304995" w:rsidTr="00A76299">
        <w:trPr>
          <w:trHeight w:val="284"/>
        </w:trPr>
        <w:tc>
          <w:tcPr>
            <w:tcW w:w="1077" w:type="dxa"/>
            <w:tcBorders>
              <w:top w:val="single" w:sz="6" w:space="0" w:color="auto"/>
              <w:left w:val="single" w:sz="18" w:space="0" w:color="auto"/>
              <w:bottom w:val="single" w:sz="18"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18"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БАЛАНС</w:t>
            </w:r>
          </w:p>
        </w:tc>
        <w:tc>
          <w:tcPr>
            <w:tcW w:w="1559" w:type="dxa"/>
            <w:gridSpan w:val="3"/>
            <w:tcBorders>
              <w:top w:val="single" w:sz="6" w:space="0" w:color="auto"/>
              <w:left w:val="single" w:sz="6" w:space="0" w:color="auto"/>
              <w:bottom w:val="single" w:sz="18"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r>
              <w:rPr>
                <w:rFonts w:ascii="Arial" w:eastAsia="Times New Roman" w:hAnsi="Arial" w:cs="Arial"/>
                <w:b/>
                <w:sz w:val="24"/>
                <w:szCs w:val="20"/>
                <w:lang w:eastAsia="ru-RU"/>
              </w:rPr>
              <w:t>5 387,5</w:t>
            </w:r>
          </w:p>
        </w:tc>
        <w:tc>
          <w:tcPr>
            <w:tcW w:w="1701" w:type="dxa"/>
            <w:gridSpan w:val="3"/>
            <w:tcBorders>
              <w:top w:val="single" w:sz="6" w:space="0" w:color="auto"/>
              <w:left w:val="single" w:sz="6" w:space="0" w:color="auto"/>
              <w:bottom w:val="single" w:sz="18" w:space="0" w:color="auto"/>
              <w:right w:val="single" w:sz="18"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sz w:val="24"/>
                <w:szCs w:val="20"/>
                <w:lang w:eastAsia="ru-RU"/>
              </w:rPr>
            </w:pPr>
            <w:r>
              <w:rPr>
                <w:rFonts w:ascii="Arial" w:eastAsia="Times New Roman" w:hAnsi="Arial" w:cs="Arial"/>
                <w:b/>
                <w:sz w:val="24"/>
                <w:szCs w:val="20"/>
                <w:lang w:eastAsia="ru-RU"/>
              </w:rPr>
              <w:t xml:space="preserve">        5 000 </w:t>
            </w:r>
          </w:p>
        </w:tc>
      </w:tr>
      <w:tr w:rsidR="00526008" w:rsidRPr="00304995" w:rsidTr="00A76299">
        <w:tc>
          <w:tcPr>
            <w:tcW w:w="1077" w:type="dxa"/>
            <w:tcBorders>
              <w:top w:val="single" w:sz="18"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18"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ПАССИВ</w:t>
            </w:r>
          </w:p>
        </w:tc>
        <w:tc>
          <w:tcPr>
            <w:tcW w:w="1559" w:type="dxa"/>
            <w:gridSpan w:val="3"/>
            <w:tcBorders>
              <w:top w:val="single" w:sz="18"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18"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 xml:space="preserve">III. КАПИТАЛ И РЕЗЕРВЫ </w:t>
            </w:r>
            <w:r w:rsidRPr="00304995">
              <w:rPr>
                <w:rFonts w:ascii="Arial" w:eastAsia="Times New Roman" w:hAnsi="Arial" w:cs="Arial"/>
                <w:b/>
                <w:bCs/>
                <w:sz w:val="24"/>
                <w:szCs w:val="20"/>
                <w:vertAlign w:val="superscript"/>
                <w:lang w:eastAsia="ru-RU"/>
              </w:rPr>
              <w:t>6</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Уставный капитал (складочный капитал, уставный фонд, вклады товарищей)</w:t>
            </w:r>
          </w:p>
        </w:tc>
        <w:tc>
          <w:tcPr>
            <w:tcW w:w="1559" w:type="dxa"/>
            <w:gridSpan w:val="3"/>
            <w:tcBorders>
              <w:top w:val="single" w:sz="6" w:space="0" w:color="auto"/>
              <w:left w:val="single" w:sz="6" w:space="0" w:color="auto"/>
              <w:bottom w:val="single" w:sz="4"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5 000</w:t>
            </w:r>
          </w:p>
        </w:tc>
        <w:tc>
          <w:tcPr>
            <w:tcW w:w="1701" w:type="dxa"/>
            <w:gridSpan w:val="3"/>
            <w:tcBorders>
              <w:top w:val="single" w:sz="6" w:space="0" w:color="auto"/>
              <w:left w:val="single" w:sz="6" w:space="0" w:color="auto"/>
              <w:bottom w:val="single" w:sz="4"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 xml:space="preserve">5 000 </w:t>
            </w:r>
          </w:p>
        </w:tc>
      </w:tr>
      <w:tr w:rsidR="00526008" w:rsidRPr="00304995" w:rsidTr="00A76299">
        <w:trPr>
          <w:cantSplit/>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4"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Собственные акции, выкупленные у акционеров</w:t>
            </w:r>
          </w:p>
        </w:tc>
        <w:tc>
          <w:tcPr>
            <w:tcW w:w="141" w:type="dxa"/>
            <w:tcBorders>
              <w:top w:val="single" w:sz="4" w:space="0" w:color="auto"/>
              <w:left w:val="single" w:sz="4" w:space="0" w:color="auto"/>
              <w:bottom w:val="single" w:sz="4" w:space="0" w:color="auto"/>
              <w:right w:val="nil"/>
            </w:tcBorders>
            <w:vAlign w:val="bottom"/>
          </w:tcPr>
          <w:p w:rsidR="00526008" w:rsidRPr="00304995" w:rsidRDefault="00526008" w:rsidP="00A76299">
            <w:pPr>
              <w:autoSpaceDE w:val="0"/>
              <w:autoSpaceDN w:val="0"/>
              <w:spacing w:after="0" w:line="240" w:lineRule="auto"/>
              <w:jc w:val="right"/>
              <w:rPr>
                <w:rFonts w:ascii="Arial" w:eastAsia="Times New Roman" w:hAnsi="Arial" w:cs="Arial"/>
                <w:sz w:val="24"/>
                <w:szCs w:val="20"/>
                <w:lang w:val="en-US" w:eastAsia="ru-RU"/>
              </w:rPr>
            </w:pPr>
            <w:r w:rsidRPr="00304995">
              <w:rPr>
                <w:rFonts w:ascii="Arial" w:eastAsia="Times New Roman" w:hAnsi="Arial" w:cs="Arial"/>
                <w:sz w:val="24"/>
                <w:szCs w:val="20"/>
                <w:lang w:val="en-US" w:eastAsia="ru-RU"/>
              </w:rPr>
              <w:t>(</w:t>
            </w:r>
          </w:p>
        </w:tc>
        <w:tc>
          <w:tcPr>
            <w:tcW w:w="1134" w:type="dxa"/>
            <w:tcBorders>
              <w:top w:val="single" w:sz="4" w:space="0" w:color="auto"/>
              <w:left w:val="nil"/>
              <w:bottom w:val="single" w:sz="4" w:space="0" w:color="auto"/>
              <w:right w:val="nil"/>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284" w:type="dxa"/>
            <w:tcBorders>
              <w:top w:val="single" w:sz="4" w:space="0" w:color="auto"/>
              <w:left w:val="nil"/>
              <w:bottom w:val="single" w:sz="4" w:space="0" w:color="auto"/>
              <w:right w:val="single" w:sz="4"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val="en-US" w:eastAsia="ru-RU"/>
              </w:rPr>
            </w:pPr>
            <w:r w:rsidRPr="00304995">
              <w:rPr>
                <w:rFonts w:ascii="Arial" w:eastAsia="Times New Roman" w:hAnsi="Arial" w:cs="Arial"/>
                <w:sz w:val="24"/>
                <w:szCs w:val="20"/>
                <w:lang w:val="en-US" w:eastAsia="ru-RU"/>
              </w:rPr>
              <w:t>)</w:t>
            </w:r>
            <w:r w:rsidRPr="00304995">
              <w:rPr>
                <w:rFonts w:ascii="Arial" w:eastAsia="Times New Roman" w:hAnsi="Arial" w:cs="Arial"/>
                <w:sz w:val="24"/>
                <w:szCs w:val="20"/>
                <w:vertAlign w:val="superscript"/>
                <w:lang w:val="en-US" w:eastAsia="ru-RU"/>
              </w:rPr>
              <w:t>7</w:t>
            </w:r>
          </w:p>
        </w:tc>
        <w:tc>
          <w:tcPr>
            <w:tcW w:w="142" w:type="dxa"/>
            <w:tcBorders>
              <w:top w:val="single" w:sz="4" w:space="0" w:color="auto"/>
              <w:left w:val="single" w:sz="4" w:space="0" w:color="auto"/>
              <w:bottom w:val="single" w:sz="4" w:space="0" w:color="auto"/>
              <w:right w:val="nil"/>
            </w:tcBorders>
            <w:vAlign w:val="bottom"/>
          </w:tcPr>
          <w:p w:rsidR="00526008" w:rsidRPr="00304995" w:rsidRDefault="00526008" w:rsidP="00A76299">
            <w:pPr>
              <w:autoSpaceDE w:val="0"/>
              <w:autoSpaceDN w:val="0"/>
              <w:spacing w:after="0" w:line="240" w:lineRule="auto"/>
              <w:jc w:val="right"/>
              <w:rPr>
                <w:rFonts w:ascii="Arial" w:eastAsia="Times New Roman" w:hAnsi="Arial" w:cs="Arial"/>
                <w:sz w:val="24"/>
                <w:szCs w:val="20"/>
                <w:lang w:val="en-US" w:eastAsia="ru-RU"/>
              </w:rPr>
            </w:pPr>
            <w:r w:rsidRPr="00304995">
              <w:rPr>
                <w:rFonts w:ascii="Arial" w:eastAsia="Times New Roman" w:hAnsi="Arial" w:cs="Arial"/>
                <w:sz w:val="24"/>
                <w:szCs w:val="20"/>
                <w:lang w:val="en-US" w:eastAsia="ru-RU"/>
              </w:rPr>
              <w:t>(</w:t>
            </w:r>
          </w:p>
        </w:tc>
        <w:tc>
          <w:tcPr>
            <w:tcW w:w="1417" w:type="dxa"/>
            <w:tcBorders>
              <w:top w:val="single" w:sz="4" w:space="0" w:color="auto"/>
              <w:left w:val="nil"/>
              <w:bottom w:val="nil"/>
              <w:right w:val="nil"/>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42" w:type="dxa"/>
            <w:tcBorders>
              <w:top w:val="single" w:sz="4" w:space="0" w:color="auto"/>
              <w:left w:val="nil"/>
              <w:bottom w:val="nil"/>
              <w:right w:val="single" w:sz="18"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val="en-US" w:eastAsia="ru-RU"/>
              </w:rPr>
            </w:pPr>
            <w:r w:rsidRPr="00304995">
              <w:rPr>
                <w:rFonts w:ascii="Arial" w:eastAsia="Times New Roman" w:hAnsi="Arial" w:cs="Arial"/>
                <w:sz w:val="24"/>
                <w:szCs w:val="20"/>
                <w:lang w:val="en-US" w:eastAsia="ru-RU"/>
              </w:rPr>
              <w:t>)</w:t>
            </w: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Переоценка внеоборотных активов</w:t>
            </w:r>
          </w:p>
        </w:tc>
        <w:tc>
          <w:tcPr>
            <w:tcW w:w="1559" w:type="dxa"/>
            <w:gridSpan w:val="3"/>
            <w:tcBorders>
              <w:top w:val="nil"/>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Добавочный капитал (без переоценки)</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Резервный капитал</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 xml:space="preserve">15 </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Нераспределенная прибыль (непокрытый убыток)</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232,5</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sz w:val="24"/>
                <w:szCs w:val="20"/>
                <w:lang w:eastAsia="ru-RU"/>
              </w:rPr>
            </w:pPr>
            <w:r w:rsidRPr="00304995">
              <w:rPr>
                <w:rFonts w:ascii="Arial" w:eastAsia="Times New Roman" w:hAnsi="Arial" w:cs="Arial"/>
                <w:b/>
                <w:sz w:val="24"/>
                <w:szCs w:val="20"/>
                <w:lang w:eastAsia="ru-RU"/>
              </w:rPr>
              <w:t>Итого по разделу III</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r w:rsidRPr="00304995">
              <w:rPr>
                <w:rFonts w:ascii="Arial" w:eastAsia="Times New Roman" w:hAnsi="Arial" w:cs="Arial"/>
                <w:b/>
                <w:sz w:val="24"/>
                <w:szCs w:val="20"/>
                <w:lang w:eastAsia="ru-RU"/>
              </w:rPr>
              <w:t>5</w:t>
            </w:r>
            <w:r>
              <w:rPr>
                <w:rFonts w:ascii="Arial" w:eastAsia="Times New Roman" w:hAnsi="Arial" w:cs="Arial"/>
                <w:b/>
                <w:sz w:val="24"/>
                <w:szCs w:val="20"/>
                <w:lang w:eastAsia="ru-RU"/>
              </w:rPr>
              <w:t> </w:t>
            </w:r>
            <w:r w:rsidRPr="00304995">
              <w:rPr>
                <w:rFonts w:ascii="Arial" w:eastAsia="Times New Roman" w:hAnsi="Arial" w:cs="Arial"/>
                <w:b/>
                <w:sz w:val="24"/>
                <w:szCs w:val="20"/>
                <w:lang w:eastAsia="ru-RU"/>
              </w:rPr>
              <w:t>247</w:t>
            </w:r>
            <w:r>
              <w:rPr>
                <w:rFonts w:ascii="Arial" w:eastAsia="Times New Roman" w:hAnsi="Arial" w:cs="Arial"/>
                <w:b/>
                <w:sz w:val="24"/>
                <w:szCs w:val="20"/>
                <w:lang w:eastAsia="ru-RU"/>
              </w:rPr>
              <w:t>,5</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r>
              <w:rPr>
                <w:rFonts w:ascii="Arial" w:eastAsia="Times New Roman" w:hAnsi="Arial" w:cs="Arial"/>
                <w:b/>
                <w:sz w:val="24"/>
                <w:szCs w:val="20"/>
                <w:lang w:eastAsia="ru-RU"/>
              </w:rPr>
              <w:t xml:space="preserve">5 000 </w:t>
            </w:r>
          </w:p>
        </w:tc>
      </w:tr>
      <w:tr w:rsidR="00526008" w:rsidRPr="00304995" w:rsidTr="00A76299">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IV. ДОЛГОСРОЧНЫЕ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Отложенные налоговые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sz w:val="24"/>
                <w:szCs w:val="20"/>
                <w:lang w:eastAsia="ru-RU"/>
              </w:rPr>
            </w:pPr>
            <w:r w:rsidRPr="00304995">
              <w:rPr>
                <w:rFonts w:ascii="Arial" w:eastAsia="Times New Roman" w:hAnsi="Arial" w:cs="Arial"/>
                <w:b/>
                <w:sz w:val="24"/>
                <w:szCs w:val="20"/>
                <w:lang w:eastAsia="ru-RU"/>
              </w:rPr>
              <w:t>Итого по разделу IV</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p>
        </w:tc>
      </w:tr>
      <w:tr w:rsidR="00526008" w:rsidRPr="00304995" w:rsidTr="00A76299">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V. КРАТКОСРОЧНЫЕ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Кредиторская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r>
              <w:rPr>
                <w:rFonts w:ascii="Arial" w:eastAsia="Times New Roman" w:hAnsi="Arial" w:cs="Arial"/>
                <w:sz w:val="24"/>
                <w:szCs w:val="20"/>
                <w:lang w:eastAsia="ru-RU"/>
              </w:rPr>
              <w:t xml:space="preserve">140 </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Доходы будущих периодов</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sz w:val="24"/>
                <w:szCs w:val="20"/>
                <w:lang w:eastAsia="ru-RU"/>
              </w:rPr>
            </w:pPr>
            <w:r w:rsidRPr="00304995">
              <w:rPr>
                <w:rFonts w:ascii="Arial" w:eastAsia="Times New Roman" w:hAnsi="Arial" w:cs="Arial"/>
                <w:sz w:val="24"/>
                <w:szCs w:val="20"/>
                <w:lang w:eastAsia="ru-RU"/>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sz w:val="24"/>
                <w:szCs w:val="20"/>
                <w:lang w:eastAsia="ru-RU"/>
              </w:rPr>
            </w:pPr>
            <w:r w:rsidRPr="00304995">
              <w:rPr>
                <w:rFonts w:ascii="Arial" w:eastAsia="Times New Roman" w:hAnsi="Arial" w:cs="Arial"/>
                <w:b/>
                <w:sz w:val="24"/>
                <w:szCs w:val="20"/>
                <w:lang w:eastAsia="ru-RU"/>
              </w:rPr>
              <w:t>Итого по разделу V</w:t>
            </w:r>
          </w:p>
        </w:tc>
        <w:tc>
          <w:tcPr>
            <w:tcW w:w="1559" w:type="dxa"/>
            <w:gridSpan w:val="3"/>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r>
              <w:rPr>
                <w:rFonts w:ascii="Arial" w:eastAsia="Times New Roman" w:hAnsi="Arial" w:cs="Arial"/>
                <w:b/>
                <w:sz w:val="24"/>
                <w:szCs w:val="20"/>
                <w:lang w:eastAsia="ru-RU"/>
              </w:rPr>
              <w:t xml:space="preserve">140 </w:t>
            </w:r>
          </w:p>
        </w:tc>
        <w:tc>
          <w:tcPr>
            <w:tcW w:w="1701" w:type="dxa"/>
            <w:gridSpan w:val="3"/>
            <w:tcBorders>
              <w:top w:val="single" w:sz="6" w:space="0" w:color="auto"/>
              <w:left w:val="single" w:sz="6" w:space="0" w:color="auto"/>
              <w:bottom w:val="single" w:sz="6"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p>
        </w:tc>
      </w:tr>
      <w:tr w:rsidR="00526008" w:rsidRPr="00304995" w:rsidTr="00A76299">
        <w:trPr>
          <w:trHeight w:val="284"/>
        </w:trPr>
        <w:tc>
          <w:tcPr>
            <w:tcW w:w="1077" w:type="dxa"/>
            <w:tcBorders>
              <w:top w:val="single" w:sz="6" w:space="0" w:color="auto"/>
              <w:left w:val="single" w:sz="18" w:space="0" w:color="auto"/>
              <w:bottom w:val="single" w:sz="18"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sz w:val="24"/>
                <w:szCs w:val="20"/>
                <w:lang w:eastAsia="ru-RU"/>
              </w:rPr>
            </w:pPr>
          </w:p>
        </w:tc>
        <w:tc>
          <w:tcPr>
            <w:tcW w:w="5047" w:type="dxa"/>
            <w:tcBorders>
              <w:top w:val="single" w:sz="6" w:space="0" w:color="auto"/>
              <w:left w:val="single" w:sz="6" w:space="0" w:color="auto"/>
              <w:bottom w:val="single" w:sz="18" w:space="0" w:color="auto"/>
              <w:right w:val="single" w:sz="6" w:space="0" w:color="auto"/>
            </w:tcBorders>
            <w:vAlign w:val="bottom"/>
          </w:tcPr>
          <w:p w:rsidR="00526008" w:rsidRPr="00304995" w:rsidRDefault="00526008" w:rsidP="00A76299">
            <w:pPr>
              <w:autoSpaceDE w:val="0"/>
              <w:autoSpaceDN w:val="0"/>
              <w:spacing w:after="0" w:line="240" w:lineRule="auto"/>
              <w:rPr>
                <w:rFonts w:ascii="Arial" w:eastAsia="Times New Roman" w:hAnsi="Arial" w:cs="Arial"/>
                <w:b/>
                <w:bCs/>
                <w:sz w:val="24"/>
                <w:szCs w:val="20"/>
                <w:lang w:eastAsia="ru-RU"/>
              </w:rPr>
            </w:pPr>
            <w:r w:rsidRPr="00304995">
              <w:rPr>
                <w:rFonts w:ascii="Arial" w:eastAsia="Times New Roman" w:hAnsi="Arial" w:cs="Arial"/>
                <w:b/>
                <w:bCs/>
                <w:sz w:val="24"/>
                <w:szCs w:val="20"/>
                <w:lang w:eastAsia="ru-RU"/>
              </w:rPr>
              <w:t>БАЛАНС</w:t>
            </w:r>
          </w:p>
        </w:tc>
        <w:tc>
          <w:tcPr>
            <w:tcW w:w="1559" w:type="dxa"/>
            <w:gridSpan w:val="3"/>
            <w:tcBorders>
              <w:top w:val="single" w:sz="6" w:space="0" w:color="auto"/>
              <w:left w:val="single" w:sz="6" w:space="0" w:color="auto"/>
              <w:bottom w:val="single" w:sz="18"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r>
              <w:rPr>
                <w:rFonts w:ascii="Arial" w:eastAsia="Times New Roman" w:hAnsi="Arial" w:cs="Arial"/>
                <w:b/>
                <w:sz w:val="24"/>
                <w:szCs w:val="20"/>
                <w:lang w:eastAsia="ru-RU"/>
              </w:rPr>
              <w:t>5 387,5</w:t>
            </w:r>
          </w:p>
        </w:tc>
        <w:tc>
          <w:tcPr>
            <w:tcW w:w="1701" w:type="dxa"/>
            <w:gridSpan w:val="3"/>
            <w:tcBorders>
              <w:top w:val="single" w:sz="6" w:space="0" w:color="auto"/>
              <w:left w:val="single" w:sz="6" w:space="0" w:color="auto"/>
              <w:bottom w:val="single" w:sz="18" w:space="0" w:color="auto"/>
              <w:right w:val="single" w:sz="18" w:space="0" w:color="auto"/>
            </w:tcBorders>
            <w:vAlign w:val="bottom"/>
          </w:tcPr>
          <w:p w:rsidR="00526008" w:rsidRPr="00304995" w:rsidRDefault="00526008" w:rsidP="00A76299">
            <w:pPr>
              <w:autoSpaceDE w:val="0"/>
              <w:autoSpaceDN w:val="0"/>
              <w:spacing w:after="0" w:line="240" w:lineRule="auto"/>
              <w:jc w:val="center"/>
              <w:rPr>
                <w:rFonts w:ascii="Arial" w:eastAsia="Times New Roman" w:hAnsi="Arial" w:cs="Arial"/>
                <w:b/>
                <w:sz w:val="24"/>
                <w:szCs w:val="20"/>
                <w:lang w:eastAsia="ru-RU"/>
              </w:rPr>
            </w:pPr>
            <w:r>
              <w:rPr>
                <w:rFonts w:ascii="Arial" w:eastAsia="Times New Roman" w:hAnsi="Arial" w:cs="Arial"/>
                <w:b/>
                <w:sz w:val="24"/>
                <w:szCs w:val="20"/>
                <w:lang w:eastAsia="ru-RU"/>
              </w:rPr>
              <w:t xml:space="preserve">5 000 </w:t>
            </w:r>
          </w:p>
        </w:tc>
      </w:tr>
    </w:tbl>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Default="00526008" w:rsidP="00511C25">
      <w:pPr>
        <w:spacing w:after="0" w:line="360" w:lineRule="auto"/>
        <w:ind w:left="1134" w:hanging="425"/>
        <w:jc w:val="both"/>
        <w:rPr>
          <w:rFonts w:ascii="Times New Roman" w:hAnsi="Times New Roman" w:cs="Times New Roman"/>
          <w:sz w:val="28"/>
          <w:szCs w:val="28"/>
        </w:rPr>
      </w:pPr>
    </w:p>
    <w:p w:rsidR="00526008" w:rsidRPr="007577DF" w:rsidRDefault="00526008" w:rsidP="00526008">
      <w:pPr>
        <w:pStyle w:val="af1"/>
        <w:spacing w:before="0" w:after="0" w:line="288" w:lineRule="auto"/>
        <w:ind w:firstLine="0"/>
        <w:jc w:val="center"/>
      </w:pPr>
      <w:r w:rsidRPr="007577DF">
        <w:t>Приложение В</w:t>
      </w:r>
    </w:p>
    <w:p w:rsidR="00526008" w:rsidRPr="00CD1F30" w:rsidRDefault="00526008" w:rsidP="00526008">
      <w:pPr>
        <w:spacing w:after="0" w:line="240" w:lineRule="auto"/>
        <w:rPr>
          <w:rFonts w:ascii="Times New Roman" w:eastAsia="Calibri" w:hAnsi="Times New Roman" w:cs="Times New Roman"/>
          <w:sz w:val="28"/>
          <w:szCs w:val="28"/>
        </w:rPr>
      </w:pPr>
      <w:r w:rsidRPr="00304995">
        <w:rPr>
          <w:rFonts w:ascii="Times New Roman" w:eastAsia="Calibri" w:hAnsi="Times New Roman" w:cs="Times New Roman"/>
          <w:sz w:val="28"/>
          <w:szCs w:val="28"/>
        </w:rPr>
        <w:t>Отчет о финансовом результате</w:t>
      </w:r>
      <w:r w:rsidRPr="00CD1F30">
        <w:rPr>
          <w:rFonts w:ascii="Times New Roman" w:eastAsia="Calibri" w:hAnsi="Times New Roman" w:cs="Times New Roman"/>
          <w:sz w:val="28"/>
          <w:szCs w:val="28"/>
        </w:rPr>
        <w:t xml:space="preserve"> (</w:t>
      </w:r>
      <w:r>
        <w:rPr>
          <w:rFonts w:ascii="Times New Roman" w:eastAsia="Calibri" w:hAnsi="Times New Roman" w:cs="Times New Roman"/>
          <w:sz w:val="28"/>
          <w:szCs w:val="28"/>
        </w:rPr>
        <w:t>тыс. руб.)</w:t>
      </w:r>
    </w:p>
    <w:p w:rsidR="00526008" w:rsidRPr="00304995" w:rsidRDefault="00526008" w:rsidP="00526008">
      <w:pPr>
        <w:spacing w:after="0" w:line="240" w:lineRule="auto"/>
        <w:rPr>
          <w:rFonts w:ascii="Times New Roman" w:eastAsia="Calibri" w:hAnsi="Times New Roman" w:cs="Times New Roman"/>
          <w:sz w:val="28"/>
          <w:szCs w:val="28"/>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1559"/>
        <w:gridCol w:w="232"/>
        <w:gridCol w:w="249"/>
        <w:gridCol w:w="1531"/>
        <w:gridCol w:w="256"/>
      </w:tblGrid>
      <w:tr w:rsidR="00526008" w:rsidRPr="00304995" w:rsidTr="00A76299">
        <w:trPr>
          <w:cantSplit/>
          <w:trHeight w:val="930"/>
        </w:trPr>
        <w:tc>
          <w:tcPr>
            <w:tcW w:w="1077" w:type="dxa"/>
            <w:tcBorders>
              <w:top w:val="single" w:sz="6" w:space="0" w:color="auto"/>
              <w:left w:val="single" w:sz="6" w:space="0" w:color="auto"/>
              <w:right w:val="single" w:sz="6" w:space="0" w:color="auto"/>
            </w:tcBorders>
            <w:vAlign w:val="center"/>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 xml:space="preserve">Пояснения </w:t>
            </w:r>
          </w:p>
        </w:tc>
        <w:tc>
          <w:tcPr>
            <w:tcW w:w="4536" w:type="dxa"/>
            <w:tcBorders>
              <w:top w:val="single" w:sz="6" w:space="0" w:color="auto"/>
              <w:left w:val="nil"/>
              <w:right w:val="single" w:sz="6" w:space="0" w:color="auto"/>
            </w:tcBorders>
            <w:vAlign w:val="center"/>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 xml:space="preserve">Наименование показателя </w:t>
            </w:r>
            <w:r w:rsidRPr="00304995">
              <w:rPr>
                <w:rFonts w:ascii="Times New Roman" w:eastAsia="Times New Roman" w:hAnsi="Times New Roman" w:cs="Times New Roman"/>
                <w:sz w:val="28"/>
                <w:szCs w:val="24"/>
                <w:vertAlign w:val="superscript"/>
                <w:lang w:eastAsia="ru-RU"/>
              </w:rPr>
              <w:t>2</w:t>
            </w:r>
          </w:p>
        </w:tc>
        <w:tc>
          <w:tcPr>
            <w:tcW w:w="2040" w:type="dxa"/>
            <w:gridSpan w:val="3"/>
            <w:tcBorders>
              <w:top w:val="single" w:sz="6" w:space="0" w:color="auto"/>
              <w:left w:val="nil"/>
              <w:right w:val="single" w:sz="6" w:space="0" w:color="auto"/>
            </w:tcBorders>
            <w:vAlign w:val="center"/>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За отчетный</w:t>
            </w:r>
          </w:p>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период</w:t>
            </w:r>
          </w:p>
        </w:tc>
        <w:tc>
          <w:tcPr>
            <w:tcW w:w="2036" w:type="dxa"/>
            <w:gridSpan w:val="3"/>
            <w:tcBorders>
              <w:top w:val="single" w:sz="6" w:space="0" w:color="auto"/>
              <w:left w:val="single" w:sz="6" w:space="0" w:color="auto"/>
              <w:right w:val="single" w:sz="6" w:space="0" w:color="auto"/>
            </w:tcBorders>
            <w:vAlign w:val="center"/>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За предыдущий период</w:t>
            </w: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Выручка (нетто, т.е. без НДС)</w:t>
            </w:r>
          </w:p>
        </w:tc>
        <w:tc>
          <w:tcPr>
            <w:tcW w:w="2040" w:type="dxa"/>
            <w:gridSpan w:val="3"/>
            <w:tcBorders>
              <w:top w:val="single" w:sz="12"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950</w:t>
            </w:r>
          </w:p>
        </w:tc>
        <w:tc>
          <w:tcPr>
            <w:tcW w:w="2036" w:type="dxa"/>
            <w:gridSpan w:val="3"/>
            <w:tcBorders>
              <w:top w:val="single" w:sz="12" w:space="0" w:color="auto"/>
              <w:left w:val="nil"/>
              <w:bottom w:val="single" w:sz="4"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Себестоимость продаж</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5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305</w:t>
            </w:r>
          </w:p>
        </w:tc>
        <w:tc>
          <w:tcPr>
            <w:tcW w:w="232" w:type="dxa"/>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31"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5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Валовая прибыль (убыток)</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645</w:t>
            </w:r>
          </w:p>
        </w:tc>
        <w:tc>
          <w:tcPr>
            <w:tcW w:w="2036" w:type="dxa"/>
            <w:gridSpan w:val="3"/>
            <w:tcBorders>
              <w:top w:val="single" w:sz="4" w:space="0" w:color="auto"/>
              <w:left w:val="nil"/>
              <w:bottom w:val="single" w:sz="4"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Коммерческие расходы</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5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74,5</w:t>
            </w:r>
          </w:p>
        </w:tc>
        <w:tc>
          <w:tcPr>
            <w:tcW w:w="232" w:type="dxa"/>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31"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5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r>
      <w:tr w:rsidR="00526008" w:rsidRPr="00304995" w:rsidTr="00A7629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Управленческие расходы</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5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105</w:t>
            </w:r>
          </w:p>
        </w:tc>
        <w:tc>
          <w:tcPr>
            <w:tcW w:w="232" w:type="dxa"/>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31"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5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Прибыль (убыток) от продаж</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465,5</w:t>
            </w:r>
          </w:p>
        </w:tc>
        <w:tc>
          <w:tcPr>
            <w:tcW w:w="2036" w:type="dxa"/>
            <w:gridSpan w:val="3"/>
            <w:tcBorders>
              <w:top w:val="single" w:sz="4"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Доходы от участия в других организациях</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Проценты к получению</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300 </w:t>
            </w:r>
          </w:p>
        </w:tc>
        <w:tc>
          <w:tcPr>
            <w:tcW w:w="2036" w:type="dxa"/>
            <w:gridSpan w:val="3"/>
            <w:tcBorders>
              <w:top w:val="single" w:sz="6" w:space="0" w:color="auto"/>
              <w:left w:val="nil"/>
              <w:bottom w:val="single" w:sz="4"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Проценты к уплате</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5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32" w:type="dxa"/>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31"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5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Прочие доходы</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775</w:t>
            </w:r>
          </w:p>
        </w:tc>
        <w:tc>
          <w:tcPr>
            <w:tcW w:w="2036" w:type="dxa"/>
            <w:gridSpan w:val="3"/>
            <w:tcBorders>
              <w:top w:val="single" w:sz="4" w:space="0" w:color="auto"/>
              <w:left w:val="nil"/>
              <w:bottom w:val="single" w:sz="4"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Прочие расходы</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5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672,46</w:t>
            </w:r>
          </w:p>
        </w:tc>
        <w:tc>
          <w:tcPr>
            <w:tcW w:w="232" w:type="dxa"/>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31"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5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Прибыль (убыток) до налогообложения</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868,04</w:t>
            </w:r>
          </w:p>
        </w:tc>
        <w:tc>
          <w:tcPr>
            <w:tcW w:w="2036" w:type="dxa"/>
            <w:gridSpan w:val="3"/>
            <w:tcBorders>
              <w:top w:val="single" w:sz="4" w:space="0" w:color="auto"/>
              <w:left w:val="nil"/>
              <w:bottom w:val="single" w:sz="4"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Текущий налог на прибыль</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5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173,608</w:t>
            </w:r>
          </w:p>
        </w:tc>
        <w:tc>
          <w:tcPr>
            <w:tcW w:w="232" w:type="dxa"/>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249"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right"/>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c>
          <w:tcPr>
            <w:tcW w:w="1531" w:type="dxa"/>
            <w:tcBorders>
              <w:top w:val="single" w:sz="6" w:space="0" w:color="auto"/>
              <w:left w:val="nil"/>
              <w:bottom w:val="single" w:sz="6" w:space="0" w:color="auto"/>
              <w:right w:val="nil"/>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5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szCs w:val="24"/>
                <w:lang w:eastAsia="ru-RU"/>
              </w:rPr>
            </w:pPr>
            <w:r w:rsidRPr="00304995">
              <w:rPr>
                <w:rFonts w:ascii="Times New Roman" w:eastAsia="Times New Roman" w:hAnsi="Times New Roman" w:cs="Times New Roman"/>
                <w:sz w:val="28"/>
                <w:szCs w:val="24"/>
                <w:lang w:eastAsia="ru-RU"/>
              </w:rPr>
              <w:t>)</w:t>
            </w: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в т.ч. постоянные налоговые обязательства (активы)</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4"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Изменение отложенных налоговых обязательств</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Изменение отложенных налоговых активов</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4"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Прочее</w:t>
            </w:r>
          </w:p>
        </w:tc>
        <w:tc>
          <w:tcPr>
            <w:tcW w:w="2040" w:type="dxa"/>
            <w:gridSpan w:val="3"/>
            <w:tcBorders>
              <w:top w:val="single" w:sz="6" w:space="0" w:color="auto"/>
              <w:left w:val="nil"/>
              <w:bottom w:val="single" w:sz="4"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6" w:space="0" w:color="auto"/>
              <w:left w:val="nil"/>
              <w:bottom w:val="single" w:sz="4"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12"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Чистая прибыль (убыток)</w:t>
            </w:r>
          </w:p>
        </w:tc>
        <w:tc>
          <w:tcPr>
            <w:tcW w:w="2040" w:type="dxa"/>
            <w:gridSpan w:val="3"/>
            <w:tcBorders>
              <w:top w:val="single" w:sz="12" w:space="0" w:color="auto"/>
              <w:left w:val="nil"/>
              <w:bottom w:val="single" w:sz="12"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694,432</w:t>
            </w:r>
          </w:p>
        </w:tc>
        <w:tc>
          <w:tcPr>
            <w:tcW w:w="2036" w:type="dxa"/>
            <w:gridSpan w:val="3"/>
            <w:tcBorders>
              <w:top w:val="single" w:sz="12" w:space="0" w:color="auto"/>
              <w:left w:val="nil"/>
              <w:bottom w:val="single" w:sz="12"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nil"/>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nil"/>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b/>
                <w:bCs/>
                <w:sz w:val="28"/>
                <w:lang w:eastAsia="ru-RU"/>
              </w:rPr>
            </w:pPr>
            <w:r w:rsidRPr="00304995">
              <w:rPr>
                <w:rFonts w:ascii="Times New Roman" w:eastAsia="Times New Roman" w:hAnsi="Times New Roman" w:cs="Times New Roman"/>
                <w:b/>
                <w:bCs/>
                <w:sz w:val="28"/>
                <w:lang w:eastAsia="ru-RU"/>
              </w:rPr>
              <w:t>СПРАВОЧНО</w:t>
            </w:r>
          </w:p>
        </w:tc>
        <w:tc>
          <w:tcPr>
            <w:tcW w:w="2040" w:type="dxa"/>
            <w:gridSpan w:val="3"/>
            <w:tcBorders>
              <w:top w:val="single" w:sz="12" w:space="0" w:color="auto"/>
              <w:left w:val="nil"/>
              <w:bottom w:val="nil"/>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12" w:space="0" w:color="auto"/>
              <w:left w:val="nil"/>
              <w:bottom w:val="nil"/>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nil"/>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nil"/>
              <w:left w:val="nil"/>
              <w:bottom w:val="single" w:sz="6" w:space="0" w:color="auto"/>
              <w:right w:val="single" w:sz="12" w:space="0" w:color="auto"/>
            </w:tcBorders>
            <w:vAlign w:val="bottom"/>
          </w:tcPr>
          <w:p w:rsidR="00526008" w:rsidRPr="00304995" w:rsidRDefault="00526008" w:rsidP="00A76299">
            <w:pPr>
              <w:autoSpaceDE w:val="0"/>
              <w:autoSpaceDN w:val="0"/>
              <w:spacing w:before="240"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Результат от переоценки внеоборотных активов, не включаемый в чистую прибыль (убыток) периода</w:t>
            </w:r>
          </w:p>
        </w:tc>
        <w:tc>
          <w:tcPr>
            <w:tcW w:w="2040" w:type="dxa"/>
            <w:gridSpan w:val="3"/>
            <w:tcBorders>
              <w:top w:val="nil"/>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nil"/>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before="60"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Результат от прочих операций, не включаемый в чистую прибыль (убыток) периода</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 xml:space="preserve">Совокупный финансовый результат периода </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684,432</w:t>
            </w:r>
          </w:p>
        </w:tc>
        <w:tc>
          <w:tcPr>
            <w:tcW w:w="2036" w:type="dxa"/>
            <w:gridSpan w:val="3"/>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Базовая прибыль (убыток) на акцию</w:t>
            </w:r>
          </w:p>
        </w:tc>
        <w:tc>
          <w:tcPr>
            <w:tcW w:w="2040" w:type="dxa"/>
            <w:gridSpan w:val="3"/>
            <w:tcBorders>
              <w:top w:val="single" w:sz="6" w:space="0" w:color="auto"/>
              <w:left w:val="nil"/>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r w:rsidR="00526008" w:rsidRPr="00304995" w:rsidTr="00A76299">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4536" w:type="dxa"/>
            <w:tcBorders>
              <w:top w:val="single" w:sz="6" w:space="0" w:color="auto"/>
              <w:left w:val="nil"/>
              <w:bottom w:val="single" w:sz="6" w:space="0" w:color="auto"/>
              <w:right w:val="single" w:sz="12" w:space="0" w:color="auto"/>
            </w:tcBorders>
            <w:vAlign w:val="bottom"/>
          </w:tcPr>
          <w:p w:rsidR="00526008" w:rsidRPr="00304995" w:rsidRDefault="00526008" w:rsidP="00A76299">
            <w:pPr>
              <w:autoSpaceDE w:val="0"/>
              <w:autoSpaceDN w:val="0"/>
              <w:spacing w:after="0" w:line="240" w:lineRule="auto"/>
              <w:rPr>
                <w:rFonts w:ascii="Times New Roman" w:eastAsia="Times New Roman" w:hAnsi="Times New Roman" w:cs="Times New Roman"/>
                <w:sz w:val="28"/>
                <w:lang w:eastAsia="ru-RU"/>
              </w:rPr>
            </w:pPr>
            <w:r w:rsidRPr="00304995">
              <w:rPr>
                <w:rFonts w:ascii="Times New Roman" w:eastAsia="Times New Roman" w:hAnsi="Times New Roman" w:cs="Times New Roman"/>
                <w:sz w:val="28"/>
                <w:lang w:eastAsia="ru-RU"/>
              </w:rPr>
              <w:t>Разводненная прибыль (убыток) на акцию</w:t>
            </w:r>
          </w:p>
        </w:tc>
        <w:tc>
          <w:tcPr>
            <w:tcW w:w="2040" w:type="dxa"/>
            <w:gridSpan w:val="3"/>
            <w:tcBorders>
              <w:top w:val="single" w:sz="6" w:space="0" w:color="auto"/>
              <w:left w:val="nil"/>
              <w:bottom w:val="single" w:sz="12" w:space="0" w:color="auto"/>
              <w:right w:val="single" w:sz="6"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c>
          <w:tcPr>
            <w:tcW w:w="2036" w:type="dxa"/>
            <w:gridSpan w:val="3"/>
            <w:tcBorders>
              <w:top w:val="single" w:sz="6" w:space="0" w:color="auto"/>
              <w:left w:val="nil"/>
              <w:bottom w:val="single" w:sz="12" w:space="0" w:color="auto"/>
              <w:right w:val="single" w:sz="12" w:space="0" w:color="auto"/>
            </w:tcBorders>
            <w:vAlign w:val="bottom"/>
          </w:tcPr>
          <w:p w:rsidR="00526008" w:rsidRPr="00304995" w:rsidRDefault="00526008" w:rsidP="00A76299">
            <w:pPr>
              <w:autoSpaceDE w:val="0"/>
              <w:autoSpaceDN w:val="0"/>
              <w:spacing w:after="0" w:line="240" w:lineRule="auto"/>
              <w:jc w:val="center"/>
              <w:rPr>
                <w:rFonts w:ascii="Times New Roman" w:eastAsia="Times New Roman" w:hAnsi="Times New Roman" w:cs="Times New Roman"/>
                <w:sz w:val="28"/>
                <w:szCs w:val="24"/>
                <w:lang w:eastAsia="ru-RU"/>
              </w:rPr>
            </w:pPr>
          </w:p>
        </w:tc>
      </w:tr>
    </w:tbl>
    <w:p w:rsidR="00526008" w:rsidRPr="007E352A" w:rsidRDefault="00526008" w:rsidP="00526008">
      <w:pPr>
        <w:spacing w:after="0" w:line="360" w:lineRule="auto"/>
        <w:jc w:val="both"/>
        <w:rPr>
          <w:rFonts w:ascii="Times New Roman" w:hAnsi="Times New Roman" w:cs="Times New Roman"/>
          <w:sz w:val="28"/>
          <w:szCs w:val="28"/>
        </w:rPr>
      </w:pPr>
    </w:p>
    <w:sectPr w:rsidR="00526008" w:rsidRPr="007E352A" w:rsidSect="00AE76B2">
      <w:foot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FE" w:rsidRDefault="00F51BFE" w:rsidP="00362CA2">
      <w:pPr>
        <w:spacing w:after="0" w:line="240" w:lineRule="auto"/>
      </w:pPr>
      <w:r>
        <w:separator/>
      </w:r>
    </w:p>
  </w:endnote>
  <w:endnote w:type="continuationSeparator" w:id="0">
    <w:p w:rsidR="00F51BFE" w:rsidRDefault="00F51BFE" w:rsidP="0036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927245"/>
      <w:docPartObj>
        <w:docPartGallery w:val="Page Numbers (Bottom of Page)"/>
        <w:docPartUnique/>
      </w:docPartObj>
    </w:sdtPr>
    <w:sdtContent>
      <w:p w:rsidR="00A76299" w:rsidRDefault="00A76299">
        <w:pPr>
          <w:pStyle w:val="a5"/>
          <w:jc w:val="center"/>
        </w:pPr>
        <w:r>
          <w:fldChar w:fldCharType="begin"/>
        </w:r>
        <w:r>
          <w:instrText>PAGE   \* MERGEFORMAT</w:instrText>
        </w:r>
        <w:r>
          <w:fldChar w:fldCharType="separate"/>
        </w:r>
        <w:r w:rsidR="00AE76B2">
          <w:rPr>
            <w:noProof/>
          </w:rPr>
          <w:t>30</w:t>
        </w:r>
        <w:r>
          <w:fldChar w:fldCharType="end"/>
        </w:r>
      </w:p>
    </w:sdtContent>
  </w:sdt>
  <w:p w:rsidR="00A76299" w:rsidRDefault="00A7629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FE" w:rsidRDefault="00F51BFE" w:rsidP="00362CA2">
      <w:pPr>
        <w:spacing w:after="0" w:line="240" w:lineRule="auto"/>
      </w:pPr>
      <w:r>
        <w:separator/>
      </w:r>
    </w:p>
  </w:footnote>
  <w:footnote w:type="continuationSeparator" w:id="0">
    <w:p w:rsidR="00F51BFE" w:rsidRDefault="00F51BFE" w:rsidP="00362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D2B"/>
    <w:multiLevelType w:val="hybridMultilevel"/>
    <w:tmpl w:val="32A200A2"/>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8912EC"/>
    <w:multiLevelType w:val="hybridMultilevel"/>
    <w:tmpl w:val="2B98AE5E"/>
    <w:lvl w:ilvl="0" w:tplc="97A40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5C28BA"/>
    <w:multiLevelType w:val="hybridMultilevel"/>
    <w:tmpl w:val="70C80524"/>
    <w:lvl w:ilvl="0" w:tplc="0B46C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6F6983"/>
    <w:multiLevelType w:val="hybridMultilevel"/>
    <w:tmpl w:val="BD3C211E"/>
    <w:lvl w:ilvl="0" w:tplc="C4C679B6">
      <w:start w:val="1"/>
      <w:numFmt w:val="decimal"/>
      <w:lvlText w:val="%1."/>
      <w:lvlJc w:val="left"/>
      <w:pPr>
        <w:ind w:left="1146" w:hanging="360"/>
      </w:pPr>
      <w:rPr>
        <w:rFonts w:ascii="Times New Roman" w:eastAsia="Calibr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6BA31BF7"/>
    <w:multiLevelType w:val="hybridMultilevel"/>
    <w:tmpl w:val="34B2100C"/>
    <w:lvl w:ilvl="0" w:tplc="454E2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B61BB8"/>
    <w:multiLevelType w:val="hybridMultilevel"/>
    <w:tmpl w:val="4D0654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4E"/>
    <w:rsid w:val="000145B5"/>
    <w:rsid w:val="00015925"/>
    <w:rsid w:val="00023118"/>
    <w:rsid w:val="000309C2"/>
    <w:rsid w:val="000364DF"/>
    <w:rsid w:val="00040485"/>
    <w:rsid w:val="000835C4"/>
    <w:rsid w:val="000A68F8"/>
    <w:rsid w:val="000C338C"/>
    <w:rsid w:val="000E48A3"/>
    <w:rsid w:val="001126C5"/>
    <w:rsid w:val="0014085B"/>
    <w:rsid w:val="001C0C14"/>
    <w:rsid w:val="001C219F"/>
    <w:rsid w:val="001C4BBD"/>
    <w:rsid w:val="002063F1"/>
    <w:rsid w:val="00222DA2"/>
    <w:rsid w:val="0024041B"/>
    <w:rsid w:val="00255A1F"/>
    <w:rsid w:val="00257B46"/>
    <w:rsid w:val="002C60DE"/>
    <w:rsid w:val="002E2308"/>
    <w:rsid w:val="002F2D31"/>
    <w:rsid w:val="00304995"/>
    <w:rsid w:val="00331A4C"/>
    <w:rsid w:val="00353FD6"/>
    <w:rsid w:val="00362CA2"/>
    <w:rsid w:val="00376283"/>
    <w:rsid w:val="00392D60"/>
    <w:rsid w:val="00411AD9"/>
    <w:rsid w:val="0041393D"/>
    <w:rsid w:val="004234DF"/>
    <w:rsid w:val="00463093"/>
    <w:rsid w:val="004742DE"/>
    <w:rsid w:val="00476DAB"/>
    <w:rsid w:val="004E5082"/>
    <w:rsid w:val="00511C25"/>
    <w:rsid w:val="00526008"/>
    <w:rsid w:val="00547D28"/>
    <w:rsid w:val="00555247"/>
    <w:rsid w:val="00563EB0"/>
    <w:rsid w:val="00590E9B"/>
    <w:rsid w:val="00660471"/>
    <w:rsid w:val="006B3387"/>
    <w:rsid w:val="0070516F"/>
    <w:rsid w:val="0071163E"/>
    <w:rsid w:val="00713706"/>
    <w:rsid w:val="00716B7B"/>
    <w:rsid w:val="0073269A"/>
    <w:rsid w:val="007337E7"/>
    <w:rsid w:val="007400BE"/>
    <w:rsid w:val="00752E52"/>
    <w:rsid w:val="00756953"/>
    <w:rsid w:val="007946BD"/>
    <w:rsid w:val="007B033D"/>
    <w:rsid w:val="007E352A"/>
    <w:rsid w:val="00802BD8"/>
    <w:rsid w:val="00854C72"/>
    <w:rsid w:val="009418FE"/>
    <w:rsid w:val="0094509E"/>
    <w:rsid w:val="009746D4"/>
    <w:rsid w:val="00987B35"/>
    <w:rsid w:val="009D151D"/>
    <w:rsid w:val="009D3694"/>
    <w:rsid w:val="009F2B03"/>
    <w:rsid w:val="00A15519"/>
    <w:rsid w:val="00A305E6"/>
    <w:rsid w:val="00A42CE1"/>
    <w:rsid w:val="00A63AB3"/>
    <w:rsid w:val="00A76299"/>
    <w:rsid w:val="00AB497F"/>
    <w:rsid w:val="00AE76B2"/>
    <w:rsid w:val="00AF1849"/>
    <w:rsid w:val="00B31BB8"/>
    <w:rsid w:val="00B50F17"/>
    <w:rsid w:val="00B53831"/>
    <w:rsid w:val="00B7075F"/>
    <w:rsid w:val="00B95FE9"/>
    <w:rsid w:val="00BC4B11"/>
    <w:rsid w:val="00BD258D"/>
    <w:rsid w:val="00BF0E9B"/>
    <w:rsid w:val="00C0589E"/>
    <w:rsid w:val="00C10DAD"/>
    <w:rsid w:val="00C64A4E"/>
    <w:rsid w:val="00CA45EA"/>
    <w:rsid w:val="00CC5EA7"/>
    <w:rsid w:val="00CD1F30"/>
    <w:rsid w:val="00CF2F29"/>
    <w:rsid w:val="00D123DD"/>
    <w:rsid w:val="00D6469B"/>
    <w:rsid w:val="00DB79B4"/>
    <w:rsid w:val="00E10B1D"/>
    <w:rsid w:val="00E3627F"/>
    <w:rsid w:val="00E5064C"/>
    <w:rsid w:val="00E53FCB"/>
    <w:rsid w:val="00EA3379"/>
    <w:rsid w:val="00EB04CE"/>
    <w:rsid w:val="00EC38DC"/>
    <w:rsid w:val="00ED5181"/>
    <w:rsid w:val="00F10AC3"/>
    <w:rsid w:val="00F21A57"/>
    <w:rsid w:val="00F2458E"/>
    <w:rsid w:val="00F35068"/>
    <w:rsid w:val="00F51BFE"/>
    <w:rsid w:val="00F53E3C"/>
    <w:rsid w:val="00F70E8E"/>
    <w:rsid w:val="00F82517"/>
    <w:rsid w:val="00F840AD"/>
    <w:rsid w:val="00FA3838"/>
    <w:rsid w:val="00FB59E6"/>
    <w:rsid w:val="00FC7204"/>
    <w:rsid w:val="00FD3A28"/>
    <w:rsid w:val="00FE3389"/>
    <w:rsid w:val="00FF083C"/>
    <w:rsid w:val="00FF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683C"/>
  <w15:docId w15:val="{82E6CB6A-0E47-4404-B0AD-E276EE46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008"/>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C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2CA2"/>
  </w:style>
  <w:style w:type="paragraph" w:styleId="a5">
    <w:name w:val="footer"/>
    <w:basedOn w:val="a"/>
    <w:link w:val="a6"/>
    <w:uiPriority w:val="99"/>
    <w:unhideWhenUsed/>
    <w:rsid w:val="00362C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2CA2"/>
  </w:style>
  <w:style w:type="table" w:styleId="a7">
    <w:name w:val="Table Grid"/>
    <w:basedOn w:val="a1"/>
    <w:uiPriority w:val="59"/>
    <w:rsid w:val="0001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304995"/>
    <w:pPr>
      <w:spacing w:after="0" w:line="240" w:lineRule="auto"/>
    </w:pPr>
    <w:rPr>
      <w:sz w:val="20"/>
      <w:szCs w:val="20"/>
    </w:rPr>
  </w:style>
  <w:style w:type="character" w:customStyle="1" w:styleId="a9">
    <w:name w:val="Текст концевой сноски Знак"/>
    <w:basedOn w:val="a0"/>
    <w:link w:val="a8"/>
    <w:uiPriority w:val="99"/>
    <w:semiHidden/>
    <w:rsid w:val="00304995"/>
    <w:rPr>
      <w:sz w:val="20"/>
      <w:szCs w:val="20"/>
    </w:rPr>
  </w:style>
  <w:style w:type="character" w:styleId="aa">
    <w:name w:val="endnote reference"/>
    <w:basedOn w:val="a0"/>
    <w:uiPriority w:val="99"/>
    <w:semiHidden/>
    <w:unhideWhenUsed/>
    <w:rsid w:val="00304995"/>
    <w:rPr>
      <w:vertAlign w:val="superscript"/>
    </w:rPr>
  </w:style>
  <w:style w:type="paragraph" w:styleId="ab">
    <w:name w:val="footnote text"/>
    <w:basedOn w:val="a"/>
    <w:link w:val="ac"/>
    <w:uiPriority w:val="99"/>
    <w:semiHidden/>
    <w:unhideWhenUsed/>
    <w:rsid w:val="00304995"/>
    <w:pPr>
      <w:spacing w:after="0" w:line="240" w:lineRule="auto"/>
    </w:pPr>
    <w:rPr>
      <w:sz w:val="20"/>
      <w:szCs w:val="20"/>
    </w:rPr>
  </w:style>
  <w:style w:type="character" w:customStyle="1" w:styleId="ac">
    <w:name w:val="Текст сноски Знак"/>
    <w:basedOn w:val="a0"/>
    <w:link w:val="ab"/>
    <w:uiPriority w:val="99"/>
    <w:semiHidden/>
    <w:rsid w:val="00304995"/>
    <w:rPr>
      <w:sz w:val="20"/>
      <w:szCs w:val="20"/>
    </w:rPr>
  </w:style>
  <w:style w:type="character" w:styleId="ad">
    <w:name w:val="footnote reference"/>
    <w:basedOn w:val="a0"/>
    <w:uiPriority w:val="99"/>
    <w:semiHidden/>
    <w:unhideWhenUsed/>
    <w:rsid w:val="00304995"/>
    <w:rPr>
      <w:vertAlign w:val="superscript"/>
    </w:rPr>
  </w:style>
  <w:style w:type="numbering" w:customStyle="1" w:styleId="1">
    <w:name w:val="Нет списка1"/>
    <w:next w:val="a2"/>
    <w:uiPriority w:val="99"/>
    <w:semiHidden/>
    <w:unhideWhenUsed/>
    <w:rsid w:val="00304995"/>
  </w:style>
  <w:style w:type="table" w:customStyle="1" w:styleId="10">
    <w:name w:val="Сетка таблицы1"/>
    <w:basedOn w:val="a1"/>
    <w:next w:val="a7"/>
    <w:uiPriority w:val="59"/>
    <w:rsid w:val="0030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30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E352A"/>
    <w:pPr>
      <w:ind w:left="720"/>
      <w:contextualSpacing/>
    </w:pPr>
  </w:style>
  <w:style w:type="paragraph" w:customStyle="1" w:styleId="20">
    <w:name w:val="Заголовочек 2"/>
    <w:basedOn w:val="a"/>
    <w:link w:val="21"/>
    <w:qFormat/>
    <w:rsid w:val="00987B35"/>
    <w:pPr>
      <w:spacing w:before="360" w:after="360"/>
      <w:ind w:firstLine="709"/>
    </w:pPr>
    <w:rPr>
      <w:rFonts w:ascii="Cambria" w:hAnsi="Cambria" w:cs="Times New Roman"/>
      <w:sz w:val="28"/>
      <w:szCs w:val="28"/>
    </w:rPr>
  </w:style>
  <w:style w:type="character" w:customStyle="1" w:styleId="21">
    <w:name w:val="Заголовочек 2 Знак"/>
    <w:basedOn w:val="a0"/>
    <w:link w:val="20"/>
    <w:rsid w:val="00987B35"/>
    <w:rPr>
      <w:rFonts w:ascii="Cambria" w:hAnsi="Cambria" w:cs="Times New Roman"/>
      <w:sz w:val="28"/>
      <w:szCs w:val="28"/>
    </w:rPr>
  </w:style>
  <w:style w:type="paragraph" w:customStyle="1" w:styleId="af">
    <w:name w:val="Гл. заголовочек"/>
    <w:basedOn w:val="a"/>
    <w:link w:val="af0"/>
    <w:qFormat/>
    <w:rsid w:val="00526008"/>
    <w:pPr>
      <w:spacing w:before="360" w:after="360" w:line="360" w:lineRule="auto"/>
      <w:jc w:val="center"/>
    </w:pPr>
    <w:rPr>
      <w:rFonts w:ascii="Cambria" w:hAnsi="Cambria" w:cs="Times New Roman"/>
      <w:sz w:val="32"/>
      <w:szCs w:val="28"/>
    </w:rPr>
  </w:style>
  <w:style w:type="character" w:customStyle="1" w:styleId="af0">
    <w:name w:val="Гл. заголовочек Знак"/>
    <w:basedOn w:val="a0"/>
    <w:link w:val="af"/>
    <w:rsid w:val="00526008"/>
    <w:rPr>
      <w:rFonts w:ascii="Cambria" w:hAnsi="Cambria" w:cs="Times New Roman"/>
      <w:sz w:val="32"/>
      <w:szCs w:val="28"/>
    </w:rPr>
  </w:style>
  <w:style w:type="paragraph" w:customStyle="1" w:styleId="af1">
    <w:name w:val="Табличка"/>
    <w:basedOn w:val="a"/>
    <w:link w:val="af2"/>
    <w:qFormat/>
    <w:rsid w:val="00526008"/>
    <w:pPr>
      <w:spacing w:before="120" w:after="120" w:line="360" w:lineRule="auto"/>
      <w:ind w:firstLine="709"/>
    </w:pPr>
    <w:rPr>
      <w:rFonts w:ascii="Times New Roman" w:hAnsi="Times New Roman" w:cs="Times New Roman"/>
      <w:sz w:val="28"/>
      <w:szCs w:val="28"/>
    </w:rPr>
  </w:style>
  <w:style w:type="character" w:customStyle="1" w:styleId="af2">
    <w:name w:val="Табличка Знак"/>
    <w:basedOn w:val="a0"/>
    <w:link w:val="af1"/>
    <w:rsid w:val="0052600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ekonomicheskaya-teoriya/finansovyy-kapital.html" TargetMode="External"/><Relationship Id="rId13" Type="http://schemas.openxmlformats.org/officeDocument/2006/relationships/hyperlink" Target="http://www.grandars.ru/student/finansy/ssudnyy-kapit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ndars.ru/student/ekonomicheskaya-teoriya/ekonomicheskiy-krugooboro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finansy/vidy-cennyh-bumag.html" TargetMode="External"/><Relationship Id="rId5" Type="http://schemas.openxmlformats.org/officeDocument/2006/relationships/webSettings" Target="webSettings.xml"/><Relationship Id="rId15" Type="http://schemas.openxmlformats.org/officeDocument/2006/relationships/hyperlink" Target="http://center-yf.ru/data/Buhgalteru/Kapitalnye-vlozheniya.php" TargetMode="External"/><Relationship Id="rId10" Type="http://schemas.openxmlformats.org/officeDocument/2006/relationships/hyperlink" Target="http://www.grandars.ru/student/ekonomicheskaya-teoriya/dengi.html" TargetMode="External"/><Relationship Id="rId4" Type="http://schemas.openxmlformats.org/officeDocument/2006/relationships/settings" Target="settings.xml"/><Relationship Id="rId9" Type="http://schemas.openxmlformats.org/officeDocument/2006/relationships/hyperlink" Target="http://www.grandars.ru/student/statistika/statistika-oborotnyh-fondov.html"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03B3-B6FC-4C17-AEE2-3B4C480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38</Pages>
  <Words>7608</Words>
  <Characters>43371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SkRF</dc:creator>
  <cp:keywords/>
  <dc:description/>
  <cp:lastModifiedBy>Admin</cp:lastModifiedBy>
  <cp:revision>24</cp:revision>
  <dcterms:created xsi:type="dcterms:W3CDTF">2018-03-10T14:18:00Z</dcterms:created>
  <dcterms:modified xsi:type="dcterms:W3CDTF">2018-07-05T20:55:00Z</dcterms:modified>
</cp:coreProperties>
</file>