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E5E" w:rsidRDefault="00F55E5E" w:rsidP="00F55E5E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E11AA8" wp14:editId="23C86BC3">
            <wp:extent cx="7524750" cy="986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f99d468-9213-4077-858f-88fd55d2f59c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372" cy="98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jc w:val="center"/>
        <w:rPr>
          <w:rFonts w:ascii="Times New Roman" w:hAnsi="Times New Roman" w:cs="Times New Roman"/>
          <w:sz w:val="28"/>
        </w:rPr>
      </w:pPr>
      <w:r w:rsidRPr="00F55E5E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F55E5E" w:rsidRPr="00A13BE3" w:rsidRDefault="00F55E5E" w:rsidP="00F55E5E">
      <w:pPr>
        <w:pStyle w:val="a3"/>
        <w:numPr>
          <w:ilvl w:val="0"/>
          <w:numId w:val="1"/>
        </w:num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13BE3">
        <w:rPr>
          <w:rFonts w:ascii="Times New Roman" w:hAnsi="Times New Roman" w:cs="Times New Roman"/>
          <w:sz w:val="28"/>
        </w:rPr>
        <w:t>Практические проблемы в формировании стратегии непрерывного взаимодействия с клиентами в деятельности крупного сетевого ритейлера (на примере ПАО «Магнит»)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F55E5E" w:rsidRPr="00A13BE3" w:rsidRDefault="00F55E5E" w:rsidP="00F55E5E">
      <w:pPr>
        <w:pStyle w:val="a3"/>
        <w:numPr>
          <w:ilvl w:val="1"/>
          <w:numId w:val="1"/>
        </w:numPr>
        <w:tabs>
          <w:tab w:val="left" w:leader="dot" w:pos="9072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A13BE3">
        <w:rPr>
          <w:rFonts w:ascii="Times New Roman" w:hAnsi="Times New Roman" w:cs="Times New Roman"/>
          <w:sz w:val="28"/>
        </w:rPr>
        <w:t xml:space="preserve"> Анализ ситуации на российском ритейл-рынке в области внедрения технологий взаимодействия </w:t>
      </w:r>
      <w:r>
        <w:rPr>
          <w:rFonts w:ascii="Times New Roman" w:hAnsi="Times New Roman" w:cs="Times New Roman"/>
          <w:sz w:val="28"/>
        </w:rPr>
        <w:tab/>
      </w:r>
    </w:p>
    <w:p w:rsidR="00F55E5E" w:rsidRPr="00A13BE3" w:rsidRDefault="00F55E5E" w:rsidP="00F55E5E">
      <w:pPr>
        <w:pStyle w:val="a3"/>
        <w:numPr>
          <w:ilvl w:val="1"/>
          <w:numId w:val="1"/>
        </w:numPr>
        <w:tabs>
          <w:tab w:val="left" w:leader="dot" w:pos="9072"/>
        </w:tabs>
        <w:spacing w:after="0" w:line="360" w:lineRule="auto"/>
        <w:ind w:left="425" w:hanging="431"/>
        <w:jc w:val="both"/>
        <w:rPr>
          <w:rFonts w:ascii="Times New Roman" w:hAnsi="Times New Roman" w:cs="Times New Roman"/>
          <w:sz w:val="28"/>
        </w:rPr>
      </w:pPr>
      <w:r w:rsidRPr="00A13BE3">
        <w:rPr>
          <w:rFonts w:ascii="Times New Roman" w:hAnsi="Times New Roman" w:cs="Times New Roman"/>
          <w:sz w:val="28"/>
        </w:rPr>
        <w:t xml:space="preserve"> Маркетинговые проблемы при внедрении новых технологий взаимодействия с клиентами в розничной сети «Магнит»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</w:p>
    <w:p w:rsidR="00F55E5E" w:rsidRPr="0039656C" w:rsidRDefault="00F55E5E" w:rsidP="00F55E5E">
      <w:pPr>
        <w:pStyle w:val="a3"/>
        <w:numPr>
          <w:ilvl w:val="1"/>
          <w:numId w:val="1"/>
        </w:numPr>
        <w:tabs>
          <w:tab w:val="left" w:leader="dot" w:pos="893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9623D3">
        <w:rPr>
          <w:rFonts w:ascii="Times New Roman" w:hAnsi="Times New Roman" w:cs="Times New Roman"/>
          <w:sz w:val="28"/>
        </w:rPr>
        <w:t>Разработка и обоснование создания нового способа</w:t>
      </w:r>
      <w:r>
        <w:rPr>
          <w:rFonts w:ascii="Times New Roman" w:hAnsi="Times New Roman" w:cs="Times New Roman"/>
          <w:sz w:val="28"/>
        </w:rPr>
        <w:t xml:space="preserve"> взаимодействия с конечными потребителями</w:t>
      </w:r>
      <w:r w:rsidRPr="0039656C">
        <w:rPr>
          <w:rFonts w:ascii="Times New Roman" w:hAnsi="Times New Roman" w:cs="Times New Roman"/>
          <w:sz w:val="28"/>
        </w:rPr>
        <w:t xml:space="preserve"> для ПАО «Магнит»</w:t>
      </w:r>
      <w:r w:rsidRPr="0039656C">
        <w:rPr>
          <w:rFonts w:ascii="Times New Roman" w:hAnsi="Times New Roman" w:cs="Times New Roman"/>
          <w:sz w:val="28"/>
        </w:rPr>
        <w:tab/>
      </w:r>
    </w:p>
    <w:p w:rsidR="00F55E5E" w:rsidRPr="00F55E5E" w:rsidRDefault="00F55E5E" w:rsidP="00F55E5E">
      <w:pPr>
        <w:pStyle w:val="a3"/>
        <w:tabs>
          <w:tab w:val="left" w:leader="dot" w:pos="9072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F55E5E">
        <w:rPr>
          <w:rFonts w:ascii="Times New Roman" w:hAnsi="Times New Roman" w:cs="Times New Roman"/>
          <w:sz w:val="28"/>
        </w:rPr>
        <w:t xml:space="preserve">Заключение </w:t>
      </w:r>
      <w:r w:rsidRPr="00F55E5E">
        <w:rPr>
          <w:rFonts w:ascii="Times New Roman" w:hAnsi="Times New Roman" w:cs="Times New Roman"/>
          <w:sz w:val="28"/>
        </w:rPr>
        <w:tab/>
      </w:r>
    </w:p>
    <w:p w:rsidR="00F55E5E" w:rsidRPr="00F55E5E" w:rsidRDefault="00F55E5E" w:rsidP="00F55E5E">
      <w:pPr>
        <w:pStyle w:val="a3"/>
        <w:tabs>
          <w:tab w:val="left" w:leader="dot" w:pos="9072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F55E5E">
        <w:rPr>
          <w:rFonts w:ascii="Times New Roman" w:hAnsi="Times New Roman" w:cs="Times New Roman"/>
          <w:sz w:val="28"/>
        </w:rPr>
        <w:t xml:space="preserve">Список используемых источников </w:t>
      </w:r>
      <w:r w:rsidRPr="00F55E5E">
        <w:rPr>
          <w:rFonts w:ascii="Times New Roman" w:hAnsi="Times New Roman" w:cs="Times New Roman"/>
          <w:sz w:val="28"/>
        </w:rPr>
        <w:tab/>
      </w:r>
    </w:p>
    <w:p w:rsidR="00F55E5E" w:rsidRDefault="00F55E5E" w:rsidP="00F55E5E"/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>
      <w:pPr>
        <w:ind w:left="-1701"/>
      </w:pPr>
    </w:p>
    <w:p w:rsidR="00F55E5E" w:rsidRDefault="00F55E5E" w:rsidP="00F55E5E"/>
    <w:p w:rsidR="00F55E5E" w:rsidRPr="00CD7A03" w:rsidRDefault="00F55E5E" w:rsidP="00F55E5E">
      <w:pPr>
        <w:pStyle w:val="a3"/>
        <w:numPr>
          <w:ilvl w:val="0"/>
          <w:numId w:val="2"/>
        </w:numPr>
        <w:spacing w:after="0" w:line="360" w:lineRule="auto"/>
        <w:contextualSpacing w:val="0"/>
        <w:jc w:val="center"/>
        <w:rPr>
          <w:rFonts w:ascii="Times New Roman" w:hAnsi="Times New Roman" w:cs="Times New Roman"/>
          <w:bCs/>
          <w:sz w:val="28"/>
        </w:rPr>
      </w:pPr>
      <w:r w:rsidRPr="00A13BE3">
        <w:rPr>
          <w:rFonts w:ascii="Times New Roman" w:hAnsi="Times New Roman" w:cs="Times New Roman"/>
          <w:sz w:val="28"/>
        </w:rPr>
        <w:lastRenderedPageBreak/>
        <w:t>Практические проблемы в формировании стратегии непрерывного взаимодействия с клиентами в деятельности крупного сетевого ритейлера (на примере ПАО «Магнит»)</w:t>
      </w:r>
    </w:p>
    <w:p w:rsidR="00F55E5E" w:rsidRPr="00CD7A03" w:rsidRDefault="00F55E5E" w:rsidP="00F55E5E">
      <w:pPr>
        <w:pStyle w:val="a3"/>
        <w:spacing w:after="0" w:line="360" w:lineRule="auto"/>
        <w:ind w:left="142"/>
        <w:contextualSpacing w:val="0"/>
        <w:rPr>
          <w:rFonts w:ascii="Times New Roman" w:hAnsi="Times New Roman" w:cs="Times New Roman"/>
          <w:bCs/>
          <w:sz w:val="28"/>
        </w:rPr>
      </w:pPr>
    </w:p>
    <w:p w:rsidR="00F55E5E" w:rsidRPr="00CD7A03" w:rsidRDefault="00F55E5E" w:rsidP="00F55E5E">
      <w:pPr>
        <w:pStyle w:val="a3"/>
        <w:numPr>
          <w:ilvl w:val="1"/>
          <w:numId w:val="2"/>
        </w:numPr>
        <w:spacing w:after="0" w:line="360" w:lineRule="auto"/>
        <w:contextualSpacing w:val="0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Pr="00A13BE3">
        <w:rPr>
          <w:rFonts w:ascii="Times New Roman" w:hAnsi="Times New Roman" w:cs="Times New Roman"/>
          <w:sz w:val="28"/>
        </w:rPr>
        <w:t>Анализ ситуации на российском ритейл-рынке в области внедрения технологий взаимодействия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68B4">
        <w:rPr>
          <w:rFonts w:ascii="Times New Roman" w:hAnsi="Times New Roman" w:cs="Times New Roman"/>
          <w:bCs/>
          <w:sz w:val="28"/>
        </w:rPr>
        <w:t>10–15 лет назад</w:t>
      </w:r>
      <w:r w:rsidRPr="00CB627B">
        <w:rPr>
          <w:rFonts w:ascii="Times New Roman" w:hAnsi="Times New Roman" w:cs="Times New Roman"/>
          <w:b/>
          <w:bCs/>
          <w:sz w:val="28"/>
        </w:rPr>
        <w:t xml:space="preserve"> </w:t>
      </w:r>
      <w:r w:rsidRPr="00CB627B">
        <w:rPr>
          <w:rFonts w:ascii="Times New Roman" w:hAnsi="Times New Roman" w:cs="Times New Roman"/>
          <w:sz w:val="28"/>
        </w:rPr>
        <w:t xml:space="preserve">основным </w:t>
      </w:r>
      <w:r>
        <w:rPr>
          <w:rFonts w:ascii="Times New Roman" w:hAnsi="Times New Roman" w:cs="Times New Roman"/>
          <w:sz w:val="28"/>
        </w:rPr>
        <w:t>трендом</w:t>
      </w:r>
      <w:r w:rsidRPr="00CB627B">
        <w:rPr>
          <w:rFonts w:ascii="Times New Roman" w:hAnsi="Times New Roman" w:cs="Times New Roman"/>
          <w:sz w:val="28"/>
        </w:rPr>
        <w:t xml:space="preserve"> на рынке был рост торговли</w:t>
      </w:r>
      <w:r>
        <w:rPr>
          <w:rFonts w:ascii="Times New Roman" w:hAnsi="Times New Roman" w:cs="Times New Roman"/>
          <w:sz w:val="28"/>
        </w:rPr>
        <w:t xml:space="preserve"> </w:t>
      </w:r>
      <w:r w:rsidRPr="00CB627B">
        <w:rPr>
          <w:rFonts w:ascii="Times New Roman" w:hAnsi="Times New Roman" w:cs="Times New Roman"/>
          <w:sz w:val="28"/>
        </w:rPr>
        <w:t xml:space="preserve">больших </w:t>
      </w:r>
      <w:r>
        <w:rPr>
          <w:rFonts w:ascii="Times New Roman" w:hAnsi="Times New Roman" w:cs="Times New Roman"/>
          <w:sz w:val="28"/>
        </w:rPr>
        <w:t>форматов</w:t>
      </w:r>
      <w:r w:rsidRPr="00CB627B">
        <w:rPr>
          <w:rFonts w:ascii="Times New Roman" w:hAnsi="Times New Roman" w:cs="Times New Roman"/>
          <w:sz w:val="28"/>
        </w:rPr>
        <w:t xml:space="preserve">: с 2007 по 2016 </w:t>
      </w:r>
      <w:r>
        <w:rPr>
          <w:rFonts w:ascii="Times New Roman" w:hAnsi="Times New Roman" w:cs="Times New Roman"/>
          <w:sz w:val="28"/>
        </w:rPr>
        <w:t>год</w:t>
      </w:r>
      <w:r w:rsidRPr="00CB627B">
        <w:rPr>
          <w:rFonts w:ascii="Times New Roman" w:hAnsi="Times New Roman" w:cs="Times New Roman"/>
          <w:sz w:val="28"/>
        </w:rPr>
        <w:t xml:space="preserve"> число гипер</w:t>
      </w:r>
      <w:r>
        <w:rPr>
          <w:rFonts w:ascii="Times New Roman" w:hAnsi="Times New Roman" w:cs="Times New Roman"/>
          <w:sz w:val="28"/>
        </w:rPr>
        <w:t xml:space="preserve"> </w:t>
      </w:r>
      <w:r w:rsidRPr="00CB627B">
        <w:rPr>
          <w:rFonts w:ascii="Times New Roman" w:hAnsi="Times New Roman" w:cs="Times New Roman"/>
          <w:sz w:val="28"/>
        </w:rPr>
        <w:t>- и супермаркетов</w:t>
      </w:r>
      <w:r>
        <w:rPr>
          <w:rFonts w:ascii="Times New Roman" w:hAnsi="Times New Roman" w:cs="Times New Roman"/>
          <w:sz w:val="28"/>
        </w:rPr>
        <w:t xml:space="preserve"> </w:t>
      </w:r>
      <w:r w:rsidRPr="00CB627B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России</w:t>
      </w:r>
      <w:r w:rsidRPr="00CB627B">
        <w:rPr>
          <w:rFonts w:ascii="Times New Roman" w:hAnsi="Times New Roman" w:cs="Times New Roman"/>
          <w:sz w:val="28"/>
        </w:rPr>
        <w:t xml:space="preserve"> увеличилось в 4 </w:t>
      </w:r>
      <w:r>
        <w:rPr>
          <w:rFonts w:ascii="Times New Roman" w:hAnsi="Times New Roman" w:cs="Times New Roman"/>
          <w:sz w:val="28"/>
        </w:rPr>
        <w:t>раза</w:t>
      </w:r>
      <w:r w:rsidRPr="00CB627B">
        <w:rPr>
          <w:rFonts w:ascii="Times New Roman" w:hAnsi="Times New Roman" w:cs="Times New Roman"/>
          <w:sz w:val="28"/>
        </w:rPr>
        <w:t xml:space="preserve"> (с 4 500 </w:t>
      </w:r>
      <w:r>
        <w:rPr>
          <w:rFonts w:ascii="Times New Roman" w:hAnsi="Times New Roman" w:cs="Times New Roman"/>
          <w:sz w:val="28"/>
        </w:rPr>
        <w:t>до</w:t>
      </w:r>
      <w:r w:rsidRPr="00CB627B">
        <w:rPr>
          <w:rFonts w:ascii="Times New Roman" w:hAnsi="Times New Roman" w:cs="Times New Roman"/>
          <w:sz w:val="28"/>
        </w:rPr>
        <w:t xml:space="preserve"> 17 300). </w:t>
      </w:r>
      <w:r>
        <w:rPr>
          <w:rFonts w:ascii="Times New Roman" w:hAnsi="Times New Roman" w:cs="Times New Roman"/>
          <w:sz w:val="28"/>
        </w:rPr>
        <w:t>Ассортимент</w:t>
      </w:r>
      <w:r w:rsidRPr="00CB627B">
        <w:rPr>
          <w:rFonts w:ascii="Times New Roman" w:hAnsi="Times New Roman" w:cs="Times New Roman"/>
          <w:sz w:val="28"/>
        </w:rPr>
        <w:t xml:space="preserve"> был</w:t>
      </w:r>
      <w:r>
        <w:rPr>
          <w:rFonts w:ascii="Times New Roman" w:hAnsi="Times New Roman" w:cs="Times New Roman"/>
          <w:sz w:val="28"/>
        </w:rPr>
        <w:t xml:space="preserve"> </w:t>
      </w:r>
      <w:r w:rsidRPr="00CB627B">
        <w:rPr>
          <w:rFonts w:ascii="Times New Roman" w:hAnsi="Times New Roman" w:cs="Times New Roman"/>
          <w:sz w:val="28"/>
        </w:rPr>
        <w:t xml:space="preserve">гораздо </w:t>
      </w:r>
      <w:r>
        <w:rPr>
          <w:rFonts w:ascii="Times New Roman" w:hAnsi="Times New Roman" w:cs="Times New Roman"/>
          <w:sz w:val="28"/>
        </w:rPr>
        <w:t>уже</w:t>
      </w:r>
      <w:r w:rsidRPr="00CB627B">
        <w:rPr>
          <w:rFonts w:ascii="Times New Roman" w:hAnsi="Times New Roman" w:cs="Times New Roman"/>
          <w:sz w:val="28"/>
        </w:rPr>
        <w:t xml:space="preserve">. Покупатели </w:t>
      </w:r>
      <w:r>
        <w:rPr>
          <w:rFonts w:ascii="Times New Roman" w:hAnsi="Times New Roman" w:cs="Times New Roman"/>
          <w:sz w:val="28"/>
        </w:rPr>
        <w:t>только</w:t>
      </w:r>
      <w:r w:rsidRPr="00CB627B">
        <w:rPr>
          <w:rFonts w:ascii="Times New Roman" w:hAnsi="Times New Roman" w:cs="Times New Roman"/>
          <w:sz w:val="28"/>
        </w:rPr>
        <w:t xml:space="preserve"> начинали пробовать частные </w:t>
      </w:r>
      <w:r>
        <w:rPr>
          <w:rFonts w:ascii="Times New Roman" w:hAnsi="Times New Roman" w:cs="Times New Roman"/>
          <w:sz w:val="28"/>
        </w:rPr>
        <w:t>марки</w:t>
      </w:r>
      <w:r w:rsidRPr="00CB627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которые</w:t>
      </w:r>
      <w:r w:rsidRPr="00CB627B">
        <w:rPr>
          <w:rFonts w:ascii="Times New Roman" w:hAnsi="Times New Roman" w:cs="Times New Roman"/>
          <w:sz w:val="28"/>
        </w:rPr>
        <w:t xml:space="preserve"> тогда были самыми дешевыми в </w:t>
      </w:r>
      <w:r>
        <w:rPr>
          <w:rFonts w:ascii="Times New Roman" w:hAnsi="Times New Roman" w:cs="Times New Roman"/>
          <w:sz w:val="28"/>
        </w:rPr>
        <w:t>своих</w:t>
      </w:r>
      <w:r w:rsidRPr="00CB627B">
        <w:rPr>
          <w:rFonts w:ascii="Times New Roman" w:hAnsi="Times New Roman" w:cs="Times New Roman"/>
          <w:sz w:val="28"/>
        </w:rPr>
        <w:t xml:space="preserve"> категориях. </w:t>
      </w:r>
      <w:r>
        <w:rPr>
          <w:rFonts w:ascii="Times New Roman" w:hAnsi="Times New Roman" w:cs="Times New Roman"/>
          <w:sz w:val="28"/>
        </w:rPr>
        <w:t>Набирали популярность</w:t>
      </w:r>
      <w:r w:rsidRPr="00CB627B">
        <w:rPr>
          <w:rFonts w:ascii="Times New Roman" w:hAnsi="Times New Roman" w:cs="Times New Roman"/>
          <w:sz w:val="28"/>
        </w:rPr>
        <w:t xml:space="preserve"> большие упаковки. Мы шли по </w:t>
      </w:r>
      <w:r>
        <w:rPr>
          <w:rFonts w:ascii="Times New Roman" w:hAnsi="Times New Roman" w:cs="Times New Roman"/>
          <w:sz w:val="28"/>
        </w:rPr>
        <w:t>модели</w:t>
      </w:r>
      <w:r w:rsidRPr="00CB627B">
        <w:rPr>
          <w:rFonts w:ascii="Times New Roman" w:hAnsi="Times New Roman" w:cs="Times New Roman"/>
          <w:sz w:val="28"/>
        </w:rPr>
        <w:t xml:space="preserve"> потребления</w:t>
      </w:r>
      <w:r>
        <w:rPr>
          <w:rFonts w:ascii="Times New Roman" w:hAnsi="Times New Roman" w:cs="Times New Roman"/>
          <w:sz w:val="28"/>
        </w:rPr>
        <w:t xml:space="preserve"> </w:t>
      </w:r>
      <w:r w:rsidRPr="00CB627B">
        <w:rPr>
          <w:rFonts w:ascii="Times New Roman" w:hAnsi="Times New Roman" w:cs="Times New Roman"/>
          <w:sz w:val="28"/>
        </w:rPr>
        <w:t xml:space="preserve">Европы, </w:t>
      </w:r>
      <w:r>
        <w:rPr>
          <w:rFonts w:ascii="Times New Roman" w:hAnsi="Times New Roman" w:cs="Times New Roman"/>
          <w:sz w:val="28"/>
        </w:rPr>
        <w:t>где</w:t>
      </w:r>
      <w:r w:rsidRPr="00CB627B">
        <w:rPr>
          <w:rFonts w:ascii="Times New Roman" w:hAnsi="Times New Roman" w:cs="Times New Roman"/>
          <w:sz w:val="28"/>
        </w:rPr>
        <w:t xml:space="preserve">, в принципе, доминировали большие </w:t>
      </w:r>
      <w:r>
        <w:rPr>
          <w:rFonts w:ascii="Times New Roman" w:hAnsi="Times New Roman" w:cs="Times New Roman"/>
          <w:sz w:val="28"/>
        </w:rPr>
        <w:t>упаковки</w:t>
      </w:r>
      <w:r w:rsidRPr="00CB627B">
        <w:rPr>
          <w:rFonts w:ascii="Times New Roman" w:hAnsi="Times New Roman" w:cs="Times New Roman"/>
          <w:sz w:val="28"/>
        </w:rPr>
        <w:t xml:space="preserve"> как</w:t>
      </w:r>
      <w:r>
        <w:rPr>
          <w:rFonts w:ascii="Times New Roman" w:hAnsi="Times New Roman" w:cs="Times New Roman"/>
          <w:sz w:val="28"/>
        </w:rPr>
        <w:t xml:space="preserve"> возможность</w:t>
      </w:r>
      <w:r w:rsidRPr="00CB627B">
        <w:rPr>
          <w:rFonts w:ascii="Times New Roman" w:hAnsi="Times New Roman" w:cs="Times New Roman"/>
          <w:sz w:val="28"/>
        </w:rPr>
        <w:t xml:space="preserve"> сэкономить на единице </w:t>
      </w:r>
      <w:r>
        <w:rPr>
          <w:rFonts w:ascii="Times New Roman" w:hAnsi="Times New Roman" w:cs="Times New Roman"/>
          <w:sz w:val="28"/>
        </w:rPr>
        <w:t>товара</w:t>
      </w:r>
      <w:r w:rsidRPr="00CB627B">
        <w:rPr>
          <w:rFonts w:ascii="Times New Roman" w:hAnsi="Times New Roman" w:cs="Times New Roman"/>
          <w:sz w:val="28"/>
        </w:rPr>
        <w:t>. Покупат</w:t>
      </w:r>
      <w:r>
        <w:rPr>
          <w:rFonts w:ascii="Times New Roman" w:hAnsi="Times New Roman" w:cs="Times New Roman"/>
          <w:sz w:val="28"/>
        </w:rPr>
        <w:t>ели</w:t>
      </w:r>
      <w:r w:rsidRPr="00CB627B">
        <w:rPr>
          <w:rFonts w:ascii="Times New Roman" w:hAnsi="Times New Roman" w:cs="Times New Roman"/>
          <w:sz w:val="28"/>
        </w:rPr>
        <w:t xml:space="preserve"> стояли в</w:t>
      </w:r>
      <w:r>
        <w:rPr>
          <w:rFonts w:ascii="Times New Roman" w:hAnsi="Times New Roman" w:cs="Times New Roman"/>
          <w:sz w:val="28"/>
        </w:rPr>
        <w:t xml:space="preserve"> очередях</w:t>
      </w:r>
      <w:r w:rsidRPr="00CB627B">
        <w:rPr>
          <w:rFonts w:ascii="Times New Roman" w:hAnsi="Times New Roman" w:cs="Times New Roman"/>
          <w:sz w:val="28"/>
        </w:rPr>
        <w:t xml:space="preserve"> и платили в основном </w:t>
      </w:r>
      <w:r>
        <w:rPr>
          <w:rFonts w:ascii="Times New Roman" w:hAnsi="Times New Roman" w:cs="Times New Roman"/>
          <w:sz w:val="28"/>
        </w:rPr>
        <w:t>наличными</w:t>
      </w:r>
      <w:r w:rsidRPr="00CB627B">
        <w:rPr>
          <w:rFonts w:ascii="Times New Roman" w:hAnsi="Times New Roman" w:cs="Times New Roman"/>
          <w:sz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 не менее, в последние годы ритейлеры уходят от формата гиперов, и стараются сконцентрироваться на более маленьких форматах «у дома». Только у «Магнита» на 2019 год открыто 14,5 тысяч магазинов, и летом компания запустила новый формат «Магнит-Сити», где покупатели могут</w:t>
      </w:r>
      <w:r w:rsidRPr="00DB5F5E">
        <w:rPr>
          <w:rFonts w:ascii="Times New Roman" w:hAnsi="Times New Roman" w:cs="Times New Roman"/>
          <w:sz w:val="28"/>
        </w:rPr>
        <w:t xml:space="preserve"> за</w:t>
      </w:r>
      <w:r>
        <w:rPr>
          <w:rFonts w:ascii="Times New Roman" w:hAnsi="Times New Roman" w:cs="Times New Roman"/>
          <w:sz w:val="28"/>
        </w:rPr>
        <w:t xml:space="preserve">рядить телефон, подключиться к </w:t>
      </w:r>
      <w:r>
        <w:rPr>
          <w:rFonts w:ascii="Times New Roman" w:hAnsi="Times New Roman" w:cs="Times New Roman"/>
          <w:sz w:val="28"/>
          <w:lang w:val="en-US"/>
        </w:rPr>
        <w:t>W</w:t>
      </w:r>
      <w:r>
        <w:rPr>
          <w:rFonts w:ascii="Times New Roman" w:hAnsi="Times New Roman" w:cs="Times New Roman"/>
          <w:sz w:val="28"/>
        </w:rPr>
        <w:t>i-</w:t>
      </w:r>
      <w:r>
        <w:rPr>
          <w:rFonts w:ascii="Times New Roman" w:hAnsi="Times New Roman" w:cs="Times New Roman"/>
          <w:sz w:val="28"/>
          <w:lang w:val="en-US"/>
        </w:rPr>
        <w:t>F</w:t>
      </w:r>
      <w:r w:rsidRPr="00DB5F5E">
        <w:rPr>
          <w:rFonts w:ascii="Times New Roman" w:hAnsi="Times New Roman" w:cs="Times New Roman"/>
          <w:sz w:val="28"/>
        </w:rPr>
        <w:t>i, перекусить, взять готовую еду с собой, совершить небольшие покупки.</w:t>
      </w:r>
      <w:r>
        <w:rPr>
          <w:rFonts w:ascii="Times New Roman" w:hAnsi="Times New Roman" w:cs="Times New Roman"/>
          <w:sz w:val="28"/>
        </w:rPr>
        <w:t xml:space="preserve"> Площадь таких магазинов порядка 150-200 кв.м. </w:t>
      </w:r>
    </w:p>
    <w:p w:rsidR="00F55E5E" w:rsidRPr="00306450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</w:t>
      </w:r>
      <w:r w:rsidRPr="00DB5F5E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 xml:space="preserve">кей» за период с 2016 по 2018 сократил более 30 гипермаркетов. Да и в целом тенденция такова, что ритейлеры стараются максимально сократить площадь магазинов, если гипермаркеты «Лента» имели среднюю площадь в 15 000 кв.м. – то в 2018 средняя площадь сети составила 8-10 тысяч кв.м. «Ашан» активно начал развивать формат «Ашан Сити». В 2019 году </w:t>
      </w:r>
      <w:r>
        <w:rPr>
          <w:rFonts w:ascii="Times New Roman" w:hAnsi="Times New Roman" w:cs="Times New Roman"/>
          <w:sz w:val="28"/>
          <w:lang w:val="en-US"/>
        </w:rPr>
        <w:t>X</w:t>
      </w:r>
      <w:r w:rsidRPr="00306450">
        <w:rPr>
          <w:rFonts w:ascii="Times New Roman" w:hAnsi="Times New Roman" w:cs="Times New Roman"/>
          <w:sz w:val="28"/>
        </w:rPr>
        <w:t xml:space="preserve">5 </w:t>
      </w:r>
      <w:r>
        <w:rPr>
          <w:rFonts w:ascii="Times New Roman" w:hAnsi="Times New Roman" w:cs="Times New Roman"/>
          <w:sz w:val="28"/>
          <w:lang w:val="en-US"/>
        </w:rPr>
        <w:t>Retail</w:t>
      </w:r>
      <w:r w:rsidRPr="003064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Group</w:t>
      </w:r>
      <w:r w:rsidRPr="0030645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ликвидировал порядка 22% своих гипермаркетов «Карусель», и еще 39% переименует в Перекресток, тем самым оставив сети 37 гипермаркетов.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A68B4">
        <w:rPr>
          <w:rFonts w:ascii="Times New Roman" w:hAnsi="Times New Roman" w:cs="Times New Roman"/>
          <w:bCs/>
          <w:sz w:val="28"/>
        </w:rPr>
        <w:lastRenderedPageBreak/>
        <w:t>Сегодня</w:t>
      </w:r>
      <w:r w:rsidRPr="003518A5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рынок</w:t>
      </w:r>
      <w:r w:rsidRPr="003518A5">
        <w:rPr>
          <w:rFonts w:ascii="Times New Roman" w:hAnsi="Times New Roman" w:cs="Times New Roman"/>
          <w:sz w:val="28"/>
        </w:rPr>
        <w:t xml:space="preserve"> характеризуется большей сложностью. Ключевые федеральные </w:t>
      </w:r>
      <w:r>
        <w:rPr>
          <w:rFonts w:ascii="Times New Roman" w:hAnsi="Times New Roman" w:cs="Times New Roman"/>
          <w:sz w:val="28"/>
        </w:rPr>
        <w:t>сети</w:t>
      </w:r>
      <w:r w:rsidRPr="003518A5">
        <w:rPr>
          <w:rFonts w:ascii="Times New Roman" w:hAnsi="Times New Roman" w:cs="Times New Roman"/>
          <w:sz w:val="28"/>
        </w:rPr>
        <w:t xml:space="preserve"> достигли доли почти в 30% FMCG-</w:t>
      </w:r>
      <w:r>
        <w:rPr>
          <w:rFonts w:ascii="Times New Roman" w:hAnsi="Times New Roman" w:cs="Times New Roman"/>
          <w:sz w:val="28"/>
        </w:rPr>
        <w:t>рынка</w:t>
      </w:r>
      <w:r w:rsidRPr="003518A5">
        <w:rPr>
          <w:rFonts w:ascii="Times New Roman" w:hAnsi="Times New Roman" w:cs="Times New Roman"/>
          <w:sz w:val="28"/>
        </w:rPr>
        <w:t xml:space="preserve">, и консолидация продолжается. На рынок </w:t>
      </w:r>
      <w:r>
        <w:rPr>
          <w:rFonts w:ascii="Times New Roman" w:hAnsi="Times New Roman" w:cs="Times New Roman"/>
          <w:sz w:val="28"/>
        </w:rPr>
        <w:t>вышли</w:t>
      </w:r>
      <w:r w:rsidRPr="003518A5">
        <w:rPr>
          <w:rFonts w:ascii="Times New Roman" w:hAnsi="Times New Roman" w:cs="Times New Roman"/>
          <w:sz w:val="28"/>
        </w:rPr>
        <w:t xml:space="preserve"> новые игроки — </w:t>
      </w:r>
      <w:r>
        <w:rPr>
          <w:rFonts w:ascii="Times New Roman" w:hAnsi="Times New Roman" w:cs="Times New Roman"/>
          <w:sz w:val="28"/>
        </w:rPr>
        <w:t>магазины</w:t>
      </w:r>
      <w:r w:rsidRPr="003518A5">
        <w:rPr>
          <w:rFonts w:ascii="Times New Roman" w:hAnsi="Times New Roman" w:cs="Times New Roman"/>
          <w:sz w:val="28"/>
        </w:rPr>
        <w:t xml:space="preserve">-«специалисты», которые всего за несколько </w:t>
      </w:r>
      <w:r>
        <w:rPr>
          <w:rFonts w:ascii="Times New Roman" w:hAnsi="Times New Roman" w:cs="Times New Roman"/>
          <w:sz w:val="28"/>
        </w:rPr>
        <w:t>лет</w:t>
      </w:r>
      <w:r w:rsidRPr="003518A5">
        <w:rPr>
          <w:rFonts w:ascii="Times New Roman" w:hAnsi="Times New Roman" w:cs="Times New Roman"/>
          <w:sz w:val="28"/>
        </w:rPr>
        <w:t xml:space="preserve"> превратились в ключевых </w:t>
      </w:r>
      <w:r>
        <w:rPr>
          <w:rFonts w:ascii="Times New Roman" w:hAnsi="Times New Roman" w:cs="Times New Roman"/>
          <w:sz w:val="28"/>
        </w:rPr>
        <w:t>участников</w:t>
      </w:r>
      <w:r w:rsidRPr="003518A5">
        <w:rPr>
          <w:rFonts w:ascii="Times New Roman" w:hAnsi="Times New Roman" w:cs="Times New Roman"/>
          <w:sz w:val="28"/>
        </w:rPr>
        <w:t xml:space="preserve">: сеть «Красное и Белое» </w:t>
      </w:r>
      <w:r>
        <w:rPr>
          <w:rFonts w:ascii="Times New Roman" w:hAnsi="Times New Roman" w:cs="Times New Roman"/>
          <w:sz w:val="28"/>
        </w:rPr>
        <w:t>насчитывает</w:t>
      </w:r>
      <w:r w:rsidRPr="003518A5">
        <w:rPr>
          <w:rFonts w:ascii="Times New Roman" w:hAnsi="Times New Roman" w:cs="Times New Roman"/>
          <w:sz w:val="28"/>
        </w:rPr>
        <w:t xml:space="preserve"> 5 600 магазинов, «Бристоль» — </w:t>
      </w:r>
      <w:r>
        <w:rPr>
          <w:rFonts w:ascii="Times New Roman" w:hAnsi="Times New Roman" w:cs="Times New Roman"/>
          <w:sz w:val="28"/>
        </w:rPr>
        <w:t>более</w:t>
      </w:r>
      <w:r w:rsidRPr="003518A5">
        <w:rPr>
          <w:rFonts w:ascii="Times New Roman" w:hAnsi="Times New Roman" w:cs="Times New Roman"/>
          <w:sz w:val="28"/>
        </w:rPr>
        <w:t xml:space="preserve"> 2 000 магазинов. Идет активная </w:t>
      </w:r>
      <w:r>
        <w:rPr>
          <w:rFonts w:ascii="Times New Roman" w:hAnsi="Times New Roman" w:cs="Times New Roman"/>
          <w:sz w:val="28"/>
        </w:rPr>
        <w:t>битва</w:t>
      </w:r>
      <w:r w:rsidRPr="003518A5">
        <w:rPr>
          <w:rFonts w:ascii="Times New Roman" w:hAnsi="Times New Roman" w:cs="Times New Roman"/>
          <w:sz w:val="28"/>
        </w:rPr>
        <w:t xml:space="preserve"> за формат «у дома», </w:t>
      </w:r>
      <w:r>
        <w:rPr>
          <w:rFonts w:ascii="Times New Roman" w:hAnsi="Times New Roman" w:cs="Times New Roman"/>
          <w:sz w:val="28"/>
        </w:rPr>
        <w:t>куда</w:t>
      </w:r>
      <w:r w:rsidRPr="003518A5">
        <w:rPr>
          <w:rFonts w:ascii="Times New Roman" w:hAnsi="Times New Roman" w:cs="Times New Roman"/>
          <w:sz w:val="28"/>
        </w:rPr>
        <w:t xml:space="preserve"> помимо традиционных игроков </w:t>
      </w:r>
      <w:r>
        <w:rPr>
          <w:rFonts w:ascii="Times New Roman" w:hAnsi="Times New Roman" w:cs="Times New Roman"/>
          <w:sz w:val="28"/>
        </w:rPr>
        <w:t>выходят</w:t>
      </w:r>
      <w:r w:rsidRPr="003518A5">
        <w:rPr>
          <w:rFonts w:ascii="Times New Roman" w:hAnsi="Times New Roman" w:cs="Times New Roman"/>
          <w:sz w:val="28"/>
        </w:rPr>
        <w:t xml:space="preserve"> и специализированные магазины, например</w:t>
      </w:r>
      <w:r>
        <w:rPr>
          <w:rFonts w:ascii="Times New Roman" w:hAnsi="Times New Roman" w:cs="Times New Roman"/>
          <w:sz w:val="28"/>
        </w:rPr>
        <w:t>,</w:t>
      </w:r>
      <w:r w:rsidRPr="003518A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«Вкусвилл», который за последний год показал прирост чистой прибыли в 6 222%. </w:t>
      </w:r>
    </w:p>
    <w:p w:rsidR="00F55E5E" w:rsidRPr="00846C57" w:rsidRDefault="00F55E5E" w:rsidP="00F55E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0A243C" wp14:editId="591CC1E6">
            <wp:extent cx="5025225" cy="2918129"/>
            <wp:effectExtent l="0" t="0" r="4445" b="158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55E5E" w:rsidRDefault="00F55E5E" w:rsidP="00F55E5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15. Топ-10 ритейлеров по объему чистой прибыли.</w:t>
      </w:r>
      <w:r>
        <w:rPr>
          <w:rStyle w:val="a6"/>
          <w:rFonts w:ascii="Times New Roman" w:hAnsi="Times New Roman" w:cs="Times New Roman"/>
          <w:sz w:val="28"/>
        </w:rPr>
        <w:footnoteReference w:id="1"/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на топ-5 приходится более 20% роста всего рынка </w:t>
      </w:r>
      <w:r>
        <w:rPr>
          <w:rFonts w:ascii="Times New Roman" w:hAnsi="Times New Roman" w:cs="Times New Roman"/>
          <w:sz w:val="28"/>
          <w:lang w:val="en-US"/>
        </w:rPr>
        <w:t>FMCG</w:t>
      </w:r>
      <w:r>
        <w:rPr>
          <w:rFonts w:ascii="Times New Roman" w:hAnsi="Times New Roman" w:cs="Times New Roman"/>
          <w:sz w:val="28"/>
        </w:rPr>
        <w:t>, что говорит о большом разрыве между компаниями, а федеральные сети все продолжают расти.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B54DB">
        <w:rPr>
          <w:rFonts w:ascii="Times New Roman" w:hAnsi="Times New Roman" w:cs="Times New Roman"/>
          <w:sz w:val="28"/>
        </w:rPr>
        <w:t xml:space="preserve">«Интернет-торговля товарами повседневного спроса — перспективный канал со своими особенностями: здесь потребители выбирают товары и совершают покупки иначе чем офлайн, готовы платить больше, активнее реагируют на персонализированные предложения, ожидают всё большей скорости доставки.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Как правило онлайн покупают товары, для которых не так важен срок годности или же состав, это может быть бытовая химия, шампуни, гели для душа, стиральные порошки или капсулы</w:t>
      </w:r>
      <w:r w:rsidRPr="006B54DB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</w:rPr>
        <w:t xml:space="preserve">если же возьмем что-то съедобное и имеющее длительный срок годности – то это кофе, чай и молоко в картонной упаковке. Ниже приведены самые быстрорастущие товары за 2018 год в онлайн-ритейле, по данным агентства </w:t>
      </w:r>
      <w:r>
        <w:rPr>
          <w:rFonts w:ascii="Times New Roman" w:hAnsi="Times New Roman" w:cs="Times New Roman"/>
          <w:sz w:val="28"/>
          <w:lang w:val="en-US"/>
        </w:rPr>
        <w:t>Nielsen</w:t>
      </w:r>
      <w:r>
        <w:rPr>
          <w:rFonts w:ascii="Times New Roman" w:hAnsi="Times New Roman" w:cs="Times New Roman"/>
          <w:sz w:val="28"/>
        </w:rPr>
        <w:t xml:space="preserve"> – компании, специализирующейся на маркетинговых исследованиях на многих рынках и странах.</w:t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4785EC" wp14:editId="35E981C2">
            <wp:extent cx="5663954" cy="3543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518" r="3990" b="21570"/>
                    <a:stretch/>
                  </pic:blipFill>
                  <pic:spPr bwMode="auto">
                    <a:xfrm>
                      <a:off x="0" y="0"/>
                      <a:ext cx="5677853" cy="35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Pr="006D07E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16. Самые быстрорастущие товары повседневного спроса в онлайн</w:t>
      </w:r>
      <w:r>
        <w:rPr>
          <w:rStyle w:val="a6"/>
          <w:rFonts w:ascii="Times New Roman" w:hAnsi="Times New Roman" w:cs="Times New Roman"/>
          <w:sz w:val="28"/>
        </w:rPr>
        <w:footnoteReference w:id="2"/>
      </w:r>
      <w:r>
        <w:rPr>
          <w:rFonts w:ascii="Times New Roman" w:hAnsi="Times New Roman" w:cs="Times New Roman"/>
          <w:sz w:val="28"/>
        </w:rPr>
        <w:t>.</w:t>
      </w:r>
    </w:p>
    <w:p w:rsidR="00F55E5E" w:rsidRDefault="00F55E5E" w:rsidP="00F55E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мы наблюдаем колоссальный рост онлайн-рынка FMCG –</w:t>
      </w:r>
      <w:r w:rsidRPr="006B54DB">
        <w:rPr>
          <w:rFonts w:ascii="Times New Roman" w:hAnsi="Times New Roman" w:cs="Times New Roman"/>
          <w:sz w:val="28"/>
        </w:rPr>
        <w:t xml:space="preserve"> в среднем на 50% год к году, а </w:t>
      </w:r>
      <w:r>
        <w:rPr>
          <w:rFonts w:ascii="Times New Roman" w:hAnsi="Times New Roman" w:cs="Times New Roman"/>
          <w:sz w:val="28"/>
        </w:rPr>
        <w:t>увеличение продаж</w:t>
      </w:r>
      <w:r w:rsidRPr="006B54DB">
        <w:rPr>
          <w:rFonts w:ascii="Times New Roman" w:hAnsi="Times New Roman" w:cs="Times New Roman"/>
          <w:sz w:val="28"/>
        </w:rPr>
        <w:t xml:space="preserve"> многих</w:t>
      </w:r>
      <w:r>
        <w:rPr>
          <w:rFonts w:ascii="Times New Roman" w:hAnsi="Times New Roman" w:cs="Times New Roman"/>
          <w:sz w:val="28"/>
        </w:rPr>
        <w:t xml:space="preserve"> категорий товаров измеряются сотнями процентов</w:t>
      </w:r>
      <w:r w:rsidRPr="006B54DB">
        <w:rPr>
          <w:rFonts w:ascii="Times New Roman" w:hAnsi="Times New Roman" w:cs="Times New Roman"/>
          <w:sz w:val="28"/>
        </w:rPr>
        <w:t xml:space="preserve">, и эти темпы будут только ускоряться по мере развития инфраструктуры. </w:t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A23ACD7" wp14:editId="25AAAB3E">
            <wp:extent cx="5601604" cy="3600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2" t="2130" r="4760" b="13243"/>
                    <a:stretch/>
                  </pic:blipFill>
                  <pic:spPr bwMode="auto">
                    <a:xfrm>
                      <a:off x="0" y="0"/>
                      <a:ext cx="5691465" cy="365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17. Объем онлайн-рынка </w:t>
      </w:r>
      <w:r>
        <w:rPr>
          <w:rFonts w:ascii="Times New Roman" w:hAnsi="Times New Roman" w:cs="Times New Roman"/>
          <w:sz w:val="28"/>
          <w:lang w:val="en-US"/>
        </w:rPr>
        <w:t>FMCG</w:t>
      </w:r>
      <w:r>
        <w:rPr>
          <w:rStyle w:val="a6"/>
          <w:rFonts w:ascii="Times New Roman" w:hAnsi="Times New Roman" w:cs="Times New Roman"/>
          <w:sz w:val="28"/>
          <w:lang w:val="en-US"/>
        </w:rPr>
        <w:footnoteReference w:id="3"/>
      </w:r>
      <w:r>
        <w:rPr>
          <w:rFonts w:ascii="Times New Roman" w:hAnsi="Times New Roman" w:cs="Times New Roman"/>
          <w:sz w:val="28"/>
        </w:rPr>
        <w:t>.</w:t>
      </w:r>
    </w:p>
    <w:p w:rsidR="00F55E5E" w:rsidRPr="00E93AB8" w:rsidRDefault="00F55E5E" w:rsidP="00F55E5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2022 году, по данным агентства </w:t>
      </w:r>
      <w:r>
        <w:rPr>
          <w:rFonts w:ascii="Times New Roman" w:hAnsi="Times New Roman" w:cs="Times New Roman"/>
          <w:sz w:val="28"/>
          <w:lang w:val="en-US"/>
        </w:rPr>
        <w:t>Nielsen</w:t>
      </w:r>
      <w:r>
        <w:rPr>
          <w:rFonts w:ascii="Times New Roman" w:hAnsi="Times New Roman" w:cs="Times New Roman"/>
          <w:sz w:val="28"/>
        </w:rPr>
        <w:t>, мировой рынок составит 4 трлн. долларов, и выделяет следующие особенности</w:t>
      </w:r>
      <w:r w:rsidRPr="00E93AB8">
        <w:rPr>
          <w:rFonts w:ascii="Times New Roman" w:hAnsi="Times New Roman" w:cs="Times New Roman"/>
          <w:sz w:val="28"/>
        </w:rPr>
        <w:t>:</w:t>
      </w:r>
    </w:p>
    <w:p w:rsidR="00F55E5E" w:rsidRPr="00E93AB8" w:rsidRDefault="00F55E5E" w:rsidP="00F55E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E93AB8">
        <w:rPr>
          <w:rFonts w:ascii="Times New Roman" w:hAnsi="Times New Roman" w:cs="Times New Roman"/>
          <w:sz w:val="28"/>
        </w:rPr>
        <w:t>Значимость электронной торговли в FMCG удвоится за 5 лет</w:t>
      </w:r>
    </w:p>
    <w:p w:rsidR="00F55E5E" w:rsidRPr="00E93AB8" w:rsidRDefault="00F55E5E" w:rsidP="00F55E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E93AB8">
        <w:rPr>
          <w:rFonts w:ascii="Times New Roman" w:hAnsi="Times New Roman" w:cs="Times New Roman"/>
          <w:sz w:val="28"/>
        </w:rPr>
        <w:t xml:space="preserve">США и Китай охватят около 60% всех онлайн-продаж FMCG </w:t>
      </w:r>
    </w:p>
    <w:p w:rsidR="00F55E5E" w:rsidRPr="00E93AB8" w:rsidRDefault="00F55E5E" w:rsidP="00F55E5E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E93AB8">
        <w:rPr>
          <w:rFonts w:ascii="Times New Roman" w:hAnsi="Times New Roman" w:cs="Times New Roman"/>
          <w:sz w:val="28"/>
        </w:rPr>
        <w:t>Онлайн-продажи FMCG будут расти в 2 раза быстрее в развивающихся странах, нежели в развитых</w:t>
      </w:r>
      <w:r>
        <w:rPr>
          <w:rFonts w:ascii="Times New Roman" w:hAnsi="Times New Roman" w:cs="Times New Roman"/>
          <w:sz w:val="28"/>
        </w:rPr>
        <w:t>.</w:t>
      </w:r>
      <w:r w:rsidRPr="00E93AB8">
        <w:rPr>
          <w:rFonts w:ascii="Times New Roman" w:hAnsi="Times New Roman" w:cs="Times New Roman"/>
          <w:sz w:val="28"/>
        </w:rPr>
        <w:t xml:space="preserve">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Рассматривая российский рынок, в</w:t>
      </w:r>
      <w:r w:rsidRPr="006B54DB">
        <w:rPr>
          <w:rFonts w:ascii="Times New Roman" w:hAnsi="Times New Roman" w:cs="Times New Roman"/>
          <w:sz w:val="28"/>
        </w:rPr>
        <w:t xml:space="preserve">се больше игроков в этой индустрии инвестируют в развитие онлайн-канала продаж, запуская интересные эксперименты с форматами и способами доставки. </w:t>
      </w:r>
      <w:r>
        <w:rPr>
          <w:rFonts w:ascii="Times New Roman" w:hAnsi="Times New Roman" w:cs="Times New Roman"/>
          <w:sz w:val="28"/>
        </w:rPr>
        <w:t xml:space="preserve">Как правило, это должно происходить через мобильные приложение самих ритейлеров, но пока эти функции находятся в стадии разработки, а доставка тестируется (или уже функционируют) через компаний-посредников, например, </w:t>
      </w:r>
      <w:r>
        <w:rPr>
          <w:rFonts w:ascii="Times New Roman" w:hAnsi="Times New Roman" w:cs="Times New Roman"/>
          <w:sz w:val="28"/>
          <w:lang w:val="en-US"/>
        </w:rPr>
        <w:t>BroniBoy</w:t>
      </w:r>
      <w:r>
        <w:rPr>
          <w:rFonts w:ascii="Times New Roman" w:hAnsi="Times New Roman" w:cs="Times New Roman"/>
          <w:sz w:val="28"/>
        </w:rPr>
        <w:t xml:space="preserve"> доставляет продукты питания из 5 гипермаркетов сети «Магнит» в Краснодаре, или </w:t>
      </w:r>
      <w:r>
        <w:rPr>
          <w:rFonts w:ascii="Times New Roman" w:hAnsi="Times New Roman" w:cs="Times New Roman"/>
          <w:sz w:val="28"/>
          <w:lang w:val="en-US"/>
        </w:rPr>
        <w:t>DostavitsaMarket</w:t>
      </w:r>
      <w:r w:rsidRPr="004F28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«Пятерочка» в Москве.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 каждым годом растет доля безналичных расчетов, и к 2018 году она составила 43%, и дабы сэкономить человеческие ресурсы и средства на оплату труда, ритейлеры устанавливают во многих гипер- и супермаркетах кассы самообслуживания, где оплата производится исключительно по картам.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Ритейлеры устанавливают собственные вендинговые автоматы или вовсе размещают свои прилавки в других магазинах, торговых центрах и так далее. Например, в отделениях Почты России разместился Магнит, а ВкусВилл открыл собственные «микромаркеты», где можно купить попить или перекусить, во многих бизнес центрах Москвы.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правило, взаимоотношение компании-ритейлера и покупателя происходит посредством предложения второму скидок или акций, специальных предложений и так далее. Чтобы упростить весь этот процесс, как покупателю, так и продавцу были придуманы карты, которые сейчас называют картами лояльности.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Каждому покупателю выдается такая карта, но условия выдачи у всех магазинов разные. Одни ее продают, другие выдают бесплатно, при условии покупки на определенную сумму и так далее. Но идеи карты заключается в том, чтобы клиент мог покупать больше, но при этом тратив ненамного больше.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C69F6">
        <w:rPr>
          <w:rFonts w:ascii="Times New Roman" w:hAnsi="Times New Roman" w:cs="Times New Roman"/>
          <w:sz w:val="28"/>
        </w:rPr>
        <w:t>По данным исследования Nielsen, В России 52% потребителей ответили, что они владеют картами лояльности ритейлеров. 75% россиян говорят, что программы лояльности способствуют их продолжительным отношениям с компанией. 56% считают, что это очень важный пункт для взаимосотрудничества. Кроме того, 57% российских потребителей говорят, что чаще посещают и тратят больше в магазинах тех ритейлеров, в чьих программах лояльности участвуют. 35% россиян, обладая картой лояльности магазина, готовы потратить в нем немного больше, чем в том, карту которого они не имеют.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2019 году у большей части ритейлеров есть свои собственные мобильные приложения, карты, программы лояльности, системы скидок и </w:t>
      </w:r>
      <w:r>
        <w:rPr>
          <w:rFonts w:ascii="Times New Roman" w:hAnsi="Times New Roman" w:cs="Times New Roman"/>
          <w:sz w:val="28"/>
        </w:rPr>
        <w:lastRenderedPageBreak/>
        <w:t>прочие предложения. Данные по самым крупным торговым сетям приведены в таблице 3.</w:t>
      </w:r>
    </w:p>
    <w:p w:rsidR="00F55E5E" w:rsidRDefault="00F55E5E" w:rsidP="00F55E5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3 </w:t>
      </w:r>
    </w:p>
    <w:p w:rsidR="00F55E5E" w:rsidRDefault="00F55E5E" w:rsidP="00F55E5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Карты лояльности у крупных ритейлеров России</w:t>
      </w:r>
      <w:r>
        <w:rPr>
          <w:rStyle w:val="a6"/>
          <w:rFonts w:ascii="Times New Roman" w:hAnsi="Times New Roman" w:cs="Times New Roman"/>
          <w:sz w:val="28"/>
        </w:rPr>
        <w:footnoteReference w:id="4"/>
      </w:r>
      <w:r>
        <w:rPr>
          <w:rFonts w:ascii="Times New Roman" w:hAnsi="Times New Roman" w:cs="Times New Roman"/>
          <w:sz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42"/>
        <w:gridCol w:w="1558"/>
        <w:gridCol w:w="2126"/>
        <w:gridCol w:w="2125"/>
        <w:gridCol w:w="1694"/>
      </w:tblGrid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487C7F">
              <w:rPr>
                <w:rFonts w:ascii="Times New Roman" w:hAnsi="Times New Roman" w:cs="Times New Roman"/>
                <w:sz w:val="24"/>
              </w:rPr>
              <w:t>Торговая сеть</w:t>
            </w:r>
          </w:p>
        </w:tc>
        <w:tc>
          <w:tcPr>
            <w:tcW w:w="1559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 xml:space="preserve">Карта 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лояльности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 xml:space="preserve">Условия 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получения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Стоимость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Тип карты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Магнит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36"/>
              </w:rPr>
              <w:t>+</w:t>
            </w:r>
          </w:p>
        </w:tc>
        <w:tc>
          <w:tcPr>
            <w:tcW w:w="2127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Покупка карты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Мобильное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25 рублей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Бонусы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Пятерочка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36"/>
              </w:rPr>
              <w:t>+</w:t>
            </w:r>
          </w:p>
        </w:tc>
        <w:tc>
          <w:tcPr>
            <w:tcW w:w="2127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Покупка карты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Покупка от опр. суммы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Мобильное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25 рублей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555 рублей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Бонусы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Ашан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E4E08">
              <w:rPr>
                <w:rFonts w:ascii="Times New Roman" w:hAnsi="Times New Roman" w:cs="Times New Roman"/>
                <w:sz w:val="32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4E08">
              <w:rPr>
                <w:rFonts w:ascii="Times New Roman" w:hAnsi="Times New Roman" w:cs="Times New Roman"/>
                <w:sz w:val="36"/>
              </w:rPr>
              <w:t xml:space="preserve">/ </w:t>
            </w:r>
            <w:r w:rsidRPr="006E4E08">
              <w:rPr>
                <w:rFonts w:ascii="Times New Roman" w:hAnsi="Times New Roman" w:cs="Times New Roman"/>
                <w:sz w:val="20"/>
              </w:rPr>
              <w:t>—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Мобильное 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Кэшбэк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577B75">
              <w:rPr>
                <w:rFonts w:ascii="Times New Roman" w:hAnsi="Times New Roman" w:cs="Times New Roman"/>
                <w:sz w:val="24"/>
                <w:lang w:val="en-US"/>
              </w:rPr>
              <w:t>Fix Price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Покупка карты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  <w:lang w:val="en-US"/>
              </w:rPr>
              <w:t xml:space="preserve">55 </w:t>
            </w:r>
            <w:r w:rsidRPr="00577B75">
              <w:rPr>
                <w:rFonts w:ascii="Times New Roman" w:hAnsi="Times New Roman" w:cs="Times New Roman"/>
                <w:sz w:val="24"/>
              </w:rPr>
              <w:t>рублей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Бонусы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Метро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магазине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Мобильное 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Бонусы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Дикси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Покупка карты</w:t>
            </w:r>
          </w:p>
        </w:tc>
        <w:tc>
          <w:tcPr>
            <w:tcW w:w="2126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99 рублей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1 рубль при покупке от 399 рублей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Баллы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Лента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Покупка карты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Мобильное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рублей</w:t>
            </w:r>
          </w:p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7B75">
              <w:rPr>
                <w:rFonts w:ascii="Times New Roman" w:hAnsi="Times New Roman" w:cs="Times New Roman"/>
                <w:sz w:val="24"/>
              </w:rPr>
              <w:t>Скидка 5% на все товары, кроме алкоголя и сигарет</w:t>
            </w:r>
          </w:p>
        </w:tc>
      </w:tr>
      <w:tr w:rsidR="00F55E5E" w:rsidTr="00750B2C">
        <w:tc>
          <w:tcPr>
            <w:tcW w:w="1842" w:type="dxa"/>
          </w:tcPr>
          <w:p w:rsidR="00F55E5E" w:rsidRPr="00A86AC1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</w:rPr>
              <w:t>КЕЙ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lang w:val="en-US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Покупка карты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Мобильное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приложение</w:t>
            </w:r>
          </w:p>
        </w:tc>
        <w:tc>
          <w:tcPr>
            <w:tcW w:w="2126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45 рублей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Скидка 5% на все товары,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кроме алкоголя и сигарет</w:t>
            </w:r>
          </w:p>
        </w:tc>
      </w:tr>
      <w:tr w:rsidR="00F55E5E" w:rsidTr="00750B2C">
        <w:tc>
          <w:tcPr>
            <w:tcW w:w="1842" w:type="dxa"/>
          </w:tcPr>
          <w:p w:rsidR="00F55E5E" w:rsidRPr="00577B7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ВкусВилл</w:t>
            </w:r>
          </w:p>
        </w:tc>
        <w:tc>
          <w:tcPr>
            <w:tcW w:w="1559" w:type="dxa"/>
          </w:tcPr>
          <w:p w:rsidR="00F55E5E" w:rsidRPr="00A86AC1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Мобильное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Бонусы</w:t>
            </w:r>
          </w:p>
        </w:tc>
      </w:tr>
      <w:tr w:rsidR="00F55E5E" w:rsidTr="00750B2C">
        <w:tc>
          <w:tcPr>
            <w:tcW w:w="1842" w:type="dxa"/>
          </w:tcPr>
          <w:p w:rsidR="00F55E5E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Красное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</w:rPr>
              <w:t>Белое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lang w:val="en-US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Покупка товаров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 1000 рублей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Бесплатно </w:t>
            </w:r>
          </w:p>
        </w:tc>
        <w:tc>
          <w:tcPr>
            <w:tcW w:w="1695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Скидка до 10%</w:t>
            </w:r>
          </w:p>
        </w:tc>
      </w:tr>
      <w:tr w:rsidR="00F55E5E" w:rsidTr="00750B2C">
        <w:tc>
          <w:tcPr>
            <w:tcW w:w="1842" w:type="dxa"/>
          </w:tcPr>
          <w:p w:rsidR="00F55E5E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Глобус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lang w:val="en-US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Покупка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Мобильное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Бонусы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1% со всех покупок</w:t>
            </w:r>
          </w:p>
        </w:tc>
      </w:tr>
      <w:tr w:rsidR="00F55E5E" w:rsidTr="00750B2C">
        <w:tc>
          <w:tcPr>
            <w:tcW w:w="1842" w:type="dxa"/>
          </w:tcPr>
          <w:p w:rsidR="00F55E5E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Азбука Вкуса</w:t>
            </w:r>
          </w:p>
        </w:tc>
        <w:tc>
          <w:tcPr>
            <w:tcW w:w="1559" w:type="dxa"/>
          </w:tcPr>
          <w:p w:rsidR="00F55E5E" w:rsidRPr="00577B7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36"/>
                <w:lang w:val="en-US"/>
              </w:rPr>
            </w:pPr>
            <w:r w:rsidRPr="00577B75">
              <w:rPr>
                <w:rFonts w:ascii="Times New Roman" w:hAnsi="Times New Roman" w:cs="Times New Roman"/>
                <w:sz w:val="36"/>
                <w:lang w:val="en-US"/>
              </w:rPr>
              <w:t>+</w:t>
            </w:r>
          </w:p>
        </w:tc>
        <w:tc>
          <w:tcPr>
            <w:tcW w:w="2127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Мобильное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приложение</w:t>
            </w:r>
          </w:p>
        </w:tc>
        <w:tc>
          <w:tcPr>
            <w:tcW w:w="2126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Бесплатно</w:t>
            </w:r>
          </w:p>
        </w:tc>
        <w:tc>
          <w:tcPr>
            <w:tcW w:w="1695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Бонусы</w:t>
            </w:r>
          </w:p>
        </w:tc>
      </w:tr>
    </w:tbl>
    <w:p w:rsidR="00F55E5E" w:rsidRDefault="00F55E5E" w:rsidP="00F55E5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видно из таблицы у 10 из 12 крупных ритейлеров, помимо своих программ лояльностей и дисконтных карт, есть также мобильные приложения, где каждый потребитель, не являясь даже покупателем сети – может в течении двух минут оформить карту, совершенно бесплатно.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Ашан и </w:t>
      </w:r>
      <w:r>
        <w:rPr>
          <w:rFonts w:ascii="Times New Roman" w:hAnsi="Times New Roman" w:cs="Times New Roman"/>
          <w:sz w:val="28"/>
          <w:lang w:val="en-US"/>
        </w:rPr>
        <w:t>Metro</w:t>
      </w:r>
      <w:r w:rsidRPr="002E1F4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отказались от программ лояльностей, карт и прочего. Им это не надо, Ашан и так предлагает достаточно низкую цену на свою продукцию, и к ним всегда будут приходить. </w:t>
      </w:r>
      <w:r>
        <w:rPr>
          <w:rFonts w:ascii="Times New Roman" w:hAnsi="Times New Roman" w:cs="Times New Roman"/>
          <w:sz w:val="28"/>
          <w:lang w:val="en-US"/>
        </w:rPr>
        <w:t>Metro</w:t>
      </w:r>
      <w:r w:rsidRPr="00873E6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lang w:val="en-US"/>
        </w:rPr>
        <w:t>Cash</w:t>
      </w:r>
      <w:r w:rsidRPr="00873E6C">
        <w:rPr>
          <w:rFonts w:ascii="Times New Roman" w:hAnsi="Times New Roman" w:cs="Times New Roman"/>
          <w:sz w:val="28"/>
        </w:rPr>
        <w:t xml:space="preserve"> &amp; </w:t>
      </w:r>
      <w:r>
        <w:rPr>
          <w:rFonts w:ascii="Times New Roman" w:hAnsi="Times New Roman" w:cs="Times New Roman"/>
          <w:sz w:val="28"/>
          <w:lang w:val="en-US"/>
        </w:rPr>
        <w:t>Carry</w:t>
      </w:r>
      <w:r w:rsidRPr="00873E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представляет собой «супермаркет для бизнесов», осуществляя мелкооптовую торговлю, и им эти нововведения не требуются.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Дисконтные карты используют лишь три торговые сети, а именно Лента, О</w:t>
      </w:r>
      <w:r w:rsidRPr="00873E6C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 xml:space="preserve">КЕЙ и Красное </w:t>
      </w:r>
      <w:r w:rsidRPr="00873E6C">
        <w:rPr>
          <w:rFonts w:ascii="Times New Roman" w:hAnsi="Times New Roman" w:cs="Times New Roman"/>
          <w:sz w:val="28"/>
        </w:rPr>
        <w:t>&amp;</w:t>
      </w:r>
      <w:r>
        <w:rPr>
          <w:rFonts w:ascii="Times New Roman" w:hAnsi="Times New Roman" w:cs="Times New Roman"/>
          <w:sz w:val="28"/>
        </w:rPr>
        <w:t xml:space="preserve"> Белое.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самым распространенным способом удержание клиента компании видят в бонусных картах. Где в среднем начисляется до 5% от стоимости покупок. Во всех сетях, кроме Пятерочки, 1 балл = 1 рублю, и ими можно оплатить свои покупки. У Пятерочки 10 баллов = 1 рубль. В основном у всех все одинаково, меняются лишь некоторые условия, с которыми можно детально ознакомиться на сайте или в мобильном приложение каждого ритейлера.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Вышеуказанные примеры свидетельствуют о том, что компании осознают ценность взаимодействия с потребителями, и через собственные мобильные приложения и карты выстраивают долгосрочные отношения.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55E5E" w:rsidRPr="001874DE" w:rsidRDefault="00F55E5E" w:rsidP="00F55E5E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vanish/>
          <w:sz w:val="28"/>
        </w:rPr>
      </w:pPr>
    </w:p>
    <w:p w:rsidR="00F55E5E" w:rsidRPr="001874DE" w:rsidRDefault="00F55E5E" w:rsidP="00F55E5E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vanish/>
          <w:sz w:val="28"/>
        </w:rPr>
      </w:pPr>
    </w:p>
    <w:p w:rsidR="00F55E5E" w:rsidRPr="001874DE" w:rsidRDefault="00F55E5E" w:rsidP="00F55E5E">
      <w:pPr>
        <w:pStyle w:val="a3"/>
        <w:numPr>
          <w:ilvl w:val="0"/>
          <w:numId w:val="4"/>
        </w:numPr>
        <w:spacing w:after="0" w:line="360" w:lineRule="auto"/>
        <w:jc w:val="center"/>
        <w:rPr>
          <w:rFonts w:ascii="Times New Roman" w:hAnsi="Times New Roman" w:cs="Times New Roman"/>
          <w:vanish/>
          <w:sz w:val="28"/>
        </w:rPr>
      </w:pPr>
    </w:p>
    <w:p w:rsidR="00F55E5E" w:rsidRPr="001874DE" w:rsidRDefault="00F55E5E" w:rsidP="00F55E5E">
      <w:pPr>
        <w:pStyle w:val="a3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vanish/>
          <w:sz w:val="28"/>
        </w:rPr>
      </w:pPr>
    </w:p>
    <w:p w:rsidR="00F55E5E" w:rsidRDefault="00F55E5E" w:rsidP="00F55E5E">
      <w:pPr>
        <w:pStyle w:val="a3"/>
        <w:numPr>
          <w:ilvl w:val="1"/>
          <w:numId w:val="4"/>
        </w:numPr>
        <w:spacing w:after="0" w:line="360" w:lineRule="auto"/>
        <w:ind w:left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E3407C">
        <w:rPr>
          <w:rFonts w:ascii="Times New Roman" w:hAnsi="Times New Roman" w:cs="Times New Roman"/>
          <w:sz w:val="28"/>
        </w:rPr>
        <w:t>Маркетинговые проблемы при внедрении новых технологий взаимодействия с клиентами в розничной сети «Магнит»</w:t>
      </w:r>
    </w:p>
    <w:p w:rsidR="00F55E5E" w:rsidRDefault="00F55E5E" w:rsidP="00F55E5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55E5E" w:rsidRDefault="00F55E5E" w:rsidP="00F55E5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Осуществление проекта по совершенствованию деятельности организации в производстве, сбыте, продаже или взаимодействии с клиентами сопряжено с рисками, как финансовыми, так и техническими. Как правило, внедрение технологий, это достаточно длительный процесс, который в зависимости от назначения и масштабов может занимать от нескольких месяцев до 5-7 лет.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данном разделе речь пойдет о внедрении новой технологии записи, хранении и анализе информации, и адаптации собственного мобильного приложения под новый тип базы данных и нужд компании. Данный проект несет в себе цель осуществления персонализированного взаимодействия с потребителями.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 новой системы взаимодействия состоят в следующем</w:t>
      </w:r>
      <w:r w:rsidRPr="00342703">
        <w:rPr>
          <w:rFonts w:ascii="Times New Roman" w:hAnsi="Times New Roman" w:cs="Times New Roman"/>
          <w:sz w:val="28"/>
        </w:rPr>
        <w:t>:</w:t>
      </w:r>
    </w:p>
    <w:p w:rsidR="00F55E5E" w:rsidRPr="00342703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2703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Запись пользовательских покупок по каждому пользователю отдельно</w:t>
      </w:r>
      <w:r w:rsidRPr="00342703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439D9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Постоянный анализ собранной информации и генерирование предложений пользователю</w:t>
      </w:r>
      <w:r w:rsidRPr="00C439D9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Отправление персонализированных предложений в мобильном приложении, через </w:t>
      </w:r>
      <w:r>
        <w:rPr>
          <w:rFonts w:ascii="Times New Roman" w:hAnsi="Times New Roman" w:cs="Times New Roman"/>
          <w:sz w:val="28"/>
          <w:lang w:val="en-US"/>
        </w:rPr>
        <w:t>push</w:t>
      </w:r>
      <w:r w:rsidRPr="00C439D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уведомление, с </w:t>
      </w:r>
      <w:r>
        <w:rPr>
          <w:rFonts w:ascii="Times New Roman" w:hAnsi="Times New Roman" w:cs="Times New Roman"/>
          <w:sz w:val="28"/>
          <w:lang w:val="en-US"/>
        </w:rPr>
        <w:t>QR</w:t>
      </w:r>
      <w:r w:rsidRPr="00C439D9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кодом для подтверждения предложения на кассе</w:t>
      </w:r>
      <w:r w:rsidRPr="00C439D9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Обратная связь, через краткий вопрос после применения персонализированного предложения.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Учитывая цели и задачи проекты, его следует определять, как маркетинговый, который призван устранять недочеты в существующей системе взаимодействия бизнеса и потребителей. Но в свою очередь, </w:t>
      </w:r>
      <w:r>
        <w:rPr>
          <w:rFonts w:ascii="Times New Roman" w:hAnsi="Times New Roman" w:cs="Times New Roman"/>
          <w:sz w:val="28"/>
        </w:rPr>
        <w:lastRenderedPageBreak/>
        <w:t>маркетинговые проекты имеют четкую функциональную направленность, т.е. на какой элемент или звено в маркетинговой деятельности компании предполагает повлиять, посредством внедрения проекта (табл. 4).</w:t>
      </w:r>
    </w:p>
    <w:p w:rsidR="00F55E5E" w:rsidRDefault="00F55E5E" w:rsidP="00F55E5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4</w:t>
      </w:r>
    </w:p>
    <w:p w:rsidR="00F55E5E" w:rsidRDefault="00F55E5E" w:rsidP="00F55E5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Классификация маркетинговых проектов</w:t>
      </w:r>
      <w:r>
        <w:rPr>
          <w:rStyle w:val="a6"/>
          <w:rFonts w:ascii="Times New Roman" w:hAnsi="Times New Roman" w:cs="Times New Roman"/>
          <w:sz w:val="28"/>
        </w:rPr>
        <w:footnoteReference w:id="5"/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1875"/>
        <w:gridCol w:w="2025"/>
        <w:gridCol w:w="2023"/>
        <w:gridCol w:w="1904"/>
        <w:gridCol w:w="510"/>
        <w:gridCol w:w="1487"/>
      </w:tblGrid>
      <w:tr w:rsidR="00F55E5E" w:rsidRPr="00A95280" w:rsidTr="00750B2C">
        <w:tc>
          <w:tcPr>
            <w:tcW w:w="1980" w:type="dxa"/>
          </w:tcPr>
          <w:p w:rsidR="00F55E5E" w:rsidRPr="00491DB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DB5">
              <w:rPr>
                <w:rFonts w:ascii="Times New Roman" w:hAnsi="Times New Roman" w:cs="Times New Roman"/>
                <w:sz w:val="24"/>
                <w:szCs w:val="24"/>
              </w:rPr>
              <w:t xml:space="preserve">Функции </w:t>
            </w:r>
          </w:p>
          <w:p w:rsidR="00F55E5E" w:rsidRPr="00491DB5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DB5">
              <w:rPr>
                <w:rFonts w:ascii="Times New Roman" w:hAnsi="Times New Roman" w:cs="Times New Roman"/>
                <w:sz w:val="24"/>
                <w:szCs w:val="24"/>
              </w:rPr>
              <w:t>маркетинга</w:t>
            </w:r>
          </w:p>
        </w:tc>
        <w:tc>
          <w:tcPr>
            <w:tcW w:w="7513" w:type="dxa"/>
            <w:gridSpan w:val="5"/>
          </w:tcPr>
          <w:p w:rsidR="00F55E5E" w:rsidRPr="00491DB5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DB5">
              <w:rPr>
                <w:rFonts w:ascii="Times New Roman" w:hAnsi="Times New Roman" w:cs="Times New Roman"/>
                <w:sz w:val="24"/>
                <w:szCs w:val="28"/>
              </w:rPr>
              <w:t>Направления</w:t>
            </w:r>
          </w:p>
        </w:tc>
      </w:tr>
      <w:tr w:rsidR="00F55E5E" w:rsidRPr="00A95280" w:rsidTr="00750B2C">
        <w:tc>
          <w:tcPr>
            <w:tcW w:w="1980" w:type="dxa"/>
          </w:tcPr>
          <w:p w:rsidR="00F55E5E" w:rsidRPr="00576FD6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</w:t>
            </w:r>
          </w:p>
        </w:tc>
        <w:tc>
          <w:tcPr>
            <w:tcW w:w="1417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Разработка МИС</w:t>
            </w:r>
          </w:p>
        </w:tc>
        <w:tc>
          <w:tcPr>
            <w:tcW w:w="1701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рыночных </w:t>
            </w:r>
          </w:p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</w:p>
        </w:tc>
        <w:tc>
          <w:tcPr>
            <w:tcW w:w="1701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внутренних исследований</w:t>
            </w:r>
          </w:p>
        </w:tc>
        <w:tc>
          <w:tcPr>
            <w:tcW w:w="993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5E" w:rsidRPr="00A95280" w:rsidTr="00750B2C">
        <w:tc>
          <w:tcPr>
            <w:tcW w:w="1980" w:type="dxa"/>
          </w:tcPr>
          <w:p w:rsidR="00F55E5E" w:rsidRPr="00576FD6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</w:p>
          <w:p w:rsidR="00F55E5E" w:rsidRPr="00576FD6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</w:p>
          <w:p w:rsidR="00F55E5E" w:rsidRPr="00576FD6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целевого маркетинга</w:t>
            </w:r>
          </w:p>
        </w:tc>
        <w:tc>
          <w:tcPr>
            <w:tcW w:w="1417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Сегментирование</w:t>
            </w:r>
          </w:p>
        </w:tc>
        <w:tc>
          <w:tcPr>
            <w:tcW w:w="1701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Выбор</w:t>
            </w:r>
          </w:p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целевого рынка</w:t>
            </w:r>
          </w:p>
        </w:tc>
        <w:tc>
          <w:tcPr>
            <w:tcW w:w="1701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Выбор стратегии охвата рынка</w:t>
            </w:r>
          </w:p>
        </w:tc>
        <w:tc>
          <w:tcPr>
            <w:tcW w:w="993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5E" w:rsidRPr="00A95280" w:rsidTr="00750B2C">
        <w:tc>
          <w:tcPr>
            <w:tcW w:w="1980" w:type="dxa"/>
          </w:tcPr>
          <w:p w:rsidR="00F55E5E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  <w:p w:rsidR="00F55E5E" w:rsidRPr="00A95280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>товаром</w:t>
            </w:r>
          </w:p>
        </w:tc>
        <w:tc>
          <w:tcPr>
            <w:tcW w:w="1417" w:type="dxa"/>
          </w:tcPr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товарной </w:t>
            </w:r>
          </w:p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политики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Прогнозирование ЖЦТ</w:t>
            </w:r>
          </w:p>
        </w:tc>
        <w:tc>
          <w:tcPr>
            <w:tcW w:w="1701" w:type="dxa"/>
          </w:tcPr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продуктового</w:t>
            </w:r>
          </w:p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</w:p>
        </w:tc>
        <w:tc>
          <w:tcPr>
            <w:tcW w:w="993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5E" w:rsidRPr="00A95280" w:rsidTr="00750B2C">
        <w:tc>
          <w:tcPr>
            <w:tcW w:w="1980" w:type="dxa"/>
          </w:tcPr>
          <w:p w:rsidR="00F55E5E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  <w:p w:rsidR="00F55E5E" w:rsidRPr="00A95280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>ценой</w:t>
            </w:r>
          </w:p>
        </w:tc>
        <w:tc>
          <w:tcPr>
            <w:tcW w:w="1417" w:type="dxa"/>
          </w:tcPr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стратегии ценообразования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политики предоставления скидок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5E" w:rsidRPr="00A95280" w:rsidTr="00750B2C">
        <w:tc>
          <w:tcPr>
            <w:tcW w:w="1980" w:type="dxa"/>
          </w:tcPr>
          <w:p w:rsidR="00F55E5E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  <w:p w:rsidR="00F55E5E" w:rsidRPr="00A95280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>продвижением</w:t>
            </w:r>
          </w:p>
        </w:tc>
        <w:tc>
          <w:tcPr>
            <w:tcW w:w="1417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инструментов продвижения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7F1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 стимулирования сбыта</w:t>
            </w:r>
          </w:p>
        </w:tc>
        <w:tc>
          <w:tcPr>
            <w:tcW w:w="993" w:type="dxa"/>
          </w:tcPr>
          <w:p w:rsidR="00F55E5E" w:rsidRPr="002C77F1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</w:p>
        </w:tc>
        <w:tc>
          <w:tcPr>
            <w:tcW w:w="1701" w:type="dxa"/>
          </w:tcPr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7F1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сценария </w:t>
            </w:r>
          </w:p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7F1">
              <w:rPr>
                <w:rFonts w:ascii="Times New Roman" w:hAnsi="Times New Roman" w:cs="Times New Roman"/>
                <w:sz w:val="24"/>
                <w:szCs w:val="24"/>
              </w:rPr>
              <w:t xml:space="preserve">личных </w:t>
            </w:r>
          </w:p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7F1">
              <w:rPr>
                <w:rFonts w:ascii="Times New Roman" w:hAnsi="Times New Roman" w:cs="Times New Roman"/>
                <w:sz w:val="24"/>
                <w:szCs w:val="24"/>
              </w:rPr>
              <w:t>продаж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прямого </w:t>
            </w:r>
          </w:p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маркетинга</w:t>
            </w:r>
          </w:p>
        </w:tc>
      </w:tr>
      <w:tr w:rsidR="00F55E5E" w:rsidRPr="00A95280" w:rsidTr="00750B2C">
        <w:tc>
          <w:tcPr>
            <w:tcW w:w="1980" w:type="dxa"/>
          </w:tcPr>
          <w:p w:rsidR="00F55E5E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  <w:p w:rsidR="00F55E5E" w:rsidRPr="00A95280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>распределением</w:t>
            </w:r>
          </w:p>
        </w:tc>
        <w:tc>
          <w:tcPr>
            <w:tcW w:w="1417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Выбор длины канала распределения</w:t>
            </w:r>
          </w:p>
        </w:tc>
        <w:tc>
          <w:tcPr>
            <w:tcW w:w="1701" w:type="dxa"/>
          </w:tcPr>
          <w:p w:rsidR="00F55E5E" w:rsidRPr="00576FD6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Выбор стратегии распред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еления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посредников</w:t>
            </w:r>
          </w:p>
        </w:tc>
        <w:tc>
          <w:tcPr>
            <w:tcW w:w="993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E5E" w:rsidRPr="00A95280" w:rsidTr="00750B2C">
        <w:tc>
          <w:tcPr>
            <w:tcW w:w="1980" w:type="dxa"/>
          </w:tcPr>
          <w:p w:rsidR="00F55E5E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</w:p>
          <w:p w:rsidR="00F55E5E" w:rsidRPr="00A95280" w:rsidRDefault="00F55E5E" w:rsidP="00750B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280">
              <w:rPr>
                <w:rFonts w:ascii="Times New Roman" w:hAnsi="Times New Roman" w:cs="Times New Roman"/>
                <w:sz w:val="24"/>
                <w:szCs w:val="24"/>
              </w:rPr>
              <w:t>маркетингом</w:t>
            </w:r>
          </w:p>
        </w:tc>
        <w:tc>
          <w:tcPr>
            <w:tcW w:w="1417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Разработка стратегии маркетинга</w:t>
            </w:r>
          </w:p>
        </w:tc>
        <w:tc>
          <w:tcPr>
            <w:tcW w:w="1701" w:type="dxa"/>
          </w:tcPr>
          <w:p w:rsidR="00F55E5E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Разработка маркетинговой</w:t>
            </w:r>
          </w:p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701" w:type="dxa"/>
          </w:tcPr>
          <w:p w:rsidR="00F55E5E" w:rsidRPr="00A95280" w:rsidRDefault="00F55E5E" w:rsidP="00750B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6FD6">
              <w:rPr>
                <w:rFonts w:ascii="Times New Roman" w:hAnsi="Times New Roman" w:cs="Times New Roman"/>
                <w:sz w:val="24"/>
                <w:szCs w:val="24"/>
              </w:rPr>
              <w:t>Анализ, аудит и контроль маркетинга</w:t>
            </w:r>
          </w:p>
        </w:tc>
        <w:tc>
          <w:tcPr>
            <w:tcW w:w="993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E5E" w:rsidRPr="00A95280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правило, маркетинговые проекты рассматривают как один из видов проектов развития бизнес, а именно инвестиционный, который характерен непрямой инвестиционной отдачей</w:t>
      </w:r>
      <w:r>
        <w:rPr>
          <w:rStyle w:val="a6"/>
          <w:rFonts w:ascii="Times New Roman" w:hAnsi="Times New Roman" w:cs="Times New Roman"/>
          <w:sz w:val="28"/>
        </w:rPr>
        <w:footnoteReference w:id="6"/>
      </w:r>
      <w:r>
        <w:rPr>
          <w:rFonts w:ascii="Times New Roman" w:hAnsi="Times New Roman" w:cs="Times New Roman"/>
          <w:sz w:val="28"/>
        </w:rPr>
        <w:t xml:space="preserve">. Т.е. это проекты, требующий </w:t>
      </w:r>
      <w:r>
        <w:rPr>
          <w:rFonts w:ascii="Times New Roman" w:hAnsi="Times New Roman" w:cs="Times New Roman"/>
          <w:sz w:val="28"/>
        </w:rPr>
        <w:lastRenderedPageBreak/>
        <w:t>определенных финансовых затрат, и для которых невозможно точно определить период и окупаемость в денежном выражении. Эти проекты предназначены для прямого повышения или потенциального повышения эффективности деятельности организации.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Исходя из таблицы, указанной выше, данный проект прямо или косвенно касается всех функций маркетинга, он затрагивает и ценообразование, и продвижение, реализует сценарий личных продаж и в целом определяет стратегию маркетинга фирмы.</w:t>
      </w:r>
    </w:p>
    <w:p w:rsidR="00F55E5E" w:rsidRPr="001636EB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основании собранной информации в компании, можно реализовать сегментацию по совершенно иным признакам, отличающимся от «классических» в ритейл-индустрии. Также, зная всю информацию о покупках клиентов, у компании или частных рекламодателей появляется возможность создания и показа персонализированных рекламных объявлений.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каждый проект связан с различного рода рисками, а говоря о маркетинговых проектах, призванных укрепить позиции компании в различных маркетинговых аспектах, следует рассматривать не только финансовые риски, но и маркетинговые.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Инновационные проекты подвержены непринятию со стороны потребителей, и если так происходит – то проект автоматически признается провальным и финансово неэффективным. В теории маркетинга</w:t>
      </w:r>
      <w:r>
        <w:rPr>
          <w:rStyle w:val="a6"/>
          <w:rFonts w:ascii="Times New Roman" w:hAnsi="Times New Roman" w:cs="Times New Roman"/>
          <w:sz w:val="28"/>
        </w:rPr>
        <w:footnoteReference w:id="7"/>
      </w:r>
      <w:r>
        <w:rPr>
          <w:rFonts w:ascii="Times New Roman" w:hAnsi="Times New Roman" w:cs="Times New Roman"/>
          <w:sz w:val="28"/>
        </w:rPr>
        <w:t>, разделяют несколько групп потребителей, по их отношению к инновациям или новым продуктам</w:t>
      </w:r>
      <w:r w:rsidRPr="009312E7">
        <w:rPr>
          <w:rFonts w:ascii="Times New Roman" w:hAnsi="Times New Roman" w:cs="Times New Roman"/>
          <w:sz w:val="28"/>
        </w:rPr>
        <w:t>: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B50E1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Новаторы (пионеры)</w:t>
      </w:r>
      <w:r w:rsidRPr="00B50E15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та группа потребителей, которые самыми первыми покупают и тестируют новую продукцию. Их доля в объеме продаж приблизительно составляет 2,5%, а характеризуются – мобильностью, молодостью и образованностью.</w:t>
      </w:r>
    </w:p>
    <w:p w:rsidR="00F55E5E" w:rsidRPr="00B50E15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Ранние последователи</w:t>
      </w:r>
      <w:r w:rsidRPr="00B50E15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Эти потребители зачастую являются лидерами мнений в локальных, небольших группах, и к чьему мнению прислушиваются. Характеристики данных потребителей схожи с новаторами, но к инновациям присоединяются в среднем на 1-2 неделю позже. Участие в объеме продаже приблизительно 13,5%.</w:t>
      </w:r>
    </w:p>
    <w:p w:rsidR="00F55E5E" w:rsidRPr="002B5E05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Раннее большинство</w:t>
      </w:r>
      <w:r w:rsidRPr="002B5E05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 группа потребителей, которые покупают товары (принимают участие в инновации) только после проверки временем и опытом предыдущих групп. Если рецензии и отзывы положительные – они совершат нужное целевое действие. Участие в объеме продаж приблизительно 34%.</w:t>
      </w:r>
    </w:p>
    <w:p w:rsidR="00F55E5E" w:rsidRPr="00B50E15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Позднее большинство</w:t>
      </w:r>
      <w:r w:rsidRPr="00B50E15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Потребители совершают целевое действие через существенный промежуток времени, когда товар или инновация полностью протестирована, отработана и возможно упала в цене. Доля в объеме продаж также составляет около 34%.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Инертная часть (скептики)</w:t>
      </w:r>
      <w:r w:rsidRPr="00B50E15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группа приобретают товар (или принимают участие в инновации) самыми последними, когда уже собрана вся возможная информация, цены на самом минимуме, а в качестве не остается сомнений. Доля в объеме продаж 16%.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Вышеперечисленные цифры указывает на колоссальную зависимость именно от потребителей, а точнее некоторых групп. Россия, считается развитой страной в аспектах предоставления интернет-услуг, например, онлайн-банкинг или маркетплейсы, к которыми покупатели уже привыкли. К сравнению, в США во многих штатах не развита интернет-оплата, многие операции до сих пор совершаются при помощи бумажных чеков, интернет-банкинг если и существует, то заметно уступает в функционале.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современной России большинство операций, платежей или покупок можно оплатить онлайн, не используя ничего кроме смартфона или ноутбука. И данная ситуация наталкивает на мысль, что и частичное смещение акцента </w:t>
      </w:r>
      <w:r>
        <w:rPr>
          <w:rFonts w:ascii="Times New Roman" w:hAnsi="Times New Roman" w:cs="Times New Roman"/>
          <w:sz w:val="28"/>
        </w:rPr>
        <w:lastRenderedPageBreak/>
        <w:t xml:space="preserve">на рынке </w:t>
      </w:r>
      <w:r>
        <w:rPr>
          <w:rFonts w:ascii="Times New Roman" w:hAnsi="Times New Roman" w:cs="Times New Roman"/>
          <w:sz w:val="28"/>
          <w:lang w:val="en-US"/>
        </w:rPr>
        <w:t>FMCG</w:t>
      </w:r>
      <w:r w:rsidRPr="00422FC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сторону онлайн, имеет право на существования, и во многих регионах имеет шансы на успех.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55E5E" w:rsidRDefault="00F55E5E" w:rsidP="00F55E5E">
      <w:pPr>
        <w:pStyle w:val="a3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2A1C70">
        <w:rPr>
          <w:rFonts w:ascii="Times New Roman" w:hAnsi="Times New Roman" w:cs="Times New Roman"/>
          <w:sz w:val="28"/>
        </w:rPr>
        <w:t>Разработка и обоснование создания нового способа</w:t>
      </w:r>
      <w:r w:rsidRPr="00BE42C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взаимодействия с конечными потребителями</w:t>
      </w:r>
      <w:r w:rsidRPr="0039656C">
        <w:rPr>
          <w:rFonts w:ascii="Times New Roman" w:hAnsi="Times New Roman" w:cs="Times New Roman"/>
          <w:sz w:val="28"/>
        </w:rPr>
        <w:t xml:space="preserve"> для ПАО «Магнит»</w:t>
      </w:r>
    </w:p>
    <w:p w:rsidR="00F55E5E" w:rsidRDefault="00F55E5E" w:rsidP="00F55E5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F55E5E" w:rsidRPr="00B6726A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ПАО «Магнит» - это российская розничная торговая сеть, основанная в 1994 году в г. Краснодаре, Сергеем Николаевич Галицким. Расшифровывается название, как «Магазин Низких Тарифов». На сегодняшний день насчитывает 20 725 магазина и 4 формата (рис. 13), из них</w:t>
      </w:r>
      <w:r>
        <w:rPr>
          <w:rStyle w:val="a6"/>
          <w:rFonts w:ascii="Times New Roman" w:hAnsi="Times New Roman" w:cs="Times New Roman"/>
          <w:sz w:val="28"/>
        </w:rPr>
        <w:footnoteReference w:id="8"/>
      </w:r>
      <w:r w:rsidRPr="00B6726A">
        <w:rPr>
          <w:rFonts w:ascii="Times New Roman" w:hAnsi="Times New Roman" w:cs="Times New Roman"/>
          <w:sz w:val="28"/>
        </w:rPr>
        <w:t>:</w:t>
      </w:r>
    </w:p>
    <w:p w:rsidR="00F55E5E" w:rsidRPr="002C69F6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- 14 662 магазинов «у дома»</w:t>
      </w:r>
      <w:r w:rsidRPr="002C69F6">
        <w:rPr>
          <w:rFonts w:ascii="Times New Roman" w:hAnsi="Times New Roman" w:cs="Times New Roman"/>
          <w:sz w:val="28"/>
        </w:rPr>
        <w:t>;</w:t>
      </w:r>
    </w:p>
    <w:p w:rsidR="00F55E5E" w:rsidRPr="002C69F6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- 473 супер и гипермаркетов</w:t>
      </w:r>
      <w:r w:rsidRPr="002C69F6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- 5 630 магазинов «дроггери».</w:t>
      </w:r>
    </w:p>
    <w:p w:rsidR="00F55E5E" w:rsidRPr="00E41377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Торговая сеть присутствует в 3 694 населенных пунктах и 7 федеральных округах. До недавнего времени являлся лидером рынка. По данным на 2018 год компании принадлежало 9% всего рынка </w:t>
      </w:r>
      <w:r>
        <w:rPr>
          <w:rFonts w:ascii="Times New Roman" w:hAnsi="Times New Roman" w:cs="Times New Roman"/>
          <w:sz w:val="28"/>
          <w:lang w:val="en-US"/>
        </w:rPr>
        <w:t>FMCG</w:t>
      </w:r>
      <w:r>
        <w:rPr>
          <w:rFonts w:ascii="Times New Roman" w:hAnsi="Times New Roman" w:cs="Times New Roman"/>
          <w:sz w:val="28"/>
        </w:rPr>
        <w:t xml:space="preserve">. </w:t>
      </w:r>
    </w:p>
    <w:p w:rsidR="00F55E5E" w:rsidRDefault="00F55E5E" w:rsidP="00F55E5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783C06" wp14:editId="62A36521">
            <wp:extent cx="5806528" cy="132397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ymyannyj(17)__6txl1yc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78" b="19234"/>
                    <a:stretch/>
                  </pic:blipFill>
                  <pic:spPr bwMode="auto">
                    <a:xfrm>
                      <a:off x="0" y="0"/>
                      <a:ext cx="5832937" cy="132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18. Основные форматы магазинов «Магнит»</w:t>
      </w:r>
      <w:r>
        <w:rPr>
          <w:rStyle w:val="a6"/>
          <w:rFonts w:ascii="Times New Roman" w:hAnsi="Times New Roman" w:cs="Times New Roman"/>
          <w:sz w:val="28"/>
        </w:rPr>
        <w:footnoteReference w:id="9"/>
      </w:r>
      <w:r>
        <w:rPr>
          <w:rFonts w:ascii="Times New Roman" w:hAnsi="Times New Roman" w:cs="Times New Roman"/>
          <w:sz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если отойти от многоформатности «Магнита» и сконцентрироваться на сети продуктовых магазинов, то картина весьма печальная, которую все еще пытаются выправить новое руководство. Магазин низких тарифов был очень популярен в конце 90-ых и 2000-ых, когда за низкие цены, клиенты готовы были простить его за все, начиная выкладки навалом овощей и фруктов, заканчивая чистотой помещения.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Но времена изменились, и сейчас покупатели готовы платить больше за более качественный товар, более качественное обслуживание. А «Магнит» долгое время так и оставался в 2000-ых, вплоть до середины 10-ых годов. В последнем десятилетии компания дважды провела ребрендинг, что повлекло за собой полное переоборудование пространства внутри магазинов. Что стало первым шагом сети на пути к уходу от прозвища «дешевый магазин».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Анализируя актуальное положение компании, можно провести классический </w:t>
      </w:r>
      <w:r>
        <w:rPr>
          <w:rFonts w:ascii="Times New Roman" w:hAnsi="Times New Roman" w:cs="Times New Roman"/>
          <w:sz w:val="28"/>
          <w:lang w:val="en-US"/>
        </w:rPr>
        <w:t>SWOT</w:t>
      </w:r>
      <w:r>
        <w:rPr>
          <w:rFonts w:ascii="Times New Roman" w:hAnsi="Times New Roman" w:cs="Times New Roman"/>
          <w:sz w:val="28"/>
        </w:rPr>
        <w:t>-анализ, который сможет в полной мере описать степень влияния внешних факторов на бизнес.</w:t>
      </w:r>
    </w:p>
    <w:p w:rsidR="00F55E5E" w:rsidRDefault="00F55E5E" w:rsidP="00F55E5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5 </w:t>
      </w:r>
    </w:p>
    <w:p w:rsidR="00F55E5E" w:rsidRPr="000A46C4" w:rsidRDefault="00F55E5E" w:rsidP="00F55E5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SWOT</w:t>
      </w:r>
      <w:r>
        <w:rPr>
          <w:rFonts w:ascii="Times New Roman" w:hAnsi="Times New Roman" w:cs="Times New Roman"/>
          <w:sz w:val="28"/>
        </w:rPr>
        <w:t>-анализ ПАО «Магнит»</w:t>
      </w:r>
      <w:r>
        <w:rPr>
          <w:rStyle w:val="a6"/>
          <w:rFonts w:ascii="Times New Roman" w:hAnsi="Times New Roman" w:cs="Times New Roman"/>
          <w:sz w:val="28"/>
        </w:rPr>
        <w:footnoteReference w:id="10"/>
      </w:r>
      <w:r>
        <w:rPr>
          <w:rFonts w:ascii="Times New Roman" w:hAnsi="Times New Roman" w:cs="Times New Roman"/>
          <w:sz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3827"/>
        <w:gridCol w:w="2829"/>
      </w:tblGrid>
      <w:tr w:rsidR="00F55E5E" w:rsidTr="00750B2C">
        <w:tc>
          <w:tcPr>
            <w:tcW w:w="2689" w:type="dxa"/>
          </w:tcPr>
          <w:p w:rsidR="00F55E5E" w:rsidRPr="00AB44ED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</w:tcPr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>Возможности</w:t>
            </w:r>
          </w:p>
        </w:tc>
        <w:tc>
          <w:tcPr>
            <w:tcW w:w="2829" w:type="dxa"/>
          </w:tcPr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>Угрозы</w:t>
            </w:r>
          </w:p>
        </w:tc>
      </w:tr>
      <w:tr w:rsidR="00F55E5E" w:rsidTr="00750B2C">
        <w:tc>
          <w:tcPr>
            <w:tcW w:w="2689" w:type="dxa"/>
          </w:tcPr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46C4">
              <w:rPr>
                <w:rFonts w:ascii="Times New Roman" w:hAnsi="Times New Roman" w:cs="Times New Roman"/>
                <w:b/>
                <w:sz w:val="24"/>
              </w:rPr>
              <w:t>Сильные стороны</w:t>
            </w:r>
          </w:p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>Большая география присутствия</w:t>
            </w:r>
          </w:p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>Кросс-форматность сети</w:t>
            </w:r>
          </w:p>
          <w:p w:rsidR="00F55E5E" w:rsidRPr="00AB44ED" w:rsidRDefault="00F55E5E" w:rsidP="00750B2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</w:tcPr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46C4">
              <w:rPr>
                <w:rFonts w:ascii="Times New Roman" w:hAnsi="Times New Roman" w:cs="Times New Roman"/>
                <w:b/>
                <w:sz w:val="24"/>
              </w:rPr>
              <w:t xml:space="preserve">Как воспользоваться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возможностями.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Есть ресурсы и возможности стать </w:t>
            </w:r>
          </w:p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безоговорочным лидером рынка.</w:t>
            </w:r>
          </w:p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</w:tcPr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B44ED">
              <w:rPr>
                <w:rFonts w:ascii="Times New Roman" w:hAnsi="Times New Roman" w:cs="Times New Roman"/>
                <w:b/>
                <w:sz w:val="24"/>
              </w:rPr>
              <w:t xml:space="preserve">За счет чего можно </w:t>
            </w:r>
          </w:p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B44ED">
              <w:rPr>
                <w:rFonts w:ascii="Times New Roman" w:hAnsi="Times New Roman" w:cs="Times New Roman"/>
                <w:b/>
                <w:sz w:val="24"/>
              </w:rPr>
              <w:t>избежать угроз.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 xml:space="preserve">Удерживание </w:t>
            </w:r>
          </w:p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>клиентов от перехода к конкуренту</w:t>
            </w:r>
            <w:r w:rsidRPr="000A46C4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55E5E" w:rsidTr="00750B2C">
        <w:tc>
          <w:tcPr>
            <w:tcW w:w="2689" w:type="dxa"/>
          </w:tcPr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46C4">
              <w:rPr>
                <w:rFonts w:ascii="Times New Roman" w:hAnsi="Times New Roman" w:cs="Times New Roman"/>
                <w:b/>
                <w:sz w:val="24"/>
              </w:rPr>
              <w:t>Слабые стороны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 xml:space="preserve">Зачастую невысокое </w:t>
            </w:r>
          </w:p>
          <w:p w:rsidR="00F55E5E" w:rsidRPr="002C69F6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AB44ED">
              <w:rPr>
                <w:rFonts w:ascii="Times New Roman" w:hAnsi="Times New Roman" w:cs="Times New Roman"/>
                <w:sz w:val="24"/>
              </w:rPr>
              <w:t>качество продукции</w:t>
            </w:r>
            <w:r w:rsidRPr="002C69F6">
              <w:rPr>
                <w:rFonts w:ascii="Times New Roman" w:hAnsi="Times New Roman" w:cs="Times New Roman"/>
                <w:sz w:val="24"/>
              </w:rPr>
              <w:t>;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Уступает позиции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многим сетям в </w:t>
            </w:r>
          </w:p>
          <w:p w:rsidR="00F55E5E" w:rsidRPr="002C69F6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крупных городах</w:t>
            </w:r>
            <w:r w:rsidRPr="002C69F6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827" w:type="dxa"/>
          </w:tcPr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46C4">
              <w:rPr>
                <w:rFonts w:ascii="Times New Roman" w:hAnsi="Times New Roman" w:cs="Times New Roman"/>
                <w:b/>
                <w:sz w:val="24"/>
              </w:rPr>
              <w:t xml:space="preserve">Что может помешать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46C4">
              <w:rPr>
                <w:rFonts w:ascii="Times New Roman" w:hAnsi="Times New Roman" w:cs="Times New Roman"/>
                <w:b/>
                <w:sz w:val="24"/>
              </w:rPr>
              <w:t>воспользоваться возможностям</w:t>
            </w:r>
            <w:r>
              <w:rPr>
                <w:rFonts w:ascii="Times New Roman" w:hAnsi="Times New Roman" w:cs="Times New Roman"/>
                <w:b/>
                <w:sz w:val="24"/>
              </w:rPr>
              <w:t>и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Неверная стратегия развития</w:t>
            </w:r>
            <w:r w:rsidRPr="000A46C4">
              <w:rPr>
                <w:rFonts w:ascii="Times New Roman" w:hAnsi="Times New Roman" w:cs="Times New Roman"/>
                <w:sz w:val="24"/>
              </w:rPr>
              <w:t>;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Большая конкуренция</w:t>
            </w:r>
            <w:r w:rsidRPr="000A46C4">
              <w:rPr>
                <w:rFonts w:ascii="Times New Roman" w:hAnsi="Times New Roman" w:cs="Times New Roman"/>
                <w:sz w:val="24"/>
              </w:rPr>
              <w:t>;</w:t>
            </w:r>
          </w:p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Внешние экономические факторы</w:t>
            </w:r>
            <w:r w:rsidRPr="000A46C4">
              <w:rPr>
                <w:rFonts w:ascii="Times New Roman" w:hAnsi="Times New Roman" w:cs="Times New Roman"/>
                <w:sz w:val="24"/>
              </w:rPr>
              <w:t>;</w:t>
            </w:r>
          </w:p>
          <w:p w:rsidR="00F55E5E" w:rsidRPr="000A46C4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Недостаточный объем денежных вложений от инвесторов.</w:t>
            </w:r>
          </w:p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29" w:type="dxa"/>
          </w:tcPr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B44ED">
              <w:rPr>
                <w:rFonts w:ascii="Times New Roman" w:hAnsi="Times New Roman" w:cs="Times New Roman"/>
                <w:b/>
                <w:sz w:val="24"/>
              </w:rPr>
              <w:t xml:space="preserve">Самые большие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B44ED">
              <w:rPr>
                <w:rFonts w:ascii="Times New Roman" w:hAnsi="Times New Roman" w:cs="Times New Roman"/>
                <w:b/>
                <w:sz w:val="24"/>
              </w:rPr>
              <w:t>опасности для сети.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Новое уникальное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предложение от 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конкурента</w:t>
            </w:r>
            <w:r w:rsidRPr="002C69F6">
              <w:rPr>
                <w:rFonts w:ascii="Times New Roman" w:hAnsi="Times New Roman" w:cs="Times New Roman"/>
                <w:sz w:val="24"/>
              </w:rPr>
              <w:t>;</w:t>
            </w:r>
          </w:p>
          <w:p w:rsidR="00F55E5E" w:rsidRPr="00AB44ED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Лучшее взаимодействие конкурента с целевой аудиторией.</w:t>
            </w:r>
          </w:p>
        </w:tc>
      </w:tr>
    </w:tbl>
    <w:p w:rsidR="00F55E5E" w:rsidRDefault="00F55E5E" w:rsidP="00F55E5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55E5E" w:rsidRDefault="00F55E5E" w:rsidP="00F55E5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Долгое время «Магнит» практически ничего не менял в своей деятельности, и рос исключительно за счет имеющихся покупателей, которые с каждым годом покупали все больше. </w:t>
      </w:r>
    </w:p>
    <w:p w:rsidR="00F55E5E" w:rsidRDefault="00F55E5E" w:rsidP="00F55E5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Тогда не было магазинов нового поколения, специализированных магазинов, наподобие «Азбуки Вкуса» или «ВкусВилла». За последние два года «Магнит» смог кардинально изменится. Открыл «Магнит Аптека», открыл новые розничные точки совместно с Почтой России, изменил привычные нам супер и гипермаркеты в формат «Магнит Семейный», в конце 2019 года запустил «Магнит Вечерний» и «Магнит Сити», создал свое мобильное приложение, программу лояльности, внедрил доставку продуктов и многое другое.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Учитывая, что программа лояльности у Магнита появилась совсем недавно, запуск программы начался с апреля 2019 года, а в финальном виде программа начала работать только с сентября, как такового резонанса или всеобщего пользования не сыскала. Все заключается в том, что сама программа позволяет накопить максимум 2% от стоимости покупок в виде бонусов (до 2% еще надо добраться, выполняя задания от магазина) и потребители не видят в этом никакой выгоды, ведь если человек потратит в магазинах сети 20 тысяч рублей – ему подарят лишь 400 рублей. И это проблема не только «Магнита», у «Пятерочки» и других дела с бонусами обстоят точно также.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весну и лето 2019 года «Магнит» выдал более 1,5 млн. карт, из которых 20% уже выпустили виртуальную карту в мобильном приложении, и ритейлер отметил, что почти на 7% выросла доля клиентов, которые покупают в 2 и более форматах сети. С точки зрения привлечения клиентов в другие форматы сети, к тому же результаты достаточно впечатляющие – идея хорошая. Последние несколько лет «Магнит» стремится быть во всех сферах жизни каждого покупателя, дать человеку возможность покупать не только еду, но и товары для дома, лекарства и парфюмерию, покупать как в маленьких магазинчиках «у дома», так и в супермаркетах «семейный».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Именно эту проблемы сейчас старается решить ритейлер – создание единой экосистемы. А ядром этой экосистемы является мобильное приложение.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lang w:val="en-US"/>
        </w:rPr>
        <w:t>XXI</w:t>
      </w:r>
      <w:r w:rsidRPr="0098564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веке посредством смартфона и мобильного приложения можно предложить гораздо больше, чем кажется на первый взгляд. Одной из самых первых рекомендаций станет – создание информативного дисплея на главном экране, где компания может осведомлять покупателя о чем-либо, особенно это актуально в праздники.</w:t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16B909C" wp14:editId="0697808D">
            <wp:extent cx="5181095" cy="2984721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39" t="32810" r="14613" b="11404"/>
                    <a:stretch/>
                  </pic:blipFill>
                  <pic:spPr bwMode="auto">
                    <a:xfrm>
                      <a:off x="0" y="0"/>
                      <a:ext cx="5322381" cy="306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19. Стартовая страница мобильного приложения</w:t>
      </w:r>
      <w:r>
        <w:rPr>
          <w:rStyle w:val="a6"/>
          <w:rFonts w:ascii="Times New Roman" w:hAnsi="Times New Roman" w:cs="Times New Roman"/>
          <w:sz w:val="28"/>
        </w:rPr>
        <w:footnoteReference w:id="11"/>
      </w:r>
      <w:r>
        <w:rPr>
          <w:rFonts w:ascii="Times New Roman" w:hAnsi="Times New Roman" w:cs="Times New Roman"/>
          <w:sz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всем удается активно следить за новостями компании, а о большинстве акций покупатели узнает непосредственно в магазине, или вовсе не узнают о них. С помощью главного экрана приложения можно исправить это проблему.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Вторая рекомендация заключается в составлении списка продуктов, который потом плавно перетекает в историю покупок. Функция составления списка продуктов уже имеется в приложении, но вот историю покупок пока не добавили, хотя у главного конкурента в лице «Пятерочки» - данная функция есть.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эта функция нужна не просто для того, чтобы покупатель мог увидеть свои покупки и бонусы. Эта функция может позволить собирать данные о товарах, торговых марках, суммах и частоте покупок. Т.е. с помощью </w:t>
      </w:r>
      <w:r>
        <w:rPr>
          <w:rFonts w:ascii="Times New Roman" w:hAnsi="Times New Roman" w:cs="Times New Roman"/>
          <w:sz w:val="28"/>
        </w:rPr>
        <w:lastRenderedPageBreak/>
        <w:t xml:space="preserve">приложения компания сможет собирать всю необходимую маркетинговую информацию.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 информация, попадая на сервера, будет оцифроваться по каждому отдельному пользователю. И в итоге компания будет иметь четкое представление о том, как часто отдельно взятый покупает продукты, что покупает и на какую сумму в среднем. С помощью современных вычислительных технологий, искусственного интеллекта и предиктивной аналитики – компания сможет с высокой точностью предлагать нужные программы лояльности каждому отдельному покупателю.</w:t>
      </w:r>
    </w:p>
    <w:p w:rsidR="00F55E5E" w:rsidRDefault="00F55E5E" w:rsidP="00F55E5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Таблица 6 </w:t>
      </w:r>
    </w:p>
    <w:p w:rsidR="00F55E5E" w:rsidRDefault="00F55E5E" w:rsidP="00F55E5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База данных компаний по отдельному взять клиенту</w:t>
      </w:r>
      <w:r>
        <w:rPr>
          <w:rStyle w:val="a6"/>
          <w:rFonts w:ascii="Times New Roman" w:hAnsi="Times New Roman" w:cs="Times New Roman"/>
          <w:sz w:val="28"/>
        </w:rPr>
        <w:footnoteReference w:id="12"/>
      </w:r>
      <w:r>
        <w:rPr>
          <w:rFonts w:ascii="Times New Roman" w:hAnsi="Times New Roman" w:cs="Times New Roman"/>
          <w:sz w:val="28"/>
        </w:rPr>
        <w:t xml:space="preserve">. 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1825"/>
        <w:gridCol w:w="1153"/>
        <w:gridCol w:w="1111"/>
        <w:gridCol w:w="2006"/>
        <w:gridCol w:w="1558"/>
        <w:gridCol w:w="1698"/>
      </w:tblGrid>
      <w:tr w:rsidR="00F55E5E" w:rsidTr="00750B2C">
        <w:trPr>
          <w:trHeight w:val="829"/>
        </w:trPr>
        <w:tc>
          <w:tcPr>
            <w:tcW w:w="1828" w:type="dxa"/>
          </w:tcPr>
          <w:p w:rsidR="00F55E5E" w:rsidRPr="00D23C9B" w:rsidRDefault="00F55E5E" w:rsidP="00750B2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Пользователь</w:t>
            </w:r>
          </w:p>
        </w:tc>
        <w:tc>
          <w:tcPr>
            <w:tcW w:w="1154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Даты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покупок</w:t>
            </w:r>
          </w:p>
        </w:tc>
        <w:tc>
          <w:tcPr>
            <w:tcW w:w="1095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Сумма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Покупок</w:t>
            </w:r>
          </w:p>
        </w:tc>
        <w:tc>
          <w:tcPr>
            <w:tcW w:w="2014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Товары</w:t>
            </w:r>
          </w:p>
        </w:tc>
        <w:tc>
          <w:tcPr>
            <w:tcW w:w="1559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Торговая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марка</w:t>
            </w:r>
          </w:p>
        </w:tc>
        <w:tc>
          <w:tcPr>
            <w:tcW w:w="1701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Программа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лояльности</w:t>
            </w:r>
          </w:p>
        </w:tc>
      </w:tr>
      <w:tr w:rsidR="00F55E5E" w:rsidTr="00750B2C">
        <w:trPr>
          <w:trHeight w:val="408"/>
        </w:trPr>
        <w:tc>
          <w:tcPr>
            <w:tcW w:w="1828" w:type="dxa"/>
            <w:vMerge w:val="restart"/>
          </w:tcPr>
          <w:p w:rsidR="00F55E5E" w:rsidRDefault="00F55E5E" w:rsidP="00750B2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№1096</w:t>
            </w:r>
          </w:p>
          <w:p w:rsidR="00F55E5E" w:rsidRPr="00D23C9B" w:rsidRDefault="00F55E5E" w:rsidP="00750B2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Сергей Иванович</w:t>
            </w:r>
          </w:p>
        </w:tc>
        <w:tc>
          <w:tcPr>
            <w:tcW w:w="1154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04.12.19</w:t>
            </w:r>
          </w:p>
        </w:tc>
        <w:tc>
          <w:tcPr>
            <w:tcW w:w="1095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247 р.</w:t>
            </w:r>
          </w:p>
        </w:tc>
        <w:tc>
          <w:tcPr>
            <w:tcW w:w="2014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Фарш 1кг</w:t>
            </w:r>
          </w:p>
        </w:tc>
        <w:tc>
          <w:tcPr>
            <w:tcW w:w="1559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Мираторг</w:t>
            </w:r>
          </w:p>
        </w:tc>
        <w:tc>
          <w:tcPr>
            <w:tcW w:w="1701" w:type="dxa"/>
            <w:vMerge w:val="restart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–</w:t>
            </w:r>
          </w:p>
        </w:tc>
      </w:tr>
      <w:tr w:rsidR="00F55E5E" w:rsidTr="00750B2C">
        <w:trPr>
          <w:trHeight w:val="421"/>
        </w:trPr>
        <w:tc>
          <w:tcPr>
            <w:tcW w:w="1828" w:type="dxa"/>
            <w:vMerge/>
          </w:tcPr>
          <w:p w:rsidR="00F55E5E" w:rsidRPr="00D23C9B" w:rsidRDefault="00F55E5E" w:rsidP="00750B2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4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11.12.19</w:t>
            </w:r>
          </w:p>
        </w:tc>
        <w:tc>
          <w:tcPr>
            <w:tcW w:w="1095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315 р.</w:t>
            </w:r>
          </w:p>
        </w:tc>
        <w:tc>
          <w:tcPr>
            <w:tcW w:w="2014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Курица 1кг х 2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 350 г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Творог 180 г х 2</w:t>
            </w:r>
          </w:p>
        </w:tc>
        <w:tc>
          <w:tcPr>
            <w:tcW w:w="1559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Благояр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MAKFA</w:t>
            </w:r>
          </w:p>
          <w:p w:rsidR="00F55E5E" w:rsidRPr="0074463F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Кубанский молочник</w:t>
            </w:r>
          </w:p>
        </w:tc>
        <w:tc>
          <w:tcPr>
            <w:tcW w:w="1701" w:type="dxa"/>
            <w:vMerge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5E5E" w:rsidTr="00750B2C">
        <w:trPr>
          <w:trHeight w:val="421"/>
        </w:trPr>
        <w:tc>
          <w:tcPr>
            <w:tcW w:w="1828" w:type="dxa"/>
            <w:vMerge/>
          </w:tcPr>
          <w:p w:rsidR="00F55E5E" w:rsidRPr="00D23C9B" w:rsidRDefault="00F55E5E" w:rsidP="00750B2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4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18.12.19</w:t>
            </w:r>
          </w:p>
        </w:tc>
        <w:tc>
          <w:tcPr>
            <w:tcW w:w="1095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570 р.</w:t>
            </w:r>
          </w:p>
        </w:tc>
        <w:tc>
          <w:tcPr>
            <w:tcW w:w="2014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Колбаса 0,5 кг, Сок 2л., 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масло 0,5 </w:t>
            </w:r>
          </w:p>
        </w:tc>
        <w:tc>
          <w:tcPr>
            <w:tcW w:w="1559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ПапаМожет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Добрый</w:t>
            </w:r>
          </w:p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Олейна</w:t>
            </w:r>
          </w:p>
        </w:tc>
        <w:tc>
          <w:tcPr>
            <w:tcW w:w="1701" w:type="dxa"/>
            <w:vMerge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5E5E" w:rsidTr="00750B2C">
        <w:trPr>
          <w:trHeight w:val="421"/>
        </w:trPr>
        <w:tc>
          <w:tcPr>
            <w:tcW w:w="1828" w:type="dxa"/>
            <w:vMerge/>
          </w:tcPr>
          <w:p w:rsidR="00F55E5E" w:rsidRPr="00D23C9B" w:rsidRDefault="00F55E5E" w:rsidP="00750B2C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4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29.12.19</w:t>
            </w:r>
          </w:p>
        </w:tc>
        <w:tc>
          <w:tcPr>
            <w:tcW w:w="1095" w:type="dxa"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1780 р.</w:t>
            </w:r>
          </w:p>
        </w:tc>
        <w:tc>
          <w:tcPr>
            <w:tcW w:w="2014" w:type="dxa"/>
          </w:tcPr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Майонез 0,3 кг,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Колбаса 0,5 кг,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Макароны 0,4 кг,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Чай 100 шт,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Кофе 300 гр,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Сыр 450 гр,</w:t>
            </w:r>
          </w:p>
          <w:p w:rsidR="00F55E5E" w:rsidRPr="00AF7713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Сок 2 л.</w:t>
            </w:r>
          </w:p>
        </w:tc>
        <w:tc>
          <w:tcPr>
            <w:tcW w:w="1559" w:type="dxa"/>
          </w:tcPr>
          <w:p w:rsidR="00F55E5E" w:rsidRPr="00B6726A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Calve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ПапаМожет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MAKFA</w:t>
            </w:r>
          </w:p>
          <w:p w:rsidR="00F55E5E" w:rsidRPr="00B6726A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Lipton</w:t>
            </w:r>
          </w:p>
          <w:p w:rsidR="00F55E5E" w:rsidRPr="00B6726A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Jacobs</w:t>
            </w:r>
          </w:p>
          <w:p w:rsidR="00F55E5E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Гауда СТМ</w:t>
            </w:r>
          </w:p>
          <w:p w:rsidR="00F55E5E" w:rsidRPr="002A1C70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Добрый</w:t>
            </w:r>
          </w:p>
        </w:tc>
        <w:tc>
          <w:tcPr>
            <w:tcW w:w="1701" w:type="dxa"/>
            <w:vMerge/>
          </w:tcPr>
          <w:p w:rsidR="00F55E5E" w:rsidRPr="00D23C9B" w:rsidRDefault="00F55E5E" w:rsidP="00750B2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того, чтобы мобильное приложение могло считать необходимую информацию по каждому товару (торговая марка, сорт, вес, объем и так далее), </w:t>
      </w:r>
      <w:r>
        <w:rPr>
          <w:rFonts w:ascii="Times New Roman" w:hAnsi="Times New Roman" w:cs="Times New Roman"/>
          <w:sz w:val="28"/>
        </w:rPr>
        <w:lastRenderedPageBreak/>
        <w:t xml:space="preserve">потребителю необходимо будет отсканировать чек. Сегодня, функцией, позволяющий считывать </w:t>
      </w:r>
      <w:r>
        <w:rPr>
          <w:rFonts w:ascii="Times New Roman" w:hAnsi="Times New Roman" w:cs="Times New Roman"/>
          <w:sz w:val="28"/>
          <w:lang w:val="en-US"/>
        </w:rPr>
        <w:t>QR</w:t>
      </w:r>
      <w:r>
        <w:rPr>
          <w:rFonts w:ascii="Times New Roman" w:hAnsi="Times New Roman" w:cs="Times New Roman"/>
          <w:sz w:val="28"/>
        </w:rPr>
        <w:t>-коды, обладают более 70% смартфонов.</w:t>
      </w:r>
    </w:p>
    <w:p w:rsidR="00F55E5E" w:rsidRPr="008B2405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сегодняшний день в мобильном приложении Магнит уже существует функция </w:t>
      </w:r>
      <w:r>
        <w:rPr>
          <w:rFonts w:ascii="Times New Roman" w:hAnsi="Times New Roman" w:cs="Times New Roman"/>
          <w:sz w:val="28"/>
          <w:lang w:val="en-US"/>
        </w:rPr>
        <w:t>QR</w:t>
      </w:r>
      <w:r w:rsidRPr="00C462C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сканирования. Но, так и не появилась возможность просмотреть покупки, и покупки никак не связаны с аккаунтом пользователя. То есть персонализации никакой не существует. Если же у приложения появится «история покупок», компания сможет собирать эту информацию без особых проблем и использовать в маркетинговых мероприятиях, персональных предложениях и рекламе.</w:t>
      </w:r>
    </w:p>
    <w:p w:rsidR="00F55E5E" w:rsidRDefault="00F55E5E" w:rsidP="00F55E5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D2B4675" wp14:editId="003B0146">
            <wp:extent cx="5344825" cy="367665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009" t="31875" r="15981" b="16729"/>
                    <a:stretch/>
                  </pic:blipFill>
                  <pic:spPr bwMode="auto">
                    <a:xfrm>
                      <a:off x="0" y="0"/>
                      <a:ext cx="5364308" cy="369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20. История покупок</w:t>
      </w:r>
      <w:r>
        <w:rPr>
          <w:rStyle w:val="a6"/>
          <w:rFonts w:ascii="Times New Roman" w:hAnsi="Times New Roman" w:cs="Times New Roman"/>
          <w:sz w:val="28"/>
        </w:rPr>
        <w:footnoteReference w:id="13"/>
      </w:r>
      <w:r>
        <w:rPr>
          <w:rFonts w:ascii="Times New Roman" w:hAnsi="Times New Roman" w:cs="Times New Roman"/>
          <w:sz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при использовании карты покупателя через мобильное приложение, информация о покупке заносится в базу данных и привязана к аккаунту покупателя. Благодаря этим данным, можно не только в динамике отследить покупательское поведение и понять, что именно у тебя покупают, но и появляется возможность сформировывать новые потребительские предпочтения.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Рассмотрим ситуацию, когда покупатель, с периодичностью в 2 недели, на протяжении двух месяцев – покупает одну и ту же торговую марку колбасы. Цена, которой без скидки составляет 130 рублей. Проанализировав эти данные компьютер выдает персональную скидку на колбасу, ценовой категорией выше, допустим 150-160 рублей. И покупателю в мобильном приложение отображается предложение, доступное только ему, по специальному </w:t>
      </w:r>
      <w:r>
        <w:rPr>
          <w:rFonts w:ascii="Times New Roman" w:hAnsi="Times New Roman" w:cs="Times New Roman"/>
          <w:sz w:val="28"/>
          <w:lang w:val="en-US"/>
        </w:rPr>
        <w:t>QR</w:t>
      </w:r>
      <w:r w:rsidRPr="00A12B7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коду, который необходимо показать на кассе в магазине при покупке. Выглядеть это будет следующим образом.</w:t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2AC9D30" wp14:editId="63173492">
            <wp:extent cx="4304581" cy="2193923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889" t="32800" r="11691" b="12432"/>
                    <a:stretch/>
                  </pic:blipFill>
                  <pic:spPr bwMode="auto">
                    <a:xfrm>
                      <a:off x="0" y="0"/>
                      <a:ext cx="4329231" cy="2206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21. Письмо с предложением клиенту</w:t>
      </w:r>
      <w:r>
        <w:rPr>
          <w:rStyle w:val="a6"/>
          <w:rFonts w:ascii="Times New Roman" w:hAnsi="Times New Roman" w:cs="Times New Roman"/>
          <w:sz w:val="28"/>
        </w:rPr>
        <w:footnoteReference w:id="14"/>
      </w:r>
      <w:r>
        <w:rPr>
          <w:rFonts w:ascii="Times New Roman" w:hAnsi="Times New Roman" w:cs="Times New Roman"/>
          <w:sz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Учитывая современные реалии и развития технологий, нельзя ограничиваться лишь сбором и предоставлением информации. Через приложение можно развиваться партнерскую сеть, создавать новые сервисы и взаимодействовать с клиентами, как это делают банки. Через современное банковское приложение уже сегодня можно покупать авиа-билеты, бронировать отели, заказывать уборку и доставку еды, записываться в парикмахерскую или на прием к врачу. И если это сделали банки, то и у ритейла возможностей не меньше. С помощью большего количества персональных данных, торговая сеть может объединить часто-покупаемые товары и сделать комбо-набор, для любителей спортивного и правильного питания, компания может предложить более дешевые аналоги готовых блюд </w:t>
      </w:r>
      <w:r>
        <w:rPr>
          <w:rFonts w:ascii="Times New Roman" w:hAnsi="Times New Roman" w:cs="Times New Roman"/>
          <w:sz w:val="28"/>
        </w:rPr>
        <w:lastRenderedPageBreak/>
        <w:t xml:space="preserve">по определенному рациону (допустим набор готовой еды с высоким содержанием белка для спортсменов), которые будут приготовлены из продуктов, продающихся в торговой сети, и так далее. </w:t>
      </w:r>
    </w:p>
    <w:p w:rsidR="00F55E5E" w:rsidRPr="00A67C95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«Мечта» руководства компании приучить покупателей к тому, что на все случаи жизнь у них есть «Магнит», создавая тем самым простоту выбора. Клиенту не придется выбирать что-то новое, он будет просто приходить в хорошо знакомую ему сеть, совершать покупки, участвовать в программах лояльности и так далее.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Каждая компания видит свой бизнес, и свой продукт по-разному, но ядром всего в </w:t>
      </w:r>
      <w:r>
        <w:rPr>
          <w:rFonts w:ascii="Times New Roman" w:hAnsi="Times New Roman" w:cs="Times New Roman"/>
          <w:sz w:val="28"/>
          <w:lang w:val="en-US"/>
        </w:rPr>
        <w:t>XXI</w:t>
      </w:r>
      <w:r w:rsidRPr="00EF4F0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веке должно стать мобильное приложение, которое значительно расширяет возможности компании.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Учитывая, что компания может заметно упростить переход на персонализированное обслуживание, посредством установки ПО от компании </w:t>
      </w:r>
      <w:r>
        <w:rPr>
          <w:rFonts w:ascii="Times New Roman" w:hAnsi="Times New Roman" w:cs="Times New Roman"/>
          <w:sz w:val="28"/>
          <w:lang w:val="en-US"/>
        </w:rPr>
        <w:t>Exponea</w:t>
      </w:r>
      <w:r>
        <w:rPr>
          <w:rFonts w:ascii="Times New Roman" w:hAnsi="Times New Roman" w:cs="Times New Roman"/>
          <w:sz w:val="28"/>
        </w:rPr>
        <w:t xml:space="preserve">, который официально представлены на российском рынке </w:t>
      </w:r>
      <w:r>
        <w:rPr>
          <w:rFonts w:ascii="Times New Roman" w:hAnsi="Times New Roman" w:cs="Times New Roman"/>
          <w:sz w:val="28"/>
          <w:lang w:val="en-US"/>
        </w:rPr>
        <w:t>CDP</w:t>
      </w:r>
      <w:r>
        <w:rPr>
          <w:rFonts w:ascii="Times New Roman" w:hAnsi="Times New Roman" w:cs="Times New Roman"/>
          <w:sz w:val="28"/>
        </w:rPr>
        <w:t>, следует, что компания может сосредоточиться на нескольких аспектах</w:t>
      </w:r>
      <w:r w:rsidRPr="000655EE">
        <w:rPr>
          <w:rFonts w:ascii="Times New Roman" w:hAnsi="Times New Roman" w:cs="Times New Roman"/>
          <w:sz w:val="28"/>
        </w:rPr>
        <w:t>:</w:t>
      </w:r>
    </w:p>
    <w:p w:rsidR="00F55E5E" w:rsidRPr="00B46049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7B75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>Мобильное приложение</w:t>
      </w:r>
      <w:r w:rsidRPr="00B46049">
        <w:rPr>
          <w:rFonts w:ascii="Times New Roman" w:hAnsi="Times New Roman" w:cs="Times New Roman"/>
          <w:sz w:val="28"/>
        </w:rPr>
        <w:t>;</w:t>
      </w:r>
    </w:p>
    <w:p w:rsidR="00F55E5E" w:rsidRPr="00B46049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7B75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>Обновления мобильного приложения</w:t>
      </w:r>
      <w:r w:rsidRPr="00B46049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7B75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>Установка серверов для хранения данных</w:t>
      </w:r>
      <w:r w:rsidRPr="00B46049">
        <w:rPr>
          <w:rFonts w:ascii="Times New Roman" w:hAnsi="Times New Roman" w:cs="Times New Roman"/>
          <w:sz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Говоря об эффективности представленного проекта, следует учесть несколько моментов</w:t>
      </w:r>
      <w:r w:rsidRPr="0074463F">
        <w:rPr>
          <w:rFonts w:ascii="Times New Roman" w:hAnsi="Times New Roman" w:cs="Times New Roman"/>
          <w:sz w:val="28"/>
        </w:rPr>
        <w:t>: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7446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Поскольку у компании «Магнит» уже есть готовое мобильное приложение, которое требует всего лишь нескольких доработок, то и стоимость проекта значительно снижается;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7446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Стоимость разработки функции «истории покупок» чеков приблизительно равна 50 тысячам рублей;</w:t>
      </w:r>
    </w:p>
    <w:p w:rsidR="00F55E5E" w:rsidRPr="003B77A2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</w:t>
      </w:r>
      <w:r w:rsidRPr="007446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Ежемесячное поддержание работоспособности мобильного приложения оценивается приблизительно в 50</w:t>
      </w:r>
      <w:r w:rsidRPr="00B460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B4604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100 тысяч рублей в месяц. Это приблизительная стоимость оплаты команды специалистов, которые будут разрабатывать регулярные обновления для мобильного приложения.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Планируемый эффект от внедрения технологий – повышение среднего чека на 10</w:t>
      </w:r>
      <w:r w:rsidRPr="007446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</w:t>
      </w:r>
      <w:r w:rsidRPr="007446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15%, за счет предложений товаров, ценовой категорией выше. </w:t>
      </w:r>
    </w:p>
    <w:p w:rsidR="00F55E5E" w:rsidRDefault="00F55E5E" w:rsidP="00F55E5E">
      <w:pPr>
        <w:pStyle w:val="a9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p w:rsidR="00F55E5E" w:rsidRDefault="00F55E5E" w:rsidP="00F55E5E">
      <w:pPr>
        <w:pStyle w:val="a9"/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Стоимость внедрения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2126"/>
        <w:gridCol w:w="3113"/>
      </w:tblGrid>
      <w:tr w:rsidR="00F55E5E" w:rsidTr="00750B2C">
        <w:tc>
          <w:tcPr>
            <w:tcW w:w="1838" w:type="dxa"/>
          </w:tcPr>
          <w:p w:rsidR="00F55E5E" w:rsidRDefault="00F55E5E" w:rsidP="00750B2C">
            <w:pPr>
              <w:pStyle w:val="a9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</w:t>
            </w:r>
          </w:p>
          <w:p w:rsidR="00F55E5E" w:rsidRDefault="00F55E5E" w:rsidP="00750B2C">
            <w:pPr>
              <w:pStyle w:val="a9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2268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</w:p>
        </w:tc>
        <w:tc>
          <w:tcPr>
            <w:tcW w:w="2126" w:type="dxa"/>
          </w:tcPr>
          <w:p w:rsidR="00F55E5E" w:rsidRDefault="00F55E5E" w:rsidP="00750B2C">
            <w:pPr>
              <w:pStyle w:val="a9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внедрения или оплата</w:t>
            </w:r>
          </w:p>
        </w:tc>
        <w:tc>
          <w:tcPr>
            <w:tcW w:w="3113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F55E5E" w:rsidTr="00750B2C">
        <w:tc>
          <w:tcPr>
            <w:tcW w:w="1838" w:type="dxa"/>
          </w:tcPr>
          <w:p w:rsidR="00F55E5E" w:rsidRPr="00282609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CDP Exponea</w:t>
            </w:r>
          </w:p>
        </w:tc>
        <w:tc>
          <w:tcPr>
            <w:tcW w:w="2268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130 </w:t>
            </w:r>
            <w:r>
              <w:rPr>
                <w:sz w:val="28"/>
              </w:rPr>
              <w:t>–</w:t>
            </w:r>
            <w:r>
              <w:rPr>
                <w:sz w:val="28"/>
                <w:szCs w:val="28"/>
              </w:rPr>
              <w:t>150 000 р</w:t>
            </w:r>
          </w:p>
        </w:tc>
        <w:tc>
          <w:tcPr>
            <w:tcW w:w="2126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1,5 </w:t>
            </w:r>
            <w:r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>2 месяца</w:t>
            </w:r>
          </w:p>
        </w:tc>
        <w:tc>
          <w:tcPr>
            <w:tcW w:w="3113" w:type="dxa"/>
          </w:tcPr>
          <w:p w:rsidR="00F55E5E" w:rsidRDefault="00F55E5E" w:rsidP="00750B2C">
            <w:pPr>
              <w:pStyle w:val="a9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База Данных </w:t>
            </w:r>
          </w:p>
          <w:p w:rsidR="00F55E5E" w:rsidRDefault="00F55E5E" w:rsidP="00750B2C">
            <w:pPr>
              <w:pStyle w:val="a9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Персонализированные предложения</w:t>
            </w:r>
          </w:p>
          <w:p w:rsidR="00F55E5E" w:rsidRDefault="00F55E5E" w:rsidP="00750B2C">
            <w:pPr>
              <w:pStyle w:val="a9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Умная реклама</w:t>
            </w:r>
          </w:p>
        </w:tc>
      </w:tr>
      <w:tr w:rsidR="00F55E5E" w:rsidTr="00750B2C">
        <w:tc>
          <w:tcPr>
            <w:tcW w:w="1838" w:type="dxa"/>
          </w:tcPr>
          <w:p w:rsidR="00F55E5E" w:rsidRPr="0019029B" w:rsidRDefault="00F55E5E" w:rsidP="00750B2C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«История  покупок» </w:t>
            </w:r>
          </w:p>
        </w:tc>
        <w:tc>
          <w:tcPr>
            <w:tcW w:w="2268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50 000 р</w:t>
            </w:r>
          </w:p>
        </w:tc>
        <w:tc>
          <w:tcPr>
            <w:tcW w:w="2126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недели</w:t>
            </w:r>
          </w:p>
        </w:tc>
        <w:tc>
          <w:tcPr>
            <w:tcW w:w="3113" w:type="dxa"/>
          </w:tcPr>
          <w:p w:rsidR="00F55E5E" w:rsidRDefault="00F55E5E" w:rsidP="00750B2C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Удобство пользователя Информация</w:t>
            </w:r>
          </w:p>
        </w:tc>
      </w:tr>
      <w:tr w:rsidR="00F55E5E" w:rsidTr="00750B2C">
        <w:tc>
          <w:tcPr>
            <w:tcW w:w="1838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Обновления</w:t>
            </w:r>
          </w:p>
        </w:tc>
        <w:tc>
          <w:tcPr>
            <w:tcW w:w="2268" w:type="dxa"/>
          </w:tcPr>
          <w:p w:rsidR="00F55E5E" w:rsidRPr="00282609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 w:rsidRPr="00282609">
              <w:rPr>
                <w:b/>
                <w:bCs/>
                <w:sz w:val="28"/>
                <w:szCs w:val="28"/>
              </w:rPr>
              <w:t>≈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50 </w:t>
            </w:r>
            <w:r>
              <w:rPr>
                <w:sz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100 000 р</w:t>
            </w:r>
          </w:p>
        </w:tc>
        <w:tc>
          <w:tcPr>
            <w:tcW w:w="2126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месяц</w:t>
            </w:r>
          </w:p>
        </w:tc>
        <w:tc>
          <w:tcPr>
            <w:tcW w:w="3113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Работоспособность</w:t>
            </w:r>
          </w:p>
        </w:tc>
      </w:tr>
      <w:tr w:rsidR="00F55E5E" w:rsidTr="00750B2C">
        <w:tc>
          <w:tcPr>
            <w:tcW w:w="1838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Сервера</w:t>
            </w:r>
          </w:p>
        </w:tc>
        <w:tc>
          <w:tcPr>
            <w:tcW w:w="2268" w:type="dxa"/>
          </w:tcPr>
          <w:p w:rsidR="00F55E5E" w:rsidRPr="006155A3" w:rsidRDefault="00F55E5E" w:rsidP="00750B2C">
            <w:pPr>
              <w:pStyle w:val="a9"/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282609">
              <w:rPr>
                <w:b/>
                <w:bCs/>
                <w:sz w:val="28"/>
                <w:szCs w:val="28"/>
              </w:rPr>
              <w:t>≈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20 000 р</w:t>
            </w:r>
          </w:p>
        </w:tc>
        <w:tc>
          <w:tcPr>
            <w:tcW w:w="2126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месяц</w:t>
            </w:r>
          </w:p>
        </w:tc>
        <w:tc>
          <w:tcPr>
            <w:tcW w:w="3113" w:type="dxa"/>
          </w:tcPr>
          <w:p w:rsidR="00F55E5E" w:rsidRDefault="00F55E5E" w:rsidP="00750B2C">
            <w:pPr>
              <w:pStyle w:val="a9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Хранение данных</w:t>
            </w:r>
          </w:p>
        </w:tc>
      </w:tr>
    </w:tbl>
    <w:p w:rsidR="00F55E5E" w:rsidRDefault="00F55E5E" w:rsidP="00F55E5E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F55E5E" w:rsidRPr="004D68CC" w:rsidRDefault="00F55E5E" w:rsidP="00F55E5E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Итоговая стоимость проекта составляет </w:t>
      </w:r>
      <w:r>
        <w:rPr>
          <w:sz w:val="28"/>
        </w:rPr>
        <w:t>– 3 290 000 рублей в первый год и 3 240 000 рублей последующие года</w:t>
      </w:r>
      <w:r w:rsidRPr="004D68CC">
        <w:rPr>
          <w:sz w:val="28"/>
        </w:rPr>
        <w:t>;</w:t>
      </w:r>
    </w:p>
    <w:p w:rsidR="00F55E5E" w:rsidRDefault="00F55E5E" w:rsidP="00F55E5E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Ожидаемый эффект от внедрения прирост в 10 – 15 % к среднему чеку</w:t>
      </w:r>
      <w:r w:rsidRPr="004D68CC">
        <w:rPr>
          <w:sz w:val="28"/>
        </w:rPr>
        <w:t>;</w:t>
      </w:r>
    </w:p>
    <w:p w:rsidR="00F55E5E" w:rsidRDefault="00F55E5E" w:rsidP="00F55E5E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Учитывая, что средний чек Магнита на 2019 год составляет 284 рубля, а «выручка по договорам с покупателями» составляет 1 334 млрд. рублей</w:t>
      </w:r>
      <w:r>
        <w:rPr>
          <w:rStyle w:val="a6"/>
          <w:sz w:val="28"/>
        </w:rPr>
        <w:footnoteReference w:id="15"/>
      </w:r>
      <w:r>
        <w:rPr>
          <w:sz w:val="28"/>
        </w:rPr>
        <w:t>, после внедрения вышеуказанных рекомендаций, получим следующие показатели</w:t>
      </w:r>
      <w:r w:rsidRPr="000C5008">
        <w:rPr>
          <w:sz w:val="28"/>
        </w:rPr>
        <w:t>:</w:t>
      </w:r>
    </w:p>
    <w:p w:rsidR="00F55E5E" w:rsidRPr="000C5008" w:rsidRDefault="00F55E5E" w:rsidP="00F55E5E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– 1 338 млрд. рублей валовой выручки от продаж товаров</w:t>
      </w:r>
      <w:r w:rsidRPr="000C5008">
        <w:rPr>
          <w:sz w:val="28"/>
        </w:rPr>
        <w:t>;</w:t>
      </w:r>
    </w:p>
    <w:p w:rsidR="00F55E5E" w:rsidRDefault="00F55E5E" w:rsidP="00F55E5E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– 312 рублей средний чек (все форматы)</w:t>
      </w:r>
      <w:r w:rsidRPr="000C5008">
        <w:rPr>
          <w:sz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современные тенденции, описанные в данной работе, одним из ключевых показателей для компаний стал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>
        <w:rPr>
          <w:rFonts w:ascii="Times New Roman" w:hAnsi="Times New Roman" w:cs="Times New Roman"/>
          <w:sz w:val="28"/>
          <w:szCs w:val="28"/>
        </w:rPr>
        <w:t xml:space="preserve">, т.е. выручка с одного клиента за все время взаимодействия с ним. В связи со сложившейся </w:t>
      </w:r>
      <w:r>
        <w:rPr>
          <w:rFonts w:ascii="Times New Roman" w:hAnsi="Times New Roman" w:cs="Times New Roman"/>
          <w:sz w:val="28"/>
          <w:szCs w:val="28"/>
        </w:rPr>
        <w:lastRenderedPageBreak/>
        <w:t>ситуацией, точные данные, связанные с этим показателем отсутствуют, но его можно рассчитать самостоятельно, по следующей формуле.</w:t>
      </w:r>
    </w:p>
    <w:p w:rsidR="00F55E5E" w:rsidRPr="00A14B82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8B01D" wp14:editId="5B9911AA">
                <wp:simplePos x="0" y="0"/>
                <wp:positionH relativeFrom="column">
                  <wp:posOffset>405765</wp:posOffset>
                </wp:positionH>
                <wp:positionV relativeFrom="paragraph">
                  <wp:posOffset>9525</wp:posOffset>
                </wp:positionV>
                <wp:extent cx="5133975" cy="56197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E5E" w:rsidRPr="00496DCB" w:rsidRDefault="00F55E5E" w:rsidP="00F55E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F210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en-US"/>
                              </w:rPr>
                              <w:t>LTV</w:t>
                            </w:r>
                            <w:r w:rsidRPr="00496DC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= Средний чек * Частота покупок * Срок взаимодействия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48B01D" id="Прямоугольник 29" o:spid="_x0000_s1026" style="position:absolute;left:0;text-align:left;margin-left:31.95pt;margin-top:.75pt;width:404.25pt;height:4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" fillcolor="white [3201]" strokecolor="black [3200]" strokeweight="1pt">
                <v:textbox>
                  <w:txbxContent>
                    <w:p w:rsidR="00F55E5E" w:rsidRPr="00496DCB" w:rsidRDefault="00F55E5E" w:rsidP="00F55E5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F210D">
                        <w:rPr>
                          <w:rFonts w:ascii="Times New Roman" w:hAnsi="Times New Roman" w:cs="Times New Roman"/>
                          <w:b/>
                          <w:sz w:val="28"/>
                          <w:lang w:val="en-US"/>
                        </w:rPr>
                        <w:t>LTV</w:t>
                      </w:r>
                      <w:r w:rsidRPr="00496DCB">
                        <w:rPr>
                          <w:rFonts w:ascii="Times New Roman" w:hAnsi="Times New Roman" w:cs="Times New Roman"/>
                          <w:sz w:val="28"/>
                        </w:rPr>
                        <w:t xml:space="preserve"> = Средний чек * Частота покупок * Срок взаимодействия</w:t>
                      </w:r>
                    </w:p>
                  </w:txbxContent>
                </v:textbox>
              </v:rect>
            </w:pict>
          </mc:Fallback>
        </mc:AlternateConten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22. Формула расчета показателя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>
        <w:rPr>
          <w:rStyle w:val="a6"/>
          <w:rFonts w:ascii="Times New Roman" w:hAnsi="Times New Roman" w:cs="Times New Roman"/>
          <w:sz w:val="28"/>
          <w:szCs w:val="28"/>
          <w:lang w:val="en-US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 данные о среднем чеке, можно также предположить, что среднестатистический потребитель совершает покупки 2 раза в неделю, а средний срок взаимодействия с ритейлером будет составлять 5 лет. Все показатели, кроме среднего чека являются условными.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данной формуле, один потребитель за 5 лет приносит 140 640 рублей выручки. Исходя из опыта зарубежных компаний, маркетологи отмечают прирост к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 w:rsidRPr="008F21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50-100%, при использовании технологий персонализации. В российских же реалиях, ожидается прирост к среднему чеку на 10-15%, и при самых пессимистических ожиданиях </w:t>
      </w:r>
      <w:r>
        <w:rPr>
          <w:rFonts w:ascii="Times New Roman" w:hAnsi="Times New Roman" w:cs="Times New Roman"/>
          <w:sz w:val="28"/>
          <w:szCs w:val="28"/>
          <w:lang w:val="en-US"/>
        </w:rPr>
        <w:t>LTV</w:t>
      </w:r>
      <w:r w:rsidRPr="008F21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составлять 154 560 рублей, за тот же самый период взаимодействия с потребителем.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ритейле практически невозможно подсчитать количество покупателей за какой-либо промежуток времени, месяц, квартал или год. Но, используя данные о количестве чеков за 2019 год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 xml:space="preserve">, а именно, 4,7 млрд. чеков, можно предварительно подсчитать выручку от применения персональных предложений. </w:t>
      </w:r>
    </w:p>
    <w:p w:rsidR="00F55E5E" w:rsidRPr="00C462C5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теории маркетинга, разделяющей потребителей на несколько групп, по их отношению к инновациям, группа потребителей, которые первыми прибегают к использованию инноваций составляет около 3%. Исходя из данной логики, если 3% от общего количества чеков (141 млн. чеков) будут выписаны с персональным предложением, то есть прибавляя к стоимости 10%, то выручка от продаж составит 44 млрд. рублей против 40,1 млрд. обычных средних чеков. В современных условиях рентабельность продаж в ритейле </w:t>
      </w:r>
      <w:r>
        <w:rPr>
          <w:rFonts w:ascii="Times New Roman" w:hAnsi="Times New Roman" w:cs="Times New Roman"/>
          <w:sz w:val="28"/>
          <w:szCs w:val="28"/>
        </w:rPr>
        <w:lastRenderedPageBreak/>
        <w:t>варьируется от 20 до 30%, согласно финансовой отчетности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8"/>
      </w:r>
      <w:r>
        <w:rPr>
          <w:rFonts w:ascii="Times New Roman" w:hAnsi="Times New Roman" w:cs="Times New Roman"/>
          <w:sz w:val="28"/>
          <w:szCs w:val="28"/>
        </w:rPr>
        <w:t xml:space="preserve"> рентабельность продаж Магнита составляет 30%. Следовательно, внедрение проекта принесет 1,2 млрд. рублей, до налогообложения. 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Идея функции, как и всего приложения в целом, сформировать в сознании потребителя понятие «персональная продажа», расширить границы привычного ритейла. Ведь благодаря приложению можно сформировать новое потребительское предпочтение, облегчить жизнь многим людям внедрением новых технологий и сервисов. Мобильное приложение – это не конечный продукт, это база, на основе которой компании может развиваться.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Безусловно, уровень культуры потребления и процесс совершения покупок в России не слишком развит, и практически не меняется. Как люди ходили за продуктами 20-30 лет назад, так глобально ничего и не изменилось. Но, с появлением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5D777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commerce</w:t>
      </w:r>
      <w:r w:rsidRPr="005D77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развитием смартфонов – сдвиг все же произошел. Этот проект, рассчитан не на краткосрочное извлечение прибыли или быструю реализацию, он является более долгосрочным. И возможно потребители, оценят все его возможности и станут использовать только через 5-10 лет.</w:t>
      </w:r>
    </w:p>
    <w:p w:rsidR="00F55E5E" w:rsidRPr="005F5203" w:rsidRDefault="00F55E5E" w:rsidP="00F55E5E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8"/>
        </w:rPr>
        <w:br w:type="page"/>
      </w:r>
    </w:p>
    <w:p w:rsidR="00F55E5E" w:rsidRDefault="00F55E5E" w:rsidP="00F55E5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0A9">
        <w:rPr>
          <w:rFonts w:ascii="Times New Roman" w:hAnsi="Times New Roman" w:cs="Times New Roman"/>
          <w:sz w:val="28"/>
          <w:szCs w:val="28"/>
        </w:rPr>
        <w:t>Разработка стратегий маркетинга рассматривается в качестве ключевого этапа процесса стратегического планирования предприятия в целом и является необходимым элементом, чтобы добиться наилучших результатов деятельности фирмы.</w:t>
      </w:r>
    </w:p>
    <w:p w:rsidR="00F55E5E" w:rsidRPr="00D570A9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0A9">
        <w:rPr>
          <w:rFonts w:ascii="Times New Roman" w:hAnsi="Times New Roman" w:cs="Times New Roman"/>
          <w:sz w:val="28"/>
          <w:szCs w:val="28"/>
        </w:rPr>
        <w:t>Для того чтобы создать управляемую бизнес модель, необходимо понять, какую главную цель она должна преследовать и каким способом будет её достигать. Это позволит разработать стратегию компании с учётом имеющихся ресурсов, возможностей и ситуации на рынке. Такую задачу позволяет решить стратег</w:t>
      </w:r>
      <w:r>
        <w:rPr>
          <w:rFonts w:ascii="Times New Roman" w:hAnsi="Times New Roman" w:cs="Times New Roman"/>
          <w:sz w:val="28"/>
          <w:szCs w:val="28"/>
        </w:rPr>
        <w:t xml:space="preserve">ическое планирование. А ситуация на рынке сейчас такова, что компании активно борются за потребителя, во всех сферах его жизни. А одним из «оружий» таких компаний является персонализация, что не может оставить последнего равнодушным. ПО на основе </w:t>
      </w:r>
      <w:r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Pr="00C46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C46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искусственного интеллекта активно используется в ритейле, банкинге, в сервисах по просмотру фильмов и прослушиванию музыки, авиасообщений.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компании указывает на вектор ее развития. Зная стратегию компании, мы знаем в каком направлении движется компания. В качестве примера возьмем стратегии развития нескольких компаний.</w:t>
      </w:r>
    </w:p>
    <w:p w:rsidR="00F55E5E" w:rsidRPr="00826ACC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Мегафон</w:t>
      </w:r>
      <w:r w:rsidRPr="00826A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ACC">
        <w:rPr>
          <w:rFonts w:ascii="Times New Roman" w:hAnsi="Times New Roman" w:cs="Times New Roman"/>
          <w:bCs/>
          <w:sz w:val="28"/>
          <w:szCs w:val="28"/>
        </w:rPr>
        <w:t>Развиваем цифровой мир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826ACC">
        <w:rPr>
          <w:rFonts w:ascii="Times New Roman" w:hAnsi="Times New Roman" w:cs="Times New Roman"/>
          <w:sz w:val="28"/>
          <w:szCs w:val="28"/>
        </w:rPr>
        <w:t>;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66403">
        <w:rPr>
          <w:rFonts w:ascii="Times New Roman" w:hAnsi="Times New Roman" w:cs="Times New Roman"/>
          <w:sz w:val="28"/>
          <w:lang w:val="en-US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МТС</w:t>
      </w:r>
      <w:r w:rsidRPr="00826ACC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6ACC">
        <w:rPr>
          <w:rFonts w:ascii="Times New Roman" w:hAnsi="Times New Roman" w:cs="Times New Roman"/>
          <w:sz w:val="28"/>
          <w:szCs w:val="28"/>
          <w:lang w:val="en-US"/>
        </w:rPr>
        <w:t>«3</w:t>
      </w:r>
      <w:r>
        <w:rPr>
          <w:rFonts w:ascii="Times New Roman" w:hAnsi="Times New Roman" w:cs="Times New Roman"/>
          <w:sz w:val="28"/>
          <w:szCs w:val="28"/>
          <w:lang w:val="en-US"/>
        </w:rPr>
        <w:t>D: Data, Digital, Dividends</w:t>
      </w:r>
      <w:r w:rsidRPr="00826ACC">
        <w:rPr>
          <w:rFonts w:ascii="Times New Roman" w:hAnsi="Times New Roman" w:cs="Times New Roman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Сбербанк</w:t>
      </w:r>
      <w:r w:rsidRPr="00826AC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ACC">
        <w:rPr>
          <w:rFonts w:ascii="Times New Roman" w:hAnsi="Times New Roman" w:cs="Times New Roman"/>
          <w:sz w:val="28"/>
          <w:szCs w:val="28"/>
        </w:rPr>
        <w:t>реализация инициатив, которые позволят Сбербанку</w:t>
      </w:r>
      <w:r>
        <w:rPr>
          <w:rFonts w:ascii="Times New Roman" w:hAnsi="Times New Roman" w:cs="Times New Roman"/>
          <w:sz w:val="28"/>
          <w:szCs w:val="28"/>
        </w:rPr>
        <w:t xml:space="preserve"> конкурировать </w:t>
      </w:r>
      <w:r w:rsidRPr="00826ACC">
        <w:rPr>
          <w:rFonts w:ascii="Times New Roman" w:hAnsi="Times New Roman" w:cs="Times New Roman"/>
          <w:sz w:val="28"/>
          <w:szCs w:val="28"/>
        </w:rPr>
        <w:t>с глобальными технологическими компаниями, о</w:t>
      </w:r>
      <w:r>
        <w:rPr>
          <w:rFonts w:ascii="Times New Roman" w:hAnsi="Times New Roman" w:cs="Times New Roman"/>
          <w:sz w:val="28"/>
          <w:szCs w:val="28"/>
        </w:rPr>
        <w:t xml:space="preserve">ставаясь при этом «лучшим банком </w:t>
      </w:r>
      <w:r w:rsidRPr="00826ACC">
        <w:rPr>
          <w:rFonts w:ascii="Times New Roman" w:hAnsi="Times New Roman" w:cs="Times New Roman"/>
          <w:sz w:val="28"/>
          <w:szCs w:val="28"/>
        </w:rPr>
        <w:t>для населения и бизнеса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Магнит</w:t>
      </w:r>
      <w:r w:rsidRPr="00826ACC">
        <w:rPr>
          <w:rFonts w:ascii="Times New Roman" w:hAnsi="Times New Roman" w:cs="Times New Roman"/>
          <w:sz w:val="28"/>
          <w:szCs w:val="28"/>
        </w:rPr>
        <w:t>: «</w:t>
      </w:r>
      <w:r w:rsidRPr="00826ACC">
        <w:rPr>
          <w:rFonts w:ascii="Times New Roman" w:hAnsi="Times New Roman" w:cs="Times New Roman"/>
          <w:bCs/>
          <w:sz w:val="28"/>
          <w:szCs w:val="28"/>
        </w:rPr>
        <w:t>Просто. Доступно. Зайди в Магнит.»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видим многие крупные компании из разных отраслей так или иначе «цифровизуются». Останавливаясь подробнее на «Магните», компания видит свое будущее в нескольких форматах и несколько сферах жизни своей целевой аудитории. То есть компания создает собственную экосистему.</w:t>
      </w:r>
    </w:p>
    <w:p w:rsidR="00F55E5E" w:rsidRDefault="00F55E5E" w:rsidP="00F55E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478B64" wp14:editId="45BB2CA2">
            <wp:extent cx="3571875" cy="2544028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31" t="18601" r="38864" b="8556"/>
                    <a:stretch/>
                  </pic:blipFill>
                  <pic:spPr bwMode="auto">
                    <a:xfrm>
                      <a:off x="0" y="0"/>
                      <a:ext cx="3599641" cy="256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E5E" w:rsidRDefault="00F55E5E" w:rsidP="00F55E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23. Будущая экосистема «Магнита»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19"/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кросс-форматности «Магнита» может реализовываться цифровым образом, где главным звеном будет являться мобильное приложение, способное не только хранить данные карты лояльности, но и стать элементом взаимодействия, через персональные предложение, умную таргетированную рекламу и прочие инструменты. </w:t>
      </w:r>
    </w:p>
    <w:p w:rsidR="00F55E5E" w:rsidRPr="0097084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инструментарий позволяет поменять концепцию ведения бизнеса. Теперь компании знают все наши потребности, привычки, теперь компании более тщательно сегментируют своих покупателей, совершают узконаправленные маркетинговые мероприятия и все благодаря современным технологиям. И «Магнит» также может сместить акцент от традиционного ритейла, к которому мы все привыкли – к цифровому.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анализа стратегии развития и существующей программы лояльности ПАО «Магнит», были выдвинуты следующие рекомендации</w:t>
      </w:r>
      <w:r w:rsidRPr="00D570A9">
        <w:rPr>
          <w:rFonts w:ascii="Times New Roman" w:hAnsi="Times New Roman" w:cs="Times New Roman"/>
          <w:sz w:val="28"/>
          <w:szCs w:val="28"/>
        </w:rPr>
        <w:t>:</w:t>
      </w:r>
    </w:p>
    <w:p w:rsidR="00F55E5E" w:rsidRPr="00CB604B" w:rsidRDefault="00F55E5E" w:rsidP="00F55E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Внедрение функции «история покупок»</w:t>
      </w:r>
      <w:r w:rsidRPr="00D570A9">
        <w:rPr>
          <w:rFonts w:ascii="Times New Roman" w:hAnsi="Times New Roman" w:cs="Times New Roman"/>
          <w:sz w:val="28"/>
          <w:szCs w:val="28"/>
        </w:rPr>
        <w:t>;</w:t>
      </w:r>
    </w:p>
    <w:p w:rsidR="00F55E5E" w:rsidRDefault="00F55E5E" w:rsidP="00F55E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Внедрение современных технологий для сбора и анализа данных</w:t>
      </w:r>
      <w:r w:rsidRPr="00CB604B">
        <w:rPr>
          <w:rFonts w:ascii="Times New Roman" w:hAnsi="Times New Roman" w:cs="Times New Roman"/>
          <w:sz w:val="28"/>
          <w:szCs w:val="28"/>
        </w:rPr>
        <w:t>;</w:t>
      </w:r>
    </w:p>
    <w:p w:rsidR="00F55E5E" w:rsidRDefault="00F55E5E" w:rsidP="00F55E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мобильного приложения для персональных предложений и умной рекламы.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Данные рекомендации являются первостепенными. Мобильному приложению не обязательно «уметь» сразу все. Магнит может привить покупателям новую культуры покупки и потребления товаров повседневного спроса. Этот проект рассчитан на перспективу, а не на получение сиюминутных выгод, на это может потребоваться 2 </w:t>
      </w:r>
      <w:r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3 года, а то и 5 лет, но рано или поздно – рынок придет к персонализации в ритейле. Магниту важно не упустить свой шанс вернуть себе лидерство на рынке. </w:t>
      </w: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5E5E" w:rsidRDefault="00F55E5E" w:rsidP="00F55E5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Список используемых источников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Котлер Ф., Картаджайя Х., Сетиаван А. Маркетинг 3.0 о</w:t>
      </w:r>
      <w:r w:rsidRPr="008460EE">
        <w:rPr>
          <w:rFonts w:ascii="Times New Roman" w:hAnsi="Times New Roman" w:cs="Times New Roman"/>
          <w:sz w:val="28"/>
        </w:rPr>
        <w:t>т продуктов к потребителям и далее – к человеческой душе</w:t>
      </w:r>
      <w:r>
        <w:rPr>
          <w:rFonts w:ascii="Times New Roman" w:hAnsi="Times New Roman" w:cs="Times New Roman"/>
          <w:sz w:val="28"/>
        </w:rPr>
        <w:t>, М.</w:t>
      </w:r>
      <w:r w:rsidRPr="008460E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Альпина Бизнес Бук, 2012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Котлер Ф., Картаджайя Х., Сетиаван А. Маркетинг 4.0</w:t>
      </w:r>
      <w:r w:rsidRPr="00627C4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Разворот от традиционного к цифровому, М.</w:t>
      </w:r>
      <w:r w:rsidRPr="00627C43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ЭКСМО, 2019 – 180 с.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Официальный сайт компании «Магнит» для инвесторов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30134F">
        <w:rPr>
          <w:rFonts w:ascii="Times New Roman" w:hAnsi="Times New Roman" w:cs="Times New Roman"/>
          <w:sz w:val="28"/>
        </w:rPr>
        <w:t xml:space="preserve">: </w:t>
      </w:r>
      <w:hyperlink r:id="rId16" w:history="1">
        <w:r w:rsidRPr="007F1BCA">
          <w:rPr>
            <w:rStyle w:val="a8"/>
            <w:rFonts w:ascii="Times New Roman" w:hAnsi="Times New Roman" w:cs="Times New Roman"/>
            <w:sz w:val="28"/>
          </w:rPr>
          <w:t>http://ir.magnit.com/ru/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Панюкова В.В. – Реализация стратегии омникального маркетинга торговыми организациями, М.</w:t>
      </w:r>
      <w:r w:rsidRPr="00AE66C2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Торгово-экономический журнал, 2015. – 7</w:t>
      </w:r>
      <w:r w:rsidRPr="00AE66C2">
        <w:rPr>
          <w:rFonts w:ascii="Times New Roman" w:hAnsi="Times New Roman" w:cs="Times New Roman"/>
          <w:sz w:val="28"/>
        </w:rPr>
        <w:t>;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Персонализация в диджитал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85F28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retail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loyalty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expert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personalizatsiya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didzhital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kak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tekhnologii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vliyayut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razvitie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programm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loyalnosti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908" w:rsidRPr="0030734E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Поведение потребителей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0734E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en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ppt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online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7F1BCA">
          <w:rPr>
            <w:rStyle w:val="a8"/>
            <w:rFonts w:ascii="Times New Roman" w:hAnsi="Times New Roman" w:cs="Times New Roman"/>
            <w:sz w:val="28"/>
            <w:szCs w:val="28"/>
          </w:rPr>
          <w:t>/167175</w:t>
        </w:r>
      </w:hyperlink>
    </w:p>
    <w:p w:rsidR="00164908" w:rsidRDefault="00164908" w:rsidP="00164908">
      <w:pPr>
        <w:pStyle w:val="a9"/>
        <w:numPr>
          <w:ilvl w:val="0"/>
          <w:numId w:val="5"/>
        </w:numPr>
        <w:spacing w:after="0" w:afterAutospacing="0" w:line="360" w:lineRule="auto"/>
        <w:ind w:left="0" w:firstLine="0"/>
        <w:jc w:val="both"/>
        <w:rPr>
          <w:sz w:val="28"/>
          <w:szCs w:val="28"/>
        </w:rPr>
      </w:pPr>
      <w:r w:rsidRPr="0030734E">
        <w:rPr>
          <w:sz w:val="28"/>
          <w:szCs w:val="28"/>
        </w:rPr>
        <w:t>Полковников А.В. Управление проектами. Полный курс МВА / А.В. Полковников, М.Ф. Дубовик. – М.: ЗАО «Олимп-Бизнес», 2015 – 552 с.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B604B">
        <w:rPr>
          <w:rFonts w:ascii="Times New Roman" w:hAnsi="Times New Roman" w:cs="Times New Roman"/>
          <w:sz w:val="28"/>
          <w:szCs w:val="28"/>
        </w:rPr>
        <w:t>Портер М. Конкурентная стратегия: Методика анализа отраслей и конкурентов / Майкл Портер; Пер. с англ. — 4-е изд. — М.: Альпина Паблишер, 2011. — 453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sz w:val="28"/>
          <w:szCs w:val="28"/>
          <w:lang w:val="en-US"/>
        </w:rPr>
        <w:t>cookie</w:t>
      </w:r>
      <w:r w:rsidRPr="00985F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файлрв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85F28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985F28">
          <w:rPr>
            <w:rStyle w:val="a8"/>
            <w:rFonts w:ascii="Times New Roman" w:hAnsi="Times New Roman" w:cs="Times New Roman"/>
            <w:sz w:val="28"/>
            <w:szCs w:val="28"/>
          </w:rPr>
          <w:t>https://browser.yandex.ru/help/personal-data-protection/cookies.html</w:t>
        </w:r>
      </w:hyperlink>
      <w:r w:rsidRPr="00985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Приходченко О.А. Инновационный продукт</w:t>
      </w:r>
      <w:r w:rsidRPr="001E3BC0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особенности его восприятия потребителем, М.</w:t>
      </w:r>
      <w:r w:rsidRPr="001E3BC0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ЭКО, 2007 г.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Ружанская Л.С., Якимова Е.А., Зубакина Д.А. </w:t>
      </w:r>
      <w:r w:rsidRPr="001F2A5B">
        <w:rPr>
          <w:rFonts w:ascii="Times New Roman" w:hAnsi="Times New Roman" w:cs="Times New Roman"/>
          <w:sz w:val="28"/>
        </w:rPr>
        <w:t xml:space="preserve">Учебное пособие: Стратегический менеджмент, </w:t>
      </w:r>
      <w:r>
        <w:rPr>
          <w:rFonts w:ascii="Times New Roman" w:hAnsi="Times New Roman" w:cs="Times New Roman"/>
          <w:sz w:val="28"/>
        </w:rPr>
        <w:t>М.</w:t>
      </w:r>
      <w:r w:rsidRPr="00AE66C2">
        <w:rPr>
          <w:rFonts w:ascii="Times New Roman" w:hAnsi="Times New Roman" w:cs="Times New Roman"/>
          <w:sz w:val="28"/>
        </w:rPr>
        <w:t xml:space="preserve">: </w:t>
      </w:r>
      <w:r w:rsidRPr="001F2A5B">
        <w:rPr>
          <w:rFonts w:ascii="Times New Roman" w:hAnsi="Times New Roman" w:cs="Times New Roman"/>
          <w:sz w:val="28"/>
        </w:rPr>
        <w:t>Уральский Федеральный Университет, 2019</w:t>
      </w:r>
      <w:r>
        <w:rPr>
          <w:rFonts w:ascii="Times New Roman" w:hAnsi="Times New Roman" w:cs="Times New Roman"/>
          <w:sz w:val="28"/>
        </w:rPr>
        <w:t xml:space="preserve"> г</w:t>
      </w:r>
      <w:r w:rsidRPr="001F2A5B">
        <w:rPr>
          <w:rFonts w:ascii="Times New Roman" w:hAnsi="Times New Roman" w:cs="Times New Roman"/>
          <w:sz w:val="28"/>
        </w:rPr>
        <w:t>;</w:t>
      </w:r>
    </w:p>
    <w:p w:rsidR="00164908" w:rsidRPr="001F2A5B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1F2A5B">
        <w:rPr>
          <w:rFonts w:ascii="Times New Roman" w:hAnsi="Times New Roman" w:cs="Times New Roman"/>
          <w:sz w:val="28"/>
        </w:rPr>
        <w:t>Саймон Кингснорт: «Стр</w:t>
      </w:r>
      <w:r>
        <w:rPr>
          <w:rFonts w:ascii="Times New Roman" w:hAnsi="Times New Roman" w:cs="Times New Roman"/>
          <w:sz w:val="28"/>
        </w:rPr>
        <w:t>атегия цифрового маркетинга. И</w:t>
      </w:r>
      <w:r w:rsidRPr="001F2A5B">
        <w:rPr>
          <w:rFonts w:ascii="Times New Roman" w:hAnsi="Times New Roman" w:cs="Times New Roman"/>
          <w:sz w:val="28"/>
        </w:rPr>
        <w:t xml:space="preserve">нтегрированный подход к </w:t>
      </w:r>
      <w:r>
        <w:rPr>
          <w:rFonts w:ascii="Times New Roman" w:hAnsi="Times New Roman" w:cs="Times New Roman"/>
          <w:sz w:val="28"/>
        </w:rPr>
        <w:t>онлайн-маркетингу», М.</w:t>
      </w:r>
      <w:r w:rsidRPr="001F2A5B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Олимп-Бизнес, 2019 г – 344 с</w:t>
      </w:r>
      <w:r w:rsidRPr="001F2A5B">
        <w:rPr>
          <w:rFonts w:ascii="Times New Roman" w:hAnsi="Times New Roman" w:cs="Times New Roman"/>
          <w:sz w:val="28"/>
        </w:rPr>
        <w:t>;</w:t>
      </w:r>
    </w:p>
    <w:p w:rsid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Симакина М.А. – Особенности использования технологий </w:t>
      </w:r>
      <w:r>
        <w:rPr>
          <w:rFonts w:ascii="Times New Roman" w:hAnsi="Times New Roman" w:cs="Times New Roman"/>
          <w:sz w:val="28"/>
          <w:lang w:val="en-US"/>
        </w:rPr>
        <w:t>Big</w:t>
      </w:r>
      <w:r w:rsidRPr="00DD1C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DATA</w:t>
      </w:r>
      <w:r w:rsidRPr="005C51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маркетинге, 2018</w:t>
      </w:r>
      <w:r w:rsidRPr="005C5118">
        <w:rPr>
          <w:rFonts w:ascii="Times New Roman" w:hAnsi="Times New Roman" w:cs="Times New Roman"/>
          <w:sz w:val="28"/>
        </w:rPr>
        <w:t>;</w:t>
      </w:r>
    </w:p>
    <w:p w:rsidR="00164908" w:rsidRPr="00DA6F26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СМИ в области бизнеса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C0D44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1C0D44">
          <w:rPr>
            <w:rStyle w:val="a8"/>
            <w:rFonts w:ascii="Times New Roman" w:hAnsi="Times New Roman" w:cs="Times New Roman"/>
            <w:sz w:val="28"/>
            <w:lang w:val="en-US"/>
          </w:rPr>
          <w:t>https</w:t>
        </w:r>
        <w:r w:rsidRPr="001C0D44">
          <w:rPr>
            <w:rStyle w:val="a8"/>
            <w:rFonts w:ascii="Times New Roman" w:hAnsi="Times New Roman" w:cs="Times New Roman"/>
            <w:sz w:val="28"/>
          </w:rPr>
          <w:t>://</w:t>
        </w:r>
        <w:r w:rsidRPr="001C0D44">
          <w:rPr>
            <w:rStyle w:val="a8"/>
            <w:rFonts w:ascii="Times New Roman" w:hAnsi="Times New Roman" w:cs="Times New Roman"/>
            <w:sz w:val="28"/>
            <w:lang w:val="en-US"/>
          </w:rPr>
          <w:t>www</w:t>
        </w:r>
        <w:r w:rsidRPr="001C0D44">
          <w:rPr>
            <w:rStyle w:val="a8"/>
            <w:rFonts w:ascii="Times New Roman" w:hAnsi="Times New Roman" w:cs="Times New Roman"/>
            <w:sz w:val="28"/>
          </w:rPr>
          <w:t>.</w:t>
        </w:r>
        <w:r w:rsidRPr="001C0D44">
          <w:rPr>
            <w:rStyle w:val="a8"/>
            <w:rFonts w:ascii="Times New Roman" w:hAnsi="Times New Roman" w:cs="Times New Roman"/>
            <w:sz w:val="28"/>
            <w:lang w:val="en-US"/>
          </w:rPr>
          <w:t>sostav</w:t>
        </w:r>
        <w:r w:rsidRPr="001C0D44">
          <w:rPr>
            <w:rStyle w:val="a8"/>
            <w:rFonts w:ascii="Times New Roman" w:hAnsi="Times New Roman" w:cs="Times New Roman"/>
            <w:sz w:val="28"/>
          </w:rPr>
          <w:t>.</w:t>
        </w:r>
        <w:r w:rsidRPr="001C0D44">
          <w:rPr>
            <w:rStyle w:val="a8"/>
            <w:rFonts w:ascii="Times New Roman" w:hAnsi="Times New Roman" w:cs="Times New Roman"/>
            <w:sz w:val="28"/>
            <w:lang w:val="en-US"/>
          </w:rPr>
          <w:t>ru</w:t>
        </w:r>
        <w:r w:rsidRPr="001C0D44">
          <w:rPr>
            <w:rStyle w:val="a8"/>
            <w:rFonts w:ascii="Times New Roman" w:hAnsi="Times New Roman" w:cs="Times New Roman"/>
            <w:sz w:val="28"/>
          </w:rPr>
          <w:t>/</w:t>
        </w:r>
        <w:r w:rsidRPr="001C0D44">
          <w:rPr>
            <w:rStyle w:val="a8"/>
            <w:rFonts w:ascii="Times New Roman" w:hAnsi="Times New Roman" w:cs="Times New Roman"/>
            <w:sz w:val="28"/>
            <w:lang w:val="en-US"/>
          </w:rPr>
          <w:t>news</w:t>
        </w:r>
        <w:r w:rsidRPr="001C0D44">
          <w:rPr>
            <w:rStyle w:val="a8"/>
            <w:rFonts w:ascii="Times New Roman" w:hAnsi="Times New Roman" w:cs="Times New Roman"/>
            <w:sz w:val="28"/>
          </w:rPr>
          <w:t>/2006/06/16/19/</w:t>
        </w:r>
      </w:hyperlink>
      <w:r w:rsidRPr="001C0D44">
        <w:rPr>
          <w:rStyle w:val="a8"/>
          <w:rFonts w:ascii="Times New Roman" w:hAnsi="Times New Roman" w:cs="Times New Roman"/>
          <w:sz w:val="28"/>
        </w:rPr>
        <w:t xml:space="preserve"> </w:t>
      </w:r>
    </w:p>
    <w:p w:rsidR="00164908" w:rsidRPr="00DA6F26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Финансовая отчетность ПАО «Магнит»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A6F26">
        <w:rPr>
          <w:rFonts w:ascii="Times New Roman" w:hAnsi="Times New Roman" w:cs="Times New Roman"/>
          <w:sz w:val="28"/>
          <w:szCs w:val="28"/>
        </w:rPr>
        <w:t>:</w:t>
      </w:r>
      <w:r w:rsidRPr="00DA6F2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21" w:history="1">
        <w:r w:rsidRPr="00DA6F26">
          <w:rPr>
            <w:rStyle w:val="a8"/>
            <w:rFonts w:ascii="Times New Roman" w:hAnsi="Times New Roman" w:cs="Times New Roman"/>
            <w:sz w:val="28"/>
            <w:szCs w:val="28"/>
          </w:rPr>
          <w:t>http://ir.magnit.com/wp-content/uploads/1H-2019-Magnit-Reviewed-rus.pdf</w:t>
        </w:r>
      </w:hyperlink>
    </w:p>
    <w:p w:rsidR="00164908" w:rsidRP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Пресс-релиз прогнозируемые показатели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7084E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magnit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upload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iblock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7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7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927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0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5039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9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91237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dde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6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143504.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</w:p>
    <w:p w:rsidR="00164908" w:rsidRPr="00D51946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  <w:r>
        <w:rPr>
          <w:rFonts w:ascii="Times New Roman" w:hAnsi="Times New Roman" w:cs="Times New Roman"/>
          <w:sz w:val="28"/>
        </w:rPr>
        <w:t>Журнал «</w:t>
      </w:r>
      <w:r>
        <w:rPr>
          <w:rFonts w:ascii="Times New Roman" w:hAnsi="Times New Roman" w:cs="Times New Roman"/>
          <w:sz w:val="28"/>
          <w:lang w:val="en-US"/>
        </w:rPr>
        <w:t>Forbes</w:t>
      </w:r>
      <w:r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D51946">
        <w:rPr>
          <w:rFonts w:ascii="Times New Roman" w:hAnsi="Times New Roman" w:cs="Times New Roman"/>
          <w:sz w:val="28"/>
        </w:rPr>
        <w:t xml:space="preserve">: </w:t>
      </w:r>
      <w:hyperlink r:id="rId23" w:history="1">
        <w:r w:rsidRPr="00D51946">
          <w:rPr>
            <w:rStyle w:val="a8"/>
            <w:rFonts w:ascii="Times New Roman" w:hAnsi="Times New Roman" w:cs="Times New Roman"/>
            <w:sz w:val="28"/>
            <w:szCs w:val="28"/>
          </w:rPr>
          <w:t>https://www.forbes.ru/tehnologii/337857-roznichnye-cifry-kak-tehnologii-bolshih-dannyh-prihodyat-v-oflayn-riteyl</w:t>
        </w:r>
      </w:hyperlink>
    </w:p>
    <w:p w:rsidR="00164908" w:rsidRPr="00E434BA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Nielsen </w:t>
      </w:r>
      <w:r>
        <w:rPr>
          <w:rFonts w:ascii="Times New Roman" w:hAnsi="Times New Roman" w:cs="Times New Roman"/>
          <w:sz w:val="28"/>
          <w:szCs w:val="28"/>
        </w:rPr>
        <w:t xml:space="preserve">онлайн рынка </w:t>
      </w:r>
      <w:r>
        <w:rPr>
          <w:rFonts w:ascii="Times New Roman" w:hAnsi="Times New Roman" w:cs="Times New Roman"/>
          <w:sz w:val="28"/>
          <w:szCs w:val="28"/>
          <w:lang w:val="en-US"/>
        </w:rPr>
        <w:t>FMCG</w:t>
      </w:r>
      <w:r w:rsidRPr="00E43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за 2019 год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985F28">
          <w:rPr>
            <w:rStyle w:val="a8"/>
            <w:rFonts w:ascii="Times New Roman" w:hAnsi="Times New Roman" w:cs="Times New Roman"/>
            <w:sz w:val="28"/>
            <w:szCs w:val="24"/>
          </w:rPr>
          <w:t>https://www.nielsen.com/ru/ru/insights/article/2019/operezhaya-trendy-rossiyskiy-onlayn-rynok-fmcg-vyros-pochti-vdvoe/</w:t>
        </w:r>
      </w:hyperlink>
    </w:p>
    <w:p w:rsidR="00164908" w:rsidRPr="00164908" w:rsidRDefault="00164908" w:rsidP="00164908">
      <w:pPr>
        <w:pStyle w:val="a3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  <w:r>
        <w:rPr>
          <w:rFonts w:ascii="Times New Roman" w:hAnsi="Times New Roman" w:cs="Times New Roman"/>
          <w:sz w:val="28"/>
        </w:rPr>
        <w:t xml:space="preserve">Исследование РБК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30134F">
        <w:rPr>
          <w:rFonts w:ascii="Times New Roman" w:hAnsi="Times New Roman" w:cs="Times New Roman"/>
          <w:sz w:val="28"/>
        </w:rPr>
        <w:t xml:space="preserve">: </w:t>
      </w:r>
      <w:hyperlink r:id="rId25" w:history="1">
        <w:r w:rsidRPr="00DE37A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URL</w:t>
        </w:r>
        <w:r w:rsidRPr="00DE37A4">
          <w:rPr>
            <w:rStyle w:val="a8"/>
            <w:rFonts w:ascii="Times New Roman" w:hAnsi="Times New Roman" w:cs="Times New Roman"/>
            <w:sz w:val="28"/>
            <w:szCs w:val="28"/>
          </w:rPr>
          <w:t>:https://www.rbc.ru/rbc500/</w:t>
        </w:r>
      </w:hyperlink>
      <w:r w:rsidRPr="0030134F">
        <w:rPr>
          <w:rStyle w:val="a8"/>
          <w:rFonts w:ascii="Times New Roman" w:hAnsi="Times New Roman" w:cs="Times New Roman"/>
          <w:sz w:val="24"/>
        </w:rPr>
        <w:t xml:space="preserve"> </w:t>
      </w: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Default="00164908" w:rsidP="00164908">
      <w:pPr>
        <w:pStyle w:val="a3"/>
        <w:spacing w:after="0" w:line="360" w:lineRule="auto"/>
        <w:ind w:left="0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</w:p>
    <w:p w:rsidR="00164908" w:rsidRPr="0030134F" w:rsidRDefault="00164908" w:rsidP="00164908">
      <w:pPr>
        <w:pStyle w:val="a3"/>
        <w:spacing w:after="0" w:line="360" w:lineRule="auto"/>
        <w:ind w:left="-1701"/>
        <w:jc w:val="both"/>
        <w:rPr>
          <w:rStyle w:val="a8"/>
          <w:rFonts w:ascii="Times New Roman" w:hAnsi="Times New Roman" w:cs="Times New Roman"/>
          <w:color w:val="auto"/>
          <w:sz w:val="28"/>
          <w:u w:val="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505700" cy="101282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99d468-9213-4077-858f-88fd55d2f59c-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226" cy="101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8" w:rsidRDefault="00164908" w:rsidP="00164908">
      <w:pPr>
        <w:pStyle w:val="a3"/>
        <w:spacing w:after="0" w:line="360" w:lineRule="auto"/>
        <w:ind w:left="-170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496175" cy="1033399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f99d468-9213-4077-858f-88fd55d2f59c-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567" cy="103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8" w:rsidRDefault="00164908" w:rsidP="00164908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72375" cy="1041146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99d468-9213-4077-858f-88fd55d2f59c-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70" cy="104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8" w:rsidRDefault="00164908" w:rsidP="00164908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77125" cy="10107295"/>
            <wp:effectExtent l="0" t="0" r="952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f99d468-9213-4077-858f-88fd55d2f59c-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041" cy="1010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8" w:rsidRDefault="00164908" w:rsidP="00164908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48550" cy="102463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f99d468-9213-4077-858f-88fd55d2f59c-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648" cy="102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8" w:rsidRDefault="00164908" w:rsidP="00164908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67600" cy="103003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irovanie_iyunya_18_2020_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976" cy="1030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8" w:rsidRDefault="00164908" w:rsidP="00164908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39025" cy="99282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f99d468-9213-4077-858f-88fd55d2f59c-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9"/>
                    <a:stretch/>
                  </pic:blipFill>
                  <pic:spPr bwMode="auto">
                    <a:xfrm>
                      <a:off x="0" y="0"/>
                      <a:ext cx="7440349" cy="992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08" w:rsidRDefault="00C7410C" w:rsidP="00C7410C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121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99d468-9213-4077-858f-88fd55d2f59c-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28" cy="1012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0C" w:rsidRDefault="00C7410C" w:rsidP="00C7410C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86650" cy="10196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25e8af-8139-42f0-ac07-f6cc4ad4a058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331" cy="10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5E" w:rsidRPr="00C7410C" w:rsidRDefault="00C7410C" w:rsidP="00C7410C">
      <w:pPr>
        <w:spacing w:after="0" w:line="360" w:lineRule="auto"/>
        <w:ind w:left="-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96175" cy="10223500"/>
            <wp:effectExtent l="0" t="0" r="952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25e8af-8139-42f0-ac07-f6cc4ad4a058-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78" cy="1022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E5E" w:rsidRPr="00C74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819" w:rsidRDefault="00384819" w:rsidP="00F55E5E">
      <w:pPr>
        <w:spacing w:after="0" w:line="240" w:lineRule="auto"/>
      </w:pPr>
      <w:r>
        <w:separator/>
      </w:r>
    </w:p>
  </w:endnote>
  <w:endnote w:type="continuationSeparator" w:id="0">
    <w:p w:rsidR="00384819" w:rsidRDefault="00384819" w:rsidP="00F55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819" w:rsidRDefault="00384819" w:rsidP="00F55E5E">
      <w:pPr>
        <w:spacing w:after="0" w:line="240" w:lineRule="auto"/>
      </w:pPr>
      <w:r>
        <w:separator/>
      </w:r>
    </w:p>
  </w:footnote>
  <w:footnote w:type="continuationSeparator" w:id="0">
    <w:p w:rsidR="00384819" w:rsidRDefault="00384819" w:rsidP="00F55E5E">
      <w:pPr>
        <w:spacing w:after="0" w:line="240" w:lineRule="auto"/>
      </w:pPr>
      <w:r>
        <w:continuationSeparator/>
      </w:r>
    </w:p>
  </w:footnote>
  <w:footnote w:id="1">
    <w:p w:rsidR="00F55E5E" w:rsidRPr="00CD7A03" w:rsidRDefault="00F55E5E" w:rsidP="00F55E5E">
      <w:pPr>
        <w:pStyle w:val="a4"/>
        <w:rPr>
          <w:rFonts w:ascii="Times New Roman" w:hAnsi="Times New Roman" w:cs="Times New Roman"/>
        </w:rPr>
      </w:pPr>
      <w:r w:rsidRPr="00CD7A03">
        <w:rPr>
          <w:rStyle w:val="a6"/>
          <w:rFonts w:ascii="Times New Roman" w:hAnsi="Times New Roman" w:cs="Times New Roman"/>
          <w:sz w:val="24"/>
        </w:rPr>
        <w:footnoteRef/>
      </w:r>
      <w:r w:rsidRPr="00CD7A03">
        <w:rPr>
          <w:rFonts w:ascii="Times New Roman" w:hAnsi="Times New Roman" w:cs="Times New Roman"/>
          <w:sz w:val="24"/>
        </w:rPr>
        <w:t xml:space="preserve"> 500 крупнейших компании России, источник РБК </w:t>
      </w:r>
      <w:hyperlink r:id="rId1" w:history="1">
        <w:r w:rsidRPr="00CD7A03">
          <w:rPr>
            <w:rStyle w:val="a8"/>
            <w:rFonts w:ascii="Times New Roman" w:hAnsi="Times New Roman" w:cs="Times New Roman"/>
            <w:sz w:val="24"/>
            <w:lang w:val="en-US"/>
          </w:rPr>
          <w:t>URL</w:t>
        </w:r>
        <w:r w:rsidRPr="00CD7A03">
          <w:rPr>
            <w:rStyle w:val="a8"/>
            <w:rFonts w:ascii="Times New Roman" w:hAnsi="Times New Roman" w:cs="Times New Roman"/>
            <w:sz w:val="24"/>
          </w:rPr>
          <w:t>:https://www.rbc.ru/rbc500/</w:t>
        </w:r>
      </w:hyperlink>
      <w:r w:rsidRPr="00CD7A03">
        <w:rPr>
          <w:rFonts w:ascii="Times New Roman" w:hAnsi="Times New Roman" w:cs="Times New Roman"/>
          <w:sz w:val="24"/>
        </w:rPr>
        <w:t xml:space="preserve"> </w:t>
      </w:r>
    </w:p>
  </w:footnote>
  <w:footnote w:id="2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100BB1">
        <w:rPr>
          <w:rFonts w:ascii="Times New Roman" w:hAnsi="Times New Roman" w:cs="Times New Roman"/>
          <w:sz w:val="24"/>
        </w:rPr>
        <w:t xml:space="preserve">Исследование агентства </w:t>
      </w:r>
      <w:r w:rsidRPr="00100BB1">
        <w:rPr>
          <w:rFonts w:ascii="Times New Roman" w:hAnsi="Times New Roman" w:cs="Times New Roman"/>
          <w:sz w:val="24"/>
          <w:lang w:val="en-US"/>
        </w:rPr>
        <w:t>Nielsen</w:t>
      </w:r>
      <w:r w:rsidRPr="00100BB1">
        <w:rPr>
          <w:rFonts w:ascii="Times New Roman" w:hAnsi="Times New Roman" w:cs="Times New Roman"/>
          <w:sz w:val="24"/>
        </w:rPr>
        <w:t xml:space="preserve"> «Онлайн продажи на рынке </w:t>
      </w:r>
      <w:r w:rsidRPr="00100BB1">
        <w:rPr>
          <w:rFonts w:ascii="Times New Roman" w:hAnsi="Times New Roman" w:cs="Times New Roman"/>
          <w:sz w:val="24"/>
          <w:lang w:val="en-US"/>
        </w:rPr>
        <w:t>FMCG</w:t>
      </w:r>
      <w:r w:rsidRPr="00100BB1">
        <w:rPr>
          <w:rFonts w:ascii="Times New Roman" w:hAnsi="Times New Roman" w:cs="Times New Roman"/>
          <w:sz w:val="24"/>
        </w:rPr>
        <w:t>», 2018 год</w:t>
      </w:r>
    </w:p>
  </w:footnote>
  <w:footnote w:id="3">
    <w:p w:rsidR="00F55E5E" w:rsidRPr="00CD7A03" w:rsidRDefault="00F55E5E" w:rsidP="00F55E5E">
      <w:pPr>
        <w:pStyle w:val="a4"/>
        <w:rPr>
          <w:rFonts w:ascii="Times New Roman" w:hAnsi="Times New Roman" w:cs="Times New Roman"/>
          <w:sz w:val="24"/>
          <w:szCs w:val="24"/>
        </w:rPr>
      </w:pPr>
      <w:r w:rsidRPr="00CD7A03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CD7A03">
        <w:rPr>
          <w:rFonts w:ascii="Times New Roman" w:hAnsi="Times New Roman" w:cs="Times New Roman"/>
          <w:sz w:val="24"/>
          <w:szCs w:val="24"/>
        </w:rPr>
        <w:t xml:space="preserve"> Исследование агентства </w:t>
      </w:r>
      <w:r w:rsidRPr="00CD7A03">
        <w:rPr>
          <w:rFonts w:ascii="Times New Roman" w:hAnsi="Times New Roman" w:cs="Times New Roman"/>
          <w:sz w:val="24"/>
          <w:szCs w:val="24"/>
          <w:lang w:val="en-US"/>
        </w:rPr>
        <w:t>Nielsen</w:t>
      </w:r>
      <w:r w:rsidRPr="00CD7A03">
        <w:rPr>
          <w:rFonts w:ascii="Times New Roman" w:hAnsi="Times New Roman" w:cs="Times New Roman"/>
          <w:sz w:val="24"/>
          <w:szCs w:val="24"/>
        </w:rPr>
        <w:t xml:space="preserve">  </w:t>
      </w:r>
      <w:r w:rsidRPr="00CD7A03"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hyperlink r:id="rId2" w:history="1">
        <w:r w:rsidRPr="007F1BCA">
          <w:rPr>
            <w:rStyle w:val="a8"/>
            <w:rFonts w:ascii="Times New Roman" w:hAnsi="Times New Roman" w:cs="Times New Roman"/>
            <w:sz w:val="24"/>
            <w:szCs w:val="24"/>
          </w:rPr>
          <w:t>https://www.nielsen.com/ru/ru/insights/article/2019/operezhaya-trendy-rossiyskiy-onlayn-rynok-fmcg-vyros-pochti-vdvoe/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4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B50E15">
        <w:rPr>
          <w:rFonts w:ascii="Times New Roman" w:hAnsi="Times New Roman" w:cs="Times New Roman"/>
          <w:sz w:val="24"/>
        </w:rPr>
        <w:t>Составлено автором по материалам исследования</w:t>
      </w:r>
    </w:p>
  </w:footnote>
  <w:footnote w:id="5">
    <w:p w:rsidR="00F55E5E" w:rsidRPr="00491DB5" w:rsidRDefault="00F55E5E" w:rsidP="00F55E5E">
      <w:pPr>
        <w:pStyle w:val="a4"/>
        <w:rPr>
          <w:rFonts w:ascii="Times New Roman" w:hAnsi="Times New Roman" w:cs="Times New Roman"/>
          <w:sz w:val="24"/>
          <w:szCs w:val="24"/>
        </w:rPr>
      </w:pPr>
      <w:r w:rsidRPr="00491DB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491DB5">
        <w:rPr>
          <w:rFonts w:ascii="Times New Roman" w:hAnsi="Times New Roman" w:cs="Times New Roman"/>
          <w:sz w:val="24"/>
          <w:szCs w:val="24"/>
        </w:rPr>
        <w:t xml:space="preserve"> «Маркетинговые проекты в контексте проектного управления», Вестник Омского университета, 2014 г.</w:t>
      </w:r>
    </w:p>
  </w:footnote>
  <w:footnote w:id="6">
    <w:p w:rsidR="00F55E5E" w:rsidRPr="00491DB5" w:rsidRDefault="00F55E5E" w:rsidP="00F55E5E">
      <w:pPr>
        <w:pStyle w:val="a4"/>
      </w:pPr>
      <w:r w:rsidRPr="001C0D44">
        <w:rPr>
          <w:rStyle w:val="a6"/>
          <w:rFonts w:ascii="Times New Roman" w:hAnsi="Times New Roman" w:cs="Times New Roman"/>
          <w:sz w:val="24"/>
        </w:rPr>
        <w:footnoteRef/>
      </w:r>
      <w:r>
        <w:t xml:space="preserve"> </w:t>
      </w:r>
      <w:r w:rsidRPr="00491DB5">
        <w:rPr>
          <w:rFonts w:ascii="Times New Roman" w:hAnsi="Times New Roman" w:cs="Times New Roman"/>
          <w:sz w:val="24"/>
        </w:rPr>
        <w:t>Полковников А. В., Дубовик М. Ф. Управлен</w:t>
      </w:r>
      <w:r>
        <w:rPr>
          <w:rFonts w:ascii="Times New Roman" w:hAnsi="Times New Roman" w:cs="Times New Roman"/>
          <w:sz w:val="24"/>
        </w:rPr>
        <w:t>ие проектами. – М.: Олимп Бизнес, 2015</w:t>
      </w:r>
      <w:r w:rsidRPr="00491DB5">
        <w:rPr>
          <w:rFonts w:ascii="Times New Roman" w:hAnsi="Times New Roman" w:cs="Times New Roman"/>
          <w:sz w:val="24"/>
        </w:rPr>
        <w:t xml:space="preserve">. </w:t>
      </w:r>
    </w:p>
  </w:footnote>
  <w:footnote w:id="7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877355">
        <w:rPr>
          <w:rFonts w:ascii="Times New Roman" w:hAnsi="Times New Roman" w:cs="Times New Roman"/>
          <w:sz w:val="24"/>
        </w:rPr>
        <w:t xml:space="preserve">Филипп Котлер, Основы маркетинга: Краткий курс, </w:t>
      </w:r>
      <w:r>
        <w:rPr>
          <w:rFonts w:ascii="Times New Roman" w:hAnsi="Times New Roman" w:cs="Times New Roman"/>
          <w:sz w:val="24"/>
        </w:rPr>
        <w:t>М.</w:t>
      </w:r>
      <w:r w:rsidRPr="0087735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Вильямс, </w:t>
      </w:r>
      <w:r w:rsidRPr="00877355">
        <w:rPr>
          <w:rFonts w:ascii="Times New Roman" w:hAnsi="Times New Roman" w:cs="Times New Roman"/>
          <w:sz w:val="24"/>
        </w:rPr>
        <w:t>2015 г.</w:t>
      </w:r>
      <w:r w:rsidRPr="00877355">
        <w:rPr>
          <w:sz w:val="24"/>
        </w:rPr>
        <w:t xml:space="preserve"> </w:t>
      </w:r>
    </w:p>
  </w:footnote>
  <w:footnote w:id="8">
    <w:p w:rsidR="00F55E5E" w:rsidRPr="00ED382B" w:rsidRDefault="00F55E5E" w:rsidP="00F55E5E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</w:rPr>
        <w:t xml:space="preserve">Данные сайта «Магнит» </w:t>
      </w:r>
      <w:r w:rsidRPr="00ED382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ED382B">
        <w:rPr>
          <w:rFonts w:ascii="Times New Roman" w:hAnsi="Times New Roman" w:cs="Times New Roman"/>
          <w:sz w:val="24"/>
          <w:szCs w:val="24"/>
        </w:rPr>
        <w:t>:http://ir.magnit.com/ru/</w:t>
      </w:r>
    </w:p>
  </w:footnote>
  <w:footnote w:id="9">
    <w:p w:rsidR="00F55E5E" w:rsidRPr="00FB5AB2" w:rsidRDefault="00F55E5E" w:rsidP="00F55E5E">
      <w:pPr>
        <w:pStyle w:val="a4"/>
        <w:rPr>
          <w:rFonts w:ascii="Times New Roman" w:hAnsi="Times New Roman" w:cs="Times New Roman"/>
        </w:rPr>
      </w:pPr>
      <w:r w:rsidRPr="00FB5AB2">
        <w:rPr>
          <w:rStyle w:val="a6"/>
          <w:rFonts w:ascii="Times New Roman" w:hAnsi="Times New Roman" w:cs="Times New Roman"/>
          <w:sz w:val="24"/>
        </w:rPr>
        <w:footnoteRef/>
      </w:r>
      <w:r w:rsidRPr="00FB5AB2">
        <w:rPr>
          <w:rFonts w:ascii="Times New Roman" w:hAnsi="Times New Roman" w:cs="Times New Roman"/>
          <w:sz w:val="24"/>
        </w:rPr>
        <w:t xml:space="preserve"> </w:t>
      </w:r>
      <w:hyperlink r:id="rId3" w:history="1">
        <w:r w:rsidRPr="00FB5AB2">
          <w:rPr>
            <w:rStyle w:val="a8"/>
            <w:rFonts w:ascii="Times New Roman" w:hAnsi="Times New Roman" w:cs="Times New Roman"/>
            <w:sz w:val="24"/>
          </w:rPr>
          <w:t>http://ir.magnit.com/ru/o-kompanii/magnit-segodnya/</w:t>
        </w:r>
      </w:hyperlink>
      <w:r w:rsidRPr="00FB5AB2">
        <w:rPr>
          <w:rFonts w:ascii="Times New Roman" w:hAnsi="Times New Roman" w:cs="Times New Roman"/>
        </w:rPr>
        <w:t xml:space="preserve"> </w:t>
      </w:r>
    </w:p>
  </w:footnote>
  <w:footnote w:id="10">
    <w:p w:rsidR="00F55E5E" w:rsidRPr="001874DE" w:rsidRDefault="00F55E5E" w:rsidP="00F55E5E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1874DE">
        <w:rPr>
          <w:rFonts w:ascii="Times New Roman" w:hAnsi="Times New Roman" w:cs="Times New Roman"/>
          <w:sz w:val="24"/>
        </w:rPr>
        <w:t>Составлено автором по материалам исследования</w:t>
      </w:r>
    </w:p>
  </w:footnote>
  <w:footnote w:id="11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1874DE">
        <w:rPr>
          <w:rFonts w:ascii="Times New Roman" w:hAnsi="Times New Roman" w:cs="Times New Roman"/>
          <w:sz w:val="24"/>
          <w:szCs w:val="24"/>
        </w:rPr>
        <w:t>Составлено автором по материалам исследования</w:t>
      </w:r>
    </w:p>
  </w:footnote>
  <w:footnote w:id="12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1874DE">
        <w:rPr>
          <w:rFonts w:ascii="Times New Roman" w:hAnsi="Times New Roman" w:cs="Times New Roman"/>
          <w:sz w:val="24"/>
        </w:rPr>
        <w:t>Составлено автором по материалам исследования</w:t>
      </w:r>
    </w:p>
  </w:footnote>
  <w:footnote w:id="13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755B03">
        <w:rPr>
          <w:rFonts w:ascii="Times New Roman" w:hAnsi="Times New Roman" w:cs="Times New Roman"/>
          <w:sz w:val="24"/>
        </w:rPr>
        <w:t>Составлено автором по материалам исследования</w:t>
      </w:r>
      <w:r w:rsidRPr="00755B03">
        <w:rPr>
          <w:sz w:val="24"/>
        </w:rPr>
        <w:t xml:space="preserve"> </w:t>
      </w:r>
    </w:p>
  </w:footnote>
  <w:footnote w:id="14">
    <w:p w:rsidR="00F55E5E" w:rsidRPr="00BE42CA" w:rsidRDefault="00F55E5E" w:rsidP="00F55E5E">
      <w:pPr>
        <w:pStyle w:val="a4"/>
        <w:rPr>
          <w:rFonts w:ascii="Times New Roman" w:hAnsi="Times New Roman" w:cs="Times New Roman"/>
        </w:rPr>
      </w:pPr>
      <w:r w:rsidRPr="00BE42CA">
        <w:rPr>
          <w:rStyle w:val="a6"/>
          <w:rFonts w:ascii="Times New Roman" w:hAnsi="Times New Roman" w:cs="Times New Roman"/>
          <w:sz w:val="24"/>
        </w:rPr>
        <w:footnoteRef/>
      </w:r>
      <w:r w:rsidRPr="00BE42CA">
        <w:rPr>
          <w:rFonts w:ascii="Times New Roman" w:hAnsi="Times New Roman" w:cs="Times New Roman"/>
          <w:sz w:val="24"/>
        </w:rPr>
        <w:t xml:space="preserve"> Составлено автором по материалам исследования</w:t>
      </w:r>
    </w:p>
  </w:footnote>
  <w:footnote w:id="15">
    <w:p w:rsidR="00F55E5E" w:rsidRPr="0097084E" w:rsidRDefault="00F55E5E" w:rsidP="00F55E5E">
      <w:pPr>
        <w:pStyle w:val="a4"/>
        <w:rPr>
          <w:rFonts w:ascii="Times New Roman" w:hAnsi="Times New Roman" w:cs="Times New Roman"/>
          <w:sz w:val="24"/>
          <w:szCs w:val="24"/>
        </w:rPr>
      </w:pPr>
      <w:r w:rsidRPr="0097084E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97084E">
        <w:rPr>
          <w:rFonts w:ascii="Times New Roman" w:hAnsi="Times New Roman" w:cs="Times New Roman"/>
          <w:sz w:val="24"/>
          <w:szCs w:val="24"/>
        </w:rPr>
        <w:t xml:space="preserve"> Финансовая отчетность ПАО «Магнит» за 2019 год по МСФО </w:t>
      </w:r>
      <w:hyperlink r:id="rId4" w:history="1">
        <w:r w:rsidRPr="0097084E">
          <w:rPr>
            <w:rStyle w:val="a8"/>
            <w:rFonts w:ascii="Times New Roman" w:hAnsi="Times New Roman" w:cs="Times New Roman"/>
            <w:sz w:val="24"/>
            <w:szCs w:val="24"/>
          </w:rPr>
          <w:t>http://ir.magnit.com/wp-content/uploads/1H-2019-Magnit-Reviewed-rus.pdf</w:t>
        </w:r>
      </w:hyperlink>
      <w:r w:rsidRPr="0097084E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16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19029B">
        <w:rPr>
          <w:rFonts w:ascii="Times New Roman" w:hAnsi="Times New Roman" w:cs="Times New Roman"/>
          <w:sz w:val="24"/>
        </w:rPr>
        <w:t>Составлено автором по материалам исследования</w:t>
      </w:r>
    </w:p>
  </w:footnote>
  <w:footnote w:id="17">
    <w:p w:rsidR="00F55E5E" w:rsidRPr="006E4849" w:rsidRDefault="00F55E5E" w:rsidP="00F55E5E">
      <w:pPr>
        <w:pStyle w:val="a4"/>
        <w:rPr>
          <w:rFonts w:ascii="Times New Roman" w:hAnsi="Times New Roman" w:cs="Times New Roman"/>
        </w:rPr>
      </w:pPr>
      <w:r w:rsidRPr="006E4849">
        <w:rPr>
          <w:rStyle w:val="a6"/>
          <w:rFonts w:ascii="Times New Roman" w:hAnsi="Times New Roman" w:cs="Times New Roman"/>
          <w:sz w:val="24"/>
        </w:rPr>
        <w:footnoteRef/>
      </w:r>
      <w:r w:rsidRPr="006E4849">
        <w:rPr>
          <w:rFonts w:ascii="Times New Roman" w:hAnsi="Times New Roman" w:cs="Times New Roman"/>
          <w:sz w:val="24"/>
        </w:rPr>
        <w:t xml:space="preserve"> </w:t>
      </w:r>
      <w:hyperlink r:id="rId5" w:history="1">
        <w:r w:rsidRPr="006E4849">
          <w:rPr>
            <w:rStyle w:val="a8"/>
            <w:rFonts w:ascii="Times New Roman" w:hAnsi="Times New Roman" w:cs="Times New Roman"/>
            <w:sz w:val="24"/>
          </w:rPr>
          <w:t>https://www.magnit.com/upload/iblock/a7d/a7d927c0c5039b9d91237dde6d143504.pdf</w:t>
        </w:r>
      </w:hyperlink>
      <w:r w:rsidRPr="006E4849">
        <w:rPr>
          <w:rFonts w:ascii="Times New Roman" w:hAnsi="Times New Roman" w:cs="Times New Roman"/>
          <w:sz w:val="24"/>
        </w:rPr>
        <w:t xml:space="preserve"> </w:t>
      </w:r>
    </w:p>
  </w:footnote>
  <w:footnote w:id="18">
    <w:p w:rsidR="00F55E5E" w:rsidRPr="00C462C5" w:rsidRDefault="00F55E5E" w:rsidP="00F55E5E">
      <w:pPr>
        <w:pStyle w:val="a4"/>
        <w:rPr>
          <w:rFonts w:ascii="Times New Roman" w:hAnsi="Times New Roman" w:cs="Times New Roman"/>
        </w:rPr>
      </w:pPr>
      <w:r w:rsidRPr="00C462C5">
        <w:rPr>
          <w:rStyle w:val="a6"/>
          <w:rFonts w:ascii="Times New Roman" w:hAnsi="Times New Roman" w:cs="Times New Roman"/>
          <w:sz w:val="24"/>
        </w:rPr>
        <w:footnoteRef/>
      </w:r>
      <w:r w:rsidRPr="00C462C5">
        <w:rPr>
          <w:rFonts w:ascii="Times New Roman" w:hAnsi="Times New Roman" w:cs="Times New Roman"/>
          <w:sz w:val="24"/>
        </w:rPr>
        <w:t xml:space="preserve"> </w:t>
      </w:r>
      <w:hyperlink r:id="rId6" w:history="1">
        <w:r w:rsidRPr="00C462C5">
          <w:rPr>
            <w:rStyle w:val="a8"/>
            <w:rFonts w:ascii="Times New Roman" w:hAnsi="Times New Roman" w:cs="Times New Roman"/>
            <w:sz w:val="24"/>
          </w:rPr>
          <w:t>http://ir.magnit.com/wp-content/uploads/PAO-Magnit_AZ_-audit_2019_obyazat_final.pdf</w:t>
        </w:r>
      </w:hyperlink>
      <w:r w:rsidRPr="00C462C5">
        <w:rPr>
          <w:rFonts w:ascii="Times New Roman" w:hAnsi="Times New Roman" w:cs="Times New Roman"/>
          <w:sz w:val="24"/>
        </w:rPr>
        <w:t xml:space="preserve"> </w:t>
      </w:r>
    </w:p>
  </w:footnote>
  <w:footnote w:id="19">
    <w:p w:rsidR="00F55E5E" w:rsidRDefault="00F55E5E" w:rsidP="00F55E5E">
      <w:pPr>
        <w:pStyle w:val="a4"/>
      </w:pPr>
      <w:r>
        <w:rPr>
          <w:rStyle w:val="a6"/>
        </w:rPr>
        <w:footnoteRef/>
      </w:r>
      <w:r>
        <w:t xml:space="preserve"> </w:t>
      </w:r>
      <w:r w:rsidRPr="00ED382B">
        <w:rPr>
          <w:rFonts w:ascii="Times New Roman" w:hAnsi="Times New Roman" w:cs="Times New Roman"/>
          <w:sz w:val="24"/>
        </w:rPr>
        <w:t xml:space="preserve">Презентация «Стратегия трансформации Магнита» </w:t>
      </w:r>
      <w:hyperlink r:id="rId7" w:history="1">
        <w:r w:rsidRPr="006A5BB0">
          <w:rPr>
            <w:rStyle w:val="a8"/>
            <w:rFonts w:ascii="Times New Roman" w:hAnsi="Times New Roman" w:cs="Times New Roman"/>
            <w:sz w:val="24"/>
            <w:lang w:val="en-US"/>
          </w:rPr>
          <w:t>URL</w:t>
        </w:r>
        <w:r w:rsidRPr="006A5BB0">
          <w:rPr>
            <w:rStyle w:val="a8"/>
            <w:rFonts w:ascii="Times New Roman" w:hAnsi="Times New Roman" w:cs="Times New Roman"/>
            <w:sz w:val="24"/>
          </w:rPr>
          <w:t>:http://ir.magnit.com/wp-content/uploads/Magnit-Transformation-Strategy-RUS.pdf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3F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BD96B8F"/>
    <w:multiLevelType w:val="multilevel"/>
    <w:tmpl w:val="A948B9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54A5F37"/>
    <w:multiLevelType w:val="hybridMultilevel"/>
    <w:tmpl w:val="97FAEBBC"/>
    <w:lvl w:ilvl="0" w:tplc="621417C0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534703A2"/>
    <w:multiLevelType w:val="multilevel"/>
    <w:tmpl w:val="86F25D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8BB6E94"/>
    <w:multiLevelType w:val="hybridMultilevel"/>
    <w:tmpl w:val="EBBAD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F8"/>
    <w:rsid w:val="00164908"/>
    <w:rsid w:val="00384819"/>
    <w:rsid w:val="004A7131"/>
    <w:rsid w:val="00C7410C"/>
    <w:rsid w:val="00D806F8"/>
    <w:rsid w:val="00F264F3"/>
    <w:rsid w:val="00F5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475D2"/>
  <w15:chartTrackingRefBased/>
  <w15:docId w15:val="{470FE664-C838-41A0-8836-2B9D3B87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5E5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55E5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55E5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55E5E"/>
    <w:rPr>
      <w:vertAlign w:val="superscript"/>
    </w:rPr>
  </w:style>
  <w:style w:type="table" w:styleId="a7">
    <w:name w:val="Table Grid"/>
    <w:basedOn w:val="a1"/>
    <w:uiPriority w:val="39"/>
    <w:rsid w:val="00F5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55E5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F55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hyperlink" Target="https://en.ppt-online.org/167175" TargetMode="External"/><Relationship Id="rId26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yperlink" Target="http://ir.magnit.com/wp-content/uploads/1H-2019-Magnit-Reviewed-rus.pdf" TargetMode="External"/><Relationship Id="rId34" Type="http://schemas.openxmlformats.org/officeDocument/2006/relationships/image" Target="media/image17.jp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retail-loyalty.org/expert-forum/personalizatsiya-i-didzhital-kak-tekhnologii-vliyayut-na-razvitie-programm-loyalnosti/" TargetMode="External"/><Relationship Id="rId25" Type="http://schemas.openxmlformats.org/officeDocument/2006/relationships/hyperlink" Target="URL:https://www.rbc.ru/rbc500/" TargetMode="External"/><Relationship Id="rId33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hyperlink" Target="http://ir.magnit.com/ru/" TargetMode="External"/><Relationship Id="rId20" Type="http://schemas.openxmlformats.org/officeDocument/2006/relationships/hyperlink" Target="https://www.sostav.ru/news/2006/06/16/19/" TargetMode="External"/><Relationship Id="rId29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hyperlink" Target="https://www.nielsen.com/ru/ru/insights/article/2019/operezhaya-trendy-rossiyskiy-onlayn-rynok-fmcg-vyros-pochti-vdvoe/" TargetMode="External"/><Relationship Id="rId32" Type="http://schemas.openxmlformats.org/officeDocument/2006/relationships/image" Target="media/image15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forbes.ru/tehnologii/337857-roznichnye-cifry-kak-tehnologii-bolshih-dannyh-prihodyat-v-oflayn-riteyl" TargetMode="External"/><Relationship Id="rId28" Type="http://schemas.openxmlformats.org/officeDocument/2006/relationships/image" Target="media/image11.jp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browser.yandex.ru/help/personal-data-protection/cookies.html" TargetMode="External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magnit.com/upload/iblock/a7d/a7d927c0c5039b9d91237dde6d143504.pdf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8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ir.magnit.com/ru/o-kompanii/magnit-segodnya/" TargetMode="External"/><Relationship Id="rId7" Type="http://schemas.openxmlformats.org/officeDocument/2006/relationships/hyperlink" Target="URL:http://ir.magnit.com/wp-content/uploads/Magnit-Transformation-Strategy-RUS.pdf" TargetMode="External"/><Relationship Id="rId2" Type="http://schemas.openxmlformats.org/officeDocument/2006/relationships/hyperlink" Target="https://www.nielsen.com/ru/ru/insights/article/2019/operezhaya-trendy-rossiyskiy-onlayn-rynok-fmcg-vyros-pochti-vdvoe/" TargetMode="External"/><Relationship Id="rId1" Type="http://schemas.openxmlformats.org/officeDocument/2006/relationships/hyperlink" Target="URL:https://www.rbc.ru/rbc500/" TargetMode="External"/><Relationship Id="rId6" Type="http://schemas.openxmlformats.org/officeDocument/2006/relationships/hyperlink" Target="http://ir.magnit.com/wp-content/uploads/PAO-Magnit_AZ_-audit_2019_obyazat_final.pdf" TargetMode="External"/><Relationship Id="rId5" Type="http://schemas.openxmlformats.org/officeDocument/2006/relationships/hyperlink" Target="https://www.magnit.com/upload/iblock/a7d/a7d927c0c5039b9d91237dde6d143504.pdf" TargetMode="External"/><Relationship Id="rId4" Type="http://schemas.openxmlformats.org/officeDocument/2006/relationships/hyperlink" Target="http://ir.magnit.com/wp-content/uploads/1H-2019-Magnit-Reviewed-rus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Чистая прибыль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D1C-4C9B-BE94-5DBF230B321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D1C-4C9B-BE94-5DBF230B321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D1C-4C9B-BE94-5DBF230B321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D1C-4C9B-BE94-5DBF230B321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D1C-4C9B-BE94-5DBF230B3215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5D1C-4C9B-BE94-5DBF230B3215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5D1C-4C9B-BE94-5DBF230B3215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5D1C-4C9B-BE94-5DBF230B3215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5D1C-4C9B-BE94-5DBF230B3215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5D1C-4C9B-BE94-5DBF230B321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1CE67B3-FE8D-406C-85B4-C3E9E0DC2241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
</a:t>
                    </a:r>
                  </a:p>
                  <a:p>
                    <a:endParaRPr lang="ru-RU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D1C-4C9B-BE94-5DBF230B321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AC89717-172A-43D1-B144-E468751A1009}" type="CATEGORYNAME">
                      <a:rPr lang="en-US"/>
                      <a:pPr/>
                      <a:t>[ИМЯ КАТЕГОРИИ]</a:t>
                    </a:fld>
                    <a:r>
                      <a:rPr lang="en-US"/>
                      <a:t>
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D1C-4C9B-BE94-5DBF230B321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27943D0-A622-4073-B381-8042260ADFCF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
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D1C-4C9B-BE94-5DBF230B321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F59172B-158C-4904-84CE-EB36C208025A}" type="CATEGORYNAME">
                      <a:rPr lang="en-US"/>
                      <a:pPr/>
                      <a:t>[ИМЯ КАТЕГОРИИ]</a:t>
                    </a:fld>
                    <a:r>
                      <a:rPr lang="en-US"/>
                      <a:t>
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D1C-4C9B-BE94-5DBF230B321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D6FB388-093A-425F-8EB6-59415CDBBF46}" type="CATEGORYNAME">
                      <a:rPr lang="en-US"/>
                      <a:pPr/>
                      <a:t>[ИМЯ КАТЕГОРИИ]</a:t>
                    </a:fld>
                    <a:r>
                      <a:rPr lang="en-US"/>
                      <a:t>
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D1C-4C9B-BE94-5DBF230B321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4EB43598-9F6A-4EBE-8AEA-1044D0E734D4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
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5D1C-4C9B-BE94-5DBF230B321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Лист1!$A$2:$A$11</c:f>
              <c:strCache>
                <c:ptCount val="10"/>
                <c:pt idx="0">
                  <c:v>Магнит</c:v>
                </c:pt>
                <c:pt idx="1">
                  <c:v>X5 Retail Group</c:v>
                </c:pt>
                <c:pt idx="2">
                  <c:v>Лента</c:v>
                </c:pt>
                <c:pt idx="3">
                  <c:v>Fix Price</c:v>
                </c:pt>
                <c:pt idx="4">
                  <c:v>Metro C&amp;C</c:v>
                </c:pt>
                <c:pt idx="5">
                  <c:v>Ашан</c:v>
                </c:pt>
                <c:pt idx="6">
                  <c:v>Мария-Ра</c:v>
                </c:pt>
                <c:pt idx="7">
                  <c:v>ГиперГлобус</c:v>
                </c:pt>
                <c:pt idx="8">
                  <c:v>ВкусВилл</c:v>
                </c:pt>
                <c:pt idx="9">
                  <c:v>Дикси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34</c:v>
                </c:pt>
                <c:pt idx="1">
                  <c:v>29</c:v>
                </c:pt>
                <c:pt idx="2">
                  <c:v>12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D1C-4C9B-BE94-5DBF230B32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5419</Words>
  <Characters>30893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Shepelev</dc:creator>
  <cp:keywords/>
  <dc:description/>
  <cp:lastModifiedBy>Kirill Shepelev</cp:lastModifiedBy>
  <cp:revision>4</cp:revision>
  <dcterms:created xsi:type="dcterms:W3CDTF">2020-06-18T18:10:00Z</dcterms:created>
  <dcterms:modified xsi:type="dcterms:W3CDTF">2020-06-19T14:17:00Z</dcterms:modified>
</cp:coreProperties>
</file>