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9AAE" w14:textId="77E5BC6F" w:rsidR="003E5236" w:rsidRPr="003E5236" w:rsidRDefault="003A06B5" w:rsidP="004405CF">
      <w:pPr>
        <w:spacing w:line="276" w:lineRule="auto"/>
        <w:ind w:hanging="142"/>
        <w:jc w:val="center"/>
        <w:rPr>
          <w:rFonts w:eastAsia="Times New Roman" w:cs="Times New Roman"/>
          <w:caps/>
          <w:color w:val="auto"/>
          <w:sz w:val="24"/>
          <w:szCs w:val="24"/>
          <w:lang w:eastAsia="ru-RU"/>
        </w:rPr>
      </w:pPr>
      <w:bookmarkStart w:id="0" w:name="_Toc10383456"/>
      <w:bookmarkStart w:id="1" w:name="_GoBack"/>
      <w:r>
        <w:rPr>
          <w:rFonts w:eastAsia="Times New Roman" w:cs="Times New Roman"/>
          <w:caps/>
          <w:noProof/>
          <w:color w:val="auto"/>
          <w:sz w:val="24"/>
          <w:szCs w:val="24"/>
          <w:lang w:eastAsia="ru-RU"/>
        </w:rPr>
        <w:drawing>
          <wp:anchor distT="0" distB="0" distL="114300" distR="114300" simplePos="0" relativeHeight="251700224" behindDoc="0" locked="0" layoutInCell="1" allowOverlap="1" wp14:anchorId="3BAC2C29" wp14:editId="3AFB9889">
            <wp:simplePos x="0" y="0"/>
            <wp:positionH relativeFrom="column">
              <wp:posOffset>-1099185</wp:posOffset>
            </wp:positionH>
            <wp:positionV relativeFrom="paragraph">
              <wp:posOffset>-710565</wp:posOffset>
            </wp:positionV>
            <wp:extent cx="7667625" cy="1067104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an12222595.jpg"/>
                    <pic:cNvPicPr/>
                  </pic:nvPicPr>
                  <pic:blipFill>
                    <a:blip r:embed="rId8">
                      <a:extLst>
                        <a:ext uri="{28A0092B-C50C-407E-A947-70E740481C1C}">
                          <a14:useLocalDpi xmlns:a14="http://schemas.microsoft.com/office/drawing/2010/main" val="0"/>
                        </a:ext>
                      </a:extLst>
                    </a:blip>
                    <a:stretch>
                      <a:fillRect/>
                    </a:stretch>
                  </pic:blipFill>
                  <pic:spPr>
                    <a:xfrm>
                      <a:off x="0" y="0"/>
                      <a:ext cx="7676382" cy="10683236"/>
                    </a:xfrm>
                    <a:prstGeom prst="rect">
                      <a:avLst/>
                    </a:prstGeom>
                  </pic:spPr>
                </pic:pic>
              </a:graphicData>
            </a:graphic>
            <wp14:sizeRelH relativeFrom="page">
              <wp14:pctWidth>0</wp14:pctWidth>
            </wp14:sizeRelH>
            <wp14:sizeRelV relativeFrom="page">
              <wp14:pctHeight>0</wp14:pctHeight>
            </wp14:sizeRelV>
          </wp:anchor>
        </w:drawing>
      </w:r>
      <w:bookmarkEnd w:id="1"/>
      <w:r w:rsidR="003E5236" w:rsidRPr="003E5236">
        <w:rPr>
          <w:rFonts w:eastAsia="Times New Roman" w:cs="Times New Roman"/>
          <w:caps/>
          <w:color w:val="auto"/>
          <w:sz w:val="24"/>
          <w:szCs w:val="24"/>
          <w:lang w:eastAsia="ru-RU"/>
        </w:rPr>
        <w:t>Министерство науки и высшего образования Российской Федерации</w:t>
      </w:r>
    </w:p>
    <w:p w14:paraId="356FF621" w14:textId="33F8DDAB" w:rsidR="003E5236" w:rsidRPr="003E5236" w:rsidRDefault="003E5236" w:rsidP="003E5236">
      <w:pPr>
        <w:spacing w:line="276" w:lineRule="auto"/>
        <w:ind w:firstLine="0"/>
        <w:jc w:val="center"/>
        <w:rPr>
          <w:rFonts w:eastAsia="Times New Roman" w:cs="Times New Roman"/>
          <w:i/>
          <w:color w:val="auto"/>
          <w:sz w:val="24"/>
          <w:szCs w:val="24"/>
          <w:lang w:eastAsia="ru-RU"/>
        </w:rPr>
      </w:pPr>
      <w:r w:rsidRPr="003E5236">
        <w:rPr>
          <w:rFonts w:eastAsia="Times New Roman" w:cs="Times New Roman"/>
          <w:i/>
          <w:color w:val="auto"/>
          <w:sz w:val="24"/>
          <w:szCs w:val="24"/>
          <w:lang w:eastAsia="ru-RU"/>
        </w:rPr>
        <w:t xml:space="preserve">федеральное государственное бюджетное образовательное </w:t>
      </w:r>
      <w:r w:rsidRPr="003E5236">
        <w:rPr>
          <w:rFonts w:eastAsia="Times New Roman" w:cs="Times New Roman"/>
          <w:i/>
          <w:color w:val="auto"/>
          <w:sz w:val="24"/>
          <w:szCs w:val="24"/>
          <w:lang w:eastAsia="ru-RU"/>
        </w:rPr>
        <w:br/>
        <w:t>учреждение высшего образования</w:t>
      </w:r>
    </w:p>
    <w:p w14:paraId="23421F90" w14:textId="2442C18C" w:rsidR="003E5236" w:rsidRPr="003E5236" w:rsidRDefault="003E5236" w:rsidP="003E5236">
      <w:pPr>
        <w:spacing w:line="276" w:lineRule="auto"/>
        <w:ind w:firstLine="0"/>
        <w:jc w:val="center"/>
        <w:rPr>
          <w:rFonts w:eastAsia="Times New Roman" w:cs="Times New Roman"/>
          <w:b/>
          <w:color w:val="auto"/>
          <w:szCs w:val="26"/>
          <w:lang w:eastAsia="ru-RU"/>
        </w:rPr>
      </w:pPr>
      <w:r w:rsidRPr="003E5236">
        <w:rPr>
          <w:rFonts w:eastAsia="Times New Roman" w:cs="Times New Roman"/>
          <w:b/>
          <w:color w:val="auto"/>
          <w:szCs w:val="26"/>
          <w:lang w:eastAsia="ru-RU"/>
        </w:rPr>
        <w:t>«КУБАНСКИЙ ГОСУДАРСТВЕННЫЙ УНИВЕРСИТЕТ»</w:t>
      </w:r>
    </w:p>
    <w:p w14:paraId="3AC1AD68" w14:textId="660CF387" w:rsidR="003E5236" w:rsidRPr="003E5236" w:rsidRDefault="003E5236" w:rsidP="003E5236">
      <w:pPr>
        <w:spacing w:line="276" w:lineRule="auto"/>
        <w:ind w:firstLine="0"/>
        <w:jc w:val="center"/>
        <w:rPr>
          <w:rFonts w:eastAsia="Times New Roman" w:cs="Times New Roman"/>
          <w:b/>
          <w:color w:val="auto"/>
          <w:sz w:val="26"/>
          <w:szCs w:val="26"/>
          <w:lang w:eastAsia="ru-RU"/>
        </w:rPr>
      </w:pPr>
      <w:r w:rsidRPr="003E5236">
        <w:rPr>
          <w:rFonts w:eastAsia="Times New Roman" w:cs="Times New Roman"/>
          <w:b/>
          <w:color w:val="auto"/>
          <w:sz w:val="26"/>
          <w:szCs w:val="26"/>
          <w:lang w:eastAsia="ru-RU"/>
        </w:rPr>
        <w:t>(ФГБОУ ВО «КубГУ»)</w:t>
      </w:r>
    </w:p>
    <w:p w14:paraId="33263D4F" w14:textId="21F759DA" w:rsidR="003E5236" w:rsidRPr="003E5236" w:rsidRDefault="003E5236" w:rsidP="003E5236">
      <w:pPr>
        <w:spacing w:line="276" w:lineRule="auto"/>
        <w:ind w:firstLine="0"/>
        <w:jc w:val="center"/>
        <w:rPr>
          <w:rFonts w:eastAsia="Times New Roman" w:cs="Times New Roman"/>
          <w:b/>
          <w:color w:val="auto"/>
          <w:sz w:val="26"/>
          <w:szCs w:val="26"/>
          <w:lang w:eastAsia="ru-RU"/>
        </w:rPr>
      </w:pPr>
    </w:p>
    <w:p w14:paraId="5D0AC0F6" w14:textId="0857EE0A" w:rsidR="003E5236" w:rsidRPr="003E5236" w:rsidRDefault="003E5236" w:rsidP="003E5236">
      <w:pPr>
        <w:spacing w:line="276" w:lineRule="auto"/>
        <w:ind w:firstLine="0"/>
        <w:jc w:val="center"/>
        <w:rPr>
          <w:rFonts w:eastAsia="Times New Roman" w:cs="Times New Roman"/>
          <w:b/>
          <w:color w:val="auto"/>
          <w:sz w:val="26"/>
          <w:szCs w:val="26"/>
          <w:lang w:eastAsia="ru-RU"/>
        </w:rPr>
      </w:pPr>
      <w:r w:rsidRPr="003E5236">
        <w:rPr>
          <w:rFonts w:eastAsia="Times New Roman" w:cs="Times New Roman"/>
          <w:b/>
          <w:color w:val="auto"/>
          <w:sz w:val="26"/>
          <w:szCs w:val="26"/>
          <w:lang w:eastAsia="ru-RU"/>
        </w:rPr>
        <w:t>Экономический факультет</w:t>
      </w:r>
    </w:p>
    <w:p w14:paraId="00997F3A" w14:textId="79A9887A" w:rsidR="003E5236" w:rsidRPr="003E5236" w:rsidRDefault="003E5236" w:rsidP="003E5236">
      <w:pPr>
        <w:spacing w:line="276" w:lineRule="auto"/>
        <w:ind w:firstLine="0"/>
        <w:jc w:val="center"/>
        <w:rPr>
          <w:rFonts w:eastAsia="Times New Roman" w:cs="Times New Roman"/>
          <w:b/>
          <w:color w:val="auto"/>
          <w:sz w:val="26"/>
          <w:szCs w:val="26"/>
          <w:lang w:eastAsia="ru-RU"/>
        </w:rPr>
      </w:pPr>
      <w:r w:rsidRPr="003E5236">
        <w:rPr>
          <w:rFonts w:eastAsia="Times New Roman" w:cs="Times New Roman"/>
          <w:b/>
          <w:color w:val="auto"/>
          <w:sz w:val="26"/>
          <w:szCs w:val="26"/>
          <w:lang w:eastAsia="ru-RU"/>
        </w:rPr>
        <w:t>Кафедра бухгалтерского учета, аудита</w:t>
      </w:r>
      <w:r w:rsidRPr="003E5236">
        <w:rPr>
          <w:rFonts w:eastAsia="Times New Roman" w:cs="Times New Roman"/>
          <w:b/>
          <w:color w:val="auto"/>
          <w:sz w:val="26"/>
          <w:szCs w:val="26"/>
          <w:lang w:eastAsia="ru-RU"/>
        </w:rPr>
        <w:br/>
        <w:t>и автоматизированной обработки данных</w:t>
      </w:r>
    </w:p>
    <w:p w14:paraId="1BB29017" w14:textId="77777777" w:rsidR="003E5236" w:rsidRPr="003E5236" w:rsidRDefault="003E5236" w:rsidP="003E5236">
      <w:pPr>
        <w:spacing w:line="240" w:lineRule="auto"/>
        <w:ind w:firstLine="0"/>
        <w:jc w:val="center"/>
        <w:rPr>
          <w:rFonts w:eastAsia="Times New Roman" w:cs="Times New Roman"/>
          <w:color w:val="auto"/>
          <w:szCs w:val="28"/>
          <w:lang w:eastAsia="ru-RU"/>
        </w:rPr>
      </w:pPr>
    </w:p>
    <w:p w14:paraId="2C4E88CA" w14:textId="77777777" w:rsidR="003E5236" w:rsidRPr="003E5236" w:rsidRDefault="003E5236" w:rsidP="003E5236">
      <w:pPr>
        <w:spacing w:line="240" w:lineRule="auto"/>
        <w:ind w:firstLine="0"/>
        <w:jc w:val="center"/>
        <w:rPr>
          <w:rFonts w:eastAsia="Times New Roman" w:cs="Times New Roman"/>
          <w:color w:val="auto"/>
          <w:szCs w:val="28"/>
          <w:lang w:eastAsia="ru-RU"/>
        </w:rPr>
      </w:pPr>
    </w:p>
    <w:p w14:paraId="5BE288D5" w14:textId="77777777" w:rsidR="003E5236" w:rsidRPr="003E5236" w:rsidRDefault="003E5236" w:rsidP="003E5236">
      <w:pPr>
        <w:spacing w:line="240" w:lineRule="auto"/>
        <w:ind w:firstLine="0"/>
        <w:jc w:val="center"/>
        <w:rPr>
          <w:rFonts w:eastAsia="Times New Roman" w:cs="Times New Roman"/>
          <w:caps/>
          <w:color w:val="auto"/>
          <w:szCs w:val="28"/>
          <w:lang w:eastAsia="ru-RU"/>
        </w:rPr>
      </w:pPr>
    </w:p>
    <w:p w14:paraId="1CA8349A" w14:textId="77777777" w:rsidR="003E5236" w:rsidRPr="003E5236" w:rsidRDefault="003E5236" w:rsidP="003E5236">
      <w:pPr>
        <w:spacing w:line="240" w:lineRule="auto"/>
        <w:ind w:firstLine="0"/>
        <w:jc w:val="center"/>
        <w:rPr>
          <w:rFonts w:eastAsia="Times New Roman" w:cs="Times New Roman"/>
          <w:caps/>
          <w:color w:val="auto"/>
          <w:szCs w:val="28"/>
          <w:lang w:eastAsia="ru-RU"/>
        </w:rPr>
      </w:pPr>
    </w:p>
    <w:p w14:paraId="7BF6B23C" w14:textId="77777777" w:rsidR="003E5236" w:rsidRPr="003E5236" w:rsidRDefault="003E5236" w:rsidP="003E5236">
      <w:pPr>
        <w:spacing w:line="240" w:lineRule="auto"/>
        <w:ind w:firstLine="0"/>
        <w:jc w:val="center"/>
        <w:rPr>
          <w:rFonts w:eastAsia="Times New Roman" w:cs="Times New Roman"/>
          <w:caps/>
          <w:color w:val="auto"/>
          <w:szCs w:val="28"/>
          <w:lang w:eastAsia="ru-RU"/>
        </w:rPr>
      </w:pPr>
    </w:p>
    <w:p w14:paraId="4220B423" w14:textId="77777777" w:rsidR="003E5236" w:rsidRPr="003E5236" w:rsidRDefault="003E5236" w:rsidP="003E5236">
      <w:pPr>
        <w:spacing w:line="240" w:lineRule="auto"/>
        <w:ind w:firstLine="0"/>
        <w:jc w:val="center"/>
        <w:rPr>
          <w:rFonts w:eastAsia="Times New Roman" w:cs="Times New Roman"/>
          <w:caps/>
          <w:color w:val="auto"/>
          <w:szCs w:val="28"/>
          <w:lang w:eastAsia="ru-RU"/>
        </w:rPr>
      </w:pPr>
    </w:p>
    <w:p w14:paraId="7BAB84CB" w14:textId="77777777" w:rsidR="003E5236" w:rsidRPr="003E5236" w:rsidRDefault="003E5236" w:rsidP="003E5236">
      <w:pPr>
        <w:spacing w:line="240" w:lineRule="auto"/>
        <w:ind w:firstLine="0"/>
        <w:jc w:val="center"/>
        <w:rPr>
          <w:rFonts w:eastAsia="Times New Roman" w:cs="Times New Roman"/>
          <w:caps/>
          <w:color w:val="auto"/>
          <w:szCs w:val="28"/>
          <w:lang w:eastAsia="ru-RU"/>
        </w:rPr>
      </w:pPr>
    </w:p>
    <w:p w14:paraId="7E125707" w14:textId="77777777" w:rsidR="003E5236" w:rsidRPr="003E5236" w:rsidRDefault="003E5236" w:rsidP="003E5236">
      <w:pPr>
        <w:spacing w:line="240" w:lineRule="auto"/>
        <w:ind w:firstLine="0"/>
        <w:jc w:val="center"/>
        <w:rPr>
          <w:rFonts w:eastAsia="Times New Roman" w:cs="Times New Roman"/>
          <w:caps/>
          <w:color w:val="auto"/>
          <w:szCs w:val="28"/>
          <w:lang w:eastAsia="ru-RU"/>
        </w:rPr>
      </w:pPr>
    </w:p>
    <w:p w14:paraId="20A1AE57" w14:textId="77777777" w:rsidR="003E5236" w:rsidRPr="003E5236" w:rsidRDefault="003E5236" w:rsidP="003E5236">
      <w:pPr>
        <w:spacing w:line="240" w:lineRule="auto"/>
        <w:ind w:firstLine="0"/>
        <w:jc w:val="center"/>
        <w:rPr>
          <w:rFonts w:eastAsia="Times New Roman" w:cs="Times New Roman"/>
          <w:color w:val="auto"/>
          <w:szCs w:val="28"/>
          <w:lang w:eastAsia="ru-RU"/>
        </w:rPr>
      </w:pPr>
    </w:p>
    <w:p w14:paraId="75AA10C0" w14:textId="77777777" w:rsidR="003E5236" w:rsidRPr="003E5236" w:rsidRDefault="003E5236" w:rsidP="003E5236">
      <w:pPr>
        <w:spacing w:line="240" w:lineRule="auto"/>
        <w:ind w:firstLine="0"/>
        <w:jc w:val="center"/>
        <w:rPr>
          <w:rFonts w:eastAsia="Times New Roman" w:cs="Times New Roman"/>
          <w:color w:val="auto"/>
          <w:szCs w:val="28"/>
          <w:lang w:eastAsia="ru-RU"/>
        </w:rPr>
      </w:pPr>
    </w:p>
    <w:p w14:paraId="18518B17" w14:textId="77777777" w:rsidR="003E5236" w:rsidRPr="003E5236" w:rsidRDefault="003E5236" w:rsidP="003E5236">
      <w:pPr>
        <w:spacing w:line="240" w:lineRule="auto"/>
        <w:ind w:firstLine="0"/>
        <w:jc w:val="center"/>
        <w:rPr>
          <w:rFonts w:eastAsia="Times New Roman" w:cs="Times New Roman"/>
          <w:color w:val="auto"/>
          <w:szCs w:val="28"/>
          <w:lang w:eastAsia="ru-RU"/>
        </w:rPr>
      </w:pPr>
    </w:p>
    <w:p w14:paraId="0B51B638" w14:textId="77777777" w:rsidR="003E5236" w:rsidRPr="003E5236" w:rsidRDefault="003E5236" w:rsidP="003E5236">
      <w:pPr>
        <w:ind w:firstLine="0"/>
        <w:jc w:val="center"/>
        <w:rPr>
          <w:rFonts w:eastAsia="Times New Roman" w:cs="Times New Roman"/>
          <w:b/>
          <w:color w:val="auto"/>
          <w:sz w:val="32"/>
          <w:szCs w:val="32"/>
          <w:lang w:eastAsia="ru-RU"/>
        </w:rPr>
      </w:pPr>
      <w:r w:rsidRPr="003E5236">
        <w:rPr>
          <w:rFonts w:eastAsia="Times New Roman" w:cs="Times New Roman"/>
          <w:b/>
          <w:color w:val="auto"/>
          <w:sz w:val="32"/>
          <w:szCs w:val="32"/>
          <w:lang w:eastAsia="ru-RU"/>
        </w:rPr>
        <w:t>КУРСОВАЯ РАБОТА</w:t>
      </w:r>
    </w:p>
    <w:p w14:paraId="58C8330C" w14:textId="77777777" w:rsidR="003E5236" w:rsidRPr="003E5236" w:rsidRDefault="003E5236" w:rsidP="003E5236">
      <w:pPr>
        <w:spacing w:line="312" w:lineRule="auto"/>
        <w:ind w:firstLine="0"/>
        <w:jc w:val="center"/>
        <w:rPr>
          <w:rFonts w:eastAsia="Times New Roman" w:cs="Times New Roman"/>
          <w:caps/>
          <w:color w:val="auto"/>
          <w:sz w:val="34"/>
          <w:szCs w:val="34"/>
          <w:lang w:eastAsia="ru-RU"/>
        </w:rPr>
      </w:pPr>
      <w:r w:rsidRPr="003E5236">
        <w:rPr>
          <w:rFonts w:eastAsia="Times New Roman" w:cs="Times New Roman"/>
          <w:caps/>
          <w:color w:val="auto"/>
          <w:sz w:val="34"/>
          <w:szCs w:val="34"/>
          <w:lang w:eastAsia="ru-RU"/>
        </w:rPr>
        <w:t xml:space="preserve">бухгалтерский учет </w:t>
      </w:r>
      <w:r>
        <w:rPr>
          <w:rFonts w:eastAsia="Times New Roman" w:cs="Times New Roman"/>
          <w:caps/>
          <w:color w:val="auto"/>
          <w:sz w:val="34"/>
          <w:szCs w:val="34"/>
          <w:lang w:eastAsia="ru-RU"/>
        </w:rPr>
        <w:t>собственного капитала</w:t>
      </w:r>
    </w:p>
    <w:p w14:paraId="135B2FC0" w14:textId="77777777" w:rsidR="003E5236" w:rsidRPr="003E5236" w:rsidRDefault="003E5236" w:rsidP="003E5236">
      <w:pPr>
        <w:ind w:firstLine="0"/>
        <w:jc w:val="center"/>
        <w:rPr>
          <w:rFonts w:eastAsia="Times New Roman" w:cs="Times New Roman"/>
          <w:smallCaps/>
          <w:color w:val="auto"/>
          <w:sz w:val="26"/>
          <w:szCs w:val="26"/>
          <w:lang w:eastAsia="ru-RU"/>
        </w:rPr>
      </w:pPr>
      <w:r w:rsidRPr="003E5236">
        <w:rPr>
          <w:rFonts w:eastAsia="Times New Roman" w:cs="Times New Roman"/>
          <w:smallCaps/>
          <w:color w:val="auto"/>
          <w:sz w:val="26"/>
          <w:szCs w:val="26"/>
          <w:lang w:eastAsia="ru-RU"/>
        </w:rPr>
        <w:t xml:space="preserve">(на примере </w:t>
      </w:r>
      <w:r w:rsidR="00870ADC">
        <w:rPr>
          <w:rFonts w:eastAsia="Times New Roman" w:cs="Times New Roman"/>
          <w:smallCaps/>
          <w:color w:val="auto"/>
          <w:sz w:val="26"/>
          <w:szCs w:val="26"/>
          <w:lang w:eastAsia="ru-RU"/>
        </w:rPr>
        <w:t>ОАО</w:t>
      </w:r>
      <w:r>
        <w:rPr>
          <w:rFonts w:eastAsia="Times New Roman" w:cs="Times New Roman"/>
          <w:smallCaps/>
          <w:color w:val="auto"/>
          <w:sz w:val="26"/>
          <w:szCs w:val="26"/>
          <w:lang w:eastAsia="ru-RU"/>
        </w:rPr>
        <w:t xml:space="preserve"> </w:t>
      </w:r>
      <w:r w:rsidR="001D3BA3" w:rsidRPr="001D3BA3">
        <w:rPr>
          <w:rFonts w:eastAsia="Times New Roman" w:cs="Times New Roman"/>
          <w:color w:val="auto"/>
          <w:sz w:val="26"/>
          <w:szCs w:val="26"/>
          <w:lang w:eastAsia="ru-RU"/>
        </w:rPr>
        <w:t>«</w:t>
      </w:r>
      <w:r>
        <w:rPr>
          <w:rFonts w:eastAsia="Times New Roman" w:cs="Times New Roman"/>
          <w:smallCaps/>
          <w:color w:val="auto"/>
          <w:sz w:val="26"/>
          <w:szCs w:val="26"/>
          <w:lang w:eastAsia="ru-RU"/>
        </w:rPr>
        <w:t xml:space="preserve">МЖК </w:t>
      </w:r>
      <w:r w:rsidR="001D3BA3" w:rsidRPr="001D3BA3">
        <w:rPr>
          <w:rFonts w:eastAsia="Times New Roman" w:cs="Times New Roman"/>
          <w:color w:val="auto"/>
          <w:sz w:val="26"/>
          <w:szCs w:val="26"/>
          <w:lang w:eastAsia="ru-RU"/>
        </w:rPr>
        <w:t>«</w:t>
      </w:r>
      <w:r>
        <w:rPr>
          <w:rFonts w:eastAsia="Times New Roman" w:cs="Times New Roman"/>
          <w:smallCaps/>
          <w:color w:val="auto"/>
          <w:sz w:val="26"/>
          <w:szCs w:val="26"/>
          <w:lang w:eastAsia="ru-RU"/>
        </w:rPr>
        <w:t>Краснодарский</w:t>
      </w:r>
      <w:r w:rsidR="001D3BA3" w:rsidRPr="001D3BA3">
        <w:rPr>
          <w:rFonts w:eastAsia="Times New Roman" w:cs="Times New Roman"/>
          <w:color w:val="auto"/>
          <w:sz w:val="26"/>
          <w:szCs w:val="26"/>
          <w:lang w:eastAsia="ru-RU"/>
        </w:rPr>
        <w:t>»</w:t>
      </w:r>
      <w:r>
        <w:rPr>
          <w:rFonts w:eastAsia="Times New Roman" w:cs="Times New Roman"/>
          <w:smallCaps/>
          <w:color w:val="auto"/>
          <w:sz w:val="26"/>
          <w:szCs w:val="26"/>
          <w:lang w:eastAsia="ru-RU"/>
        </w:rPr>
        <w:t>)</w:t>
      </w:r>
    </w:p>
    <w:p w14:paraId="2C438ACE" w14:textId="77777777" w:rsidR="003E5236" w:rsidRPr="003E5236" w:rsidRDefault="003E5236" w:rsidP="003E5236">
      <w:pPr>
        <w:spacing w:line="240" w:lineRule="auto"/>
        <w:ind w:firstLine="567"/>
        <w:rPr>
          <w:rFonts w:eastAsia="Times New Roman" w:cs="Times New Roman"/>
          <w:color w:val="auto"/>
          <w:sz w:val="24"/>
          <w:szCs w:val="28"/>
          <w:lang w:eastAsia="ru-RU"/>
        </w:rPr>
      </w:pPr>
    </w:p>
    <w:p w14:paraId="3630C133" w14:textId="77777777" w:rsidR="003E5236" w:rsidRPr="003E5236" w:rsidRDefault="003E5236" w:rsidP="003E5236">
      <w:pPr>
        <w:spacing w:line="240" w:lineRule="auto"/>
        <w:ind w:firstLine="567"/>
        <w:rPr>
          <w:rFonts w:eastAsia="Times New Roman" w:cs="Times New Roman"/>
          <w:color w:val="auto"/>
          <w:sz w:val="24"/>
          <w:szCs w:val="28"/>
          <w:lang w:eastAsia="ru-RU"/>
        </w:rPr>
      </w:pPr>
    </w:p>
    <w:tbl>
      <w:tblPr>
        <w:tblW w:w="0" w:type="auto"/>
        <w:jc w:val="center"/>
        <w:tblLook w:val="04A0" w:firstRow="1" w:lastRow="0" w:firstColumn="1" w:lastColumn="0" w:noHBand="0" w:noVBand="1"/>
      </w:tblPr>
      <w:tblGrid>
        <w:gridCol w:w="2872"/>
        <w:gridCol w:w="607"/>
        <w:gridCol w:w="1596"/>
        <w:gridCol w:w="1342"/>
        <w:gridCol w:w="1474"/>
        <w:gridCol w:w="1463"/>
      </w:tblGrid>
      <w:tr w:rsidR="003E5236" w:rsidRPr="003E5236" w14:paraId="1CB4677B" w14:textId="77777777" w:rsidTr="001D3BA3">
        <w:trPr>
          <w:jc w:val="center"/>
        </w:trPr>
        <w:tc>
          <w:tcPr>
            <w:tcW w:w="2928" w:type="dxa"/>
            <w:hideMark/>
          </w:tcPr>
          <w:p w14:paraId="07709C7E" w14:textId="77777777" w:rsidR="003E5236" w:rsidRPr="003E5236" w:rsidRDefault="001D3BA3" w:rsidP="003E5236">
            <w:pPr>
              <w:ind w:firstLine="0"/>
              <w:rPr>
                <w:rFonts w:eastAsia="Times New Roman" w:cs="Times New Roman"/>
                <w:color w:val="auto"/>
                <w:sz w:val="26"/>
                <w:szCs w:val="26"/>
                <w:lang w:eastAsia="ru-RU"/>
              </w:rPr>
            </w:pPr>
            <w:r>
              <w:rPr>
                <w:rFonts w:eastAsia="Times New Roman" w:cs="Times New Roman"/>
                <w:color w:val="auto"/>
                <w:sz w:val="26"/>
                <w:szCs w:val="26"/>
                <w:lang w:eastAsia="ru-RU"/>
              </w:rPr>
              <w:t>Работу выполнил</w:t>
            </w:r>
          </w:p>
        </w:tc>
        <w:tc>
          <w:tcPr>
            <w:tcW w:w="2243" w:type="dxa"/>
            <w:gridSpan w:val="2"/>
            <w:tcBorders>
              <w:top w:val="nil"/>
              <w:left w:val="nil"/>
              <w:bottom w:val="single" w:sz="4" w:space="0" w:color="auto"/>
              <w:right w:val="nil"/>
            </w:tcBorders>
          </w:tcPr>
          <w:p w14:paraId="063054E2" w14:textId="77777777" w:rsidR="003E5236" w:rsidRPr="003E5236" w:rsidRDefault="003E5236" w:rsidP="003E5236">
            <w:pPr>
              <w:ind w:firstLine="0"/>
              <w:rPr>
                <w:rFonts w:eastAsia="Times New Roman" w:cs="Times New Roman"/>
                <w:color w:val="auto"/>
                <w:sz w:val="26"/>
                <w:szCs w:val="26"/>
                <w:lang w:eastAsia="ru-RU"/>
              </w:rPr>
            </w:pPr>
          </w:p>
        </w:tc>
        <w:tc>
          <w:tcPr>
            <w:tcW w:w="4369" w:type="dxa"/>
            <w:gridSpan w:val="3"/>
            <w:hideMark/>
          </w:tcPr>
          <w:p w14:paraId="0735240B" w14:textId="77777777" w:rsidR="003E5236" w:rsidRPr="003E5236" w:rsidRDefault="003E5236" w:rsidP="003E5236">
            <w:pPr>
              <w:ind w:firstLine="0"/>
              <w:jc w:val="right"/>
              <w:rPr>
                <w:rFonts w:eastAsia="Times New Roman" w:cs="Times New Roman"/>
                <w:color w:val="auto"/>
                <w:sz w:val="26"/>
                <w:szCs w:val="26"/>
                <w:lang w:eastAsia="ru-RU"/>
              </w:rPr>
            </w:pPr>
            <w:r>
              <w:rPr>
                <w:rFonts w:eastAsia="Times New Roman" w:cs="Times New Roman"/>
                <w:color w:val="auto"/>
                <w:sz w:val="26"/>
                <w:szCs w:val="26"/>
                <w:lang w:eastAsia="ru-RU"/>
              </w:rPr>
              <w:t>Алексей Борисович Китаинов</w:t>
            </w:r>
          </w:p>
        </w:tc>
      </w:tr>
      <w:tr w:rsidR="003E5236" w:rsidRPr="003E5236" w14:paraId="72134182" w14:textId="77777777" w:rsidTr="001D3BA3">
        <w:trPr>
          <w:jc w:val="center"/>
        </w:trPr>
        <w:tc>
          <w:tcPr>
            <w:tcW w:w="3551" w:type="dxa"/>
            <w:gridSpan w:val="2"/>
            <w:hideMark/>
          </w:tcPr>
          <w:p w14:paraId="4FF296F9" w14:textId="77777777" w:rsidR="003E5236" w:rsidRPr="003E5236" w:rsidRDefault="003E5236" w:rsidP="003E5236">
            <w:pPr>
              <w:ind w:firstLine="0"/>
              <w:rPr>
                <w:rFonts w:eastAsia="Times New Roman" w:cs="Times New Roman"/>
                <w:color w:val="auto"/>
                <w:sz w:val="26"/>
                <w:szCs w:val="26"/>
                <w:lang w:eastAsia="ru-RU"/>
              </w:rPr>
            </w:pPr>
            <w:r w:rsidRPr="003E5236">
              <w:rPr>
                <w:rFonts w:eastAsia="Times New Roman" w:cs="Times New Roman"/>
                <w:color w:val="auto"/>
                <w:sz w:val="26"/>
                <w:szCs w:val="26"/>
                <w:lang w:eastAsia="ru-RU"/>
              </w:rPr>
              <w:t>Направление подготовки</w:t>
            </w:r>
          </w:p>
        </w:tc>
        <w:tc>
          <w:tcPr>
            <w:tcW w:w="2994" w:type="dxa"/>
            <w:gridSpan w:val="2"/>
            <w:hideMark/>
          </w:tcPr>
          <w:p w14:paraId="2896BEA0" w14:textId="77777777" w:rsidR="003E5236" w:rsidRPr="003E5236" w:rsidRDefault="003E5236" w:rsidP="003E5236">
            <w:pPr>
              <w:ind w:firstLine="0"/>
              <w:jc w:val="left"/>
              <w:rPr>
                <w:rFonts w:eastAsia="Times New Roman" w:cs="Times New Roman"/>
                <w:color w:val="auto"/>
                <w:sz w:val="26"/>
                <w:szCs w:val="26"/>
                <w:lang w:eastAsia="ru-RU"/>
              </w:rPr>
            </w:pPr>
            <w:r w:rsidRPr="003E5236">
              <w:rPr>
                <w:rFonts w:eastAsia="Times New Roman" w:cs="Times New Roman"/>
                <w:color w:val="auto"/>
                <w:sz w:val="26"/>
                <w:szCs w:val="26"/>
                <w:lang w:eastAsia="ru-RU"/>
              </w:rPr>
              <w:t>38.03.01 Экономика</w:t>
            </w:r>
          </w:p>
        </w:tc>
        <w:tc>
          <w:tcPr>
            <w:tcW w:w="1497" w:type="dxa"/>
          </w:tcPr>
          <w:p w14:paraId="3A1BD6BE" w14:textId="77777777" w:rsidR="003E5236" w:rsidRPr="003E5236" w:rsidRDefault="003E5236" w:rsidP="003E5236">
            <w:pPr>
              <w:ind w:firstLine="0"/>
              <w:jc w:val="right"/>
              <w:rPr>
                <w:rFonts w:eastAsia="Times New Roman" w:cs="Times New Roman"/>
                <w:color w:val="auto"/>
                <w:sz w:val="26"/>
                <w:szCs w:val="26"/>
                <w:lang w:eastAsia="ru-RU"/>
              </w:rPr>
            </w:pPr>
            <w:r w:rsidRPr="003E5236">
              <w:rPr>
                <w:rFonts w:eastAsia="Times New Roman" w:cs="Times New Roman"/>
                <w:color w:val="auto"/>
                <w:sz w:val="26"/>
                <w:szCs w:val="26"/>
                <w:lang w:eastAsia="ru-RU"/>
              </w:rPr>
              <w:t>курс</w:t>
            </w:r>
          </w:p>
        </w:tc>
        <w:tc>
          <w:tcPr>
            <w:tcW w:w="1498" w:type="dxa"/>
          </w:tcPr>
          <w:p w14:paraId="590A0FF6" w14:textId="77777777" w:rsidR="003E5236" w:rsidRPr="003E5236" w:rsidRDefault="003E5236" w:rsidP="003E5236">
            <w:pPr>
              <w:ind w:firstLine="0"/>
              <w:jc w:val="left"/>
              <w:rPr>
                <w:rFonts w:eastAsia="Times New Roman" w:cs="Times New Roman"/>
                <w:color w:val="auto"/>
                <w:sz w:val="26"/>
                <w:szCs w:val="26"/>
                <w:lang w:eastAsia="ru-RU"/>
              </w:rPr>
            </w:pPr>
            <w:r w:rsidRPr="003E5236">
              <w:rPr>
                <w:rFonts w:eastAsia="Times New Roman" w:cs="Times New Roman"/>
                <w:color w:val="auto"/>
                <w:sz w:val="26"/>
                <w:szCs w:val="26"/>
                <w:lang w:eastAsia="ru-RU"/>
              </w:rPr>
              <w:t>3</w:t>
            </w:r>
          </w:p>
        </w:tc>
      </w:tr>
      <w:tr w:rsidR="003E5236" w:rsidRPr="003E5236" w14:paraId="50EDC591" w14:textId="77777777" w:rsidTr="001D3BA3">
        <w:trPr>
          <w:jc w:val="center"/>
        </w:trPr>
        <w:tc>
          <w:tcPr>
            <w:tcW w:w="3551" w:type="dxa"/>
            <w:gridSpan w:val="2"/>
          </w:tcPr>
          <w:p w14:paraId="67C4FCB4" w14:textId="77777777" w:rsidR="003E5236" w:rsidRPr="003E5236" w:rsidRDefault="003E5236" w:rsidP="003E5236">
            <w:pPr>
              <w:ind w:firstLine="0"/>
              <w:rPr>
                <w:rFonts w:eastAsia="Times New Roman" w:cs="Times New Roman"/>
                <w:color w:val="auto"/>
                <w:sz w:val="26"/>
                <w:szCs w:val="26"/>
                <w:lang w:eastAsia="ru-RU"/>
              </w:rPr>
            </w:pPr>
            <w:r w:rsidRPr="003E5236">
              <w:rPr>
                <w:rFonts w:eastAsia="Times New Roman" w:cs="Times New Roman"/>
                <w:color w:val="auto"/>
                <w:sz w:val="26"/>
                <w:szCs w:val="26"/>
                <w:lang w:eastAsia="ru-RU"/>
              </w:rPr>
              <w:t>Направленность (профиль)</w:t>
            </w:r>
          </w:p>
        </w:tc>
        <w:tc>
          <w:tcPr>
            <w:tcW w:w="5989" w:type="dxa"/>
            <w:gridSpan w:val="4"/>
          </w:tcPr>
          <w:p w14:paraId="0B1F7590" w14:textId="77777777" w:rsidR="003E5236" w:rsidRPr="003E5236" w:rsidRDefault="003E5236" w:rsidP="003E5236">
            <w:pPr>
              <w:ind w:firstLine="0"/>
              <w:jc w:val="right"/>
              <w:rPr>
                <w:rFonts w:eastAsia="Times New Roman" w:cs="Times New Roman"/>
                <w:color w:val="auto"/>
                <w:sz w:val="26"/>
                <w:szCs w:val="26"/>
                <w:lang w:eastAsia="ru-RU"/>
              </w:rPr>
            </w:pPr>
            <w:r w:rsidRPr="003E5236">
              <w:rPr>
                <w:rFonts w:eastAsia="Times New Roman" w:cs="Times New Roman"/>
                <w:color w:val="auto"/>
                <w:sz w:val="26"/>
                <w:szCs w:val="26"/>
                <w:lang w:eastAsia="ru-RU"/>
              </w:rPr>
              <w:t>Бухгалтерский учет, анализ и аудит</w:t>
            </w:r>
          </w:p>
        </w:tc>
      </w:tr>
      <w:tr w:rsidR="003E5236" w:rsidRPr="003E5236" w14:paraId="2F7A54BF" w14:textId="77777777" w:rsidTr="001D3BA3">
        <w:trPr>
          <w:jc w:val="center"/>
        </w:trPr>
        <w:tc>
          <w:tcPr>
            <w:tcW w:w="2928" w:type="dxa"/>
          </w:tcPr>
          <w:p w14:paraId="4CC1249D" w14:textId="77777777" w:rsidR="003E5236" w:rsidRPr="003E5236" w:rsidRDefault="003E5236" w:rsidP="003E5236">
            <w:pPr>
              <w:spacing w:line="312" w:lineRule="auto"/>
              <w:ind w:firstLine="0"/>
              <w:rPr>
                <w:rFonts w:eastAsia="Times New Roman" w:cs="Times New Roman"/>
                <w:color w:val="auto"/>
                <w:sz w:val="26"/>
                <w:szCs w:val="26"/>
                <w:lang w:eastAsia="ru-RU"/>
              </w:rPr>
            </w:pPr>
            <w:r w:rsidRPr="003E5236">
              <w:rPr>
                <w:rFonts w:eastAsia="Times New Roman" w:cs="Times New Roman"/>
                <w:color w:val="auto"/>
                <w:sz w:val="26"/>
                <w:szCs w:val="26"/>
                <w:lang w:eastAsia="ru-RU"/>
              </w:rPr>
              <w:t xml:space="preserve">Научный руководитель канд. </w:t>
            </w:r>
            <w:proofErr w:type="spellStart"/>
            <w:r w:rsidRPr="003E5236">
              <w:rPr>
                <w:rFonts w:eastAsia="Times New Roman" w:cs="Times New Roman"/>
                <w:color w:val="auto"/>
                <w:sz w:val="26"/>
                <w:szCs w:val="26"/>
                <w:lang w:eastAsia="ru-RU"/>
              </w:rPr>
              <w:t>экон</w:t>
            </w:r>
            <w:proofErr w:type="spellEnd"/>
            <w:r w:rsidRPr="003E5236">
              <w:rPr>
                <w:rFonts w:eastAsia="Times New Roman" w:cs="Times New Roman"/>
                <w:color w:val="auto"/>
                <w:sz w:val="26"/>
                <w:szCs w:val="26"/>
                <w:lang w:eastAsia="ru-RU"/>
              </w:rPr>
              <w:t>. наук, доц.</w:t>
            </w:r>
          </w:p>
        </w:tc>
        <w:tc>
          <w:tcPr>
            <w:tcW w:w="2243" w:type="dxa"/>
            <w:gridSpan w:val="2"/>
            <w:tcBorders>
              <w:top w:val="nil"/>
              <w:left w:val="nil"/>
              <w:bottom w:val="single" w:sz="4" w:space="0" w:color="auto"/>
              <w:right w:val="nil"/>
            </w:tcBorders>
          </w:tcPr>
          <w:p w14:paraId="28A68C2E" w14:textId="77777777" w:rsidR="003E5236" w:rsidRPr="003E5236" w:rsidRDefault="003E5236" w:rsidP="003E5236">
            <w:pPr>
              <w:spacing w:line="312" w:lineRule="auto"/>
              <w:ind w:firstLine="0"/>
              <w:rPr>
                <w:rFonts w:eastAsia="Times New Roman" w:cs="Times New Roman"/>
                <w:color w:val="auto"/>
                <w:sz w:val="26"/>
                <w:szCs w:val="26"/>
                <w:lang w:eastAsia="ru-RU"/>
              </w:rPr>
            </w:pPr>
          </w:p>
        </w:tc>
        <w:tc>
          <w:tcPr>
            <w:tcW w:w="4369" w:type="dxa"/>
            <w:gridSpan w:val="3"/>
            <w:vAlign w:val="bottom"/>
          </w:tcPr>
          <w:p w14:paraId="185C7ED4" w14:textId="77777777" w:rsidR="003E5236" w:rsidRPr="003E5236" w:rsidRDefault="003E5236" w:rsidP="003E5236">
            <w:pPr>
              <w:spacing w:line="312" w:lineRule="auto"/>
              <w:ind w:firstLine="0"/>
              <w:jc w:val="right"/>
              <w:rPr>
                <w:rFonts w:eastAsia="Times New Roman" w:cs="Times New Roman"/>
                <w:color w:val="auto"/>
                <w:sz w:val="26"/>
                <w:szCs w:val="26"/>
                <w:lang w:eastAsia="ru-RU"/>
              </w:rPr>
            </w:pPr>
            <w:r w:rsidRPr="003E5236">
              <w:rPr>
                <w:rFonts w:eastAsia="Times New Roman" w:cs="Times New Roman"/>
                <w:color w:val="auto"/>
                <w:sz w:val="26"/>
                <w:szCs w:val="26"/>
                <w:lang w:eastAsia="ru-RU"/>
              </w:rPr>
              <w:t xml:space="preserve">В.Ю. </w:t>
            </w:r>
            <w:proofErr w:type="spellStart"/>
            <w:r w:rsidRPr="003E5236">
              <w:rPr>
                <w:rFonts w:eastAsia="Times New Roman" w:cs="Times New Roman"/>
                <w:color w:val="auto"/>
                <w:sz w:val="26"/>
                <w:szCs w:val="26"/>
                <w:lang w:eastAsia="ru-RU"/>
              </w:rPr>
              <w:t>Паздерова</w:t>
            </w:r>
            <w:proofErr w:type="spellEnd"/>
          </w:p>
        </w:tc>
      </w:tr>
      <w:tr w:rsidR="003E5236" w:rsidRPr="003E5236" w14:paraId="11266F2B" w14:textId="77777777" w:rsidTr="001D3BA3">
        <w:trPr>
          <w:jc w:val="center"/>
        </w:trPr>
        <w:tc>
          <w:tcPr>
            <w:tcW w:w="2928" w:type="dxa"/>
            <w:hideMark/>
          </w:tcPr>
          <w:p w14:paraId="0311F30A" w14:textId="77777777" w:rsidR="003E5236" w:rsidRPr="003E5236" w:rsidRDefault="003E5236" w:rsidP="003E5236">
            <w:pPr>
              <w:spacing w:line="312" w:lineRule="auto"/>
              <w:ind w:firstLine="0"/>
              <w:rPr>
                <w:rFonts w:eastAsia="Times New Roman" w:cs="Times New Roman"/>
                <w:color w:val="auto"/>
                <w:sz w:val="26"/>
                <w:szCs w:val="26"/>
                <w:lang w:eastAsia="ru-RU"/>
              </w:rPr>
            </w:pPr>
            <w:proofErr w:type="spellStart"/>
            <w:r w:rsidRPr="003E5236">
              <w:rPr>
                <w:rFonts w:eastAsia="Times New Roman" w:cs="Times New Roman"/>
                <w:color w:val="auto"/>
                <w:sz w:val="26"/>
                <w:szCs w:val="26"/>
                <w:lang w:eastAsia="ru-RU"/>
              </w:rPr>
              <w:t>Нормоконтролер</w:t>
            </w:r>
            <w:proofErr w:type="spellEnd"/>
            <w:r w:rsidRPr="003E5236">
              <w:rPr>
                <w:rFonts w:eastAsia="Times New Roman" w:cs="Times New Roman"/>
                <w:color w:val="auto"/>
                <w:sz w:val="26"/>
                <w:szCs w:val="26"/>
                <w:lang w:eastAsia="ru-RU"/>
              </w:rPr>
              <w:t xml:space="preserve"> </w:t>
            </w:r>
          </w:p>
          <w:p w14:paraId="62A57D54" w14:textId="77777777" w:rsidR="003E5236" w:rsidRPr="003E5236" w:rsidRDefault="003E5236" w:rsidP="003E5236">
            <w:pPr>
              <w:spacing w:line="312" w:lineRule="auto"/>
              <w:ind w:firstLine="0"/>
              <w:rPr>
                <w:rFonts w:eastAsia="Times New Roman" w:cs="Times New Roman"/>
                <w:color w:val="auto"/>
                <w:sz w:val="26"/>
                <w:szCs w:val="26"/>
                <w:lang w:eastAsia="ru-RU"/>
              </w:rPr>
            </w:pPr>
            <w:r w:rsidRPr="003E5236">
              <w:rPr>
                <w:rFonts w:eastAsia="Times New Roman" w:cs="Times New Roman"/>
                <w:color w:val="auto"/>
                <w:sz w:val="26"/>
                <w:szCs w:val="26"/>
                <w:lang w:eastAsia="ru-RU"/>
              </w:rPr>
              <w:t xml:space="preserve">канд. </w:t>
            </w:r>
            <w:proofErr w:type="spellStart"/>
            <w:r w:rsidRPr="003E5236">
              <w:rPr>
                <w:rFonts w:eastAsia="Times New Roman" w:cs="Times New Roman"/>
                <w:color w:val="auto"/>
                <w:sz w:val="26"/>
                <w:szCs w:val="26"/>
                <w:lang w:eastAsia="ru-RU"/>
              </w:rPr>
              <w:t>экон</w:t>
            </w:r>
            <w:proofErr w:type="spellEnd"/>
            <w:r w:rsidRPr="003E5236">
              <w:rPr>
                <w:rFonts w:eastAsia="Times New Roman" w:cs="Times New Roman"/>
                <w:color w:val="auto"/>
                <w:sz w:val="26"/>
                <w:szCs w:val="26"/>
                <w:lang w:eastAsia="ru-RU"/>
              </w:rPr>
              <w:t>. наук, доц.</w:t>
            </w:r>
          </w:p>
        </w:tc>
        <w:tc>
          <w:tcPr>
            <w:tcW w:w="2243" w:type="dxa"/>
            <w:gridSpan w:val="2"/>
            <w:tcBorders>
              <w:top w:val="nil"/>
              <w:left w:val="nil"/>
              <w:bottom w:val="single" w:sz="4" w:space="0" w:color="auto"/>
              <w:right w:val="nil"/>
            </w:tcBorders>
          </w:tcPr>
          <w:p w14:paraId="01C5F04A" w14:textId="77777777" w:rsidR="003E5236" w:rsidRPr="003E5236" w:rsidRDefault="003E5236" w:rsidP="003E5236">
            <w:pPr>
              <w:spacing w:line="312" w:lineRule="auto"/>
              <w:ind w:firstLine="0"/>
              <w:rPr>
                <w:rFonts w:eastAsia="Times New Roman" w:cs="Times New Roman"/>
                <w:color w:val="auto"/>
                <w:sz w:val="26"/>
                <w:szCs w:val="26"/>
                <w:lang w:eastAsia="ru-RU"/>
              </w:rPr>
            </w:pPr>
          </w:p>
        </w:tc>
        <w:tc>
          <w:tcPr>
            <w:tcW w:w="4369" w:type="dxa"/>
            <w:gridSpan w:val="3"/>
            <w:vAlign w:val="bottom"/>
            <w:hideMark/>
          </w:tcPr>
          <w:p w14:paraId="219FF929" w14:textId="77777777" w:rsidR="003E5236" w:rsidRPr="003E5236" w:rsidRDefault="003E5236" w:rsidP="003E5236">
            <w:pPr>
              <w:spacing w:line="312" w:lineRule="auto"/>
              <w:ind w:firstLine="0"/>
              <w:jc w:val="right"/>
              <w:rPr>
                <w:rFonts w:eastAsia="Times New Roman" w:cs="Times New Roman"/>
                <w:color w:val="auto"/>
                <w:sz w:val="26"/>
                <w:szCs w:val="26"/>
                <w:lang w:eastAsia="ru-RU"/>
              </w:rPr>
            </w:pPr>
            <w:r w:rsidRPr="003E5236">
              <w:rPr>
                <w:rFonts w:eastAsia="Times New Roman" w:cs="Times New Roman"/>
                <w:color w:val="auto"/>
                <w:sz w:val="26"/>
                <w:szCs w:val="26"/>
                <w:lang w:eastAsia="ru-RU"/>
              </w:rPr>
              <w:t xml:space="preserve">В.Ю. </w:t>
            </w:r>
            <w:proofErr w:type="spellStart"/>
            <w:r w:rsidRPr="003E5236">
              <w:rPr>
                <w:rFonts w:eastAsia="Times New Roman" w:cs="Times New Roman"/>
                <w:color w:val="auto"/>
                <w:sz w:val="26"/>
                <w:szCs w:val="26"/>
                <w:lang w:eastAsia="ru-RU"/>
              </w:rPr>
              <w:t>Паздерова</w:t>
            </w:r>
            <w:proofErr w:type="spellEnd"/>
          </w:p>
        </w:tc>
      </w:tr>
    </w:tbl>
    <w:p w14:paraId="0A8383DD" w14:textId="77777777" w:rsidR="003E5236" w:rsidRPr="003E5236" w:rsidRDefault="003E5236" w:rsidP="003E5236">
      <w:pPr>
        <w:spacing w:line="240" w:lineRule="auto"/>
        <w:ind w:firstLine="0"/>
        <w:jc w:val="center"/>
        <w:rPr>
          <w:rFonts w:eastAsia="Times New Roman" w:cs="Times New Roman"/>
          <w:color w:val="auto"/>
          <w:sz w:val="24"/>
          <w:szCs w:val="24"/>
          <w:u w:val="single"/>
          <w:lang w:eastAsia="ru-RU"/>
        </w:rPr>
      </w:pPr>
    </w:p>
    <w:p w14:paraId="72667472" w14:textId="77777777" w:rsidR="003E5236" w:rsidRPr="003E5236" w:rsidRDefault="003E5236" w:rsidP="003E5236">
      <w:pPr>
        <w:spacing w:line="240" w:lineRule="auto"/>
        <w:ind w:firstLine="0"/>
        <w:jc w:val="center"/>
        <w:rPr>
          <w:rFonts w:eastAsia="Times New Roman" w:cs="Times New Roman"/>
          <w:color w:val="auto"/>
          <w:sz w:val="26"/>
          <w:szCs w:val="26"/>
          <w:u w:val="single"/>
          <w:lang w:eastAsia="ru-RU"/>
        </w:rPr>
      </w:pPr>
    </w:p>
    <w:p w14:paraId="5F8E3E56" w14:textId="77777777" w:rsidR="003E5236" w:rsidRPr="003E5236" w:rsidRDefault="003E5236" w:rsidP="003E5236">
      <w:pPr>
        <w:spacing w:line="240" w:lineRule="auto"/>
        <w:ind w:firstLine="0"/>
        <w:jc w:val="center"/>
        <w:rPr>
          <w:rFonts w:eastAsia="Times New Roman" w:cs="Times New Roman"/>
          <w:color w:val="auto"/>
          <w:sz w:val="26"/>
          <w:szCs w:val="26"/>
          <w:u w:val="single"/>
          <w:lang w:eastAsia="ru-RU"/>
        </w:rPr>
      </w:pPr>
    </w:p>
    <w:p w14:paraId="6EFA4C12" w14:textId="77777777" w:rsidR="003E5236" w:rsidRPr="003E5236" w:rsidRDefault="003E5236" w:rsidP="003E5236">
      <w:pPr>
        <w:spacing w:line="240" w:lineRule="auto"/>
        <w:ind w:firstLine="0"/>
        <w:jc w:val="center"/>
        <w:rPr>
          <w:rFonts w:eastAsia="Times New Roman" w:cs="Times New Roman"/>
          <w:color w:val="auto"/>
          <w:sz w:val="26"/>
          <w:szCs w:val="26"/>
          <w:u w:val="single"/>
          <w:lang w:eastAsia="ru-RU"/>
        </w:rPr>
      </w:pPr>
    </w:p>
    <w:p w14:paraId="13453EC9" w14:textId="77777777" w:rsidR="003E5236" w:rsidRPr="003E5236" w:rsidRDefault="003E5236" w:rsidP="003E5236">
      <w:pPr>
        <w:spacing w:line="240" w:lineRule="auto"/>
        <w:ind w:firstLine="0"/>
        <w:jc w:val="center"/>
        <w:rPr>
          <w:rFonts w:eastAsia="Times New Roman" w:cs="Times New Roman"/>
          <w:color w:val="auto"/>
          <w:sz w:val="26"/>
          <w:szCs w:val="26"/>
          <w:u w:val="single"/>
          <w:lang w:eastAsia="ru-RU"/>
        </w:rPr>
      </w:pPr>
    </w:p>
    <w:p w14:paraId="62865C64" w14:textId="77777777" w:rsidR="003E5236" w:rsidRPr="003E5236" w:rsidRDefault="003E5236" w:rsidP="003E5236">
      <w:pPr>
        <w:spacing w:line="240" w:lineRule="auto"/>
        <w:ind w:firstLine="0"/>
        <w:jc w:val="center"/>
        <w:rPr>
          <w:rFonts w:eastAsia="Times New Roman" w:cs="Times New Roman"/>
          <w:color w:val="auto"/>
          <w:sz w:val="26"/>
          <w:szCs w:val="26"/>
          <w:u w:val="single"/>
          <w:lang w:eastAsia="ru-RU"/>
        </w:rPr>
      </w:pPr>
    </w:p>
    <w:p w14:paraId="57934B15" w14:textId="77777777" w:rsidR="003E5236" w:rsidRPr="003E5236" w:rsidRDefault="003E5236" w:rsidP="003E5236">
      <w:pPr>
        <w:spacing w:line="240" w:lineRule="auto"/>
        <w:ind w:firstLine="0"/>
        <w:jc w:val="center"/>
        <w:rPr>
          <w:rFonts w:eastAsia="Times New Roman" w:cs="Times New Roman"/>
          <w:color w:val="auto"/>
          <w:szCs w:val="28"/>
          <w:lang w:eastAsia="ru-RU"/>
        </w:rPr>
      </w:pPr>
      <w:r w:rsidRPr="003E5236">
        <w:rPr>
          <w:rFonts w:eastAsia="Times New Roman" w:cs="Times New Roman"/>
          <w:color w:val="auto"/>
          <w:szCs w:val="28"/>
          <w:lang w:eastAsia="ru-RU"/>
        </w:rPr>
        <w:t>Краснодар</w:t>
      </w:r>
    </w:p>
    <w:p w14:paraId="48B44DE7" w14:textId="77777777" w:rsidR="003E5236" w:rsidRPr="003E5236" w:rsidRDefault="003E5236" w:rsidP="003E5236">
      <w:pPr>
        <w:spacing w:line="240" w:lineRule="auto"/>
        <w:ind w:firstLine="0"/>
        <w:jc w:val="center"/>
        <w:rPr>
          <w:rFonts w:eastAsia="Times New Roman" w:cs="Times New Roman"/>
          <w:color w:val="auto"/>
          <w:szCs w:val="28"/>
          <w:lang w:eastAsia="ru-RU"/>
        </w:rPr>
      </w:pPr>
      <w:r w:rsidRPr="003E5236">
        <w:rPr>
          <w:rFonts w:eastAsia="Times New Roman" w:cs="Times New Roman"/>
          <w:color w:val="auto"/>
          <w:szCs w:val="28"/>
          <w:lang w:eastAsia="ru-RU"/>
        </w:rPr>
        <w:t>2019</w:t>
      </w:r>
    </w:p>
    <w:p w14:paraId="481D78A0" w14:textId="77777777" w:rsidR="007F05D9" w:rsidRDefault="00146237" w:rsidP="00B36B84">
      <w:pPr>
        <w:pStyle w:val="Heading1"/>
        <w:spacing w:after="360" w:line="276" w:lineRule="auto"/>
        <w:jc w:val="center"/>
        <w:rPr>
          <w:noProof/>
        </w:rPr>
      </w:pPr>
      <w:bookmarkStart w:id="2" w:name="_Toc10387708"/>
      <w:bookmarkStart w:id="3" w:name="_Toc10657831"/>
      <w:bookmarkStart w:id="4" w:name="_Toc10760417"/>
      <w:r>
        <w:lastRenderedPageBreak/>
        <w:t>СОДЕРЖАНИЕ</w:t>
      </w:r>
      <w:bookmarkEnd w:id="0"/>
      <w:bookmarkEnd w:id="2"/>
      <w:bookmarkEnd w:id="3"/>
      <w:bookmarkEnd w:id="4"/>
      <w:r>
        <w:fldChar w:fldCharType="begin"/>
      </w:r>
      <w:r>
        <w:instrText xml:space="preserve"> TOC \o "1-2" \h \z \u </w:instrText>
      </w:r>
      <w:r>
        <w:fldChar w:fldCharType="separate"/>
      </w:r>
    </w:p>
    <w:p w14:paraId="2DA96692" w14:textId="77777777" w:rsidR="007F05D9" w:rsidRDefault="00774108" w:rsidP="00B36B84">
      <w:pPr>
        <w:pStyle w:val="TOC1"/>
        <w:rPr>
          <w:rFonts w:asciiTheme="minorHAnsi" w:eastAsiaTheme="minorEastAsia" w:hAnsiTheme="minorHAnsi"/>
          <w:noProof/>
          <w:color w:val="auto"/>
          <w:sz w:val="22"/>
          <w:lang w:eastAsia="ru-RU"/>
        </w:rPr>
      </w:pPr>
      <w:hyperlink w:anchor="_Toc10760418" w:history="1">
        <w:r w:rsidR="007F05D9">
          <w:rPr>
            <w:rStyle w:val="Hyperlink"/>
            <w:noProof/>
          </w:rPr>
          <w:t>Введение</w:t>
        </w:r>
        <w:r w:rsidR="007F05D9">
          <w:rPr>
            <w:noProof/>
            <w:webHidden/>
          </w:rPr>
          <w:tab/>
        </w:r>
        <w:r w:rsidR="007F05D9">
          <w:rPr>
            <w:noProof/>
            <w:webHidden/>
          </w:rPr>
          <w:fldChar w:fldCharType="begin"/>
        </w:r>
        <w:r w:rsidR="007F05D9">
          <w:rPr>
            <w:noProof/>
            <w:webHidden/>
          </w:rPr>
          <w:instrText xml:space="preserve"> PAGEREF _Toc10760418 \h </w:instrText>
        </w:r>
        <w:r w:rsidR="007F05D9">
          <w:rPr>
            <w:noProof/>
            <w:webHidden/>
          </w:rPr>
        </w:r>
        <w:r w:rsidR="007F05D9">
          <w:rPr>
            <w:noProof/>
            <w:webHidden/>
          </w:rPr>
          <w:fldChar w:fldCharType="separate"/>
        </w:r>
        <w:r w:rsidR="00891BEA">
          <w:rPr>
            <w:noProof/>
            <w:webHidden/>
          </w:rPr>
          <w:t>3</w:t>
        </w:r>
        <w:r w:rsidR="007F05D9">
          <w:rPr>
            <w:noProof/>
            <w:webHidden/>
          </w:rPr>
          <w:fldChar w:fldCharType="end"/>
        </w:r>
      </w:hyperlink>
    </w:p>
    <w:p w14:paraId="56D0BDB6" w14:textId="77777777" w:rsidR="007F05D9" w:rsidRDefault="00774108" w:rsidP="00B36B84">
      <w:pPr>
        <w:pStyle w:val="TOC1"/>
        <w:rPr>
          <w:rFonts w:asciiTheme="minorHAnsi" w:eastAsiaTheme="minorEastAsia" w:hAnsiTheme="minorHAnsi"/>
          <w:noProof/>
          <w:color w:val="auto"/>
          <w:sz w:val="22"/>
          <w:lang w:eastAsia="ru-RU"/>
        </w:rPr>
      </w:pPr>
      <w:hyperlink w:anchor="_Toc10760419" w:history="1">
        <w:r w:rsidR="007F05D9" w:rsidRPr="004C0F47">
          <w:rPr>
            <w:rStyle w:val="Hyperlink"/>
            <w:noProof/>
          </w:rPr>
          <w:t>1</w:t>
        </w:r>
        <w:r w:rsidR="007F05D9">
          <w:rPr>
            <w:rFonts w:asciiTheme="minorHAnsi" w:eastAsiaTheme="minorEastAsia" w:hAnsiTheme="minorHAnsi"/>
            <w:noProof/>
            <w:color w:val="auto"/>
            <w:sz w:val="22"/>
            <w:lang w:eastAsia="ru-RU"/>
          </w:rPr>
          <w:tab/>
        </w:r>
        <w:r w:rsidR="007F05D9" w:rsidRPr="004C0F47">
          <w:rPr>
            <w:rStyle w:val="Hyperlink"/>
            <w:noProof/>
          </w:rPr>
          <w:t>Теоретические основы учета собственного капитала</w:t>
        </w:r>
        <w:r w:rsidR="007F05D9">
          <w:rPr>
            <w:noProof/>
            <w:webHidden/>
          </w:rPr>
          <w:tab/>
        </w:r>
        <w:r w:rsidR="007F05D9">
          <w:rPr>
            <w:noProof/>
            <w:webHidden/>
          </w:rPr>
          <w:fldChar w:fldCharType="begin"/>
        </w:r>
        <w:r w:rsidR="007F05D9">
          <w:rPr>
            <w:noProof/>
            <w:webHidden/>
          </w:rPr>
          <w:instrText xml:space="preserve"> PAGEREF _Toc10760419 \h </w:instrText>
        </w:r>
        <w:r w:rsidR="007F05D9">
          <w:rPr>
            <w:noProof/>
            <w:webHidden/>
          </w:rPr>
        </w:r>
        <w:r w:rsidR="007F05D9">
          <w:rPr>
            <w:noProof/>
            <w:webHidden/>
          </w:rPr>
          <w:fldChar w:fldCharType="separate"/>
        </w:r>
        <w:r w:rsidR="00891BEA">
          <w:rPr>
            <w:noProof/>
            <w:webHidden/>
          </w:rPr>
          <w:t>5</w:t>
        </w:r>
        <w:r w:rsidR="007F05D9">
          <w:rPr>
            <w:noProof/>
            <w:webHidden/>
          </w:rPr>
          <w:fldChar w:fldCharType="end"/>
        </w:r>
      </w:hyperlink>
    </w:p>
    <w:p w14:paraId="210AE4AF" w14:textId="77777777" w:rsidR="007F05D9" w:rsidRDefault="00774108" w:rsidP="00B36B84">
      <w:pPr>
        <w:pStyle w:val="TOC2"/>
        <w:rPr>
          <w:rFonts w:asciiTheme="minorHAnsi" w:eastAsiaTheme="minorEastAsia" w:hAnsiTheme="minorHAnsi"/>
          <w:noProof/>
          <w:color w:val="auto"/>
          <w:sz w:val="22"/>
          <w:lang w:eastAsia="ru-RU"/>
        </w:rPr>
      </w:pPr>
      <w:hyperlink w:anchor="_Toc10760420" w:history="1">
        <w:r w:rsidR="007F05D9" w:rsidRPr="004C0F47">
          <w:rPr>
            <w:rStyle w:val="Hyperlink"/>
            <w:noProof/>
          </w:rPr>
          <w:t>1.1</w:t>
        </w:r>
        <w:r w:rsidR="007F05D9">
          <w:rPr>
            <w:rFonts w:asciiTheme="minorHAnsi" w:eastAsiaTheme="minorEastAsia" w:hAnsiTheme="minorHAnsi"/>
            <w:noProof/>
            <w:color w:val="auto"/>
            <w:sz w:val="22"/>
            <w:lang w:eastAsia="ru-RU"/>
          </w:rPr>
          <w:tab/>
        </w:r>
        <w:r w:rsidR="007F05D9" w:rsidRPr="004C0F47">
          <w:rPr>
            <w:rStyle w:val="Hyperlink"/>
            <w:noProof/>
          </w:rPr>
          <w:t>Собственный капитал, его структура и виды</w:t>
        </w:r>
        <w:r w:rsidR="007F05D9">
          <w:rPr>
            <w:noProof/>
            <w:webHidden/>
          </w:rPr>
          <w:tab/>
        </w:r>
        <w:r w:rsidR="007F05D9">
          <w:rPr>
            <w:noProof/>
            <w:webHidden/>
          </w:rPr>
          <w:fldChar w:fldCharType="begin"/>
        </w:r>
        <w:r w:rsidR="007F05D9">
          <w:rPr>
            <w:noProof/>
            <w:webHidden/>
          </w:rPr>
          <w:instrText xml:space="preserve"> PAGEREF _Toc10760420 \h </w:instrText>
        </w:r>
        <w:r w:rsidR="007F05D9">
          <w:rPr>
            <w:noProof/>
            <w:webHidden/>
          </w:rPr>
        </w:r>
        <w:r w:rsidR="007F05D9">
          <w:rPr>
            <w:noProof/>
            <w:webHidden/>
          </w:rPr>
          <w:fldChar w:fldCharType="separate"/>
        </w:r>
        <w:r w:rsidR="00891BEA">
          <w:rPr>
            <w:noProof/>
            <w:webHidden/>
          </w:rPr>
          <w:t>5</w:t>
        </w:r>
        <w:r w:rsidR="007F05D9">
          <w:rPr>
            <w:noProof/>
            <w:webHidden/>
          </w:rPr>
          <w:fldChar w:fldCharType="end"/>
        </w:r>
      </w:hyperlink>
    </w:p>
    <w:p w14:paraId="39F3C0D3" w14:textId="77777777" w:rsidR="007F05D9" w:rsidRDefault="00774108" w:rsidP="00B36B84">
      <w:pPr>
        <w:pStyle w:val="TOC2"/>
        <w:rPr>
          <w:rFonts w:asciiTheme="minorHAnsi" w:eastAsiaTheme="minorEastAsia" w:hAnsiTheme="minorHAnsi"/>
          <w:noProof/>
          <w:color w:val="auto"/>
          <w:sz w:val="22"/>
          <w:lang w:eastAsia="ru-RU"/>
        </w:rPr>
      </w:pPr>
      <w:hyperlink w:anchor="_Toc10760421" w:history="1">
        <w:r w:rsidR="007F05D9" w:rsidRPr="004C0F47">
          <w:rPr>
            <w:rStyle w:val="Hyperlink"/>
            <w:noProof/>
          </w:rPr>
          <w:t>1.2 Задачи и методологические основы учета собственного капитала</w:t>
        </w:r>
        <w:r w:rsidR="007F05D9">
          <w:rPr>
            <w:noProof/>
            <w:webHidden/>
          </w:rPr>
          <w:tab/>
        </w:r>
        <w:r w:rsidR="007F05D9">
          <w:rPr>
            <w:noProof/>
            <w:webHidden/>
          </w:rPr>
          <w:fldChar w:fldCharType="begin"/>
        </w:r>
        <w:r w:rsidR="007F05D9">
          <w:rPr>
            <w:noProof/>
            <w:webHidden/>
          </w:rPr>
          <w:instrText xml:space="preserve"> PAGEREF _Toc10760421 \h </w:instrText>
        </w:r>
        <w:r w:rsidR="007F05D9">
          <w:rPr>
            <w:noProof/>
            <w:webHidden/>
          </w:rPr>
        </w:r>
        <w:r w:rsidR="007F05D9">
          <w:rPr>
            <w:noProof/>
            <w:webHidden/>
          </w:rPr>
          <w:fldChar w:fldCharType="separate"/>
        </w:r>
        <w:r w:rsidR="00891BEA">
          <w:rPr>
            <w:noProof/>
            <w:webHidden/>
          </w:rPr>
          <w:t>10</w:t>
        </w:r>
        <w:r w:rsidR="007F05D9">
          <w:rPr>
            <w:noProof/>
            <w:webHidden/>
          </w:rPr>
          <w:fldChar w:fldCharType="end"/>
        </w:r>
      </w:hyperlink>
    </w:p>
    <w:p w14:paraId="573941C8" w14:textId="77777777" w:rsidR="007F05D9" w:rsidRDefault="00774108" w:rsidP="00B36B84">
      <w:pPr>
        <w:pStyle w:val="TOC1"/>
        <w:rPr>
          <w:rFonts w:asciiTheme="minorHAnsi" w:eastAsiaTheme="minorEastAsia" w:hAnsiTheme="minorHAnsi"/>
          <w:noProof/>
          <w:color w:val="auto"/>
          <w:sz w:val="22"/>
          <w:lang w:eastAsia="ru-RU"/>
        </w:rPr>
      </w:pPr>
      <w:hyperlink w:anchor="_Toc10760422" w:history="1">
        <w:r w:rsidR="007F05D9" w:rsidRPr="004C0F47">
          <w:rPr>
            <w:rStyle w:val="Hyperlink"/>
            <w:noProof/>
          </w:rPr>
          <w:t>2 ОАО «МЖК «Краснодарский» — экономический субъект исследования</w:t>
        </w:r>
        <w:r w:rsidR="007F05D9">
          <w:rPr>
            <w:noProof/>
            <w:webHidden/>
          </w:rPr>
          <w:tab/>
        </w:r>
        <w:r w:rsidR="007F05D9">
          <w:rPr>
            <w:noProof/>
            <w:webHidden/>
          </w:rPr>
          <w:fldChar w:fldCharType="begin"/>
        </w:r>
        <w:r w:rsidR="007F05D9">
          <w:rPr>
            <w:noProof/>
            <w:webHidden/>
          </w:rPr>
          <w:instrText xml:space="preserve"> PAGEREF _Toc10760422 \h </w:instrText>
        </w:r>
        <w:r w:rsidR="007F05D9">
          <w:rPr>
            <w:noProof/>
            <w:webHidden/>
          </w:rPr>
        </w:r>
        <w:r w:rsidR="007F05D9">
          <w:rPr>
            <w:noProof/>
            <w:webHidden/>
          </w:rPr>
          <w:fldChar w:fldCharType="separate"/>
        </w:r>
        <w:r w:rsidR="00891BEA">
          <w:rPr>
            <w:noProof/>
            <w:webHidden/>
          </w:rPr>
          <w:t>12</w:t>
        </w:r>
        <w:r w:rsidR="007F05D9">
          <w:rPr>
            <w:noProof/>
            <w:webHidden/>
          </w:rPr>
          <w:fldChar w:fldCharType="end"/>
        </w:r>
      </w:hyperlink>
    </w:p>
    <w:p w14:paraId="4A9D7B69" w14:textId="77777777" w:rsidR="007F05D9" w:rsidRDefault="00774108" w:rsidP="00B36B84">
      <w:pPr>
        <w:pStyle w:val="TOC2"/>
        <w:rPr>
          <w:rFonts w:asciiTheme="minorHAnsi" w:eastAsiaTheme="minorEastAsia" w:hAnsiTheme="minorHAnsi"/>
          <w:noProof/>
          <w:color w:val="auto"/>
          <w:sz w:val="22"/>
          <w:lang w:eastAsia="ru-RU"/>
        </w:rPr>
      </w:pPr>
      <w:hyperlink w:anchor="_Toc10760423" w:history="1">
        <w:r w:rsidR="007F05D9" w:rsidRPr="004C0F47">
          <w:rPr>
            <w:rStyle w:val="Hyperlink"/>
            <w:noProof/>
          </w:rPr>
          <w:t>2.1 Организационно-экономическая характеристика и анализ основных показателей деятельности организации</w:t>
        </w:r>
        <w:r w:rsidR="007F05D9">
          <w:rPr>
            <w:noProof/>
            <w:webHidden/>
          </w:rPr>
          <w:tab/>
        </w:r>
        <w:r w:rsidR="007F05D9">
          <w:rPr>
            <w:noProof/>
            <w:webHidden/>
          </w:rPr>
          <w:fldChar w:fldCharType="begin"/>
        </w:r>
        <w:r w:rsidR="007F05D9">
          <w:rPr>
            <w:noProof/>
            <w:webHidden/>
          </w:rPr>
          <w:instrText xml:space="preserve"> PAGEREF _Toc10760423 \h </w:instrText>
        </w:r>
        <w:r w:rsidR="007F05D9">
          <w:rPr>
            <w:noProof/>
            <w:webHidden/>
          </w:rPr>
        </w:r>
        <w:r w:rsidR="007F05D9">
          <w:rPr>
            <w:noProof/>
            <w:webHidden/>
          </w:rPr>
          <w:fldChar w:fldCharType="separate"/>
        </w:r>
        <w:r w:rsidR="00891BEA">
          <w:rPr>
            <w:noProof/>
            <w:webHidden/>
          </w:rPr>
          <w:t>12</w:t>
        </w:r>
        <w:r w:rsidR="007F05D9">
          <w:rPr>
            <w:noProof/>
            <w:webHidden/>
          </w:rPr>
          <w:fldChar w:fldCharType="end"/>
        </w:r>
      </w:hyperlink>
    </w:p>
    <w:p w14:paraId="16943840" w14:textId="77777777" w:rsidR="007F05D9" w:rsidRDefault="00774108" w:rsidP="00B36B84">
      <w:pPr>
        <w:pStyle w:val="TOC2"/>
        <w:rPr>
          <w:rFonts w:asciiTheme="minorHAnsi" w:eastAsiaTheme="minorEastAsia" w:hAnsiTheme="minorHAnsi"/>
          <w:noProof/>
          <w:color w:val="auto"/>
          <w:sz w:val="22"/>
          <w:lang w:eastAsia="ru-RU"/>
        </w:rPr>
      </w:pPr>
      <w:hyperlink w:anchor="_Toc10760424" w:history="1">
        <w:r w:rsidR="007F05D9" w:rsidRPr="004C0F47">
          <w:rPr>
            <w:rStyle w:val="Hyperlink"/>
            <w:noProof/>
          </w:rPr>
          <w:t>2.2 Бухгалтерская информационная система и учетная политика</w:t>
        </w:r>
        <w:r w:rsidR="007F05D9">
          <w:rPr>
            <w:noProof/>
            <w:webHidden/>
          </w:rPr>
          <w:tab/>
        </w:r>
        <w:r w:rsidR="007F05D9">
          <w:rPr>
            <w:noProof/>
            <w:webHidden/>
          </w:rPr>
          <w:fldChar w:fldCharType="begin"/>
        </w:r>
        <w:r w:rsidR="007F05D9">
          <w:rPr>
            <w:noProof/>
            <w:webHidden/>
          </w:rPr>
          <w:instrText xml:space="preserve"> PAGEREF _Toc10760424 \h </w:instrText>
        </w:r>
        <w:r w:rsidR="007F05D9">
          <w:rPr>
            <w:noProof/>
            <w:webHidden/>
          </w:rPr>
        </w:r>
        <w:r w:rsidR="007F05D9">
          <w:rPr>
            <w:noProof/>
            <w:webHidden/>
          </w:rPr>
          <w:fldChar w:fldCharType="separate"/>
        </w:r>
        <w:r w:rsidR="00891BEA">
          <w:rPr>
            <w:noProof/>
            <w:webHidden/>
          </w:rPr>
          <w:t>23</w:t>
        </w:r>
        <w:r w:rsidR="007F05D9">
          <w:rPr>
            <w:noProof/>
            <w:webHidden/>
          </w:rPr>
          <w:fldChar w:fldCharType="end"/>
        </w:r>
      </w:hyperlink>
    </w:p>
    <w:p w14:paraId="4F3E9F34" w14:textId="77777777" w:rsidR="007F05D9" w:rsidRDefault="00774108" w:rsidP="00B36B84">
      <w:pPr>
        <w:pStyle w:val="TOC1"/>
        <w:rPr>
          <w:rFonts w:asciiTheme="minorHAnsi" w:eastAsiaTheme="minorEastAsia" w:hAnsiTheme="minorHAnsi"/>
          <w:noProof/>
          <w:color w:val="auto"/>
          <w:sz w:val="22"/>
          <w:lang w:eastAsia="ru-RU"/>
        </w:rPr>
      </w:pPr>
      <w:hyperlink w:anchor="_Toc10760425" w:history="1">
        <w:r w:rsidR="007F05D9" w:rsidRPr="004C0F47">
          <w:rPr>
            <w:rStyle w:val="Hyperlink"/>
            <w:noProof/>
          </w:rPr>
          <w:t>3 Организационно-методическое обеспечение бухгалтерского учета основных средств в ОАО «МЖК «Краснодарский»</w:t>
        </w:r>
        <w:r w:rsidR="007F05D9">
          <w:rPr>
            <w:noProof/>
            <w:webHidden/>
          </w:rPr>
          <w:tab/>
        </w:r>
        <w:r w:rsidR="007F05D9">
          <w:rPr>
            <w:noProof/>
            <w:webHidden/>
          </w:rPr>
          <w:fldChar w:fldCharType="begin"/>
        </w:r>
        <w:r w:rsidR="007F05D9">
          <w:rPr>
            <w:noProof/>
            <w:webHidden/>
          </w:rPr>
          <w:instrText xml:space="preserve"> PAGEREF _Toc10760425 \h </w:instrText>
        </w:r>
        <w:r w:rsidR="007F05D9">
          <w:rPr>
            <w:noProof/>
            <w:webHidden/>
          </w:rPr>
        </w:r>
        <w:r w:rsidR="007F05D9">
          <w:rPr>
            <w:noProof/>
            <w:webHidden/>
          </w:rPr>
          <w:fldChar w:fldCharType="separate"/>
        </w:r>
        <w:r w:rsidR="00891BEA">
          <w:rPr>
            <w:noProof/>
            <w:webHidden/>
          </w:rPr>
          <w:t>27</w:t>
        </w:r>
        <w:r w:rsidR="007F05D9">
          <w:rPr>
            <w:noProof/>
            <w:webHidden/>
          </w:rPr>
          <w:fldChar w:fldCharType="end"/>
        </w:r>
      </w:hyperlink>
    </w:p>
    <w:p w14:paraId="306E7152" w14:textId="77777777" w:rsidR="007F05D9" w:rsidRDefault="00774108" w:rsidP="00B36B84">
      <w:pPr>
        <w:pStyle w:val="TOC2"/>
        <w:rPr>
          <w:rFonts w:asciiTheme="minorHAnsi" w:eastAsiaTheme="minorEastAsia" w:hAnsiTheme="minorHAnsi"/>
          <w:noProof/>
          <w:color w:val="auto"/>
          <w:sz w:val="22"/>
          <w:lang w:eastAsia="ru-RU"/>
        </w:rPr>
      </w:pPr>
      <w:hyperlink w:anchor="_Toc10760426" w:history="1">
        <w:r w:rsidR="007F05D9" w:rsidRPr="004C0F47">
          <w:rPr>
            <w:rStyle w:val="Hyperlink"/>
            <w:noProof/>
          </w:rPr>
          <w:t>3.1 Учет уставного капитала</w:t>
        </w:r>
        <w:r w:rsidR="007F05D9">
          <w:rPr>
            <w:noProof/>
            <w:webHidden/>
          </w:rPr>
          <w:tab/>
        </w:r>
        <w:r w:rsidR="007F05D9">
          <w:rPr>
            <w:noProof/>
            <w:webHidden/>
          </w:rPr>
          <w:fldChar w:fldCharType="begin"/>
        </w:r>
        <w:r w:rsidR="007F05D9">
          <w:rPr>
            <w:noProof/>
            <w:webHidden/>
          </w:rPr>
          <w:instrText xml:space="preserve"> PAGEREF _Toc10760426 \h </w:instrText>
        </w:r>
        <w:r w:rsidR="007F05D9">
          <w:rPr>
            <w:noProof/>
            <w:webHidden/>
          </w:rPr>
        </w:r>
        <w:r w:rsidR="007F05D9">
          <w:rPr>
            <w:noProof/>
            <w:webHidden/>
          </w:rPr>
          <w:fldChar w:fldCharType="separate"/>
        </w:r>
        <w:r w:rsidR="00891BEA">
          <w:rPr>
            <w:noProof/>
            <w:webHidden/>
          </w:rPr>
          <w:t>27</w:t>
        </w:r>
        <w:r w:rsidR="007F05D9">
          <w:rPr>
            <w:noProof/>
            <w:webHidden/>
          </w:rPr>
          <w:fldChar w:fldCharType="end"/>
        </w:r>
      </w:hyperlink>
    </w:p>
    <w:p w14:paraId="17FE320E" w14:textId="77777777" w:rsidR="007F05D9" w:rsidRDefault="00774108" w:rsidP="00B36B84">
      <w:pPr>
        <w:pStyle w:val="TOC2"/>
        <w:rPr>
          <w:rFonts w:asciiTheme="minorHAnsi" w:eastAsiaTheme="minorEastAsia" w:hAnsiTheme="minorHAnsi"/>
          <w:noProof/>
          <w:color w:val="auto"/>
          <w:sz w:val="22"/>
          <w:lang w:eastAsia="ru-RU"/>
        </w:rPr>
      </w:pPr>
      <w:hyperlink w:anchor="_Toc10760427" w:history="1">
        <w:r w:rsidR="007F05D9" w:rsidRPr="004C0F47">
          <w:rPr>
            <w:rStyle w:val="Hyperlink"/>
            <w:noProof/>
          </w:rPr>
          <w:t>1.2</w:t>
        </w:r>
        <w:r w:rsidR="007F05D9">
          <w:rPr>
            <w:rFonts w:asciiTheme="minorHAnsi" w:eastAsiaTheme="minorEastAsia" w:hAnsiTheme="minorHAnsi"/>
            <w:noProof/>
            <w:color w:val="auto"/>
            <w:sz w:val="22"/>
            <w:lang w:eastAsia="ru-RU"/>
          </w:rPr>
          <w:tab/>
        </w:r>
        <w:r w:rsidR="007F05D9" w:rsidRPr="004C0F47">
          <w:rPr>
            <w:rStyle w:val="Hyperlink"/>
            <w:noProof/>
          </w:rPr>
          <w:t>Учет резервного капитала</w:t>
        </w:r>
        <w:r w:rsidR="007F05D9">
          <w:rPr>
            <w:noProof/>
            <w:webHidden/>
          </w:rPr>
          <w:tab/>
        </w:r>
        <w:r w:rsidR="007F05D9">
          <w:rPr>
            <w:noProof/>
            <w:webHidden/>
          </w:rPr>
          <w:fldChar w:fldCharType="begin"/>
        </w:r>
        <w:r w:rsidR="007F05D9">
          <w:rPr>
            <w:noProof/>
            <w:webHidden/>
          </w:rPr>
          <w:instrText xml:space="preserve"> PAGEREF _Toc10760427 \h </w:instrText>
        </w:r>
        <w:r w:rsidR="007F05D9">
          <w:rPr>
            <w:noProof/>
            <w:webHidden/>
          </w:rPr>
        </w:r>
        <w:r w:rsidR="007F05D9">
          <w:rPr>
            <w:noProof/>
            <w:webHidden/>
          </w:rPr>
          <w:fldChar w:fldCharType="separate"/>
        </w:r>
        <w:r w:rsidR="00891BEA">
          <w:rPr>
            <w:noProof/>
            <w:webHidden/>
          </w:rPr>
          <w:t>28</w:t>
        </w:r>
        <w:r w:rsidR="007F05D9">
          <w:rPr>
            <w:noProof/>
            <w:webHidden/>
          </w:rPr>
          <w:fldChar w:fldCharType="end"/>
        </w:r>
      </w:hyperlink>
    </w:p>
    <w:p w14:paraId="0DD2FFB5" w14:textId="77777777" w:rsidR="007F05D9" w:rsidRDefault="00774108" w:rsidP="00B36B84">
      <w:pPr>
        <w:pStyle w:val="TOC2"/>
        <w:rPr>
          <w:rFonts w:asciiTheme="minorHAnsi" w:eastAsiaTheme="minorEastAsia" w:hAnsiTheme="minorHAnsi"/>
          <w:noProof/>
          <w:color w:val="auto"/>
          <w:sz w:val="22"/>
          <w:lang w:eastAsia="ru-RU"/>
        </w:rPr>
      </w:pPr>
      <w:hyperlink w:anchor="_Toc10760428" w:history="1">
        <w:r w:rsidR="007F05D9" w:rsidRPr="004C0F47">
          <w:rPr>
            <w:rStyle w:val="Hyperlink"/>
            <w:noProof/>
          </w:rPr>
          <w:t>1.3</w:t>
        </w:r>
        <w:r w:rsidR="007F05D9">
          <w:rPr>
            <w:rFonts w:asciiTheme="minorHAnsi" w:eastAsiaTheme="minorEastAsia" w:hAnsiTheme="minorHAnsi"/>
            <w:noProof/>
            <w:color w:val="auto"/>
            <w:sz w:val="22"/>
            <w:lang w:eastAsia="ru-RU"/>
          </w:rPr>
          <w:tab/>
        </w:r>
        <w:r w:rsidR="007F05D9" w:rsidRPr="004C0F47">
          <w:rPr>
            <w:rStyle w:val="Hyperlink"/>
            <w:noProof/>
          </w:rPr>
          <w:t>Учет добавочного капитала</w:t>
        </w:r>
        <w:r w:rsidR="007F05D9">
          <w:rPr>
            <w:noProof/>
            <w:webHidden/>
          </w:rPr>
          <w:tab/>
        </w:r>
        <w:r w:rsidR="007F05D9">
          <w:rPr>
            <w:noProof/>
            <w:webHidden/>
          </w:rPr>
          <w:fldChar w:fldCharType="begin"/>
        </w:r>
        <w:r w:rsidR="007F05D9">
          <w:rPr>
            <w:noProof/>
            <w:webHidden/>
          </w:rPr>
          <w:instrText xml:space="preserve"> PAGEREF _Toc10760428 \h </w:instrText>
        </w:r>
        <w:r w:rsidR="007F05D9">
          <w:rPr>
            <w:noProof/>
            <w:webHidden/>
          </w:rPr>
        </w:r>
        <w:r w:rsidR="007F05D9">
          <w:rPr>
            <w:noProof/>
            <w:webHidden/>
          </w:rPr>
          <w:fldChar w:fldCharType="separate"/>
        </w:r>
        <w:r w:rsidR="00891BEA">
          <w:rPr>
            <w:noProof/>
            <w:webHidden/>
          </w:rPr>
          <w:t>29</w:t>
        </w:r>
        <w:r w:rsidR="007F05D9">
          <w:rPr>
            <w:noProof/>
            <w:webHidden/>
          </w:rPr>
          <w:fldChar w:fldCharType="end"/>
        </w:r>
      </w:hyperlink>
    </w:p>
    <w:p w14:paraId="72A87434" w14:textId="77777777" w:rsidR="007F05D9" w:rsidRDefault="00774108" w:rsidP="00B36B84">
      <w:pPr>
        <w:pStyle w:val="TOC2"/>
        <w:rPr>
          <w:rFonts w:asciiTheme="minorHAnsi" w:eastAsiaTheme="minorEastAsia" w:hAnsiTheme="minorHAnsi"/>
          <w:noProof/>
          <w:color w:val="auto"/>
          <w:sz w:val="22"/>
          <w:lang w:eastAsia="ru-RU"/>
        </w:rPr>
      </w:pPr>
      <w:hyperlink w:anchor="_Toc10760429" w:history="1">
        <w:r w:rsidR="007F05D9" w:rsidRPr="004C0F47">
          <w:rPr>
            <w:rStyle w:val="Hyperlink"/>
            <w:noProof/>
          </w:rPr>
          <w:t>1.4</w:t>
        </w:r>
        <w:r w:rsidR="007F05D9">
          <w:rPr>
            <w:rFonts w:asciiTheme="minorHAnsi" w:eastAsiaTheme="minorEastAsia" w:hAnsiTheme="minorHAnsi"/>
            <w:noProof/>
            <w:color w:val="auto"/>
            <w:sz w:val="22"/>
            <w:lang w:eastAsia="ru-RU"/>
          </w:rPr>
          <w:tab/>
        </w:r>
        <w:r w:rsidR="007F05D9" w:rsidRPr="004C0F47">
          <w:rPr>
            <w:rStyle w:val="Hyperlink"/>
            <w:noProof/>
          </w:rPr>
          <w:t>Учет собственных акций (долей)</w:t>
        </w:r>
        <w:r w:rsidR="007F05D9">
          <w:rPr>
            <w:noProof/>
            <w:webHidden/>
          </w:rPr>
          <w:tab/>
        </w:r>
        <w:r w:rsidR="007F05D9">
          <w:rPr>
            <w:noProof/>
            <w:webHidden/>
          </w:rPr>
          <w:fldChar w:fldCharType="begin"/>
        </w:r>
        <w:r w:rsidR="007F05D9">
          <w:rPr>
            <w:noProof/>
            <w:webHidden/>
          </w:rPr>
          <w:instrText xml:space="preserve"> PAGEREF _Toc10760429 \h </w:instrText>
        </w:r>
        <w:r w:rsidR="007F05D9">
          <w:rPr>
            <w:noProof/>
            <w:webHidden/>
          </w:rPr>
        </w:r>
        <w:r w:rsidR="007F05D9">
          <w:rPr>
            <w:noProof/>
            <w:webHidden/>
          </w:rPr>
          <w:fldChar w:fldCharType="separate"/>
        </w:r>
        <w:r w:rsidR="00891BEA">
          <w:rPr>
            <w:noProof/>
            <w:webHidden/>
          </w:rPr>
          <w:t>30</w:t>
        </w:r>
        <w:r w:rsidR="007F05D9">
          <w:rPr>
            <w:noProof/>
            <w:webHidden/>
          </w:rPr>
          <w:fldChar w:fldCharType="end"/>
        </w:r>
      </w:hyperlink>
    </w:p>
    <w:p w14:paraId="437EEA99" w14:textId="77777777" w:rsidR="007F05D9" w:rsidRDefault="00774108" w:rsidP="00B36B84">
      <w:pPr>
        <w:pStyle w:val="TOC2"/>
        <w:rPr>
          <w:rFonts w:asciiTheme="minorHAnsi" w:eastAsiaTheme="minorEastAsia" w:hAnsiTheme="minorHAnsi"/>
          <w:noProof/>
          <w:color w:val="auto"/>
          <w:sz w:val="22"/>
          <w:lang w:eastAsia="ru-RU"/>
        </w:rPr>
      </w:pPr>
      <w:hyperlink w:anchor="_Toc10760430" w:history="1">
        <w:r w:rsidR="007F05D9" w:rsidRPr="004C0F47">
          <w:rPr>
            <w:rStyle w:val="Hyperlink"/>
            <w:noProof/>
          </w:rPr>
          <w:t>1.5</w:t>
        </w:r>
        <w:r w:rsidR="007F05D9">
          <w:rPr>
            <w:rFonts w:asciiTheme="minorHAnsi" w:eastAsiaTheme="minorEastAsia" w:hAnsiTheme="minorHAnsi"/>
            <w:noProof/>
            <w:color w:val="auto"/>
            <w:sz w:val="22"/>
            <w:lang w:eastAsia="ru-RU"/>
          </w:rPr>
          <w:tab/>
        </w:r>
        <w:r w:rsidR="007F05D9" w:rsidRPr="004C0F47">
          <w:rPr>
            <w:rStyle w:val="Hyperlink"/>
            <w:noProof/>
          </w:rPr>
          <w:t>Учет нераспределенной прибыли (непокрытого убытка)</w:t>
        </w:r>
        <w:r w:rsidR="007F05D9">
          <w:rPr>
            <w:noProof/>
            <w:webHidden/>
          </w:rPr>
          <w:tab/>
        </w:r>
        <w:r w:rsidR="007F05D9">
          <w:rPr>
            <w:noProof/>
            <w:webHidden/>
          </w:rPr>
          <w:fldChar w:fldCharType="begin"/>
        </w:r>
        <w:r w:rsidR="007F05D9">
          <w:rPr>
            <w:noProof/>
            <w:webHidden/>
          </w:rPr>
          <w:instrText xml:space="preserve"> PAGEREF _Toc10760430 \h </w:instrText>
        </w:r>
        <w:r w:rsidR="007F05D9">
          <w:rPr>
            <w:noProof/>
            <w:webHidden/>
          </w:rPr>
        </w:r>
        <w:r w:rsidR="007F05D9">
          <w:rPr>
            <w:noProof/>
            <w:webHidden/>
          </w:rPr>
          <w:fldChar w:fldCharType="separate"/>
        </w:r>
        <w:r w:rsidR="00891BEA">
          <w:rPr>
            <w:noProof/>
            <w:webHidden/>
          </w:rPr>
          <w:t>30</w:t>
        </w:r>
        <w:r w:rsidR="007F05D9">
          <w:rPr>
            <w:noProof/>
            <w:webHidden/>
          </w:rPr>
          <w:fldChar w:fldCharType="end"/>
        </w:r>
      </w:hyperlink>
    </w:p>
    <w:p w14:paraId="76FAC539" w14:textId="77777777" w:rsidR="007F05D9" w:rsidRDefault="00774108" w:rsidP="00B36B84">
      <w:pPr>
        <w:pStyle w:val="TOC1"/>
        <w:rPr>
          <w:rFonts w:asciiTheme="minorHAnsi" w:eastAsiaTheme="minorEastAsia" w:hAnsiTheme="minorHAnsi"/>
          <w:noProof/>
          <w:color w:val="auto"/>
          <w:sz w:val="22"/>
          <w:lang w:eastAsia="ru-RU"/>
        </w:rPr>
      </w:pPr>
      <w:hyperlink w:anchor="_Toc10760431" w:history="1">
        <w:r w:rsidR="007F05D9" w:rsidRPr="004C0F47">
          <w:rPr>
            <w:rStyle w:val="Hyperlink"/>
            <w:noProof/>
          </w:rPr>
          <w:t>З</w:t>
        </w:r>
        <w:r w:rsidR="007F05D9">
          <w:rPr>
            <w:rStyle w:val="Hyperlink"/>
            <w:noProof/>
          </w:rPr>
          <w:t>аключение</w:t>
        </w:r>
        <w:r w:rsidR="007F05D9">
          <w:rPr>
            <w:noProof/>
            <w:webHidden/>
          </w:rPr>
          <w:tab/>
        </w:r>
        <w:r w:rsidR="007F05D9">
          <w:rPr>
            <w:noProof/>
            <w:webHidden/>
          </w:rPr>
          <w:fldChar w:fldCharType="begin"/>
        </w:r>
        <w:r w:rsidR="007F05D9">
          <w:rPr>
            <w:noProof/>
            <w:webHidden/>
          </w:rPr>
          <w:instrText xml:space="preserve"> PAGEREF _Toc10760431 \h </w:instrText>
        </w:r>
        <w:r w:rsidR="007F05D9">
          <w:rPr>
            <w:noProof/>
            <w:webHidden/>
          </w:rPr>
        </w:r>
        <w:r w:rsidR="007F05D9">
          <w:rPr>
            <w:noProof/>
            <w:webHidden/>
          </w:rPr>
          <w:fldChar w:fldCharType="separate"/>
        </w:r>
        <w:r w:rsidR="00891BEA">
          <w:rPr>
            <w:noProof/>
            <w:webHidden/>
          </w:rPr>
          <w:t>32</w:t>
        </w:r>
        <w:r w:rsidR="007F05D9">
          <w:rPr>
            <w:noProof/>
            <w:webHidden/>
          </w:rPr>
          <w:fldChar w:fldCharType="end"/>
        </w:r>
      </w:hyperlink>
    </w:p>
    <w:p w14:paraId="0D6D0D27" w14:textId="77777777" w:rsidR="007F05D9" w:rsidRDefault="00774108" w:rsidP="00B36B84">
      <w:pPr>
        <w:pStyle w:val="TOC1"/>
        <w:rPr>
          <w:rFonts w:asciiTheme="minorHAnsi" w:eastAsiaTheme="minorEastAsia" w:hAnsiTheme="minorHAnsi"/>
          <w:noProof/>
          <w:color w:val="auto"/>
          <w:sz w:val="22"/>
          <w:lang w:eastAsia="ru-RU"/>
        </w:rPr>
      </w:pPr>
      <w:hyperlink w:anchor="_Toc10760432" w:history="1">
        <w:r w:rsidR="007F05D9" w:rsidRPr="004C0F47">
          <w:rPr>
            <w:rStyle w:val="Hyperlink"/>
            <w:noProof/>
          </w:rPr>
          <w:t>Список использованных источников</w:t>
        </w:r>
        <w:r w:rsidR="007F05D9">
          <w:rPr>
            <w:noProof/>
            <w:webHidden/>
          </w:rPr>
          <w:tab/>
        </w:r>
        <w:r w:rsidR="007F05D9">
          <w:rPr>
            <w:noProof/>
            <w:webHidden/>
          </w:rPr>
          <w:fldChar w:fldCharType="begin"/>
        </w:r>
        <w:r w:rsidR="007F05D9">
          <w:rPr>
            <w:noProof/>
            <w:webHidden/>
          </w:rPr>
          <w:instrText xml:space="preserve"> PAGEREF _Toc10760432 \h </w:instrText>
        </w:r>
        <w:r w:rsidR="007F05D9">
          <w:rPr>
            <w:noProof/>
            <w:webHidden/>
          </w:rPr>
        </w:r>
        <w:r w:rsidR="007F05D9">
          <w:rPr>
            <w:noProof/>
            <w:webHidden/>
          </w:rPr>
          <w:fldChar w:fldCharType="separate"/>
        </w:r>
        <w:r w:rsidR="00891BEA">
          <w:rPr>
            <w:noProof/>
            <w:webHidden/>
          </w:rPr>
          <w:t>34</w:t>
        </w:r>
        <w:r w:rsidR="007F05D9">
          <w:rPr>
            <w:noProof/>
            <w:webHidden/>
          </w:rPr>
          <w:fldChar w:fldCharType="end"/>
        </w:r>
      </w:hyperlink>
    </w:p>
    <w:p w14:paraId="2B9E44F2" w14:textId="77777777" w:rsidR="007F05D9" w:rsidRDefault="00774108" w:rsidP="00B36B84">
      <w:pPr>
        <w:pStyle w:val="TOC1"/>
        <w:rPr>
          <w:rFonts w:asciiTheme="minorHAnsi" w:eastAsiaTheme="minorEastAsia" w:hAnsiTheme="minorHAnsi"/>
          <w:noProof/>
          <w:color w:val="auto"/>
          <w:sz w:val="22"/>
          <w:lang w:eastAsia="ru-RU"/>
        </w:rPr>
      </w:pPr>
      <w:hyperlink w:anchor="_Toc10760433" w:history="1">
        <w:r w:rsidR="007F05D9" w:rsidRPr="004C0F47">
          <w:rPr>
            <w:rStyle w:val="Hyperlink"/>
            <w:noProof/>
          </w:rPr>
          <w:t>Приложение</w:t>
        </w:r>
        <w:r w:rsidR="007F05D9">
          <w:rPr>
            <w:noProof/>
            <w:webHidden/>
          </w:rPr>
          <w:tab/>
        </w:r>
        <w:r w:rsidR="007F05D9">
          <w:rPr>
            <w:noProof/>
            <w:webHidden/>
          </w:rPr>
          <w:fldChar w:fldCharType="begin"/>
        </w:r>
        <w:r w:rsidR="007F05D9">
          <w:rPr>
            <w:noProof/>
            <w:webHidden/>
          </w:rPr>
          <w:instrText xml:space="preserve"> PAGEREF _Toc10760433 \h </w:instrText>
        </w:r>
        <w:r w:rsidR="007F05D9">
          <w:rPr>
            <w:noProof/>
            <w:webHidden/>
          </w:rPr>
        </w:r>
        <w:r w:rsidR="007F05D9">
          <w:rPr>
            <w:noProof/>
            <w:webHidden/>
          </w:rPr>
          <w:fldChar w:fldCharType="separate"/>
        </w:r>
        <w:r w:rsidR="00891BEA">
          <w:rPr>
            <w:noProof/>
            <w:webHidden/>
          </w:rPr>
          <w:t>37</w:t>
        </w:r>
        <w:r w:rsidR="007F05D9">
          <w:rPr>
            <w:noProof/>
            <w:webHidden/>
          </w:rPr>
          <w:fldChar w:fldCharType="end"/>
        </w:r>
      </w:hyperlink>
    </w:p>
    <w:p w14:paraId="71C7BF18" w14:textId="77777777" w:rsidR="00FF3D50" w:rsidRDefault="00146237" w:rsidP="00B36B84">
      <w:pPr>
        <w:spacing w:line="276" w:lineRule="auto"/>
        <w:ind w:firstLine="0"/>
      </w:pPr>
      <w:r>
        <w:fldChar w:fldCharType="end"/>
      </w:r>
    </w:p>
    <w:p w14:paraId="16FAEAFD" w14:textId="77777777" w:rsidR="00FF3D50" w:rsidRDefault="00E057FB" w:rsidP="001D3BA3">
      <w:pPr>
        <w:ind w:firstLine="0"/>
        <w:rPr>
          <w:rFonts w:eastAsiaTheme="majorEastAsia" w:cstheme="majorBidi"/>
          <w:sz w:val="32"/>
          <w:szCs w:val="32"/>
        </w:rPr>
      </w:pPr>
      <w:r>
        <w:rPr>
          <w:noProof/>
          <w:lang w:eastAsia="ru-RU"/>
        </w:rPr>
        <mc:AlternateContent>
          <mc:Choice Requires="wps">
            <w:drawing>
              <wp:anchor distT="0" distB="0" distL="114300" distR="114300" simplePos="0" relativeHeight="251699200" behindDoc="0" locked="0" layoutInCell="1" allowOverlap="1" wp14:anchorId="5D486700" wp14:editId="3DA44CB5">
                <wp:simplePos x="0" y="0"/>
                <wp:positionH relativeFrom="column">
                  <wp:posOffset>3082432</wp:posOffset>
                </wp:positionH>
                <wp:positionV relativeFrom="paragraph">
                  <wp:posOffset>2308016</wp:posOffset>
                </wp:positionV>
                <wp:extent cx="245660" cy="368490"/>
                <wp:effectExtent l="0" t="0" r="21590" b="12700"/>
                <wp:wrapNone/>
                <wp:docPr id="21" name="Надпись 21"/>
                <wp:cNvGraphicFramePr/>
                <a:graphic xmlns:a="http://schemas.openxmlformats.org/drawingml/2006/main">
                  <a:graphicData uri="http://schemas.microsoft.com/office/word/2010/wordprocessingShape">
                    <wps:wsp>
                      <wps:cNvSpPr txBox="1"/>
                      <wps:spPr>
                        <a:xfrm>
                          <a:off x="0" y="0"/>
                          <a:ext cx="245660" cy="368490"/>
                        </a:xfrm>
                        <a:prstGeom prst="rect">
                          <a:avLst/>
                        </a:prstGeom>
                        <a:solidFill>
                          <a:schemeClr val="lt1"/>
                        </a:solidFill>
                        <a:ln w="6350">
                          <a:solidFill>
                            <a:schemeClr val="bg1"/>
                          </a:solidFill>
                        </a:ln>
                      </wps:spPr>
                      <wps:txbx>
                        <w:txbxContent>
                          <w:p w14:paraId="66FE6563" w14:textId="77777777" w:rsidR="00E057FB" w:rsidRDefault="00E05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486700" id="_x0000_t202" coordsize="21600,21600" o:spt="202" path="m,l,21600r21600,l21600,xe">
                <v:stroke joinstyle="miter"/>
                <v:path gradientshapeok="t" o:connecttype="rect"/>
              </v:shapetype>
              <v:shape id="Надпись 21" o:spid="_x0000_s1026" type="#_x0000_t202" style="position:absolute;left:0;text-align:left;margin-left:242.7pt;margin-top:181.75pt;width:19.35pt;height:2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" fillcolor="white [3201]" strokecolor="white [3212]" strokeweight=".5pt">
                <v:textbox>
                  <w:txbxContent>
                    <w:p w14:paraId="66FE6563" w14:textId="77777777" w:rsidR="00E057FB" w:rsidRDefault="00E057FB"/>
                  </w:txbxContent>
                </v:textbox>
              </v:shape>
            </w:pict>
          </mc:Fallback>
        </mc:AlternateContent>
      </w:r>
      <w:r w:rsidR="00FF3D50">
        <w:br w:type="page"/>
      </w:r>
    </w:p>
    <w:p w14:paraId="3315BBB6" w14:textId="77777777" w:rsidR="00FF3D50" w:rsidRDefault="00FF3D50" w:rsidP="006E363B">
      <w:pPr>
        <w:pStyle w:val="Heading1"/>
        <w:spacing w:after="360"/>
        <w:jc w:val="center"/>
      </w:pPr>
      <w:bookmarkStart w:id="5" w:name="_Toc10760418"/>
      <w:r>
        <w:lastRenderedPageBreak/>
        <w:t>ВВЕДЕНИЕ</w:t>
      </w:r>
      <w:bookmarkEnd w:id="5"/>
    </w:p>
    <w:p w14:paraId="63CEF9C0" w14:textId="77777777" w:rsidR="001B2C53" w:rsidRPr="001B2C53" w:rsidRDefault="001B2C53" w:rsidP="009B3002">
      <w:r>
        <w:t>Любая</w:t>
      </w:r>
      <w:r w:rsidRPr="001B2C53">
        <w:t xml:space="preserve"> организация </w:t>
      </w:r>
      <w:r>
        <w:t xml:space="preserve">в </w:t>
      </w:r>
      <w:r w:rsidRPr="001B2C53">
        <w:t>независимо</w:t>
      </w:r>
      <w:r>
        <w:t>сти</w:t>
      </w:r>
      <w:r w:rsidRPr="001B2C53">
        <w:t xml:space="preserve"> от организационно-правовых форм собственности </w:t>
      </w:r>
      <w:r>
        <w:t>располагает экономическими ресурсами, в частности,</w:t>
      </w:r>
      <w:r w:rsidRPr="001B2C53">
        <w:t xml:space="preserve"> капиталом для осуществления своей финансово-хозяйственной деят</w:t>
      </w:r>
      <w:r w:rsidR="003E5236">
        <w:t>ельности. Капитал —</w:t>
      </w:r>
      <w:r>
        <w:t xml:space="preserve"> </w:t>
      </w:r>
      <w:r w:rsidRPr="001B2C53">
        <w:t>совокупность собственного и привлеч</w:t>
      </w:r>
      <w:r w:rsidR="00D254BE">
        <w:t>е</w:t>
      </w:r>
      <w:r w:rsidRPr="001B2C53">
        <w:t xml:space="preserve">нного капитала, необходимого для осуществления финансово-хозяйственной деятельности организации. </w:t>
      </w:r>
      <w:r>
        <w:t>Т</w:t>
      </w:r>
      <w:r w:rsidRPr="001B2C53">
        <w:t>ема уч</w:t>
      </w:r>
      <w:r w:rsidR="00D254BE">
        <w:t>е</w:t>
      </w:r>
      <w:r w:rsidRPr="001B2C53">
        <w:t>та собственного капитала</w:t>
      </w:r>
      <w:r>
        <w:t xml:space="preserve"> и его</w:t>
      </w:r>
      <w:r w:rsidRPr="001B2C53">
        <w:t xml:space="preserve"> движения является одной из</w:t>
      </w:r>
      <w:r>
        <w:t xml:space="preserve"> ключевых в бухгалтерском уч</w:t>
      </w:r>
      <w:r w:rsidR="00D254BE">
        <w:t>е</w:t>
      </w:r>
      <w:r>
        <w:t>те, и в данной работе надеемся раскрыть е</w:t>
      </w:r>
      <w:r w:rsidR="00D254BE">
        <w:t>е</w:t>
      </w:r>
      <w:r>
        <w:t xml:space="preserve"> содержание.</w:t>
      </w:r>
    </w:p>
    <w:p w14:paraId="16502347" w14:textId="77777777" w:rsidR="00D254BE" w:rsidRDefault="00D254BE" w:rsidP="00D254BE">
      <w:r w:rsidRPr="009B3002">
        <w:t>Актуальность выбранной темы в том, что основой деятельности любого хозяйственного субъекта является капитал</w:t>
      </w:r>
      <w:r>
        <w:t xml:space="preserve">. </w:t>
      </w:r>
      <w:r w:rsidRPr="009B3002">
        <w:t xml:space="preserve">В начале деятельности организация формирует свой капитал, в дальнейшем она должна постоянно следить за его достаточностью, принимать меры для поддержания и наращивания его величины. Возможности становления хозяйственной деятельности и его дальнейшее развития могут быть реализованы лишь только в том случае, если собственники разумно управляют капиталом, вложенным в предприятие. </w:t>
      </w:r>
      <w:r>
        <w:t xml:space="preserve">Сформированный </w:t>
      </w:r>
      <w:r w:rsidRPr="009B3002">
        <w:t>собственный капитал позволяет организовать производственный процесс и возможность получения прибыли. Рост прибыли, а соответственно и рост собственного капитала предприятия при сохранении платежеспособности и кредитоспособности в ус</w:t>
      </w:r>
      <w:r>
        <w:t>ловиях допустимого уровня риска</w:t>
      </w:r>
      <w:r w:rsidRPr="009B3002">
        <w:t xml:space="preserve"> позволяет обеспечить финансовую устойчивость предприятия и способность его дальнейшего развития в условиях изменяющейся внутренней и внешней среды. Не только финансовое состояние предприятия, но и эффективное использование </w:t>
      </w:r>
      <w:r>
        <w:t xml:space="preserve">собственного капитала важны и для внутренних, </w:t>
      </w:r>
      <w:r w:rsidRPr="009B3002">
        <w:t>и для внешних пользователей.</w:t>
      </w:r>
    </w:p>
    <w:p w14:paraId="1B661D2F" w14:textId="77777777" w:rsidR="00D254BE" w:rsidRDefault="00D254BE" w:rsidP="00D254BE">
      <w:r>
        <w:t>Объектом исследования является собственный капитал и его структура, а предметом — бухгалтерский учет его элементов.</w:t>
      </w:r>
    </w:p>
    <w:p w14:paraId="377A4501" w14:textId="77777777" w:rsidR="001B2C53" w:rsidRPr="001B2C53" w:rsidRDefault="00D254BE" w:rsidP="00D254BE">
      <w:r w:rsidRPr="001B2C53">
        <w:t>Целью данной работы является изучение и уч</w:t>
      </w:r>
      <w:r>
        <w:t>е</w:t>
      </w:r>
      <w:r w:rsidRPr="001B2C53">
        <w:t>т движения собственного капитала предприятия</w:t>
      </w:r>
      <w:r>
        <w:t>.</w:t>
      </w:r>
      <w:r w:rsidRPr="00D254BE">
        <w:t xml:space="preserve"> </w:t>
      </w:r>
    </w:p>
    <w:p w14:paraId="68B6024A" w14:textId="77777777" w:rsidR="001B2C53" w:rsidRDefault="001B2C53" w:rsidP="009B3002">
      <w:r w:rsidRPr="001B2C53">
        <w:lastRenderedPageBreak/>
        <w:t xml:space="preserve">Задачами данной работы </w:t>
      </w:r>
      <w:r>
        <w:t>выступили:</w:t>
      </w:r>
    </w:p>
    <w:p w14:paraId="2982C34D" w14:textId="77777777" w:rsidR="001B2C53" w:rsidRDefault="001B2C53" w:rsidP="00923E4D">
      <w:pPr>
        <w:pStyle w:val="ListParagraph"/>
        <w:numPr>
          <w:ilvl w:val="0"/>
          <w:numId w:val="16"/>
        </w:numPr>
        <w:ind w:left="0" w:firstLine="993"/>
      </w:pPr>
      <w:r w:rsidRPr="001B2C53">
        <w:t>рассмотрение основ формирования, определения и бухгалтерского оформления собственного капитал</w:t>
      </w:r>
      <w:r>
        <w:t xml:space="preserve">а </w:t>
      </w:r>
      <w:r w:rsidRPr="001B2C53">
        <w:t>ор</w:t>
      </w:r>
      <w:r>
        <w:t>ганизации</w:t>
      </w:r>
      <w:r w:rsidRPr="001B2C53">
        <w:t>, включая у</w:t>
      </w:r>
      <w:r>
        <w:t>ставный, добавочный и резервный;</w:t>
      </w:r>
    </w:p>
    <w:p w14:paraId="188B2276" w14:textId="77777777" w:rsidR="001B2C53" w:rsidRDefault="001B2C53" w:rsidP="00923E4D">
      <w:pPr>
        <w:pStyle w:val="ListParagraph"/>
        <w:numPr>
          <w:ilvl w:val="0"/>
          <w:numId w:val="16"/>
        </w:numPr>
        <w:ind w:left="0" w:firstLine="993"/>
      </w:pPr>
      <w:r>
        <w:t xml:space="preserve">краткое описание </w:t>
      </w:r>
      <w:r w:rsidR="009B3002">
        <w:t>правовых основ каждого из элементов собственного капитала;</w:t>
      </w:r>
    </w:p>
    <w:p w14:paraId="2CB5D944" w14:textId="77777777" w:rsidR="009B3002" w:rsidRDefault="009B3002" w:rsidP="00923E4D">
      <w:pPr>
        <w:pStyle w:val="ListParagraph"/>
        <w:numPr>
          <w:ilvl w:val="0"/>
          <w:numId w:val="16"/>
        </w:numPr>
        <w:ind w:left="0" w:firstLine="993"/>
      </w:pPr>
      <w:r>
        <w:t>введение в деятельность хозяйствующего субъекта, принимаемого к анализу;</w:t>
      </w:r>
    </w:p>
    <w:p w14:paraId="575CDBB8" w14:textId="77777777" w:rsidR="009B3002" w:rsidRPr="001B2C53" w:rsidRDefault="009B3002" w:rsidP="00923E4D">
      <w:pPr>
        <w:pStyle w:val="ListParagraph"/>
        <w:numPr>
          <w:ilvl w:val="0"/>
          <w:numId w:val="16"/>
        </w:numPr>
        <w:ind w:left="0" w:firstLine="993"/>
      </w:pPr>
      <w:r>
        <w:t>анализ финансовой устойчивости и движения капитала на предприятии.</w:t>
      </w:r>
    </w:p>
    <w:p w14:paraId="20660FC4" w14:textId="77777777" w:rsidR="009B3002" w:rsidRDefault="009B3002" w:rsidP="009B3002">
      <w:r>
        <w:t>В целях данной работы использовались федеральные нормативно-правовые акты, учебная и научная литература.</w:t>
      </w:r>
    </w:p>
    <w:p w14:paraId="06779797" w14:textId="77777777" w:rsidR="009B3002" w:rsidRDefault="009B3002" w:rsidP="009B3002">
      <w:r>
        <w:t>Основными методами изучения являлись дедукция, сравнение, коэффициентный анализ</w:t>
      </w:r>
      <w:r w:rsidR="00FC09D2">
        <w:t>.</w:t>
      </w:r>
    </w:p>
    <w:p w14:paraId="34FF36FA" w14:textId="77777777" w:rsidR="001D17C9" w:rsidRDefault="00E057FB" w:rsidP="001D17C9">
      <w:r>
        <w:t>Работа     составлена    таким    образом, чтобы     поэтапно    осветить все аспекты собственного капитала организации. В первой главе описываются элементы собственного капитала, их законодательное регулирование и классификация.</w:t>
      </w:r>
      <w:r w:rsidR="001D17C9">
        <w:t xml:space="preserve"> Также даны задачи его бухгалтерского учета и краткое описание системы применяемых счетов. Вторая глава нацелена на формирование представления об экономическом субъекте, в частности, представлена историческая справка, </w:t>
      </w:r>
      <w:r w:rsidR="00280127">
        <w:t>структура органов управления, анализ финансовой устойчивости и ликвидности. Наконец, третья глава содержит информацию о применяемых на предприятии счетах и субсчетах, а также бухгалтерских проводках, оформляющих операции с элементами собственного капитала.</w:t>
      </w:r>
    </w:p>
    <w:p w14:paraId="3DECD45C" w14:textId="77777777" w:rsidR="009B3002" w:rsidRPr="0091311B" w:rsidRDefault="009B3002" w:rsidP="009B3002"/>
    <w:p w14:paraId="419BA876" w14:textId="77777777" w:rsidR="00FF3D50" w:rsidRDefault="00FF3D50" w:rsidP="0091311B">
      <w:pPr>
        <w:rPr>
          <w:rFonts w:eastAsiaTheme="majorEastAsia" w:cstheme="majorBidi"/>
          <w:sz w:val="32"/>
          <w:szCs w:val="32"/>
        </w:rPr>
      </w:pPr>
      <w:r>
        <w:br w:type="page"/>
      </w:r>
    </w:p>
    <w:p w14:paraId="0B9A84F2" w14:textId="77777777" w:rsidR="00F37AFD" w:rsidRDefault="00823820" w:rsidP="00151BC3">
      <w:pPr>
        <w:pStyle w:val="Heading1"/>
        <w:numPr>
          <w:ilvl w:val="0"/>
          <w:numId w:val="1"/>
        </w:numPr>
      </w:pPr>
      <w:bookmarkStart w:id="6" w:name="_Toc10760419"/>
      <w:r>
        <w:lastRenderedPageBreak/>
        <w:t>Теоретические основы учета собственного капитала</w:t>
      </w:r>
      <w:bookmarkEnd w:id="6"/>
    </w:p>
    <w:p w14:paraId="41EAF5BB" w14:textId="77777777" w:rsidR="00F11B1E" w:rsidRDefault="00F11B1E" w:rsidP="008E20A2">
      <w:pPr>
        <w:pStyle w:val="Heading2"/>
        <w:numPr>
          <w:ilvl w:val="1"/>
          <w:numId w:val="1"/>
        </w:numPr>
      </w:pPr>
      <w:bookmarkStart w:id="7" w:name="_Toc10760420"/>
      <w:r>
        <w:t>Собственный капитал, его структура и виды</w:t>
      </w:r>
      <w:bookmarkEnd w:id="7"/>
    </w:p>
    <w:p w14:paraId="6DE1DB27" w14:textId="77777777" w:rsidR="00F11B1E" w:rsidRDefault="009F2782" w:rsidP="00F70580">
      <w:r>
        <w:t xml:space="preserve">Начало всякой хозяйственной деятельности в рамках организации начинается с государственной регистрации юридического лица в ЕГРЮЛ. В тот же момент у предприятия появляется </w:t>
      </w:r>
      <w:r w:rsidR="00F37AFD">
        <w:t>устав</w:t>
      </w:r>
      <w:r>
        <w:t xml:space="preserve">ный капитал, величина и способ разделения которого определяется учредителями в </w:t>
      </w:r>
      <w:r w:rsidR="00F37AFD">
        <w:t>устав</w:t>
      </w:r>
      <w:r>
        <w:t xml:space="preserve">е организации. </w:t>
      </w:r>
      <w:r w:rsidR="00F47018">
        <w:t>Кроме того, в зависимости от организационно-правовой формы предприятия собственные средства имеют различную форму. Так, например, в полных и коммандитных товариществах создается складочный капитал, в</w:t>
      </w:r>
      <w:r w:rsidR="00A329A3">
        <w:t xml:space="preserve"> производственных кооперативах —</w:t>
      </w:r>
      <w:r w:rsidR="00F47018">
        <w:t xml:space="preserve"> паевой фонд, в частности, в обществах с ограниченной ответственностью и акционерных обществах</w:t>
      </w:r>
      <w:r w:rsidR="00703255">
        <w:t xml:space="preserve"> источником собстве</w:t>
      </w:r>
      <w:r w:rsidR="00765C68">
        <w:t>нных средств является уставный капитал</w:t>
      </w:r>
      <w:r w:rsidR="00703255">
        <w:t>.</w:t>
      </w:r>
      <w:r w:rsidR="00F47018">
        <w:t xml:space="preserve"> </w:t>
      </w:r>
      <w:r>
        <w:t>Законом</w:t>
      </w:r>
      <w:r w:rsidR="00D254BE">
        <w:t xml:space="preserve"> от 08.02.98 </w:t>
      </w:r>
      <w:r w:rsidR="00BB63BC">
        <w:t xml:space="preserve">г. </w:t>
      </w:r>
      <w:r w:rsidR="00D254BE">
        <w:t>№</w:t>
      </w:r>
      <w:r w:rsidR="003B753C">
        <w:t>14-ФЗ</w:t>
      </w:r>
      <w:r w:rsidR="00F62402">
        <w:rPr>
          <w:noProof/>
        </w:rPr>
        <w:t xml:space="preserve"> [1]</w:t>
      </w:r>
      <w:r w:rsidR="003B753C">
        <w:t xml:space="preserve"> установлен минимальный размер </w:t>
      </w:r>
      <w:r w:rsidR="00F37AFD">
        <w:t>устав</w:t>
      </w:r>
      <w:r w:rsidR="003B753C">
        <w:t>ного капитала для обществ с ограни</w:t>
      </w:r>
      <w:r w:rsidR="003E5236">
        <w:t xml:space="preserve">ченной ответственностью </w:t>
      </w:r>
      <w:r w:rsidR="003B753C">
        <w:t xml:space="preserve">в размере </w:t>
      </w:r>
      <w:r w:rsidR="00D254BE">
        <w:t>10 000 р., и законом от 26.12.95</w:t>
      </w:r>
      <w:r w:rsidR="00BB63BC">
        <w:t xml:space="preserve"> г.</w:t>
      </w:r>
      <w:r w:rsidR="00D254BE">
        <w:t xml:space="preserve"> №</w:t>
      </w:r>
      <w:r w:rsidR="003B753C">
        <w:t xml:space="preserve">208-ФЗ </w:t>
      </w:r>
      <w:r w:rsidR="00F62402">
        <w:rPr>
          <w:noProof/>
        </w:rPr>
        <w:t>[2]</w:t>
      </w:r>
      <w:r w:rsidR="008E20A2">
        <w:t xml:space="preserve"> </w:t>
      </w:r>
      <w:r w:rsidR="003B753C">
        <w:t xml:space="preserve">устанавливается аналогичная нижняя граница </w:t>
      </w:r>
      <w:r w:rsidR="003E5236">
        <w:t>для акционерных обществ</w:t>
      </w:r>
      <w:r w:rsidR="003B753C">
        <w:t xml:space="preserve"> непубличной и публичной разновидностей. Дл</w:t>
      </w:r>
      <w:r w:rsidR="00765C68">
        <w:t>я последней эта сумма равна 100</w:t>
      </w:r>
      <w:r w:rsidR="00D254BE">
        <w:t>000 </w:t>
      </w:r>
      <w:r w:rsidR="003B753C">
        <w:t>р.</w:t>
      </w:r>
    </w:p>
    <w:p w14:paraId="0CA1474E" w14:textId="77777777" w:rsidR="003B753C" w:rsidRDefault="003B753C" w:rsidP="00F70580">
      <w:r>
        <w:t>Согласно соответствующим но</w:t>
      </w:r>
      <w:r w:rsidR="00765C68">
        <w:t>рмативно-правовым актам</w:t>
      </w:r>
      <w:r w:rsidR="00D37A60">
        <w:t xml:space="preserve"> учредители </w:t>
      </w:r>
      <w:r w:rsidR="00765C68">
        <w:t>общества с ограниченной ответственностью</w:t>
      </w:r>
      <w:r w:rsidR="00D37A60">
        <w:t xml:space="preserve"> должны в течение 4 месяцев с момента государственной регистрации оплатить свои доли в денежной и/или неденежной формах. Последнее может быть регламентировано </w:t>
      </w:r>
      <w:r w:rsidR="00F37AFD">
        <w:t>устав</w:t>
      </w:r>
      <w:r w:rsidR="00D37A60">
        <w:t xml:space="preserve">ом организации с возможностью ограничения видов вкладов в </w:t>
      </w:r>
      <w:r w:rsidR="00765C68">
        <w:t>уставный капитал</w:t>
      </w:r>
      <w:r w:rsidR="00D37A60">
        <w:t xml:space="preserve">. Существует ряд ограничений для отдельных видов вкладов в </w:t>
      </w:r>
      <w:r w:rsidR="00765C68">
        <w:t>уставный капитал</w:t>
      </w:r>
      <w:r w:rsidR="00D37A60">
        <w:t>. Так в оплату своей доли учредителем не может быть внесено:</w:t>
      </w:r>
    </w:p>
    <w:p w14:paraId="2239309D" w14:textId="77777777" w:rsidR="008E20A2" w:rsidRDefault="00D37A60" w:rsidP="00F70580">
      <w:r>
        <w:t xml:space="preserve">а) </w:t>
      </w:r>
      <w:r w:rsidRPr="00D37A60">
        <w:t>права постоянного пользования земельными участками</w:t>
      </w:r>
      <w:r w:rsidR="00F62402">
        <w:rPr>
          <w:noProof/>
        </w:rPr>
        <w:t xml:space="preserve"> [3]</w:t>
      </w:r>
      <w:r w:rsidR="00C67328">
        <w:t>;</w:t>
      </w:r>
    </w:p>
    <w:p w14:paraId="070AB022" w14:textId="77777777" w:rsidR="008E20A2" w:rsidRDefault="008E20A2" w:rsidP="00F70580">
      <w:r>
        <w:t>б) арендные права на земельный участок в особой экономической зоне, находящийся в государственной и/или муниципальной собственности</w:t>
      </w:r>
      <w:r w:rsidR="00F62402">
        <w:rPr>
          <w:noProof/>
        </w:rPr>
        <w:t xml:space="preserve"> [4</w:t>
      </w:r>
      <w:r w:rsidR="00F62402" w:rsidRPr="00F62402">
        <w:rPr>
          <w:noProof/>
        </w:rPr>
        <w:t>]</w:t>
      </w:r>
      <w:r w:rsidR="00885F95">
        <w:t>;</w:t>
      </w:r>
    </w:p>
    <w:p w14:paraId="4013CB90" w14:textId="77777777" w:rsidR="00885F95" w:rsidRDefault="00885F95" w:rsidP="00F70580">
      <w:r>
        <w:lastRenderedPageBreak/>
        <w:t>в) арендные права на участок лесного фонда, если не осуществлялся его государственный кадастровый уч</w:t>
      </w:r>
      <w:r w:rsidR="00D254BE">
        <w:t>е</w:t>
      </w:r>
      <w:r>
        <w:t>т</w:t>
      </w:r>
      <w:r w:rsidR="00F62402">
        <w:rPr>
          <w:noProof/>
        </w:rPr>
        <w:t xml:space="preserve"> [5]</w:t>
      </w:r>
      <w:r>
        <w:t>.</w:t>
      </w:r>
    </w:p>
    <w:p w14:paraId="52752A87" w14:textId="77777777" w:rsidR="006221A3" w:rsidRDefault="004F3E01" w:rsidP="00F70580">
      <w:r>
        <w:t>Сроки оплаты</w:t>
      </w:r>
      <w:r w:rsidR="00765C68">
        <w:t xml:space="preserve"> уставного капитала для акционерного общества</w:t>
      </w:r>
      <w:r>
        <w:t xml:space="preserve"> несколько отличается от порядка </w:t>
      </w:r>
      <w:r w:rsidR="00765C68">
        <w:t>для общества с ограниченной ответственностью</w:t>
      </w:r>
      <w:r>
        <w:t>. Размещенные акции должны быть погашены в течение срока, не превосходящего</w:t>
      </w:r>
      <w:r w:rsidR="00BB63BC">
        <w:t xml:space="preserve"> один</w:t>
      </w:r>
      <w:r>
        <w:t xml:space="preserve"> год с момента государственной регистрации (учредительными документами может быть установлен и меньший ср</w:t>
      </w:r>
      <w:r w:rsidR="00BB63BC">
        <w:t>ок), при этом в течение первых трех</w:t>
      </w:r>
      <w:r>
        <w:t xml:space="preserve"> месяцев с этой даты должна быть оплачена хотя бы половина номинальной стоимости акций. Так же, как и в случае со вкладами в</w:t>
      </w:r>
      <w:r w:rsidR="00765C68">
        <w:t xml:space="preserve"> уставный капитал общества с ограниченной ответственностью</w:t>
      </w:r>
      <w:r>
        <w:t xml:space="preserve"> существуют ограничения по видам способов оплаты акций. К существующим ограничениям добавляются узкоспециализированные, например, акции акционерного инвестиционного фонда могут быть оплачены только в денежной форме или имуществом, предусмотренным инвестиционной декларацией</w:t>
      </w:r>
      <w:r w:rsidR="00F62402">
        <w:rPr>
          <w:noProof/>
        </w:rPr>
        <w:t xml:space="preserve"> [6]</w:t>
      </w:r>
      <w:r w:rsidR="00312D38">
        <w:t>.</w:t>
      </w:r>
      <w:r w:rsidR="00D87FA8">
        <w:t xml:space="preserve"> В общем же случае акции могут быть выкуплены как за деньги, так и за имущество и права.</w:t>
      </w:r>
    </w:p>
    <w:p w14:paraId="73ED675D" w14:textId="77777777" w:rsidR="004775F1" w:rsidRDefault="004A0454" w:rsidP="00F70580">
      <w:r>
        <w:t>Следующим элементом собственно</w:t>
      </w:r>
      <w:r w:rsidR="003E5236">
        <w:t xml:space="preserve">го капитала </w:t>
      </w:r>
      <w:r w:rsidR="00765C68">
        <w:t>организации является резервный капитал</w:t>
      </w:r>
      <w:r>
        <w:t xml:space="preserve">. По закону </w:t>
      </w:r>
      <w:r w:rsidR="00870ADC" w:rsidRPr="001D3BA3">
        <w:rPr>
          <w:rFonts w:eastAsia="Times New Roman" w:cs="Times New Roman"/>
          <w:color w:val="auto"/>
          <w:sz w:val="26"/>
          <w:szCs w:val="26"/>
          <w:lang w:eastAsia="ru-RU"/>
        </w:rPr>
        <w:t>«</w:t>
      </w:r>
      <w:r>
        <w:t>Об акционерных обществах</w:t>
      </w:r>
      <w:r w:rsidR="00870ADC" w:rsidRPr="001D3BA3">
        <w:rPr>
          <w:rFonts w:eastAsia="Times New Roman" w:cs="Times New Roman"/>
          <w:color w:val="auto"/>
          <w:sz w:val="26"/>
          <w:szCs w:val="26"/>
          <w:lang w:eastAsia="ru-RU"/>
        </w:rPr>
        <w:t>»</w:t>
      </w:r>
      <w:r>
        <w:t xml:space="preserve"> </w:t>
      </w:r>
      <w:r w:rsidR="00765C68">
        <w:t>акционерное общество</w:t>
      </w:r>
      <w:r>
        <w:t xml:space="preserve"> обязано создавать </w:t>
      </w:r>
      <w:r w:rsidR="00765C68">
        <w:t>резервный капитал</w:t>
      </w:r>
      <w:r>
        <w:t xml:space="preserve"> в размере, установленном </w:t>
      </w:r>
      <w:r w:rsidR="00F37AFD">
        <w:t>устав</w:t>
      </w:r>
      <w:r>
        <w:t>ом</w:t>
      </w:r>
      <w:r w:rsidR="00765C68">
        <w:t>, но не менее</w:t>
      </w:r>
      <w:r w:rsidR="00D254BE">
        <w:t xml:space="preserve"> 5</w:t>
      </w:r>
      <w:r w:rsidR="00765C68">
        <w:t>% от величины уставного капитала</w:t>
      </w:r>
      <w:r>
        <w:t xml:space="preserve">. Основным источником создания </w:t>
      </w:r>
      <w:r w:rsidR="00765C68">
        <w:t>резервный капитал</w:t>
      </w:r>
      <w:r>
        <w:t xml:space="preserve"> является чистая прибыль организации, в этом случае предприятие должно отчислять долю чистой прибыли в </w:t>
      </w:r>
      <w:r w:rsidR="00765C68">
        <w:t>резервный капитал</w:t>
      </w:r>
      <w:r>
        <w:t xml:space="preserve"> до достижения последним предельного по </w:t>
      </w:r>
      <w:r w:rsidR="00F37AFD">
        <w:t>устав</w:t>
      </w:r>
      <w:r>
        <w:t>у значен</w:t>
      </w:r>
      <w:r w:rsidR="00D254BE">
        <w:t>ия, не менее 5</w:t>
      </w:r>
      <w:r>
        <w:t xml:space="preserve">%. Основное назначение </w:t>
      </w:r>
      <w:r w:rsidR="00765C68">
        <w:t>резервного капитала</w:t>
      </w:r>
      <w:r w:rsidR="00D254BE">
        <w:t xml:space="preserve"> —</w:t>
      </w:r>
      <w:r>
        <w:t xml:space="preserve"> защита предприятия от убытков</w:t>
      </w:r>
      <w:r w:rsidR="00E141FA">
        <w:t xml:space="preserve">. Однако упомянутый выше закон предполагает использование </w:t>
      </w:r>
      <w:r w:rsidR="00765C68">
        <w:t>резервного капитала</w:t>
      </w:r>
      <w:r w:rsidR="00E141FA">
        <w:t xml:space="preserve"> и в следующих случаях: погашение облигаций общества и выкуп собственных акций, если иных средств недостаточно</w:t>
      </w:r>
      <w:r w:rsidR="00A67CF1">
        <w:t>.</w:t>
      </w:r>
    </w:p>
    <w:p w14:paraId="75A35152" w14:textId="77777777" w:rsidR="00A67CF1" w:rsidRDefault="00F37AFD" w:rsidP="00F70580">
      <w:r>
        <w:t>Устав</w:t>
      </w:r>
      <w:r w:rsidR="00A67CF1">
        <w:t xml:space="preserve">ом </w:t>
      </w:r>
      <w:r w:rsidR="00765C68">
        <w:t>акционерного общества</w:t>
      </w:r>
      <w:r w:rsidR="00A67CF1">
        <w:t xml:space="preserve"> может быть предусмотрено создан</w:t>
      </w:r>
      <w:r w:rsidR="003E5236">
        <w:t>ие ещ</w:t>
      </w:r>
      <w:r w:rsidR="00D254BE">
        <w:t>е</w:t>
      </w:r>
      <w:r w:rsidR="003E5236">
        <w:t xml:space="preserve"> одного резервного фонда —</w:t>
      </w:r>
      <w:r w:rsidR="00A67CF1">
        <w:t xml:space="preserve"> для целей размещения собственных акций среди работников общества.</w:t>
      </w:r>
    </w:p>
    <w:p w14:paraId="15739E6B" w14:textId="77777777" w:rsidR="00A67CF1" w:rsidRDefault="00A67CF1" w:rsidP="00F70580">
      <w:r>
        <w:lastRenderedPageBreak/>
        <w:t xml:space="preserve">И наконец, </w:t>
      </w:r>
      <w:r w:rsidR="00765C68">
        <w:t>акционерное общество</w:t>
      </w:r>
      <w:r>
        <w:t xml:space="preserve"> может создавать резервные фонды для прочих целей, закрепленных в </w:t>
      </w:r>
      <w:r w:rsidR="00F37AFD">
        <w:t>устав</w:t>
      </w:r>
      <w:r>
        <w:t>е.</w:t>
      </w:r>
    </w:p>
    <w:p w14:paraId="0F912A71" w14:textId="77777777" w:rsidR="00A67CF1" w:rsidRDefault="00A67CF1" w:rsidP="00F70580">
      <w:r>
        <w:t xml:space="preserve">Закон </w:t>
      </w:r>
      <w:r w:rsidR="00870ADC" w:rsidRPr="001D3BA3">
        <w:rPr>
          <w:rFonts w:eastAsia="Times New Roman" w:cs="Times New Roman"/>
          <w:color w:val="auto"/>
          <w:sz w:val="26"/>
          <w:szCs w:val="26"/>
          <w:lang w:eastAsia="ru-RU"/>
        </w:rPr>
        <w:t>«</w:t>
      </w:r>
      <w:r>
        <w:t>Об обществах с ограниченной ответственностью</w:t>
      </w:r>
      <w:r w:rsidR="00870ADC" w:rsidRPr="001D3BA3">
        <w:rPr>
          <w:rFonts w:eastAsia="Times New Roman" w:cs="Times New Roman"/>
          <w:color w:val="auto"/>
          <w:sz w:val="26"/>
          <w:szCs w:val="26"/>
          <w:lang w:eastAsia="ru-RU"/>
        </w:rPr>
        <w:t>»</w:t>
      </w:r>
      <w:r>
        <w:t xml:space="preserve"> не устанавливает необходимость формирования </w:t>
      </w:r>
      <w:r w:rsidR="00765C68">
        <w:t>резервного капитала</w:t>
      </w:r>
      <w:r>
        <w:t xml:space="preserve"> для </w:t>
      </w:r>
      <w:r w:rsidR="00765C68">
        <w:t>общества с ограниченной ответственностью</w:t>
      </w:r>
      <w:r>
        <w:t xml:space="preserve">. То есть </w:t>
      </w:r>
      <w:r w:rsidR="00765C68">
        <w:t>общества с ограниченной ответственностью</w:t>
      </w:r>
      <w:r>
        <w:t xml:space="preserve"> имеют право на резервирование по своему усмотрению и могут создавать любые резервные фонды в зависимости от целей.</w:t>
      </w:r>
    </w:p>
    <w:p w14:paraId="4F15F409" w14:textId="77777777" w:rsidR="00E735DA" w:rsidRDefault="00E735DA" w:rsidP="00F70580">
      <w:r>
        <w:t>Другим компонентом собственного капитала организации является добавочный капитал</w:t>
      </w:r>
      <w:r w:rsidR="00765C68">
        <w:t xml:space="preserve">. </w:t>
      </w:r>
      <w:r>
        <w:t xml:space="preserve">Данное понятие исключительно учетно-бухгалтерское и встречается только </w:t>
      </w:r>
      <w:r w:rsidR="00E71377">
        <w:t>в приказе Минфина</w:t>
      </w:r>
      <w:r w:rsidR="00F62402">
        <w:rPr>
          <w:noProof/>
        </w:rPr>
        <w:t xml:space="preserve"> [7]</w:t>
      </w:r>
      <w:r w:rsidR="00E71377">
        <w:t xml:space="preserve"> </w:t>
      </w:r>
      <w:r w:rsidR="00BB63BC">
        <w:t>№94н от 31.10.</w:t>
      </w:r>
      <w:r w:rsidR="00D254BE">
        <w:t>00 г</w:t>
      </w:r>
      <w:r w:rsidR="00143901">
        <w:t xml:space="preserve">. Согласно этой инструкции, </w:t>
      </w:r>
      <w:r w:rsidR="00765C68">
        <w:t>добавочный капитал</w:t>
      </w:r>
      <w:r w:rsidR="00143901">
        <w:t xml:space="preserve"> составляют суммы прироста стоимости внеоборотных активов в случаях их переоценки</w:t>
      </w:r>
      <w:r w:rsidR="00765C68">
        <w:t>, суммы</w:t>
      </w:r>
      <w:r w:rsidR="00873A59">
        <w:t xml:space="preserve"> превышения продажной над номинальной ценой акции </w:t>
      </w:r>
      <w:r w:rsidR="00765C68">
        <w:t>акционерного общества</w:t>
      </w:r>
      <w:r w:rsidR="00873A59">
        <w:t xml:space="preserve"> или доли в </w:t>
      </w:r>
      <w:r w:rsidR="00765C68">
        <w:t>обществе с ограниченной ответственностью</w:t>
      </w:r>
      <w:r w:rsidR="00873A59">
        <w:t>, курсовые разницы по вкладам в валюте в</w:t>
      </w:r>
      <w:r w:rsidR="00765C68">
        <w:t xml:space="preserve"> уставный капитал </w:t>
      </w:r>
      <w:r w:rsidR="00873A59">
        <w:t>и иные суммы схожего происхождения, например, вклад в имущество предприятия без изменения размера и номинальной стоимости доли вкладчика.</w:t>
      </w:r>
    </w:p>
    <w:p w14:paraId="183FE5F2" w14:textId="77777777" w:rsidR="0062126B" w:rsidRDefault="0062126B" w:rsidP="00F70580">
      <w:r>
        <w:t xml:space="preserve">Установлены четкие направления списания </w:t>
      </w:r>
      <w:r w:rsidR="00765C68">
        <w:t>добавочного капитала</w:t>
      </w:r>
      <w:r>
        <w:t xml:space="preserve">. Той же инструкцией по применению плана счетов декларируется возможность списания сумм с </w:t>
      </w:r>
      <w:r w:rsidR="00765C68">
        <w:t>добавочного капитала</w:t>
      </w:r>
      <w:r>
        <w:t xml:space="preserve"> для компенсирования уценки внеоборотны</w:t>
      </w:r>
      <w:r w:rsidR="00765C68">
        <w:t>х активов, в целях увеличения уставного капитала</w:t>
      </w:r>
      <w:r>
        <w:t xml:space="preserve">, а также при распределении их между собственниками компании. </w:t>
      </w:r>
    </w:p>
    <w:p w14:paraId="6665453C" w14:textId="77777777" w:rsidR="0062126B" w:rsidRDefault="0062126B" w:rsidP="00F70580">
      <w:r>
        <w:t>В случаях превышения сумм уценки над дооценкой разница списывается в прочие расходы организации.  При этом суммы дооценки по выбывающему основному средству сразу переносятся в сумму нераспределенной прибыли.</w:t>
      </w:r>
    </w:p>
    <w:p w14:paraId="561E0435" w14:textId="77777777" w:rsidR="0062126B" w:rsidRDefault="00765C68" w:rsidP="00F70580">
      <w:r>
        <w:t>Добавочный капитал</w:t>
      </w:r>
      <w:r w:rsidR="0062126B">
        <w:t xml:space="preserve"> может быть направлен на увеличение </w:t>
      </w:r>
      <w:r>
        <w:t>уставного капитала</w:t>
      </w:r>
      <w:r w:rsidR="0062126B">
        <w:t>, это возможно в пределах ограничения</w:t>
      </w:r>
      <w:r w:rsidR="001D227A">
        <w:t>: не больше разности чистых активов и суммы</w:t>
      </w:r>
      <w:r>
        <w:t xml:space="preserve"> уставный капитал </w:t>
      </w:r>
      <w:r w:rsidR="001D227A">
        <w:t xml:space="preserve">и </w:t>
      </w:r>
      <w:r>
        <w:t>резервный капитал</w:t>
      </w:r>
      <w:r w:rsidR="001D227A">
        <w:t>.</w:t>
      </w:r>
    </w:p>
    <w:p w14:paraId="5894574B" w14:textId="77777777" w:rsidR="001D227A" w:rsidRDefault="001D227A" w:rsidP="00F70580">
      <w:r>
        <w:lastRenderedPageBreak/>
        <w:t xml:space="preserve">Распределение суммы </w:t>
      </w:r>
      <w:r w:rsidR="00765C68">
        <w:t>добавочного капитала</w:t>
      </w:r>
      <w:r>
        <w:t xml:space="preserve"> между учредителями происходит по решению руководства или в случае ликвидации предприятия.</w:t>
      </w:r>
    </w:p>
    <w:p w14:paraId="4DE5C39E" w14:textId="77777777" w:rsidR="001D227A" w:rsidRDefault="001D227A" w:rsidP="00F70580">
      <w:r>
        <w:t xml:space="preserve">Кроме этих направлений списания </w:t>
      </w:r>
      <w:r w:rsidR="00870ADC">
        <w:t>добавочного</w:t>
      </w:r>
      <w:r w:rsidR="00765C68">
        <w:t xml:space="preserve"> капитал</w:t>
      </w:r>
      <w:r w:rsidR="00870ADC">
        <w:t>а</w:t>
      </w:r>
      <w:r>
        <w:t xml:space="preserve"> имеют место другие, не однозначно правомерные</w:t>
      </w:r>
      <w:r w:rsidR="00B67FB2">
        <w:t>, например, покрытие убытков прошлых лет. С одной стороны, это не предусмотрено законами, но ими же и не запрещено.</w:t>
      </w:r>
    </w:p>
    <w:p w14:paraId="028E6968" w14:textId="77777777" w:rsidR="00762C0C" w:rsidRPr="004A195D" w:rsidRDefault="00870ADC" w:rsidP="00F70580">
      <w:r>
        <w:t xml:space="preserve">К разделу </w:t>
      </w:r>
      <w:r w:rsidRPr="001D3BA3">
        <w:rPr>
          <w:rFonts w:eastAsia="Times New Roman" w:cs="Times New Roman"/>
          <w:color w:val="auto"/>
          <w:sz w:val="26"/>
          <w:szCs w:val="26"/>
          <w:lang w:eastAsia="ru-RU"/>
        </w:rPr>
        <w:t>«</w:t>
      </w:r>
      <w:r w:rsidR="004A195D">
        <w:t>Собственный капитал</w:t>
      </w:r>
      <w:r w:rsidRPr="001D3BA3">
        <w:rPr>
          <w:rFonts w:eastAsia="Times New Roman" w:cs="Times New Roman"/>
          <w:color w:val="auto"/>
          <w:sz w:val="26"/>
          <w:szCs w:val="26"/>
          <w:lang w:eastAsia="ru-RU"/>
        </w:rPr>
        <w:t>»</w:t>
      </w:r>
      <w:r w:rsidR="004A195D">
        <w:t xml:space="preserve"> компании также относятся собственные акции и доли, выкупленные у участников общества.</w:t>
      </w:r>
    </w:p>
    <w:p w14:paraId="2C6E6890" w14:textId="77777777" w:rsidR="00E735DA" w:rsidRDefault="001234E8" w:rsidP="00F70580">
      <w:r>
        <w:t xml:space="preserve">Согласно приказу </w:t>
      </w:r>
      <w:r w:rsidR="00F62402">
        <w:rPr>
          <w:noProof/>
        </w:rPr>
        <w:t>[8]</w:t>
      </w:r>
      <w:r w:rsidR="00317046">
        <w:t xml:space="preserve">, </w:t>
      </w:r>
      <w:r w:rsidR="00A066B2">
        <w:t>в бухгалтерском учете рассматриваются следующие разновидности прибыли: валовая, от продаж, до налогообложения и чистая. В подобной детализации она отражается только в отчете о финансовых результатах, и для выявления таких агрегатов используются счета аналитического учета к счетам 90</w:t>
      </w:r>
      <w:r w:rsidR="00CD1D92">
        <w:t xml:space="preserve"> </w:t>
      </w:r>
      <w:r w:rsidR="00CD1D92" w:rsidRPr="001D3BA3">
        <w:rPr>
          <w:rFonts w:eastAsia="Times New Roman" w:cs="Times New Roman"/>
          <w:color w:val="auto"/>
          <w:sz w:val="26"/>
          <w:szCs w:val="26"/>
          <w:lang w:eastAsia="ru-RU"/>
        </w:rPr>
        <w:t>«</w:t>
      </w:r>
      <w:r w:rsidR="00CD1D92">
        <w:rPr>
          <w:rFonts w:eastAsia="Times New Roman" w:cs="Times New Roman"/>
          <w:color w:val="auto"/>
          <w:sz w:val="26"/>
          <w:szCs w:val="26"/>
          <w:lang w:eastAsia="ru-RU"/>
        </w:rPr>
        <w:t>Продажи</w:t>
      </w:r>
      <w:r w:rsidR="00CD1D92" w:rsidRPr="001D3BA3">
        <w:rPr>
          <w:rFonts w:eastAsia="Times New Roman" w:cs="Times New Roman"/>
          <w:color w:val="auto"/>
          <w:sz w:val="26"/>
          <w:szCs w:val="26"/>
          <w:lang w:eastAsia="ru-RU"/>
        </w:rPr>
        <w:t>»</w:t>
      </w:r>
      <w:r w:rsidR="00A066B2">
        <w:t>, 91</w:t>
      </w:r>
      <w:r w:rsidR="00CD1D92">
        <w:t xml:space="preserve"> </w:t>
      </w:r>
      <w:r w:rsidR="00CD1D92" w:rsidRPr="001D3BA3">
        <w:rPr>
          <w:rFonts w:eastAsia="Times New Roman" w:cs="Times New Roman"/>
          <w:color w:val="auto"/>
          <w:sz w:val="26"/>
          <w:szCs w:val="26"/>
          <w:lang w:eastAsia="ru-RU"/>
        </w:rPr>
        <w:t>«</w:t>
      </w:r>
      <w:r w:rsidR="00CD1D92">
        <w:rPr>
          <w:rFonts w:eastAsia="Times New Roman" w:cs="Times New Roman"/>
          <w:color w:val="auto"/>
          <w:sz w:val="26"/>
          <w:szCs w:val="26"/>
          <w:lang w:eastAsia="ru-RU"/>
        </w:rPr>
        <w:t>Прочие доходы и расходы</w:t>
      </w:r>
      <w:r w:rsidR="00CD1D92" w:rsidRPr="001D3BA3">
        <w:rPr>
          <w:rFonts w:eastAsia="Times New Roman" w:cs="Times New Roman"/>
          <w:color w:val="auto"/>
          <w:sz w:val="26"/>
          <w:szCs w:val="26"/>
          <w:lang w:eastAsia="ru-RU"/>
        </w:rPr>
        <w:t>»</w:t>
      </w:r>
      <w:r w:rsidR="00A066B2">
        <w:t>, 99</w:t>
      </w:r>
      <w:r w:rsidR="00CD1D92">
        <w:t xml:space="preserve"> </w:t>
      </w:r>
      <w:r w:rsidR="00870ADC" w:rsidRPr="001D3BA3">
        <w:rPr>
          <w:rFonts w:eastAsia="Times New Roman" w:cs="Times New Roman"/>
          <w:color w:val="auto"/>
          <w:sz w:val="26"/>
          <w:szCs w:val="26"/>
          <w:lang w:eastAsia="ru-RU"/>
        </w:rPr>
        <w:t>«</w:t>
      </w:r>
      <w:r w:rsidR="00CD1D92">
        <w:t>Прибыли и убытки</w:t>
      </w:r>
      <w:r w:rsidR="00CD1D92" w:rsidRPr="001D3BA3">
        <w:rPr>
          <w:rFonts w:eastAsia="Times New Roman" w:cs="Times New Roman"/>
          <w:color w:val="auto"/>
          <w:sz w:val="26"/>
          <w:szCs w:val="26"/>
          <w:lang w:eastAsia="ru-RU"/>
        </w:rPr>
        <w:t>»</w:t>
      </w:r>
      <w:r w:rsidR="00A066B2">
        <w:t xml:space="preserve"> и 84</w:t>
      </w:r>
      <w:r w:rsidR="00CD1D92">
        <w:t xml:space="preserve"> </w:t>
      </w:r>
      <w:r w:rsidR="00CD1D92" w:rsidRPr="001D3BA3">
        <w:rPr>
          <w:rFonts w:eastAsia="Times New Roman" w:cs="Times New Roman"/>
          <w:color w:val="auto"/>
          <w:sz w:val="26"/>
          <w:szCs w:val="26"/>
          <w:lang w:eastAsia="ru-RU"/>
        </w:rPr>
        <w:t>«</w:t>
      </w:r>
      <w:r w:rsidR="00CD1D92">
        <w:t>Нераспределенная прибыль (непокрытый убыток)</w:t>
      </w:r>
      <w:r w:rsidR="00CD1D92" w:rsidRPr="001D3BA3">
        <w:rPr>
          <w:rFonts w:eastAsia="Times New Roman" w:cs="Times New Roman"/>
          <w:color w:val="auto"/>
          <w:sz w:val="26"/>
          <w:szCs w:val="26"/>
          <w:lang w:eastAsia="ru-RU"/>
        </w:rPr>
        <w:t>»</w:t>
      </w:r>
      <w:r w:rsidR="00A066B2">
        <w:t xml:space="preserve">. В конце концов, данные о прибылях или убытках в конце отчетного года попадут на </w:t>
      </w:r>
      <w:r w:rsidR="00CD1D92">
        <w:t xml:space="preserve">счет </w:t>
      </w:r>
      <w:r w:rsidR="00A066B2">
        <w:t xml:space="preserve">84 </w:t>
      </w:r>
      <w:r w:rsidR="00CD1D92" w:rsidRPr="001D3BA3">
        <w:rPr>
          <w:rFonts w:eastAsia="Times New Roman" w:cs="Times New Roman"/>
          <w:color w:val="auto"/>
          <w:sz w:val="26"/>
          <w:szCs w:val="26"/>
          <w:lang w:eastAsia="ru-RU"/>
        </w:rPr>
        <w:t>«</w:t>
      </w:r>
      <w:r w:rsidR="00CD1D92">
        <w:t>Нераспределенная прибыль (непокрытый убыток)</w:t>
      </w:r>
      <w:r w:rsidR="00CD1D92" w:rsidRPr="001D3BA3">
        <w:rPr>
          <w:rFonts w:eastAsia="Times New Roman" w:cs="Times New Roman"/>
          <w:color w:val="auto"/>
          <w:sz w:val="26"/>
          <w:szCs w:val="26"/>
          <w:lang w:eastAsia="ru-RU"/>
        </w:rPr>
        <w:t>»</w:t>
      </w:r>
      <w:r w:rsidR="00A066B2">
        <w:t xml:space="preserve">, данные которого представляются отдельной статьей в разделе баланса </w:t>
      </w:r>
      <w:r w:rsidR="00CD1D92" w:rsidRPr="001D3BA3">
        <w:rPr>
          <w:rFonts w:eastAsia="Times New Roman" w:cs="Times New Roman"/>
          <w:color w:val="auto"/>
          <w:sz w:val="26"/>
          <w:szCs w:val="26"/>
          <w:lang w:eastAsia="ru-RU"/>
        </w:rPr>
        <w:t>«</w:t>
      </w:r>
      <w:r w:rsidR="00A066B2">
        <w:t>Капитал и резервы</w:t>
      </w:r>
      <w:r w:rsidR="00CD1D92" w:rsidRPr="001D3BA3">
        <w:rPr>
          <w:rFonts w:eastAsia="Times New Roman" w:cs="Times New Roman"/>
          <w:color w:val="auto"/>
          <w:sz w:val="26"/>
          <w:szCs w:val="26"/>
          <w:lang w:eastAsia="ru-RU"/>
        </w:rPr>
        <w:t>»</w:t>
      </w:r>
      <w:r w:rsidR="000301FD">
        <w:t xml:space="preserve">. </w:t>
      </w:r>
    </w:p>
    <w:p w14:paraId="22AE357B" w14:textId="77777777" w:rsidR="001D3428" w:rsidRPr="00A72878" w:rsidRDefault="00A72878" w:rsidP="00ED7F3C">
      <w:pPr>
        <w:spacing w:after="120"/>
      </w:pPr>
      <w:r>
        <w:rPr>
          <w:noProof/>
          <w:lang w:eastAsia="ru-RU"/>
        </w:rPr>
        <mc:AlternateContent>
          <mc:Choice Requires="wpg">
            <w:drawing>
              <wp:anchor distT="0" distB="0" distL="114300" distR="114300" simplePos="0" relativeHeight="251667456" behindDoc="0" locked="0" layoutInCell="1" allowOverlap="1" wp14:anchorId="631F9032" wp14:editId="4CEBC334">
                <wp:simplePos x="0" y="0"/>
                <wp:positionH relativeFrom="column">
                  <wp:posOffset>421119</wp:posOffset>
                </wp:positionH>
                <wp:positionV relativeFrom="paragraph">
                  <wp:posOffset>952225</wp:posOffset>
                </wp:positionV>
                <wp:extent cx="5448300" cy="1774209"/>
                <wp:effectExtent l="0" t="0" r="19050" b="16510"/>
                <wp:wrapNone/>
                <wp:docPr id="9" name="Группа 9"/>
                <wp:cNvGraphicFramePr/>
                <a:graphic xmlns:a="http://schemas.openxmlformats.org/drawingml/2006/main">
                  <a:graphicData uri="http://schemas.microsoft.com/office/word/2010/wordprocessingGroup">
                    <wpg:wgp>
                      <wpg:cNvGrpSpPr/>
                      <wpg:grpSpPr>
                        <a:xfrm>
                          <a:off x="0" y="0"/>
                          <a:ext cx="5448300" cy="1774209"/>
                          <a:chOff x="0" y="60887"/>
                          <a:chExt cx="5448300" cy="1890215"/>
                        </a:xfrm>
                      </wpg:grpSpPr>
                      <wpg:grpSp>
                        <wpg:cNvPr id="5" name="Группа 5"/>
                        <wpg:cNvGrpSpPr/>
                        <wpg:grpSpPr>
                          <a:xfrm>
                            <a:off x="342900" y="60887"/>
                            <a:ext cx="4648200" cy="701113"/>
                            <a:chOff x="0" y="60887"/>
                            <a:chExt cx="4648200" cy="701113"/>
                          </a:xfrm>
                        </wpg:grpSpPr>
                        <wps:wsp>
                          <wps:cNvPr id="1" name="Прямоугольник 1"/>
                          <wps:cNvSpPr/>
                          <wps:spPr>
                            <a:xfrm>
                              <a:off x="0" y="60887"/>
                              <a:ext cx="46482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A76E585" w14:textId="77777777" w:rsidR="00E057FB" w:rsidRPr="00BB63BC" w:rsidRDefault="00E057FB" w:rsidP="006C57B9">
                                <w:pPr>
                                  <w:ind w:firstLine="0"/>
                                  <w:jc w:val="center"/>
                                  <w:rPr>
                                    <w:sz w:val="22"/>
                                  </w:rPr>
                                </w:pPr>
                                <w:r w:rsidRPr="00BB63BC">
                                  <w:rPr>
                                    <w:sz w:val="22"/>
                                  </w:rPr>
                                  <w:t>Направления расходования нераспределенной прибыли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3162300" y="457200"/>
                              <a:ext cx="14859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684B0DC" w14:textId="77777777" w:rsidR="00E057FB" w:rsidRPr="00BB63BC" w:rsidRDefault="00E057FB" w:rsidP="006C57B9">
                                <w:pPr>
                                  <w:ind w:firstLine="0"/>
                                  <w:jc w:val="center"/>
                                  <w:rPr>
                                    <w:sz w:val="22"/>
                                  </w:rPr>
                                </w:pPr>
                                <w:r w:rsidRPr="00BB63BC">
                                  <w:rPr>
                                    <w:sz w:val="22"/>
                                  </w:rPr>
                                  <w:t>Внешние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0" y="457200"/>
                              <a:ext cx="14859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5AF912C3" w14:textId="77777777" w:rsidR="00E057FB" w:rsidRPr="00BB63BC" w:rsidRDefault="00E057FB" w:rsidP="006C57B9">
                                <w:pPr>
                                  <w:ind w:firstLine="0"/>
                                  <w:jc w:val="center"/>
                                  <w:rPr>
                                    <w:sz w:val="22"/>
                                  </w:rPr>
                                </w:pPr>
                                <w:r w:rsidRPr="00BB63BC">
                                  <w:rPr>
                                    <w:sz w:val="22"/>
                                  </w:rPr>
                                  <w:t>Внутренние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Надпись 8"/>
                        <wps:cNvSpPr txBox="1"/>
                        <wps:spPr>
                          <a:xfrm>
                            <a:off x="3152775" y="842011"/>
                            <a:ext cx="2295525" cy="1109091"/>
                          </a:xfrm>
                          <a:prstGeom prst="rect">
                            <a:avLst/>
                          </a:prstGeom>
                          <a:ln/>
                        </wps:spPr>
                        <wps:style>
                          <a:lnRef idx="2">
                            <a:schemeClr val="dk1"/>
                          </a:lnRef>
                          <a:fillRef idx="1">
                            <a:schemeClr val="lt1"/>
                          </a:fillRef>
                          <a:effectRef idx="0">
                            <a:schemeClr val="dk1"/>
                          </a:effectRef>
                          <a:fontRef idx="minor">
                            <a:schemeClr val="dk1"/>
                          </a:fontRef>
                        </wps:style>
                        <wps:txbx>
                          <w:txbxContent>
                            <w:p w14:paraId="77E01AC4" w14:textId="77777777" w:rsidR="00E057FB" w:rsidRPr="00BB63BC" w:rsidRDefault="00E057FB" w:rsidP="009D0C3B">
                              <w:pPr>
                                <w:pStyle w:val="NoSpacing"/>
                                <w:spacing w:line="360" w:lineRule="auto"/>
                                <w:rPr>
                                  <w:rFonts w:ascii="Times New Roman" w:hAnsi="Times New Roman" w:cs="Times New Roman"/>
                                </w:rPr>
                              </w:pPr>
                              <w:r w:rsidRPr="00BB63BC">
                                <w:rPr>
                                  <w:rFonts w:ascii="Times New Roman" w:hAnsi="Times New Roman" w:cs="Times New Roman"/>
                                </w:rPr>
                                <w:t>Дивиденды участникам;</w:t>
                              </w:r>
                            </w:p>
                            <w:p w14:paraId="6B6FC2CB" w14:textId="77777777" w:rsidR="00E057FB" w:rsidRPr="00BB63BC" w:rsidRDefault="00E057FB" w:rsidP="009D0C3B">
                              <w:pPr>
                                <w:pStyle w:val="NoSpacing"/>
                                <w:spacing w:line="360" w:lineRule="auto"/>
                                <w:rPr>
                                  <w:rFonts w:ascii="Times New Roman" w:hAnsi="Times New Roman" w:cs="Times New Roman"/>
                                </w:rPr>
                              </w:pPr>
                              <w:r w:rsidRPr="00BB63BC">
                                <w:rPr>
                                  <w:rFonts w:ascii="Times New Roman" w:hAnsi="Times New Roman" w:cs="Times New Roman"/>
                                </w:rPr>
                                <w:t>Премии работникам;</w:t>
                              </w:r>
                            </w:p>
                            <w:p w14:paraId="3990CDAC" w14:textId="77777777" w:rsidR="00E057FB" w:rsidRPr="00BB63BC" w:rsidRDefault="00E057FB" w:rsidP="009D0C3B">
                              <w:pPr>
                                <w:pStyle w:val="NoSpacing"/>
                                <w:spacing w:line="360" w:lineRule="auto"/>
                                <w:rPr>
                                  <w:rFonts w:ascii="Times New Roman" w:hAnsi="Times New Roman" w:cs="Times New Roman"/>
                                </w:rPr>
                              </w:pPr>
                              <w:r w:rsidRPr="00BB63BC">
                                <w:rPr>
                                  <w:rFonts w:ascii="Times New Roman" w:hAnsi="Times New Roman" w:cs="Times New Roman"/>
                                </w:rPr>
                                <w:t>Благотворительные мероприятия;</w:t>
                              </w:r>
                            </w:p>
                            <w:p w14:paraId="032F16EE" w14:textId="77777777" w:rsidR="00E057FB" w:rsidRPr="00BB63BC" w:rsidRDefault="00E057FB" w:rsidP="009D0C3B">
                              <w:pPr>
                                <w:pStyle w:val="NoSpacing"/>
                                <w:spacing w:line="360" w:lineRule="auto"/>
                                <w:rPr>
                                  <w:rFonts w:ascii="Times New Roman" w:hAnsi="Times New Roman" w:cs="Times New Roman"/>
                                </w:rPr>
                              </w:pPr>
                              <w:r w:rsidRPr="00BB63BC">
                                <w:rPr>
                                  <w:rFonts w:ascii="Times New Roman" w:hAnsi="Times New Roman" w:cs="Times New Roman"/>
                                </w:rPr>
                                <w:t>Материальная помощь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Надпись 6"/>
                        <wps:cNvSpPr txBox="1"/>
                        <wps:spPr>
                          <a:xfrm>
                            <a:off x="0" y="842258"/>
                            <a:ext cx="2257425" cy="585400"/>
                          </a:xfrm>
                          <a:prstGeom prst="rect">
                            <a:avLst/>
                          </a:prstGeom>
                          <a:ln/>
                        </wps:spPr>
                        <wps:style>
                          <a:lnRef idx="2">
                            <a:schemeClr val="dk1"/>
                          </a:lnRef>
                          <a:fillRef idx="1">
                            <a:schemeClr val="lt1"/>
                          </a:fillRef>
                          <a:effectRef idx="0">
                            <a:schemeClr val="dk1"/>
                          </a:effectRef>
                          <a:fontRef idx="minor">
                            <a:schemeClr val="dk1"/>
                          </a:fontRef>
                        </wps:style>
                        <wps:txbx>
                          <w:txbxContent>
                            <w:p w14:paraId="56A1798B" w14:textId="77777777" w:rsidR="00E057FB" w:rsidRPr="00BB63BC" w:rsidRDefault="00E057FB" w:rsidP="009D0C3B">
                              <w:pPr>
                                <w:ind w:firstLine="0"/>
                                <w:rPr>
                                  <w:sz w:val="22"/>
                                </w:rPr>
                              </w:pPr>
                              <w:r w:rsidRPr="00BB63BC">
                                <w:rPr>
                                  <w:sz w:val="22"/>
                                </w:rPr>
                                <w:t>Вложения в производство</w:t>
                              </w:r>
                            </w:p>
                            <w:p w14:paraId="0BC0A2BD" w14:textId="77777777" w:rsidR="00E057FB" w:rsidRPr="00BB63BC" w:rsidRDefault="00E057FB" w:rsidP="009D0C3B">
                              <w:pPr>
                                <w:ind w:firstLine="0"/>
                                <w:rPr>
                                  <w:sz w:val="22"/>
                                </w:rPr>
                              </w:pPr>
                              <w:r w:rsidRPr="00BB63BC">
                                <w:rPr>
                                  <w:sz w:val="22"/>
                                </w:rPr>
                                <w:t>Покрытие убытков прошлых лет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1F9032" id="Группа 9" o:spid="_x0000_s1027" style="position:absolute;left:0;text-align:left;margin-left:33.15pt;margin-top:75pt;width:429pt;height:139.7pt;z-index:251667456;mso-width-relative:margin;mso-height-relative:margin" coordorigin=",608" coordsize="54483,1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">
                <v:group id="Группа 5" o:spid="_x0000_s1028" style="position:absolute;left:3429;top:608;width:46482;height:7012" coordorigin=",608" coordsize="46482,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1" o:spid="_x0000_s1029" style="position:absolute;top:608;width:4648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1A76E585" w14:textId="77777777" w:rsidR="00E057FB" w:rsidRPr="00BB63BC" w:rsidRDefault="00E057FB" w:rsidP="006C57B9">
                          <w:pPr>
                            <w:ind w:firstLine="0"/>
                            <w:jc w:val="center"/>
                            <w:rPr>
                              <w:sz w:val="22"/>
                            </w:rPr>
                          </w:pPr>
                          <w:r w:rsidRPr="00BB63BC">
                            <w:rPr>
                              <w:sz w:val="22"/>
                            </w:rPr>
                            <w:t>Направления расходования нераспределенной прибыли</w:t>
                          </w:r>
                        </w:p>
                      </w:txbxContent>
                    </v:textbox>
                  </v:rect>
                  <v:rect id="Прямоугольник 3" o:spid="_x0000_s1030" style="position:absolute;left:31623;top:4572;width:1485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3684B0DC" w14:textId="77777777" w:rsidR="00E057FB" w:rsidRPr="00BB63BC" w:rsidRDefault="00E057FB" w:rsidP="006C57B9">
                          <w:pPr>
                            <w:ind w:firstLine="0"/>
                            <w:jc w:val="center"/>
                            <w:rPr>
                              <w:sz w:val="22"/>
                            </w:rPr>
                          </w:pPr>
                          <w:r w:rsidRPr="00BB63BC">
                            <w:rPr>
                              <w:sz w:val="22"/>
                            </w:rPr>
                            <w:t>Внешние</w:t>
                          </w:r>
                        </w:p>
                      </w:txbxContent>
                    </v:textbox>
                  </v:rect>
                  <v:rect id="Прямоугольник 4" o:spid="_x0000_s1031" style="position:absolute;top:4572;width:1485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5AF912C3" w14:textId="77777777" w:rsidR="00E057FB" w:rsidRPr="00BB63BC" w:rsidRDefault="00E057FB" w:rsidP="006C57B9">
                          <w:pPr>
                            <w:ind w:firstLine="0"/>
                            <w:jc w:val="center"/>
                            <w:rPr>
                              <w:sz w:val="22"/>
                            </w:rPr>
                          </w:pPr>
                          <w:r w:rsidRPr="00BB63BC">
                            <w:rPr>
                              <w:sz w:val="22"/>
                            </w:rPr>
                            <w:t>Внутренние</w:t>
                          </w:r>
                        </w:p>
                      </w:txbxContent>
                    </v:textbox>
                  </v:rect>
                </v:group>
                <v:shape id="Надпись 8" o:spid="_x0000_s1032" type="#_x0000_t202" style="position:absolute;left:31527;top:8420;width:22956;height:1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" fillcolor="white [3201]" strokecolor="black [3200]" strokeweight="1pt">
                  <v:textbox>
                    <w:txbxContent>
                      <w:p w14:paraId="77E01AC4" w14:textId="77777777" w:rsidR="00E057FB" w:rsidRPr="00BB63BC" w:rsidRDefault="00E057FB" w:rsidP="009D0C3B">
                        <w:pPr>
                          <w:pStyle w:val="NoSpacing"/>
                          <w:spacing w:line="360" w:lineRule="auto"/>
                          <w:rPr>
                            <w:rFonts w:ascii="Times New Roman" w:hAnsi="Times New Roman" w:cs="Times New Roman"/>
                          </w:rPr>
                        </w:pPr>
                        <w:r w:rsidRPr="00BB63BC">
                          <w:rPr>
                            <w:rFonts w:ascii="Times New Roman" w:hAnsi="Times New Roman" w:cs="Times New Roman"/>
                          </w:rPr>
                          <w:t>Дивиденды участникам;</w:t>
                        </w:r>
                      </w:p>
                      <w:p w14:paraId="6B6FC2CB" w14:textId="77777777" w:rsidR="00E057FB" w:rsidRPr="00BB63BC" w:rsidRDefault="00E057FB" w:rsidP="009D0C3B">
                        <w:pPr>
                          <w:pStyle w:val="NoSpacing"/>
                          <w:spacing w:line="360" w:lineRule="auto"/>
                          <w:rPr>
                            <w:rFonts w:ascii="Times New Roman" w:hAnsi="Times New Roman" w:cs="Times New Roman"/>
                          </w:rPr>
                        </w:pPr>
                        <w:r w:rsidRPr="00BB63BC">
                          <w:rPr>
                            <w:rFonts w:ascii="Times New Roman" w:hAnsi="Times New Roman" w:cs="Times New Roman"/>
                          </w:rPr>
                          <w:t>Премии работникам;</w:t>
                        </w:r>
                      </w:p>
                      <w:p w14:paraId="3990CDAC" w14:textId="77777777" w:rsidR="00E057FB" w:rsidRPr="00BB63BC" w:rsidRDefault="00E057FB" w:rsidP="009D0C3B">
                        <w:pPr>
                          <w:pStyle w:val="NoSpacing"/>
                          <w:spacing w:line="360" w:lineRule="auto"/>
                          <w:rPr>
                            <w:rFonts w:ascii="Times New Roman" w:hAnsi="Times New Roman" w:cs="Times New Roman"/>
                          </w:rPr>
                        </w:pPr>
                        <w:r w:rsidRPr="00BB63BC">
                          <w:rPr>
                            <w:rFonts w:ascii="Times New Roman" w:hAnsi="Times New Roman" w:cs="Times New Roman"/>
                          </w:rPr>
                          <w:t>Благотворительные мероприятия;</w:t>
                        </w:r>
                      </w:p>
                      <w:p w14:paraId="032F16EE" w14:textId="77777777" w:rsidR="00E057FB" w:rsidRPr="00BB63BC" w:rsidRDefault="00E057FB" w:rsidP="009D0C3B">
                        <w:pPr>
                          <w:pStyle w:val="NoSpacing"/>
                          <w:spacing w:line="360" w:lineRule="auto"/>
                          <w:rPr>
                            <w:rFonts w:ascii="Times New Roman" w:hAnsi="Times New Roman" w:cs="Times New Roman"/>
                          </w:rPr>
                        </w:pPr>
                        <w:r w:rsidRPr="00BB63BC">
                          <w:rPr>
                            <w:rFonts w:ascii="Times New Roman" w:hAnsi="Times New Roman" w:cs="Times New Roman"/>
                          </w:rPr>
                          <w:t>Материальная помощь</w:t>
                        </w:r>
                      </w:p>
                    </w:txbxContent>
                  </v:textbox>
                </v:shape>
                <v:shape id="Надпись 6" o:spid="_x0000_s1033" type="#_x0000_t202" style="position:absolute;top:8422;width:22574;height:5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" fillcolor="white [3201]" strokecolor="black [3200]" strokeweight="1pt">
                  <v:textbox>
                    <w:txbxContent>
                      <w:p w14:paraId="56A1798B" w14:textId="77777777" w:rsidR="00E057FB" w:rsidRPr="00BB63BC" w:rsidRDefault="00E057FB" w:rsidP="009D0C3B">
                        <w:pPr>
                          <w:ind w:firstLine="0"/>
                          <w:rPr>
                            <w:sz w:val="22"/>
                          </w:rPr>
                        </w:pPr>
                        <w:r w:rsidRPr="00BB63BC">
                          <w:rPr>
                            <w:sz w:val="22"/>
                          </w:rPr>
                          <w:t>Вложения в производство</w:t>
                        </w:r>
                      </w:p>
                      <w:p w14:paraId="0BC0A2BD" w14:textId="77777777" w:rsidR="00E057FB" w:rsidRPr="00BB63BC" w:rsidRDefault="00E057FB" w:rsidP="009D0C3B">
                        <w:pPr>
                          <w:ind w:firstLine="0"/>
                          <w:rPr>
                            <w:sz w:val="22"/>
                          </w:rPr>
                        </w:pPr>
                        <w:r w:rsidRPr="00BB63BC">
                          <w:rPr>
                            <w:sz w:val="22"/>
                          </w:rPr>
                          <w:t>Покрытие убытков прошлых лет</w:t>
                        </w:r>
                      </w:p>
                    </w:txbxContent>
                  </v:textbox>
                </v:shape>
              </v:group>
            </w:pict>
          </mc:Fallback>
        </mc:AlternateContent>
      </w:r>
      <w:r w:rsidR="006C57B9">
        <w:t>Расходование полученной прибыли возможно по направлениям</w:t>
      </w:r>
      <w:r w:rsidR="009D0C3B">
        <w:t>, представленным на рисунке 1.1</w:t>
      </w:r>
      <w:r w:rsidR="006C57B9">
        <w:t>.</w:t>
      </w:r>
      <w:r w:rsidR="001D3428" w:rsidRPr="001D3428">
        <w:t xml:space="preserve"> </w:t>
      </w:r>
      <w:r w:rsidR="001D3428">
        <w:t>Подробному рассмотрению каждая из ситуаций будет подвергнута в следующем параграфе.</w:t>
      </w:r>
    </w:p>
    <w:p w14:paraId="10468003" w14:textId="77777777" w:rsidR="006C57B9" w:rsidRDefault="006C57B9" w:rsidP="00F70580"/>
    <w:p w14:paraId="7BA99BC6" w14:textId="77777777" w:rsidR="006C57B9" w:rsidRDefault="006C57B9" w:rsidP="00F70580"/>
    <w:p w14:paraId="34C9ECF9" w14:textId="77777777" w:rsidR="00A72878" w:rsidRDefault="00A72878" w:rsidP="00F70580"/>
    <w:p w14:paraId="4194D19E" w14:textId="77777777" w:rsidR="00A72878" w:rsidRDefault="00A72878" w:rsidP="00F70580"/>
    <w:p w14:paraId="053A66FB" w14:textId="77777777" w:rsidR="00A72878" w:rsidRDefault="00A72878" w:rsidP="00F70580"/>
    <w:p w14:paraId="2C8D50B9" w14:textId="77777777" w:rsidR="00F70580" w:rsidRDefault="00F70580" w:rsidP="00BB63BC">
      <w:pPr>
        <w:ind w:firstLine="0"/>
      </w:pPr>
    </w:p>
    <w:p w14:paraId="445EA31F" w14:textId="77777777" w:rsidR="00A72878" w:rsidRDefault="003E5236" w:rsidP="00CD1D92">
      <w:pPr>
        <w:spacing w:after="240" w:line="240" w:lineRule="auto"/>
        <w:jc w:val="center"/>
      </w:pPr>
      <w:r>
        <w:t>Рисунок 1</w:t>
      </w:r>
      <w:r w:rsidR="009D0C3B">
        <w:t>.1</w:t>
      </w:r>
      <w:r>
        <w:t xml:space="preserve"> —</w:t>
      </w:r>
      <w:r w:rsidR="00A72878" w:rsidRPr="00A72878">
        <w:t xml:space="preserve"> Направления расход</w:t>
      </w:r>
      <w:r w:rsidR="00CD1D92">
        <w:t>ования нераспределенной прибыли</w:t>
      </w:r>
      <w:r w:rsidR="00733EAF">
        <w:t xml:space="preserve"> </w:t>
      </w:r>
      <w:r w:rsidR="00A72878" w:rsidRPr="00A72878">
        <w:t>(составлено автором)</w:t>
      </w:r>
    </w:p>
    <w:p w14:paraId="7DA4B4E6" w14:textId="77777777" w:rsidR="00F20200" w:rsidRDefault="001D3428" w:rsidP="00F70580">
      <w:r>
        <w:lastRenderedPageBreak/>
        <w:t>Решение о распределении прибыли по окончании финансового года при</w:t>
      </w:r>
      <w:r w:rsidR="00F65B8C">
        <w:t xml:space="preserve">нимается участниками </w:t>
      </w:r>
      <w:r w:rsidR="00765C68">
        <w:t>общество с ограниченной ответственностью</w:t>
      </w:r>
      <w:r w:rsidR="00F65B8C">
        <w:t xml:space="preserve"> или </w:t>
      </w:r>
      <w:r w:rsidR="00765C68">
        <w:t>акционерное общество</w:t>
      </w:r>
      <w:r w:rsidR="00F65B8C">
        <w:t>;</w:t>
      </w:r>
      <w:r>
        <w:t xml:space="preserve"> если ср</w:t>
      </w:r>
      <w:r w:rsidR="00F65B8C">
        <w:t>едства не подлежат распределению</w:t>
      </w:r>
      <w:r>
        <w:t>, то они остаются на счете 84</w:t>
      </w:r>
      <w:r w:rsidR="00870ADC">
        <w:t xml:space="preserve"> </w:t>
      </w:r>
      <w:r w:rsidR="00870ADC" w:rsidRPr="001D3BA3">
        <w:rPr>
          <w:rFonts w:eastAsia="Times New Roman" w:cs="Times New Roman"/>
          <w:color w:val="auto"/>
          <w:sz w:val="26"/>
          <w:szCs w:val="26"/>
          <w:lang w:eastAsia="ru-RU"/>
        </w:rPr>
        <w:t>«</w:t>
      </w:r>
      <w:r w:rsidR="00870ADC">
        <w:t>Нераспределенная прибыль (непокрытый убыток)</w:t>
      </w:r>
      <w:r w:rsidR="00870ADC" w:rsidRPr="001D3BA3">
        <w:rPr>
          <w:rFonts w:eastAsia="Times New Roman" w:cs="Times New Roman"/>
          <w:color w:val="auto"/>
          <w:sz w:val="26"/>
          <w:szCs w:val="26"/>
          <w:lang w:eastAsia="ru-RU"/>
        </w:rPr>
        <w:t>»</w:t>
      </w:r>
      <w:r>
        <w:t>.</w:t>
      </w:r>
      <w:r w:rsidR="00F20200">
        <w:t xml:space="preserve"> При этом закон</w:t>
      </w:r>
      <w:r w:rsidR="00F62402">
        <w:rPr>
          <w:noProof/>
        </w:rPr>
        <w:t xml:space="preserve"> [1]</w:t>
      </w:r>
      <w:r w:rsidR="00F20200">
        <w:t xml:space="preserve"> устанавливает следующие ограничения по распределению прибыли между участниками:</w:t>
      </w:r>
    </w:p>
    <w:p w14:paraId="32BCD730" w14:textId="77777777" w:rsidR="00F20200" w:rsidRDefault="009D0C3B" w:rsidP="00F70580">
      <w:pPr>
        <w:pStyle w:val="ListParagraph"/>
        <w:numPr>
          <w:ilvl w:val="0"/>
          <w:numId w:val="10"/>
        </w:numPr>
        <w:ind w:left="0" w:firstLine="993"/>
      </w:pPr>
      <w:r>
        <w:rPr>
          <w:rFonts w:eastAsia="Times New Roman" w:cs="Times New Roman"/>
          <w:color w:val="auto"/>
          <w:sz w:val="26"/>
          <w:szCs w:val="26"/>
          <w:lang w:eastAsia="ru-RU"/>
        </w:rPr>
        <w:t>у</w:t>
      </w:r>
      <w:r w:rsidR="00870ADC">
        <w:rPr>
          <w:rFonts w:eastAsia="Times New Roman" w:cs="Times New Roman"/>
          <w:color w:val="auto"/>
          <w:sz w:val="26"/>
          <w:szCs w:val="26"/>
          <w:lang w:eastAsia="ru-RU"/>
        </w:rPr>
        <w:t>ставный капитал</w:t>
      </w:r>
      <w:r w:rsidR="00F20200">
        <w:t xml:space="preserve"> оплачен не полностью;</w:t>
      </w:r>
    </w:p>
    <w:p w14:paraId="11981B31" w14:textId="77777777" w:rsidR="00F20200" w:rsidRDefault="009D0C3B" w:rsidP="00F70580">
      <w:pPr>
        <w:pStyle w:val="ListParagraph"/>
        <w:numPr>
          <w:ilvl w:val="0"/>
          <w:numId w:val="10"/>
        </w:numPr>
        <w:ind w:left="0" w:firstLine="993"/>
      </w:pPr>
      <w:r>
        <w:t>п</w:t>
      </w:r>
      <w:r w:rsidR="00F20200">
        <w:t>редприятие в состоянии банкротства или может попасть в него после распределения прибыли;</w:t>
      </w:r>
    </w:p>
    <w:p w14:paraId="1357D69C" w14:textId="77777777" w:rsidR="00F20200" w:rsidRDefault="009D0C3B" w:rsidP="00F70580">
      <w:pPr>
        <w:pStyle w:val="ListParagraph"/>
        <w:numPr>
          <w:ilvl w:val="0"/>
          <w:numId w:val="10"/>
        </w:numPr>
        <w:ind w:left="0" w:firstLine="993"/>
      </w:pPr>
      <w:r>
        <w:t>в</w:t>
      </w:r>
      <w:r w:rsidR="00F20200">
        <w:t>еличина чистых активов меньше суммы</w:t>
      </w:r>
      <w:r w:rsidR="00870ADC">
        <w:t xml:space="preserve"> уставного</w:t>
      </w:r>
      <w:r w:rsidR="00765C68">
        <w:t xml:space="preserve"> </w:t>
      </w:r>
      <w:r w:rsidR="00F20200">
        <w:t xml:space="preserve">и </w:t>
      </w:r>
      <w:r w:rsidR="00870ADC">
        <w:t>резервного</w:t>
      </w:r>
      <w:r w:rsidR="00765C68">
        <w:t xml:space="preserve"> капитал</w:t>
      </w:r>
      <w:r w:rsidR="00870ADC">
        <w:t>а</w:t>
      </w:r>
      <w:r w:rsidR="00F20200">
        <w:t>;</w:t>
      </w:r>
    </w:p>
    <w:p w14:paraId="2BD0CDCE" w14:textId="77777777" w:rsidR="00F20200" w:rsidRDefault="009D0C3B" w:rsidP="00F70580">
      <w:pPr>
        <w:pStyle w:val="ListParagraph"/>
        <w:numPr>
          <w:ilvl w:val="0"/>
          <w:numId w:val="10"/>
        </w:numPr>
        <w:ind w:left="0" w:firstLine="993"/>
      </w:pPr>
      <w:r>
        <w:t>и</w:t>
      </w:r>
      <w:r w:rsidR="00F20200">
        <w:t>ные установленные федеральными законами ограничения.</w:t>
      </w:r>
    </w:p>
    <w:p w14:paraId="047414FB" w14:textId="77777777" w:rsidR="00F70580" w:rsidRDefault="00F70580" w:rsidP="00F70580">
      <w:r>
        <w:t xml:space="preserve">Последним элементом раздела </w:t>
      </w:r>
      <w:r w:rsidR="00870ADC" w:rsidRPr="001D3BA3">
        <w:rPr>
          <w:rFonts w:eastAsia="Times New Roman" w:cs="Times New Roman"/>
          <w:color w:val="auto"/>
          <w:sz w:val="26"/>
          <w:szCs w:val="26"/>
          <w:lang w:eastAsia="ru-RU"/>
        </w:rPr>
        <w:t>«</w:t>
      </w:r>
      <w:r>
        <w:t>Капитал и резервы</w:t>
      </w:r>
      <w:r w:rsidR="00870ADC" w:rsidRPr="001D3BA3">
        <w:rPr>
          <w:rFonts w:eastAsia="Times New Roman" w:cs="Times New Roman"/>
          <w:color w:val="auto"/>
          <w:sz w:val="26"/>
          <w:szCs w:val="26"/>
          <w:lang w:eastAsia="ru-RU"/>
        </w:rPr>
        <w:t>»</w:t>
      </w:r>
      <w:r>
        <w:t xml:space="preserve"> являются собственные акции</w:t>
      </w:r>
      <w:r w:rsidR="00E31E8B">
        <w:t xml:space="preserve"> или доли, выкупленные у акционеров и участников. Собственные акции отражаются на одноименном </w:t>
      </w:r>
      <w:r w:rsidR="00870ADC">
        <w:t xml:space="preserve">счете </w:t>
      </w:r>
      <w:r w:rsidR="00E31E8B">
        <w:t>81</w:t>
      </w:r>
      <w:r w:rsidR="00870ADC">
        <w:t xml:space="preserve"> </w:t>
      </w:r>
      <w:r w:rsidR="00870ADC" w:rsidRPr="001D3BA3">
        <w:rPr>
          <w:rFonts w:eastAsia="Times New Roman" w:cs="Times New Roman"/>
          <w:color w:val="auto"/>
          <w:sz w:val="26"/>
          <w:szCs w:val="26"/>
          <w:lang w:eastAsia="ru-RU"/>
        </w:rPr>
        <w:t>«</w:t>
      </w:r>
      <w:r w:rsidR="00870ADC">
        <w:t>Собственные акции</w:t>
      </w:r>
      <w:r w:rsidR="00870ADC" w:rsidRPr="001D3BA3">
        <w:rPr>
          <w:rFonts w:eastAsia="Times New Roman" w:cs="Times New Roman"/>
          <w:color w:val="auto"/>
          <w:sz w:val="26"/>
          <w:szCs w:val="26"/>
          <w:lang w:eastAsia="ru-RU"/>
        </w:rPr>
        <w:t>»</w:t>
      </w:r>
      <w:r w:rsidR="00E31E8B">
        <w:t xml:space="preserve">. </w:t>
      </w:r>
      <w:r w:rsidR="00F70191">
        <w:t xml:space="preserve">Решение о выкупе долей принимаемся на собрании участников общества по инициативе общества или требованию его участников. </w:t>
      </w:r>
      <w:r w:rsidR="00E31E8B">
        <w:t>При выкупе собственных акции предприятие должно</w:t>
      </w:r>
      <w:r w:rsidR="00F70191">
        <w:t xml:space="preserve"> либо аннулировать эти акци</w:t>
      </w:r>
      <w:r w:rsidR="00870ADC">
        <w:t>и с одновременным уменьшением уставного капитала</w:t>
      </w:r>
      <w:r w:rsidR="00F70191">
        <w:t>, либо продать в течение 12 месяцев. При этом законом</w:t>
      </w:r>
      <w:r w:rsidR="006872CE">
        <w:rPr>
          <w:noProof/>
        </w:rPr>
        <w:t xml:space="preserve"> [2]</w:t>
      </w:r>
      <w:r w:rsidR="00F70191">
        <w:t xml:space="preserve"> установлены ограничения по выкупу </w:t>
      </w:r>
      <w:r w:rsidR="00765C68">
        <w:t>акционерное общество</w:t>
      </w:r>
      <w:r w:rsidR="00F70191">
        <w:t xml:space="preserve"> акций:</w:t>
      </w:r>
    </w:p>
    <w:p w14:paraId="74559D0C" w14:textId="77777777" w:rsidR="00F70191" w:rsidRDefault="00BB63BC" w:rsidP="00923E4D">
      <w:pPr>
        <w:pStyle w:val="ListParagraph"/>
        <w:numPr>
          <w:ilvl w:val="0"/>
          <w:numId w:val="30"/>
        </w:numPr>
        <w:ind w:left="0" w:firstLine="993"/>
      </w:pPr>
      <w:r>
        <w:t>н</w:t>
      </w:r>
      <w:r w:rsidR="00F70191">
        <w:t xml:space="preserve">еполная оплата </w:t>
      </w:r>
      <w:r w:rsidR="00870ADC">
        <w:t>уставного капитала</w:t>
      </w:r>
      <w:r w:rsidR="00F70191">
        <w:t>;</w:t>
      </w:r>
    </w:p>
    <w:p w14:paraId="1376DA96" w14:textId="77777777" w:rsidR="00F70191" w:rsidRDefault="00BB63BC" w:rsidP="00923E4D">
      <w:pPr>
        <w:pStyle w:val="ListParagraph"/>
        <w:numPr>
          <w:ilvl w:val="0"/>
          <w:numId w:val="30"/>
        </w:numPr>
        <w:ind w:left="0" w:firstLine="993"/>
      </w:pPr>
      <w:r>
        <w:t>с</w:t>
      </w:r>
      <w:r w:rsidR="00F70191">
        <w:t>остояние банкротства;</w:t>
      </w:r>
    </w:p>
    <w:p w14:paraId="51AC5E78" w14:textId="77777777" w:rsidR="00F70191" w:rsidRDefault="00BB63BC" w:rsidP="00923E4D">
      <w:pPr>
        <w:pStyle w:val="ListParagraph"/>
        <w:numPr>
          <w:ilvl w:val="0"/>
          <w:numId w:val="30"/>
        </w:numPr>
        <w:ind w:left="0" w:firstLine="993"/>
      </w:pPr>
      <w:r>
        <w:t>в</w:t>
      </w:r>
      <w:r w:rsidR="00F70191">
        <w:t>еличина чистых активов меньше суммы</w:t>
      </w:r>
      <w:r w:rsidR="00870ADC">
        <w:t xml:space="preserve"> уставного</w:t>
      </w:r>
      <w:r w:rsidR="00765C68">
        <w:t xml:space="preserve"> </w:t>
      </w:r>
      <w:r w:rsidR="00F70191">
        <w:t xml:space="preserve">и </w:t>
      </w:r>
      <w:r w:rsidR="00870ADC">
        <w:t>резервного</w:t>
      </w:r>
      <w:r w:rsidR="00765C68">
        <w:t xml:space="preserve"> капитал</w:t>
      </w:r>
      <w:r w:rsidR="00870ADC">
        <w:t>а</w:t>
      </w:r>
      <w:r w:rsidR="00F70191">
        <w:t>.</w:t>
      </w:r>
    </w:p>
    <w:p w14:paraId="5CB1015A" w14:textId="77777777" w:rsidR="00F70191" w:rsidRDefault="00F70191" w:rsidP="00F70191">
      <w:r>
        <w:t>При этом предприятие может выделить на выкуп акций только 10 % от суммы чистых активов.</w:t>
      </w:r>
    </w:p>
    <w:p w14:paraId="0D8DB8C8" w14:textId="77777777" w:rsidR="00483FB4" w:rsidRDefault="009D0C3B" w:rsidP="00F70191">
      <w:r>
        <w:t>Описанные выше элементы собственного капитала</w:t>
      </w:r>
      <w:r w:rsidR="00483FB4">
        <w:t xml:space="preserve"> являются таковыми в рамках бухгалтерского баланса. Однако существует классификация видов капитала по их экономическому содержанию и назначению</w:t>
      </w:r>
      <w:r w:rsidR="00F62402">
        <w:rPr>
          <w:noProof/>
        </w:rPr>
        <w:t xml:space="preserve"> </w:t>
      </w:r>
      <w:r>
        <w:t>(рисунок</w:t>
      </w:r>
      <w:r w:rsidR="00483FB4">
        <w:t xml:space="preserve"> </w:t>
      </w:r>
      <w:r>
        <w:t>1.</w:t>
      </w:r>
      <w:r w:rsidR="00483FB4">
        <w:t>2).</w:t>
      </w:r>
    </w:p>
    <w:p w14:paraId="10F69764" w14:textId="77777777" w:rsidR="003D1554" w:rsidRDefault="003D1554" w:rsidP="00F70191"/>
    <w:p w14:paraId="5F1A9CC9" w14:textId="77777777" w:rsidR="00483FB4" w:rsidRDefault="009D0C3B" w:rsidP="00F70191">
      <w:r>
        <w:rPr>
          <w:noProof/>
          <w:lang w:eastAsia="ru-RU"/>
        </w:rPr>
        <mc:AlternateContent>
          <mc:Choice Requires="wps">
            <w:drawing>
              <wp:anchor distT="0" distB="0" distL="114300" distR="114300" simplePos="0" relativeHeight="251698176" behindDoc="0" locked="0" layoutInCell="1" allowOverlap="1" wp14:anchorId="0BAC7118" wp14:editId="717B58F8">
                <wp:simplePos x="0" y="0"/>
                <wp:positionH relativeFrom="column">
                  <wp:posOffset>4015740</wp:posOffset>
                </wp:positionH>
                <wp:positionV relativeFrom="paragraph">
                  <wp:posOffset>163830</wp:posOffset>
                </wp:positionV>
                <wp:extent cx="0" cy="161925"/>
                <wp:effectExtent l="76200" t="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2B154B" id="_x0000_t32" coordsize="21600,21600" o:spt="32" o:oned="t" path="m,l21600,21600e" filled="f">
                <v:path arrowok="t" fillok="f" o:connecttype="none"/>
                <o:lock v:ext="edit" shapetype="t"/>
              </v:shapetype>
              <v:shape id="Прямая со стрелкой 7" o:spid="_x0000_s1026" type="#_x0000_t32" style="position:absolute;margin-left:316.2pt;margin-top:12.9pt;width:0;height:12.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6128" behindDoc="0" locked="0" layoutInCell="1" allowOverlap="1" wp14:anchorId="2411053A" wp14:editId="3C024189">
                <wp:simplePos x="0" y="0"/>
                <wp:positionH relativeFrom="column">
                  <wp:posOffset>1977390</wp:posOffset>
                </wp:positionH>
                <wp:positionV relativeFrom="paragraph">
                  <wp:posOffset>163830</wp:posOffset>
                </wp:positionV>
                <wp:extent cx="0" cy="161925"/>
                <wp:effectExtent l="76200" t="0" r="57150" b="47625"/>
                <wp:wrapNone/>
                <wp:docPr id="2" name="Прямая со стрелкой 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ED4379" id="Прямая со стрелкой 2" o:spid="_x0000_s1026" type="#_x0000_t32" style="position:absolute;margin-left:155.7pt;margin-top:12.9pt;width:0;height:12.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" strokecolor="black [3200]" strokeweight=".5pt">
                <v:stroke endarrow="block" joinstyle="miter"/>
              </v:shape>
            </w:pict>
          </mc:Fallback>
        </mc:AlternateContent>
      </w:r>
      <w:r w:rsidR="00870ADC">
        <w:rPr>
          <w:noProof/>
          <w:lang w:eastAsia="ru-RU"/>
        </w:rPr>
        <mc:AlternateContent>
          <mc:Choice Requires="wpg">
            <w:drawing>
              <wp:anchor distT="0" distB="0" distL="114300" distR="114300" simplePos="0" relativeHeight="251695104" behindDoc="0" locked="0" layoutInCell="1" allowOverlap="1" wp14:anchorId="3D98F8D7" wp14:editId="308F224E">
                <wp:simplePos x="0" y="0"/>
                <wp:positionH relativeFrom="column">
                  <wp:posOffset>-3810</wp:posOffset>
                </wp:positionH>
                <wp:positionV relativeFrom="paragraph">
                  <wp:posOffset>-152400</wp:posOffset>
                </wp:positionV>
                <wp:extent cx="5962650" cy="2886075"/>
                <wp:effectExtent l="0" t="0" r="19050" b="28575"/>
                <wp:wrapNone/>
                <wp:docPr id="27" name="Группа 27"/>
                <wp:cNvGraphicFramePr/>
                <a:graphic xmlns:a="http://schemas.openxmlformats.org/drawingml/2006/main">
                  <a:graphicData uri="http://schemas.microsoft.com/office/word/2010/wordprocessingGroup">
                    <wpg:wgp>
                      <wpg:cNvGrpSpPr/>
                      <wpg:grpSpPr>
                        <a:xfrm>
                          <a:off x="0" y="0"/>
                          <a:ext cx="5962650" cy="2886075"/>
                          <a:chOff x="0" y="0"/>
                          <a:chExt cx="5962650" cy="2886075"/>
                        </a:xfrm>
                      </wpg:grpSpPr>
                      <wps:wsp>
                        <wps:cNvPr id="10" name="Надпись 10"/>
                        <wps:cNvSpPr txBox="1"/>
                        <wps:spPr>
                          <a:xfrm>
                            <a:off x="1866900" y="0"/>
                            <a:ext cx="2247900" cy="314325"/>
                          </a:xfrm>
                          <a:prstGeom prst="rect">
                            <a:avLst/>
                          </a:prstGeom>
                          <a:solidFill>
                            <a:schemeClr val="lt1"/>
                          </a:solidFill>
                          <a:ln w="6350">
                            <a:solidFill>
                              <a:prstClr val="black"/>
                            </a:solidFill>
                          </a:ln>
                        </wps:spPr>
                        <wps:txbx>
                          <w:txbxContent>
                            <w:p w14:paraId="61A1FA45" w14:textId="77777777" w:rsidR="00E057FB" w:rsidRPr="009D0C3B" w:rsidRDefault="00E057FB" w:rsidP="003D1554">
                              <w:pPr>
                                <w:ind w:firstLine="0"/>
                                <w:jc w:val="center"/>
                                <w:rPr>
                                  <w:sz w:val="22"/>
                                </w:rPr>
                              </w:pPr>
                              <w:r w:rsidRPr="009D0C3B">
                                <w:rPr>
                                  <w:sz w:val="22"/>
                                </w:rPr>
                                <w:t>Собственный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Надпись 11"/>
                        <wps:cNvSpPr txBox="1"/>
                        <wps:spPr>
                          <a:xfrm>
                            <a:off x="0" y="476250"/>
                            <a:ext cx="2247900" cy="314325"/>
                          </a:xfrm>
                          <a:prstGeom prst="rect">
                            <a:avLst/>
                          </a:prstGeom>
                          <a:solidFill>
                            <a:schemeClr val="lt1"/>
                          </a:solidFill>
                          <a:ln w="6350">
                            <a:solidFill>
                              <a:prstClr val="black"/>
                            </a:solidFill>
                          </a:ln>
                        </wps:spPr>
                        <wps:txbx>
                          <w:txbxContent>
                            <w:p w14:paraId="2B0D66D4" w14:textId="77777777" w:rsidR="00E057FB" w:rsidRPr="009D0C3B" w:rsidRDefault="00E057FB" w:rsidP="003D1554">
                              <w:pPr>
                                <w:ind w:firstLine="0"/>
                                <w:jc w:val="center"/>
                                <w:rPr>
                                  <w:sz w:val="22"/>
                                </w:rPr>
                              </w:pPr>
                              <w:r w:rsidRPr="009D0C3B">
                                <w:rPr>
                                  <w:sz w:val="22"/>
                                </w:rPr>
                                <w:t>Инвестированный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Надпись 12"/>
                        <wps:cNvSpPr txBox="1"/>
                        <wps:spPr>
                          <a:xfrm>
                            <a:off x="3714750" y="476250"/>
                            <a:ext cx="2247900" cy="314325"/>
                          </a:xfrm>
                          <a:prstGeom prst="rect">
                            <a:avLst/>
                          </a:prstGeom>
                          <a:solidFill>
                            <a:schemeClr val="lt1"/>
                          </a:solidFill>
                          <a:ln w="6350">
                            <a:solidFill>
                              <a:prstClr val="black"/>
                            </a:solidFill>
                          </a:ln>
                        </wps:spPr>
                        <wps:txbx>
                          <w:txbxContent>
                            <w:p w14:paraId="64AD2A9C" w14:textId="77777777" w:rsidR="00E057FB" w:rsidRPr="009D0C3B" w:rsidRDefault="00E057FB" w:rsidP="003D1554">
                              <w:pPr>
                                <w:ind w:firstLine="0"/>
                                <w:jc w:val="center"/>
                                <w:rPr>
                                  <w:sz w:val="22"/>
                                </w:rPr>
                              </w:pPr>
                              <w:r w:rsidRPr="009D0C3B">
                                <w:rPr>
                                  <w:sz w:val="22"/>
                                </w:rPr>
                                <w:t>Заработанный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Надпись 13"/>
                        <wps:cNvSpPr txBox="1"/>
                        <wps:spPr>
                          <a:xfrm>
                            <a:off x="0" y="914400"/>
                            <a:ext cx="1476375" cy="504825"/>
                          </a:xfrm>
                          <a:prstGeom prst="rect">
                            <a:avLst/>
                          </a:prstGeom>
                          <a:solidFill>
                            <a:schemeClr val="lt1"/>
                          </a:solidFill>
                          <a:ln w="6350">
                            <a:solidFill>
                              <a:prstClr val="black"/>
                            </a:solidFill>
                          </a:ln>
                        </wps:spPr>
                        <wps:txbx>
                          <w:txbxContent>
                            <w:p w14:paraId="14672209" w14:textId="77777777" w:rsidR="00E057FB" w:rsidRPr="009D0C3B" w:rsidRDefault="00E057FB" w:rsidP="003D1554">
                              <w:pPr>
                                <w:spacing w:line="240" w:lineRule="auto"/>
                                <w:ind w:firstLine="0"/>
                                <w:jc w:val="center"/>
                                <w:rPr>
                                  <w:sz w:val="22"/>
                                </w:rPr>
                              </w:pPr>
                              <w:r w:rsidRPr="009D0C3B">
                                <w:rPr>
                                  <w:sz w:val="22"/>
                                </w:rPr>
                                <w:t>Уставный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Надпись 14"/>
                        <wps:cNvSpPr txBox="1"/>
                        <wps:spPr>
                          <a:xfrm>
                            <a:off x="0" y="1533525"/>
                            <a:ext cx="1476375" cy="714375"/>
                          </a:xfrm>
                          <a:prstGeom prst="rect">
                            <a:avLst/>
                          </a:prstGeom>
                          <a:solidFill>
                            <a:schemeClr val="lt1"/>
                          </a:solidFill>
                          <a:ln w="6350">
                            <a:solidFill>
                              <a:prstClr val="black"/>
                            </a:solidFill>
                          </a:ln>
                        </wps:spPr>
                        <wps:txbx>
                          <w:txbxContent>
                            <w:p w14:paraId="1035CFFD" w14:textId="77777777" w:rsidR="00E057FB" w:rsidRPr="009D0C3B" w:rsidRDefault="00E057FB" w:rsidP="003D1554">
                              <w:pPr>
                                <w:spacing w:line="240" w:lineRule="auto"/>
                                <w:ind w:firstLine="0"/>
                                <w:jc w:val="center"/>
                                <w:rPr>
                                  <w:sz w:val="22"/>
                                </w:rPr>
                              </w:pPr>
                              <w:r w:rsidRPr="009D0C3B">
                                <w:rPr>
                                  <w:sz w:val="22"/>
                                </w:rPr>
                                <w:t>Положительные курсовые разницы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Надпись 15"/>
                        <wps:cNvSpPr txBox="1"/>
                        <wps:spPr>
                          <a:xfrm>
                            <a:off x="0" y="2362200"/>
                            <a:ext cx="1476375" cy="523875"/>
                          </a:xfrm>
                          <a:prstGeom prst="rect">
                            <a:avLst/>
                          </a:prstGeom>
                          <a:solidFill>
                            <a:schemeClr val="lt1"/>
                          </a:solidFill>
                          <a:ln w="6350">
                            <a:solidFill>
                              <a:prstClr val="black"/>
                            </a:solidFill>
                          </a:ln>
                        </wps:spPr>
                        <wps:txbx>
                          <w:txbxContent>
                            <w:p w14:paraId="64387F23" w14:textId="77777777" w:rsidR="00E057FB" w:rsidRPr="009D0C3B" w:rsidRDefault="00E057FB" w:rsidP="003D1554">
                              <w:pPr>
                                <w:spacing w:line="240" w:lineRule="auto"/>
                                <w:ind w:firstLine="0"/>
                                <w:jc w:val="center"/>
                                <w:rPr>
                                  <w:sz w:val="22"/>
                                </w:rPr>
                              </w:pPr>
                              <w:r w:rsidRPr="009D0C3B">
                                <w:rPr>
                                  <w:sz w:val="22"/>
                                </w:rPr>
                                <w:t>Эмиссионная премия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Надпись 16"/>
                        <wps:cNvSpPr txBox="1"/>
                        <wps:spPr>
                          <a:xfrm>
                            <a:off x="3705225" y="914400"/>
                            <a:ext cx="1714500" cy="695325"/>
                          </a:xfrm>
                          <a:prstGeom prst="rect">
                            <a:avLst/>
                          </a:prstGeom>
                          <a:solidFill>
                            <a:schemeClr val="lt1"/>
                          </a:solidFill>
                          <a:ln w="6350">
                            <a:solidFill>
                              <a:prstClr val="black"/>
                            </a:solidFill>
                          </a:ln>
                        </wps:spPr>
                        <wps:txbx>
                          <w:txbxContent>
                            <w:p w14:paraId="48A579C6" w14:textId="77777777" w:rsidR="00E057FB" w:rsidRPr="009D0C3B" w:rsidRDefault="00E057FB" w:rsidP="003D1554">
                              <w:pPr>
                                <w:spacing w:line="240" w:lineRule="auto"/>
                                <w:ind w:firstLine="0"/>
                                <w:jc w:val="center"/>
                                <w:rPr>
                                  <w:sz w:val="22"/>
                                </w:rPr>
                              </w:pPr>
                              <w:r w:rsidRPr="009D0C3B">
                                <w:rPr>
                                  <w:sz w:val="22"/>
                                </w:rPr>
                                <w:t>Переоценка долгосрочных активов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Надпись 17"/>
                        <wps:cNvSpPr txBox="1"/>
                        <wps:spPr>
                          <a:xfrm>
                            <a:off x="3705225" y="1704975"/>
                            <a:ext cx="1714500" cy="476250"/>
                          </a:xfrm>
                          <a:prstGeom prst="rect">
                            <a:avLst/>
                          </a:prstGeom>
                          <a:solidFill>
                            <a:schemeClr val="lt1"/>
                          </a:solidFill>
                          <a:ln w="6350">
                            <a:solidFill>
                              <a:prstClr val="black"/>
                            </a:solidFill>
                          </a:ln>
                        </wps:spPr>
                        <wps:txbx>
                          <w:txbxContent>
                            <w:p w14:paraId="445C6C15" w14:textId="77777777" w:rsidR="00E057FB" w:rsidRPr="009D0C3B" w:rsidRDefault="00E057FB" w:rsidP="003D1554">
                              <w:pPr>
                                <w:spacing w:line="240" w:lineRule="auto"/>
                                <w:ind w:firstLine="0"/>
                                <w:jc w:val="center"/>
                                <w:rPr>
                                  <w:sz w:val="22"/>
                                </w:rPr>
                              </w:pPr>
                              <w:r w:rsidRPr="009D0C3B">
                                <w:rPr>
                                  <w:sz w:val="22"/>
                                </w:rPr>
                                <w:t>Резервный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Надпись 18"/>
                        <wps:cNvSpPr txBox="1"/>
                        <wps:spPr>
                          <a:xfrm>
                            <a:off x="3705225" y="2295525"/>
                            <a:ext cx="1714500" cy="590550"/>
                          </a:xfrm>
                          <a:prstGeom prst="rect">
                            <a:avLst/>
                          </a:prstGeom>
                          <a:solidFill>
                            <a:schemeClr val="lt1"/>
                          </a:solidFill>
                          <a:ln w="6350">
                            <a:solidFill>
                              <a:prstClr val="black"/>
                            </a:solidFill>
                          </a:ln>
                        </wps:spPr>
                        <wps:txbx>
                          <w:txbxContent>
                            <w:p w14:paraId="4E1AA4FD" w14:textId="77777777" w:rsidR="00E057FB" w:rsidRPr="009D0C3B" w:rsidRDefault="00E057FB" w:rsidP="003D1554">
                              <w:pPr>
                                <w:spacing w:line="240" w:lineRule="auto"/>
                                <w:ind w:firstLine="0"/>
                                <w:jc w:val="center"/>
                                <w:rPr>
                                  <w:sz w:val="22"/>
                                </w:rPr>
                              </w:pPr>
                              <w:r w:rsidRPr="009D0C3B">
                                <w:rPr>
                                  <w:sz w:val="22"/>
                                </w:rPr>
                                <w:t>Нераспределенная чистая прибыль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Соединительная линия уступом 19"/>
                        <wps:cNvCnPr/>
                        <wps:spPr>
                          <a:xfrm flipH="1">
                            <a:off x="1476375" y="790575"/>
                            <a:ext cx="390525" cy="390525"/>
                          </a:xfrm>
                          <a:prstGeom prst="bentConnector3">
                            <a:avLst>
                              <a:gd name="adj1" fmla="val -10975"/>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Соединительная линия уступом 20"/>
                        <wps:cNvCnPr/>
                        <wps:spPr>
                          <a:xfrm flipH="1">
                            <a:off x="1476375" y="790575"/>
                            <a:ext cx="504825" cy="1114425"/>
                          </a:xfrm>
                          <a:prstGeom prst="bentConnector3">
                            <a:avLst>
                              <a:gd name="adj1" fmla="val -10975"/>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Соединительная линия уступом 23"/>
                        <wps:cNvCnPr/>
                        <wps:spPr>
                          <a:xfrm flipH="1">
                            <a:off x="1476375" y="790575"/>
                            <a:ext cx="628650" cy="1838325"/>
                          </a:xfrm>
                          <a:prstGeom prst="bentConnector3">
                            <a:avLst>
                              <a:gd name="adj1" fmla="val -10975"/>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Соединительная линия уступом 24"/>
                        <wps:cNvCnPr/>
                        <wps:spPr>
                          <a:xfrm flipH="1">
                            <a:off x="5419725" y="790575"/>
                            <a:ext cx="161925" cy="438150"/>
                          </a:xfrm>
                          <a:prstGeom prst="bentConnector3">
                            <a:avLst>
                              <a:gd name="adj1" fmla="val -10975"/>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Соединительная линия уступом 25"/>
                        <wps:cNvCnPr/>
                        <wps:spPr>
                          <a:xfrm flipH="1">
                            <a:off x="5419725" y="790575"/>
                            <a:ext cx="247650" cy="1162050"/>
                          </a:xfrm>
                          <a:prstGeom prst="bentConnector3">
                            <a:avLst>
                              <a:gd name="adj1" fmla="val -22514"/>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Соединительная линия уступом 26"/>
                        <wps:cNvCnPr/>
                        <wps:spPr>
                          <a:xfrm flipH="1">
                            <a:off x="5419725" y="790575"/>
                            <a:ext cx="495300" cy="1838325"/>
                          </a:xfrm>
                          <a:prstGeom prst="bentConnector3">
                            <a:avLst>
                              <a:gd name="adj1" fmla="val 10179"/>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D98F8D7" id="Группа 27" o:spid="_x0000_s1034" style="position:absolute;left:0;text-align:left;margin-left:-.3pt;margin-top:-12pt;width:469.5pt;height:227.25pt;z-index:251695104" coordsize="59626,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">
                <v:shape id="Надпись 10" o:spid="_x0000_s1035" type="#_x0000_t202" style="position:absolute;left:18669;width:2247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" fillcolor="white [3201]" strokeweight=".5pt">
                  <v:textbox>
                    <w:txbxContent>
                      <w:p w14:paraId="61A1FA45" w14:textId="77777777" w:rsidR="00E057FB" w:rsidRPr="009D0C3B" w:rsidRDefault="00E057FB" w:rsidP="003D1554">
                        <w:pPr>
                          <w:ind w:firstLine="0"/>
                          <w:jc w:val="center"/>
                          <w:rPr>
                            <w:sz w:val="22"/>
                          </w:rPr>
                        </w:pPr>
                        <w:r w:rsidRPr="009D0C3B">
                          <w:rPr>
                            <w:sz w:val="22"/>
                          </w:rPr>
                          <w:t>Собственный капитал</w:t>
                        </w:r>
                      </w:p>
                    </w:txbxContent>
                  </v:textbox>
                </v:shape>
                <v:shape id="Надпись 11" o:spid="_x0000_s1036" type="#_x0000_t202" style="position:absolute;top:4762;width:2247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14:paraId="2B0D66D4" w14:textId="77777777" w:rsidR="00E057FB" w:rsidRPr="009D0C3B" w:rsidRDefault="00E057FB" w:rsidP="003D1554">
                        <w:pPr>
                          <w:ind w:firstLine="0"/>
                          <w:jc w:val="center"/>
                          <w:rPr>
                            <w:sz w:val="22"/>
                          </w:rPr>
                        </w:pPr>
                        <w:r w:rsidRPr="009D0C3B">
                          <w:rPr>
                            <w:sz w:val="22"/>
                          </w:rPr>
                          <w:t>Инвестированный капитал</w:t>
                        </w:r>
                      </w:p>
                    </w:txbxContent>
                  </v:textbox>
                </v:shape>
                <v:shape id="Надпись 12" o:spid="_x0000_s1037" type="#_x0000_t202" style="position:absolute;left:37147;top:4762;width:2247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" fillcolor="white [3201]" strokeweight=".5pt">
                  <v:textbox>
                    <w:txbxContent>
                      <w:p w14:paraId="64AD2A9C" w14:textId="77777777" w:rsidR="00E057FB" w:rsidRPr="009D0C3B" w:rsidRDefault="00E057FB" w:rsidP="003D1554">
                        <w:pPr>
                          <w:ind w:firstLine="0"/>
                          <w:jc w:val="center"/>
                          <w:rPr>
                            <w:sz w:val="22"/>
                          </w:rPr>
                        </w:pPr>
                        <w:r w:rsidRPr="009D0C3B">
                          <w:rPr>
                            <w:sz w:val="22"/>
                          </w:rPr>
                          <w:t>Заработанный капитал</w:t>
                        </w:r>
                      </w:p>
                    </w:txbxContent>
                  </v:textbox>
                </v:shape>
                <v:shape id="Надпись 13" o:spid="_x0000_s1038" type="#_x0000_t202" style="position:absolute;top:9144;width:14763;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" fillcolor="white [3201]" strokeweight=".5pt">
                  <v:textbox>
                    <w:txbxContent>
                      <w:p w14:paraId="14672209" w14:textId="77777777" w:rsidR="00E057FB" w:rsidRPr="009D0C3B" w:rsidRDefault="00E057FB" w:rsidP="003D1554">
                        <w:pPr>
                          <w:spacing w:line="240" w:lineRule="auto"/>
                          <w:ind w:firstLine="0"/>
                          <w:jc w:val="center"/>
                          <w:rPr>
                            <w:sz w:val="22"/>
                          </w:rPr>
                        </w:pPr>
                        <w:r w:rsidRPr="009D0C3B">
                          <w:rPr>
                            <w:sz w:val="22"/>
                          </w:rPr>
                          <w:t>Уставный капитал</w:t>
                        </w:r>
                      </w:p>
                    </w:txbxContent>
                  </v:textbox>
                </v:shape>
                <v:shape id="Надпись 14" o:spid="_x0000_s1039" type="#_x0000_t202" style="position:absolute;top:15335;width:14763;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" fillcolor="white [3201]" strokeweight=".5pt">
                  <v:textbox>
                    <w:txbxContent>
                      <w:p w14:paraId="1035CFFD" w14:textId="77777777" w:rsidR="00E057FB" w:rsidRPr="009D0C3B" w:rsidRDefault="00E057FB" w:rsidP="003D1554">
                        <w:pPr>
                          <w:spacing w:line="240" w:lineRule="auto"/>
                          <w:ind w:firstLine="0"/>
                          <w:jc w:val="center"/>
                          <w:rPr>
                            <w:sz w:val="22"/>
                          </w:rPr>
                        </w:pPr>
                        <w:r w:rsidRPr="009D0C3B">
                          <w:rPr>
                            <w:sz w:val="22"/>
                          </w:rPr>
                          <w:t>Положительные курсовые разницы</w:t>
                        </w:r>
                      </w:p>
                    </w:txbxContent>
                  </v:textbox>
                </v:shape>
                <v:shape id="Надпись 15" o:spid="_x0000_s1040" type="#_x0000_t202" style="position:absolute;top:23622;width:14763;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14:paraId="64387F23" w14:textId="77777777" w:rsidR="00E057FB" w:rsidRPr="009D0C3B" w:rsidRDefault="00E057FB" w:rsidP="003D1554">
                        <w:pPr>
                          <w:spacing w:line="240" w:lineRule="auto"/>
                          <w:ind w:firstLine="0"/>
                          <w:jc w:val="center"/>
                          <w:rPr>
                            <w:sz w:val="22"/>
                          </w:rPr>
                        </w:pPr>
                        <w:r w:rsidRPr="009D0C3B">
                          <w:rPr>
                            <w:sz w:val="22"/>
                          </w:rPr>
                          <w:t>Эмиссионная премия</w:t>
                        </w:r>
                      </w:p>
                    </w:txbxContent>
                  </v:textbox>
                </v:shape>
                <v:shape id="Надпись 16" o:spid="_x0000_s1041" type="#_x0000_t202" style="position:absolute;left:37052;top:9144;width:17145;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14:paraId="48A579C6" w14:textId="77777777" w:rsidR="00E057FB" w:rsidRPr="009D0C3B" w:rsidRDefault="00E057FB" w:rsidP="003D1554">
                        <w:pPr>
                          <w:spacing w:line="240" w:lineRule="auto"/>
                          <w:ind w:firstLine="0"/>
                          <w:jc w:val="center"/>
                          <w:rPr>
                            <w:sz w:val="22"/>
                          </w:rPr>
                        </w:pPr>
                        <w:r w:rsidRPr="009D0C3B">
                          <w:rPr>
                            <w:sz w:val="22"/>
                          </w:rPr>
                          <w:t>Переоценка долгосрочных активов</w:t>
                        </w:r>
                      </w:p>
                    </w:txbxContent>
                  </v:textbox>
                </v:shape>
                <v:shape id="Надпись 17" o:spid="_x0000_s1042" type="#_x0000_t202" style="position:absolute;left:37052;top:17049;width:17145;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" fillcolor="white [3201]" strokeweight=".5pt">
                  <v:textbox>
                    <w:txbxContent>
                      <w:p w14:paraId="445C6C15" w14:textId="77777777" w:rsidR="00E057FB" w:rsidRPr="009D0C3B" w:rsidRDefault="00E057FB" w:rsidP="003D1554">
                        <w:pPr>
                          <w:spacing w:line="240" w:lineRule="auto"/>
                          <w:ind w:firstLine="0"/>
                          <w:jc w:val="center"/>
                          <w:rPr>
                            <w:sz w:val="22"/>
                          </w:rPr>
                        </w:pPr>
                        <w:r w:rsidRPr="009D0C3B">
                          <w:rPr>
                            <w:sz w:val="22"/>
                          </w:rPr>
                          <w:t>Резервный капитал</w:t>
                        </w:r>
                      </w:p>
                    </w:txbxContent>
                  </v:textbox>
                </v:shape>
                <v:shape id="Надпись 18" o:spid="_x0000_s1043" type="#_x0000_t202" style="position:absolute;left:37052;top:22955;width:17145;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" fillcolor="white [3201]" strokeweight=".5pt">
                  <v:textbox>
                    <w:txbxContent>
                      <w:p w14:paraId="4E1AA4FD" w14:textId="77777777" w:rsidR="00E057FB" w:rsidRPr="009D0C3B" w:rsidRDefault="00E057FB" w:rsidP="003D1554">
                        <w:pPr>
                          <w:spacing w:line="240" w:lineRule="auto"/>
                          <w:ind w:firstLine="0"/>
                          <w:jc w:val="center"/>
                          <w:rPr>
                            <w:sz w:val="22"/>
                          </w:rPr>
                        </w:pPr>
                        <w:r w:rsidRPr="009D0C3B">
                          <w:rPr>
                            <w:sz w:val="22"/>
                          </w:rPr>
                          <w:t>Нераспределенная чистая прибыль</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044" type="#_x0000_t34" style="position:absolute;left:14763;top:7905;width:3906;height:39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" adj="-2371" strokecolor="black [3200]" strokeweight=".5pt">
                  <v:stroke endarrow="block"/>
                </v:shape>
                <v:shape id="Соединительная линия уступом 20" o:spid="_x0000_s1045" type="#_x0000_t34" style="position:absolute;left:14763;top:7905;width:5049;height:1114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" adj="-2371" strokecolor="black [3200]" strokeweight=".5pt">
                  <v:stroke endarrow="block"/>
                </v:shape>
                <v:shape id="Соединительная линия уступом 23" o:spid="_x0000_s1046" type="#_x0000_t34" style="position:absolute;left:14763;top:7905;width:6287;height:18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" adj="-2371" strokecolor="black [3200]" strokeweight=".5pt">
                  <v:stroke endarrow="block"/>
                </v:shape>
                <v:shape id="Соединительная линия уступом 24" o:spid="_x0000_s1047" type="#_x0000_t34" style="position:absolute;left:54197;top:7905;width:1619;height:438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" adj="-2371" strokecolor="black [3200]" strokeweight=".5pt">
                  <v:stroke endarrow="block"/>
                </v:shape>
                <v:shape id="Соединительная линия уступом 25" o:spid="_x0000_s1048" type="#_x0000_t34" style="position:absolute;left:54197;top:7905;width:2476;height:11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" adj="-4863" strokecolor="black [3200]" strokeweight=".5pt">
                  <v:stroke endarrow="block"/>
                </v:shape>
                <v:shape id="Соединительная линия уступом 26" o:spid="_x0000_s1049" type="#_x0000_t34" style="position:absolute;left:54197;top:7905;width:4953;height:18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" adj="2199" strokecolor="black [3200]" strokeweight=".5pt">
                  <v:stroke endarrow="block"/>
                </v:shape>
              </v:group>
            </w:pict>
          </mc:Fallback>
        </mc:AlternateContent>
      </w:r>
    </w:p>
    <w:p w14:paraId="1AFDB379" w14:textId="77777777" w:rsidR="00AF5609" w:rsidRDefault="00AF5609" w:rsidP="00F70191"/>
    <w:p w14:paraId="11DAE461" w14:textId="77777777" w:rsidR="00AF5609" w:rsidRDefault="00AF5609" w:rsidP="00F70191"/>
    <w:p w14:paraId="1578124A" w14:textId="77777777" w:rsidR="00AF5609" w:rsidRDefault="00AF5609" w:rsidP="00F70191"/>
    <w:p w14:paraId="3A626B70" w14:textId="77777777" w:rsidR="00AF5609" w:rsidRDefault="00AF5609" w:rsidP="00F70191"/>
    <w:p w14:paraId="6CC07742" w14:textId="77777777" w:rsidR="00AF5609" w:rsidRDefault="00AF5609" w:rsidP="00F70191"/>
    <w:p w14:paraId="2EAC1B6F" w14:textId="77777777" w:rsidR="00AF5609" w:rsidRDefault="00AF5609" w:rsidP="00F70191"/>
    <w:p w14:paraId="1BA53FED" w14:textId="77777777" w:rsidR="00AF5609" w:rsidRDefault="00AF5609" w:rsidP="00F70191"/>
    <w:p w14:paraId="2D922F54" w14:textId="77777777" w:rsidR="00AF5609" w:rsidRDefault="00AF5609" w:rsidP="00F70191"/>
    <w:p w14:paraId="5C2E8740" w14:textId="77777777" w:rsidR="00AF5609" w:rsidRDefault="003E5236" w:rsidP="00870ADC">
      <w:pPr>
        <w:spacing w:before="120" w:after="240"/>
      </w:pPr>
      <w:r>
        <w:t xml:space="preserve">Рисунок </w:t>
      </w:r>
      <w:r w:rsidR="009D0C3B">
        <w:t>1.</w:t>
      </w:r>
      <w:r>
        <w:t>2 —</w:t>
      </w:r>
      <w:r w:rsidR="00AF5609">
        <w:t xml:space="preserve"> Структура собственного капитала (составлено автором)</w:t>
      </w:r>
    </w:p>
    <w:p w14:paraId="00078502" w14:textId="77777777" w:rsidR="00374431" w:rsidRDefault="00AF6278" w:rsidP="003E5236">
      <w:r>
        <w:t>Схема упрощена и составлена на основе</w:t>
      </w:r>
      <w:r w:rsidR="003C1972">
        <w:t xml:space="preserve"> е</w:t>
      </w:r>
      <w:r w:rsidR="00D254BE">
        <w:t>е</w:t>
      </w:r>
      <w:r w:rsidR="003C1972">
        <w:t xml:space="preserve"> переработанного представления из </w:t>
      </w:r>
      <w:r w:rsidR="009A341D">
        <w:rPr>
          <w:noProof/>
        </w:rPr>
        <w:t>[13</w:t>
      </w:r>
      <w:r w:rsidR="00F62402" w:rsidRPr="00F62402">
        <w:rPr>
          <w:noProof/>
        </w:rPr>
        <w:t>, c. 135]</w:t>
      </w:r>
      <w:r w:rsidR="003C1972" w:rsidRPr="00F62402">
        <w:rPr>
          <w:noProof/>
        </w:rPr>
        <w:t>.</w:t>
      </w:r>
      <w:r>
        <w:t xml:space="preserve"> </w:t>
      </w:r>
    </w:p>
    <w:p w14:paraId="3B8660A3" w14:textId="77777777" w:rsidR="00AF6278" w:rsidRPr="00906CC2" w:rsidRDefault="00877F77" w:rsidP="00906CC2">
      <w:pPr>
        <w:pStyle w:val="Heading2"/>
      </w:pPr>
      <w:bookmarkStart w:id="8" w:name="_Toc10760421"/>
      <w:r w:rsidRPr="00906CC2">
        <w:t xml:space="preserve">1.2 </w:t>
      </w:r>
      <w:r w:rsidR="00906CC2" w:rsidRPr="00906CC2">
        <w:t>Задачи и методологические основы учета собственного капитала</w:t>
      </w:r>
      <w:bookmarkEnd w:id="8"/>
    </w:p>
    <w:p w14:paraId="2D362EED" w14:textId="77777777" w:rsidR="00906CC2" w:rsidRDefault="008D3561" w:rsidP="00906CC2">
      <w:r>
        <w:t>Бухгалтерский учет элементов собственного капитала решает следующие задачи:</w:t>
      </w:r>
    </w:p>
    <w:p w14:paraId="12B2F5D2" w14:textId="77777777" w:rsidR="008D3561" w:rsidRDefault="008D3561" w:rsidP="008D3561">
      <w:pPr>
        <w:pStyle w:val="ListParagraph"/>
        <w:numPr>
          <w:ilvl w:val="0"/>
          <w:numId w:val="35"/>
        </w:numPr>
        <w:ind w:left="0" w:firstLine="1069"/>
      </w:pPr>
      <w:r>
        <w:t>отражение в учете и отчетности информации об изменении собственного капитала;</w:t>
      </w:r>
    </w:p>
    <w:p w14:paraId="768D23D8" w14:textId="77777777" w:rsidR="008D3561" w:rsidRDefault="008D3561" w:rsidP="008D3561">
      <w:pPr>
        <w:pStyle w:val="ListParagraph"/>
        <w:numPr>
          <w:ilvl w:val="0"/>
          <w:numId w:val="35"/>
        </w:numPr>
        <w:ind w:left="0" w:firstLine="1069"/>
      </w:pPr>
      <w:r>
        <w:t>оценивание достаточности величины собственного капитала для ведения хозяйственной деятельности;</w:t>
      </w:r>
    </w:p>
    <w:p w14:paraId="1FA51C44" w14:textId="77777777" w:rsidR="008D3561" w:rsidRDefault="008D3561" w:rsidP="008D3561">
      <w:pPr>
        <w:pStyle w:val="ListParagraph"/>
        <w:numPr>
          <w:ilvl w:val="0"/>
          <w:numId w:val="35"/>
        </w:numPr>
        <w:ind w:left="0" w:firstLine="1069"/>
      </w:pPr>
      <w:r>
        <w:t>формирование отечных форм;</w:t>
      </w:r>
    </w:p>
    <w:p w14:paraId="1C3A2DDA" w14:textId="77777777" w:rsidR="008D3561" w:rsidRDefault="008D3561" w:rsidP="008D3561">
      <w:pPr>
        <w:pStyle w:val="ListParagraph"/>
        <w:numPr>
          <w:ilvl w:val="0"/>
          <w:numId w:val="35"/>
        </w:numPr>
        <w:ind w:left="0" w:firstLine="1069"/>
      </w:pPr>
      <w:r>
        <w:t>систематизация информации для принятия управленческих решений.</w:t>
      </w:r>
    </w:p>
    <w:p w14:paraId="7EFDD32B" w14:textId="77777777" w:rsidR="008D3561" w:rsidRDefault="008D3561" w:rsidP="008D3561">
      <w:r>
        <w:t>Для учета составляющих собственного капитала применяются следующие учетные регистры:</w:t>
      </w:r>
    </w:p>
    <w:p w14:paraId="6A9B03B1" w14:textId="77777777" w:rsidR="008D3561" w:rsidRDefault="008D3561" w:rsidP="008D3561">
      <w:pPr>
        <w:pStyle w:val="ListParagraph"/>
        <w:numPr>
          <w:ilvl w:val="0"/>
          <w:numId w:val="35"/>
        </w:numPr>
      </w:pPr>
      <w:r>
        <w:t xml:space="preserve">счет 80 </w:t>
      </w:r>
      <w:r w:rsidRPr="00791E47">
        <w:t>«</w:t>
      </w:r>
      <w:r>
        <w:t>Уставный капитал</w:t>
      </w:r>
      <w:r w:rsidRPr="00791E47">
        <w:t>»</w:t>
      </w:r>
      <w:r>
        <w:t>;</w:t>
      </w:r>
    </w:p>
    <w:p w14:paraId="57E98CDE" w14:textId="77777777" w:rsidR="008D3561" w:rsidRDefault="008D3561" w:rsidP="008D3561">
      <w:pPr>
        <w:pStyle w:val="ListParagraph"/>
        <w:numPr>
          <w:ilvl w:val="0"/>
          <w:numId w:val="35"/>
        </w:numPr>
      </w:pPr>
      <w:r>
        <w:t xml:space="preserve">счет 82 </w:t>
      </w:r>
      <w:r w:rsidRPr="00791E47">
        <w:t>«</w:t>
      </w:r>
      <w:r>
        <w:t>Резервный капитал</w:t>
      </w:r>
      <w:r w:rsidRPr="00791E47">
        <w:t>»</w:t>
      </w:r>
      <w:r>
        <w:t>;</w:t>
      </w:r>
    </w:p>
    <w:p w14:paraId="35CE0C3F" w14:textId="77777777" w:rsidR="008D3561" w:rsidRDefault="008D3561" w:rsidP="008D3561">
      <w:pPr>
        <w:pStyle w:val="ListParagraph"/>
        <w:numPr>
          <w:ilvl w:val="0"/>
          <w:numId w:val="35"/>
        </w:numPr>
      </w:pPr>
      <w:r>
        <w:lastRenderedPageBreak/>
        <w:t xml:space="preserve">счет 83 </w:t>
      </w:r>
      <w:r w:rsidRPr="00791E47">
        <w:t>«</w:t>
      </w:r>
      <w:r>
        <w:t>Добавочный капитал</w:t>
      </w:r>
      <w:r w:rsidRPr="00791E47">
        <w:t>»</w:t>
      </w:r>
      <w:r>
        <w:t>;</w:t>
      </w:r>
    </w:p>
    <w:p w14:paraId="3CB8A06F" w14:textId="77777777" w:rsidR="008D3561" w:rsidRDefault="008D3561" w:rsidP="008D3561">
      <w:pPr>
        <w:pStyle w:val="ListParagraph"/>
        <w:numPr>
          <w:ilvl w:val="0"/>
          <w:numId w:val="35"/>
        </w:numPr>
      </w:pPr>
      <w:r>
        <w:t xml:space="preserve">счет 84 </w:t>
      </w:r>
      <w:r w:rsidRPr="00791E47">
        <w:t>«</w:t>
      </w:r>
      <w:r>
        <w:t>Нераспределенная прибыль (непокрытый убыток)</w:t>
      </w:r>
      <w:r w:rsidRPr="00791E47">
        <w:t>»</w:t>
      </w:r>
      <w:r>
        <w:t>.</w:t>
      </w:r>
    </w:p>
    <w:p w14:paraId="11EF8A1C" w14:textId="77777777" w:rsidR="008D3561" w:rsidRDefault="008D3561" w:rsidP="008D3561">
      <w:r>
        <w:t xml:space="preserve">На этих счетах отражаются хозяйственные факты по образованию и использованию объектов собственного капитала. Счета собственного капитала всегда имеют начальное и конечное </w:t>
      </w:r>
      <w:r w:rsidR="00233135">
        <w:t>сальдо кредитовое, поэтому они относятся к категории пассивных счетов и по их кредиту</w:t>
      </w:r>
      <w:r>
        <w:t xml:space="preserve"> отражается увеличение, а по дебету счетов учитываются уменьшение.</w:t>
      </w:r>
    </w:p>
    <w:p w14:paraId="2D920819" w14:textId="77777777" w:rsidR="008D3561" w:rsidRDefault="008D3561" w:rsidP="008D3561">
      <w:pPr>
        <w:rPr>
          <w:noProof/>
        </w:rPr>
      </w:pPr>
      <w:r>
        <w:t xml:space="preserve">В соответствии с классификацией в </w:t>
      </w:r>
      <w:r w:rsidR="009A341D">
        <w:rPr>
          <w:noProof/>
        </w:rPr>
        <w:t>[13</w:t>
      </w:r>
      <w:r>
        <w:rPr>
          <w:noProof/>
        </w:rPr>
        <w:t>, c. 339</w:t>
      </w:r>
      <w:r w:rsidRPr="00F62402">
        <w:rPr>
          <w:noProof/>
        </w:rPr>
        <w:t>]</w:t>
      </w:r>
      <w:r>
        <w:rPr>
          <w:noProof/>
        </w:rPr>
        <w:t>, вышеупомянутые счета относятся</w:t>
      </w:r>
      <w:r w:rsidR="00233135">
        <w:rPr>
          <w:noProof/>
        </w:rPr>
        <w:t xml:space="preserve"> к группе счетов собственного капитала, входящей в класс счетов финансового положения.</w:t>
      </w:r>
    </w:p>
    <w:p w14:paraId="564D7C33" w14:textId="77777777" w:rsidR="00233135" w:rsidRDefault="00233135" w:rsidP="008D3561">
      <w:pPr>
        <w:rPr>
          <w:noProof/>
        </w:rPr>
      </w:pPr>
      <w:r>
        <w:rPr>
          <w:noProof/>
        </w:rPr>
        <w:t>В практике деятельности предприятия возможны случаи, когда собственники продают свои доли. На</w:t>
      </w:r>
      <w:r w:rsidR="00BB63BC">
        <w:rPr>
          <w:noProof/>
        </w:rPr>
        <w:t>иболее распространенный случай —</w:t>
      </w:r>
      <w:r>
        <w:rPr>
          <w:noProof/>
        </w:rPr>
        <w:t xml:space="preserve"> продажа акций. Выкупленные у акционера или участника общества акции должны учитываться отдельно от капитала имущества. Для этих целей используется счет 81 </w:t>
      </w:r>
      <w:r w:rsidR="00BB63BC" w:rsidRPr="00791E47">
        <w:t>«</w:t>
      </w:r>
      <w:r>
        <w:rPr>
          <w:noProof/>
        </w:rPr>
        <w:t>Собственные акции</w:t>
      </w:r>
      <w:r w:rsidR="00BB63BC" w:rsidRPr="00791E47">
        <w:t>»</w:t>
      </w:r>
      <w:r w:rsidR="009A341D">
        <w:rPr>
          <w:noProof/>
        </w:rPr>
        <w:t xml:space="preserve"> [14, c. 545]</w:t>
      </w:r>
      <w:r w:rsidRPr="009A341D">
        <w:rPr>
          <w:noProof/>
        </w:rPr>
        <w:t>.</w:t>
      </w:r>
      <w:r>
        <w:rPr>
          <w:noProof/>
        </w:rPr>
        <w:t xml:space="preserve"> Поскольку </w:t>
      </w:r>
      <w:r w:rsidR="00BD7CDF">
        <w:rPr>
          <w:noProof/>
        </w:rPr>
        <w:t>акции по номиналу и есть имущество предприятия (уставный капитал), оно не может владеть своими же акциями, а значит, что на время удержания собственных акций уставный капитал уменьшается. Поэтому счет 81</w:t>
      </w:r>
      <w:r w:rsidR="00BB63BC">
        <w:rPr>
          <w:noProof/>
        </w:rPr>
        <w:t xml:space="preserve"> </w:t>
      </w:r>
      <w:r w:rsidR="00BB63BC" w:rsidRPr="00791E47">
        <w:t>«</w:t>
      </w:r>
      <w:r w:rsidR="00BB63BC">
        <w:rPr>
          <w:noProof/>
        </w:rPr>
        <w:t>Собственные акции</w:t>
      </w:r>
      <w:r w:rsidR="00BB63BC" w:rsidRPr="00791E47">
        <w:t>»</w:t>
      </w:r>
      <w:r w:rsidR="00BD7CDF">
        <w:rPr>
          <w:noProof/>
        </w:rPr>
        <w:t xml:space="preserve"> являеся контрарным, контрпассивным, то есть корректирующим в сторону уменьшения сумму, отраженную на пассивном счете</w:t>
      </w:r>
      <w:r w:rsidR="00F32641">
        <w:rPr>
          <w:noProof/>
        </w:rPr>
        <w:t>.</w:t>
      </w:r>
    </w:p>
    <w:p w14:paraId="75A2978D" w14:textId="77777777" w:rsidR="00F32641" w:rsidRPr="00906CC2" w:rsidRDefault="00F32641" w:rsidP="008D3561">
      <w:r>
        <w:rPr>
          <w:noProof/>
        </w:rPr>
        <w:t>Счет 81</w:t>
      </w:r>
      <w:r w:rsidR="00BB63BC">
        <w:rPr>
          <w:noProof/>
        </w:rPr>
        <w:t xml:space="preserve"> </w:t>
      </w:r>
      <w:r w:rsidR="00BB63BC" w:rsidRPr="00791E47">
        <w:t>«</w:t>
      </w:r>
      <w:r w:rsidR="00BB63BC">
        <w:rPr>
          <w:noProof/>
        </w:rPr>
        <w:t>Собственные акции</w:t>
      </w:r>
      <w:r w:rsidR="00BB63BC" w:rsidRPr="00791E47">
        <w:t>»</w:t>
      </w:r>
      <w:r>
        <w:rPr>
          <w:noProof/>
        </w:rPr>
        <w:t xml:space="preserve"> представлен в бухгалтерском балансе отдельной строкой, велична по которой обозначается в скобках, то есть уменьшает валюту баланса.</w:t>
      </w:r>
    </w:p>
    <w:p w14:paraId="799CF30E" w14:textId="77777777" w:rsidR="002637F9" w:rsidRPr="00F91970" w:rsidRDefault="004118C3" w:rsidP="00151BC3">
      <w:pPr>
        <w:pStyle w:val="Heading1"/>
        <w:ind w:left="993" w:hanging="284"/>
      </w:pPr>
      <w:bookmarkStart w:id="9" w:name="_Toc10760422"/>
      <w:r>
        <w:lastRenderedPageBreak/>
        <w:t xml:space="preserve">2 </w:t>
      </w:r>
      <w:r w:rsidR="00497BC9">
        <w:t xml:space="preserve">ОАО </w:t>
      </w:r>
      <w:r w:rsidR="00497BC9" w:rsidRPr="00791E47">
        <w:t>«</w:t>
      </w:r>
      <w:r w:rsidR="00497BC9">
        <w:t xml:space="preserve">МЖК </w:t>
      </w:r>
      <w:r w:rsidR="00497BC9" w:rsidRPr="00791E47">
        <w:t>«</w:t>
      </w:r>
      <w:r w:rsidR="00F91970" w:rsidRPr="00F91970">
        <w:t>Краснодарский</w:t>
      </w:r>
      <w:r w:rsidR="00497BC9" w:rsidRPr="00791E47">
        <w:t>»</w:t>
      </w:r>
      <w:r w:rsidR="00F91970" w:rsidRPr="00F91970">
        <w:t xml:space="preserve"> </w:t>
      </w:r>
      <w:r w:rsidR="00F91970">
        <w:t>—</w:t>
      </w:r>
      <w:r w:rsidR="00C735C4">
        <w:t xml:space="preserve"> экономический су</w:t>
      </w:r>
      <w:r w:rsidR="00F91970" w:rsidRPr="00F91970">
        <w:t>бъект исследования</w:t>
      </w:r>
      <w:bookmarkEnd w:id="9"/>
    </w:p>
    <w:p w14:paraId="15256397" w14:textId="77777777" w:rsidR="00D86C57" w:rsidRPr="00F91970" w:rsidRDefault="00F91970" w:rsidP="00151BC3">
      <w:pPr>
        <w:pStyle w:val="Heading2"/>
        <w:ind w:left="1134" w:hanging="425"/>
      </w:pPr>
      <w:bookmarkStart w:id="10" w:name="_Toc10760423"/>
      <w:r>
        <w:t>2.1 </w:t>
      </w:r>
      <w:r w:rsidRPr="00906CC2">
        <w:t>Организационно-экономическая характеристика и анализ основных показателей деятельности организации</w:t>
      </w:r>
      <w:bookmarkEnd w:id="10"/>
    </w:p>
    <w:p w14:paraId="566A42F0" w14:textId="77777777" w:rsidR="00366CE7" w:rsidRDefault="00366CE7" w:rsidP="00366CE7">
      <w:r>
        <w:t xml:space="preserve"> Ма</w:t>
      </w:r>
      <w:r w:rsidR="003E5236">
        <w:t xml:space="preserve">сложиркомбинат </w:t>
      </w:r>
      <w:r w:rsidR="00497BC9" w:rsidRPr="00791E47">
        <w:t>«</w:t>
      </w:r>
      <w:r w:rsidR="003E5236">
        <w:t>Краснодарский</w:t>
      </w:r>
      <w:r w:rsidR="00497BC9" w:rsidRPr="00791E47">
        <w:t>»</w:t>
      </w:r>
      <w:r w:rsidR="003E5236">
        <w:t xml:space="preserve"> —</w:t>
      </w:r>
      <w:r>
        <w:t xml:space="preserve"> </w:t>
      </w:r>
      <w:r w:rsidR="006257D9">
        <w:t>е</w:t>
      </w:r>
      <w:r w:rsidRPr="00366CE7">
        <w:t>динственное предприятие в России, им</w:t>
      </w:r>
      <w:r w:rsidR="00C1652A">
        <w:t>еющее полный цикл производства —</w:t>
      </w:r>
      <w:r w:rsidRPr="00366CE7">
        <w:t xml:space="preserve"> от приемки сырья на собственный элеватор до утилизации конечных продуктов распада (остатков, содержащих мылящие вещества, использующиеся в дальнейшем для производства мыльной продукции). На комбинате установлено новейшее оборудование по экстракции масла, физической рафинации масла; производству майонеза, фасовке масла, маргаринов и майонеза</w:t>
      </w:r>
      <w:r w:rsidR="00497BC9">
        <w:t>.</w:t>
      </w:r>
    </w:p>
    <w:p w14:paraId="4596DC09" w14:textId="77777777" w:rsidR="00CC4F7C" w:rsidRDefault="00C1652A" w:rsidP="00366CE7">
      <w:r>
        <w:t>11 ноября 1898 г.</w:t>
      </w:r>
      <w:r w:rsidR="00791E47" w:rsidRPr="00791E47">
        <w:t xml:space="preserve"> известные российские предприниматели Степан и Иван Аведовы основали в Екатеринодаре маслобойный завод</w:t>
      </w:r>
      <w:r w:rsidR="00791E47">
        <w:t xml:space="preserve">, </w:t>
      </w:r>
      <w:r w:rsidR="00791E47" w:rsidRPr="00791E47">
        <w:t xml:space="preserve">где трудилось свыше 400 рабочих и выпускалось около 2500 пудов масла в сутки. Это предприятие стало одним из крупнейших в данной отрасли в России. </w:t>
      </w:r>
      <w:r w:rsidR="00791E47">
        <w:t>После революции в</w:t>
      </w:r>
      <w:r>
        <w:t xml:space="preserve"> марте 1922 г.</w:t>
      </w:r>
      <w:r w:rsidR="00791E47" w:rsidRPr="00791E47">
        <w:t xml:space="preserve"> маслобойный завод братьев Аведовых был национализирован и получил н</w:t>
      </w:r>
      <w:r>
        <w:t>овое наименование «Маслозавод №</w:t>
      </w:r>
      <w:r w:rsidR="00791E47" w:rsidRPr="00791E47">
        <w:t xml:space="preserve">1 имени Ленина». </w:t>
      </w:r>
      <w:r w:rsidR="00791E47">
        <w:t>В советский период предприя</w:t>
      </w:r>
      <w:r w:rsidR="00CC4F7C">
        <w:t>тие было расширено до комбината, были построены новые заводы на его территории.</w:t>
      </w:r>
      <w:r w:rsidR="00791E47">
        <w:t xml:space="preserve"> </w:t>
      </w:r>
      <w:r>
        <w:t>В апреле 1932 г.</w:t>
      </w:r>
      <w:r w:rsidR="00791E47" w:rsidRPr="00791E47">
        <w:t xml:space="preserve"> было завершено строительство Краснодарского маргаринового завода. Завод Аведовых сго</w:t>
      </w:r>
      <w:r>
        <w:t>рел, но на его месте в 1935 г.</w:t>
      </w:r>
      <w:r w:rsidR="00791E47" w:rsidRPr="00791E47">
        <w:t xml:space="preserve"> был построен маслоэкстракционный завод, оборудованный теплоэлектроцентралью и огромной котельной.  В дальнейш</w:t>
      </w:r>
      <w:r w:rsidR="003E5236">
        <w:t>ем завод еще раз переименовали —</w:t>
      </w:r>
      <w:r w:rsidR="00791E47" w:rsidRPr="00791E47">
        <w:t xml:space="preserve"> он стал Масложиркомбинат имени В.В.</w:t>
      </w:r>
      <w:r w:rsidR="00497BC9">
        <w:t xml:space="preserve"> </w:t>
      </w:r>
      <w:r w:rsidR="00791E47" w:rsidRPr="00791E47">
        <w:t>Куйбышева.</w:t>
      </w:r>
      <w:r w:rsidR="00366CE7">
        <w:t xml:space="preserve"> </w:t>
      </w:r>
      <w:r w:rsidR="00791E47" w:rsidRPr="00791E47">
        <w:t xml:space="preserve">В </w:t>
      </w:r>
      <w:r w:rsidR="00923E4D">
        <w:t>1994 г.</w:t>
      </w:r>
      <w:r w:rsidR="00791E47" w:rsidRPr="00791E47">
        <w:t xml:space="preserve"> комбинат преобразован в акционерное общество открытого типа </w:t>
      </w:r>
      <w:r w:rsidR="00497BC9" w:rsidRPr="00791E47">
        <w:t>«</w:t>
      </w:r>
      <w:r w:rsidR="00791E47" w:rsidRPr="00791E47">
        <w:t xml:space="preserve">Масложиркомбинат </w:t>
      </w:r>
      <w:r w:rsidR="00497BC9" w:rsidRPr="00791E47">
        <w:t>«</w:t>
      </w:r>
      <w:r w:rsidR="00791E47" w:rsidRPr="00791E47">
        <w:t>Краснодарский</w:t>
      </w:r>
      <w:r w:rsidR="00497BC9" w:rsidRPr="00791E47">
        <w:t>»</w:t>
      </w:r>
      <w:r w:rsidR="00791E47" w:rsidRPr="00791E47">
        <w:t>.</w:t>
      </w:r>
      <w:r w:rsidR="00923E4D">
        <w:t xml:space="preserve"> В 2001 г.</w:t>
      </w:r>
      <w:r w:rsidR="00366CE7">
        <w:t xml:space="preserve"> комбинат был приобретен агрохолдингом </w:t>
      </w:r>
      <w:r w:rsidR="00497BC9" w:rsidRPr="00791E47">
        <w:t>«</w:t>
      </w:r>
      <w:proofErr w:type="spellStart"/>
      <w:r w:rsidR="00366CE7">
        <w:t>Русагро</w:t>
      </w:r>
      <w:proofErr w:type="spellEnd"/>
      <w:r w:rsidR="00497BC9" w:rsidRPr="00791E47">
        <w:t>»</w:t>
      </w:r>
      <w:r w:rsidR="00923E4D">
        <w:t>, а с 2006 г.</w:t>
      </w:r>
      <w:r w:rsidR="00CC4F7C">
        <w:t xml:space="preserve"> по настоящее время он принадлежит другой кру</w:t>
      </w:r>
      <w:r w:rsidR="003E5236">
        <w:t>пной агропромышленной компании —</w:t>
      </w:r>
      <w:r w:rsidR="00CC4F7C">
        <w:t xml:space="preserve"> </w:t>
      </w:r>
      <w:r w:rsidR="00497BC9" w:rsidRPr="00791E47">
        <w:t>«</w:t>
      </w:r>
      <w:r w:rsidR="00CC4F7C">
        <w:t>Юг Руси</w:t>
      </w:r>
      <w:r w:rsidR="00497BC9" w:rsidRPr="00791E47">
        <w:t>»</w:t>
      </w:r>
      <w:r w:rsidR="00CC4F7C">
        <w:t xml:space="preserve">. </w:t>
      </w:r>
    </w:p>
    <w:p w14:paraId="47841FDC" w14:textId="77777777" w:rsidR="00D86C57" w:rsidRDefault="00923E4D" w:rsidP="00366CE7">
      <w:r>
        <w:lastRenderedPageBreak/>
        <w:t>В 2018 г.</w:t>
      </w:r>
      <w:r w:rsidR="00CC4F7C">
        <w:t xml:space="preserve"> комбинат отметил 120 летний юбилей с даты своего создания, однако с конца этого же года ведутся разговоры о возможном прекращении деятельности комбината.</w:t>
      </w:r>
      <w:r w:rsidR="006257D9">
        <w:t xml:space="preserve">  С конца апреля текущего года работники стали получать уведомления о прекращении трудового договора и</w:t>
      </w:r>
      <w:r>
        <w:t xml:space="preserve"> 1 мая 2019 г.</w:t>
      </w:r>
      <w:r w:rsidR="00CC4F7C">
        <w:t xml:space="preserve"> </w:t>
      </w:r>
      <w:r w:rsidR="006257D9">
        <w:t>они</w:t>
      </w:r>
      <w:r w:rsidR="00CC4F7C">
        <w:t xml:space="preserve"> вышли на митинг</w:t>
      </w:r>
      <w:r w:rsidR="004236D9">
        <w:t xml:space="preserve"> с целью привлечения внимания администрации города Краснодар</w:t>
      </w:r>
      <w:r w:rsidR="006257D9">
        <w:t xml:space="preserve"> к своей проблеме</w:t>
      </w:r>
      <w:r>
        <w:t>. 30 мая 2019 г.</w:t>
      </w:r>
      <w:r w:rsidR="00791B2F">
        <w:t xml:space="preserve"> была проведена встреча главы города Е. </w:t>
      </w:r>
      <w:proofErr w:type="spellStart"/>
      <w:r w:rsidR="00791B2F">
        <w:t>Первышова</w:t>
      </w:r>
      <w:proofErr w:type="spellEnd"/>
      <w:r w:rsidR="00791B2F">
        <w:t xml:space="preserve"> с генеральным директором </w:t>
      </w:r>
      <w:r w:rsidR="00497BC9" w:rsidRPr="00791E47">
        <w:t>«</w:t>
      </w:r>
      <w:r w:rsidR="00791B2F">
        <w:t>Юга Руси</w:t>
      </w:r>
      <w:r w:rsidR="00497BC9" w:rsidRPr="00791E47">
        <w:t>»</w:t>
      </w:r>
      <w:r w:rsidR="00791B2F">
        <w:t xml:space="preserve"> А. Гребенщиковым, по результатам которой было принято решение о переносе части производственных мощностей – маслоэкс</w:t>
      </w:r>
      <w:r w:rsidR="003E5236">
        <w:t>тракционного завода, элеватора —</w:t>
      </w:r>
      <w:r w:rsidR="00791B2F">
        <w:t xml:space="preserve"> за город с сохранением цехов фасовки и упаковки на прежнем месте</w:t>
      </w:r>
      <w:r w:rsidR="00790D81">
        <w:t>. Таким образом, возможен перенос частей комбината в ближайшие 2</w:t>
      </w:r>
      <w:r w:rsidR="00BB63BC">
        <w:t>—</w:t>
      </w:r>
      <w:r w:rsidR="00790D81">
        <w:t>3 года.</w:t>
      </w:r>
    </w:p>
    <w:p w14:paraId="32C7058D" w14:textId="77777777" w:rsidR="00790D81" w:rsidRDefault="00790D81" w:rsidP="00790D81">
      <w:r>
        <w:t>В от</w:t>
      </w:r>
      <w:r w:rsidR="00923E4D">
        <w:t>чете за первый квартал 2019 г.</w:t>
      </w:r>
      <w:r>
        <w:t xml:space="preserve"> указаны следующие планы будущей деятельности: </w:t>
      </w:r>
      <w:r w:rsidR="00497BC9" w:rsidRPr="00791E47">
        <w:t>«</w:t>
      </w:r>
      <w:r>
        <w:t>Эмитент в ближайшем будущем планирует сохранить объемы производства и продажи продукции в рамках сложившихся производственных бизнес-процессов. Планируется реализация проектов, направленных на достижение задач усовершенствования основных фондов, снижения производственных затрат и потерь, расширения ассортимента производимой продукции, увеличения клиентской базы</w:t>
      </w:r>
      <w:r w:rsidR="00497BC9" w:rsidRPr="00791E47">
        <w:t>»</w:t>
      </w:r>
      <w:r>
        <w:t>.</w:t>
      </w:r>
    </w:p>
    <w:p w14:paraId="182CC8C5" w14:textId="77777777" w:rsidR="009E485C" w:rsidRDefault="00923E4D" w:rsidP="009E485C">
      <w:r>
        <w:t>Характеризуя внешнюю среду функционирования комбината, можно констатировать, что д</w:t>
      </w:r>
      <w:r w:rsidR="009E485C">
        <w:t>ля России характерна динамика роста объемов валового сбора масличных семян, их переработки в маслодобывающем комплексе, объемов производства растительных масел и их экспортной составляющей. Россия становится одним из крупнейших производителей масличных семян и растительного масла в мире.</w:t>
      </w:r>
    </w:p>
    <w:p w14:paraId="091ED92E" w14:textId="77777777" w:rsidR="009E485C" w:rsidRDefault="009E485C" w:rsidP="009E485C">
      <w:r>
        <w:t>В настоящее время в условиях колебаний курса рубля, введенных западными странами санкций</w:t>
      </w:r>
      <w:r w:rsidR="003E5236">
        <w:t>,</w:t>
      </w:r>
      <w:r>
        <w:t xml:space="preserve"> основной задачей </w:t>
      </w:r>
      <w:r w:rsidR="00F11B5C">
        <w:t>промышленности</w:t>
      </w:r>
      <w:r>
        <w:t xml:space="preserve"> является обеспечение масложирового комплекса не только сырьем для производства масложировых продуктов, но и импортозамещение ввозимой продукции. В России избыточные маслоэкстракционные мощност</w:t>
      </w:r>
      <w:r w:rsidR="003E5236">
        <w:t>и, так же как в других странах —</w:t>
      </w:r>
      <w:r>
        <w:t xml:space="preserve"> масличных переработчиках: США, Бразилии, Китае, что является основной </w:t>
      </w:r>
      <w:r>
        <w:lastRenderedPageBreak/>
        <w:t>причиной ухода с рынка неэффективных переработчиков, при низком урожае она проявляется острее. Выходом может стать переработка альтернативных культур: рапса, сои, рыжика, льна. Спрос на эту продукцию в России будет расти, а конкуренция на порядок ниже, чем на рынке подсолнечника.</w:t>
      </w:r>
    </w:p>
    <w:p w14:paraId="7F7E623E" w14:textId="77777777" w:rsidR="009E485C" w:rsidRDefault="009E485C" w:rsidP="009E485C">
      <w:r>
        <w:t>Основной масличной культурой, традиционной для России, является подсолнечник. Его наибольшие объемы производства приходятся на долю пяти основных регионов: Краснодарский край, Ростовская, Саратовская, Воронежская, Волгоградская области, которые расположены в Южном и на юге Центрального федеральных округов Росс</w:t>
      </w:r>
      <w:r w:rsidR="00923E4D">
        <w:t>ии. В 2018 г.</w:t>
      </w:r>
      <w:r>
        <w:t xml:space="preserve"> в России в структуре производства растительных масел порядка 80% приходилось на подсолнечное масло. Наиболее крупным производителем подсолнечного масла является Южный ФО, на долю которого приходится более 40% объемов производства подсолнечного масла и сосредоточены наиболее крупные его производители. Положительным фактором является рост доли отечественной продукции в ресурсах растительных масел России. Рост объемов производства и ресурсов растительных масел позволили увеличить объемы производства и потребления продукции, расфасованной в потребительскую тару.</w:t>
      </w:r>
    </w:p>
    <w:p w14:paraId="2E8BEEFE" w14:textId="77777777" w:rsidR="009E485C" w:rsidRDefault="00F11B5C" w:rsidP="009E485C">
      <w:r>
        <w:t>Кроме того, н</w:t>
      </w:r>
      <w:r w:rsidR="009E485C">
        <w:t>а отечественном рынке масложирового комплекса объемы производства жмыхов и шротов занимают довольно значитель</w:t>
      </w:r>
      <w:r w:rsidR="00923E4D">
        <w:t>ный сегмент, который в 2018 г.</w:t>
      </w:r>
      <w:r w:rsidR="00790A85">
        <w:t xml:space="preserve"> составил почти 7 млн т</w:t>
      </w:r>
      <w:r w:rsidR="009E485C">
        <w:t>. Состояние и развитие рынка жмыхов и шротов непосредственно связано, с объемами переработки масличных семян. Наибольшие объемы шрота производятся в регионах-лидерах по переработке масличного сырья: ЮФО и Центральный ФО. В России в структуре производства жмыхов и шротов подавляющая доля приходится на подсолн</w:t>
      </w:r>
      <w:r w:rsidR="00923E4D">
        <w:t>ечные жмыхи и шроты. В 2018 г.</w:t>
      </w:r>
      <w:r w:rsidR="009E485C">
        <w:t xml:space="preserve"> наиболее крупные его производители: ГК «Юг Руси» (на долю которой приходится более 25% от суммарных объемов производства); ГК «ЭФКО»; ГК «Астон»; ГК «Солнечные продукты», </w:t>
      </w:r>
      <w:r w:rsidR="00765C68">
        <w:t>общество с ограниченной ответственностью</w:t>
      </w:r>
      <w:r w:rsidR="009E485C">
        <w:t xml:space="preserve"> </w:t>
      </w:r>
      <w:r w:rsidR="00C735C4">
        <w:t>«</w:t>
      </w:r>
      <w:r w:rsidR="009E485C">
        <w:t xml:space="preserve">БУНГЕ СНГ», ГК «НМЖК» и др. Рынок жмыхов и шротов также зависит от состояния отечественного животноводства </w:t>
      </w:r>
      <w:r w:rsidR="009E485C">
        <w:lastRenderedPageBreak/>
        <w:t>и кормопроизводства. В кормах животных они являются незаменимыми высокобелковыми компонентами. В условиях импортозамещения рост отечественного животноводства создает повышенный спрос на вы</w:t>
      </w:r>
      <w:r w:rsidR="003E5236">
        <w:t>сокобелковые компоненты кормов —</w:t>
      </w:r>
      <w:r w:rsidR="009E485C">
        <w:t xml:space="preserve"> шрот и жмых.</w:t>
      </w:r>
    </w:p>
    <w:p w14:paraId="495C5386" w14:textId="77777777" w:rsidR="009E485C" w:rsidRDefault="009E485C" w:rsidP="009E485C">
      <w:r>
        <w:t xml:space="preserve">Российский рынок майонеза является одним из крупнейших в мире. В России майонез очень популярен, он входит в рацион 90% российских семей, потребление этого продукта на душу населения составляет более 5 кг, тогда как в странах Европы, </w:t>
      </w:r>
      <w:r w:rsidR="004E69BF">
        <w:t>например,</w:t>
      </w:r>
      <w:r>
        <w:t xml:space="preserve"> в Германии, каждый житель за год съедает только 1 кг этого продукта. Наиболее популярной упаковкой в категории «майонез» является пластиковый пакет с завинчивающейся крышкой. При этом снижается потребление майонеза в обычных пластиковых пакетах, пластиковых банках и бутылках, а также потребление майонеза в стеклянной таре. Что касается типов майонеза, то наибольшее предпочтение отдается классическому и оливковому майонезу. В последние годы в России наблюдается подъем производства горчицы пищевой готовой. Производство кетчупа и томатных соусов также находится на подъеме. </w:t>
      </w:r>
    </w:p>
    <w:p w14:paraId="75FD1FEE" w14:textId="77777777" w:rsidR="009E485C" w:rsidRDefault="009E485C" w:rsidP="009E485C">
      <w:r>
        <w:t xml:space="preserve">Деятельность </w:t>
      </w:r>
      <w:r w:rsidR="00C735C4">
        <w:t>ОАО</w:t>
      </w:r>
      <w:r>
        <w:t xml:space="preserve"> «МЖК «Краснодарский» соответствует </w:t>
      </w:r>
      <w:r w:rsidR="00923E4D">
        <w:t xml:space="preserve">текущим </w:t>
      </w:r>
      <w:r>
        <w:t xml:space="preserve">требованиям отрасли. Продукция </w:t>
      </w:r>
      <w:r w:rsidR="00E608A8">
        <w:t>предприятия</w:t>
      </w:r>
      <w:r>
        <w:t xml:space="preserve"> хорошо узнаваема на рынке и востребована покупателя</w:t>
      </w:r>
      <w:r w:rsidR="003E5236">
        <w:t>ми, —</w:t>
      </w:r>
      <w:r>
        <w:t xml:space="preserve"> прежде всего за счет конкурентоспособного сочетания цены и качества. </w:t>
      </w:r>
      <w:r w:rsidR="00E608A8">
        <w:t>Комбинат</w:t>
      </w:r>
      <w:r>
        <w:t xml:space="preserve"> выпускает широкий ассортимент фасованного растительного масла и майонезов популярных отечественных брендов: «</w:t>
      </w:r>
      <w:proofErr w:type="spellStart"/>
      <w:r>
        <w:t>Аведов</w:t>
      </w:r>
      <w:proofErr w:type="spellEnd"/>
      <w:r>
        <w:t xml:space="preserve">», «Злато», «Золотая семечка», «Юг Руси» и др. Продукция этих марок участвует в агропромышленных выставках; имеет награды за высокое качество и популярность у покупателей. Вся продукция </w:t>
      </w:r>
      <w:r w:rsidR="00E608A8">
        <w:t xml:space="preserve">производственного комплекса </w:t>
      </w:r>
      <w:r>
        <w:t xml:space="preserve">изготовлена в соответствии с требованиями действующих ГОСТов. Необходимо отметить, что предприятия масложировой отросли, как ориентированные на производство товаров первой необходимости, в меньшей степени затронуты стагнацией и частичным спадом в Российской экономике за последние три года, чем предприятия других отраслей. Положительное влияние оказывает эффект от замещения импортных товаров в масложировой и смежных </w:t>
      </w:r>
      <w:r>
        <w:lastRenderedPageBreak/>
        <w:t xml:space="preserve">отраслях (птицеводство, животноводство, молочное производство и др.). </w:t>
      </w:r>
      <w:r w:rsidR="00E608A8">
        <w:t>Комбинату</w:t>
      </w:r>
      <w:r>
        <w:t xml:space="preserve"> преодолевать сложности отчетного периода помогает диверсифицированная система сбыта готовой продукции и закупки сырья, долгосрочное сотрудничество с крупными покупателями готовой продукции, сельскохозяйственными производителями. Для снижения негативного влияния от общего </w:t>
      </w:r>
      <w:r w:rsidR="00E608A8">
        <w:t>спада производства предприятие старается вести</w:t>
      </w:r>
      <w:r>
        <w:t xml:space="preserve"> деятельность, направленную на сокращение издержек, повышение оборачиваемости оборотных активов (в первую очередь, за счет сокращения запасов), сокращения дебиторской задолженности покупателей. В соответствии с требованиями </w:t>
      </w:r>
      <w:r w:rsidR="00E608A8">
        <w:t>развития отрасли и рынка акционерное общество</w:t>
      </w:r>
      <w:r>
        <w:t xml:space="preserve"> проводит усовершенствование материальной базы, что </w:t>
      </w:r>
      <w:r w:rsidR="00E608A8">
        <w:t>повысит</w:t>
      </w:r>
      <w:r>
        <w:t xml:space="preserve"> качество, ассортимент и количеств</w:t>
      </w:r>
      <w:r w:rsidR="00E608A8">
        <w:t>о выпускаемой продукции и снизит</w:t>
      </w:r>
      <w:r>
        <w:t xml:space="preserve"> производственные затраты и потери. </w:t>
      </w:r>
    </w:p>
    <w:p w14:paraId="0ABEEF04" w14:textId="77777777" w:rsidR="00C35568" w:rsidRDefault="00923E4D" w:rsidP="00C35568">
      <w:r w:rsidRPr="00923E4D">
        <w:t>Представим далее краткое описание структуры</w:t>
      </w:r>
      <w:r>
        <w:rPr>
          <w:i/>
        </w:rPr>
        <w:t xml:space="preserve"> </w:t>
      </w:r>
      <w:r>
        <w:t>органов</w:t>
      </w:r>
      <w:r w:rsidR="00C35568">
        <w:t xml:space="preserve"> управления</w:t>
      </w:r>
      <w:r>
        <w:t xml:space="preserve"> организации, которыми</w:t>
      </w:r>
      <w:r w:rsidR="00C35568">
        <w:t xml:space="preserve"> являются общее собрание акционеров, совет директоров, генеральный директор. Высшим органом управления является общее собрание акционеров. Общее руководство деятельностью между общими собраниями акционеров осуществляет совет директоров. Единоличным исполнительным органом является генеральный директор.</w:t>
      </w:r>
    </w:p>
    <w:p w14:paraId="59E4222D" w14:textId="77777777" w:rsidR="00C35568" w:rsidRDefault="00C35568" w:rsidP="00C35568">
      <w:r>
        <w:t>К компетенции общего собрания акционеров относятся:</w:t>
      </w:r>
    </w:p>
    <w:p w14:paraId="1FFFFB41" w14:textId="77777777" w:rsidR="00C35568" w:rsidRDefault="00C35568" w:rsidP="00923E4D">
      <w:pPr>
        <w:pStyle w:val="ListParagraph"/>
        <w:numPr>
          <w:ilvl w:val="0"/>
          <w:numId w:val="20"/>
        </w:numPr>
        <w:ind w:left="0" w:firstLine="993"/>
      </w:pPr>
      <w:r>
        <w:t xml:space="preserve">внесение изменений и дополнений в </w:t>
      </w:r>
      <w:r w:rsidR="00F37AFD">
        <w:t>устав</w:t>
      </w:r>
      <w:r>
        <w:t xml:space="preserve"> или утверждение </w:t>
      </w:r>
      <w:r w:rsidR="00F37AFD">
        <w:t>устав</w:t>
      </w:r>
      <w:r>
        <w:t xml:space="preserve">а в новой редакции; </w:t>
      </w:r>
    </w:p>
    <w:p w14:paraId="3A56BD76" w14:textId="77777777" w:rsidR="00C35568" w:rsidRDefault="00F37AFD" w:rsidP="00923E4D">
      <w:pPr>
        <w:pStyle w:val="ListParagraph"/>
        <w:numPr>
          <w:ilvl w:val="0"/>
          <w:numId w:val="20"/>
        </w:numPr>
        <w:ind w:left="0" w:firstLine="993"/>
      </w:pPr>
      <w:r>
        <w:t>реорганизация</w:t>
      </w:r>
      <w:r w:rsidR="00C35568">
        <w:t>;</w:t>
      </w:r>
    </w:p>
    <w:p w14:paraId="2CAF3155" w14:textId="77777777" w:rsidR="00C35568" w:rsidRDefault="00F37AFD" w:rsidP="00923E4D">
      <w:pPr>
        <w:pStyle w:val="ListParagraph"/>
        <w:numPr>
          <w:ilvl w:val="0"/>
          <w:numId w:val="20"/>
        </w:numPr>
        <w:ind w:left="0" w:firstLine="993"/>
      </w:pPr>
      <w:r>
        <w:t>ликвидация</w:t>
      </w:r>
      <w:r w:rsidR="00C35568">
        <w:t>, назначение ликвидационной комиссии и утверждение промежуточного и окончательного ликвидационных балансов;</w:t>
      </w:r>
    </w:p>
    <w:p w14:paraId="58045F12" w14:textId="77777777" w:rsidR="00C35568" w:rsidRDefault="00F37AFD" w:rsidP="00923E4D">
      <w:pPr>
        <w:pStyle w:val="ListParagraph"/>
        <w:numPr>
          <w:ilvl w:val="0"/>
          <w:numId w:val="20"/>
        </w:numPr>
        <w:ind w:left="0" w:firstLine="993"/>
      </w:pPr>
      <w:r>
        <w:t>избрание членов с</w:t>
      </w:r>
      <w:r w:rsidR="00C35568">
        <w:t xml:space="preserve">овета директоров и досрочное прекращение их полномочий; </w:t>
      </w:r>
    </w:p>
    <w:p w14:paraId="3AC02389" w14:textId="77777777" w:rsidR="00C35568" w:rsidRDefault="00C35568" w:rsidP="00923E4D">
      <w:pPr>
        <w:pStyle w:val="ListParagraph"/>
        <w:numPr>
          <w:ilvl w:val="0"/>
          <w:numId w:val="20"/>
        </w:numPr>
        <w:ind w:left="0" w:firstLine="993"/>
      </w:pPr>
      <w:r>
        <w:t>определение количества, номинальной стоимости, категории (типа) объявленных акций и прав, предоставляемых этими акциями;</w:t>
      </w:r>
    </w:p>
    <w:p w14:paraId="78200B1E" w14:textId="77777777" w:rsidR="00C35568" w:rsidRDefault="00C35568" w:rsidP="00923E4D">
      <w:pPr>
        <w:pStyle w:val="ListParagraph"/>
        <w:numPr>
          <w:ilvl w:val="0"/>
          <w:numId w:val="20"/>
        </w:numPr>
        <w:ind w:left="0" w:firstLine="993"/>
      </w:pPr>
      <w:r>
        <w:lastRenderedPageBreak/>
        <w:t xml:space="preserve">увеличение </w:t>
      </w:r>
      <w:r w:rsidR="00F37AFD">
        <w:t>устав</w:t>
      </w:r>
      <w:r>
        <w:t>ного капитала путем увеличения номинальной стоимости акций;</w:t>
      </w:r>
    </w:p>
    <w:p w14:paraId="005781A0" w14:textId="77777777" w:rsidR="00C35568" w:rsidRDefault="00C35568" w:rsidP="00923E4D">
      <w:pPr>
        <w:pStyle w:val="ListParagraph"/>
        <w:numPr>
          <w:ilvl w:val="0"/>
          <w:numId w:val="20"/>
        </w:numPr>
        <w:ind w:left="0" w:firstLine="993"/>
      </w:pPr>
      <w:r>
        <w:t xml:space="preserve">уменьшение </w:t>
      </w:r>
      <w:r w:rsidR="00F37AFD">
        <w:t>устав</w:t>
      </w:r>
      <w:r>
        <w:t xml:space="preserve">ного капитала путем уменьшения номинальной стоимости акций, </w:t>
      </w:r>
    </w:p>
    <w:p w14:paraId="38149731" w14:textId="77777777" w:rsidR="00C35568" w:rsidRDefault="00C35568" w:rsidP="00923E4D">
      <w:pPr>
        <w:pStyle w:val="ListParagraph"/>
        <w:numPr>
          <w:ilvl w:val="0"/>
          <w:numId w:val="20"/>
        </w:numPr>
        <w:ind w:left="0" w:firstLine="993"/>
      </w:pPr>
      <w:r>
        <w:t xml:space="preserve">уменьшение </w:t>
      </w:r>
      <w:r w:rsidR="00F37AFD">
        <w:t>устав</w:t>
      </w:r>
      <w:r>
        <w:t>ного капитала путем сокращения их общего количества, в том числе путем приобретения части акций);</w:t>
      </w:r>
    </w:p>
    <w:p w14:paraId="08F8F1E5" w14:textId="77777777" w:rsidR="00C35568" w:rsidRDefault="00F37AFD" w:rsidP="00923E4D">
      <w:pPr>
        <w:pStyle w:val="ListParagraph"/>
        <w:numPr>
          <w:ilvl w:val="0"/>
          <w:numId w:val="20"/>
        </w:numPr>
        <w:ind w:left="0" w:firstLine="993"/>
      </w:pPr>
      <w:r>
        <w:t>избрание членов р</w:t>
      </w:r>
      <w:r w:rsidR="00C35568">
        <w:t>евизионной комиссии и досрочное прекращение их полномочий;</w:t>
      </w:r>
    </w:p>
    <w:p w14:paraId="51649DCE" w14:textId="77777777" w:rsidR="00C35568" w:rsidRDefault="00F37AFD" w:rsidP="00923E4D">
      <w:pPr>
        <w:pStyle w:val="ListParagraph"/>
        <w:numPr>
          <w:ilvl w:val="0"/>
          <w:numId w:val="20"/>
        </w:numPr>
        <w:ind w:left="0" w:firstLine="993"/>
      </w:pPr>
      <w:r>
        <w:t>утверждение аудитора</w:t>
      </w:r>
      <w:r w:rsidR="00C35568">
        <w:t>;</w:t>
      </w:r>
    </w:p>
    <w:p w14:paraId="1C06C9D8" w14:textId="77777777" w:rsidR="00C35568" w:rsidRDefault="00C35568" w:rsidP="00923E4D">
      <w:pPr>
        <w:pStyle w:val="ListParagraph"/>
        <w:numPr>
          <w:ilvl w:val="0"/>
          <w:numId w:val="20"/>
        </w:numPr>
        <w:ind w:left="0" w:firstLine="993"/>
      </w:pPr>
      <w:r>
        <w:t>решение вопроса о выплате дивидендов по результатам первого квартала, полугодия, девяти месяцев финансового года, в том числе о дате, на которую определяются лица, имеющие право на получение дивидендов;</w:t>
      </w:r>
    </w:p>
    <w:p w14:paraId="4B7A2D6C" w14:textId="77777777" w:rsidR="00C35568" w:rsidRDefault="00C35568" w:rsidP="00923E4D">
      <w:pPr>
        <w:pStyle w:val="ListParagraph"/>
        <w:numPr>
          <w:ilvl w:val="0"/>
          <w:numId w:val="20"/>
        </w:numPr>
        <w:ind w:left="0" w:firstLine="993"/>
      </w:pPr>
      <w:r>
        <w:t>утверждение годовых отчетов, годовой бухгалтерской отчетности, в том числе отчета о прибылях и убытках, а также распределение прибыли (в том числе выплата дивидендов, за исключением прибыли, распределенной в качестве дивидендов по результатам первого квартала, полугодия, девяти меся</w:t>
      </w:r>
      <w:r w:rsidR="00F37AFD">
        <w:t>цев финансового года) и убытков</w:t>
      </w:r>
      <w:r>
        <w:t xml:space="preserve"> по результатам финансового года;</w:t>
      </w:r>
    </w:p>
    <w:p w14:paraId="292D6CCA" w14:textId="77777777" w:rsidR="00C35568" w:rsidRDefault="00F37AFD" w:rsidP="00923E4D">
      <w:pPr>
        <w:pStyle w:val="ListParagraph"/>
        <w:numPr>
          <w:ilvl w:val="0"/>
          <w:numId w:val="20"/>
        </w:numPr>
        <w:ind w:left="0" w:firstLine="993"/>
      </w:pPr>
      <w:r>
        <w:t>определение порядка ведения о</w:t>
      </w:r>
      <w:r w:rsidR="00C35568">
        <w:t>бщего собрания акционеров;</w:t>
      </w:r>
    </w:p>
    <w:p w14:paraId="4EB35214" w14:textId="77777777" w:rsidR="00C35568" w:rsidRDefault="00C35568" w:rsidP="00923E4D">
      <w:pPr>
        <w:pStyle w:val="ListParagraph"/>
        <w:numPr>
          <w:ilvl w:val="0"/>
          <w:numId w:val="20"/>
        </w:numPr>
        <w:ind w:left="0" w:firstLine="993"/>
      </w:pPr>
      <w:r>
        <w:t>избрание членов счетной комиссии и досрочное прекращение их полномочий;</w:t>
      </w:r>
    </w:p>
    <w:p w14:paraId="5060BB28" w14:textId="77777777" w:rsidR="00C35568" w:rsidRDefault="00C35568" w:rsidP="00923E4D">
      <w:pPr>
        <w:pStyle w:val="ListParagraph"/>
        <w:numPr>
          <w:ilvl w:val="0"/>
          <w:numId w:val="20"/>
        </w:numPr>
        <w:ind w:left="0" w:firstLine="993"/>
      </w:pPr>
      <w:r>
        <w:t>дробление и консолидация акций;</w:t>
      </w:r>
    </w:p>
    <w:p w14:paraId="29F8CAF8" w14:textId="77777777" w:rsidR="00C35568" w:rsidRDefault="00C35568" w:rsidP="00923E4D">
      <w:pPr>
        <w:pStyle w:val="ListParagraph"/>
        <w:numPr>
          <w:ilvl w:val="0"/>
          <w:numId w:val="20"/>
        </w:numPr>
        <w:ind w:left="0" w:firstLine="993"/>
      </w:pPr>
      <w:r>
        <w:t>принятие решения об одобрении крупной сделки, предметом которой является имущество, стоимость которого составляет более 5</w:t>
      </w:r>
      <w:r w:rsidR="00F37AFD">
        <w:t>0% балансовой стоимости активов</w:t>
      </w:r>
      <w:r>
        <w:t>;</w:t>
      </w:r>
    </w:p>
    <w:p w14:paraId="488F52FA" w14:textId="77777777" w:rsidR="00C35568" w:rsidRDefault="00C35568" w:rsidP="00923E4D">
      <w:pPr>
        <w:pStyle w:val="ListParagraph"/>
        <w:numPr>
          <w:ilvl w:val="0"/>
          <w:numId w:val="20"/>
        </w:numPr>
        <w:ind w:left="0" w:firstLine="993"/>
      </w:pPr>
      <w:r>
        <w:t>принятие решения об одобрении сделок, в совершении которых имеется заинтересованность, в случаях, предусмотренных ст.</w:t>
      </w:r>
      <w:r w:rsidR="00923E4D">
        <w:t> </w:t>
      </w:r>
      <w:r>
        <w:t xml:space="preserve">83 ФЗ «Об акционерных </w:t>
      </w:r>
      <w:r w:rsidR="00F37AFD">
        <w:t>общества</w:t>
      </w:r>
      <w:r>
        <w:t>х»;</w:t>
      </w:r>
    </w:p>
    <w:p w14:paraId="3D6F1437" w14:textId="77777777" w:rsidR="00C35568" w:rsidRDefault="00790A85" w:rsidP="00923E4D">
      <w:pPr>
        <w:pStyle w:val="ListParagraph"/>
        <w:numPr>
          <w:ilvl w:val="0"/>
          <w:numId w:val="20"/>
        </w:numPr>
        <w:ind w:left="0" w:firstLine="993"/>
      </w:pPr>
      <w:r>
        <w:t>приобретение о</w:t>
      </w:r>
      <w:r w:rsidR="00C35568">
        <w:t xml:space="preserve">бществом размещенных акций </w:t>
      </w:r>
      <w:r w:rsidR="00543898">
        <w:t>в случаях, предусмотренных Феде</w:t>
      </w:r>
      <w:r w:rsidR="00C35568">
        <w:t xml:space="preserve">ральным </w:t>
      </w:r>
      <w:r w:rsidR="00F37AFD">
        <w:t>законом «</w:t>
      </w:r>
      <w:r w:rsidR="00C35568">
        <w:t xml:space="preserve">Об акционерных </w:t>
      </w:r>
      <w:r w:rsidR="00F37AFD">
        <w:t>общества</w:t>
      </w:r>
      <w:r w:rsidR="00C35568">
        <w:t>х»;</w:t>
      </w:r>
    </w:p>
    <w:p w14:paraId="69676230" w14:textId="77777777" w:rsidR="00C35568" w:rsidRDefault="00C35568" w:rsidP="00923E4D">
      <w:pPr>
        <w:pStyle w:val="ListParagraph"/>
        <w:numPr>
          <w:ilvl w:val="0"/>
          <w:numId w:val="20"/>
        </w:numPr>
        <w:ind w:left="0" w:firstLine="993"/>
      </w:pPr>
      <w:r>
        <w:lastRenderedPageBreak/>
        <w:t xml:space="preserve">принятие решения об </w:t>
      </w:r>
      <w:r w:rsidR="00F37AFD">
        <w:t>участии в</w:t>
      </w:r>
      <w:r>
        <w:t xml:space="preserve"> финансово-промышленных группах, ассоциациях и иных объединениях коммерческих организаций;</w:t>
      </w:r>
    </w:p>
    <w:p w14:paraId="3E2EADF8" w14:textId="77777777" w:rsidR="00C35568" w:rsidRDefault="00C35568" w:rsidP="00923E4D">
      <w:pPr>
        <w:pStyle w:val="ListParagraph"/>
        <w:numPr>
          <w:ilvl w:val="0"/>
          <w:numId w:val="20"/>
        </w:numPr>
        <w:ind w:left="0" w:firstLine="993"/>
      </w:pPr>
      <w:r>
        <w:t xml:space="preserve">утверждение внутренних документов, регулирующих деятельность </w:t>
      </w:r>
      <w:r w:rsidR="00F37AFD">
        <w:t>органов;</w:t>
      </w:r>
    </w:p>
    <w:p w14:paraId="1FD4D777" w14:textId="77777777" w:rsidR="00C35568" w:rsidRDefault="00C35568" w:rsidP="00923E4D">
      <w:pPr>
        <w:pStyle w:val="ListParagraph"/>
        <w:numPr>
          <w:ilvl w:val="0"/>
          <w:numId w:val="20"/>
        </w:numPr>
        <w:ind w:left="0" w:firstLine="993"/>
      </w:pPr>
      <w:r>
        <w:t xml:space="preserve">принятие решения о передаче полномочий единоличного исполнительного органа по договору коммерческой организации или </w:t>
      </w:r>
      <w:r w:rsidR="00543898">
        <w:t>индивидуальному предпринимателю;</w:t>
      </w:r>
    </w:p>
    <w:p w14:paraId="435AB7F0" w14:textId="77777777" w:rsidR="00C35568" w:rsidRDefault="00C35568" w:rsidP="00923E4D">
      <w:pPr>
        <w:pStyle w:val="ListParagraph"/>
        <w:numPr>
          <w:ilvl w:val="0"/>
          <w:numId w:val="20"/>
        </w:numPr>
        <w:ind w:left="0" w:firstLine="993"/>
      </w:pPr>
      <w:r>
        <w:t xml:space="preserve">принятие решения об обращении с заявлением о делистинге </w:t>
      </w:r>
      <w:r w:rsidR="00F37AFD">
        <w:t>акций и</w:t>
      </w:r>
      <w:r>
        <w:t xml:space="preserve"> (или) эмиссионных ценных </w:t>
      </w:r>
      <w:r w:rsidR="00F37AFD">
        <w:t>бумаг,</w:t>
      </w:r>
      <w:r>
        <w:t xml:space="preserve"> конвертируемых в его акции;</w:t>
      </w:r>
    </w:p>
    <w:p w14:paraId="0A4F4583" w14:textId="77777777" w:rsidR="00C35568" w:rsidRDefault="00C35568" w:rsidP="00923E4D">
      <w:pPr>
        <w:pStyle w:val="ListParagraph"/>
        <w:numPr>
          <w:ilvl w:val="0"/>
          <w:numId w:val="20"/>
        </w:numPr>
        <w:ind w:left="0" w:firstLine="993"/>
      </w:pPr>
      <w:r>
        <w:t>решение вопроса о размещении посредством открытой подписки обыкновенных акций,</w:t>
      </w:r>
      <w:r w:rsidR="00790A85">
        <w:t xml:space="preserve"> составляющих более 25%</w:t>
      </w:r>
      <w:r>
        <w:t xml:space="preserve"> ранее размещенных обыкновенных акций;</w:t>
      </w:r>
    </w:p>
    <w:p w14:paraId="1E2A6578" w14:textId="77777777" w:rsidR="00C35568" w:rsidRDefault="00C35568" w:rsidP="00923E4D">
      <w:pPr>
        <w:pStyle w:val="ListParagraph"/>
        <w:numPr>
          <w:ilvl w:val="0"/>
          <w:numId w:val="20"/>
        </w:numPr>
        <w:ind w:left="0" w:firstLine="993"/>
      </w:pPr>
      <w:r>
        <w:t>решение вопроса о размещении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w:t>
      </w:r>
      <w:r w:rsidR="00790A85">
        <w:t>%</w:t>
      </w:r>
      <w:r>
        <w:t xml:space="preserve"> ранее размещенных обыкновенных акций;</w:t>
      </w:r>
    </w:p>
    <w:p w14:paraId="5B836CE2" w14:textId="77777777" w:rsidR="00C35568" w:rsidRDefault="00C35568" w:rsidP="00923E4D">
      <w:pPr>
        <w:pStyle w:val="ListParagraph"/>
        <w:numPr>
          <w:ilvl w:val="0"/>
          <w:numId w:val="20"/>
        </w:numPr>
        <w:ind w:left="0" w:firstLine="993"/>
      </w:pPr>
      <w:r>
        <w:t>решение иных вопросов, отнесенных действующим законодательством РФ к компетенции общего собрания акционеров.</w:t>
      </w:r>
    </w:p>
    <w:p w14:paraId="5BF4EE18" w14:textId="77777777" w:rsidR="00C35568" w:rsidRDefault="00C35568" w:rsidP="00543898">
      <w:r>
        <w:t>Воп</w:t>
      </w:r>
      <w:r w:rsidR="00F37AFD">
        <w:t>росы, отнесенные к компетенции о</w:t>
      </w:r>
      <w:r>
        <w:t>бщего собрания акционеров, не могут быть переданы на решение и</w:t>
      </w:r>
      <w:r w:rsidR="00543898">
        <w:t xml:space="preserve">сполнительному </w:t>
      </w:r>
      <w:r w:rsidR="00F37AFD">
        <w:t>органу.</w:t>
      </w:r>
      <w:r w:rsidR="00543898">
        <w:t xml:space="preserve"> </w:t>
      </w:r>
      <w:r>
        <w:t>Вопросы, отнесенны</w:t>
      </w:r>
      <w:r w:rsidR="00F37AFD">
        <w:t>е к компетенции о</w:t>
      </w:r>
      <w:r>
        <w:t xml:space="preserve">бщего собрания акционеров, не </w:t>
      </w:r>
      <w:r w:rsidR="00F37AFD">
        <w:t>могут быть переданы на решение с</w:t>
      </w:r>
      <w:r>
        <w:t xml:space="preserve">овету </w:t>
      </w:r>
      <w:r w:rsidR="00F37AFD">
        <w:t>директоров,</w:t>
      </w:r>
      <w:r>
        <w:t xml:space="preserve"> за исключением вопросов, предусмотренных Федеральным законом «Об акционерных </w:t>
      </w:r>
      <w:r w:rsidR="00F37AFD">
        <w:t>общества</w:t>
      </w:r>
      <w:r>
        <w:t>х».</w:t>
      </w:r>
    </w:p>
    <w:p w14:paraId="5E5F004F" w14:textId="77777777" w:rsidR="00C35568" w:rsidRDefault="00F37AFD" w:rsidP="00543898">
      <w:r>
        <w:t>К компетенции с</w:t>
      </w:r>
      <w:r w:rsidR="00C35568">
        <w:t xml:space="preserve">овета </w:t>
      </w:r>
      <w:r>
        <w:t>директоров относятся</w:t>
      </w:r>
      <w:r w:rsidR="00C35568">
        <w:t>:</w:t>
      </w:r>
    </w:p>
    <w:p w14:paraId="7D9BBE9F" w14:textId="77777777" w:rsidR="00C35568" w:rsidRDefault="00C35568" w:rsidP="00923E4D">
      <w:pPr>
        <w:pStyle w:val="ListParagraph"/>
        <w:numPr>
          <w:ilvl w:val="0"/>
          <w:numId w:val="21"/>
        </w:numPr>
        <w:ind w:left="0" w:firstLine="993"/>
      </w:pPr>
      <w:r>
        <w:t xml:space="preserve">определение приоритетных направлений </w:t>
      </w:r>
      <w:r w:rsidR="00F37AFD">
        <w:t>деятельности;</w:t>
      </w:r>
    </w:p>
    <w:p w14:paraId="5AECD77D" w14:textId="77777777" w:rsidR="00C35568" w:rsidRDefault="00F37AFD" w:rsidP="00923E4D">
      <w:pPr>
        <w:pStyle w:val="ListParagraph"/>
        <w:numPr>
          <w:ilvl w:val="0"/>
          <w:numId w:val="21"/>
        </w:numPr>
        <w:ind w:left="0" w:firstLine="993"/>
      </w:pPr>
      <w:r>
        <w:t>созыв годового и в</w:t>
      </w:r>
      <w:r w:rsidR="00C35568">
        <w:t xml:space="preserve">неочередного общих собраний </w:t>
      </w:r>
      <w:r>
        <w:t>акционеров;</w:t>
      </w:r>
    </w:p>
    <w:p w14:paraId="4B13CED2" w14:textId="77777777" w:rsidR="00C35568" w:rsidRDefault="00F37AFD" w:rsidP="00923E4D">
      <w:pPr>
        <w:pStyle w:val="ListParagraph"/>
        <w:numPr>
          <w:ilvl w:val="0"/>
          <w:numId w:val="21"/>
        </w:numPr>
        <w:ind w:left="0" w:firstLine="993"/>
      </w:pPr>
      <w:r>
        <w:t>утверждение повестки дня о</w:t>
      </w:r>
      <w:r w:rsidR="00C35568">
        <w:t>бщего собрания акционеров;</w:t>
      </w:r>
    </w:p>
    <w:p w14:paraId="51F22428" w14:textId="77777777" w:rsidR="00C35568" w:rsidRDefault="00C35568" w:rsidP="00923E4D">
      <w:pPr>
        <w:pStyle w:val="ListParagraph"/>
        <w:numPr>
          <w:ilvl w:val="0"/>
          <w:numId w:val="21"/>
        </w:numPr>
        <w:ind w:left="0" w:firstLine="993"/>
      </w:pPr>
      <w:r>
        <w:lastRenderedPageBreak/>
        <w:t>определение даты составления списка л</w:t>
      </w:r>
      <w:r w:rsidR="00F37AFD">
        <w:t>иц, имеющих право на участие в о</w:t>
      </w:r>
      <w:r>
        <w:t>бщем собрании акционеров, и другие вопросы, отнесенные к к</w:t>
      </w:r>
      <w:r w:rsidR="00F37AFD">
        <w:t>омпетенции с</w:t>
      </w:r>
      <w:r>
        <w:t xml:space="preserve">овета </w:t>
      </w:r>
      <w:r w:rsidR="00F37AFD">
        <w:t>директоров в</w:t>
      </w:r>
      <w:r>
        <w:t xml:space="preserve"> соответствии с положениями главы VII Федерального закона «Об акционерных </w:t>
      </w:r>
      <w:r w:rsidR="00F37AFD">
        <w:t>общества</w:t>
      </w:r>
      <w:r>
        <w:t>х» и связанные с подготовкой и проведением Общего собрания акционеров;</w:t>
      </w:r>
    </w:p>
    <w:p w14:paraId="5161F283" w14:textId="77777777" w:rsidR="00C35568" w:rsidRDefault="00C35568" w:rsidP="00923E4D">
      <w:pPr>
        <w:pStyle w:val="ListParagraph"/>
        <w:numPr>
          <w:ilvl w:val="0"/>
          <w:numId w:val="21"/>
        </w:numPr>
        <w:ind w:left="0" w:firstLine="993"/>
      </w:pPr>
      <w:r>
        <w:t xml:space="preserve">увеличение </w:t>
      </w:r>
      <w:r w:rsidR="00F37AFD">
        <w:t>устав</w:t>
      </w:r>
      <w:r>
        <w:t>ного капитала путем размещения дополнительных акций в пределах количества и категории объявленных акций;</w:t>
      </w:r>
    </w:p>
    <w:p w14:paraId="35A17F94" w14:textId="77777777" w:rsidR="00C35568" w:rsidRDefault="00C35568" w:rsidP="00923E4D">
      <w:pPr>
        <w:pStyle w:val="ListParagraph"/>
        <w:numPr>
          <w:ilvl w:val="0"/>
          <w:numId w:val="21"/>
        </w:numPr>
        <w:ind w:left="0" w:firstLine="993"/>
      </w:pPr>
      <w:r>
        <w:t xml:space="preserve">размещение дополнительных акций, в которые конвертируются размещенные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w:t>
      </w:r>
      <w:r w:rsidR="00F37AFD">
        <w:t>устав</w:t>
      </w:r>
      <w:r w:rsidR="00053F8D">
        <w:t>ного капитала</w:t>
      </w:r>
      <w:r>
        <w:t>, а также размещение облигаций или иных эмиссионных ценных бумаг, за исключением акций;</w:t>
      </w:r>
    </w:p>
    <w:p w14:paraId="0FA83180" w14:textId="77777777" w:rsidR="00C35568" w:rsidRDefault="00C35568" w:rsidP="00923E4D">
      <w:pPr>
        <w:pStyle w:val="ListParagraph"/>
        <w:numPr>
          <w:ilvl w:val="0"/>
          <w:numId w:val="21"/>
        </w:numPr>
        <w:ind w:left="0" w:firstLine="993"/>
      </w:pPr>
      <w:r>
        <w:t xml:space="preserve">определение цены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w:t>
      </w:r>
      <w:r w:rsidR="00053F8D">
        <w:t>общества</w:t>
      </w:r>
      <w:r>
        <w:t>х»;</w:t>
      </w:r>
    </w:p>
    <w:p w14:paraId="427FC215" w14:textId="77777777" w:rsidR="00C35568" w:rsidRDefault="00C35568" w:rsidP="00923E4D">
      <w:pPr>
        <w:pStyle w:val="ListParagraph"/>
        <w:numPr>
          <w:ilvl w:val="0"/>
          <w:numId w:val="21"/>
        </w:numPr>
        <w:ind w:left="0" w:firstLine="993"/>
      </w:pPr>
      <w:r>
        <w:t>решение иных вопросов, отнесенных действующим законодательством РФ к к</w:t>
      </w:r>
      <w:r w:rsidR="00053F8D">
        <w:t>омпетенции с</w:t>
      </w:r>
      <w:r>
        <w:t>овета директоров.</w:t>
      </w:r>
    </w:p>
    <w:p w14:paraId="3A457D84" w14:textId="77777777" w:rsidR="00F91970" w:rsidRDefault="00C35568" w:rsidP="00F91970">
      <w:r>
        <w:t>Генеральный директор является единоличным</w:t>
      </w:r>
      <w:r w:rsidR="00543898">
        <w:t xml:space="preserve"> исполнительным органом, </w:t>
      </w:r>
      <w:r>
        <w:t xml:space="preserve">осуществляет общее руководство </w:t>
      </w:r>
      <w:r w:rsidR="00053F8D">
        <w:t>деятельностью, представляет интересы</w:t>
      </w:r>
      <w:r>
        <w:t xml:space="preserve"> </w:t>
      </w:r>
      <w:r w:rsidR="00053F8D">
        <w:t xml:space="preserve">организации </w:t>
      </w:r>
      <w:r>
        <w:t>в о</w:t>
      </w:r>
      <w:r w:rsidR="00543898">
        <w:t xml:space="preserve">тношениях с контрагентами. </w:t>
      </w:r>
      <w:r>
        <w:t xml:space="preserve">Генеральный директор решает все вопросы текущей </w:t>
      </w:r>
      <w:r w:rsidR="00053F8D">
        <w:t>деятельности,</w:t>
      </w:r>
      <w:r>
        <w:t xml:space="preserve"> за исключением вопросов, отнесенных к компетенци</w:t>
      </w:r>
      <w:r w:rsidR="00543898">
        <w:t>и общего собрания акционеров и с</w:t>
      </w:r>
      <w:r>
        <w:t xml:space="preserve">овета </w:t>
      </w:r>
      <w:r w:rsidR="00053F8D">
        <w:t>директоров.</w:t>
      </w:r>
    </w:p>
    <w:p w14:paraId="16ECFB49" w14:textId="77777777" w:rsidR="00F91970" w:rsidRPr="00F91970" w:rsidRDefault="00F91970" w:rsidP="00C26337">
      <w:r>
        <w:t xml:space="preserve">Для формирования </w:t>
      </w:r>
      <w:r w:rsidR="00C26337">
        <w:t>достаточного</w:t>
      </w:r>
      <w:r>
        <w:t xml:space="preserve"> представления о деятельности экономического субъекта</w:t>
      </w:r>
      <w:r w:rsidR="00C26337">
        <w:t xml:space="preserve"> необх</w:t>
      </w:r>
      <w:r w:rsidR="00923E4D">
        <w:t>одимо знать основные показатели</w:t>
      </w:r>
      <w:r w:rsidR="00C26337">
        <w:t xml:space="preserve">: какого его финансовое положение, устойчиво ли оно, обладает ли предприятие ликвидностью, отсюда его платежеспособность. </w:t>
      </w:r>
      <w:r w:rsidR="00C26337" w:rsidRPr="00F91970">
        <w:t>Табличные данные содержат ключевые показатели, отражающие различные стороны ликвидности и платежеспособности МЖК </w:t>
      </w:r>
      <w:r w:rsidR="00C26337" w:rsidRPr="00F91970">
        <w:rPr>
          <w:rFonts w:eastAsia="Times New Roman" w:cs="Times New Roman"/>
          <w:b/>
          <w:color w:val="auto"/>
          <w:sz w:val="26"/>
          <w:szCs w:val="26"/>
          <w:lang w:eastAsia="ru-RU"/>
        </w:rPr>
        <w:t>«</w:t>
      </w:r>
      <w:r w:rsidR="00C26337" w:rsidRPr="00F91970">
        <w:t>Краснодарский</w:t>
      </w:r>
      <w:r w:rsidR="00C26337" w:rsidRPr="00790A85">
        <w:rPr>
          <w:rFonts w:eastAsia="Times New Roman" w:cs="Times New Roman"/>
          <w:color w:val="auto"/>
          <w:sz w:val="26"/>
          <w:szCs w:val="26"/>
          <w:lang w:eastAsia="ru-RU"/>
        </w:rPr>
        <w:t>»</w:t>
      </w:r>
      <w:r w:rsidR="00790A85" w:rsidRPr="00790A85">
        <w:rPr>
          <w:rFonts w:eastAsia="Times New Roman" w:cs="Times New Roman"/>
          <w:color w:val="auto"/>
          <w:sz w:val="26"/>
          <w:szCs w:val="26"/>
          <w:lang w:eastAsia="ru-RU"/>
        </w:rPr>
        <w:t xml:space="preserve"> (таблица 2.1)</w:t>
      </w:r>
      <w:r w:rsidR="00C26337" w:rsidRPr="00790A85">
        <w:t>.</w:t>
      </w:r>
      <w:r w:rsidR="00C26337" w:rsidRPr="00F91970">
        <w:t xml:space="preserve"> </w:t>
      </w:r>
    </w:p>
    <w:p w14:paraId="1C70DA31" w14:textId="77777777" w:rsidR="00F91970" w:rsidRPr="00F91970" w:rsidRDefault="00DA29D5" w:rsidP="00C26337">
      <w:pPr>
        <w:pStyle w:val="Heading3"/>
      </w:pPr>
      <w:r>
        <w:lastRenderedPageBreak/>
        <w:t>Таблица 2.1</w:t>
      </w:r>
      <w:r w:rsidR="00F91970" w:rsidRPr="00F91970">
        <w:t xml:space="preserve"> — Динамика индикаторов ликвидности</w:t>
      </w:r>
    </w:p>
    <w:tbl>
      <w:tblPr>
        <w:tblW w:w="5000" w:type="pct"/>
        <w:tblLook w:val="04A0" w:firstRow="1" w:lastRow="0" w:firstColumn="1" w:lastColumn="0" w:noHBand="0" w:noVBand="1"/>
      </w:tblPr>
      <w:tblGrid>
        <w:gridCol w:w="5098"/>
        <w:gridCol w:w="1418"/>
        <w:gridCol w:w="1417"/>
        <w:gridCol w:w="1411"/>
      </w:tblGrid>
      <w:tr w:rsidR="00F91970" w:rsidRPr="00F91970" w14:paraId="5B6DA619" w14:textId="77777777" w:rsidTr="00C569DE">
        <w:trPr>
          <w:trHeight w:val="397"/>
        </w:trPr>
        <w:tc>
          <w:tcPr>
            <w:tcW w:w="2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45E5" w14:textId="77777777" w:rsidR="00F91970" w:rsidRPr="00C569DE" w:rsidRDefault="00F91970" w:rsidP="00C569DE">
            <w:pPr>
              <w:spacing w:line="288" w:lineRule="auto"/>
              <w:ind w:firstLine="0"/>
              <w:jc w:val="center"/>
              <w:rPr>
                <w:rFonts w:eastAsia="Times New Roman" w:cs="Times New Roman"/>
                <w:sz w:val="22"/>
                <w:lang w:eastAsia="ru-RU"/>
              </w:rPr>
            </w:pPr>
            <w:r w:rsidRPr="00C569DE">
              <w:rPr>
                <w:rFonts w:eastAsia="Times New Roman" w:cs="Times New Roman"/>
                <w:sz w:val="22"/>
                <w:lang w:eastAsia="ru-RU"/>
              </w:rPr>
              <w:t>Показатель</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14:paraId="37D92F98" w14:textId="77777777" w:rsidR="00F91970" w:rsidRPr="00C569DE" w:rsidRDefault="00F91970" w:rsidP="00C569DE">
            <w:pPr>
              <w:spacing w:line="288" w:lineRule="auto"/>
              <w:ind w:firstLine="0"/>
              <w:jc w:val="center"/>
              <w:rPr>
                <w:rFonts w:eastAsia="Times New Roman" w:cs="Times New Roman"/>
                <w:sz w:val="22"/>
                <w:lang w:eastAsia="ru-RU"/>
              </w:rPr>
            </w:pPr>
            <w:r w:rsidRPr="00C569DE">
              <w:rPr>
                <w:rFonts w:eastAsia="Times New Roman" w:cs="Times New Roman"/>
                <w:sz w:val="22"/>
                <w:lang w:eastAsia="ru-RU"/>
              </w:rPr>
              <w:t>2016</w:t>
            </w:r>
            <w:r w:rsidR="00F36990" w:rsidRPr="00C569DE">
              <w:rPr>
                <w:rFonts w:eastAsia="Times New Roman" w:cs="Times New Roman"/>
                <w:sz w:val="22"/>
                <w:lang w:eastAsia="ru-RU"/>
              </w:rPr>
              <w:t xml:space="preserve"> г.</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14:paraId="2203A60C" w14:textId="77777777" w:rsidR="00F91970" w:rsidRPr="00C569DE" w:rsidRDefault="00F91970" w:rsidP="00C569DE">
            <w:pPr>
              <w:spacing w:line="288" w:lineRule="auto"/>
              <w:ind w:firstLine="0"/>
              <w:jc w:val="center"/>
              <w:rPr>
                <w:rFonts w:eastAsia="Times New Roman" w:cs="Times New Roman"/>
                <w:sz w:val="22"/>
                <w:lang w:eastAsia="ru-RU"/>
              </w:rPr>
            </w:pPr>
            <w:r w:rsidRPr="00C569DE">
              <w:rPr>
                <w:rFonts w:eastAsia="Times New Roman" w:cs="Times New Roman"/>
                <w:sz w:val="22"/>
                <w:lang w:eastAsia="ru-RU"/>
              </w:rPr>
              <w:t>2017</w:t>
            </w:r>
            <w:r w:rsidR="00F36990" w:rsidRPr="00C569DE">
              <w:rPr>
                <w:rFonts w:eastAsia="Times New Roman" w:cs="Times New Roman"/>
                <w:sz w:val="22"/>
                <w:lang w:eastAsia="ru-RU"/>
              </w:rPr>
              <w:t xml:space="preserve"> 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14:paraId="0105ED4F" w14:textId="77777777" w:rsidR="00F91970" w:rsidRPr="00C569DE" w:rsidRDefault="00F91970" w:rsidP="00C569DE">
            <w:pPr>
              <w:spacing w:line="288" w:lineRule="auto"/>
              <w:ind w:firstLine="0"/>
              <w:jc w:val="center"/>
              <w:rPr>
                <w:rFonts w:eastAsia="Times New Roman" w:cs="Times New Roman"/>
                <w:sz w:val="22"/>
                <w:lang w:eastAsia="ru-RU"/>
              </w:rPr>
            </w:pPr>
            <w:r w:rsidRPr="00C569DE">
              <w:rPr>
                <w:rFonts w:eastAsia="Times New Roman" w:cs="Times New Roman"/>
                <w:sz w:val="22"/>
                <w:lang w:eastAsia="ru-RU"/>
              </w:rPr>
              <w:t>2018</w:t>
            </w:r>
            <w:r w:rsidR="00F36990" w:rsidRPr="00C569DE">
              <w:rPr>
                <w:rFonts w:eastAsia="Times New Roman" w:cs="Times New Roman"/>
                <w:sz w:val="22"/>
                <w:lang w:eastAsia="ru-RU"/>
              </w:rPr>
              <w:t xml:space="preserve"> г.</w:t>
            </w:r>
          </w:p>
        </w:tc>
      </w:tr>
      <w:tr w:rsidR="00F91970" w:rsidRPr="00F91970" w14:paraId="5B77320A"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1889E1FB" w14:textId="77777777" w:rsidR="00F91970" w:rsidRPr="00C569DE" w:rsidRDefault="00F91970" w:rsidP="00C569DE">
            <w:pPr>
              <w:spacing w:line="288" w:lineRule="auto"/>
              <w:ind w:firstLine="0"/>
              <w:jc w:val="left"/>
              <w:rPr>
                <w:rFonts w:eastAsia="Times New Roman" w:cs="Times New Roman"/>
                <w:sz w:val="22"/>
                <w:lang w:eastAsia="ru-RU"/>
              </w:rPr>
            </w:pPr>
            <w:r w:rsidRPr="00C569DE">
              <w:rPr>
                <w:rFonts w:eastAsia="Times New Roman" w:cs="Times New Roman"/>
                <w:sz w:val="22"/>
                <w:lang w:eastAsia="ru-RU"/>
              </w:rPr>
              <w:t>Коэф</w:t>
            </w:r>
            <w:r w:rsidR="00F36990" w:rsidRPr="00C569DE">
              <w:rPr>
                <w:rFonts w:eastAsia="Times New Roman" w:cs="Times New Roman"/>
                <w:sz w:val="22"/>
                <w:lang w:eastAsia="ru-RU"/>
              </w:rPr>
              <w:t>фициент</w:t>
            </w:r>
            <w:r w:rsidRPr="00C569DE">
              <w:rPr>
                <w:rFonts w:eastAsia="Times New Roman" w:cs="Times New Roman"/>
                <w:sz w:val="22"/>
                <w:lang w:eastAsia="ru-RU"/>
              </w:rPr>
              <w:t xml:space="preserve"> абсолютной ликвидности</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F1167"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0,103</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B9799"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0,001</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3BA1A"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0,000</w:t>
            </w:r>
          </w:p>
        </w:tc>
      </w:tr>
      <w:tr w:rsidR="00F91970" w:rsidRPr="00F91970" w14:paraId="7DCAFC87"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06C78520" w14:textId="77777777" w:rsidR="00F91970" w:rsidRPr="00C569DE" w:rsidRDefault="00F36990" w:rsidP="00C569DE">
            <w:pPr>
              <w:spacing w:line="288" w:lineRule="auto"/>
              <w:ind w:firstLine="0"/>
              <w:jc w:val="left"/>
              <w:rPr>
                <w:rFonts w:eastAsia="Times New Roman" w:cs="Times New Roman"/>
                <w:sz w:val="22"/>
                <w:lang w:eastAsia="ru-RU"/>
              </w:rPr>
            </w:pPr>
            <w:r w:rsidRPr="00C569DE">
              <w:rPr>
                <w:rFonts w:eastAsia="Times New Roman" w:cs="Times New Roman"/>
                <w:sz w:val="22"/>
                <w:lang w:eastAsia="ru-RU"/>
              </w:rPr>
              <w:t>Коэффициент</w:t>
            </w:r>
            <w:r w:rsidR="00F91970" w:rsidRPr="00C569DE">
              <w:rPr>
                <w:rFonts w:eastAsia="Times New Roman" w:cs="Times New Roman"/>
                <w:sz w:val="22"/>
                <w:lang w:eastAsia="ru-RU"/>
              </w:rPr>
              <w:t xml:space="preserve"> промежуточной ликвидности</w:t>
            </w:r>
          </w:p>
        </w:tc>
        <w:tc>
          <w:tcPr>
            <w:tcW w:w="759" w:type="pct"/>
            <w:tcBorders>
              <w:top w:val="nil"/>
              <w:left w:val="nil"/>
              <w:bottom w:val="single" w:sz="4" w:space="0" w:color="auto"/>
              <w:right w:val="single" w:sz="4" w:space="0" w:color="auto"/>
            </w:tcBorders>
            <w:shd w:val="clear" w:color="auto" w:fill="auto"/>
            <w:noWrap/>
            <w:vAlign w:val="center"/>
            <w:hideMark/>
          </w:tcPr>
          <w:p w14:paraId="2F4AD62C"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0,717</w:t>
            </w:r>
          </w:p>
        </w:tc>
        <w:tc>
          <w:tcPr>
            <w:tcW w:w="758" w:type="pct"/>
            <w:tcBorders>
              <w:top w:val="nil"/>
              <w:left w:val="nil"/>
              <w:bottom w:val="single" w:sz="4" w:space="0" w:color="auto"/>
              <w:right w:val="single" w:sz="4" w:space="0" w:color="auto"/>
            </w:tcBorders>
            <w:shd w:val="clear" w:color="auto" w:fill="auto"/>
            <w:noWrap/>
            <w:vAlign w:val="center"/>
            <w:hideMark/>
          </w:tcPr>
          <w:p w14:paraId="65071CA4"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1,009</w:t>
            </w:r>
          </w:p>
        </w:tc>
        <w:tc>
          <w:tcPr>
            <w:tcW w:w="755" w:type="pct"/>
            <w:tcBorders>
              <w:top w:val="nil"/>
              <w:left w:val="nil"/>
              <w:bottom w:val="single" w:sz="4" w:space="0" w:color="auto"/>
              <w:right w:val="single" w:sz="4" w:space="0" w:color="auto"/>
            </w:tcBorders>
            <w:shd w:val="clear" w:color="auto" w:fill="auto"/>
            <w:noWrap/>
            <w:vAlign w:val="center"/>
            <w:hideMark/>
          </w:tcPr>
          <w:p w14:paraId="5CE2A46E"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1,077</w:t>
            </w:r>
          </w:p>
        </w:tc>
      </w:tr>
      <w:tr w:rsidR="00F91970" w:rsidRPr="00F91970" w14:paraId="6E62B44A"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6F46CECF" w14:textId="77777777" w:rsidR="00F91970" w:rsidRPr="00C569DE" w:rsidRDefault="00F36990" w:rsidP="00C569DE">
            <w:pPr>
              <w:spacing w:line="288" w:lineRule="auto"/>
              <w:ind w:firstLine="0"/>
              <w:jc w:val="left"/>
              <w:rPr>
                <w:rFonts w:eastAsia="Times New Roman" w:cs="Times New Roman"/>
                <w:sz w:val="22"/>
                <w:lang w:eastAsia="ru-RU"/>
              </w:rPr>
            </w:pPr>
            <w:r w:rsidRPr="00C569DE">
              <w:rPr>
                <w:rFonts w:eastAsia="Times New Roman" w:cs="Times New Roman"/>
                <w:sz w:val="22"/>
                <w:lang w:eastAsia="ru-RU"/>
              </w:rPr>
              <w:t xml:space="preserve">Коэффициент </w:t>
            </w:r>
            <w:r w:rsidR="00F91970" w:rsidRPr="00C569DE">
              <w:rPr>
                <w:rFonts w:eastAsia="Times New Roman" w:cs="Times New Roman"/>
                <w:sz w:val="22"/>
                <w:lang w:eastAsia="ru-RU"/>
              </w:rPr>
              <w:t>текущей ликвидности</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E080"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1,130</w:t>
            </w:r>
          </w:p>
        </w:tc>
        <w:tc>
          <w:tcPr>
            <w:tcW w:w="758" w:type="pct"/>
            <w:tcBorders>
              <w:top w:val="nil"/>
              <w:left w:val="nil"/>
              <w:bottom w:val="single" w:sz="4" w:space="0" w:color="auto"/>
              <w:right w:val="single" w:sz="4" w:space="0" w:color="auto"/>
            </w:tcBorders>
            <w:shd w:val="clear" w:color="auto" w:fill="auto"/>
            <w:noWrap/>
            <w:vAlign w:val="center"/>
            <w:hideMark/>
          </w:tcPr>
          <w:p w14:paraId="5A49475F"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1,240</w:t>
            </w:r>
          </w:p>
        </w:tc>
        <w:tc>
          <w:tcPr>
            <w:tcW w:w="755" w:type="pct"/>
            <w:tcBorders>
              <w:top w:val="nil"/>
              <w:left w:val="nil"/>
              <w:bottom w:val="single" w:sz="4" w:space="0" w:color="auto"/>
              <w:right w:val="single" w:sz="4" w:space="0" w:color="auto"/>
            </w:tcBorders>
            <w:shd w:val="clear" w:color="auto" w:fill="auto"/>
            <w:noWrap/>
            <w:vAlign w:val="center"/>
            <w:hideMark/>
          </w:tcPr>
          <w:p w14:paraId="4843DC2E"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1,204</w:t>
            </w:r>
          </w:p>
        </w:tc>
      </w:tr>
      <w:tr w:rsidR="00F91970" w:rsidRPr="00F91970" w14:paraId="00B75F75"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5BAB6415" w14:textId="77777777" w:rsidR="00F91970" w:rsidRPr="00C569DE" w:rsidRDefault="00F36990" w:rsidP="00C569DE">
            <w:pPr>
              <w:spacing w:line="288" w:lineRule="auto"/>
              <w:ind w:firstLine="0"/>
              <w:jc w:val="left"/>
              <w:rPr>
                <w:rFonts w:eastAsia="Times New Roman" w:cs="Times New Roman"/>
                <w:sz w:val="22"/>
                <w:lang w:eastAsia="ru-RU"/>
              </w:rPr>
            </w:pPr>
            <w:r w:rsidRPr="00C569DE">
              <w:rPr>
                <w:rFonts w:eastAsia="Times New Roman" w:cs="Times New Roman"/>
                <w:sz w:val="22"/>
                <w:lang w:eastAsia="ru-RU"/>
              </w:rPr>
              <w:t>Коэффициент</w:t>
            </w:r>
            <w:r w:rsidR="00F91970" w:rsidRPr="00C569DE">
              <w:rPr>
                <w:rFonts w:eastAsia="Times New Roman" w:cs="Times New Roman"/>
                <w:sz w:val="22"/>
                <w:lang w:eastAsia="ru-RU"/>
              </w:rPr>
              <w:t xml:space="preserve"> текущей ликвидности, уточненный</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B545E"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1,130</w:t>
            </w:r>
          </w:p>
        </w:tc>
        <w:tc>
          <w:tcPr>
            <w:tcW w:w="758" w:type="pct"/>
            <w:tcBorders>
              <w:top w:val="nil"/>
              <w:left w:val="nil"/>
              <w:bottom w:val="single" w:sz="4" w:space="0" w:color="auto"/>
              <w:right w:val="single" w:sz="4" w:space="0" w:color="auto"/>
            </w:tcBorders>
            <w:shd w:val="clear" w:color="auto" w:fill="auto"/>
            <w:noWrap/>
            <w:vAlign w:val="center"/>
            <w:hideMark/>
          </w:tcPr>
          <w:p w14:paraId="6E5072B6"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1,240</w:t>
            </w:r>
          </w:p>
        </w:tc>
        <w:tc>
          <w:tcPr>
            <w:tcW w:w="755" w:type="pct"/>
            <w:tcBorders>
              <w:top w:val="nil"/>
              <w:left w:val="nil"/>
              <w:bottom w:val="single" w:sz="4" w:space="0" w:color="auto"/>
              <w:right w:val="single" w:sz="4" w:space="0" w:color="auto"/>
            </w:tcBorders>
            <w:shd w:val="clear" w:color="auto" w:fill="auto"/>
            <w:noWrap/>
            <w:vAlign w:val="center"/>
            <w:hideMark/>
          </w:tcPr>
          <w:p w14:paraId="1F4DA4C8"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1,204</w:t>
            </w:r>
          </w:p>
        </w:tc>
      </w:tr>
      <w:tr w:rsidR="00F91970" w:rsidRPr="00F91970" w14:paraId="296799A8"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15D5B3F8" w14:textId="77777777" w:rsidR="00F91970" w:rsidRPr="00C569DE" w:rsidRDefault="00F36990" w:rsidP="00C569DE">
            <w:pPr>
              <w:spacing w:line="288" w:lineRule="auto"/>
              <w:ind w:firstLine="0"/>
              <w:jc w:val="left"/>
              <w:rPr>
                <w:rFonts w:eastAsia="Times New Roman" w:cs="Times New Roman"/>
                <w:sz w:val="22"/>
                <w:lang w:eastAsia="ru-RU"/>
              </w:rPr>
            </w:pPr>
            <w:r w:rsidRPr="00C569DE">
              <w:rPr>
                <w:rFonts w:eastAsia="Times New Roman" w:cs="Times New Roman"/>
                <w:sz w:val="22"/>
                <w:lang w:eastAsia="ru-RU"/>
              </w:rPr>
              <w:t>Коэффициент</w:t>
            </w:r>
            <w:r w:rsidR="00F91970" w:rsidRPr="00C569DE">
              <w:rPr>
                <w:rFonts w:eastAsia="Times New Roman" w:cs="Times New Roman"/>
                <w:sz w:val="22"/>
                <w:lang w:eastAsia="ru-RU"/>
              </w:rPr>
              <w:t xml:space="preserve"> ликвидности </w:t>
            </w:r>
            <w:r w:rsidRPr="00C569DE">
              <w:rPr>
                <w:rFonts w:eastAsia="Times New Roman" w:cs="Times New Roman"/>
                <w:sz w:val="22"/>
                <w:lang w:eastAsia="ru-RU"/>
              </w:rPr>
              <w:t>запасами</w:t>
            </w:r>
          </w:p>
        </w:tc>
        <w:tc>
          <w:tcPr>
            <w:tcW w:w="759" w:type="pct"/>
            <w:tcBorders>
              <w:top w:val="nil"/>
              <w:left w:val="nil"/>
              <w:bottom w:val="single" w:sz="4" w:space="0" w:color="auto"/>
              <w:right w:val="single" w:sz="4" w:space="0" w:color="auto"/>
            </w:tcBorders>
            <w:shd w:val="clear" w:color="auto" w:fill="auto"/>
            <w:noWrap/>
            <w:vAlign w:val="center"/>
            <w:hideMark/>
          </w:tcPr>
          <w:p w14:paraId="4265E7DE"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0,373</w:t>
            </w:r>
          </w:p>
        </w:tc>
        <w:tc>
          <w:tcPr>
            <w:tcW w:w="758" w:type="pct"/>
            <w:tcBorders>
              <w:top w:val="nil"/>
              <w:left w:val="nil"/>
              <w:bottom w:val="single" w:sz="4" w:space="0" w:color="auto"/>
              <w:right w:val="single" w:sz="4" w:space="0" w:color="auto"/>
            </w:tcBorders>
            <w:shd w:val="clear" w:color="auto" w:fill="auto"/>
            <w:noWrap/>
            <w:vAlign w:val="center"/>
            <w:hideMark/>
          </w:tcPr>
          <w:p w14:paraId="5A7D0C85"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0,213</w:t>
            </w:r>
          </w:p>
        </w:tc>
        <w:tc>
          <w:tcPr>
            <w:tcW w:w="755" w:type="pct"/>
            <w:tcBorders>
              <w:top w:val="nil"/>
              <w:left w:val="nil"/>
              <w:bottom w:val="single" w:sz="4" w:space="0" w:color="auto"/>
              <w:right w:val="single" w:sz="4" w:space="0" w:color="auto"/>
            </w:tcBorders>
            <w:shd w:val="clear" w:color="auto" w:fill="auto"/>
            <w:noWrap/>
            <w:vAlign w:val="center"/>
            <w:hideMark/>
          </w:tcPr>
          <w:p w14:paraId="0A563CCF"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0,108</w:t>
            </w:r>
          </w:p>
        </w:tc>
      </w:tr>
      <w:tr w:rsidR="00F91970" w:rsidRPr="00F91970" w14:paraId="021002F9"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067E8E50" w14:textId="77777777" w:rsidR="00F91970" w:rsidRPr="00C569DE" w:rsidRDefault="00F36990" w:rsidP="00C569DE">
            <w:pPr>
              <w:spacing w:line="288" w:lineRule="auto"/>
              <w:ind w:firstLine="0"/>
              <w:jc w:val="left"/>
              <w:rPr>
                <w:rFonts w:eastAsia="Times New Roman" w:cs="Times New Roman"/>
                <w:sz w:val="22"/>
                <w:lang w:eastAsia="ru-RU"/>
              </w:rPr>
            </w:pPr>
            <w:r w:rsidRPr="00C569DE">
              <w:rPr>
                <w:rFonts w:eastAsia="Times New Roman" w:cs="Times New Roman"/>
                <w:sz w:val="22"/>
                <w:lang w:eastAsia="ru-RU"/>
              </w:rPr>
              <w:t>Величина чистого оборотного капитала</w:t>
            </w:r>
          </w:p>
        </w:tc>
        <w:tc>
          <w:tcPr>
            <w:tcW w:w="759" w:type="pct"/>
            <w:tcBorders>
              <w:top w:val="nil"/>
              <w:left w:val="nil"/>
              <w:bottom w:val="single" w:sz="4" w:space="0" w:color="auto"/>
              <w:right w:val="single" w:sz="4" w:space="0" w:color="auto"/>
            </w:tcBorders>
            <w:shd w:val="clear" w:color="auto" w:fill="auto"/>
            <w:noWrap/>
            <w:vAlign w:val="center"/>
            <w:hideMark/>
          </w:tcPr>
          <w:p w14:paraId="40264318"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2392766</w:t>
            </w:r>
          </w:p>
        </w:tc>
        <w:tc>
          <w:tcPr>
            <w:tcW w:w="758" w:type="pct"/>
            <w:tcBorders>
              <w:top w:val="nil"/>
              <w:left w:val="nil"/>
              <w:bottom w:val="single" w:sz="4" w:space="0" w:color="auto"/>
              <w:right w:val="single" w:sz="4" w:space="0" w:color="auto"/>
            </w:tcBorders>
            <w:shd w:val="clear" w:color="auto" w:fill="auto"/>
            <w:noWrap/>
            <w:vAlign w:val="center"/>
            <w:hideMark/>
          </w:tcPr>
          <w:p w14:paraId="16E8B3C2"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588016</w:t>
            </w:r>
          </w:p>
        </w:tc>
        <w:tc>
          <w:tcPr>
            <w:tcW w:w="755" w:type="pct"/>
            <w:tcBorders>
              <w:top w:val="nil"/>
              <w:left w:val="nil"/>
              <w:bottom w:val="single" w:sz="4" w:space="0" w:color="auto"/>
              <w:right w:val="single" w:sz="4" w:space="0" w:color="auto"/>
            </w:tcBorders>
            <w:shd w:val="clear" w:color="auto" w:fill="auto"/>
            <w:noWrap/>
            <w:vAlign w:val="center"/>
            <w:hideMark/>
          </w:tcPr>
          <w:p w14:paraId="7844CA40"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731747</w:t>
            </w:r>
          </w:p>
        </w:tc>
      </w:tr>
      <w:tr w:rsidR="00F91970" w:rsidRPr="00F91970" w14:paraId="389CF1B0"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3B4EB88A" w14:textId="77777777" w:rsidR="00F91970" w:rsidRPr="00C569DE" w:rsidRDefault="00F36990" w:rsidP="00C569DE">
            <w:pPr>
              <w:spacing w:line="288" w:lineRule="auto"/>
              <w:ind w:firstLine="0"/>
              <w:jc w:val="left"/>
              <w:rPr>
                <w:rFonts w:eastAsia="Times New Roman" w:cs="Times New Roman"/>
                <w:sz w:val="22"/>
                <w:lang w:eastAsia="ru-RU"/>
              </w:rPr>
            </w:pPr>
            <w:r w:rsidRPr="00C569DE">
              <w:rPr>
                <w:rFonts w:eastAsia="Times New Roman" w:cs="Times New Roman"/>
                <w:sz w:val="22"/>
                <w:lang w:eastAsia="ru-RU"/>
              </w:rPr>
              <w:t>Величина собственных оборотных средств</w:t>
            </w:r>
          </w:p>
        </w:tc>
        <w:tc>
          <w:tcPr>
            <w:tcW w:w="759" w:type="pct"/>
            <w:tcBorders>
              <w:top w:val="nil"/>
              <w:left w:val="nil"/>
              <w:bottom w:val="single" w:sz="4" w:space="0" w:color="auto"/>
              <w:right w:val="single" w:sz="4" w:space="0" w:color="auto"/>
            </w:tcBorders>
            <w:shd w:val="clear" w:color="auto" w:fill="auto"/>
            <w:noWrap/>
            <w:vAlign w:val="center"/>
            <w:hideMark/>
          </w:tcPr>
          <w:p w14:paraId="560A54CF"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284008</w:t>
            </w:r>
          </w:p>
        </w:tc>
        <w:tc>
          <w:tcPr>
            <w:tcW w:w="758" w:type="pct"/>
            <w:tcBorders>
              <w:top w:val="nil"/>
              <w:left w:val="nil"/>
              <w:bottom w:val="single" w:sz="4" w:space="0" w:color="auto"/>
              <w:right w:val="single" w:sz="4" w:space="0" w:color="auto"/>
            </w:tcBorders>
            <w:shd w:val="clear" w:color="auto" w:fill="auto"/>
            <w:noWrap/>
            <w:vAlign w:val="center"/>
            <w:hideMark/>
          </w:tcPr>
          <w:p w14:paraId="65646F66"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340348</w:t>
            </w:r>
          </w:p>
        </w:tc>
        <w:tc>
          <w:tcPr>
            <w:tcW w:w="755" w:type="pct"/>
            <w:tcBorders>
              <w:top w:val="nil"/>
              <w:left w:val="nil"/>
              <w:bottom w:val="single" w:sz="4" w:space="0" w:color="auto"/>
              <w:right w:val="single" w:sz="4" w:space="0" w:color="auto"/>
            </w:tcBorders>
            <w:shd w:val="clear" w:color="auto" w:fill="auto"/>
            <w:noWrap/>
            <w:vAlign w:val="center"/>
            <w:hideMark/>
          </w:tcPr>
          <w:p w14:paraId="591292F7"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373624</w:t>
            </w:r>
          </w:p>
        </w:tc>
      </w:tr>
      <w:tr w:rsidR="00F91970" w:rsidRPr="00F91970" w14:paraId="25D6D7B1"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77F0AC40" w14:textId="77777777" w:rsidR="00F91970" w:rsidRPr="00C569DE" w:rsidRDefault="00F36990" w:rsidP="00C569DE">
            <w:pPr>
              <w:spacing w:line="288" w:lineRule="auto"/>
              <w:ind w:firstLine="0"/>
              <w:jc w:val="left"/>
              <w:rPr>
                <w:rFonts w:eastAsia="Times New Roman" w:cs="Times New Roman"/>
                <w:sz w:val="22"/>
                <w:lang w:eastAsia="ru-RU"/>
              </w:rPr>
            </w:pPr>
            <w:r w:rsidRPr="00C569DE">
              <w:rPr>
                <w:rFonts w:eastAsia="Times New Roman" w:cs="Times New Roman"/>
                <w:sz w:val="22"/>
                <w:lang w:eastAsia="ru-RU"/>
              </w:rPr>
              <w:t>Коэффициент</w:t>
            </w:r>
            <w:r w:rsidR="00F91970" w:rsidRPr="00C569DE">
              <w:rPr>
                <w:rFonts w:eastAsia="Times New Roman" w:cs="Times New Roman"/>
                <w:sz w:val="22"/>
                <w:lang w:eastAsia="ru-RU"/>
              </w:rPr>
              <w:t xml:space="preserve"> обеспеченности </w:t>
            </w:r>
            <w:r w:rsidRPr="00C569DE">
              <w:rPr>
                <w:rFonts w:eastAsia="Times New Roman" w:cs="Times New Roman"/>
                <w:sz w:val="22"/>
                <w:lang w:eastAsia="ru-RU"/>
              </w:rPr>
              <w:t>собственными оборотными средствами</w:t>
            </w:r>
          </w:p>
        </w:tc>
        <w:tc>
          <w:tcPr>
            <w:tcW w:w="759" w:type="pct"/>
            <w:tcBorders>
              <w:top w:val="nil"/>
              <w:left w:val="nil"/>
              <w:bottom w:val="single" w:sz="4" w:space="0" w:color="auto"/>
              <w:right w:val="single" w:sz="4" w:space="0" w:color="auto"/>
            </w:tcBorders>
            <w:shd w:val="clear" w:color="auto" w:fill="auto"/>
            <w:noWrap/>
            <w:vAlign w:val="center"/>
            <w:hideMark/>
          </w:tcPr>
          <w:p w14:paraId="670CFFBE"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0,068</w:t>
            </w:r>
          </w:p>
        </w:tc>
        <w:tc>
          <w:tcPr>
            <w:tcW w:w="758" w:type="pct"/>
            <w:tcBorders>
              <w:top w:val="nil"/>
              <w:left w:val="nil"/>
              <w:bottom w:val="single" w:sz="4" w:space="0" w:color="auto"/>
              <w:right w:val="single" w:sz="4" w:space="0" w:color="auto"/>
            </w:tcBorders>
            <w:shd w:val="clear" w:color="auto" w:fill="auto"/>
            <w:noWrap/>
            <w:vAlign w:val="center"/>
            <w:hideMark/>
          </w:tcPr>
          <w:p w14:paraId="78BC1CD2"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0,112</w:t>
            </w:r>
          </w:p>
        </w:tc>
        <w:tc>
          <w:tcPr>
            <w:tcW w:w="755" w:type="pct"/>
            <w:tcBorders>
              <w:top w:val="nil"/>
              <w:left w:val="nil"/>
              <w:bottom w:val="single" w:sz="4" w:space="0" w:color="auto"/>
              <w:right w:val="single" w:sz="4" w:space="0" w:color="auto"/>
            </w:tcBorders>
            <w:shd w:val="clear" w:color="auto" w:fill="auto"/>
            <w:noWrap/>
            <w:vAlign w:val="center"/>
            <w:hideMark/>
          </w:tcPr>
          <w:p w14:paraId="63AAADB5" w14:textId="77777777" w:rsidR="00F91970" w:rsidRPr="00C569DE" w:rsidRDefault="00F91970" w:rsidP="00C569DE">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0,086</w:t>
            </w:r>
          </w:p>
        </w:tc>
      </w:tr>
    </w:tbl>
    <w:p w14:paraId="3E1D5A19" w14:textId="77777777" w:rsidR="00F91970" w:rsidRPr="00F91970" w:rsidRDefault="00F91970" w:rsidP="00C26337">
      <w:pPr>
        <w:spacing w:before="240"/>
      </w:pPr>
      <w:r w:rsidRPr="00F91970">
        <w:t>В течение всех трех лет у предприятия крайне низкая абсолютная ликвидность, что говорит о невозможности покрытия даже тысячной части своих срочных долгов за счет денежных средств на счетах. Доля денежных средств в общей сумме активов баланса остается достаточно низкой, что может указывать на плохо организованную систему расчетов, когда дебиторская задолженность не превращается в денежные средства, — это подрывает ликвидность в деятельности всего предприятия</w:t>
      </w:r>
      <w:r w:rsidR="006542B5">
        <w:rPr>
          <w:noProof/>
        </w:rPr>
        <w:t xml:space="preserve"> [18</w:t>
      </w:r>
      <w:r w:rsidR="00F62402">
        <w:rPr>
          <w:noProof/>
        </w:rPr>
        <w:t xml:space="preserve">, </w:t>
      </w:r>
      <w:r w:rsidR="00F62402">
        <w:rPr>
          <w:noProof/>
          <w:lang w:val="en-GB"/>
        </w:rPr>
        <w:t>c</w:t>
      </w:r>
      <w:r w:rsidR="00F62402" w:rsidRPr="00F62402">
        <w:rPr>
          <w:noProof/>
        </w:rPr>
        <w:t>. 43]</w:t>
      </w:r>
      <w:r w:rsidRPr="00F91970">
        <w:t>.</w:t>
      </w:r>
    </w:p>
    <w:p w14:paraId="07163EC9" w14:textId="77777777" w:rsidR="00F91970" w:rsidRPr="00F91970" w:rsidRDefault="00F91970" w:rsidP="00C26337">
      <w:r w:rsidRPr="00F91970">
        <w:t>Коэффициенты промежуточной ликвидности за последние два года указывают на возможность покрытия срочных долгов за счет денежных средств и величины дебиторской задолженности.</w:t>
      </w:r>
      <w:r w:rsidR="00C26337">
        <w:t xml:space="preserve"> </w:t>
      </w:r>
      <w:r w:rsidRPr="00F91970">
        <w:t>Доля долгов, которая могла бы быть оплачена за счет материально-производственных запасов с течением времени уменьшается, что при среднем постоянстве величины долгов указывает на снижение доли запасов в величине оборотных активов</w:t>
      </w:r>
      <w:r w:rsidR="009A341D">
        <w:t xml:space="preserve"> </w:t>
      </w:r>
      <w:r w:rsidR="009A341D">
        <w:rPr>
          <w:noProof/>
        </w:rPr>
        <w:t xml:space="preserve">[15, </w:t>
      </w:r>
      <w:r w:rsidR="009A341D">
        <w:rPr>
          <w:noProof/>
          <w:lang w:val="en-GB"/>
        </w:rPr>
        <w:t>c</w:t>
      </w:r>
      <w:r w:rsidR="009A341D">
        <w:rPr>
          <w:noProof/>
        </w:rPr>
        <w:t>. 152</w:t>
      </w:r>
      <w:r w:rsidR="009A341D" w:rsidRPr="00F62402">
        <w:rPr>
          <w:noProof/>
        </w:rPr>
        <w:t>]</w:t>
      </w:r>
      <w:r w:rsidRPr="00F91970">
        <w:t>.</w:t>
      </w:r>
    </w:p>
    <w:p w14:paraId="7B73665B" w14:textId="77777777" w:rsidR="00F91970" w:rsidRDefault="00F91970" w:rsidP="00F91970">
      <w:r w:rsidRPr="00F91970">
        <w:t>У предприятия есть</w:t>
      </w:r>
      <w:r w:rsidR="00F36990">
        <w:t xml:space="preserve"> собственные оборотные средства</w:t>
      </w:r>
      <w:r w:rsidRPr="00F91970">
        <w:t xml:space="preserve"> и оборотный ка</w:t>
      </w:r>
      <w:r w:rsidR="00F36990">
        <w:t>питал, очищенный от долгов</w:t>
      </w:r>
      <w:r w:rsidRPr="00F91970">
        <w:t>, что может рассматриваться как залог устойчивости предприятия, в то же время доля этих средств находится на пограни</w:t>
      </w:r>
      <w:r w:rsidR="00790A85">
        <w:t>чным с нормативным уровнем в 10</w:t>
      </w:r>
      <w:r w:rsidRPr="00F91970">
        <w:t>%. Это должно натолкнуть на мысли о снижении закредитованности предприятия</w:t>
      </w:r>
      <w:r w:rsidR="006542B5">
        <w:t xml:space="preserve"> </w:t>
      </w:r>
      <w:r w:rsidR="006542B5">
        <w:rPr>
          <w:noProof/>
        </w:rPr>
        <w:t xml:space="preserve">[16, </w:t>
      </w:r>
      <w:r w:rsidR="006542B5">
        <w:rPr>
          <w:noProof/>
          <w:lang w:val="en-GB"/>
        </w:rPr>
        <w:t>c</w:t>
      </w:r>
      <w:r w:rsidR="006542B5">
        <w:rPr>
          <w:noProof/>
        </w:rPr>
        <w:t>. 235</w:t>
      </w:r>
      <w:r w:rsidR="006542B5" w:rsidRPr="00F62402">
        <w:rPr>
          <w:noProof/>
        </w:rPr>
        <w:t>]</w:t>
      </w:r>
      <w:r w:rsidR="006542B5" w:rsidRPr="00F91970">
        <w:t>.</w:t>
      </w:r>
    </w:p>
    <w:p w14:paraId="152A99E3" w14:textId="77777777" w:rsidR="00F36990" w:rsidRPr="00F91970" w:rsidRDefault="00790A85" w:rsidP="00790A85">
      <w:r w:rsidRPr="00F91970">
        <w:t>Важными показателями устойчивости предприятия являются коэффици</w:t>
      </w:r>
      <w:r>
        <w:t>енты, представленные в таблице 2.2</w:t>
      </w:r>
      <w:r w:rsidRPr="00F91970">
        <w:t>.</w:t>
      </w:r>
    </w:p>
    <w:p w14:paraId="1E5E5170" w14:textId="77777777" w:rsidR="00F91970" w:rsidRPr="00F91970" w:rsidRDefault="00DA29D5" w:rsidP="00C26337">
      <w:pPr>
        <w:pStyle w:val="Heading3"/>
      </w:pPr>
      <w:r>
        <w:lastRenderedPageBreak/>
        <w:t>Таблица 2.2</w:t>
      </w:r>
      <w:r w:rsidR="00F91970" w:rsidRPr="00F91970">
        <w:t xml:space="preserve"> — Финансовая устойчивость</w:t>
      </w:r>
    </w:p>
    <w:tbl>
      <w:tblPr>
        <w:tblW w:w="5000" w:type="pct"/>
        <w:tblLook w:val="04A0" w:firstRow="1" w:lastRow="0" w:firstColumn="1" w:lastColumn="0" w:noHBand="0" w:noVBand="1"/>
      </w:tblPr>
      <w:tblGrid>
        <w:gridCol w:w="5098"/>
        <w:gridCol w:w="1418"/>
        <w:gridCol w:w="1417"/>
        <w:gridCol w:w="1411"/>
      </w:tblGrid>
      <w:tr w:rsidR="00F91970" w:rsidRPr="00F91970" w14:paraId="2FEFDA81" w14:textId="77777777" w:rsidTr="00C569DE">
        <w:trPr>
          <w:trHeight w:val="397"/>
        </w:trPr>
        <w:tc>
          <w:tcPr>
            <w:tcW w:w="272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670377" w14:textId="77777777" w:rsidR="00F91970" w:rsidRPr="00C569DE" w:rsidRDefault="00F91970" w:rsidP="00F36990">
            <w:pPr>
              <w:spacing w:line="288" w:lineRule="auto"/>
              <w:ind w:firstLine="0"/>
              <w:jc w:val="center"/>
              <w:rPr>
                <w:rFonts w:eastAsia="Times New Roman" w:cs="Times New Roman"/>
                <w:color w:val="000000"/>
                <w:sz w:val="22"/>
                <w:lang w:eastAsia="ru-RU"/>
              </w:rPr>
            </w:pPr>
            <w:r w:rsidRPr="00C569DE">
              <w:rPr>
                <w:rFonts w:eastAsia="Times New Roman" w:cs="Times New Roman"/>
                <w:color w:val="000000"/>
                <w:sz w:val="22"/>
                <w:lang w:eastAsia="ru-RU"/>
              </w:rPr>
              <w:t>Показатель</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14:paraId="41FCB489" w14:textId="77777777" w:rsidR="00F91970" w:rsidRPr="00C569DE" w:rsidRDefault="00F91970" w:rsidP="00F36990">
            <w:pPr>
              <w:spacing w:line="288" w:lineRule="auto"/>
              <w:ind w:firstLine="0"/>
              <w:jc w:val="center"/>
              <w:rPr>
                <w:rFonts w:eastAsia="Times New Roman" w:cs="Times New Roman"/>
                <w:color w:val="000000"/>
                <w:sz w:val="22"/>
                <w:lang w:eastAsia="ru-RU"/>
              </w:rPr>
            </w:pPr>
            <w:r w:rsidRPr="00C569DE">
              <w:rPr>
                <w:rFonts w:eastAsia="Times New Roman" w:cs="Times New Roman"/>
                <w:color w:val="000000"/>
                <w:sz w:val="22"/>
                <w:lang w:eastAsia="ru-RU"/>
              </w:rPr>
              <w:t>2016</w:t>
            </w:r>
            <w:r w:rsidR="00F36990" w:rsidRPr="00C569DE">
              <w:rPr>
                <w:rFonts w:eastAsia="Times New Roman" w:cs="Times New Roman"/>
                <w:color w:val="000000"/>
                <w:sz w:val="22"/>
                <w:lang w:eastAsia="ru-RU"/>
              </w:rPr>
              <w:t xml:space="preserve"> г.</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14:paraId="16A6D07A" w14:textId="77777777" w:rsidR="00F91970" w:rsidRPr="00C569DE" w:rsidRDefault="00F91970" w:rsidP="00F36990">
            <w:pPr>
              <w:spacing w:line="288" w:lineRule="auto"/>
              <w:ind w:firstLine="0"/>
              <w:jc w:val="center"/>
              <w:rPr>
                <w:rFonts w:eastAsia="Times New Roman" w:cs="Times New Roman"/>
                <w:color w:val="000000"/>
                <w:sz w:val="22"/>
                <w:lang w:eastAsia="ru-RU"/>
              </w:rPr>
            </w:pPr>
            <w:r w:rsidRPr="00C569DE">
              <w:rPr>
                <w:rFonts w:eastAsia="Times New Roman" w:cs="Times New Roman"/>
                <w:color w:val="000000"/>
                <w:sz w:val="22"/>
                <w:lang w:eastAsia="ru-RU"/>
              </w:rPr>
              <w:t>2017</w:t>
            </w:r>
            <w:r w:rsidR="00F36990" w:rsidRPr="00C569DE">
              <w:rPr>
                <w:rFonts w:eastAsia="Times New Roman" w:cs="Times New Roman"/>
                <w:color w:val="000000"/>
                <w:sz w:val="22"/>
                <w:lang w:eastAsia="ru-RU"/>
              </w:rPr>
              <w:t xml:space="preserve"> г.</w:t>
            </w:r>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14:paraId="18989098" w14:textId="77777777" w:rsidR="00F91970" w:rsidRPr="00C569DE" w:rsidRDefault="00F91970" w:rsidP="00F36990">
            <w:pPr>
              <w:spacing w:line="288" w:lineRule="auto"/>
              <w:ind w:firstLine="0"/>
              <w:jc w:val="center"/>
              <w:rPr>
                <w:rFonts w:eastAsia="Times New Roman" w:cs="Times New Roman"/>
                <w:color w:val="000000"/>
                <w:sz w:val="22"/>
                <w:lang w:eastAsia="ru-RU"/>
              </w:rPr>
            </w:pPr>
            <w:r w:rsidRPr="00C569DE">
              <w:rPr>
                <w:rFonts w:eastAsia="Times New Roman" w:cs="Times New Roman"/>
                <w:color w:val="000000"/>
                <w:sz w:val="22"/>
                <w:lang w:eastAsia="ru-RU"/>
              </w:rPr>
              <w:t>2018</w:t>
            </w:r>
            <w:r w:rsidR="00F36990" w:rsidRPr="00C569DE">
              <w:rPr>
                <w:rFonts w:eastAsia="Times New Roman" w:cs="Times New Roman"/>
                <w:color w:val="000000"/>
                <w:sz w:val="22"/>
                <w:lang w:eastAsia="ru-RU"/>
              </w:rPr>
              <w:t xml:space="preserve"> г.</w:t>
            </w:r>
          </w:p>
        </w:tc>
      </w:tr>
      <w:tr w:rsidR="00F91970" w:rsidRPr="00F91970" w14:paraId="7A7A790D"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1F9E650D" w14:textId="77777777" w:rsidR="00F91970" w:rsidRPr="00C569DE" w:rsidRDefault="00F36990" w:rsidP="00F36990">
            <w:pPr>
              <w:spacing w:line="288" w:lineRule="auto"/>
              <w:ind w:firstLine="0"/>
              <w:jc w:val="left"/>
              <w:rPr>
                <w:rFonts w:eastAsia="Times New Roman" w:cs="Times New Roman"/>
                <w:color w:val="000000"/>
                <w:sz w:val="22"/>
                <w:lang w:eastAsia="ru-RU"/>
              </w:rPr>
            </w:pPr>
            <w:r w:rsidRPr="00C569DE">
              <w:rPr>
                <w:rFonts w:eastAsia="Times New Roman" w:cs="Times New Roman"/>
                <w:sz w:val="22"/>
                <w:lang w:eastAsia="ru-RU"/>
              </w:rPr>
              <w:t>Коэффициент</w:t>
            </w:r>
            <w:r w:rsidRPr="00C569DE">
              <w:rPr>
                <w:rFonts w:eastAsia="Times New Roman" w:cs="Times New Roman"/>
                <w:color w:val="000000"/>
                <w:sz w:val="22"/>
                <w:lang w:eastAsia="ru-RU"/>
              </w:rPr>
              <w:t xml:space="preserve"> </w:t>
            </w:r>
            <w:r w:rsidR="00F91970" w:rsidRPr="00C569DE">
              <w:rPr>
                <w:rFonts w:eastAsia="Times New Roman" w:cs="Times New Roman"/>
                <w:color w:val="000000"/>
                <w:sz w:val="22"/>
                <w:lang w:eastAsia="ru-RU"/>
              </w:rPr>
              <w:t>автономии</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76390"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0,135</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35BDC"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0,195</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EAE1"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0,144</w:t>
            </w:r>
          </w:p>
        </w:tc>
      </w:tr>
      <w:tr w:rsidR="00F91970" w:rsidRPr="00F91970" w14:paraId="0A66CBA5"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4782D438" w14:textId="77777777" w:rsidR="00F91970" w:rsidRPr="00C569DE" w:rsidRDefault="00F36990" w:rsidP="00F36990">
            <w:pPr>
              <w:spacing w:line="288" w:lineRule="auto"/>
              <w:ind w:firstLine="0"/>
              <w:jc w:val="left"/>
              <w:rPr>
                <w:rFonts w:eastAsia="Times New Roman" w:cs="Times New Roman"/>
                <w:color w:val="000000"/>
                <w:sz w:val="22"/>
                <w:lang w:eastAsia="ru-RU"/>
              </w:rPr>
            </w:pPr>
            <w:r w:rsidRPr="00C569DE">
              <w:rPr>
                <w:rFonts w:eastAsia="Times New Roman" w:cs="Times New Roman"/>
                <w:sz w:val="22"/>
                <w:lang w:eastAsia="ru-RU"/>
              </w:rPr>
              <w:t>Коэффициент</w:t>
            </w:r>
            <w:r w:rsidRPr="00C569DE">
              <w:rPr>
                <w:rFonts w:eastAsia="Times New Roman" w:cs="Times New Roman"/>
                <w:color w:val="000000"/>
                <w:sz w:val="22"/>
                <w:lang w:eastAsia="ru-RU"/>
              </w:rPr>
              <w:t xml:space="preserve"> </w:t>
            </w:r>
            <w:r w:rsidR="00F91970" w:rsidRPr="00C569DE">
              <w:rPr>
                <w:rFonts w:eastAsia="Times New Roman" w:cs="Times New Roman"/>
                <w:color w:val="000000"/>
                <w:sz w:val="22"/>
                <w:lang w:eastAsia="ru-RU"/>
              </w:rPr>
              <w:t>финансовой устойчивости</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442C9"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0,143</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D5B7"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0,205</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D85E7"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0,152</w:t>
            </w:r>
          </w:p>
        </w:tc>
      </w:tr>
      <w:tr w:rsidR="00F91970" w:rsidRPr="00F91970" w14:paraId="239D7DE9"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249F2035" w14:textId="77777777" w:rsidR="00F91970" w:rsidRPr="00C569DE" w:rsidRDefault="00F36990" w:rsidP="00F36990">
            <w:pPr>
              <w:spacing w:line="288" w:lineRule="auto"/>
              <w:ind w:firstLine="0"/>
              <w:jc w:val="left"/>
              <w:rPr>
                <w:rFonts w:eastAsia="Times New Roman" w:cs="Times New Roman"/>
                <w:color w:val="000000"/>
                <w:sz w:val="22"/>
                <w:lang w:eastAsia="ru-RU"/>
              </w:rPr>
            </w:pPr>
            <w:r w:rsidRPr="00C569DE">
              <w:rPr>
                <w:rFonts w:eastAsia="Times New Roman" w:cs="Times New Roman"/>
                <w:sz w:val="22"/>
                <w:lang w:eastAsia="ru-RU"/>
              </w:rPr>
              <w:t>Коэффициент</w:t>
            </w:r>
            <w:r w:rsidRPr="00C569DE">
              <w:rPr>
                <w:rFonts w:eastAsia="Times New Roman" w:cs="Times New Roman"/>
                <w:color w:val="000000"/>
                <w:sz w:val="22"/>
                <w:lang w:eastAsia="ru-RU"/>
              </w:rPr>
              <w:t xml:space="preserve"> </w:t>
            </w:r>
            <w:r w:rsidR="00F91970" w:rsidRPr="00C569DE">
              <w:rPr>
                <w:rFonts w:eastAsia="Times New Roman" w:cs="Times New Roman"/>
                <w:color w:val="000000"/>
                <w:sz w:val="22"/>
                <w:lang w:eastAsia="ru-RU"/>
              </w:rPr>
              <w:t>финансовой зависимости</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34BA0"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0,864</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8FFB6"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0,804</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A0A3"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0,855</w:t>
            </w:r>
          </w:p>
        </w:tc>
      </w:tr>
      <w:tr w:rsidR="00F91970" w:rsidRPr="00F91970" w14:paraId="25A92F37"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6BF40E50" w14:textId="77777777" w:rsidR="00F91970" w:rsidRPr="00C569DE" w:rsidRDefault="00F36990" w:rsidP="00F36990">
            <w:pPr>
              <w:spacing w:line="288" w:lineRule="auto"/>
              <w:ind w:firstLine="0"/>
              <w:jc w:val="left"/>
              <w:rPr>
                <w:rFonts w:eastAsia="Times New Roman" w:cs="Times New Roman"/>
                <w:color w:val="000000"/>
                <w:sz w:val="22"/>
                <w:lang w:eastAsia="ru-RU"/>
              </w:rPr>
            </w:pPr>
            <w:r w:rsidRPr="00C569DE">
              <w:rPr>
                <w:rFonts w:eastAsia="Times New Roman" w:cs="Times New Roman"/>
                <w:sz w:val="22"/>
                <w:lang w:eastAsia="ru-RU"/>
              </w:rPr>
              <w:t>Коэффициент</w:t>
            </w:r>
            <w:r w:rsidRPr="00C569DE">
              <w:rPr>
                <w:rFonts w:eastAsia="Times New Roman" w:cs="Times New Roman"/>
                <w:color w:val="000000"/>
                <w:sz w:val="22"/>
                <w:lang w:eastAsia="ru-RU"/>
              </w:rPr>
              <w:t xml:space="preserve"> </w:t>
            </w:r>
            <w:r w:rsidR="00F91970" w:rsidRPr="00C569DE">
              <w:rPr>
                <w:rFonts w:eastAsia="Times New Roman" w:cs="Times New Roman"/>
                <w:color w:val="000000"/>
                <w:sz w:val="22"/>
                <w:lang w:eastAsia="ru-RU"/>
              </w:rPr>
              <w:t>маневренности собственного капитала</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5F586"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0,469</w:t>
            </w:r>
          </w:p>
        </w:tc>
        <w:tc>
          <w:tcPr>
            <w:tcW w:w="758" w:type="pct"/>
            <w:tcBorders>
              <w:top w:val="nil"/>
              <w:left w:val="nil"/>
              <w:bottom w:val="single" w:sz="4" w:space="0" w:color="auto"/>
              <w:right w:val="single" w:sz="4" w:space="0" w:color="auto"/>
            </w:tcBorders>
            <w:shd w:val="clear" w:color="auto" w:fill="auto"/>
            <w:noWrap/>
            <w:vAlign w:val="center"/>
            <w:hideMark/>
          </w:tcPr>
          <w:p w14:paraId="0738BCDF"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0,521</w:t>
            </w:r>
          </w:p>
        </w:tc>
        <w:tc>
          <w:tcPr>
            <w:tcW w:w="755" w:type="pct"/>
            <w:tcBorders>
              <w:top w:val="nil"/>
              <w:left w:val="nil"/>
              <w:bottom w:val="single" w:sz="4" w:space="0" w:color="auto"/>
              <w:right w:val="single" w:sz="4" w:space="0" w:color="auto"/>
            </w:tcBorders>
            <w:shd w:val="clear" w:color="auto" w:fill="auto"/>
            <w:noWrap/>
            <w:vAlign w:val="center"/>
            <w:hideMark/>
          </w:tcPr>
          <w:p w14:paraId="26B26A6A"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0,562</w:t>
            </w:r>
          </w:p>
        </w:tc>
      </w:tr>
      <w:tr w:rsidR="00F91970" w:rsidRPr="00F91970" w14:paraId="5DA13E4C"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66850820" w14:textId="77777777" w:rsidR="00F91970" w:rsidRPr="00C569DE" w:rsidRDefault="00F36990" w:rsidP="00F36990">
            <w:pPr>
              <w:spacing w:line="288" w:lineRule="auto"/>
              <w:ind w:firstLine="0"/>
              <w:jc w:val="left"/>
              <w:rPr>
                <w:rFonts w:eastAsia="Times New Roman" w:cs="Times New Roman"/>
                <w:color w:val="000000"/>
                <w:sz w:val="22"/>
                <w:lang w:eastAsia="ru-RU"/>
              </w:rPr>
            </w:pPr>
            <w:r w:rsidRPr="00C569DE">
              <w:rPr>
                <w:rFonts w:eastAsia="Times New Roman" w:cs="Times New Roman"/>
                <w:sz w:val="22"/>
                <w:lang w:eastAsia="ru-RU"/>
              </w:rPr>
              <w:t>Коэффициент</w:t>
            </w:r>
            <w:r w:rsidRPr="00C569DE">
              <w:rPr>
                <w:rFonts w:eastAsia="Times New Roman" w:cs="Times New Roman"/>
                <w:color w:val="000000"/>
                <w:sz w:val="22"/>
                <w:lang w:eastAsia="ru-RU"/>
              </w:rPr>
              <w:t xml:space="preserve"> </w:t>
            </w:r>
            <w:r w:rsidR="00F91970" w:rsidRPr="00C569DE">
              <w:rPr>
                <w:rFonts w:eastAsia="Times New Roman" w:cs="Times New Roman"/>
                <w:color w:val="000000"/>
                <w:sz w:val="22"/>
                <w:lang w:eastAsia="ru-RU"/>
              </w:rPr>
              <w:t>финансовой активности</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A7D7"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6,374</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B261"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4,127</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13D3"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5,923</w:t>
            </w:r>
          </w:p>
        </w:tc>
      </w:tr>
      <w:tr w:rsidR="00F91970" w:rsidRPr="00F91970" w14:paraId="2A901D1A" w14:textId="77777777" w:rsidTr="00C569DE">
        <w:trPr>
          <w:trHeight w:val="397"/>
        </w:trPr>
        <w:tc>
          <w:tcPr>
            <w:tcW w:w="2728" w:type="pct"/>
            <w:tcBorders>
              <w:top w:val="nil"/>
              <w:left w:val="single" w:sz="4" w:space="0" w:color="auto"/>
              <w:bottom w:val="single" w:sz="4" w:space="0" w:color="auto"/>
              <w:right w:val="single" w:sz="4" w:space="0" w:color="auto"/>
            </w:tcBorders>
            <w:shd w:val="clear" w:color="auto" w:fill="auto"/>
            <w:vAlign w:val="bottom"/>
            <w:hideMark/>
          </w:tcPr>
          <w:p w14:paraId="0DDFCFBD" w14:textId="77777777" w:rsidR="00F91970" w:rsidRPr="00C569DE" w:rsidRDefault="00F36990" w:rsidP="00F36990">
            <w:pPr>
              <w:spacing w:line="288" w:lineRule="auto"/>
              <w:ind w:firstLine="0"/>
              <w:jc w:val="left"/>
              <w:rPr>
                <w:rFonts w:eastAsia="Times New Roman" w:cs="Times New Roman"/>
                <w:color w:val="000000"/>
                <w:sz w:val="22"/>
                <w:lang w:eastAsia="ru-RU"/>
              </w:rPr>
            </w:pPr>
            <w:r w:rsidRPr="00C569DE">
              <w:rPr>
                <w:rFonts w:eastAsia="Times New Roman" w:cs="Times New Roman"/>
                <w:sz w:val="22"/>
                <w:lang w:eastAsia="ru-RU"/>
              </w:rPr>
              <w:t>Коэффициент</w:t>
            </w:r>
            <w:r w:rsidR="00F91970" w:rsidRPr="00C569DE">
              <w:rPr>
                <w:rFonts w:eastAsia="Times New Roman" w:cs="Times New Roman"/>
                <w:color w:val="000000"/>
                <w:sz w:val="22"/>
                <w:lang w:eastAsia="ru-RU"/>
              </w:rPr>
              <w:t>. финансовой независимости в формировании запасов</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14F3D"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0,207</w:t>
            </w:r>
          </w:p>
        </w:tc>
        <w:tc>
          <w:tcPr>
            <w:tcW w:w="758" w:type="pct"/>
            <w:tcBorders>
              <w:top w:val="nil"/>
              <w:left w:val="nil"/>
              <w:bottom w:val="single" w:sz="4" w:space="0" w:color="auto"/>
              <w:right w:val="single" w:sz="4" w:space="0" w:color="auto"/>
            </w:tcBorders>
            <w:shd w:val="clear" w:color="auto" w:fill="auto"/>
            <w:noWrap/>
            <w:vAlign w:val="center"/>
            <w:hideMark/>
          </w:tcPr>
          <w:p w14:paraId="24B9BF3D"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0,652</w:t>
            </w:r>
          </w:p>
        </w:tc>
        <w:tc>
          <w:tcPr>
            <w:tcW w:w="755" w:type="pct"/>
            <w:tcBorders>
              <w:top w:val="nil"/>
              <w:left w:val="nil"/>
              <w:bottom w:val="single" w:sz="4" w:space="0" w:color="auto"/>
              <w:right w:val="single" w:sz="4" w:space="0" w:color="auto"/>
            </w:tcBorders>
            <w:shd w:val="clear" w:color="auto" w:fill="auto"/>
            <w:noWrap/>
            <w:vAlign w:val="center"/>
            <w:hideMark/>
          </w:tcPr>
          <w:p w14:paraId="04EA461B" w14:textId="77777777" w:rsidR="00F91970" w:rsidRPr="00C569DE" w:rsidRDefault="00F91970" w:rsidP="00F36990">
            <w:pPr>
              <w:spacing w:line="288" w:lineRule="auto"/>
              <w:ind w:firstLine="0"/>
              <w:jc w:val="right"/>
              <w:rPr>
                <w:rFonts w:eastAsia="Times New Roman" w:cs="Times New Roman"/>
                <w:sz w:val="22"/>
                <w:lang w:eastAsia="ru-RU"/>
              </w:rPr>
            </w:pPr>
            <w:r w:rsidRPr="00C569DE">
              <w:rPr>
                <w:rFonts w:eastAsia="Times New Roman" w:cs="Times New Roman"/>
                <w:sz w:val="22"/>
                <w:lang w:eastAsia="ru-RU"/>
              </w:rPr>
              <w:t>0,966</w:t>
            </w:r>
          </w:p>
        </w:tc>
      </w:tr>
    </w:tbl>
    <w:p w14:paraId="75B9371F" w14:textId="77777777" w:rsidR="00F91970" w:rsidRPr="00F91970" w:rsidRDefault="00F91970" w:rsidP="00F91970">
      <w:pPr>
        <w:spacing w:before="240"/>
      </w:pPr>
      <w:r w:rsidRPr="00F91970">
        <w:t xml:space="preserve">Коэффициент автономии в </w:t>
      </w:r>
      <w:r w:rsidR="00C569DE">
        <w:t>течение трех лет не был выше 20</w:t>
      </w:r>
      <w:r w:rsidRPr="00F91970">
        <w:t>%, что указывает на сильную зависимость предприятия от внешних займов и кредитов</w:t>
      </w:r>
      <w:r w:rsidR="006542B5">
        <w:t xml:space="preserve"> </w:t>
      </w:r>
      <w:r w:rsidR="006542B5" w:rsidRPr="006542B5">
        <w:t>[1</w:t>
      </w:r>
      <w:r w:rsidR="006542B5">
        <w:t>7, c. 146</w:t>
      </w:r>
      <w:r w:rsidR="006542B5" w:rsidRPr="006542B5">
        <w:t>]</w:t>
      </w:r>
      <w:r w:rsidRPr="00F91970">
        <w:t>.</w:t>
      </w:r>
    </w:p>
    <w:p w14:paraId="5D84A7CE" w14:textId="77777777" w:rsidR="00F91970" w:rsidRPr="00F91970" w:rsidRDefault="00F91970" w:rsidP="00F91970">
      <w:r w:rsidRPr="00F91970">
        <w:t xml:space="preserve">Коэффициент финансовой устойчивости также низок; это говорит о незначительной доле долгосрочных обязательств в общей структуре пассивов, в то время как они являются наиболее </w:t>
      </w:r>
      <w:r w:rsidRPr="00F91970">
        <w:rPr>
          <w:rFonts w:eastAsia="Times New Roman" w:cs="Times New Roman"/>
          <w:b/>
          <w:color w:val="auto"/>
          <w:sz w:val="26"/>
          <w:szCs w:val="26"/>
          <w:lang w:eastAsia="ru-RU"/>
        </w:rPr>
        <w:t>«</w:t>
      </w:r>
      <w:r w:rsidRPr="00F91970">
        <w:t>безопасными</w:t>
      </w:r>
      <w:r w:rsidRPr="00F91970">
        <w:rPr>
          <w:rFonts w:eastAsia="Times New Roman" w:cs="Times New Roman"/>
          <w:b/>
          <w:color w:val="auto"/>
          <w:sz w:val="26"/>
          <w:szCs w:val="26"/>
          <w:lang w:eastAsia="ru-RU"/>
        </w:rPr>
        <w:t>»</w:t>
      </w:r>
      <w:r w:rsidRPr="00F91970">
        <w:t xml:space="preserve"> источниками финансирования.</w:t>
      </w:r>
    </w:p>
    <w:p w14:paraId="45267A4E" w14:textId="77777777" w:rsidR="00F91970" w:rsidRPr="00F91970" w:rsidRDefault="00F91970" w:rsidP="00F91970">
      <w:r w:rsidRPr="00F91970">
        <w:t>Важным показателем эффективности деятельности является коэффициент мобильности собственного капитала. По данным последних двух лет видно, что больше половины собственных оборотных средств было приобретено за счет собственного капитала, и это является хорошим признаком устойчивости и ликвидности предприятия.</w:t>
      </w:r>
    </w:p>
    <w:p w14:paraId="702ECE76" w14:textId="77777777" w:rsidR="00F91970" w:rsidRPr="00F91970" w:rsidRDefault="00F91970" w:rsidP="00F91970">
      <w:r w:rsidRPr="00F91970">
        <w:t>В подтверждение сильной зависимости от внешних вложений можно взглянуть на значения коэффициента финансовой активности (то же — финансовый рычаг): величина заемных средств в среднем в 5 раз больше собственных. В рамках данного показателя будет уместно рассчитать эффект финансового рычага — прироста рентабельности собственного капитала за счет привлечения заемных средств.</w:t>
      </w:r>
      <w:r w:rsidR="00C569DE">
        <w:t xml:space="preserve"> Он составил на начало 2018 г.</w:t>
      </w:r>
      <w:r w:rsidRPr="00F91970">
        <w:t xml:space="preserve"> 1,42 </w:t>
      </w:r>
      <w:proofErr w:type="spellStart"/>
      <w:r w:rsidRPr="00F91970">
        <w:t>п.п</w:t>
      </w:r>
      <w:proofErr w:type="spellEnd"/>
      <w:r w:rsidRPr="00F91970">
        <w:t>.</w:t>
      </w:r>
    </w:p>
    <w:p w14:paraId="4EB373B0" w14:textId="77777777" w:rsidR="00F91970" w:rsidRPr="00F91970" w:rsidRDefault="00C569DE" w:rsidP="00F91970">
      <w:r>
        <w:t>Также в 2017 г. практически вся величина собственных оборотных средств</w:t>
      </w:r>
      <w:r w:rsidR="00F91970" w:rsidRPr="00F91970">
        <w:t xml:space="preserve"> была отложена в</w:t>
      </w:r>
      <w:r>
        <w:t xml:space="preserve"> производственных запасах (96,6</w:t>
      </w:r>
      <w:r w:rsidR="00F91970" w:rsidRPr="00F91970">
        <w:t>%).</w:t>
      </w:r>
    </w:p>
    <w:p w14:paraId="5569F34A" w14:textId="77777777" w:rsidR="00F91970" w:rsidRPr="00F91970" w:rsidRDefault="00C569DE" w:rsidP="00F91970">
      <w:r w:rsidRPr="00C569DE">
        <w:rPr>
          <w:rFonts w:eastAsiaTheme="majorEastAsia" w:cstheme="majorBidi"/>
          <w:szCs w:val="26"/>
        </w:rPr>
        <w:lastRenderedPageBreak/>
        <w:t xml:space="preserve">Далее </w:t>
      </w:r>
      <w:r w:rsidRPr="00C569DE">
        <w:t>р</w:t>
      </w:r>
      <w:r w:rsidR="00F91970" w:rsidRPr="00C569DE">
        <w:t>ассмотрен</w:t>
      </w:r>
      <w:r w:rsidR="00F91970" w:rsidRPr="00F91970">
        <w:t xml:space="preserve"> отчет о</w:t>
      </w:r>
      <w:r>
        <w:t>б изменении капитала за 2017 г</w:t>
      </w:r>
      <w:r w:rsidR="00F91970" w:rsidRPr="00F91970">
        <w:t>. Его данные для удобства и наглядности помещены таблицу.</w:t>
      </w:r>
    </w:p>
    <w:p w14:paraId="5CA73B3E" w14:textId="77777777" w:rsidR="00F91970" w:rsidRPr="00F91970" w:rsidRDefault="00DA29D5" w:rsidP="00C26337">
      <w:pPr>
        <w:pStyle w:val="Heading3"/>
      </w:pPr>
      <w:r>
        <w:t>Таблица 2.3</w:t>
      </w:r>
      <w:r w:rsidR="00F91970" w:rsidRPr="00F91970">
        <w:t xml:space="preserve"> — Данные из отчета об изменения капитала, тыс. р.</w:t>
      </w:r>
    </w:p>
    <w:tbl>
      <w:tblPr>
        <w:tblStyle w:val="1"/>
        <w:tblW w:w="5003" w:type="pct"/>
        <w:tblInd w:w="-5" w:type="dxa"/>
        <w:tblLook w:val="04A0" w:firstRow="1" w:lastRow="0" w:firstColumn="1" w:lastColumn="0" w:noHBand="0" w:noVBand="1"/>
      </w:tblPr>
      <w:tblGrid>
        <w:gridCol w:w="1260"/>
        <w:gridCol w:w="876"/>
        <w:gridCol w:w="837"/>
        <w:gridCol w:w="1261"/>
        <w:gridCol w:w="1688"/>
        <w:gridCol w:w="1637"/>
        <w:gridCol w:w="915"/>
        <w:gridCol w:w="876"/>
      </w:tblGrid>
      <w:tr w:rsidR="00F91970" w:rsidRPr="00F91970" w14:paraId="149D8FD3" w14:textId="77777777" w:rsidTr="00C569DE">
        <w:trPr>
          <w:trHeight w:val="449"/>
        </w:trPr>
        <w:tc>
          <w:tcPr>
            <w:tcW w:w="682" w:type="pct"/>
            <w:vMerge w:val="restart"/>
            <w:vAlign w:val="center"/>
          </w:tcPr>
          <w:p w14:paraId="16989FCE" w14:textId="77777777" w:rsidR="00F91970" w:rsidRPr="00C569DE" w:rsidRDefault="00F91970" w:rsidP="00F91970">
            <w:pPr>
              <w:spacing w:line="276" w:lineRule="auto"/>
              <w:ind w:firstLine="0"/>
              <w:jc w:val="center"/>
              <w:rPr>
                <w:sz w:val="22"/>
              </w:rPr>
            </w:pPr>
            <w:r w:rsidRPr="00C569DE">
              <w:rPr>
                <w:sz w:val="22"/>
              </w:rPr>
              <w:t>Элементы собственного капитала</w:t>
            </w:r>
          </w:p>
        </w:tc>
        <w:tc>
          <w:tcPr>
            <w:tcW w:w="455" w:type="pct"/>
            <w:vMerge w:val="restart"/>
            <w:textDirection w:val="btLr"/>
            <w:vAlign w:val="center"/>
          </w:tcPr>
          <w:p w14:paraId="783752FC" w14:textId="77777777" w:rsidR="00F91970" w:rsidRPr="00C569DE" w:rsidRDefault="00F91970" w:rsidP="00F91970">
            <w:pPr>
              <w:spacing w:line="276" w:lineRule="auto"/>
              <w:ind w:left="113" w:right="113" w:firstLine="0"/>
              <w:jc w:val="center"/>
              <w:rPr>
                <w:sz w:val="22"/>
              </w:rPr>
            </w:pPr>
            <w:r w:rsidRPr="00C569DE">
              <w:rPr>
                <w:sz w:val="22"/>
              </w:rPr>
              <w:t>31.12.16</w:t>
            </w:r>
          </w:p>
        </w:tc>
        <w:tc>
          <w:tcPr>
            <w:tcW w:w="3427" w:type="pct"/>
            <w:gridSpan w:val="5"/>
            <w:vAlign w:val="center"/>
          </w:tcPr>
          <w:p w14:paraId="7D7793BD" w14:textId="77777777" w:rsidR="00F91970" w:rsidRPr="00C569DE" w:rsidRDefault="00F91970" w:rsidP="00F91970">
            <w:pPr>
              <w:spacing w:line="276" w:lineRule="auto"/>
              <w:ind w:firstLine="0"/>
              <w:jc w:val="center"/>
              <w:rPr>
                <w:sz w:val="22"/>
              </w:rPr>
            </w:pPr>
            <w:r w:rsidRPr="00C569DE">
              <w:rPr>
                <w:sz w:val="22"/>
              </w:rPr>
              <w:t>Изменение за сч</w:t>
            </w:r>
            <w:r w:rsidR="00D254BE" w:rsidRPr="00C569DE">
              <w:rPr>
                <w:sz w:val="22"/>
              </w:rPr>
              <w:t>е</w:t>
            </w:r>
            <w:r w:rsidRPr="00C569DE">
              <w:rPr>
                <w:sz w:val="22"/>
              </w:rPr>
              <w:t>т</w:t>
            </w:r>
          </w:p>
        </w:tc>
        <w:tc>
          <w:tcPr>
            <w:tcW w:w="436" w:type="pct"/>
            <w:vMerge w:val="restart"/>
            <w:textDirection w:val="btLr"/>
            <w:vAlign w:val="center"/>
          </w:tcPr>
          <w:p w14:paraId="6F6BC626" w14:textId="77777777" w:rsidR="00F91970" w:rsidRPr="00C569DE" w:rsidRDefault="00F91970" w:rsidP="00F91970">
            <w:pPr>
              <w:spacing w:line="276" w:lineRule="auto"/>
              <w:ind w:left="113" w:right="113" w:firstLine="0"/>
              <w:jc w:val="center"/>
              <w:rPr>
                <w:sz w:val="22"/>
              </w:rPr>
            </w:pPr>
            <w:r w:rsidRPr="00C569DE">
              <w:rPr>
                <w:sz w:val="22"/>
              </w:rPr>
              <w:t>31.12.17</w:t>
            </w:r>
          </w:p>
        </w:tc>
      </w:tr>
      <w:tr w:rsidR="00F91970" w:rsidRPr="00F91970" w14:paraId="6B48730F" w14:textId="77777777" w:rsidTr="00F91970">
        <w:trPr>
          <w:trHeight w:val="20"/>
        </w:trPr>
        <w:tc>
          <w:tcPr>
            <w:tcW w:w="682" w:type="pct"/>
            <w:vMerge/>
            <w:vAlign w:val="center"/>
          </w:tcPr>
          <w:p w14:paraId="7BA35A68" w14:textId="77777777" w:rsidR="00F91970" w:rsidRPr="00C569DE" w:rsidRDefault="00F91970" w:rsidP="00F91970">
            <w:pPr>
              <w:spacing w:line="276" w:lineRule="auto"/>
              <w:ind w:firstLine="0"/>
              <w:jc w:val="center"/>
              <w:rPr>
                <w:sz w:val="22"/>
              </w:rPr>
            </w:pPr>
          </w:p>
        </w:tc>
        <w:tc>
          <w:tcPr>
            <w:tcW w:w="455" w:type="pct"/>
            <w:vMerge/>
            <w:vAlign w:val="center"/>
          </w:tcPr>
          <w:p w14:paraId="44D02FEE" w14:textId="77777777" w:rsidR="00F91970" w:rsidRPr="00C569DE" w:rsidRDefault="00F91970" w:rsidP="00F91970">
            <w:pPr>
              <w:spacing w:line="276" w:lineRule="auto"/>
              <w:ind w:firstLine="0"/>
              <w:jc w:val="center"/>
              <w:rPr>
                <w:sz w:val="22"/>
              </w:rPr>
            </w:pPr>
          </w:p>
        </w:tc>
        <w:tc>
          <w:tcPr>
            <w:tcW w:w="455" w:type="pct"/>
            <w:vAlign w:val="center"/>
          </w:tcPr>
          <w:p w14:paraId="01CBA9E3" w14:textId="77777777" w:rsidR="00F91970" w:rsidRPr="00C569DE" w:rsidRDefault="00C569DE" w:rsidP="00F91970">
            <w:pPr>
              <w:spacing w:line="276" w:lineRule="auto"/>
              <w:ind w:firstLine="0"/>
              <w:jc w:val="center"/>
              <w:rPr>
                <w:sz w:val="22"/>
              </w:rPr>
            </w:pPr>
            <w:r>
              <w:rPr>
                <w:sz w:val="22"/>
              </w:rPr>
              <w:t>в</w:t>
            </w:r>
            <w:r w:rsidR="00F91970" w:rsidRPr="00C569DE">
              <w:rPr>
                <w:sz w:val="22"/>
              </w:rPr>
              <w:t>ыпуск акций</w:t>
            </w:r>
          </w:p>
        </w:tc>
        <w:tc>
          <w:tcPr>
            <w:tcW w:w="682" w:type="pct"/>
            <w:vAlign w:val="center"/>
          </w:tcPr>
          <w:p w14:paraId="7D411691" w14:textId="77777777" w:rsidR="00F91970" w:rsidRPr="00C569DE" w:rsidRDefault="00C569DE" w:rsidP="00F91970">
            <w:pPr>
              <w:spacing w:line="276" w:lineRule="auto"/>
              <w:ind w:firstLine="0"/>
              <w:jc w:val="center"/>
              <w:rPr>
                <w:sz w:val="22"/>
              </w:rPr>
            </w:pPr>
            <w:r>
              <w:rPr>
                <w:sz w:val="22"/>
              </w:rPr>
              <w:t>у</w:t>
            </w:r>
            <w:r w:rsidR="00F91970" w:rsidRPr="00C569DE">
              <w:rPr>
                <w:sz w:val="22"/>
              </w:rPr>
              <w:t>меньшение числа акций</w:t>
            </w:r>
          </w:p>
        </w:tc>
        <w:tc>
          <w:tcPr>
            <w:tcW w:w="910" w:type="pct"/>
            <w:vAlign w:val="center"/>
          </w:tcPr>
          <w:p w14:paraId="450BC638" w14:textId="77777777" w:rsidR="00F91970" w:rsidRPr="00C569DE" w:rsidRDefault="00C569DE" w:rsidP="00F91970">
            <w:pPr>
              <w:spacing w:line="276" w:lineRule="auto"/>
              <w:ind w:firstLine="0"/>
              <w:jc w:val="center"/>
              <w:rPr>
                <w:sz w:val="22"/>
              </w:rPr>
            </w:pPr>
            <w:r>
              <w:rPr>
                <w:sz w:val="22"/>
              </w:rPr>
              <w:t>н</w:t>
            </w:r>
            <w:r w:rsidR="00F91970" w:rsidRPr="00C569DE">
              <w:rPr>
                <w:sz w:val="22"/>
              </w:rPr>
              <w:t>епосредственные расходы</w:t>
            </w:r>
          </w:p>
        </w:tc>
        <w:tc>
          <w:tcPr>
            <w:tcW w:w="883" w:type="pct"/>
            <w:vAlign w:val="center"/>
          </w:tcPr>
          <w:p w14:paraId="6FC02164" w14:textId="77777777" w:rsidR="00F91970" w:rsidRPr="00C569DE" w:rsidRDefault="00C569DE" w:rsidP="00F91970">
            <w:pPr>
              <w:spacing w:line="276" w:lineRule="auto"/>
              <w:ind w:firstLine="0"/>
              <w:jc w:val="center"/>
              <w:rPr>
                <w:sz w:val="22"/>
              </w:rPr>
            </w:pPr>
            <w:r>
              <w:rPr>
                <w:sz w:val="22"/>
              </w:rPr>
              <w:t>н</w:t>
            </w:r>
            <w:r w:rsidR="00F91970" w:rsidRPr="00C569DE">
              <w:rPr>
                <w:sz w:val="22"/>
              </w:rPr>
              <w:t>епосредственные доходы</w:t>
            </w:r>
          </w:p>
        </w:tc>
        <w:tc>
          <w:tcPr>
            <w:tcW w:w="497" w:type="pct"/>
            <w:vAlign w:val="center"/>
          </w:tcPr>
          <w:p w14:paraId="38CDEB5F" w14:textId="77777777" w:rsidR="00F91970" w:rsidRPr="00C569DE" w:rsidRDefault="00C569DE" w:rsidP="00F91970">
            <w:pPr>
              <w:spacing w:line="276" w:lineRule="auto"/>
              <w:ind w:firstLine="0"/>
              <w:jc w:val="center"/>
              <w:rPr>
                <w:sz w:val="22"/>
              </w:rPr>
            </w:pPr>
            <w:r>
              <w:rPr>
                <w:sz w:val="22"/>
              </w:rPr>
              <w:t>ч</w:t>
            </w:r>
            <w:r w:rsidR="00F91970" w:rsidRPr="00C569DE">
              <w:rPr>
                <w:sz w:val="22"/>
              </w:rPr>
              <w:t>истая прибыль</w:t>
            </w:r>
          </w:p>
        </w:tc>
        <w:tc>
          <w:tcPr>
            <w:tcW w:w="436" w:type="pct"/>
            <w:vMerge/>
            <w:vAlign w:val="center"/>
          </w:tcPr>
          <w:p w14:paraId="4ECB60AC" w14:textId="77777777" w:rsidR="00F91970" w:rsidRPr="00C569DE" w:rsidRDefault="00F91970" w:rsidP="00F91970">
            <w:pPr>
              <w:spacing w:line="276" w:lineRule="auto"/>
              <w:ind w:firstLine="0"/>
              <w:jc w:val="center"/>
              <w:rPr>
                <w:sz w:val="22"/>
              </w:rPr>
            </w:pPr>
          </w:p>
        </w:tc>
      </w:tr>
      <w:tr w:rsidR="00F91970" w:rsidRPr="00F91970" w14:paraId="603F6959" w14:textId="77777777" w:rsidTr="00F91970">
        <w:trPr>
          <w:trHeight w:val="20"/>
        </w:trPr>
        <w:tc>
          <w:tcPr>
            <w:tcW w:w="682" w:type="pct"/>
          </w:tcPr>
          <w:p w14:paraId="5572F8B7" w14:textId="77777777" w:rsidR="00F91970" w:rsidRPr="00C569DE" w:rsidRDefault="00C569DE" w:rsidP="00F91970">
            <w:pPr>
              <w:spacing w:line="276" w:lineRule="auto"/>
              <w:ind w:firstLine="0"/>
              <w:jc w:val="center"/>
              <w:rPr>
                <w:sz w:val="22"/>
              </w:rPr>
            </w:pPr>
            <w:r>
              <w:rPr>
                <w:sz w:val="22"/>
              </w:rPr>
              <w:t>у</w:t>
            </w:r>
            <w:r w:rsidR="00F91970" w:rsidRPr="00C569DE">
              <w:rPr>
                <w:sz w:val="22"/>
              </w:rPr>
              <w:t>ставный капитал</w:t>
            </w:r>
          </w:p>
        </w:tc>
        <w:tc>
          <w:tcPr>
            <w:tcW w:w="455" w:type="pct"/>
            <w:vAlign w:val="center"/>
          </w:tcPr>
          <w:p w14:paraId="36BC5E78" w14:textId="77777777" w:rsidR="00F91970" w:rsidRPr="00C569DE" w:rsidRDefault="00F91970" w:rsidP="00F91970">
            <w:pPr>
              <w:spacing w:line="276" w:lineRule="auto"/>
              <w:ind w:firstLine="0"/>
              <w:jc w:val="center"/>
              <w:rPr>
                <w:sz w:val="22"/>
              </w:rPr>
            </w:pPr>
            <w:r w:rsidRPr="00C569DE">
              <w:rPr>
                <w:sz w:val="22"/>
              </w:rPr>
              <w:t>194604</w:t>
            </w:r>
          </w:p>
        </w:tc>
        <w:tc>
          <w:tcPr>
            <w:tcW w:w="455" w:type="pct"/>
            <w:vAlign w:val="center"/>
          </w:tcPr>
          <w:p w14:paraId="73810133"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682" w:type="pct"/>
            <w:vAlign w:val="center"/>
          </w:tcPr>
          <w:p w14:paraId="3717F90A"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910" w:type="pct"/>
            <w:vAlign w:val="center"/>
          </w:tcPr>
          <w:p w14:paraId="2DB9C3AF"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883" w:type="pct"/>
            <w:vAlign w:val="center"/>
          </w:tcPr>
          <w:p w14:paraId="4A94DC40"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497" w:type="pct"/>
            <w:vAlign w:val="center"/>
          </w:tcPr>
          <w:p w14:paraId="4BD26E9F"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436" w:type="pct"/>
            <w:vAlign w:val="center"/>
          </w:tcPr>
          <w:p w14:paraId="62EAAEC3" w14:textId="77777777" w:rsidR="00F91970" w:rsidRPr="00C569DE" w:rsidRDefault="00F91970" w:rsidP="00F91970">
            <w:pPr>
              <w:spacing w:line="276" w:lineRule="auto"/>
              <w:ind w:firstLine="0"/>
              <w:jc w:val="center"/>
              <w:rPr>
                <w:sz w:val="22"/>
              </w:rPr>
            </w:pPr>
            <w:r w:rsidRPr="00C569DE">
              <w:rPr>
                <w:sz w:val="22"/>
              </w:rPr>
              <w:t>194604</w:t>
            </w:r>
          </w:p>
        </w:tc>
      </w:tr>
      <w:tr w:rsidR="00F91970" w:rsidRPr="00F91970" w14:paraId="2D932112" w14:textId="77777777" w:rsidTr="00F91970">
        <w:trPr>
          <w:trHeight w:val="20"/>
        </w:trPr>
        <w:tc>
          <w:tcPr>
            <w:tcW w:w="682" w:type="pct"/>
          </w:tcPr>
          <w:p w14:paraId="7BB9547E" w14:textId="77777777" w:rsidR="00F91970" w:rsidRPr="00C569DE" w:rsidRDefault="00C569DE" w:rsidP="00F91970">
            <w:pPr>
              <w:spacing w:line="276" w:lineRule="auto"/>
              <w:ind w:firstLine="0"/>
              <w:jc w:val="center"/>
              <w:rPr>
                <w:sz w:val="22"/>
              </w:rPr>
            </w:pPr>
            <w:r>
              <w:rPr>
                <w:sz w:val="22"/>
              </w:rPr>
              <w:t>д</w:t>
            </w:r>
            <w:r w:rsidR="00F91970" w:rsidRPr="00C569DE">
              <w:rPr>
                <w:sz w:val="22"/>
              </w:rPr>
              <w:t>обавочный капитал</w:t>
            </w:r>
          </w:p>
        </w:tc>
        <w:tc>
          <w:tcPr>
            <w:tcW w:w="455" w:type="pct"/>
            <w:vAlign w:val="center"/>
          </w:tcPr>
          <w:p w14:paraId="0FEB6BD3" w14:textId="77777777" w:rsidR="00F91970" w:rsidRPr="00C569DE" w:rsidRDefault="00F91970" w:rsidP="00F91970">
            <w:pPr>
              <w:spacing w:line="276" w:lineRule="auto"/>
              <w:ind w:firstLine="0"/>
              <w:jc w:val="center"/>
              <w:rPr>
                <w:sz w:val="22"/>
              </w:rPr>
            </w:pPr>
            <w:r w:rsidRPr="00C569DE">
              <w:rPr>
                <w:sz w:val="22"/>
              </w:rPr>
              <w:t>171213</w:t>
            </w:r>
          </w:p>
        </w:tc>
        <w:tc>
          <w:tcPr>
            <w:tcW w:w="455" w:type="pct"/>
            <w:vAlign w:val="center"/>
          </w:tcPr>
          <w:p w14:paraId="55942F7B" w14:textId="77777777" w:rsidR="00F91970" w:rsidRPr="00C569DE" w:rsidRDefault="00790A85" w:rsidP="00F91970">
            <w:pPr>
              <w:spacing w:line="276" w:lineRule="auto"/>
              <w:ind w:firstLine="0"/>
              <w:jc w:val="center"/>
              <w:rPr>
                <w:sz w:val="22"/>
              </w:rPr>
            </w:pPr>
            <w:r>
              <w:rPr>
                <w:sz w:val="22"/>
              </w:rPr>
              <w:t>—</w:t>
            </w:r>
          </w:p>
        </w:tc>
        <w:tc>
          <w:tcPr>
            <w:tcW w:w="682" w:type="pct"/>
            <w:vAlign w:val="center"/>
          </w:tcPr>
          <w:p w14:paraId="30EE5382" w14:textId="77777777" w:rsidR="00F91970" w:rsidRPr="00C569DE" w:rsidRDefault="00790A85" w:rsidP="00F91970">
            <w:pPr>
              <w:spacing w:line="276" w:lineRule="auto"/>
              <w:ind w:firstLine="0"/>
              <w:jc w:val="center"/>
              <w:rPr>
                <w:sz w:val="22"/>
              </w:rPr>
            </w:pPr>
            <w:r>
              <w:rPr>
                <w:sz w:val="22"/>
              </w:rPr>
              <w:t>—</w:t>
            </w:r>
          </w:p>
        </w:tc>
        <w:tc>
          <w:tcPr>
            <w:tcW w:w="910" w:type="pct"/>
            <w:vAlign w:val="center"/>
          </w:tcPr>
          <w:p w14:paraId="42066331" w14:textId="77777777" w:rsidR="00F91970" w:rsidRPr="00C569DE" w:rsidRDefault="00790A85" w:rsidP="00F91970">
            <w:pPr>
              <w:spacing w:line="276" w:lineRule="auto"/>
              <w:ind w:firstLine="0"/>
              <w:jc w:val="center"/>
              <w:rPr>
                <w:sz w:val="22"/>
              </w:rPr>
            </w:pPr>
            <w:r>
              <w:rPr>
                <w:sz w:val="22"/>
              </w:rPr>
              <w:t xml:space="preserve"> –</w:t>
            </w:r>
            <w:r w:rsidR="00F91970" w:rsidRPr="00C569DE">
              <w:rPr>
                <w:sz w:val="22"/>
              </w:rPr>
              <w:t>334</w:t>
            </w:r>
          </w:p>
        </w:tc>
        <w:tc>
          <w:tcPr>
            <w:tcW w:w="883" w:type="pct"/>
            <w:vAlign w:val="center"/>
          </w:tcPr>
          <w:p w14:paraId="0A1814CA" w14:textId="77777777" w:rsidR="00F91970" w:rsidRPr="00C569DE" w:rsidRDefault="00790A85" w:rsidP="00F91970">
            <w:pPr>
              <w:spacing w:line="276" w:lineRule="auto"/>
              <w:ind w:firstLine="0"/>
              <w:jc w:val="center"/>
              <w:rPr>
                <w:sz w:val="22"/>
              </w:rPr>
            </w:pPr>
            <w:r>
              <w:rPr>
                <w:sz w:val="22"/>
              </w:rPr>
              <w:t>—</w:t>
            </w:r>
          </w:p>
        </w:tc>
        <w:tc>
          <w:tcPr>
            <w:tcW w:w="497" w:type="pct"/>
            <w:vAlign w:val="center"/>
          </w:tcPr>
          <w:p w14:paraId="58E22F85" w14:textId="77777777" w:rsidR="00F91970" w:rsidRPr="00C569DE" w:rsidRDefault="00790A85" w:rsidP="00F91970">
            <w:pPr>
              <w:spacing w:line="276" w:lineRule="auto"/>
              <w:ind w:firstLine="0"/>
              <w:jc w:val="center"/>
              <w:rPr>
                <w:sz w:val="22"/>
              </w:rPr>
            </w:pPr>
            <w:r>
              <w:rPr>
                <w:sz w:val="22"/>
              </w:rPr>
              <w:t>—</w:t>
            </w:r>
          </w:p>
        </w:tc>
        <w:tc>
          <w:tcPr>
            <w:tcW w:w="436" w:type="pct"/>
            <w:vAlign w:val="center"/>
          </w:tcPr>
          <w:p w14:paraId="7845EC9C" w14:textId="77777777" w:rsidR="00F91970" w:rsidRPr="00C569DE" w:rsidRDefault="00F91970" w:rsidP="00F91970">
            <w:pPr>
              <w:spacing w:line="276" w:lineRule="auto"/>
              <w:ind w:firstLine="0"/>
              <w:jc w:val="center"/>
              <w:rPr>
                <w:sz w:val="22"/>
              </w:rPr>
            </w:pPr>
            <w:r w:rsidRPr="00C569DE">
              <w:rPr>
                <w:sz w:val="22"/>
              </w:rPr>
              <w:t>170879</w:t>
            </w:r>
          </w:p>
        </w:tc>
      </w:tr>
      <w:tr w:rsidR="00F91970" w:rsidRPr="00F91970" w14:paraId="2769104B" w14:textId="77777777" w:rsidTr="00F91970">
        <w:trPr>
          <w:trHeight w:val="20"/>
        </w:trPr>
        <w:tc>
          <w:tcPr>
            <w:tcW w:w="682" w:type="pct"/>
          </w:tcPr>
          <w:p w14:paraId="006887E2" w14:textId="77777777" w:rsidR="00F91970" w:rsidRPr="00C569DE" w:rsidRDefault="00C569DE" w:rsidP="00F91970">
            <w:pPr>
              <w:spacing w:line="276" w:lineRule="auto"/>
              <w:ind w:firstLine="0"/>
              <w:jc w:val="center"/>
              <w:rPr>
                <w:sz w:val="22"/>
              </w:rPr>
            </w:pPr>
            <w:r>
              <w:rPr>
                <w:sz w:val="22"/>
              </w:rPr>
              <w:t>р</w:t>
            </w:r>
            <w:r w:rsidR="00F91970" w:rsidRPr="00C569DE">
              <w:rPr>
                <w:sz w:val="22"/>
              </w:rPr>
              <w:t>езервный капитал</w:t>
            </w:r>
          </w:p>
        </w:tc>
        <w:tc>
          <w:tcPr>
            <w:tcW w:w="455" w:type="pct"/>
            <w:vAlign w:val="center"/>
          </w:tcPr>
          <w:p w14:paraId="4531A27F" w14:textId="77777777" w:rsidR="00F91970" w:rsidRPr="00C569DE" w:rsidRDefault="00F91970" w:rsidP="00F91970">
            <w:pPr>
              <w:spacing w:line="276" w:lineRule="auto"/>
              <w:ind w:firstLine="0"/>
              <w:jc w:val="center"/>
              <w:rPr>
                <w:sz w:val="22"/>
              </w:rPr>
            </w:pPr>
            <w:r w:rsidRPr="00C569DE">
              <w:rPr>
                <w:sz w:val="22"/>
              </w:rPr>
              <w:t>9730</w:t>
            </w:r>
          </w:p>
        </w:tc>
        <w:tc>
          <w:tcPr>
            <w:tcW w:w="455" w:type="pct"/>
            <w:vAlign w:val="center"/>
          </w:tcPr>
          <w:p w14:paraId="1C33C13A"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682" w:type="pct"/>
            <w:vAlign w:val="center"/>
          </w:tcPr>
          <w:p w14:paraId="08887CD4"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910" w:type="pct"/>
            <w:vAlign w:val="center"/>
          </w:tcPr>
          <w:p w14:paraId="772991AD"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883" w:type="pct"/>
            <w:vAlign w:val="center"/>
          </w:tcPr>
          <w:p w14:paraId="10C690B0"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497" w:type="pct"/>
            <w:vAlign w:val="center"/>
          </w:tcPr>
          <w:p w14:paraId="2CA966B6"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436" w:type="pct"/>
            <w:vAlign w:val="center"/>
          </w:tcPr>
          <w:p w14:paraId="79D6257C" w14:textId="77777777" w:rsidR="00F91970" w:rsidRPr="00C569DE" w:rsidRDefault="00F91970" w:rsidP="00F91970">
            <w:pPr>
              <w:spacing w:line="276" w:lineRule="auto"/>
              <w:ind w:firstLine="0"/>
              <w:jc w:val="center"/>
              <w:rPr>
                <w:sz w:val="22"/>
              </w:rPr>
            </w:pPr>
            <w:r w:rsidRPr="00C569DE">
              <w:rPr>
                <w:sz w:val="22"/>
              </w:rPr>
              <w:t>9730</w:t>
            </w:r>
          </w:p>
        </w:tc>
      </w:tr>
      <w:tr w:rsidR="00F91970" w:rsidRPr="00F91970" w14:paraId="2C99B9E9" w14:textId="77777777" w:rsidTr="00C569DE">
        <w:trPr>
          <w:trHeight w:val="453"/>
        </w:trPr>
        <w:tc>
          <w:tcPr>
            <w:tcW w:w="682" w:type="pct"/>
          </w:tcPr>
          <w:p w14:paraId="04A2C5AC" w14:textId="77777777" w:rsidR="00F91970" w:rsidRPr="00C569DE" w:rsidRDefault="00C569DE" w:rsidP="00F91970">
            <w:pPr>
              <w:spacing w:line="276" w:lineRule="auto"/>
              <w:ind w:firstLine="0"/>
              <w:jc w:val="center"/>
              <w:rPr>
                <w:sz w:val="22"/>
              </w:rPr>
            </w:pPr>
            <w:r>
              <w:rPr>
                <w:sz w:val="22"/>
              </w:rPr>
              <w:t>а</w:t>
            </w:r>
            <w:r w:rsidR="00F91970" w:rsidRPr="00C569DE">
              <w:rPr>
                <w:sz w:val="22"/>
              </w:rPr>
              <w:t>кции</w:t>
            </w:r>
          </w:p>
        </w:tc>
        <w:tc>
          <w:tcPr>
            <w:tcW w:w="455" w:type="pct"/>
            <w:vAlign w:val="center"/>
          </w:tcPr>
          <w:p w14:paraId="73860257" w14:textId="77777777" w:rsidR="00F91970" w:rsidRPr="00C569DE" w:rsidRDefault="00790A85" w:rsidP="00F91970">
            <w:pPr>
              <w:spacing w:line="276" w:lineRule="auto"/>
              <w:ind w:firstLine="0"/>
              <w:jc w:val="center"/>
              <w:rPr>
                <w:sz w:val="22"/>
              </w:rPr>
            </w:pPr>
            <w:r>
              <w:rPr>
                <w:sz w:val="22"/>
              </w:rPr>
              <w:t>–</w:t>
            </w:r>
            <w:r w:rsidR="00F91970" w:rsidRPr="00C569DE">
              <w:rPr>
                <w:sz w:val="22"/>
              </w:rPr>
              <w:t>7</w:t>
            </w:r>
          </w:p>
        </w:tc>
        <w:tc>
          <w:tcPr>
            <w:tcW w:w="455" w:type="pct"/>
            <w:vAlign w:val="center"/>
          </w:tcPr>
          <w:p w14:paraId="7714BFE9" w14:textId="77777777" w:rsidR="00F91970" w:rsidRPr="00C569DE" w:rsidRDefault="00F91970" w:rsidP="00F91970">
            <w:pPr>
              <w:spacing w:line="276" w:lineRule="auto"/>
              <w:ind w:firstLine="0"/>
              <w:jc w:val="center"/>
              <w:rPr>
                <w:sz w:val="22"/>
              </w:rPr>
            </w:pPr>
            <w:r w:rsidRPr="00C569DE">
              <w:rPr>
                <w:sz w:val="22"/>
              </w:rPr>
              <w:t>+37</w:t>
            </w:r>
          </w:p>
        </w:tc>
        <w:tc>
          <w:tcPr>
            <w:tcW w:w="682" w:type="pct"/>
            <w:vAlign w:val="center"/>
          </w:tcPr>
          <w:p w14:paraId="721334AB" w14:textId="77777777" w:rsidR="00F91970" w:rsidRPr="00C569DE" w:rsidRDefault="00790A85" w:rsidP="00F91970">
            <w:pPr>
              <w:spacing w:line="276" w:lineRule="auto"/>
              <w:ind w:firstLine="0"/>
              <w:jc w:val="center"/>
              <w:rPr>
                <w:sz w:val="22"/>
              </w:rPr>
            </w:pPr>
            <w:r>
              <w:rPr>
                <w:sz w:val="22"/>
              </w:rPr>
              <w:t>–</w:t>
            </w:r>
            <w:r w:rsidR="00F91970" w:rsidRPr="00C569DE">
              <w:rPr>
                <w:sz w:val="22"/>
              </w:rPr>
              <w:t>31</w:t>
            </w:r>
          </w:p>
        </w:tc>
        <w:tc>
          <w:tcPr>
            <w:tcW w:w="910" w:type="pct"/>
            <w:vAlign w:val="center"/>
          </w:tcPr>
          <w:p w14:paraId="65D87B08"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883" w:type="pct"/>
            <w:vAlign w:val="center"/>
          </w:tcPr>
          <w:p w14:paraId="3CF4C5F0"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497" w:type="pct"/>
            <w:vAlign w:val="center"/>
          </w:tcPr>
          <w:p w14:paraId="155A4E79"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436" w:type="pct"/>
            <w:vAlign w:val="center"/>
          </w:tcPr>
          <w:p w14:paraId="448139F8" w14:textId="77777777" w:rsidR="00F91970" w:rsidRPr="00C569DE" w:rsidRDefault="00790A85" w:rsidP="00F91970">
            <w:pPr>
              <w:spacing w:line="276" w:lineRule="auto"/>
              <w:ind w:firstLine="0"/>
              <w:jc w:val="center"/>
              <w:rPr>
                <w:sz w:val="22"/>
              </w:rPr>
            </w:pPr>
            <w:r>
              <w:rPr>
                <w:sz w:val="22"/>
              </w:rPr>
              <w:t>–</w:t>
            </w:r>
            <w:r w:rsidR="00F91970" w:rsidRPr="00C569DE">
              <w:rPr>
                <w:sz w:val="22"/>
              </w:rPr>
              <w:t>1</w:t>
            </w:r>
          </w:p>
        </w:tc>
      </w:tr>
      <w:tr w:rsidR="00F91970" w:rsidRPr="00F91970" w14:paraId="69A9EB8E" w14:textId="77777777" w:rsidTr="00C569DE">
        <w:trPr>
          <w:trHeight w:val="418"/>
        </w:trPr>
        <w:tc>
          <w:tcPr>
            <w:tcW w:w="682" w:type="pct"/>
          </w:tcPr>
          <w:p w14:paraId="207DD8D1" w14:textId="77777777" w:rsidR="00F91970" w:rsidRPr="00C569DE" w:rsidRDefault="00C569DE" w:rsidP="00F91970">
            <w:pPr>
              <w:spacing w:line="276" w:lineRule="auto"/>
              <w:ind w:firstLine="0"/>
              <w:jc w:val="center"/>
              <w:rPr>
                <w:sz w:val="22"/>
              </w:rPr>
            </w:pPr>
            <w:r>
              <w:rPr>
                <w:sz w:val="22"/>
              </w:rPr>
              <w:t>п</w:t>
            </w:r>
            <w:r w:rsidR="00F91970" w:rsidRPr="00C569DE">
              <w:rPr>
                <w:sz w:val="22"/>
              </w:rPr>
              <w:t>рибыль</w:t>
            </w:r>
          </w:p>
        </w:tc>
        <w:tc>
          <w:tcPr>
            <w:tcW w:w="455" w:type="pct"/>
            <w:vAlign w:val="center"/>
          </w:tcPr>
          <w:p w14:paraId="16F3941C" w14:textId="77777777" w:rsidR="00F91970" w:rsidRPr="00C569DE" w:rsidRDefault="00F91970" w:rsidP="00F91970">
            <w:pPr>
              <w:spacing w:line="276" w:lineRule="auto"/>
              <w:ind w:firstLine="0"/>
              <w:jc w:val="center"/>
              <w:rPr>
                <w:sz w:val="22"/>
              </w:rPr>
            </w:pPr>
            <w:r w:rsidRPr="00C569DE">
              <w:rPr>
                <w:sz w:val="22"/>
              </w:rPr>
              <w:t>276886</w:t>
            </w:r>
          </w:p>
        </w:tc>
        <w:tc>
          <w:tcPr>
            <w:tcW w:w="455" w:type="pct"/>
            <w:vAlign w:val="center"/>
          </w:tcPr>
          <w:p w14:paraId="1985A2E8" w14:textId="77777777" w:rsidR="00F91970" w:rsidRPr="00C569DE" w:rsidRDefault="00F91970" w:rsidP="00F91970">
            <w:pPr>
              <w:spacing w:line="276" w:lineRule="auto"/>
              <w:ind w:firstLine="0"/>
              <w:jc w:val="center"/>
              <w:rPr>
                <w:sz w:val="22"/>
              </w:rPr>
            </w:pPr>
            <w:r w:rsidRPr="00C569DE">
              <w:rPr>
                <w:rFonts w:cs="Times New Roman"/>
                <w:sz w:val="22"/>
              </w:rPr>
              <w:t>×</w:t>
            </w:r>
          </w:p>
        </w:tc>
        <w:tc>
          <w:tcPr>
            <w:tcW w:w="682" w:type="pct"/>
            <w:vAlign w:val="center"/>
          </w:tcPr>
          <w:p w14:paraId="36C7629E" w14:textId="77777777" w:rsidR="00F91970" w:rsidRPr="00C569DE" w:rsidRDefault="00790A85" w:rsidP="00F91970">
            <w:pPr>
              <w:spacing w:line="276" w:lineRule="auto"/>
              <w:ind w:firstLine="0"/>
              <w:jc w:val="center"/>
              <w:rPr>
                <w:sz w:val="22"/>
              </w:rPr>
            </w:pPr>
            <w:r>
              <w:rPr>
                <w:sz w:val="22"/>
              </w:rPr>
              <w:t>—</w:t>
            </w:r>
          </w:p>
        </w:tc>
        <w:tc>
          <w:tcPr>
            <w:tcW w:w="910" w:type="pct"/>
            <w:vAlign w:val="center"/>
          </w:tcPr>
          <w:p w14:paraId="1A1F140D" w14:textId="77777777" w:rsidR="00F91970" w:rsidRPr="00C569DE" w:rsidRDefault="00790A85" w:rsidP="00F91970">
            <w:pPr>
              <w:spacing w:line="276" w:lineRule="auto"/>
              <w:ind w:firstLine="0"/>
              <w:jc w:val="center"/>
              <w:rPr>
                <w:sz w:val="22"/>
              </w:rPr>
            </w:pPr>
            <w:r>
              <w:rPr>
                <w:sz w:val="22"/>
              </w:rPr>
              <w:t>—</w:t>
            </w:r>
          </w:p>
        </w:tc>
        <w:tc>
          <w:tcPr>
            <w:tcW w:w="883" w:type="pct"/>
            <w:vAlign w:val="center"/>
          </w:tcPr>
          <w:p w14:paraId="35510998" w14:textId="77777777" w:rsidR="00F91970" w:rsidRPr="00C569DE" w:rsidRDefault="00F91970" w:rsidP="00F91970">
            <w:pPr>
              <w:spacing w:line="276" w:lineRule="auto"/>
              <w:ind w:firstLine="0"/>
              <w:jc w:val="center"/>
              <w:rPr>
                <w:sz w:val="22"/>
              </w:rPr>
            </w:pPr>
            <w:r w:rsidRPr="00C569DE">
              <w:rPr>
                <w:sz w:val="22"/>
              </w:rPr>
              <w:t>+334</w:t>
            </w:r>
          </w:p>
        </w:tc>
        <w:tc>
          <w:tcPr>
            <w:tcW w:w="497" w:type="pct"/>
            <w:vAlign w:val="center"/>
          </w:tcPr>
          <w:p w14:paraId="00E9E204" w14:textId="77777777" w:rsidR="00F91970" w:rsidRPr="00C569DE" w:rsidRDefault="00F91970" w:rsidP="00F91970">
            <w:pPr>
              <w:spacing w:line="276" w:lineRule="auto"/>
              <w:ind w:firstLine="0"/>
              <w:jc w:val="center"/>
              <w:rPr>
                <w:sz w:val="22"/>
              </w:rPr>
            </w:pPr>
            <w:r w:rsidRPr="00C569DE">
              <w:rPr>
                <w:sz w:val="22"/>
              </w:rPr>
              <w:t>+11276</w:t>
            </w:r>
          </w:p>
        </w:tc>
        <w:tc>
          <w:tcPr>
            <w:tcW w:w="436" w:type="pct"/>
            <w:vAlign w:val="center"/>
          </w:tcPr>
          <w:p w14:paraId="2790661B" w14:textId="77777777" w:rsidR="00F91970" w:rsidRPr="00C569DE" w:rsidRDefault="00F91970" w:rsidP="00F91970">
            <w:pPr>
              <w:spacing w:line="276" w:lineRule="auto"/>
              <w:ind w:firstLine="0"/>
              <w:jc w:val="center"/>
              <w:rPr>
                <w:sz w:val="22"/>
              </w:rPr>
            </w:pPr>
            <w:r w:rsidRPr="00C569DE">
              <w:rPr>
                <w:sz w:val="22"/>
              </w:rPr>
              <w:t>288496</w:t>
            </w:r>
          </w:p>
        </w:tc>
      </w:tr>
    </w:tbl>
    <w:p w14:paraId="36BE9272" w14:textId="77777777" w:rsidR="00C26337" w:rsidRDefault="00F91970" w:rsidP="00C26337">
      <w:pPr>
        <w:spacing w:before="240"/>
      </w:pPr>
      <w:r w:rsidRPr="00F91970">
        <w:t>По данным таблицы видно, что проводилось совсем небольшое число операций, в частности присоединение заработанной прибыли отч</w:t>
      </w:r>
      <w:r w:rsidR="00D254BE">
        <w:t>е</w:t>
      </w:r>
      <w:r w:rsidRPr="00F91970">
        <w:t>тного года к прибыли прошлых лет, о чем свидетельствует решение собрания акционеров не выплачивать дивиденды, а также увеличение прибыли за счет части добавочного капитала.</w:t>
      </w:r>
      <w:r w:rsidR="00C26337">
        <w:t xml:space="preserve"> </w:t>
      </w:r>
    </w:p>
    <w:p w14:paraId="4804F821" w14:textId="77777777" w:rsidR="00F91970" w:rsidRPr="00F91970" w:rsidRDefault="00F91970" w:rsidP="00C26337">
      <w:r w:rsidRPr="00F91970">
        <w:t>Кроме того, проводились операци</w:t>
      </w:r>
      <w:r w:rsidR="00C569DE">
        <w:t>и с акциями. На начало 2017 г.</w:t>
      </w:r>
      <w:r w:rsidRPr="00F91970">
        <w:t xml:space="preserve"> у МЖК были собственные акции, которые необходимо было продать или аннулировать, на сумму 7 т</w:t>
      </w:r>
      <w:r w:rsidR="00790A85">
        <w:t>ыс</w:t>
      </w:r>
      <w:r w:rsidRPr="00F91970">
        <w:t>. р. За счет последовательного выпуска и уменьшения числа акций с изменением их номинал</w:t>
      </w:r>
      <w:r w:rsidR="00C569DE">
        <w:t>ьной стоимости к концу 2017 г.</w:t>
      </w:r>
      <w:r w:rsidRPr="00F91970">
        <w:t xml:space="preserve"> на балансе остались собственные акции на сумму 1 т</w:t>
      </w:r>
      <w:r w:rsidR="00790A85">
        <w:t>ыс</w:t>
      </w:r>
      <w:r w:rsidRPr="00F91970">
        <w:t xml:space="preserve">. р. </w:t>
      </w:r>
    </w:p>
    <w:p w14:paraId="01AFE63B" w14:textId="77777777" w:rsidR="00F91970" w:rsidRPr="00F91970" w:rsidRDefault="00F91970" w:rsidP="00F91970">
      <w:r w:rsidRPr="00F91970">
        <w:t>По данным этого же отчета в течение трех лет величина чистых активов растет, и на последний год составила 663708 т</w:t>
      </w:r>
      <w:r w:rsidR="00790A85">
        <w:t>ыс</w:t>
      </w:r>
      <w:r w:rsidRPr="00F91970">
        <w:t>. р.</w:t>
      </w:r>
    </w:p>
    <w:p w14:paraId="5420098C" w14:textId="77777777" w:rsidR="00F91970" w:rsidRDefault="00F91970" w:rsidP="00543898"/>
    <w:p w14:paraId="6C1B2ED4" w14:textId="77777777" w:rsidR="006B27C5" w:rsidRPr="002A32C5" w:rsidRDefault="002A32C5" w:rsidP="002A32C5">
      <w:pPr>
        <w:pStyle w:val="Heading2"/>
      </w:pPr>
      <w:bookmarkStart w:id="11" w:name="_Toc10760424"/>
      <w:r>
        <w:lastRenderedPageBreak/>
        <w:t>2.2</w:t>
      </w:r>
      <w:r w:rsidR="00C26337" w:rsidRPr="002A32C5">
        <w:t> Бухгалтерская информационная система и учетная политика</w:t>
      </w:r>
      <w:bookmarkEnd w:id="11"/>
    </w:p>
    <w:p w14:paraId="69E06C3B" w14:textId="77777777" w:rsidR="006B27C5" w:rsidRDefault="006B27C5" w:rsidP="006B27C5">
      <w:r>
        <w:t xml:space="preserve">Бухгалтерский учет в </w:t>
      </w:r>
      <w:r w:rsidR="007B43F7">
        <w:t>ОАО</w:t>
      </w:r>
      <w:r>
        <w:t xml:space="preserve"> «Масложиркомбинат «Краснодарский» ведется в соответствии с рабочим планом счетов, разработанным на основе типового Плана счетов бухгалтерского учета, рекомендуемого организациям к использованию Приказом Минфина</w:t>
      </w:r>
      <w:r w:rsidR="00790A85">
        <w:t xml:space="preserve"> России от 31.10.</w:t>
      </w:r>
      <w:r w:rsidR="00C569DE">
        <w:t>00 г. №</w:t>
      </w:r>
      <w:r>
        <w:t>94н «Об утверждении Плана счетов бухгалтерского учета финансово-хозяйственной деятельности организаций и Инструкции по его применению»</w:t>
      </w:r>
      <w:r w:rsidR="006872CE">
        <w:rPr>
          <w:noProof/>
        </w:rPr>
        <w:t xml:space="preserve"> [7]</w:t>
      </w:r>
      <w:r>
        <w:t>.</w:t>
      </w:r>
    </w:p>
    <w:p w14:paraId="61A4FEF4" w14:textId="77777777" w:rsidR="006B27C5" w:rsidRDefault="006B27C5" w:rsidP="006B27C5">
      <w:r>
        <w:t xml:space="preserve">Применяется компьютерная технология обработки учетной информации. Первичные учетные документы, аналитические и синтетические учетные регистры ведутся в электронном виде и распечатывается на бумажных носителях для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w:t>
      </w:r>
    </w:p>
    <w:p w14:paraId="11D5C995" w14:textId="77777777" w:rsidR="006B27C5" w:rsidRDefault="006B27C5" w:rsidP="006B27C5">
      <w:r>
        <w:t xml:space="preserve">Денежные средства на хозяйственные нужды и на командировки могут выдаваться путем безналичного перечисления на банковскую карту работника, либо путем выдачи наличных денежных средств из кассы предприятия на основании письменного заявления работника с указанием срока представления авансового отчета. Срок предоставления отчета по командировочным расходам не может превышать трех рабочих дней со дня возвращения работника из командировки.  Работник должен не позднее трех рабочих дней по истечении срока предоставления авансового отчета отчитаться по произведенным расходам или сдать излишние денежные средства в кассу организации либо по заявлению сотрудника задолженность по подотчетным суммам удерживается из заработной платы. </w:t>
      </w:r>
    </w:p>
    <w:p w14:paraId="51A32508" w14:textId="77777777" w:rsidR="006B27C5" w:rsidRDefault="006B27C5" w:rsidP="006B27C5">
      <w:r>
        <w:t>Оценка имущества, обязательств и хозяйственных операций осуществляется в рублях и копейках.</w:t>
      </w:r>
    </w:p>
    <w:p w14:paraId="7AD07DD1" w14:textId="77777777" w:rsidR="006B27C5" w:rsidRDefault="006B27C5" w:rsidP="006B27C5">
      <w:r>
        <w:t xml:space="preserve">Оценка рыночной стоимости нематериальных активов, основных средств, материально-производственных запасов и финансовых вложений </w:t>
      </w:r>
      <w:r>
        <w:lastRenderedPageBreak/>
        <w:t>производится сторонними организациями в предусмотренных законодательством случаях.</w:t>
      </w:r>
    </w:p>
    <w:p w14:paraId="2B77B9EE" w14:textId="77777777" w:rsidR="006B27C5" w:rsidRDefault="006B27C5" w:rsidP="006B27C5">
      <w:r>
        <w:t>Отчетным периодом признается тот, за который организация должна составлять бухгалтерскую отчетность. Общество составляет промежуточную отчетность за квартал, нарастающим итогом с начала отчетного года и годовую бухгалтерскую отчетность.</w:t>
      </w:r>
    </w:p>
    <w:p w14:paraId="2B24B4CE" w14:textId="77777777" w:rsidR="006B27C5" w:rsidRDefault="007B43F7" w:rsidP="007B43F7">
      <w:r>
        <w:t xml:space="preserve"> </w:t>
      </w:r>
      <w:r w:rsidR="008A3529">
        <w:t>Учетная политика устанавливает основными задачи бухгалтерского уч</w:t>
      </w:r>
      <w:r w:rsidR="00D254BE">
        <w:t>е</w:t>
      </w:r>
      <w:r w:rsidR="008A3529">
        <w:t>та</w:t>
      </w:r>
      <w:r w:rsidR="00760F21">
        <w:rPr>
          <w:noProof/>
        </w:rPr>
        <w:t xml:space="preserve"> [9</w:t>
      </w:r>
      <w:r w:rsidR="006872CE">
        <w:rPr>
          <w:noProof/>
        </w:rPr>
        <w:t>]</w:t>
      </w:r>
      <w:r w:rsidR="008A3529">
        <w:t>:</w:t>
      </w:r>
    </w:p>
    <w:p w14:paraId="3A391868" w14:textId="77777777" w:rsidR="006B27C5" w:rsidRDefault="006B27C5" w:rsidP="00C569DE">
      <w:pPr>
        <w:pStyle w:val="ListParagraph"/>
        <w:numPr>
          <w:ilvl w:val="0"/>
          <w:numId w:val="19"/>
        </w:numPr>
        <w:ind w:left="0" w:firstLine="993"/>
      </w:pPr>
      <w:r>
        <w:t>формирование полной и достоверной информации о деятельности организации и е</w:t>
      </w:r>
      <w:r w:rsidR="00D254BE">
        <w:t>е</w:t>
      </w:r>
      <w:r>
        <w:t xml:space="preserve"> имущественном положении;</w:t>
      </w:r>
    </w:p>
    <w:p w14:paraId="3B6A11E4" w14:textId="77777777" w:rsidR="006B27C5" w:rsidRDefault="006B27C5" w:rsidP="00C569DE">
      <w:pPr>
        <w:pStyle w:val="ListParagraph"/>
        <w:numPr>
          <w:ilvl w:val="0"/>
          <w:numId w:val="19"/>
        </w:numPr>
        <w:ind w:left="0" w:firstLine="993"/>
      </w:pPr>
      <w:r>
        <w:t>обеспечение контроля за использованием материальных, трудовых и финансовых ресурсов в соответствии с утвержденными нормами, нормативами и сметами;</w:t>
      </w:r>
    </w:p>
    <w:p w14:paraId="6F3D35EF" w14:textId="77777777" w:rsidR="006B27C5" w:rsidRDefault="006B27C5" w:rsidP="00C569DE">
      <w:pPr>
        <w:pStyle w:val="ListParagraph"/>
        <w:numPr>
          <w:ilvl w:val="0"/>
          <w:numId w:val="19"/>
        </w:numPr>
        <w:ind w:left="0" w:firstLine="993"/>
      </w:pPr>
      <w:r>
        <w:t>своевременное предупреждение негативных явлений в хозяйственно-финансовой деятельности;</w:t>
      </w:r>
    </w:p>
    <w:p w14:paraId="1A4B176D" w14:textId="77777777" w:rsidR="006B27C5" w:rsidRDefault="006B27C5" w:rsidP="00C569DE">
      <w:pPr>
        <w:pStyle w:val="ListParagraph"/>
        <w:numPr>
          <w:ilvl w:val="0"/>
          <w:numId w:val="19"/>
        </w:numPr>
        <w:ind w:left="0" w:firstLine="993"/>
      </w:pPr>
      <w:r>
        <w:t>выявление и мобилизация внутренних резервов.</w:t>
      </w:r>
    </w:p>
    <w:p w14:paraId="4DCE5EFA" w14:textId="77777777" w:rsidR="006B27C5" w:rsidRDefault="008A3529" w:rsidP="00C569DE">
      <w:pPr>
        <w:pStyle w:val="ListParagraph"/>
        <w:numPr>
          <w:ilvl w:val="0"/>
          <w:numId w:val="19"/>
        </w:numPr>
        <w:ind w:left="0" w:firstLine="993"/>
      </w:pPr>
      <w:r>
        <w:t>осуществление контроля за хранением</w:t>
      </w:r>
      <w:r w:rsidR="006B27C5">
        <w:t xml:space="preserve"> и использованием уч</w:t>
      </w:r>
      <w:r w:rsidR="00D254BE">
        <w:t>е</w:t>
      </w:r>
      <w:r w:rsidR="006B27C5">
        <w:t>тной информации.</w:t>
      </w:r>
    </w:p>
    <w:p w14:paraId="011E875F" w14:textId="77777777" w:rsidR="006B27C5" w:rsidRDefault="008A3529" w:rsidP="00C569DE">
      <w:r>
        <w:t>Организация</w:t>
      </w:r>
      <w:r w:rsidR="006B27C5">
        <w:t xml:space="preserve"> использует типовые формы первичных документов, утвержденные Госкомстатом России и содержащиеся в альбомах унифицированных форм первичной учетной документации. В отде</w:t>
      </w:r>
      <w:r>
        <w:t xml:space="preserve">льных случаях форма первичного </w:t>
      </w:r>
      <w:r w:rsidR="006B27C5">
        <w:t xml:space="preserve">документа может быть утверждена отдельным </w:t>
      </w:r>
      <w:r>
        <w:t xml:space="preserve">организационно-распорядительным </w:t>
      </w:r>
      <w:r w:rsidR="006B27C5">
        <w:t>документом руководителя или договором, при этом такой документ в обязательном порядке должен содержа</w:t>
      </w:r>
      <w:r w:rsidR="00C569DE">
        <w:t>ть реквизиты, установленные ст. </w:t>
      </w:r>
      <w:r w:rsidR="006B27C5">
        <w:t>9 Фед</w:t>
      </w:r>
      <w:r w:rsidR="00790A85">
        <w:t>ерального закона от 06.12.</w:t>
      </w:r>
      <w:r w:rsidR="00C569DE">
        <w:t>11 г. №</w:t>
      </w:r>
      <w:r w:rsidR="006B27C5">
        <w:t xml:space="preserve">402-ФЗ </w:t>
      </w:r>
      <w:r w:rsidR="007B43F7" w:rsidRPr="007B43F7">
        <w:t>«</w:t>
      </w:r>
      <w:r w:rsidR="006B27C5">
        <w:t>О бухгалтерском учете</w:t>
      </w:r>
      <w:r w:rsidR="007B43F7" w:rsidRPr="007B43F7">
        <w:t>»</w:t>
      </w:r>
      <w:r w:rsidR="00760F21">
        <w:rPr>
          <w:noProof/>
        </w:rPr>
        <w:t xml:space="preserve"> [10</w:t>
      </w:r>
      <w:r w:rsidR="006872CE">
        <w:rPr>
          <w:noProof/>
        </w:rPr>
        <w:t>]</w:t>
      </w:r>
      <w:r w:rsidR="006B27C5">
        <w:t xml:space="preserve">. </w:t>
      </w:r>
    </w:p>
    <w:p w14:paraId="0B3C063B" w14:textId="77777777" w:rsidR="006B27C5" w:rsidRDefault="006B27C5" w:rsidP="006B27C5">
      <w:r>
        <w:t>Перви</w:t>
      </w:r>
      <w:r w:rsidR="008A3529">
        <w:t>чные учетные документы принимаются</w:t>
      </w:r>
      <w:r>
        <w:t xml:space="preserve"> к уч</w:t>
      </w:r>
      <w:r w:rsidR="00D254BE">
        <w:t>е</w:t>
      </w:r>
      <w:r>
        <w:t xml:space="preserve">ту за подписью лиц, которым предоставлено право подписи этих документов. Порядок проведения осуществляемых в </w:t>
      </w:r>
      <w:r w:rsidR="008A3529">
        <w:t>организации</w:t>
      </w:r>
      <w:r>
        <w:t xml:space="preserve"> хозяйственных операций, а также функции </w:t>
      </w:r>
      <w:r>
        <w:lastRenderedPageBreak/>
        <w:t xml:space="preserve">контроля </w:t>
      </w:r>
      <w:r w:rsidR="008A3529">
        <w:t>над их проведением устанавливаются</w:t>
      </w:r>
      <w:r>
        <w:t xml:space="preserve"> внутренними распорядительными документами. </w:t>
      </w:r>
    </w:p>
    <w:p w14:paraId="18C7BA30" w14:textId="77777777" w:rsidR="006B27C5" w:rsidRDefault="006B27C5" w:rsidP="006B27C5">
      <w:r>
        <w:t>Контроль хозяйственных операций осуществляется:</w:t>
      </w:r>
    </w:p>
    <w:p w14:paraId="413E7D9F" w14:textId="77777777" w:rsidR="006B27C5" w:rsidRDefault="006B27C5" w:rsidP="00C569DE">
      <w:pPr>
        <w:pStyle w:val="ListParagraph"/>
        <w:numPr>
          <w:ilvl w:val="0"/>
          <w:numId w:val="18"/>
        </w:numPr>
        <w:ind w:left="0" w:firstLine="993"/>
      </w:pPr>
      <w:r>
        <w:t>по первичным и сводным документам, составляемым по непроизводительным расходам, потерям, хищениям;</w:t>
      </w:r>
    </w:p>
    <w:p w14:paraId="1566051C" w14:textId="77777777" w:rsidR="006B27C5" w:rsidRDefault="006B27C5" w:rsidP="00C569DE">
      <w:pPr>
        <w:pStyle w:val="ListParagraph"/>
        <w:numPr>
          <w:ilvl w:val="0"/>
          <w:numId w:val="18"/>
        </w:numPr>
        <w:ind w:left="0" w:firstLine="993"/>
      </w:pPr>
      <w:r>
        <w:t>по отклонениям фактических показателей первичных и сводных документов от нормативных и плановых значений;</w:t>
      </w:r>
    </w:p>
    <w:p w14:paraId="05DEB1C8" w14:textId="77777777" w:rsidR="006B27C5" w:rsidRDefault="006B27C5" w:rsidP="00C569DE">
      <w:pPr>
        <w:pStyle w:val="ListParagraph"/>
        <w:numPr>
          <w:ilvl w:val="0"/>
          <w:numId w:val="18"/>
        </w:numPr>
        <w:ind w:left="0" w:firstLine="993"/>
      </w:pPr>
      <w:r>
        <w:t>по синтетическим и аналитическим счетам, используемым для учета непроизводительных расходов, потерь и хищений.</w:t>
      </w:r>
    </w:p>
    <w:p w14:paraId="4B56F862" w14:textId="77777777" w:rsidR="002B5DC9" w:rsidRDefault="006B27C5" w:rsidP="006B27C5">
      <w:r>
        <w:t xml:space="preserve">Контроль над полнотой и соблюдением порядка проводимых в Обществе инвентаризаций, а </w:t>
      </w:r>
      <w:r w:rsidR="008A3529">
        <w:t>также</w:t>
      </w:r>
      <w:r>
        <w:t xml:space="preserve"> формирование предложений по урегулированию инв</w:t>
      </w:r>
      <w:r w:rsidR="008A3529">
        <w:t>ентаризационных разниц возлагаются</w:t>
      </w:r>
      <w:r>
        <w:t xml:space="preserve"> на постоянно </w:t>
      </w:r>
      <w:r w:rsidR="008A3529">
        <w:t>действующие инвентаризационные</w:t>
      </w:r>
      <w:r>
        <w:t xml:space="preserve"> комиссии. При большом объеме работ для одновременного проведения инвентаризации имущества и финансовых обязательств могут создаваться рабочие инвентаризационные комиссии. Персональный состав постоянно действующих и рабочих инвентаризационных комиссий утверждается </w:t>
      </w:r>
      <w:r w:rsidR="008A3529">
        <w:t>приказом генерального директора.</w:t>
      </w:r>
    </w:p>
    <w:p w14:paraId="6283A051" w14:textId="77777777" w:rsidR="008A3529" w:rsidRDefault="008A3529" w:rsidP="008A3529">
      <w:r>
        <w:t>При проведении инвентаризации руководствуются</w:t>
      </w:r>
      <w:r w:rsidR="00552798">
        <w:t xml:space="preserve"> з</w:t>
      </w:r>
      <w:r>
        <w:t xml:space="preserve">аконом </w:t>
      </w:r>
      <w:r w:rsidR="00760F21">
        <w:rPr>
          <w:noProof/>
        </w:rPr>
        <w:t>[10</w:t>
      </w:r>
      <w:r w:rsidR="006872CE">
        <w:rPr>
          <w:noProof/>
        </w:rPr>
        <w:t>]</w:t>
      </w:r>
      <w:r w:rsidR="00552798">
        <w:t xml:space="preserve"> </w:t>
      </w:r>
      <w:r>
        <w:t xml:space="preserve">и </w:t>
      </w:r>
      <w:r w:rsidR="00552798">
        <w:t>п</w:t>
      </w:r>
      <w:r>
        <w:t>р</w:t>
      </w:r>
      <w:r w:rsidR="00C569DE">
        <w:t>иказом Минфина России от 13.06.95 г. №</w:t>
      </w:r>
      <w:r>
        <w:t>49 «Методические указания по инвентаризации имущества и финансовых обязательств»</w:t>
      </w:r>
      <w:r w:rsidR="00760F21">
        <w:rPr>
          <w:noProof/>
        </w:rPr>
        <w:t xml:space="preserve"> [11</w:t>
      </w:r>
      <w:r w:rsidR="006872CE">
        <w:rPr>
          <w:noProof/>
        </w:rPr>
        <w:t>]</w:t>
      </w:r>
      <w:r>
        <w:t xml:space="preserve">. </w:t>
      </w:r>
    </w:p>
    <w:p w14:paraId="6EAA1FA9" w14:textId="77777777" w:rsidR="008A3529" w:rsidRDefault="008A3529" w:rsidP="008A3529">
      <w:r>
        <w:t>В соответствии с п.</w:t>
      </w:r>
      <w:r w:rsidR="00C569DE">
        <w:t> </w:t>
      </w:r>
      <w:r>
        <w:t xml:space="preserve">28 </w:t>
      </w:r>
      <w:r w:rsidR="00C569DE">
        <w:t>«</w:t>
      </w:r>
      <w:r>
        <w:t>Положения по ведению бухгалтерского учета и отчетности в РФ</w:t>
      </w:r>
      <w:r w:rsidR="00C569DE">
        <w:t>»</w:t>
      </w:r>
      <w:r>
        <w:t xml:space="preserve"> </w:t>
      </w:r>
      <w:r w:rsidR="00760F21">
        <w:rPr>
          <w:noProof/>
        </w:rPr>
        <w:t>[12</w:t>
      </w:r>
      <w:r w:rsidR="006872CE">
        <w:rPr>
          <w:noProof/>
        </w:rPr>
        <w:t>]</w:t>
      </w:r>
      <w:r w:rsidR="008D40FB">
        <w:t xml:space="preserve"> </w:t>
      </w:r>
      <w: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14:paraId="0F8D873D" w14:textId="77777777" w:rsidR="008A3529" w:rsidRDefault="008A3529" w:rsidP="00C569DE">
      <w:pPr>
        <w:pStyle w:val="ListParagraph"/>
        <w:numPr>
          <w:ilvl w:val="0"/>
          <w:numId w:val="22"/>
        </w:numPr>
        <w:ind w:left="0" w:firstLine="993"/>
      </w:pPr>
      <w:r>
        <w:t>излишек имущества приходуется по рыночной стоимости на дату проведения</w:t>
      </w:r>
      <w:r w:rsidR="003E5236">
        <w:t xml:space="preserve"> </w:t>
      </w:r>
      <w:r>
        <w:t>инвентаризации, и соответствующая сумма зачисляется на финансовые результаты организации;</w:t>
      </w:r>
    </w:p>
    <w:p w14:paraId="4389F7EA" w14:textId="77777777" w:rsidR="008A3529" w:rsidRDefault="008A3529" w:rsidP="00C569DE">
      <w:pPr>
        <w:pStyle w:val="ListParagraph"/>
        <w:numPr>
          <w:ilvl w:val="0"/>
          <w:numId w:val="22"/>
        </w:numPr>
        <w:ind w:left="0" w:firstLine="993"/>
      </w:pPr>
      <w:r>
        <w:t>недостача имущества и его порча в пределах норм естественной убыли относятся на издержки производ</w:t>
      </w:r>
      <w:r w:rsidR="003E5236">
        <w:t>ства или обращения, сверх норм —</w:t>
      </w:r>
      <w:r>
        <w:t xml:space="preserve"> за </w:t>
      </w:r>
      <w:r>
        <w:lastRenderedPageBreak/>
        <w:t>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w:t>
      </w:r>
    </w:p>
    <w:p w14:paraId="1EF8B429" w14:textId="77777777" w:rsidR="008A3529" w:rsidRDefault="008A3529" w:rsidP="00C569DE">
      <w:pPr>
        <w:pStyle w:val="ListParagraph"/>
        <w:numPr>
          <w:ilvl w:val="0"/>
          <w:numId w:val="22"/>
        </w:numPr>
        <w:ind w:left="0" w:firstLine="993"/>
      </w:pPr>
      <w:r>
        <w:t xml:space="preserve">стоимость выявленных и документально подтвержденных технологических потерь включается в стоимость соответствующих материальных ценностей. Технологическими потерями признаются потери при производстве и (или) транспортировке товаров (работ, услуг), обусловленные технологическими особенностями производственного цикла и (или) процесса транспортировки, а также физико-химическими характеристиками применяемого сырья. Нормативы технологических потерь и места их возникновения определяются внутренними распорядительными документами и стандартами предприятия. </w:t>
      </w:r>
    </w:p>
    <w:p w14:paraId="46244ECD" w14:textId="77777777" w:rsidR="008A3529" w:rsidRDefault="008A3529" w:rsidP="008A3529">
      <w:r>
        <w:t xml:space="preserve">В целях осуществления контроля над поступлением и списанием с баланса объектов основных средств </w:t>
      </w:r>
      <w:r w:rsidR="00CC60A0">
        <w:t>утверждается постоянно действующая комиссия</w:t>
      </w:r>
      <w:r>
        <w:t xml:space="preserve"> по каждому структурному подразделению </w:t>
      </w:r>
      <w:r w:rsidR="00CC60A0">
        <w:t>предприятия</w:t>
      </w:r>
      <w:r>
        <w:t>.</w:t>
      </w:r>
    </w:p>
    <w:p w14:paraId="79EFFA5E" w14:textId="77777777" w:rsidR="008A3529" w:rsidRDefault="008A3529" w:rsidP="008A3529">
      <w:r>
        <w:t>Для составления годовой бухгалтерской отчетности применяются следующие формы приложений к бухгалтерскому балансу и отчету о финансовых результатах:</w:t>
      </w:r>
    </w:p>
    <w:p w14:paraId="0664D792" w14:textId="77777777" w:rsidR="008A3529" w:rsidRDefault="00C569DE" w:rsidP="00C569DE">
      <w:pPr>
        <w:pStyle w:val="ListParagraph"/>
        <w:numPr>
          <w:ilvl w:val="0"/>
          <w:numId w:val="32"/>
        </w:numPr>
        <w:ind w:left="0" w:firstLine="1069"/>
      </w:pPr>
      <w:r>
        <w:t>отчет об изменении капитала;</w:t>
      </w:r>
    </w:p>
    <w:p w14:paraId="65AEB369" w14:textId="77777777" w:rsidR="008A3529" w:rsidRDefault="00C569DE" w:rsidP="00C569DE">
      <w:pPr>
        <w:pStyle w:val="ListParagraph"/>
        <w:numPr>
          <w:ilvl w:val="0"/>
          <w:numId w:val="32"/>
        </w:numPr>
        <w:ind w:left="0" w:firstLine="1069"/>
      </w:pPr>
      <w:r>
        <w:t>о</w:t>
      </w:r>
      <w:r w:rsidR="008A3529">
        <w:t>т</w:t>
      </w:r>
      <w:r>
        <w:t>чет о движении денежных средств;</w:t>
      </w:r>
    </w:p>
    <w:p w14:paraId="7A25A5E6" w14:textId="77777777" w:rsidR="008A3529" w:rsidRDefault="00C569DE" w:rsidP="00C569DE">
      <w:pPr>
        <w:pStyle w:val="ListParagraph"/>
        <w:numPr>
          <w:ilvl w:val="0"/>
          <w:numId w:val="32"/>
        </w:numPr>
        <w:ind w:left="0" w:firstLine="1069"/>
      </w:pPr>
      <w:r>
        <w:t>п</w:t>
      </w:r>
      <w:r w:rsidR="008A3529">
        <w:t>ояснения к бухгалтерскому балансу и отчету о финансовых результатах.</w:t>
      </w:r>
    </w:p>
    <w:p w14:paraId="115A51D5" w14:textId="77777777" w:rsidR="00E55D1E" w:rsidRDefault="00E55D1E" w:rsidP="004118C3">
      <w:pPr>
        <w:pStyle w:val="Heading1"/>
        <w:ind w:left="993" w:hanging="284"/>
      </w:pPr>
      <w:bookmarkStart w:id="12" w:name="_Toc10760425"/>
      <w:r>
        <w:lastRenderedPageBreak/>
        <w:t>3</w:t>
      </w:r>
      <w:r w:rsidR="004118C3">
        <w:t> </w:t>
      </w:r>
      <w:r w:rsidR="002A32C5">
        <w:t>Организационно-ме</w:t>
      </w:r>
      <w:r w:rsidR="00C569DE">
        <w:t xml:space="preserve">тодическое </w:t>
      </w:r>
      <w:r w:rsidR="002A32C5" w:rsidRPr="002A32C5">
        <w:t>обеспечение бухгалтерс</w:t>
      </w:r>
      <w:r w:rsidR="00C569DE">
        <w:t xml:space="preserve">кого учета </w:t>
      </w:r>
      <w:r w:rsidR="00790A85">
        <w:t>основных средств в </w:t>
      </w:r>
      <w:r w:rsidR="002A32C5">
        <w:t>ОА</w:t>
      </w:r>
      <w:r w:rsidR="009D0C3B">
        <w:t>О </w:t>
      </w:r>
      <w:r w:rsidR="004118C3" w:rsidRPr="002A32C5">
        <w:t>«</w:t>
      </w:r>
      <w:r w:rsidR="002A32C5">
        <w:t>МЖК </w:t>
      </w:r>
      <w:r w:rsidR="002A32C5" w:rsidRPr="002A32C5">
        <w:t>«</w:t>
      </w:r>
      <w:r w:rsidR="002A32C5">
        <w:t>Краснодарский</w:t>
      </w:r>
      <w:r w:rsidR="002A32C5" w:rsidRPr="002A32C5">
        <w:t>»</w:t>
      </w:r>
      <w:bookmarkEnd w:id="12"/>
    </w:p>
    <w:p w14:paraId="510213CC" w14:textId="77777777" w:rsidR="00E55D1E" w:rsidRPr="00906CC2" w:rsidRDefault="00760F21" w:rsidP="00906CC2">
      <w:pPr>
        <w:pStyle w:val="Heading2"/>
      </w:pPr>
      <w:bookmarkStart w:id="13" w:name="_Toc10760426"/>
      <w:r w:rsidRPr="00906CC2">
        <w:t xml:space="preserve">3.1 </w:t>
      </w:r>
      <w:r w:rsidR="002A32C5" w:rsidRPr="00906CC2">
        <w:t>Учет уставного капитала</w:t>
      </w:r>
      <w:bookmarkEnd w:id="13"/>
    </w:p>
    <w:p w14:paraId="57BE5485" w14:textId="77777777" w:rsidR="002A32C5" w:rsidRDefault="00127C36" w:rsidP="002A32C5">
      <w:r>
        <w:t xml:space="preserve">Для бухгалтерского учета уставного капитала в </w:t>
      </w:r>
      <w:r w:rsidRPr="00127C36">
        <w:t>ОАО «МЖК «Краснодарский»</w:t>
      </w:r>
      <w:r>
        <w:t xml:space="preserve"> применяется синтетический счет 80 </w:t>
      </w:r>
      <w:r w:rsidRPr="00127C36">
        <w:t>«</w:t>
      </w:r>
      <w:r>
        <w:t>Уставный капитал</w:t>
      </w:r>
      <w:r w:rsidRPr="002A32C5">
        <w:t>»</w:t>
      </w:r>
      <w:r>
        <w:t>. К этому счету открыты следующие субсчета:</w:t>
      </w:r>
    </w:p>
    <w:p w14:paraId="3BBD633C" w14:textId="77777777" w:rsidR="00127C36" w:rsidRDefault="00127C36" w:rsidP="00760F21">
      <w:pPr>
        <w:pStyle w:val="ListParagraph"/>
        <w:numPr>
          <w:ilvl w:val="0"/>
          <w:numId w:val="25"/>
        </w:numPr>
        <w:ind w:left="0" w:firstLine="993"/>
      </w:pPr>
      <w:r>
        <w:t xml:space="preserve">01 </w:t>
      </w:r>
      <w:r w:rsidR="005A5B28" w:rsidRPr="002A32C5">
        <w:t>«</w:t>
      </w:r>
      <w:r>
        <w:t>Уставный капитал организации</w:t>
      </w:r>
      <w:r w:rsidR="005A5B28" w:rsidRPr="002A32C5">
        <w:t>»</w:t>
      </w:r>
      <w:r>
        <w:t>, на котором отражаются изменения величины объявленного уставного капитала;</w:t>
      </w:r>
    </w:p>
    <w:p w14:paraId="6B94C45E" w14:textId="77777777" w:rsidR="00127C36" w:rsidRDefault="00127C36" w:rsidP="00760F21">
      <w:pPr>
        <w:pStyle w:val="ListParagraph"/>
        <w:numPr>
          <w:ilvl w:val="0"/>
          <w:numId w:val="25"/>
        </w:numPr>
        <w:ind w:left="0" w:firstLine="993"/>
      </w:pPr>
      <w:r>
        <w:t xml:space="preserve">02 </w:t>
      </w:r>
      <w:r w:rsidR="005A5B28" w:rsidRPr="002A32C5">
        <w:t>«</w:t>
      </w:r>
      <w:r>
        <w:t>Капитал подписной</w:t>
      </w:r>
      <w:r w:rsidR="005A5B28" w:rsidRPr="002A32C5">
        <w:t>»</w:t>
      </w:r>
      <w:r>
        <w:t>, на субсчетах которого отражается доля акций в номинальном выражении</w:t>
      </w:r>
      <w:r w:rsidR="0038342D">
        <w:t xml:space="preserve"> для каждого акционера;</w:t>
      </w:r>
    </w:p>
    <w:p w14:paraId="453E469B" w14:textId="77777777" w:rsidR="0038342D" w:rsidRDefault="00C1652A" w:rsidP="00760F21">
      <w:pPr>
        <w:pStyle w:val="ListParagraph"/>
        <w:numPr>
          <w:ilvl w:val="0"/>
          <w:numId w:val="25"/>
        </w:numPr>
        <w:ind w:left="0" w:firstLine="993"/>
      </w:pPr>
      <w:r>
        <w:t>0</w:t>
      </w:r>
      <w:r w:rsidR="0038342D">
        <w:t xml:space="preserve">3 </w:t>
      </w:r>
      <w:r w:rsidR="005A5B28" w:rsidRPr="002A32C5">
        <w:t>«</w:t>
      </w:r>
      <w:r w:rsidR="0038342D">
        <w:t>Капитал оплаченный</w:t>
      </w:r>
      <w:r w:rsidR="005A5B28" w:rsidRPr="002A32C5">
        <w:t>»</w:t>
      </w:r>
      <w:r w:rsidR="0038342D">
        <w:t>, на субсчетах которого отражается оплаченная доля каждого акционера.</w:t>
      </w:r>
    </w:p>
    <w:p w14:paraId="012776EA" w14:textId="77777777" w:rsidR="009D0C3B" w:rsidRDefault="009D0C3B" w:rsidP="009D0C3B">
      <w:r>
        <w:t>О</w:t>
      </w:r>
      <w:r w:rsidR="00C1652A">
        <w:t>перации</w:t>
      </w:r>
      <w:r>
        <w:t xml:space="preserve">, проводимые </w:t>
      </w:r>
      <w:r w:rsidR="00C1652A">
        <w:t>с уставным капиталом, отражены в таблице</w:t>
      </w:r>
      <w:r w:rsidR="00DA29D5">
        <w:t xml:space="preserve"> 3.1</w:t>
      </w:r>
      <w:r w:rsidR="00BE73E0">
        <w:t xml:space="preserve"> </w:t>
      </w:r>
      <w:r w:rsidR="00BE73E0">
        <w:rPr>
          <w:noProof/>
        </w:rPr>
        <w:t xml:space="preserve">[21, </w:t>
      </w:r>
      <w:r w:rsidR="00BE73E0">
        <w:rPr>
          <w:noProof/>
          <w:lang w:val="en-GB"/>
        </w:rPr>
        <w:t>c</w:t>
      </w:r>
      <w:r w:rsidR="00BE73E0">
        <w:rPr>
          <w:noProof/>
        </w:rPr>
        <w:t>. 55</w:t>
      </w:r>
      <w:r w:rsidR="00BE73E0" w:rsidRPr="00F62402">
        <w:rPr>
          <w:noProof/>
        </w:rPr>
        <w:t>]</w:t>
      </w:r>
      <w:r w:rsidR="00BE73E0" w:rsidRPr="00F91970">
        <w:t>.</w:t>
      </w:r>
    </w:p>
    <w:p w14:paraId="620990E0" w14:textId="77777777" w:rsidR="009D0C3B" w:rsidRDefault="009D0C3B" w:rsidP="009D0C3B">
      <w:pPr>
        <w:pStyle w:val="Heading3"/>
      </w:pPr>
      <w:r>
        <w:t xml:space="preserve">Таблица </w:t>
      </w:r>
      <w:r w:rsidR="00DA29D5">
        <w:t>3.</w:t>
      </w:r>
      <w:r>
        <w:t>1 — Блок первый: уставный капитал</w:t>
      </w:r>
    </w:p>
    <w:tbl>
      <w:tblPr>
        <w:tblStyle w:val="TableGrid"/>
        <w:tblW w:w="0" w:type="auto"/>
        <w:tblLook w:val="04A0" w:firstRow="1" w:lastRow="0" w:firstColumn="1" w:lastColumn="0" w:noHBand="0" w:noVBand="1"/>
      </w:tblPr>
      <w:tblGrid>
        <w:gridCol w:w="1413"/>
        <w:gridCol w:w="4967"/>
        <w:gridCol w:w="1523"/>
        <w:gridCol w:w="1441"/>
      </w:tblGrid>
      <w:tr w:rsidR="009D0C3B" w14:paraId="229EF5E3" w14:textId="77777777" w:rsidTr="00760F21">
        <w:trPr>
          <w:trHeight w:val="454"/>
        </w:trPr>
        <w:tc>
          <w:tcPr>
            <w:tcW w:w="1413" w:type="dxa"/>
            <w:vAlign w:val="center"/>
          </w:tcPr>
          <w:p w14:paraId="2407BF1D" w14:textId="77777777" w:rsidR="009D0C3B" w:rsidRPr="00760F21" w:rsidRDefault="009D0C3B" w:rsidP="00760F21">
            <w:pPr>
              <w:spacing w:line="276" w:lineRule="auto"/>
              <w:ind w:firstLine="0"/>
              <w:jc w:val="center"/>
              <w:rPr>
                <w:sz w:val="22"/>
              </w:rPr>
            </w:pPr>
            <w:r w:rsidRPr="00760F21">
              <w:rPr>
                <w:sz w:val="22"/>
              </w:rPr>
              <w:t>№ п/п</w:t>
            </w:r>
          </w:p>
        </w:tc>
        <w:tc>
          <w:tcPr>
            <w:tcW w:w="4967" w:type="dxa"/>
            <w:vAlign w:val="center"/>
          </w:tcPr>
          <w:p w14:paraId="583B8364" w14:textId="77777777" w:rsidR="009D0C3B" w:rsidRPr="00760F21" w:rsidRDefault="009D0C3B" w:rsidP="00760F21">
            <w:pPr>
              <w:spacing w:line="276" w:lineRule="auto"/>
              <w:ind w:firstLine="0"/>
              <w:jc w:val="center"/>
              <w:rPr>
                <w:sz w:val="22"/>
              </w:rPr>
            </w:pPr>
            <w:r w:rsidRPr="00760F21">
              <w:rPr>
                <w:sz w:val="22"/>
              </w:rPr>
              <w:t>Описание операции</w:t>
            </w:r>
          </w:p>
        </w:tc>
        <w:tc>
          <w:tcPr>
            <w:tcW w:w="1523" w:type="dxa"/>
            <w:vAlign w:val="center"/>
          </w:tcPr>
          <w:p w14:paraId="7E2C7495" w14:textId="77777777" w:rsidR="009D0C3B" w:rsidRPr="00760F21" w:rsidRDefault="009D0C3B" w:rsidP="00760F21">
            <w:pPr>
              <w:spacing w:line="276" w:lineRule="auto"/>
              <w:ind w:firstLine="0"/>
              <w:jc w:val="center"/>
              <w:rPr>
                <w:sz w:val="22"/>
              </w:rPr>
            </w:pPr>
            <w:r w:rsidRPr="00760F21">
              <w:rPr>
                <w:sz w:val="22"/>
              </w:rPr>
              <w:t>Дебет счета</w:t>
            </w:r>
          </w:p>
        </w:tc>
        <w:tc>
          <w:tcPr>
            <w:tcW w:w="1441" w:type="dxa"/>
            <w:vAlign w:val="center"/>
          </w:tcPr>
          <w:p w14:paraId="0A816F7E" w14:textId="77777777" w:rsidR="009D0C3B" w:rsidRPr="00760F21" w:rsidRDefault="009D0C3B" w:rsidP="00760F21">
            <w:pPr>
              <w:spacing w:line="276" w:lineRule="auto"/>
              <w:ind w:firstLine="0"/>
              <w:jc w:val="center"/>
              <w:rPr>
                <w:sz w:val="22"/>
              </w:rPr>
            </w:pPr>
            <w:r w:rsidRPr="00760F21">
              <w:rPr>
                <w:sz w:val="22"/>
              </w:rPr>
              <w:t>Кредит счета</w:t>
            </w:r>
          </w:p>
        </w:tc>
      </w:tr>
      <w:tr w:rsidR="009D0C3B" w14:paraId="313B894E" w14:textId="77777777" w:rsidTr="00760F21">
        <w:trPr>
          <w:trHeight w:val="454"/>
        </w:trPr>
        <w:tc>
          <w:tcPr>
            <w:tcW w:w="1413" w:type="dxa"/>
            <w:vAlign w:val="center"/>
          </w:tcPr>
          <w:p w14:paraId="474BD962" w14:textId="77777777" w:rsidR="009D0C3B" w:rsidRPr="00760F21" w:rsidRDefault="009D0C3B" w:rsidP="00760F21">
            <w:pPr>
              <w:spacing w:line="276" w:lineRule="auto"/>
              <w:ind w:firstLine="0"/>
              <w:jc w:val="center"/>
              <w:rPr>
                <w:sz w:val="22"/>
              </w:rPr>
            </w:pPr>
            <w:r w:rsidRPr="00760F21">
              <w:rPr>
                <w:sz w:val="22"/>
              </w:rPr>
              <w:t>1.</w:t>
            </w:r>
          </w:p>
        </w:tc>
        <w:tc>
          <w:tcPr>
            <w:tcW w:w="4967" w:type="dxa"/>
            <w:vAlign w:val="center"/>
          </w:tcPr>
          <w:p w14:paraId="43DF6F3A" w14:textId="77777777" w:rsidR="009D0C3B" w:rsidRPr="00760F21" w:rsidRDefault="009D0C3B" w:rsidP="00760F21">
            <w:pPr>
              <w:spacing w:line="276" w:lineRule="auto"/>
              <w:ind w:firstLine="0"/>
              <w:jc w:val="left"/>
              <w:rPr>
                <w:sz w:val="22"/>
              </w:rPr>
            </w:pPr>
            <w:r w:rsidRPr="00760F21">
              <w:rPr>
                <w:sz w:val="22"/>
              </w:rPr>
              <w:t>Объявление уставного капитала</w:t>
            </w:r>
          </w:p>
        </w:tc>
        <w:tc>
          <w:tcPr>
            <w:tcW w:w="1523" w:type="dxa"/>
            <w:vAlign w:val="center"/>
          </w:tcPr>
          <w:p w14:paraId="6DBAC9C0" w14:textId="77777777" w:rsidR="009D0C3B" w:rsidRPr="00760F21" w:rsidRDefault="009D0C3B" w:rsidP="00760F21">
            <w:pPr>
              <w:spacing w:line="276" w:lineRule="auto"/>
              <w:ind w:firstLine="0"/>
              <w:jc w:val="center"/>
              <w:rPr>
                <w:sz w:val="22"/>
              </w:rPr>
            </w:pPr>
            <w:r w:rsidRPr="00760F21">
              <w:rPr>
                <w:sz w:val="22"/>
              </w:rPr>
              <w:t>75.1</w:t>
            </w:r>
          </w:p>
        </w:tc>
        <w:tc>
          <w:tcPr>
            <w:tcW w:w="1441" w:type="dxa"/>
            <w:vAlign w:val="center"/>
          </w:tcPr>
          <w:p w14:paraId="31DAC81B" w14:textId="77777777" w:rsidR="009D0C3B" w:rsidRPr="00760F21" w:rsidRDefault="009D0C3B" w:rsidP="00760F21">
            <w:pPr>
              <w:spacing w:line="276" w:lineRule="auto"/>
              <w:ind w:firstLine="0"/>
              <w:jc w:val="center"/>
              <w:rPr>
                <w:sz w:val="22"/>
              </w:rPr>
            </w:pPr>
            <w:r w:rsidRPr="00760F21">
              <w:rPr>
                <w:sz w:val="22"/>
              </w:rPr>
              <w:t>80</w:t>
            </w:r>
          </w:p>
        </w:tc>
      </w:tr>
      <w:tr w:rsidR="009D0C3B" w14:paraId="332CD71D" w14:textId="77777777" w:rsidTr="00760F21">
        <w:trPr>
          <w:trHeight w:val="454"/>
        </w:trPr>
        <w:tc>
          <w:tcPr>
            <w:tcW w:w="1413" w:type="dxa"/>
            <w:vAlign w:val="center"/>
          </w:tcPr>
          <w:p w14:paraId="540F327A" w14:textId="77777777" w:rsidR="009D0C3B" w:rsidRPr="00760F21" w:rsidRDefault="009D0C3B" w:rsidP="00760F21">
            <w:pPr>
              <w:spacing w:line="276" w:lineRule="auto"/>
              <w:ind w:firstLine="0"/>
              <w:jc w:val="center"/>
              <w:rPr>
                <w:sz w:val="22"/>
              </w:rPr>
            </w:pPr>
            <w:r w:rsidRPr="00760F21">
              <w:rPr>
                <w:sz w:val="22"/>
              </w:rPr>
              <w:t>2.</w:t>
            </w:r>
          </w:p>
        </w:tc>
        <w:tc>
          <w:tcPr>
            <w:tcW w:w="4967" w:type="dxa"/>
            <w:vAlign w:val="center"/>
          </w:tcPr>
          <w:p w14:paraId="6610548D" w14:textId="77777777" w:rsidR="009D0C3B" w:rsidRPr="00760F21" w:rsidRDefault="009D0C3B" w:rsidP="00760F21">
            <w:pPr>
              <w:spacing w:line="276" w:lineRule="auto"/>
              <w:ind w:firstLine="0"/>
              <w:jc w:val="left"/>
              <w:rPr>
                <w:sz w:val="22"/>
              </w:rPr>
            </w:pPr>
            <w:r w:rsidRPr="00760F21">
              <w:rPr>
                <w:sz w:val="22"/>
              </w:rPr>
              <w:t>Внесение в счет вклада в уставный капитал денежных средств</w:t>
            </w:r>
          </w:p>
        </w:tc>
        <w:tc>
          <w:tcPr>
            <w:tcW w:w="1523" w:type="dxa"/>
            <w:vAlign w:val="center"/>
          </w:tcPr>
          <w:p w14:paraId="1B888416" w14:textId="77777777" w:rsidR="009D0C3B" w:rsidRPr="00760F21" w:rsidRDefault="009D0C3B" w:rsidP="00760F21">
            <w:pPr>
              <w:spacing w:line="276" w:lineRule="auto"/>
              <w:ind w:firstLine="0"/>
              <w:jc w:val="center"/>
              <w:rPr>
                <w:sz w:val="22"/>
              </w:rPr>
            </w:pPr>
            <w:r w:rsidRPr="00760F21">
              <w:rPr>
                <w:sz w:val="22"/>
              </w:rPr>
              <w:t>50, 51, 52</w:t>
            </w:r>
          </w:p>
        </w:tc>
        <w:tc>
          <w:tcPr>
            <w:tcW w:w="1441" w:type="dxa"/>
            <w:vAlign w:val="center"/>
          </w:tcPr>
          <w:p w14:paraId="5F3FF1D1" w14:textId="77777777" w:rsidR="009D0C3B" w:rsidRPr="00760F21" w:rsidRDefault="009D0C3B" w:rsidP="00760F21">
            <w:pPr>
              <w:spacing w:line="276" w:lineRule="auto"/>
              <w:ind w:firstLine="0"/>
              <w:jc w:val="center"/>
              <w:rPr>
                <w:sz w:val="22"/>
              </w:rPr>
            </w:pPr>
            <w:r w:rsidRPr="00760F21">
              <w:rPr>
                <w:sz w:val="22"/>
              </w:rPr>
              <w:t>75.1</w:t>
            </w:r>
          </w:p>
        </w:tc>
      </w:tr>
      <w:tr w:rsidR="009D0C3B" w14:paraId="7872CB90" w14:textId="77777777" w:rsidTr="00760F21">
        <w:trPr>
          <w:trHeight w:val="454"/>
        </w:trPr>
        <w:tc>
          <w:tcPr>
            <w:tcW w:w="1413" w:type="dxa"/>
            <w:vAlign w:val="center"/>
          </w:tcPr>
          <w:p w14:paraId="5A45347F" w14:textId="77777777" w:rsidR="009D0C3B" w:rsidRPr="00760F21" w:rsidRDefault="009D0C3B" w:rsidP="00760F21">
            <w:pPr>
              <w:spacing w:line="276" w:lineRule="auto"/>
              <w:ind w:firstLine="0"/>
              <w:jc w:val="center"/>
              <w:rPr>
                <w:sz w:val="22"/>
              </w:rPr>
            </w:pPr>
            <w:r w:rsidRPr="00760F21">
              <w:rPr>
                <w:sz w:val="22"/>
              </w:rPr>
              <w:t>3.</w:t>
            </w:r>
          </w:p>
        </w:tc>
        <w:tc>
          <w:tcPr>
            <w:tcW w:w="4967" w:type="dxa"/>
            <w:vAlign w:val="center"/>
          </w:tcPr>
          <w:p w14:paraId="2BFBD87C" w14:textId="77777777" w:rsidR="009D0C3B" w:rsidRPr="00760F21" w:rsidRDefault="009D0C3B" w:rsidP="00760F21">
            <w:pPr>
              <w:spacing w:line="276" w:lineRule="auto"/>
              <w:ind w:firstLine="0"/>
              <w:jc w:val="left"/>
              <w:rPr>
                <w:sz w:val="22"/>
              </w:rPr>
            </w:pPr>
            <w:r w:rsidRPr="00760F21">
              <w:rPr>
                <w:sz w:val="22"/>
              </w:rPr>
              <w:t>Внесение в счет вклада в уставный капитал имущества</w:t>
            </w:r>
          </w:p>
        </w:tc>
        <w:tc>
          <w:tcPr>
            <w:tcW w:w="1523" w:type="dxa"/>
            <w:vAlign w:val="center"/>
          </w:tcPr>
          <w:p w14:paraId="77ACD98C" w14:textId="77777777" w:rsidR="009D0C3B" w:rsidRPr="00760F21" w:rsidRDefault="009D0C3B" w:rsidP="00760F21">
            <w:pPr>
              <w:spacing w:line="276" w:lineRule="auto"/>
              <w:ind w:firstLine="0"/>
              <w:jc w:val="center"/>
              <w:rPr>
                <w:sz w:val="22"/>
              </w:rPr>
            </w:pPr>
            <w:r w:rsidRPr="00760F21">
              <w:rPr>
                <w:sz w:val="22"/>
              </w:rPr>
              <w:t>07, 08, 10, 11, 41, 58</w:t>
            </w:r>
          </w:p>
        </w:tc>
        <w:tc>
          <w:tcPr>
            <w:tcW w:w="1441" w:type="dxa"/>
            <w:vAlign w:val="center"/>
          </w:tcPr>
          <w:p w14:paraId="3D22BB28" w14:textId="77777777" w:rsidR="009D0C3B" w:rsidRPr="00760F21" w:rsidRDefault="009D0C3B" w:rsidP="00760F21">
            <w:pPr>
              <w:spacing w:line="276" w:lineRule="auto"/>
              <w:ind w:firstLine="0"/>
              <w:jc w:val="center"/>
              <w:rPr>
                <w:sz w:val="22"/>
              </w:rPr>
            </w:pPr>
            <w:r w:rsidRPr="00760F21">
              <w:rPr>
                <w:sz w:val="22"/>
              </w:rPr>
              <w:t>75.1</w:t>
            </w:r>
          </w:p>
        </w:tc>
      </w:tr>
      <w:tr w:rsidR="009D0C3B" w14:paraId="28918F1F" w14:textId="77777777" w:rsidTr="00760F21">
        <w:trPr>
          <w:trHeight w:val="454"/>
        </w:trPr>
        <w:tc>
          <w:tcPr>
            <w:tcW w:w="1413" w:type="dxa"/>
            <w:vAlign w:val="center"/>
          </w:tcPr>
          <w:p w14:paraId="66F851F0" w14:textId="77777777" w:rsidR="009D0C3B" w:rsidRPr="00760F21" w:rsidRDefault="009D0C3B" w:rsidP="00760F21">
            <w:pPr>
              <w:spacing w:line="276" w:lineRule="auto"/>
              <w:ind w:firstLine="0"/>
              <w:jc w:val="center"/>
              <w:rPr>
                <w:sz w:val="22"/>
              </w:rPr>
            </w:pPr>
            <w:r w:rsidRPr="00760F21">
              <w:rPr>
                <w:sz w:val="22"/>
              </w:rPr>
              <w:t>4.</w:t>
            </w:r>
          </w:p>
        </w:tc>
        <w:tc>
          <w:tcPr>
            <w:tcW w:w="4967" w:type="dxa"/>
            <w:vAlign w:val="center"/>
          </w:tcPr>
          <w:p w14:paraId="5F6C637D" w14:textId="77777777" w:rsidR="009D0C3B" w:rsidRPr="00760F21" w:rsidRDefault="009D0C3B" w:rsidP="00760F21">
            <w:pPr>
              <w:spacing w:line="276" w:lineRule="auto"/>
              <w:ind w:firstLine="0"/>
              <w:jc w:val="left"/>
              <w:rPr>
                <w:sz w:val="22"/>
              </w:rPr>
            </w:pPr>
            <w:r w:rsidRPr="00760F21">
              <w:rPr>
                <w:sz w:val="22"/>
              </w:rPr>
              <w:t>Внесение в счет вклада в уставный капитал оплаты организационных расходов</w:t>
            </w:r>
          </w:p>
        </w:tc>
        <w:tc>
          <w:tcPr>
            <w:tcW w:w="1523" w:type="dxa"/>
            <w:vAlign w:val="center"/>
          </w:tcPr>
          <w:p w14:paraId="5C31A38D" w14:textId="77777777" w:rsidR="009D0C3B" w:rsidRPr="00760F21" w:rsidRDefault="009D0C3B" w:rsidP="00760F21">
            <w:pPr>
              <w:spacing w:line="276" w:lineRule="auto"/>
              <w:ind w:firstLine="0"/>
              <w:jc w:val="center"/>
              <w:rPr>
                <w:sz w:val="22"/>
              </w:rPr>
            </w:pPr>
            <w:r w:rsidRPr="00760F21">
              <w:rPr>
                <w:sz w:val="22"/>
              </w:rPr>
              <w:t>25, 26, 44</w:t>
            </w:r>
          </w:p>
        </w:tc>
        <w:tc>
          <w:tcPr>
            <w:tcW w:w="1441" w:type="dxa"/>
            <w:vAlign w:val="center"/>
          </w:tcPr>
          <w:p w14:paraId="775C3CB3" w14:textId="77777777" w:rsidR="009D0C3B" w:rsidRPr="00760F21" w:rsidRDefault="009D0C3B" w:rsidP="00760F21">
            <w:pPr>
              <w:spacing w:line="276" w:lineRule="auto"/>
              <w:ind w:firstLine="0"/>
              <w:jc w:val="center"/>
              <w:rPr>
                <w:sz w:val="22"/>
              </w:rPr>
            </w:pPr>
            <w:r w:rsidRPr="00760F21">
              <w:rPr>
                <w:sz w:val="22"/>
              </w:rPr>
              <w:t>75.1</w:t>
            </w:r>
          </w:p>
        </w:tc>
      </w:tr>
      <w:tr w:rsidR="009D0C3B" w14:paraId="20E05586" w14:textId="77777777" w:rsidTr="00760F21">
        <w:trPr>
          <w:trHeight w:val="454"/>
        </w:trPr>
        <w:tc>
          <w:tcPr>
            <w:tcW w:w="1413" w:type="dxa"/>
            <w:vAlign w:val="center"/>
          </w:tcPr>
          <w:p w14:paraId="732C67E8" w14:textId="77777777" w:rsidR="009D0C3B" w:rsidRPr="00760F21" w:rsidRDefault="009D0C3B" w:rsidP="00760F21">
            <w:pPr>
              <w:spacing w:line="276" w:lineRule="auto"/>
              <w:ind w:firstLine="0"/>
              <w:jc w:val="center"/>
              <w:rPr>
                <w:sz w:val="22"/>
              </w:rPr>
            </w:pPr>
            <w:r w:rsidRPr="00760F21">
              <w:rPr>
                <w:sz w:val="22"/>
              </w:rPr>
              <w:t>5.</w:t>
            </w:r>
          </w:p>
        </w:tc>
        <w:tc>
          <w:tcPr>
            <w:tcW w:w="4967" w:type="dxa"/>
            <w:vAlign w:val="center"/>
          </w:tcPr>
          <w:p w14:paraId="099B32B6" w14:textId="77777777" w:rsidR="009D0C3B" w:rsidRPr="00760F21" w:rsidRDefault="00760F21" w:rsidP="00760F21">
            <w:pPr>
              <w:spacing w:line="276" w:lineRule="auto"/>
              <w:ind w:firstLine="0"/>
              <w:jc w:val="left"/>
              <w:rPr>
                <w:sz w:val="22"/>
              </w:rPr>
            </w:pPr>
            <w:r>
              <w:rPr>
                <w:sz w:val="22"/>
              </w:rPr>
              <w:t>Уменьшение уставного капитала</w:t>
            </w:r>
          </w:p>
        </w:tc>
        <w:tc>
          <w:tcPr>
            <w:tcW w:w="1523" w:type="dxa"/>
            <w:vAlign w:val="center"/>
          </w:tcPr>
          <w:p w14:paraId="21F5144F" w14:textId="77777777" w:rsidR="009D0C3B" w:rsidRPr="00760F21" w:rsidRDefault="009D0C3B" w:rsidP="00760F21">
            <w:pPr>
              <w:spacing w:line="276" w:lineRule="auto"/>
              <w:ind w:firstLine="0"/>
              <w:jc w:val="center"/>
              <w:rPr>
                <w:sz w:val="22"/>
              </w:rPr>
            </w:pPr>
            <w:r w:rsidRPr="00760F21">
              <w:rPr>
                <w:sz w:val="22"/>
              </w:rPr>
              <w:t>80</w:t>
            </w:r>
          </w:p>
        </w:tc>
        <w:tc>
          <w:tcPr>
            <w:tcW w:w="1441" w:type="dxa"/>
            <w:vAlign w:val="center"/>
          </w:tcPr>
          <w:p w14:paraId="5218EA46" w14:textId="77777777" w:rsidR="009D0C3B" w:rsidRPr="00760F21" w:rsidRDefault="009D0C3B" w:rsidP="00760F21">
            <w:pPr>
              <w:spacing w:line="276" w:lineRule="auto"/>
              <w:ind w:firstLine="0"/>
              <w:jc w:val="center"/>
              <w:rPr>
                <w:sz w:val="22"/>
              </w:rPr>
            </w:pPr>
            <w:r w:rsidRPr="00760F21">
              <w:rPr>
                <w:sz w:val="22"/>
              </w:rPr>
              <w:t>75.1</w:t>
            </w:r>
          </w:p>
        </w:tc>
      </w:tr>
      <w:tr w:rsidR="009D0C3B" w14:paraId="1C8A34A4" w14:textId="77777777" w:rsidTr="00760F21">
        <w:trPr>
          <w:trHeight w:val="454"/>
        </w:trPr>
        <w:tc>
          <w:tcPr>
            <w:tcW w:w="1413" w:type="dxa"/>
            <w:vAlign w:val="center"/>
          </w:tcPr>
          <w:p w14:paraId="593DC434" w14:textId="77777777" w:rsidR="009D0C3B" w:rsidRPr="00760F21" w:rsidRDefault="009D0C3B" w:rsidP="00760F21">
            <w:pPr>
              <w:spacing w:line="276" w:lineRule="auto"/>
              <w:ind w:firstLine="0"/>
              <w:jc w:val="center"/>
              <w:rPr>
                <w:sz w:val="22"/>
              </w:rPr>
            </w:pPr>
            <w:r w:rsidRPr="00760F21">
              <w:rPr>
                <w:sz w:val="22"/>
              </w:rPr>
              <w:t>6.</w:t>
            </w:r>
          </w:p>
        </w:tc>
        <w:tc>
          <w:tcPr>
            <w:tcW w:w="4967" w:type="dxa"/>
            <w:vAlign w:val="center"/>
          </w:tcPr>
          <w:p w14:paraId="319CE685" w14:textId="77777777" w:rsidR="009D0C3B" w:rsidRPr="00760F21" w:rsidRDefault="009D0C3B" w:rsidP="00760F21">
            <w:pPr>
              <w:spacing w:line="276" w:lineRule="auto"/>
              <w:ind w:firstLine="0"/>
              <w:jc w:val="left"/>
              <w:rPr>
                <w:sz w:val="22"/>
              </w:rPr>
            </w:pPr>
            <w:r w:rsidRPr="00760F21">
              <w:rPr>
                <w:sz w:val="22"/>
              </w:rPr>
              <w:t>Увеличение уставный капитал за счет реинвестирования дивидендов</w:t>
            </w:r>
          </w:p>
        </w:tc>
        <w:tc>
          <w:tcPr>
            <w:tcW w:w="1523" w:type="dxa"/>
            <w:vAlign w:val="center"/>
          </w:tcPr>
          <w:p w14:paraId="6B4437CF" w14:textId="77777777" w:rsidR="009D0C3B" w:rsidRPr="00760F21" w:rsidRDefault="009D0C3B" w:rsidP="00760F21">
            <w:pPr>
              <w:spacing w:line="276" w:lineRule="auto"/>
              <w:ind w:firstLine="0"/>
              <w:jc w:val="center"/>
              <w:rPr>
                <w:sz w:val="22"/>
              </w:rPr>
            </w:pPr>
            <w:r w:rsidRPr="00760F21">
              <w:rPr>
                <w:sz w:val="22"/>
              </w:rPr>
              <w:t>75.2</w:t>
            </w:r>
          </w:p>
        </w:tc>
        <w:tc>
          <w:tcPr>
            <w:tcW w:w="1441" w:type="dxa"/>
            <w:vAlign w:val="center"/>
          </w:tcPr>
          <w:p w14:paraId="331DE295" w14:textId="77777777" w:rsidR="009D0C3B" w:rsidRPr="00760F21" w:rsidRDefault="009D0C3B" w:rsidP="00760F21">
            <w:pPr>
              <w:spacing w:line="276" w:lineRule="auto"/>
              <w:ind w:firstLine="0"/>
              <w:jc w:val="center"/>
              <w:rPr>
                <w:sz w:val="22"/>
              </w:rPr>
            </w:pPr>
            <w:r w:rsidRPr="00760F21">
              <w:rPr>
                <w:sz w:val="22"/>
              </w:rPr>
              <w:t>80</w:t>
            </w:r>
          </w:p>
        </w:tc>
      </w:tr>
    </w:tbl>
    <w:p w14:paraId="7D122821" w14:textId="77777777" w:rsidR="00A329A3" w:rsidRDefault="009058B0" w:rsidP="00A329A3">
      <w:pPr>
        <w:spacing w:before="240"/>
      </w:pPr>
      <w:r>
        <w:t>Величина уставного капитала зафиксирована в учредительном договоре</w:t>
      </w:r>
      <w:r w:rsidR="00A329A3">
        <w:t xml:space="preserve">. </w:t>
      </w:r>
    </w:p>
    <w:p w14:paraId="3C9A6ECD" w14:textId="77777777" w:rsidR="009D0C3B" w:rsidRDefault="00A329A3" w:rsidP="00A329A3">
      <w:r>
        <w:lastRenderedPageBreak/>
        <w:t>Э</w:t>
      </w:r>
      <w:r w:rsidR="009058B0">
        <w:t xml:space="preserve">та же величина остается неизменной по кредиту счета 80 </w:t>
      </w:r>
      <w:r w:rsidR="009058B0" w:rsidRPr="00127C36">
        <w:t>«</w:t>
      </w:r>
      <w:r w:rsidR="009058B0">
        <w:t>Уставный капитал</w:t>
      </w:r>
      <w:r w:rsidR="009058B0" w:rsidRPr="002A32C5">
        <w:t>»</w:t>
      </w:r>
      <w:r w:rsidR="009058B0">
        <w:t>. Операции по изменению уставного капитала оформляются протоколами собраний участников.</w:t>
      </w:r>
    </w:p>
    <w:p w14:paraId="0B998F35" w14:textId="77777777" w:rsidR="004014D5" w:rsidRDefault="004014D5" w:rsidP="004014D5">
      <w:pPr>
        <w:pStyle w:val="Heading2"/>
        <w:numPr>
          <w:ilvl w:val="1"/>
          <w:numId w:val="11"/>
        </w:numPr>
      </w:pPr>
      <w:bookmarkStart w:id="14" w:name="_Toc10760427"/>
      <w:r>
        <w:t>Учет резервного капитала</w:t>
      </w:r>
      <w:bookmarkEnd w:id="14"/>
    </w:p>
    <w:p w14:paraId="1D17AAD7" w14:textId="77777777" w:rsidR="00FE6500" w:rsidRDefault="00FE6500" w:rsidP="0038342D">
      <w:r>
        <w:t>Так как предприятие является акционерным обществом, оно обязано сформировать резервный капитал, формируемый из отчислений нераспределенной прибыли.</w:t>
      </w:r>
    </w:p>
    <w:p w14:paraId="3001B1A1" w14:textId="77777777" w:rsidR="0038342D" w:rsidRDefault="0038342D" w:rsidP="0038342D">
      <w:r>
        <w:t xml:space="preserve">Для бухгалтерского учета </w:t>
      </w:r>
      <w:r w:rsidR="00FE6500">
        <w:t>резервного</w:t>
      </w:r>
      <w:r>
        <w:t xml:space="preserve"> капитала в </w:t>
      </w:r>
      <w:r w:rsidRPr="00127C36">
        <w:t>ОАО «МЖК «Краснодарский»</w:t>
      </w:r>
      <w:r>
        <w:t xml:space="preserve"> п</w:t>
      </w:r>
      <w:r w:rsidR="00FE6500">
        <w:t>рименяется синтетический счет 82</w:t>
      </w:r>
      <w:r>
        <w:t xml:space="preserve"> </w:t>
      </w:r>
      <w:r w:rsidRPr="00127C36">
        <w:t>«</w:t>
      </w:r>
      <w:r w:rsidR="00FE6500">
        <w:t>Резервный</w:t>
      </w:r>
      <w:r>
        <w:t xml:space="preserve"> капитал</w:t>
      </w:r>
      <w:r w:rsidRPr="002A32C5">
        <w:t>»</w:t>
      </w:r>
      <w:r>
        <w:t>. К этому счету открыты следующие субсчета:</w:t>
      </w:r>
    </w:p>
    <w:p w14:paraId="4C0837D1" w14:textId="77777777" w:rsidR="00FE6500" w:rsidRDefault="00790A85" w:rsidP="00760F21">
      <w:pPr>
        <w:pStyle w:val="ListParagraph"/>
        <w:numPr>
          <w:ilvl w:val="0"/>
          <w:numId w:val="26"/>
        </w:numPr>
        <w:ind w:left="0" w:firstLine="1134"/>
      </w:pPr>
      <w:r>
        <w:t xml:space="preserve"> </w:t>
      </w:r>
      <w:r w:rsidR="00FE6500">
        <w:t xml:space="preserve">01 </w:t>
      </w:r>
      <w:r w:rsidR="005A5B28" w:rsidRPr="002A32C5">
        <w:t>«</w:t>
      </w:r>
      <w:r w:rsidR="00FE6500">
        <w:t>Резервный капитал для покрытия убытков</w:t>
      </w:r>
      <w:r w:rsidR="005A5B28" w:rsidRPr="002A32C5">
        <w:t>»</w:t>
      </w:r>
      <w:r w:rsidR="00FE6500">
        <w:t>, применяемый, как следует из названия, для покрытия возможных убытков;</w:t>
      </w:r>
    </w:p>
    <w:p w14:paraId="72522DF5" w14:textId="77777777" w:rsidR="00FE6500" w:rsidRDefault="00790A85" w:rsidP="00760F21">
      <w:pPr>
        <w:pStyle w:val="ListParagraph"/>
        <w:numPr>
          <w:ilvl w:val="0"/>
          <w:numId w:val="26"/>
        </w:numPr>
        <w:ind w:left="0" w:firstLine="1134"/>
      </w:pPr>
      <w:r>
        <w:t xml:space="preserve"> </w:t>
      </w:r>
      <w:r w:rsidR="00FE6500">
        <w:t xml:space="preserve">02 </w:t>
      </w:r>
      <w:r w:rsidR="005A5B28" w:rsidRPr="002A32C5">
        <w:t>«</w:t>
      </w:r>
      <w:r w:rsidR="00FE6500">
        <w:t>Резервный капитал для выкупа акций</w:t>
      </w:r>
      <w:r w:rsidR="005A5B28" w:rsidRPr="002A32C5">
        <w:t>»</w:t>
      </w:r>
      <w:r w:rsidR="00FE6500">
        <w:t>, используемый, если у предприятия недостаточно средств для выкупа акций;</w:t>
      </w:r>
    </w:p>
    <w:p w14:paraId="55B9F275" w14:textId="77777777" w:rsidR="004014D5" w:rsidRDefault="00790A85" w:rsidP="00760F21">
      <w:pPr>
        <w:pStyle w:val="ListParagraph"/>
        <w:numPr>
          <w:ilvl w:val="0"/>
          <w:numId w:val="26"/>
        </w:numPr>
        <w:ind w:left="0" w:firstLine="1134"/>
      </w:pPr>
      <w:r>
        <w:t xml:space="preserve"> </w:t>
      </w:r>
      <w:r w:rsidR="00FE6500">
        <w:t xml:space="preserve">03 </w:t>
      </w:r>
      <w:r w:rsidR="005A5B28" w:rsidRPr="002A32C5">
        <w:t>«</w:t>
      </w:r>
      <w:r w:rsidR="00FE6500">
        <w:t>Резервный фонд оплаты труда</w:t>
      </w:r>
      <w:r w:rsidR="005A5B28" w:rsidRPr="002A32C5">
        <w:t>»</w:t>
      </w:r>
      <w:r w:rsidR="00FE6500">
        <w:t>, добровольно созданный фонд средств для возможности выплаты заработной платы в случае недостаточности денежных средств.</w:t>
      </w:r>
    </w:p>
    <w:p w14:paraId="5997666B" w14:textId="77777777" w:rsidR="00C1652A" w:rsidRDefault="00C1652A" w:rsidP="00C1652A">
      <w:r>
        <w:t>Операции, проводимые с резервным</w:t>
      </w:r>
      <w:r w:rsidRPr="00C1652A">
        <w:t xml:space="preserve"> капиталом, отражены в таблице</w:t>
      </w:r>
      <w:r w:rsidR="00DA29D5">
        <w:t> 3.2</w:t>
      </w:r>
      <w:r w:rsidR="000801FA">
        <w:t xml:space="preserve"> </w:t>
      </w:r>
      <w:r w:rsidR="000801FA">
        <w:rPr>
          <w:noProof/>
        </w:rPr>
        <w:t xml:space="preserve">[20, </w:t>
      </w:r>
      <w:r w:rsidR="000801FA">
        <w:rPr>
          <w:noProof/>
          <w:lang w:val="en-GB"/>
        </w:rPr>
        <w:t>c</w:t>
      </w:r>
      <w:r w:rsidR="000801FA">
        <w:rPr>
          <w:noProof/>
        </w:rPr>
        <w:t>. 7</w:t>
      </w:r>
      <w:r w:rsidR="000801FA" w:rsidRPr="00F62402">
        <w:rPr>
          <w:noProof/>
        </w:rPr>
        <w:t>]</w:t>
      </w:r>
      <w:r w:rsidR="000801FA" w:rsidRPr="00F91970">
        <w:t>.</w:t>
      </w:r>
    </w:p>
    <w:p w14:paraId="2040F0A3" w14:textId="77777777" w:rsidR="00C1652A" w:rsidRPr="007E5761" w:rsidRDefault="00C1652A" w:rsidP="00C1652A">
      <w:pPr>
        <w:pStyle w:val="Heading3"/>
      </w:pPr>
      <w:r w:rsidRPr="007E5761">
        <w:t xml:space="preserve">Таблица </w:t>
      </w:r>
      <w:r w:rsidR="00DA29D5">
        <w:t>3.</w:t>
      </w:r>
      <w:r w:rsidRPr="007E5761">
        <w:t>2 — Блок второй: резервный капитал</w:t>
      </w:r>
    </w:p>
    <w:tbl>
      <w:tblPr>
        <w:tblStyle w:val="TableGrid"/>
        <w:tblW w:w="0" w:type="auto"/>
        <w:tblLook w:val="04A0" w:firstRow="1" w:lastRow="0" w:firstColumn="1" w:lastColumn="0" w:noHBand="0" w:noVBand="1"/>
      </w:tblPr>
      <w:tblGrid>
        <w:gridCol w:w="1413"/>
        <w:gridCol w:w="4959"/>
        <w:gridCol w:w="1527"/>
        <w:gridCol w:w="1445"/>
      </w:tblGrid>
      <w:tr w:rsidR="00C1652A" w14:paraId="738E3296" w14:textId="77777777" w:rsidTr="00760F21">
        <w:trPr>
          <w:trHeight w:val="454"/>
        </w:trPr>
        <w:tc>
          <w:tcPr>
            <w:tcW w:w="1413" w:type="dxa"/>
            <w:vAlign w:val="center"/>
          </w:tcPr>
          <w:p w14:paraId="765C67EA" w14:textId="77777777" w:rsidR="00C1652A" w:rsidRPr="00760F21" w:rsidRDefault="00C1652A" w:rsidP="00760F21">
            <w:pPr>
              <w:spacing w:line="276" w:lineRule="auto"/>
              <w:ind w:firstLine="0"/>
              <w:jc w:val="center"/>
              <w:rPr>
                <w:sz w:val="22"/>
              </w:rPr>
            </w:pPr>
            <w:r w:rsidRPr="00760F21">
              <w:rPr>
                <w:sz w:val="22"/>
              </w:rPr>
              <w:t>№ п/п</w:t>
            </w:r>
          </w:p>
        </w:tc>
        <w:tc>
          <w:tcPr>
            <w:tcW w:w="4959" w:type="dxa"/>
            <w:vAlign w:val="center"/>
          </w:tcPr>
          <w:p w14:paraId="520B7FE1" w14:textId="77777777" w:rsidR="00C1652A" w:rsidRPr="00760F21" w:rsidRDefault="00C1652A" w:rsidP="00760F21">
            <w:pPr>
              <w:spacing w:line="276" w:lineRule="auto"/>
              <w:ind w:firstLine="0"/>
              <w:jc w:val="center"/>
              <w:rPr>
                <w:sz w:val="22"/>
              </w:rPr>
            </w:pPr>
            <w:r w:rsidRPr="00760F21">
              <w:rPr>
                <w:sz w:val="22"/>
              </w:rPr>
              <w:t>Описание операции</w:t>
            </w:r>
          </w:p>
        </w:tc>
        <w:tc>
          <w:tcPr>
            <w:tcW w:w="1527" w:type="dxa"/>
            <w:vAlign w:val="center"/>
          </w:tcPr>
          <w:p w14:paraId="1E35CEF4" w14:textId="77777777" w:rsidR="00C1652A" w:rsidRPr="00760F21" w:rsidRDefault="00C1652A" w:rsidP="00760F21">
            <w:pPr>
              <w:spacing w:line="276" w:lineRule="auto"/>
              <w:ind w:firstLine="0"/>
              <w:jc w:val="center"/>
              <w:rPr>
                <w:sz w:val="22"/>
              </w:rPr>
            </w:pPr>
            <w:r w:rsidRPr="00760F21">
              <w:rPr>
                <w:sz w:val="22"/>
              </w:rPr>
              <w:t>Дебет счета</w:t>
            </w:r>
          </w:p>
        </w:tc>
        <w:tc>
          <w:tcPr>
            <w:tcW w:w="1445" w:type="dxa"/>
            <w:vAlign w:val="center"/>
          </w:tcPr>
          <w:p w14:paraId="115135EB" w14:textId="77777777" w:rsidR="00C1652A" w:rsidRPr="00760F21" w:rsidRDefault="00C1652A" w:rsidP="00760F21">
            <w:pPr>
              <w:spacing w:line="276" w:lineRule="auto"/>
              <w:ind w:firstLine="0"/>
              <w:jc w:val="center"/>
              <w:rPr>
                <w:sz w:val="22"/>
              </w:rPr>
            </w:pPr>
            <w:r w:rsidRPr="00760F21">
              <w:rPr>
                <w:sz w:val="22"/>
              </w:rPr>
              <w:t>Кредит счета</w:t>
            </w:r>
          </w:p>
        </w:tc>
      </w:tr>
      <w:tr w:rsidR="00C1652A" w14:paraId="1A9F6E7B" w14:textId="77777777" w:rsidTr="00760F21">
        <w:trPr>
          <w:trHeight w:val="454"/>
        </w:trPr>
        <w:tc>
          <w:tcPr>
            <w:tcW w:w="1413" w:type="dxa"/>
            <w:vAlign w:val="center"/>
          </w:tcPr>
          <w:p w14:paraId="3137A9DE" w14:textId="77777777" w:rsidR="00C1652A" w:rsidRPr="00760F21" w:rsidRDefault="00C1652A" w:rsidP="00760F21">
            <w:pPr>
              <w:spacing w:line="276" w:lineRule="auto"/>
              <w:ind w:firstLine="0"/>
              <w:jc w:val="center"/>
              <w:rPr>
                <w:sz w:val="22"/>
              </w:rPr>
            </w:pPr>
            <w:r w:rsidRPr="00760F21">
              <w:rPr>
                <w:sz w:val="22"/>
              </w:rPr>
              <w:t>1.</w:t>
            </w:r>
          </w:p>
        </w:tc>
        <w:tc>
          <w:tcPr>
            <w:tcW w:w="4959" w:type="dxa"/>
            <w:vAlign w:val="center"/>
          </w:tcPr>
          <w:p w14:paraId="3F7C696A" w14:textId="77777777" w:rsidR="00C1652A" w:rsidRPr="00760F21" w:rsidRDefault="00C1652A" w:rsidP="00760F21">
            <w:pPr>
              <w:spacing w:line="276" w:lineRule="auto"/>
              <w:ind w:firstLine="0"/>
              <w:jc w:val="left"/>
              <w:rPr>
                <w:sz w:val="22"/>
              </w:rPr>
            </w:pPr>
            <w:r w:rsidRPr="00760F21">
              <w:rPr>
                <w:sz w:val="22"/>
              </w:rPr>
              <w:t>Создание резервного капитала</w:t>
            </w:r>
          </w:p>
        </w:tc>
        <w:tc>
          <w:tcPr>
            <w:tcW w:w="1527" w:type="dxa"/>
            <w:vAlign w:val="center"/>
          </w:tcPr>
          <w:p w14:paraId="22E4D117" w14:textId="77777777" w:rsidR="00C1652A" w:rsidRPr="00760F21" w:rsidRDefault="00C1652A" w:rsidP="00760F21">
            <w:pPr>
              <w:spacing w:line="276" w:lineRule="auto"/>
              <w:ind w:firstLine="0"/>
              <w:jc w:val="center"/>
              <w:rPr>
                <w:sz w:val="22"/>
              </w:rPr>
            </w:pPr>
            <w:r w:rsidRPr="00760F21">
              <w:rPr>
                <w:sz w:val="22"/>
              </w:rPr>
              <w:t>84</w:t>
            </w:r>
          </w:p>
        </w:tc>
        <w:tc>
          <w:tcPr>
            <w:tcW w:w="1445" w:type="dxa"/>
            <w:vAlign w:val="center"/>
          </w:tcPr>
          <w:p w14:paraId="3F362111" w14:textId="77777777" w:rsidR="00C1652A" w:rsidRPr="00760F21" w:rsidRDefault="00C1652A" w:rsidP="00760F21">
            <w:pPr>
              <w:spacing w:line="276" w:lineRule="auto"/>
              <w:ind w:firstLine="0"/>
              <w:jc w:val="center"/>
              <w:rPr>
                <w:sz w:val="22"/>
              </w:rPr>
            </w:pPr>
            <w:r w:rsidRPr="00760F21">
              <w:rPr>
                <w:sz w:val="22"/>
              </w:rPr>
              <w:t>82</w:t>
            </w:r>
          </w:p>
        </w:tc>
      </w:tr>
      <w:tr w:rsidR="00C1652A" w14:paraId="0204602E" w14:textId="77777777" w:rsidTr="00760F21">
        <w:trPr>
          <w:trHeight w:val="454"/>
        </w:trPr>
        <w:tc>
          <w:tcPr>
            <w:tcW w:w="1413" w:type="dxa"/>
            <w:vAlign w:val="center"/>
          </w:tcPr>
          <w:p w14:paraId="715E2E56" w14:textId="77777777" w:rsidR="00C1652A" w:rsidRPr="00760F21" w:rsidRDefault="00C1652A" w:rsidP="00760F21">
            <w:pPr>
              <w:spacing w:line="276" w:lineRule="auto"/>
              <w:ind w:firstLine="0"/>
              <w:jc w:val="center"/>
              <w:rPr>
                <w:sz w:val="22"/>
              </w:rPr>
            </w:pPr>
            <w:r w:rsidRPr="00760F21">
              <w:rPr>
                <w:sz w:val="22"/>
              </w:rPr>
              <w:t>2.</w:t>
            </w:r>
          </w:p>
        </w:tc>
        <w:tc>
          <w:tcPr>
            <w:tcW w:w="4959" w:type="dxa"/>
            <w:vAlign w:val="center"/>
          </w:tcPr>
          <w:p w14:paraId="45248849" w14:textId="77777777" w:rsidR="00C1652A" w:rsidRPr="00760F21" w:rsidRDefault="00C1652A" w:rsidP="00760F21">
            <w:pPr>
              <w:spacing w:line="276" w:lineRule="auto"/>
              <w:ind w:firstLine="0"/>
              <w:jc w:val="left"/>
              <w:rPr>
                <w:sz w:val="22"/>
              </w:rPr>
            </w:pPr>
            <w:r w:rsidRPr="00760F21">
              <w:rPr>
                <w:sz w:val="22"/>
              </w:rPr>
              <w:t>Увеличение уставный капитал за счет резервный капитал</w:t>
            </w:r>
          </w:p>
        </w:tc>
        <w:tc>
          <w:tcPr>
            <w:tcW w:w="1527" w:type="dxa"/>
            <w:vAlign w:val="center"/>
          </w:tcPr>
          <w:p w14:paraId="258D39DA" w14:textId="77777777" w:rsidR="00C1652A" w:rsidRPr="00760F21" w:rsidRDefault="00C1652A" w:rsidP="00760F21">
            <w:pPr>
              <w:spacing w:line="276" w:lineRule="auto"/>
              <w:ind w:firstLine="0"/>
              <w:jc w:val="center"/>
              <w:rPr>
                <w:sz w:val="22"/>
              </w:rPr>
            </w:pPr>
            <w:r w:rsidRPr="00760F21">
              <w:rPr>
                <w:sz w:val="22"/>
              </w:rPr>
              <w:t>82</w:t>
            </w:r>
          </w:p>
        </w:tc>
        <w:tc>
          <w:tcPr>
            <w:tcW w:w="1445" w:type="dxa"/>
            <w:vAlign w:val="center"/>
          </w:tcPr>
          <w:p w14:paraId="35F13829" w14:textId="77777777" w:rsidR="00C1652A" w:rsidRPr="00760F21" w:rsidRDefault="00C1652A" w:rsidP="00760F21">
            <w:pPr>
              <w:spacing w:line="276" w:lineRule="auto"/>
              <w:ind w:firstLine="0"/>
              <w:jc w:val="center"/>
              <w:rPr>
                <w:sz w:val="22"/>
              </w:rPr>
            </w:pPr>
            <w:r w:rsidRPr="00760F21">
              <w:rPr>
                <w:sz w:val="22"/>
              </w:rPr>
              <w:t>80</w:t>
            </w:r>
          </w:p>
        </w:tc>
      </w:tr>
      <w:tr w:rsidR="00C1652A" w14:paraId="7BA03BB1" w14:textId="77777777" w:rsidTr="00760F21">
        <w:trPr>
          <w:trHeight w:val="454"/>
        </w:trPr>
        <w:tc>
          <w:tcPr>
            <w:tcW w:w="1413" w:type="dxa"/>
            <w:vAlign w:val="center"/>
          </w:tcPr>
          <w:p w14:paraId="7CEA6BAC" w14:textId="77777777" w:rsidR="00C1652A" w:rsidRPr="00760F21" w:rsidRDefault="00C1652A" w:rsidP="00760F21">
            <w:pPr>
              <w:spacing w:line="276" w:lineRule="auto"/>
              <w:ind w:firstLine="0"/>
              <w:jc w:val="center"/>
              <w:rPr>
                <w:sz w:val="22"/>
              </w:rPr>
            </w:pPr>
            <w:r w:rsidRPr="00760F21">
              <w:rPr>
                <w:sz w:val="22"/>
              </w:rPr>
              <w:t>3.</w:t>
            </w:r>
          </w:p>
        </w:tc>
        <w:tc>
          <w:tcPr>
            <w:tcW w:w="4959" w:type="dxa"/>
            <w:vAlign w:val="center"/>
          </w:tcPr>
          <w:p w14:paraId="483190B5" w14:textId="77777777" w:rsidR="00C1652A" w:rsidRPr="00760F21" w:rsidRDefault="00C1652A" w:rsidP="00760F21">
            <w:pPr>
              <w:spacing w:line="276" w:lineRule="auto"/>
              <w:ind w:firstLine="0"/>
              <w:jc w:val="left"/>
              <w:rPr>
                <w:sz w:val="22"/>
              </w:rPr>
            </w:pPr>
            <w:r w:rsidRPr="00760F21">
              <w:rPr>
                <w:sz w:val="22"/>
              </w:rPr>
              <w:t>Выплата дивидендов за счет дополнительно созданного резервный капитал</w:t>
            </w:r>
          </w:p>
        </w:tc>
        <w:tc>
          <w:tcPr>
            <w:tcW w:w="1527" w:type="dxa"/>
            <w:vAlign w:val="center"/>
          </w:tcPr>
          <w:p w14:paraId="30895DD3" w14:textId="77777777" w:rsidR="00C1652A" w:rsidRPr="00760F21" w:rsidRDefault="00C1652A" w:rsidP="00760F21">
            <w:pPr>
              <w:spacing w:line="276" w:lineRule="auto"/>
              <w:ind w:firstLine="0"/>
              <w:jc w:val="center"/>
              <w:rPr>
                <w:sz w:val="22"/>
              </w:rPr>
            </w:pPr>
            <w:r w:rsidRPr="00760F21">
              <w:rPr>
                <w:sz w:val="22"/>
              </w:rPr>
              <w:t>82</w:t>
            </w:r>
          </w:p>
        </w:tc>
        <w:tc>
          <w:tcPr>
            <w:tcW w:w="1445" w:type="dxa"/>
            <w:vAlign w:val="center"/>
          </w:tcPr>
          <w:p w14:paraId="20E13AFA" w14:textId="77777777" w:rsidR="00C1652A" w:rsidRPr="00760F21" w:rsidRDefault="00C1652A" w:rsidP="00760F21">
            <w:pPr>
              <w:spacing w:line="276" w:lineRule="auto"/>
              <w:ind w:firstLine="0"/>
              <w:jc w:val="center"/>
              <w:rPr>
                <w:sz w:val="22"/>
              </w:rPr>
            </w:pPr>
            <w:r w:rsidRPr="00760F21">
              <w:rPr>
                <w:sz w:val="22"/>
              </w:rPr>
              <w:t>75.2</w:t>
            </w:r>
          </w:p>
        </w:tc>
      </w:tr>
      <w:tr w:rsidR="00C1652A" w14:paraId="080A2086" w14:textId="77777777" w:rsidTr="00760F21">
        <w:trPr>
          <w:trHeight w:val="454"/>
        </w:trPr>
        <w:tc>
          <w:tcPr>
            <w:tcW w:w="1413" w:type="dxa"/>
            <w:vAlign w:val="center"/>
          </w:tcPr>
          <w:p w14:paraId="4D1F0251" w14:textId="77777777" w:rsidR="00C1652A" w:rsidRPr="00760F21" w:rsidRDefault="00C1652A" w:rsidP="00760F21">
            <w:pPr>
              <w:spacing w:line="276" w:lineRule="auto"/>
              <w:ind w:firstLine="0"/>
              <w:jc w:val="center"/>
              <w:rPr>
                <w:sz w:val="22"/>
              </w:rPr>
            </w:pPr>
            <w:r w:rsidRPr="00760F21">
              <w:rPr>
                <w:sz w:val="22"/>
              </w:rPr>
              <w:t>4.</w:t>
            </w:r>
          </w:p>
        </w:tc>
        <w:tc>
          <w:tcPr>
            <w:tcW w:w="4959" w:type="dxa"/>
            <w:vAlign w:val="center"/>
          </w:tcPr>
          <w:p w14:paraId="39A8B192" w14:textId="77777777" w:rsidR="00C1652A" w:rsidRPr="00760F21" w:rsidRDefault="00C1652A" w:rsidP="00760F21">
            <w:pPr>
              <w:spacing w:line="276" w:lineRule="auto"/>
              <w:ind w:firstLine="0"/>
              <w:jc w:val="left"/>
              <w:rPr>
                <w:sz w:val="22"/>
              </w:rPr>
            </w:pPr>
            <w:r w:rsidRPr="00760F21">
              <w:rPr>
                <w:sz w:val="22"/>
              </w:rPr>
              <w:t>Покрытие убытков прошлых лет</w:t>
            </w:r>
          </w:p>
        </w:tc>
        <w:tc>
          <w:tcPr>
            <w:tcW w:w="1527" w:type="dxa"/>
            <w:vAlign w:val="center"/>
          </w:tcPr>
          <w:p w14:paraId="17B10735" w14:textId="77777777" w:rsidR="00C1652A" w:rsidRPr="00760F21" w:rsidRDefault="00C1652A" w:rsidP="00760F21">
            <w:pPr>
              <w:spacing w:line="276" w:lineRule="auto"/>
              <w:ind w:firstLine="0"/>
              <w:jc w:val="center"/>
              <w:rPr>
                <w:sz w:val="22"/>
              </w:rPr>
            </w:pPr>
            <w:r w:rsidRPr="00760F21">
              <w:rPr>
                <w:sz w:val="22"/>
              </w:rPr>
              <w:t>82</w:t>
            </w:r>
          </w:p>
        </w:tc>
        <w:tc>
          <w:tcPr>
            <w:tcW w:w="1445" w:type="dxa"/>
            <w:vAlign w:val="center"/>
          </w:tcPr>
          <w:p w14:paraId="7D6E3592" w14:textId="77777777" w:rsidR="00C1652A" w:rsidRPr="00760F21" w:rsidRDefault="00C1652A" w:rsidP="00760F21">
            <w:pPr>
              <w:spacing w:line="276" w:lineRule="auto"/>
              <w:ind w:firstLine="0"/>
              <w:jc w:val="center"/>
              <w:rPr>
                <w:sz w:val="22"/>
              </w:rPr>
            </w:pPr>
            <w:r w:rsidRPr="00760F21">
              <w:rPr>
                <w:sz w:val="22"/>
              </w:rPr>
              <w:t>84</w:t>
            </w:r>
          </w:p>
        </w:tc>
      </w:tr>
    </w:tbl>
    <w:p w14:paraId="078E592C" w14:textId="77777777" w:rsidR="00C1652A" w:rsidRDefault="00BA560B" w:rsidP="00A329A3">
      <w:pPr>
        <w:spacing w:before="240"/>
      </w:pPr>
      <w:r>
        <w:t>Величина резервного капитала, а также норма отчислений из нераспределенной прибыли устанавливаются в уставе.</w:t>
      </w:r>
    </w:p>
    <w:p w14:paraId="7AFFB211" w14:textId="77777777" w:rsidR="004014D5" w:rsidRDefault="004014D5" w:rsidP="004014D5">
      <w:pPr>
        <w:pStyle w:val="Heading2"/>
        <w:numPr>
          <w:ilvl w:val="1"/>
          <w:numId w:val="11"/>
        </w:numPr>
      </w:pPr>
      <w:bookmarkStart w:id="15" w:name="_Toc10760428"/>
      <w:r>
        <w:lastRenderedPageBreak/>
        <w:t>Учет добавочного капитала</w:t>
      </w:r>
      <w:bookmarkEnd w:id="15"/>
    </w:p>
    <w:p w14:paraId="3E5F2226" w14:textId="77777777" w:rsidR="004014D5" w:rsidRDefault="00096471" w:rsidP="00500254">
      <w:r>
        <w:t xml:space="preserve">Такое производственное предприятие, как МЖК </w:t>
      </w:r>
      <w:r w:rsidR="005A5B28" w:rsidRPr="002A32C5">
        <w:t>«</w:t>
      </w:r>
      <w:r w:rsidR="00B43DD8">
        <w:t>Краснодарский</w:t>
      </w:r>
      <w:r w:rsidR="005A5B28" w:rsidRPr="002A32C5">
        <w:t>»</w:t>
      </w:r>
      <w:r>
        <w:t>, обладающее большим количеством основных средств, сталкивается с их переоценкой, оно же выпускает пакеты акций, разница в номинальной и продажной ценах которых</w:t>
      </w:r>
      <w:r w:rsidR="00B43DD8">
        <w:t xml:space="preserve"> формирует эмиссионную премию, эти суммы учитываются на счете 83 </w:t>
      </w:r>
      <w:r w:rsidR="005A5B28" w:rsidRPr="002A32C5">
        <w:t>«</w:t>
      </w:r>
      <w:r w:rsidR="00B43DD8">
        <w:t>Добавочный капитал</w:t>
      </w:r>
      <w:r w:rsidR="005A5B28" w:rsidRPr="002A32C5">
        <w:t>»</w:t>
      </w:r>
      <w:r w:rsidR="00B43DD8">
        <w:t xml:space="preserve">. </w:t>
      </w:r>
      <w:r w:rsidR="00B43DD8" w:rsidRPr="00B43DD8">
        <w:t>К этому счету открыты следующие субсчета:</w:t>
      </w:r>
    </w:p>
    <w:p w14:paraId="62ADDBE7" w14:textId="77777777" w:rsidR="00B43DD8" w:rsidRDefault="00B43DD8" w:rsidP="00760F21">
      <w:pPr>
        <w:pStyle w:val="ListParagraph"/>
        <w:numPr>
          <w:ilvl w:val="0"/>
          <w:numId w:val="31"/>
        </w:numPr>
        <w:ind w:left="0" w:firstLine="993"/>
      </w:pPr>
      <w:r>
        <w:t xml:space="preserve">01 </w:t>
      </w:r>
      <w:r w:rsidR="005A5B28" w:rsidRPr="002A32C5">
        <w:t>«</w:t>
      </w:r>
      <w:r>
        <w:t>Резервы переоценки активов</w:t>
      </w:r>
      <w:r w:rsidR="005A5B28" w:rsidRPr="002A32C5">
        <w:t>»</w:t>
      </w:r>
      <w:r>
        <w:t>, предназначенный для отражения сумм увеличения или уменьшения добавочного капитала в результате переоценки конкретных активов, к которым открываются дополнительные субсчета;</w:t>
      </w:r>
    </w:p>
    <w:p w14:paraId="42DA0D6D" w14:textId="77777777" w:rsidR="00B43DD8" w:rsidRDefault="00B43DD8" w:rsidP="00760F21">
      <w:pPr>
        <w:pStyle w:val="ListParagraph"/>
        <w:numPr>
          <w:ilvl w:val="0"/>
          <w:numId w:val="31"/>
        </w:numPr>
        <w:ind w:left="0" w:firstLine="993"/>
      </w:pPr>
      <w:r>
        <w:t xml:space="preserve">02 </w:t>
      </w:r>
      <w:r w:rsidR="005A5B28" w:rsidRPr="002A32C5">
        <w:t>«</w:t>
      </w:r>
      <w:r>
        <w:t>Эмиссионный доход</w:t>
      </w:r>
      <w:r w:rsidR="005A5B28" w:rsidRPr="002A32C5">
        <w:t>»</w:t>
      </w:r>
      <w:r>
        <w:t>, используемый для отражения положительных ценовых разниц при размещении акций;</w:t>
      </w:r>
    </w:p>
    <w:p w14:paraId="4241E6A3" w14:textId="77777777" w:rsidR="00B43DD8" w:rsidRDefault="00B43DD8" w:rsidP="00760F21">
      <w:pPr>
        <w:pStyle w:val="ListParagraph"/>
        <w:numPr>
          <w:ilvl w:val="0"/>
          <w:numId w:val="31"/>
        </w:numPr>
        <w:ind w:left="0" w:firstLine="993"/>
      </w:pPr>
      <w:r>
        <w:t xml:space="preserve">03 </w:t>
      </w:r>
      <w:r w:rsidR="005A5B28" w:rsidRPr="002A32C5">
        <w:t>«</w:t>
      </w:r>
      <w:r w:rsidR="009D3ABF">
        <w:t>Иные операции по добавочному капиталу</w:t>
      </w:r>
      <w:r w:rsidR="005A5B28" w:rsidRPr="002A32C5">
        <w:t>»</w:t>
      </w:r>
      <w:r w:rsidR="009D3ABF">
        <w:t xml:space="preserve"> предназначен для отражения других операций с добавочным капиталом.</w:t>
      </w:r>
    </w:p>
    <w:p w14:paraId="7539E576" w14:textId="77777777" w:rsidR="00C1652A" w:rsidRDefault="00C1652A" w:rsidP="00500254">
      <w:r>
        <w:t>Операции, проводимые с добавочным</w:t>
      </w:r>
      <w:r w:rsidRPr="00C1652A">
        <w:t xml:space="preserve"> кап</w:t>
      </w:r>
      <w:r w:rsidR="00DA29D5">
        <w:t>италом, отражены в таблице 3.3</w:t>
      </w:r>
      <w:r w:rsidR="00710868">
        <w:t xml:space="preserve"> </w:t>
      </w:r>
      <w:r w:rsidR="00710868">
        <w:rPr>
          <w:noProof/>
        </w:rPr>
        <w:t xml:space="preserve">[19, </w:t>
      </w:r>
      <w:r w:rsidR="00710868">
        <w:rPr>
          <w:noProof/>
          <w:lang w:val="en-GB"/>
        </w:rPr>
        <w:t>c</w:t>
      </w:r>
      <w:r w:rsidR="00710868">
        <w:rPr>
          <w:noProof/>
        </w:rPr>
        <w:t>. 27</w:t>
      </w:r>
      <w:r w:rsidR="00710868" w:rsidRPr="00F62402">
        <w:rPr>
          <w:noProof/>
        </w:rPr>
        <w:t>]</w:t>
      </w:r>
      <w:r w:rsidR="00710868" w:rsidRPr="00F91970">
        <w:t>.</w:t>
      </w:r>
    </w:p>
    <w:p w14:paraId="4924CF6F" w14:textId="77777777" w:rsidR="00C1652A" w:rsidRDefault="00C1652A" w:rsidP="00C1652A">
      <w:pPr>
        <w:pStyle w:val="Heading3"/>
      </w:pPr>
      <w:r>
        <w:t xml:space="preserve">Таблица </w:t>
      </w:r>
      <w:r w:rsidR="00DA29D5">
        <w:t>3.</w:t>
      </w:r>
      <w:r>
        <w:t>3 — Блок третий: добавочный капитал</w:t>
      </w:r>
    </w:p>
    <w:tbl>
      <w:tblPr>
        <w:tblStyle w:val="TableGrid"/>
        <w:tblW w:w="0" w:type="auto"/>
        <w:tblLook w:val="04A0" w:firstRow="1" w:lastRow="0" w:firstColumn="1" w:lastColumn="0" w:noHBand="0" w:noVBand="1"/>
      </w:tblPr>
      <w:tblGrid>
        <w:gridCol w:w="1413"/>
        <w:gridCol w:w="4971"/>
        <w:gridCol w:w="1521"/>
        <w:gridCol w:w="1439"/>
      </w:tblGrid>
      <w:tr w:rsidR="00C1652A" w14:paraId="453B6FCF" w14:textId="77777777" w:rsidTr="00760F21">
        <w:trPr>
          <w:trHeight w:val="454"/>
        </w:trPr>
        <w:tc>
          <w:tcPr>
            <w:tcW w:w="1413" w:type="dxa"/>
            <w:vAlign w:val="center"/>
          </w:tcPr>
          <w:p w14:paraId="2436C100" w14:textId="77777777" w:rsidR="00C1652A" w:rsidRPr="00760F21" w:rsidRDefault="00C1652A" w:rsidP="00760F21">
            <w:pPr>
              <w:spacing w:line="276" w:lineRule="auto"/>
              <w:ind w:firstLine="0"/>
              <w:jc w:val="center"/>
              <w:rPr>
                <w:sz w:val="22"/>
              </w:rPr>
            </w:pPr>
            <w:r w:rsidRPr="00760F21">
              <w:rPr>
                <w:sz w:val="22"/>
              </w:rPr>
              <w:t>№ п/п</w:t>
            </w:r>
          </w:p>
        </w:tc>
        <w:tc>
          <w:tcPr>
            <w:tcW w:w="4971" w:type="dxa"/>
            <w:vAlign w:val="center"/>
          </w:tcPr>
          <w:p w14:paraId="6396D126" w14:textId="77777777" w:rsidR="00C1652A" w:rsidRPr="00760F21" w:rsidRDefault="00C1652A" w:rsidP="00760F21">
            <w:pPr>
              <w:spacing w:line="276" w:lineRule="auto"/>
              <w:ind w:firstLine="0"/>
              <w:jc w:val="center"/>
              <w:rPr>
                <w:sz w:val="22"/>
              </w:rPr>
            </w:pPr>
            <w:r w:rsidRPr="00760F21">
              <w:rPr>
                <w:sz w:val="22"/>
              </w:rPr>
              <w:t>Описание операции</w:t>
            </w:r>
          </w:p>
        </w:tc>
        <w:tc>
          <w:tcPr>
            <w:tcW w:w="1521" w:type="dxa"/>
            <w:vAlign w:val="center"/>
          </w:tcPr>
          <w:p w14:paraId="2BE288D4" w14:textId="77777777" w:rsidR="00C1652A" w:rsidRPr="00760F21" w:rsidRDefault="00C1652A" w:rsidP="00760F21">
            <w:pPr>
              <w:spacing w:line="276" w:lineRule="auto"/>
              <w:ind w:firstLine="0"/>
              <w:jc w:val="center"/>
              <w:rPr>
                <w:sz w:val="22"/>
              </w:rPr>
            </w:pPr>
            <w:r w:rsidRPr="00760F21">
              <w:rPr>
                <w:sz w:val="22"/>
              </w:rPr>
              <w:t>Дебет счета</w:t>
            </w:r>
          </w:p>
        </w:tc>
        <w:tc>
          <w:tcPr>
            <w:tcW w:w="1439" w:type="dxa"/>
            <w:vAlign w:val="center"/>
          </w:tcPr>
          <w:p w14:paraId="2CA807AE" w14:textId="77777777" w:rsidR="00C1652A" w:rsidRPr="00760F21" w:rsidRDefault="00C1652A" w:rsidP="00760F21">
            <w:pPr>
              <w:spacing w:line="276" w:lineRule="auto"/>
              <w:ind w:firstLine="0"/>
              <w:jc w:val="center"/>
              <w:rPr>
                <w:sz w:val="22"/>
              </w:rPr>
            </w:pPr>
            <w:r w:rsidRPr="00760F21">
              <w:rPr>
                <w:sz w:val="22"/>
              </w:rPr>
              <w:t>Кредит счета</w:t>
            </w:r>
          </w:p>
        </w:tc>
      </w:tr>
      <w:tr w:rsidR="00C1652A" w14:paraId="6B78E554" w14:textId="77777777" w:rsidTr="00760F21">
        <w:trPr>
          <w:trHeight w:val="454"/>
        </w:trPr>
        <w:tc>
          <w:tcPr>
            <w:tcW w:w="1413" w:type="dxa"/>
            <w:vAlign w:val="center"/>
          </w:tcPr>
          <w:p w14:paraId="143D2AA0" w14:textId="77777777" w:rsidR="00C1652A" w:rsidRPr="00760F21" w:rsidRDefault="00C1652A" w:rsidP="00760F21">
            <w:pPr>
              <w:spacing w:line="276" w:lineRule="auto"/>
              <w:ind w:firstLine="0"/>
              <w:jc w:val="center"/>
              <w:rPr>
                <w:sz w:val="22"/>
              </w:rPr>
            </w:pPr>
            <w:r w:rsidRPr="00760F21">
              <w:rPr>
                <w:sz w:val="22"/>
              </w:rPr>
              <w:t>1.</w:t>
            </w:r>
          </w:p>
        </w:tc>
        <w:tc>
          <w:tcPr>
            <w:tcW w:w="4971" w:type="dxa"/>
            <w:vAlign w:val="center"/>
          </w:tcPr>
          <w:p w14:paraId="0998E81D" w14:textId="77777777" w:rsidR="00C1652A" w:rsidRPr="00760F21" w:rsidRDefault="00C1652A" w:rsidP="00760F21">
            <w:pPr>
              <w:spacing w:line="276" w:lineRule="auto"/>
              <w:ind w:firstLine="0"/>
              <w:jc w:val="left"/>
              <w:rPr>
                <w:sz w:val="22"/>
              </w:rPr>
            </w:pPr>
            <w:r w:rsidRPr="00760F21">
              <w:rPr>
                <w:sz w:val="22"/>
              </w:rPr>
              <w:t>Увеличение уставный капитал за счет добавочный капитал</w:t>
            </w:r>
          </w:p>
        </w:tc>
        <w:tc>
          <w:tcPr>
            <w:tcW w:w="1521" w:type="dxa"/>
            <w:vAlign w:val="center"/>
          </w:tcPr>
          <w:p w14:paraId="4A0D458D" w14:textId="77777777" w:rsidR="00C1652A" w:rsidRPr="00760F21" w:rsidRDefault="00C1652A" w:rsidP="00760F21">
            <w:pPr>
              <w:spacing w:line="276" w:lineRule="auto"/>
              <w:ind w:firstLine="0"/>
              <w:jc w:val="center"/>
              <w:rPr>
                <w:sz w:val="22"/>
              </w:rPr>
            </w:pPr>
            <w:r w:rsidRPr="00760F21">
              <w:rPr>
                <w:sz w:val="22"/>
              </w:rPr>
              <w:t>83</w:t>
            </w:r>
          </w:p>
        </w:tc>
        <w:tc>
          <w:tcPr>
            <w:tcW w:w="1439" w:type="dxa"/>
            <w:vAlign w:val="center"/>
          </w:tcPr>
          <w:p w14:paraId="7A3201B8" w14:textId="77777777" w:rsidR="00C1652A" w:rsidRPr="00760F21" w:rsidRDefault="00C1652A" w:rsidP="00760F21">
            <w:pPr>
              <w:spacing w:line="276" w:lineRule="auto"/>
              <w:ind w:firstLine="0"/>
              <w:jc w:val="center"/>
              <w:rPr>
                <w:sz w:val="22"/>
              </w:rPr>
            </w:pPr>
            <w:r w:rsidRPr="00760F21">
              <w:rPr>
                <w:sz w:val="22"/>
              </w:rPr>
              <w:t>80</w:t>
            </w:r>
          </w:p>
        </w:tc>
      </w:tr>
      <w:tr w:rsidR="00C1652A" w14:paraId="72EFF0C5" w14:textId="77777777" w:rsidTr="00760F21">
        <w:trPr>
          <w:trHeight w:val="454"/>
        </w:trPr>
        <w:tc>
          <w:tcPr>
            <w:tcW w:w="1413" w:type="dxa"/>
            <w:vAlign w:val="center"/>
          </w:tcPr>
          <w:p w14:paraId="1802C087" w14:textId="77777777" w:rsidR="00C1652A" w:rsidRPr="00760F21" w:rsidRDefault="00C1652A" w:rsidP="00760F21">
            <w:pPr>
              <w:spacing w:line="276" w:lineRule="auto"/>
              <w:ind w:firstLine="0"/>
              <w:jc w:val="center"/>
              <w:rPr>
                <w:sz w:val="22"/>
              </w:rPr>
            </w:pPr>
            <w:r w:rsidRPr="00760F21">
              <w:rPr>
                <w:sz w:val="22"/>
              </w:rPr>
              <w:t>2.</w:t>
            </w:r>
          </w:p>
        </w:tc>
        <w:tc>
          <w:tcPr>
            <w:tcW w:w="4971" w:type="dxa"/>
            <w:vAlign w:val="center"/>
          </w:tcPr>
          <w:p w14:paraId="3CA0BC02" w14:textId="77777777" w:rsidR="00C1652A" w:rsidRPr="00760F21" w:rsidRDefault="00C1652A" w:rsidP="00760F21">
            <w:pPr>
              <w:spacing w:line="276" w:lineRule="auto"/>
              <w:ind w:firstLine="0"/>
              <w:jc w:val="left"/>
              <w:rPr>
                <w:sz w:val="22"/>
              </w:rPr>
            </w:pPr>
            <w:r w:rsidRPr="00760F21">
              <w:rPr>
                <w:sz w:val="22"/>
              </w:rPr>
              <w:t>Дооценка имущества</w:t>
            </w:r>
          </w:p>
        </w:tc>
        <w:tc>
          <w:tcPr>
            <w:tcW w:w="1521" w:type="dxa"/>
            <w:vAlign w:val="center"/>
          </w:tcPr>
          <w:p w14:paraId="7D595EB5" w14:textId="77777777" w:rsidR="00C1652A" w:rsidRPr="00760F21" w:rsidRDefault="00C1652A" w:rsidP="00760F21">
            <w:pPr>
              <w:spacing w:line="276" w:lineRule="auto"/>
              <w:ind w:firstLine="0"/>
              <w:jc w:val="center"/>
              <w:rPr>
                <w:sz w:val="22"/>
              </w:rPr>
            </w:pPr>
            <w:r w:rsidRPr="00760F21">
              <w:rPr>
                <w:sz w:val="22"/>
              </w:rPr>
              <w:t>01, 04</w:t>
            </w:r>
          </w:p>
        </w:tc>
        <w:tc>
          <w:tcPr>
            <w:tcW w:w="1439" w:type="dxa"/>
            <w:vAlign w:val="center"/>
          </w:tcPr>
          <w:p w14:paraId="6893389E" w14:textId="77777777" w:rsidR="00C1652A" w:rsidRPr="00760F21" w:rsidRDefault="00C1652A" w:rsidP="00760F21">
            <w:pPr>
              <w:spacing w:line="276" w:lineRule="auto"/>
              <w:ind w:firstLine="0"/>
              <w:jc w:val="center"/>
              <w:rPr>
                <w:sz w:val="22"/>
              </w:rPr>
            </w:pPr>
            <w:r w:rsidRPr="00760F21">
              <w:rPr>
                <w:sz w:val="22"/>
              </w:rPr>
              <w:t>83</w:t>
            </w:r>
          </w:p>
        </w:tc>
      </w:tr>
      <w:tr w:rsidR="00C1652A" w14:paraId="4193FE7A" w14:textId="77777777" w:rsidTr="00760F21">
        <w:trPr>
          <w:trHeight w:val="454"/>
        </w:trPr>
        <w:tc>
          <w:tcPr>
            <w:tcW w:w="1413" w:type="dxa"/>
            <w:vAlign w:val="center"/>
          </w:tcPr>
          <w:p w14:paraId="79F49A91" w14:textId="77777777" w:rsidR="00C1652A" w:rsidRPr="00760F21" w:rsidRDefault="00C1652A" w:rsidP="00760F21">
            <w:pPr>
              <w:spacing w:line="276" w:lineRule="auto"/>
              <w:ind w:firstLine="0"/>
              <w:jc w:val="center"/>
              <w:rPr>
                <w:sz w:val="22"/>
              </w:rPr>
            </w:pPr>
            <w:r w:rsidRPr="00760F21">
              <w:rPr>
                <w:sz w:val="22"/>
              </w:rPr>
              <w:t>3.</w:t>
            </w:r>
          </w:p>
        </w:tc>
        <w:tc>
          <w:tcPr>
            <w:tcW w:w="4971" w:type="dxa"/>
            <w:vAlign w:val="center"/>
          </w:tcPr>
          <w:p w14:paraId="37DAA72F" w14:textId="77777777" w:rsidR="00C1652A" w:rsidRPr="00760F21" w:rsidRDefault="00C1652A" w:rsidP="00760F21">
            <w:pPr>
              <w:spacing w:line="276" w:lineRule="auto"/>
              <w:ind w:firstLine="0"/>
              <w:jc w:val="left"/>
              <w:rPr>
                <w:sz w:val="22"/>
              </w:rPr>
            </w:pPr>
            <w:r w:rsidRPr="00760F21">
              <w:rPr>
                <w:sz w:val="22"/>
              </w:rPr>
              <w:t>Уценка имущества (в пределах сумм имевшей место дооценки)</w:t>
            </w:r>
          </w:p>
        </w:tc>
        <w:tc>
          <w:tcPr>
            <w:tcW w:w="1521" w:type="dxa"/>
            <w:vAlign w:val="center"/>
          </w:tcPr>
          <w:p w14:paraId="5A4C8F50" w14:textId="77777777" w:rsidR="00C1652A" w:rsidRPr="00760F21" w:rsidRDefault="00C1652A" w:rsidP="00760F21">
            <w:pPr>
              <w:spacing w:line="276" w:lineRule="auto"/>
              <w:ind w:firstLine="0"/>
              <w:jc w:val="center"/>
              <w:rPr>
                <w:sz w:val="22"/>
              </w:rPr>
            </w:pPr>
            <w:r w:rsidRPr="00760F21">
              <w:rPr>
                <w:sz w:val="22"/>
              </w:rPr>
              <w:t>83</w:t>
            </w:r>
          </w:p>
        </w:tc>
        <w:tc>
          <w:tcPr>
            <w:tcW w:w="1439" w:type="dxa"/>
            <w:vAlign w:val="center"/>
          </w:tcPr>
          <w:p w14:paraId="4622D6B7" w14:textId="77777777" w:rsidR="00C1652A" w:rsidRPr="00760F21" w:rsidRDefault="00C1652A" w:rsidP="00760F21">
            <w:pPr>
              <w:spacing w:line="276" w:lineRule="auto"/>
              <w:ind w:firstLine="0"/>
              <w:jc w:val="center"/>
              <w:rPr>
                <w:sz w:val="22"/>
              </w:rPr>
            </w:pPr>
            <w:r w:rsidRPr="00760F21">
              <w:rPr>
                <w:sz w:val="22"/>
              </w:rPr>
              <w:t>01, 04</w:t>
            </w:r>
          </w:p>
        </w:tc>
      </w:tr>
      <w:tr w:rsidR="00C1652A" w14:paraId="7923CA37" w14:textId="77777777" w:rsidTr="00760F21">
        <w:trPr>
          <w:trHeight w:val="454"/>
        </w:trPr>
        <w:tc>
          <w:tcPr>
            <w:tcW w:w="1413" w:type="dxa"/>
            <w:vAlign w:val="center"/>
          </w:tcPr>
          <w:p w14:paraId="6596598C" w14:textId="77777777" w:rsidR="00C1652A" w:rsidRPr="00760F21" w:rsidRDefault="00C1652A" w:rsidP="00760F21">
            <w:pPr>
              <w:spacing w:line="276" w:lineRule="auto"/>
              <w:ind w:firstLine="0"/>
              <w:jc w:val="center"/>
              <w:rPr>
                <w:sz w:val="22"/>
              </w:rPr>
            </w:pPr>
            <w:r w:rsidRPr="00760F21">
              <w:rPr>
                <w:sz w:val="22"/>
              </w:rPr>
              <w:t>4.</w:t>
            </w:r>
          </w:p>
        </w:tc>
        <w:tc>
          <w:tcPr>
            <w:tcW w:w="4971" w:type="dxa"/>
            <w:vAlign w:val="center"/>
          </w:tcPr>
          <w:p w14:paraId="53F637C9" w14:textId="77777777" w:rsidR="00C1652A" w:rsidRPr="00760F21" w:rsidRDefault="00C1652A" w:rsidP="00760F21">
            <w:pPr>
              <w:spacing w:line="276" w:lineRule="auto"/>
              <w:ind w:firstLine="0"/>
              <w:jc w:val="left"/>
              <w:rPr>
                <w:sz w:val="22"/>
              </w:rPr>
            </w:pPr>
            <w:r w:rsidRPr="00760F21">
              <w:rPr>
                <w:sz w:val="22"/>
              </w:rPr>
              <w:t>Продажа акций, долей по цене выше номинальной</w:t>
            </w:r>
          </w:p>
        </w:tc>
        <w:tc>
          <w:tcPr>
            <w:tcW w:w="1521" w:type="dxa"/>
            <w:vAlign w:val="center"/>
          </w:tcPr>
          <w:p w14:paraId="27C6F163" w14:textId="77777777" w:rsidR="00C1652A" w:rsidRPr="00760F21" w:rsidRDefault="00C1652A" w:rsidP="00760F21">
            <w:pPr>
              <w:spacing w:line="276" w:lineRule="auto"/>
              <w:ind w:firstLine="0"/>
              <w:jc w:val="center"/>
              <w:rPr>
                <w:sz w:val="22"/>
              </w:rPr>
            </w:pPr>
            <w:r w:rsidRPr="00760F21">
              <w:rPr>
                <w:sz w:val="22"/>
              </w:rPr>
              <w:t>75.1</w:t>
            </w:r>
          </w:p>
        </w:tc>
        <w:tc>
          <w:tcPr>
            <w:tcW w:w="1439" w:type="dxa"/>
            <w:vAlign w:val="center"/>
          </w:tcPr>
          <w:p w14:paraId="162734DD" w14:textId="77777777" w:rsidR="00C1652A" w:rsidRPr="00760F21" w:rsidRDefault="00C1652A" w:rsidP="00760F21">
            <w:pPr>
              <w:spacing w:line="276" w:lineRule="auto"/>
              <w:ind w:firstLine="0"/>
              <w:jc w:val="center"/>
              <w:rPr>
                <w:sz w:val="22"/>
              </w:rPr>
            </w:pPr>
            <w:r w:rsidRPr="00760F21">
              <w:rPr>
                <w:sz w:val="22"/>
              </w:rPr>
              <w:t>83</w:t>
            </w:r>
          </w:p>
        </w:tc>
      </w:tr>
      <w:tr w:rsidR="00C1652A" w14:paraId="71108215" w14:textId="77777777" w:rsidTr="00760F21">
        <w:trPr>
          <w:trHeight w:val="454"/>
        </w:trPr>
        <w:tc>
          <w:tcPr>
            <w:tcW w:w="1413" w:type="dxa"/>
            <w:vAlign w:val="center"/>
          </w:tcPr>
          <w:p w14:paraId="6D118834" w14:textId="77777777" w:rsidR="00C1652A" w:rsidRPr="00760F21" w:rsidRDefault="00C1652A" w:rsidP="00760F21">
            <w:pPr>
              <w:spacing w:line="276" w:lineRule="auto"/>
              <w:ind w:firstLine="0"/>
              <w:jc w:val="center"/>
              <w:rPr>
                <w:sz w:val="22"/>
              </w:rPr>
            </w:pPr>
            <w:r w:rsidRPr="00760F21">
              <w:rPr>
                <w:sz w:val="22"/>
              </w:rPr>
              <w:t>5.</w:t>
            </w:r>
          </w:p>
        </w:tc>
        <w:tc>
          <w:tcPr>
            <w:tcW w:w="4971" w:type="dxa"/>
            <w:vAlign w:val="center"/>
          </w:tcPr>
          <w:p w14:paraId="54A32634" w14:textId="77777777" w:rsidR="00C1652A" w:rsidRPr="00760F21" w:rsidRDefault="00C1652A" w:rsidP="00760F21">
            <w:pPr>
              <w:spacing w:line="276" w:lineRule="auto"/>
              <w:ind w:firstLine="0"/>
              <w:jc w:val="left"/>
              <w:rPr>
                <w:sz w:val="22"/>
              </w:rPr>
            </w:pPr>
            <w:r w:rsidRPr="00760F21">
              <w:rPr>
                <w:sz w:val="22"/>
              </w:rPr>
              <w:t>Положительные курсовые разницы во вкладах в уставный капитал в иностранной валюте</w:t>
            </w:r>
          </w:p>
        </w:tc>
        <w:tc>
          <w:tcPr>
            <w:tcW w:w="1521" w:type="dxa"/>
            <w:vAlign w:val="center"/>
          </w:tcPr>
          <w:p w14:paraId="11FD87B6" w14:textId="77777777" w:rsidR="00C1652A" w:rsidRPr="00760F21" w:rsidRDefault="00C1652A" w:rsidP="00760F21">
            <w:pPr>
              <w:spacing w:line="276" w:lineRule="auto"/>
              <w:ind w:firstLine="0"/>
              <w:jc w:val="center"/>
              <w:rPr>
                <w:sz w:val="22"/>
              </w:rPr>
            </w:pPr>
            <w:r w:rsidRPr="00760F21">
              <w:rPr>
                <w:sz w:val="22"/>
              </w:rPr>
              <w:t>75.1</w:t>
            </w:r>
          </w:p>
        </w:tc>
        <w:tc>
          <w:tcPr>
            <w:tcW w:w="1439" w:type="dxa"/>
            <w:vAlign w:val="center"/>
          </w:tcPr>
          <w:p w14:paraId="464C1D65" w14:textId="77777777" w:rsidR="00C1652A" w:rsidRPr="00760F21" w:rsidRDefault="00C1652A" w:rsidP="00760F21">
            <w:pPr>
              <w:spacing w:line="276" w:lineRule="auto"/>
              <w:ind w:firstLine="0"/>
              <w:jc w:val="center"/>
              <w:rPr>
                <w:sz w:val="22"/>
              </w:rPr>
            </w:pPr>
            <w:r w:rsidRPr="00760F21">
              <w:rPr>
                <w:sz w:val="22"/>
              </w:rPr>
              <w:t>83</w:t>
            </w:r>
          </w:p>
        </w:tc>
      </w:tr>
      <w:tr w:rsidR="00C1652A" w14:paraId="73C76E36" w14:textId="77777777" w:rsidTr="00760F21">
        <w:trPr>
          <w:trHeight w:val="454"/>
        </w:trPr>
        <w:tc>
          <w:tcPr>
            <w:tcW w:w="1413" w:type="dxa"/>
            <w:vAlign w:val="center"/>
          </w:tcPr>
          <w:p w14:paraId="215B4A07" w14:textId="77777777" w:rsidR="00C1652A" w:rsidRPr="00760F21" w:rsidRDefault="00C1652A" w:rsidP="00760F21">
            <w:pPr>
              <w:spacing w:line="276" w:lineRule="auto"/>
              <w:ind w:firstLine="0"/>
              <w:jc w:val="center"/>
              <w:rPr>
                <w:sz w:val="22"/>
              </w:rPr>
            </w:pPr>
            <w:r w:rsidRPr="00760F21">
              <w:rPr>
                <w:sz w:val="22"/>
              </w:rPr>
              <w:t>6.</w:t>
            </w:r>
          </w:p>
        </w:tc>
        <w:tc>
          <w:tcPr>
            <w:tcW w:w="4971" w:type="dxa"/>
            <w:vAlign w:val="center"/>
          </w:tcPr>
          <w:p w14:paraId="4633C5AF" w14:textId="77777777" w:rsidR="00C1652A" w:rsidRPr="00760F21" w:rsidRDefault="00C1652A" w:rsidP="00760F21">
            <w:pPr>
              <w:spacing w:line="276" w:lineRule="auto"/>
              <w:ind w:firstLine="0"/>
              <w:jc w:val="left"/>
              <w:rPr>
                <w:sz w:val="22"/>
              </w:rPr>
            </w:pPr>
            <w:r w:rsidRPr="00760F21">
              <w:rPr>
                <w:sz w:val="22"/>
              </w:rPr>
              <w:t>Покрытие убытков прошлых лет</w:t>
            </w:r>
          </w:p>
        </w:tc>
        <w:tc>
          <w:tcPr>
            <w:tcW w:w="1521" w:type="dxa"/>
            <w:vAlign w:val="center"/>
          </w:tcPr>
          <w:p w14:paraId="4B33ADEE" w14:textId="77777777" w:rsidR="00C1652A" w:rsidRPr="00760F21" w:rsidRDefault="00C1652A" w:rsidP="00760F21">
            <w:pPr>
              <w:spacing w:line="276" w:lineRule="auto"/>
              <w:ind w:firstLine="0"/>
              <w:jc w:val="center"/>
              <w:rPr>
                <w:sz w:val="22"/>
              </w:rPr>
            </w:pPr>
            <w:r w:rsidRPr="00760F21">
              <w:rPr>
                <w:sz w:val="22"/>
              </w:rPr>
              <w:t>83</w:t>
            </w:r>
          </w:p>
        </w:tc>
        <w:tc>
          <w:tcPr>
            <w:tcW w:w="1439" w:type="dxa"/>
            <w:vAlign w:val="center"/>
          </w:tcPr>
          <w:p w14:paraId="18A457C2" w14:textId="77777777" w:rsidR="00C1652A" w:rsidRPr="00760F21" w:rsidRDefault="00C1652A" w:rsidP="00760F21">
            <w:pPr>
              <w:spacing w:line="276" w:lineRule="auto"/>
              <w:ind w:firstLine="0"/>
              <w:jc w:val="center"/>
              <w:rPr>
                <w:sz w:val="22"/>
              </w:rPr>
            </w:pPr>
            <w:r w:rsidRPr="00760F21">
              <w:rPr>
                <w:sz w:val="22"/>
              </w:rPr>
              <w:t>84</w:t>
            </w:r>
          </w:p>
        </w:tc>
      </w:tr>
    </w:tbl>
    <w:p w14:paraId="44DC0B6C" w14:textId="77777777" w:rsidR="00C1652A" w:rsidRDefault="00A329A3" w:rsidP="00A329A3">
      <w:pPr>
        <w:spacing w:before="240"/>
      </w:pPr>
      <w:r>
        <w:t>Добавочный капитал формируется на основании документов, предусмотренных для каждого такого случая.</w:t>
      </w:r>
    </w:p>
    <w:p w14:paraId="48AF072D" w14:textId="77777777" w:rsidR="004014D5" w:rsidRDefault="004014D5" w:rsidP="004014D5">
      <w:pPr>
        <w:pStyle w:val="Heading2"/>
        <w:numPr>
          <w:ilvl w:val="1"/>
          <w:numId w:val="11"/>
        </w:numPr>
      </w:pPr>
      <w:bookmarkStart w:id="16" w:name="_Toc10760429"/>
      <w:r>
        <w:lastRenderedPageBreak/>
        <w:t>Учет собственных акций (долей)</w:t>
      </w:r>
      <w:bookmarkEnd w:id="16"/>
    </w:p>
    <w:p w14:paraId="7DB3141F" w14:textId="77777777" w:rsidR="004014D5" w:rsidRDefault="00500254" w:rsidP="00500254">
      <w:r>
        <w:t xml:space="preserve">Предприятие, являющееся эмитентом своих ценных бумаг, сталкивается с ситуацией, когда акционеры продают свои акции, или само общество выкупает эти доли с целью, например, уменьшения уставного капитала. Для бухгалтерского учета выкупленных акций используется счет 81 </w:t>
      </w:r>
      <w:r w:rsidR="005A5B28" w:rsidRPr="002A32C5">
        <w:t>«</w:t>
      </w:r>
      <w:r>
        <w:t>Собственные акции</w:t>
      </w:r>
      <w:r w:rsidR="005A5B28" w:rsidRPr="002A32C5">
        <w:t>»</w:t>
      </w:r>
      <w:r>
        <w:t>. К нему открыты следующие субсчета:</w:t>
      </w:r>
    </w:p>
    <w:p w14:paraId="5A17F41A" w14:textId="77777777" w:rsidR="00500254" w:rsidRDefault="00500254" w:rsidP="00760F21">
      <w:pPr>
        <w:pStyle w:val="ListParagraph"/>
        <w:numPr>
          <w:ilvl w:val="0"/>
          <w:numId w:val="27"/>
        </w:numPr>
        <w:ind w:left="0" w:firstLine="993"/>
      </w:pPr>
      <w:r>
        <w:t xml:space="preserve">01 </w:t>
      </w:r>
      <w:r w:rsidR="005A5B28" w:rsidRPr="002A32C5">
        <w:t>«</w:t>
      </w:r>
      <w:r>
        <w:t>Собственные акции к продаже</w:t>
      </w:r>
      <w:r w:rsidR="005A5B28" w:rsidRPr="002A32C5">
        <w:t>»</w:t>
      </w:r>
      <w:r>
        <w:t>, на котором отражаются акции, продажа по которым ожидается в следующие 12 месяцев;</w:t>
      </w:r>
    </w:p>
    <w:p w14:paraId="63FC799C" w14:textId="77777777" w:rsidR="00500254" w:rsidRDefault="00500254" w:rsidP="00760F21">
      <w:pPr>
        <w:pStyle w:val="ListParagraph"/>
        <w:numPr>
          <w:ilvl w:val="0"/>
          <w:numId w:val="27"/>
        </w:numPr>
        <w:ind w:left="0" w:firstLine="993"/>
      </w:pPr>
      <w:r>
        <w:t xml:space="preserve">02 </w:t>
      </w:r>
      <w:r w:rsidR="005A5B28" w:rsidRPr="002A32C5">
        <w:t>«</w:t>
      </w:r>
      <w:r>
        <w:t>Собственные акции к аннулированию</w:t>
      </w:r>
      <w:r w:rsidR="005A5B28" w:rsidRPr="002A32C5">
        <w:t>»</w:t>
      </w:r>
      <w:r>
        <w:t>, применяемый для отдельного учета тех акций, на величину которых будет уменьшен уставный капитал.</w:t>
      </w:r>
    </w:p>
    <w:p w14:paraId="67D252A6" w14:textId="77777777" w:rsidR="00500254" w:rsidRDefault="00C1652A" w:rsidP="00C1652A">
      <w:r>
        <w:t>Операции, проводимые с собственными акциями, отражены в таблице</w:t>
      </w:r>
      <w:r w:rsidR="00DA29D5">
        <w:t> 3.4.</w:t>
      </w:r>
    </w:p>
    <w:tbl>
      <w:tblPr>
        <w:tblStyle w:val="TableGrid"/>
        <w:tblpPr w:leftFromText="180" w:rightFromText="180" w:vertAnchor="text" w:horzAnchor="margin" w:tblpY="679"/>
        <w:tblW w:w="5000" w:type="pct"/>
        <w:tblLook w:val="04A0" w:firstRow="1" w:lastRow="0" w:firstColumn="1" w:lastColumn="0" w:noHBand="0" w:noVBand="1"/>
      </w:tblPr>
      <w:tblGrid>
        <w:gridCol w:w="1413"/>
        <w:gridCol w:w="4954"/>
        <w:gridCol w:w="1531"/>
        <w:gridCol w:w="1446"/>
      </w:tblGrid>
      <w:tr w:rsidR="00A329A3" w14:paraId="0738B868" w14:textId="77777777" w:rsidTr="00A329A3">
        <w:trPr>
          <w:trHeight w:val="454"/>
        </w:trPr>
        <w:tc>
          <w:tcPr>
            <w:tcW w:w="756" w:type="pct"/>
            <w:vAlign w:val="center"/>
          </w:tcPr>
          <w:p w14:paraId="0AB9A99D" w14:textId="77777777" w:rsidR="00A329A3" w:rsidRPr="00760F21" w:rsidRDefault="00A329A3" w:rsidP="00A329A3">
            <w:pPr>
              <w:spacing w:line="276" w:lineRule="auto"/>
              <w:ind w:firstLine="22"/>
              <w:jc w:val="center"/>
              <w:rPr>
                <w:sz w:val="22"/>
              </w:rPr>
            </w:pPr>
            <w:r w:rsidRPr="00760F21">
              <w:rPr>
                <w:sz w:val="22"/>
              </w:rPr>
              <w:t>№ п/п</w:t>
            </w:r>
          </w:p>
        </w:tc>
        <w:tc>
          <w:tcPr>
            <w:tcW w:w="2651" w:type="pct"/>
            <w:vAlign w:val="center"/>
          </w:tcPr>
          <w:p w14:paraId="0FAC9074" w14:textId="77777777" w:rsidR="00A329A3" w:rsidRPr="00760F21" w:rsidRDefault="00A329A3" w:rsidP="00A329A3">
            <w:pPr>
              <w:spacing w:line="276" w:lineRule="auto"/>
              <w:ind w:firstLine="0"/>
              <w:jc w:val="center"/>
              <w:rPr>
                <w:sz w:val="22"/>
              </w:rPr>
            </w:pPr>
            <w:r w:rsidRPr="00760F21">
              <w:rPr>
                <w:sz w:val="22"/>
              </w:rPr>
              <w:t>Описание операции</w:t>
            </w:r>
          </w:p>
        </w:tc>
        <w:tc>
          <w:tcPr>
            <w:tcW w:w="819" w:type="pct"/>
            <w:vAlign w:val="center"/>
          </w:tcPr>
          <w:p w14:paraId="6A2E7041" w14:textId="77777777" w:rsidR="00A329A3" w:rsidRPr="00760F21" w:rsidRDefault="00A329A3" w:rsidP="00A329A3">
            <w:pPr>
              <w:spacing w:line="276" w:lineRule="auto"/>
              <w:ind w:firstLine="0"/>
              <w:jc w:val="center"/>
              <w:rPr>
                <w:sz w:val="22"/>
              </w:rPr>
            </w:pPr>
            <w:r w:rsidRPr="00760F21">
              <w:rPr>
                <w:sz w:val="22"/>
              </w:rPr>
              <w:t>Дебет счета</w:t>
            </w:r>
          </w:p>
        </w:tc>
        <w:tc>
          <w:tcPr>
            <w:tcW w:w="774" w:type="pct"/>
            <w:vAlign w:val="center"/>
          </w:tcPr>
          <w:p w14:paraId="12955DB6" w14:textId="77777777" w:rsidR="00A329A3" w:rsidRPr="00760F21" w:rsidRDefault="00A329A3" w:rsidP="00A329A3">
            <w:pPr>
              <w:spacing w:line="276" w:lineRule="auto"/>
              <w:ind w:firstLine="0"/>
              <w:jc w:val="center"/>
              <w:rPr>
                <w:sz w:val="22"/>
              </w:rPr>
            </w:pPr>
            <w:r w:rsidRPr="00760F21">
              <w:rPr>
                <w:sz w:val="22"/>
              </w:rPr>
              <w:t>Кредит счета</w:t>
            </w:r>
          </w:p>
        </w:tc>
      </w:tr>
      <w:tr w:rsidR="00A329A3" w14:paraId="20CC3073" w14:textId="77777777" w:rsidTr="00A329A3">
        <w:trPr>
          <w:trHeight w:val="454"/>
        </w:trPr>
        <w:tc>
          <w:tcPr>
            <w:tcW w:w="756" w:type="pct"/>
            <w:vAlign w:val="center"/>
          </w:tcPr>
          <w:p w14:paraId="2607247B" w14:textId="77777777" w:rsidR="00A329A3" w:rsidRPr="00760F21" w:rsidRDefault="00A329A3" w:rsidP="00A329A3">
            <w:pPr>
              <w:spacing w:line="276" w:lineRule="auto"/>
              <w:ind w:firstLine="22"/>
              <w:jc w:val="center"/>
              <w:rPr>
                <w:sz w:val="22"/>
              </w:rPr>
            </w:pPr>
            <w:r w:rsidRPr="00760F21">
              <w:rPr>
                <w:sz w:val="22"/>
              </w:rPr>
              <w:t>1.</w:t>
            </w:r>
          </w:p>
        </w:tc>
        <w:tc>
          <w:tcPr>
            <w:tcW w:w="2651" w:type="pct"/>
            <w:vAlign w:val="center"/>
          </w:tcPr>
          <w:p w14:paraId="7B0F4D16" w14:textId="77777777" w:rsidR="00A329A3" w:rsidRPr="00760F21" w:rsidRDefault="00A329A3" w:rsidP="00A329A3">
            <w:pPr>
              <w:spacing w:line="276" w:lineRule="auto"/>
              <w:ind w:firstLine="0"/>
              <w:jc w:val="left"/>
              <w:rPr>
                <w:sz w:val="22"/>
              </w:rPr>
            </w:pPr>
            <w:r w:rsidRPr="00760F21">
              <w:rPr>
                <w:sz w:val="22"/>
              </w:rPr>
              <w:t>Выкуп собственных акций</w:t>
            </w:r>
          </w:p>
        </w:tc>
        <w:tc>
          <w:tcPr>
            <w:tcW w:w="819" w:type="pct"/>
            <w:vAlign w:val="center"/>
          </w:tcPr>
          <w:p w14:paraId="150D2CFF" w14:textId="77777777" w:rsidR="00A329A3" w:rsidRPr="00760F21" w:rsidRDefault="00A329A3" w:rsidP="00A329A3">
            <w:pPr>
              <w:spacing w:line="276" w:lineRule="auto"/>
              <w:ind w:firstLine="0"/>
              <w:jc w:val="center"/>
              <w:rPr>
                <w:sz w:val="22"/>
              </w:rPr>
            </w:pPr>
            <w:r w:rsidRPr="00760F21">
              <w:rPr>
                <w:sz w:val="22"/>
              </w:rPr>
              <w:t>81</w:t>
            </w:r>
          </w:p>
        </w:tc>
        <w:tc>
          <w:tcPr>
            <w:tcW w:w="774" w:type="pct"/>
            <w:vAlign w:val="center"/>
          </w:tcPr>
          <w:p w14:paraId="3583EA9C" w14:textId="77777777" w:rsidR="00A329A3" w:rsidRPr="00760F21" w:rsidRDefault="00A329A3" w:rsidP="00A329A3">
            <w:pPr>
              <w:spacing w:line="276" w:lineRule="auto"/>
              <w:ind w:firstLine="0"/>
              <w:jc w:val="center"/>
              <w:rPr>
                <w:sz w:val="22"/>
              </w:rPr>
            </w:pPr>
            <w:r w:rsidRPr="00760F21">
              <w:rPr>
                <w:sz w:val="22"/>
              </w:rPr>
              <w:t>50, 51, 52</w:t>
            </w:r>
          </w:p>
        </w:tc>
      </w:tr>
      <w:tr w:rsidR="00A329A3" w14:paraId="129A1A7F" w14:textId="77777777" w:rsidTr="00A329A3">
        <w:trPr>
          <w:trHeight w:val="454"/>
        </w:trPr>
        <w:tc>
          <w:tcPr>
            <w:tcW w:w="756" w:type="pct"/>
            <w:vAlign w:val="center"/>
          </w:tcPr>
          <w:p w14:paraId="546B7415" w14:textId="77777777" w:rsidR="00A329A3" w:rsidRPr="00760F21" w:rsidRDefault="00A329A3" w:rsidP="00A329A3">
            <w:pPr>
              <w:spacing w:line="276" w:lineRule="auto"/>
              <w:ind w:firstLine="22"/>
              <w:jc w:val="center"/>
              <w:rPr>
                <w:sz w:val="22"/>
              </w:rPr>
            </w:pPr>
            <w:r w:rsidRPr="00760F21">
              <w:rPr>
                <w:sz w:val="22"/>
              </w:rPr>
              <w:t>2.</w:t>
            </w:r>
          </w:p>
        </w:tc>
        <w:tc>
          <w:tcPr>
            <w:tcW w:w="2651" w:type="pct"/>
            <w:vAlign w:val="center"/>
          </w:tcPr>
          <w:p w14:paraId="39512E55" w14:textId="77777777" w:rsidR="00A329A3" w:rsidRPr="00760F21" w:rsidRDefault="00A329A3" w:rsidP="00A329A3">
            <w:pPr>
              <w:spacing w:line="276" w:lineRule="auto"/>
              <w:ind w:firstLine="0"/>
              <w:jc w:val="left"/>
              <w:rPr>
                <w:sz w:val="22"/>
              </w:rPr>
            </w:pPr>
            <w:r w:rsidRPr="00760F21">
              <w:rPr>
                <w:sz w:val="22"/>
              </w:rPr>
              <w:t>Аннулирование акций</w:t>
            </w:r>
          </w:p>
        </w:tc>
        <w:tc>
          <w:tcPr>
            <w:tcW w:w="819" w:type="pct"/>
            <w:vAlign w:val="center"/>
          </w:tcPr>
          <w:p w14:paraId="7A6B5183" w14:textId="77777777" w:rsidR="00A329A3" w:rsidRPr="00760F21" w:rsidRDefault="00A329A3" w:rsidP="00A329A3">
            <w:pPr>
              <w:spacing w:line="276" w:lineRule="auto"/>
              <w:ind w:firstLine="0"/>
              <w:jc w:val="center"/>
              <w:rPr>
                <w:sz w:val="22"/>
              </w:rPr>
            </w:pPr>
            <w:r w:rsidRPr="00760F21">
              <w:rPr>
                <w:sz w:val="22"/>
              </w:rPr>
              <w:t>80</w:t>
            </w:r>
          </w:p>
        </w:tc>
        <w:tc>
          <w:tcPr>
            <w:tcW w:w="774" w:type="pct"/>
            <w:vAlign w:val="center"/>
          </w:tcPr>
          <w:p w14:paraId="0222F83E" w14:textId="77777777" w:rsidR="00A329A3" w:rsidRPr="00760F21" w:rsidRDefault="00A329A3" w:rsidP="00A329A3">
            <w:pPr>
              <w:spacing w:line="276" w:lineRule="auto"/>
              <w:ind w:firstLine="0"/>
              <w:jc w:val="center"/>
              <w:rPr>
                <w:sz w:val="22"/>
              </w:rPr>
            </w:pPr>
            <w:r w:rsidRPr="00760F21">
              <w:rPr>
                <w:sz w:val="22"/>
              </w:rPr>
              <w:t>81</w:t>
            </w:r>
          </w:p>
        </w:tc>
      </w:tr>
      <w:tr w:rsidR="00A329A3" w14:paraId="1EA90F97" w14:textId="77777777" w:rsidTr="00A329A3">
        <w:trPr>
          <w:trHeight w:val="454"/>
        </w:trPr>
        <w:tc>
          <w:tcPr>
            <w:tcW w:w="756" w:type="pct"/>
            <w:vAlign w:val="center"/>
          </w:tcPr>
          <w:p w14:paraId="3CF747EA" w14:textId="77777777" w:rsidR="00A329A3" w:rsidRPr="00760F21" w:rsidRDefault="00A329A3" w:rsidP="00A329A3">
            <w:pPr>
              <w:spacing w:line="276" w:lineRule="auto"/>
              <w:ind w:firstLine="22"/>
              <w:jc w:val="center"/>
              <w:rPr>
                <w:sz w:val="22"/>
              </w:rPr>
            </w:pPr>
            <w:r w:rsidRPr="00760F21">
              <w:rPr>
                <w:sz w:val="22"/>
              </w:rPr>
              <w:t>3.</w:t>
            </w:r>
          </w:p>
        </w:tc>
        <w:tc>
          <w:tcPr>
            <w:tcW w:w="2651" w:type="pct"/>
            <w:vAlign w:val="center"/>
          </w:tcPr>
          <w:p w14:paraId="758EBB50" w14:textId="77777777" w:rsidR="00A329A3" w:rsidRPr="00760F21" w:rsidRDefault="00A329A3" w:rsidP="00A329A3">
            <w:pPr>
              <w:spacing w:line="276" w:lineRule="auto"/>
              <w:ind w:firstLine="0"/>
              <w:jc w:val="left"/>
              <w:rPr>
                <w:sz w:val="22"/>
              </w:rPr>
            </w:pPr>
            <w:r w:rsidRPr="00760F21">
              <w:rPr>
                <w:sz w:val="22"/>
              </w:rPr>
              <w:t>Списание положительной разницы при аннулировании акций</w:t>
            </w:r>
          </w:p>
        </w:tc>
        <w:tc>
          <w:tcPr>
            <w:tcW w:w="819" w:type="pct"/>
            <w:vAlign w:val="center"/>
          </w:tcPr>
          <w:p w14:paraId="7FB4EE0F" w14:textId="77777777" w:rsidR="00A329A3" w:rsidRPr="00760F21" w:rsidRDefault="00A329A3" w:rsidP="00A329A3">
            <w:pPr>
              <w:spacing w:line="276" w:lineRule="auto"/>
              <w:ind w:firstLine="0"/>
              <w:jc w:val="center"/>
              <w:rPr>
                <w:sz w:val="22"/>
              </w:rPr>
            </w:pPr>
            <w:r w:rsidRPr="00760F21">
              <w:rPr>
                <w:sz w:val="22"/>
              </w:rPr>
              <w:t>81</w:t>
            </w:r>
          </w:p>
        </w:tc>
        <w:tc>
          <w:tcPr>
            <w:tcW w:w="774" w:type="pct"/>
            <w:vAlign w:val="center"/>
          </w:tcPr>
          <w:p w14:paraId="5B1DBB58" w14:textId="77777777" w:rsidR="00A329A3" w:rsidRPr="00760F21" w:rsidRDefault="00A329A3" w:rsidP="00A329A3">
            <w:pPr>
              <w:spacing w:line="276" w:lineRule="auto"/>
              <w:ind w:firstLine="0"/>
              <w:jc w:val="center"/>
              <w:rPr>
                <w:sz w:val="22"/>
              </w:rPr>
            </w:pPr>
            <w:r w:rsidRPr="00760F21">
              <w:rPr>
                <w:sz w:val="22"/>
              </w:rPr>
              <w:t>91</w:t>
            </w:r>
          </w:p>
        </w:tc>
      </w:tr>
      <w:tr w:rsidR="00A329A3" w14:paraId="7BA3C432" w14:textId="77777777" w:rsidTr="00A329A3">
        <w:trPr>
          <w:trHeight w:val="454"/>
        </w:trPr>
        <w:tc>
          <w:tcPr>
            <w:tcW w:w="756" w:type="pct"/>
            <w:vAlign w:val="center"/>
          </w:tcPr>
          <w:p w14:paraId="56C7C78E" w14:textId="77777777" w:rsidR="00A329A3" w:rsidRPr="00760F21" w:rsidRDefault="00A329A3" w:rsidP="00A329A3">
            <w:pPr>
              <w:spacing w:line="276" w:lineRule="auto"/>
              <w:ind w:firstLine="22"/>
              <w:jc w:val="center"/>
              <w:rPr>
                <w:sz w:val="22"/>
              </w:rPr>
            </w:pPr>
            <w:r w:rsidRPr="00760F21">
              <w:rPr>
                <w:sz w:val="22"/>
              </w:rPr>
              <w:t>4.</w:t>
            </w:r>
          </w:p>
        </w:tc>
        <w:tc>
          <w:tcPr>
            <w:tcW w:w="2651" w:type="pct"/>
            <w:vAlign w:val="center"/>
          </w:tcPr>
          <w:p w14:paraId="493F792A" w14:textId="77777777" w:rsidR="00A329A3" w:rsidRPr="00760F21" w:rsidRDefault="00A329A3" w:rsidP="00A329A3">
            <w:pPr>
              <w:spacing w:line="276" w:lineRule="auto"/>
              <w:ind w:firstLine="0"/>
              <w:jc w:val="left"/>
              <w:rPr>
                <w:sz w:val="22"/>
              </w:rPr>
            </w:pPr>
            <w:r w:rsidRPr="00760F21">
              <w:rPr>
                <w:sz w:val="22"/>
              </w:rPr>
              <w:t>Списание отрицательной разницы при аннулировании акций</w:t>
            </w:r>
          </w:p>
        </w:tc>
        <w:tc>
          <w:tcPr>
            <w:tcW w:w="819" w:type="pct"/>
            <w:vAlign w:val="center"/>
          </w:tcPr>
          <w:p w14:paraId="23180D49" w14:textId="77777777" w:rsidR="00A329A3" w:rsidRPr="00760F21" w:rsidRDefault="00A329A3" w:rsidP="00A329A3">
            <w:pPr>
              <w:spacing w:line="276" w:lineRule="auto"/>
              <w:ind w:firstLine="0"/>
              <w:jc w:val="center"/>
              <w:rPr>
                <w:sz w:val="22"/>
              </w:rPr>
            </w:pPr>
            <w:r w:rsidRPr="00760F21">
              <w:rPr>
                <w:sz w:val="22"/>
              </w:rPr>
              <w:t>91</w:t>
            </w:r>
          </w:p>
        </w:tc>
        <w:tc>
          <w:tcPr>
            <w:tcW w:w="774" w:type="pct"/>
            <w:vAlign w:val="center"/>
          </w:tcPr>
          <w:p w14:paraId="6CC278DE" w14:textId="77777777" w:rsidR="00A329A3" w:rsidRPr="00760F21" w:rsidRDefault="00A329A3" w:rsidP="00A329A3">
            <w:pPr>
              <w:spacing w:line="276" w:lineRule="auto"/>
              <w:ind w:firstLine="0"/>
              <w:jc w:val="center"/>
              <w:rPr>
                <w:sz w:val="22"/>
              </w:rPr>
            </w:pPr>
            <w:r w:rsidRPr="00760F21">
              <w:rPr>
                <w:sz w:val="22"/>
              </w:rPr>
              <w:t>81</w:t>
            </w:r>
          </w:p>
        </w:tc>
      </w:tr>
      <w:tr w:rsidR="00A329A3" w14:paraId="258D858C" w14:textId="77777777" w:rsidTr="00A329A3">
        <w:trPr>
          <w:trHeight w:val="454"/>
        </w:trPr>
        <w:tc>
          <w:tcPr>
            <w:tcW w:w="756" w:type="pct"/>
            <w:vAlign w:val="center"/>
          </w:tcPr>
          <w:p w14:paraId="54AAB390" w14:textId="77777777" w:rsidR="00A329A3" w:rsidRPr="00760F21" w:rsidRDefault="00A329A3" w:rsidP="00A329A3">
            <w:pPr>
              <w:spacing w:line="276" w:lineRule="auto"/>
              <w:ind w:firstLine="22"/>
              <w:jc w:val="center"/>
              <w:rPr>
                <w:sz w:val="22"/>
              </w:rPr>
            </w:pPr>
            <w:r w:rsidRPr="00760F21">
              <w:rPr>
                <w:sz w:val="22"/>
              </w:rPr>
              <w:t>5.</w:t>
            </w:r>
          </w:p>
        </w:tc>
        <w:tc>
          <w:tcPr>
            <w:tcW w:w="2651" w:type="pct"/>
            <w:vAlign w:val="center"/>
          </w:tcPr>
          <w:p w14:paraId="33B78FD4" w14:textId="77777777" w:rsidR="00A329A3" w:rsidRPr="00760F21" w:rsidRDefault="00A329A3" w:rsidP="00A329A3">
            <w:pPr>
              <w:spacing w:line="276" w:lineRule="auto"/>
              <w:ind w:firstLine="0"/>
              <w:jc w:val="left"/>
              <w:rPr>
                <w:sz w:val="22"/>
              </w:rPr>
            </w:pPr>
            <w:r w:rsidRPr="00760F21">
              <w:rPr>
                <w:sz w:val="22"/>
              </w:rPr>
              <w:t>Списание номинальной стоимости акций при продаже</w:t>
            </w:r>
          </w:p>
        </w:tc>
        <w:tc>
          <w:tcPr>
            <w:tcW w:w="819" w:type="pct"/>
            <w:vAlign w:val="center"/>
          </w:tcPr>
          <w:p w14:paraId="24157CCD" w14:textId="77777777" w:rsidR="00A329A3" w:rsidRPr="00760F21" w:rsidRDefault="00A329A3" w:rsidP="00A329A3">
            <w:pPr>
              <w:spacing w:line="276" w:lineRule="auto"/>
              <w:ind w:firstLine="0"/>
              <w:jc w:val="center"/>
              <w:rPr>
                <w:sz w:val="22"/>
              </w:rPr>
            </w:pPr>
            <w:r w:rsidRPr="00760F21">
              <w:rPr>
                <w:sz w:val="22"/>
              </w:rPr>
              <w:t>91</w:t>
            </w:r>
          </w:p>
        </w:tc>
        <w:tc>
          <w:tcPr>
            <w:tcW w:w="774" w:type="pct"/>
            <w:vAlign w:val="center"/>
          </w:tcPr>
          <w:p w14:paraId="67619492" w14:textId="77777777" w:rsidR="00A329A3" w:rsidRPr="00760F21" w:rsidRDefault="00A329A3" w:rsidP="00A329A3">
            <w:pPr>
              <w:spacing w:line="276" w:lineRule="auto"/>
              <w:ind w:firstLine="0"/>
              <w:jc w:val="center"/>
              <w:rPr>
                <w:sz w:val="22"/>
              </w:rPr>
            </w:pPr>
            <w:r w:rsidRPr="00760F21">
              <w:rPr>
                <w:sz w:val="22"/>
              </w:rPr>
              <w:t>81</w:t>
            </w:r>
          </w:p>
        </w:tc>
      </w:tr>
    </w:tbl>
    <w:p w14:paraId="414923E6" w14:textId="77777777" w:rsidR="00BA560B" w:rsidRDefault="00C1652A" w:rsidP="00BA560B">
      <w:pPr>
        <w:pStyle w:val="Heading3"/>
      </w:pPr>
      <w:r>
        <w:t xml:space="preserve">Таблица </w:t>
      </w:r>
      <w:r w:rsidR="00DA29D5">
        <w:t>3.4</w:t>
      </w:r>
      <w:r>
        <w:t xml:space="preserve"> — Блок пятый: собственные акции</w:t>
      </w:r>
    </w:p>
    <w:p w14:paraId="2DF318CE" w14:textId="77777777" w:rsidR="00A329A3" w:rsidRPr="00A329A3" w:rsidRDefault="00DD5615" w:rsidP="00DD5615">
      <w:pPr>
        <w:spacing w:before="240"/>
      </w:pPr>
      <w:r>
        <w:t>Отражение в учете выкупленных акций происходит после принятия соответствующего решения акционерами или участниками общества.</w:t>
      </w:r>
    </w:p>
    <w:p w14:paraId="620B600A" w14:textId="77777777" w:rsidR="004014D5" w:rsidRDefault="004014D5" w:rsidP="00500254">
      <w:pPr>
        <w:pStyle w:val="Heading2"/>
        <w:numPr>
          <w:ilvl w:val="1"/>
          <w:numId w:val="11"/>
        </w:numPr>
      </w:pPr>
      <w:bookmarkStart w:id="17" w:name="_Toc10760430"/>
      <w:r>
        <w:t>Учет нераспределенной прибыли (непокрытого убытка)</w:t>
      </w:r>
      <w:bookmarkEnd w:id="17"/>
    </w:p>
    <w:p w14:paraId="69704B3A" w14:textId="77777777" w:rsidR="00500254" w:rsidRDefault="004E7B18" w:rsidP="00500254">
      <w:r>
        <w:t xml:space="preserve">Для учета прибыли в целях бухгалтерского учета применяется счет 84 </w:t>
      </w:r>
      <w:r w:rsidR="005A5B28" w:rsidRPr="002A32C5">
        <w:t>«</w:t>
      </w:r>
      <w:r>
        <w:t>Нераспределенная прибыль (непокрытый убыток</w:t>
      </w:r>
      <w:r w:rsidR="00F62402">
        <w:t>)</w:t>
      </w:r>
      <w:r w:rsidR="00F62402" w:rsidRPr="005A5B28">
        <w:t>»</w:t>
      </w:r>
      <w:r>
        <w:t>, к которому открываются следующие субсчета:</w:t>
      </w:r>
    </w:p>
    <w:p w14:paraId="1402E9FB" w14:textId="77777777" w:rsidR="004E7B18" w:rsidRDefault="004E7B18" w:rsidP="00760F21">
      <w:pPr>
        <w:pStyle w:val="ListParagraph"/>
        <w:numPr>
          <w:ilvl w:val="0"/>
          <w:numId w:val="28"/>
        </w:numPr>
        <w:ind w:left="0" w:firstLine="993"/>
      </w:pPr>
      <w:r>
        <w:lastRenderedPageBreak/>
        <w:t xml:space="preserve">01 </w:t>
      </w:r>
      <w:r w:rsidR="005A5B28" w:rsidRPr="002A32C5">
        <w:t>«</w:t>
      </w:r>
      <w:r>
        <w:t>Прибыль к распределению</w:t>
      </w:r>
      <w:r w:rsidR="005A5B28" w:rsidRPr="002A32C5">
        <w:t>»</w:t>
      </w:r>
      <w:r>
        <w:t>, на котором учитывается прибыль отчетного года и с сумм которого отчисляются дивиденды акционерам и вложения в резервные фонды;</w:t>
      </w:r>
    </w:p>
    <w:p w14:paraId="4ED709F7" w14:textId="77777777" w:rsidR="004E7B18" w:rsidRDefault="004E7B18" w:rsidP="00760F21">
      <w:pPr>
        <w:pStyle w:val="ListParagraph"/>
        <w:numPr>
          <w:ilvl w:val="0"/>
          <w:numId w:val="28"/>
        </w:numPr>
        <w:ind w:left="0" w:firstLine="993"/>
      </w:pPr>
      <w:r>
        <w:t xml:space="preserve">02 </w:t>
      </w:r>
      <w:r w:rsidR="005A5B28" w:rsidRPr="002A32C5">
        <w:t>«</w:t>
      </w:r>
      <w:r>
        <w:t>Прибыль в обращении</w:t>
      </w:r>
      <w:r w:rsidR="005A5B28" w:rsidRPr="002A32C5">
        <w:t>»</w:t>
      </w:r>
      <w:r>
        <w:t>, отражающая величину свободных сумм прибыли, являющихся источником создания нового имущества;</w:t>
      </w:r>
    </w:p>
    <w:p w14:paraId="2AA62305" w14:textId="77777777" w:rsidR="004E7B18" w:rsidRDefault="004E7B18" w:rsidP="00760F21">
      <w:pPr>
        <w:pStyle w:val="ListParagraph"/>
        <w:numPr>
          <w:ilvl w:val="0"/>
          <w:numId w:val="28"/>
        </w:numPr>
        <w:ind w:left="0" w:firstLine="993"/>
      </w:pPr>
      <w:r>
        <w:t xml:space="preserve">03 </w:t>
      </w:r>
      <w:r w:rsidR="005A5B28" w:rsidRPr="002A32C5">
        <w:t>«</w:t>
      </w:r>
      <w:r>
        <w:t>Прибыль использованная</w:t>
      </w:r>
      <w:r w:rsidR="005A5B28" w:rsidRPr="002A32C5">
        <w:t>»</w:t>
      </w:r>
      <w:r w:rsidR="007D4B1E">
        <w:t>, на который списываются суммы с предыдущего субсчета, вложенные в имущество;</w:t>
      </w:r>
    </w:p>
    <w:p w14:paraId="429A4BEF" w14:textId="77777777" w:rsidR="007D4B1E" w:rsidRDefault="007D4B1E" w:rsidP="00760F21">
      <w:pPr>
        <w:pStyle w:val="ListParagraph"/>
        <w:numPr>
          <w:ilvl w:val="0"/>
          <w:numId w:val="28"/>
        </w:numPr>
        <w:ind w:left="0" w:firstLine="993"/>
      </w:pPr>
      <w:r>
        <w:t xml:space="preserve">04 </w:t>
      </w:r>
      <w:r w:rsidR="005A5B28" w:rsidRPr="002A32C5">
        <w:t>«</w:t>
      </w:r>
      <w:r>
        <w:t>Непокрытый убыток</w:t>
      </w:r>
      <w:r w:rsidR="005A5B28" w:rsidRPr="002A32C5">
        <w:t>»</w:t>
      </w:r>
      <w:r>
        <w:t>, отражающий величину убытков.</w:t>
      </w:r>
    </w:p>
    <w:p w14:paraId="345FF6DA" w14:textId="77777777" w:rsidR="00C1652A" w:rsidRPr="00500254" w:rsidRDefault="00C1652A" w:rsidP="00C1652A">
      <w:r>
        <w:t>Операции, проводимые с нераспределенной прибылью, отражены в таблице</w:t>
      </w:r>
      <w:r w:rsidR="00DA29D5">
        <w:t xml:space="preserve"> 3.5.</w:t>
      </w:r>
    </w:p>
    <w:p w14:paraId="608DD9AB" w14:textId="77777777" w:rsidR="00C1652A" w:rsidRDefault="00C1652A" w:rsidP="00DA29D5">
      <w:pPr>
        <w:pStyle w:val="Heading3"/>
        <w:ind w:left="1843" w:hanging="1843"/>
      </w:pPr>
      <w:r>
        <w:t xml:space="preserve">Таблица </w:t>
      </w:r>
      <w:r w:rsidR="00DA29D5">
        <w:t>3.5</w:t>
      </w:r>
      <w:r>
        <w:t xml:space="preserve"> — Блок четвертый: нераспределенная прибыль (непокрытый убыток)</w:t>
      </w:r>
    </w:p>
    <w:tbl>
      <w:tblPr>
        <w:tblStyle w:val="TableGrid"/>
        <w:tblW w:w="0" w:type="auto"/>
        <w:tblLook w:val="04A0" w:firstRow="1" w:lastRow="0" w:firstColumn="1" w:lastColumn="0" w:noHBand="0" w:noVBand="1"/>
      </w:tblPr>
      <w:tblGrid>
        <w:gridCol w:w="1413"/>
        <w:gridCol w:w="4954"/>
        <w:gridCol w:w="1530"/>
        <w:gridCol w:w="1447"/>
      </w:tblGrid>
      <w:tr w:rsidR="00C1652A" w14:paraId="32A11509" w14:textId="77777777" w:rsidTr="00760F21">
        <w:trPr>
          <w:trHeight w:val="454"/>
        </w:trPr>
        <w:tc>
          <w:tcPr>
            <w:tcW w:w="1413" w:type="dxa"/>
            <w:vAlign w:val="center"/>
          </w:tcPr>
          <w:p w14:paraId="3CE4521C" w14:textId="77777777" w:rsidR="00C1652A" w:rsidRPr="00760F21" w:rsidRDefault="00C1652A" w:rsidP="00760F21">
            <w:pPr>
              <w:spacing w:line="276" w:lineRule="auto"/>
              <w:ind w:firstLine="0"/>
              <w:jc w:val="center"/>
              <w:rPr>
                <w:sz w:val="22"/>
              </w:rPr>
            </w:pPr>
            <w:r w:rsidRPr="00760F21">
              <w:rPr>
                <w:sz w:val="22"/>
              </w:rPr>
              <w:t>№ п/п</w:t>
            </w:r>
          </w:p>
        </w:tc>
        <w:tc>
          <w:tcPr>
            <w:tcW w:w="4954" w:type="dxa"/>
            <w:vAlign w:val="center"/>
          </w:tcPr>
          <w:p w14:paraId="1E2EBF9C" w14:textId="77777777" w:rsidR="00C1652A" w:rsidRPr="00760F21" w:rsidRDefault="00C1652A" w:rsidP="00760F21">
            <w:pPr>
              <w:spacing w:line="276" w:lineRule="auto"/>
              <w:ind w:firstLine="0"/>
              <w:jc w:val="center"/>
              <w:rPr>
                <w:sz w:val="22"/>
              </w:rPr>
            </w:pPr>
            <w:r w:rsidRPr="00760F21">
              <w:rPr>
                <w:sz w:val="22"/>
              </w:rPr>
              <w:t>Описание операции</w:t>
            </w:r>
          </w:p>
        </w:tc>
        <w:tc>
          <w:tcPr>
            <w:tcW w:w="1530" w:type="dxa"/>
            <w:vAlign w:val="center"/>
          </w:tcPr>
          <w:p w14:paraId="0279896F" w14:textId="77777777" w:rsidR="00C1652A" w:rsidRPr="00760F21" w:rsidRDefault="00C1652A" w:rsidP="00760F21">
            <w:pPr>
              <w:spacing w:line="276" w:lineRule="auto"/>
              <w:ind w:firstLine="0"/>
              <w:jc w:val="center"/>
              <w:rPr>
                <w:sz w:val="22"/>
              </w:rPr>
            </w:pPr>
            <w:r w:rsidRPr="00760F21">
              <w:rPr>
                <w:sz w:val="22"/>
              </w:rPr>
              <w:t>Дебет счета</w:t>
            </w:r>
          </w:p>
        </w:tc>
        <w:tc>
          <w:tcPr>
            <w:tcW w:w="1447" w:type="dxa"/>
            <w:vAlign w:val="center"/>
          </w:tcPr>
          <w:p w14:paraId="0B9A1EED" w14:textId="77777777" w:rsidR="00C1652A" w:rsidRPr="00760F21" w:rsidRDefault="00C1652A" w:rsidP="00760F21">
            <w:pPr>
              <w:spacing w:line="276" w:lineRule="auto"/>
              <w:ind w:firstLine="0"/>
              <w:jc w:val="center"/>
              <w:rPr>
                <w:sz w:val="22"/>
              </w:rPr>
            </w:pPr>
            <w:r w:rsidRPr="00760F21">
              <w:rPr>
                <w:sz w:val="22"/>
              </w:rPr>
              <w:t>Кредит счета</w:t>
            </w:r>
          </w:p>
        </w:tc>
      </w:tr>
      <w:tr w:rsidR="00C1652A" w14:paraId="57376917" w14:textId="77777777" w:rsidTr="00760F21">
        <w:trPr>
          <w:trHeight w:val="454"/>
        </w:trPr>
        <w:tc>
          <w:tcPr>
            <w:tcW w:w="1413" w:type="dxa"/>
            <w:vAlign w:val="center"/>
          </w:tcPr>
          <w:p w14:paraId="68B0C7CF" w14:textId="77777777" w:rsidR="00C1652A" w:rsidRPr="00760F21" w:rsidRDefault="00C1652A" w:rsidP="00760F21">
            <w:pPr>
              <w:spacing w:line="276" w:lineRule="auto"/>
              <w:ind w:firstLine="0"/>
              <w:jc w:val="center"/>
              <w:rPr>
                <w:sz w:val="22"/>
              </w:rPr>
            </w:pPr>
            <w:r w:rsidRPr="00760F21">
              <w:rPr>
                <w:sz w:val="22"/>
              </w:rPr>
              <w:t>1.</w:t>
            </w:r>
          </w:p>
        </w:tc>
        <w:tc>
          <w:tcPr>
            <w:tcW w:w="4954" w:type="dxa"/>
            <w:vAlign w:val="center"/>
          </w:tcPr>
          <w:p w14:paraId="60EE4114" w14:textId="77777777" w:rsidR="00C1652A" w:rsidRPr="00760F21" w:rsidRDefault="00C1652A" w:rsidP="00760F21">
            <w:pPr>
              <w:spacing w:line="276" w:lineRule="auto"/>
              <w:ind w:firstLine="0"/>
              <w:jc w:val="left"/>
              <w:rPr>
                <w:sz w:val="22"/>
              </w:rPr>
            </w:pPr>
            <w:r w:rsidRPr="00760F21">
              <w:rPr>
                <w:sz w:val="22"/>
              </w:rPr>
              <w:t xml:space="preserve">Увеличение уставный капитал </w:t>
            </w:r>
            <w:r w:rsidR="00760F21">
              <w:rPr>
                <w:sz w:val="22"/>
              </w:rPr>
              <w:t>за счет нераспределенной прибыли</w:t>
            </w:r>
          </w:p>
        </w:tc>
        <w:tc>
          <w:tcPr>
            <w:tcW w:w="1530" w:type="dxa"/>
            <w:vAlign w:val="center"/>
          </w:tcPr>
          <w:p w14:paraId="2F437B93" w14:textId="77777777" w:rsidR="00C1652A" w:rsidRPr="00760F21" w:rsidRDefault="00C1652A" w:rsidP="00760F21">
            <w:pPr>
              <w:spacing w:line="276" w:lineRule="auto"/>
              <w:ind w:firstLine="0"/>
              <w:jc w:val="center"/>
              <w:rPr>
                <w:sz w:val="22"/>
              </w:rPr>
            </w:pPr>
            <w:r w:rsidRPr="00760F21">
              <w:rPr>
                <w:sz w:val="22"/>
              </w:rPr>
              <w:t>84</w:t>
            </w:r>
          </w:p>
        </w:tc>
        <w:tc>
          <w:tcPr>
            <w:tcW w:w="1447" w:type="dxa"/>
            <w:vAlign w:val="center"/>
          </w:tcPr>
          <w:p w14:paraId="4AE8920A" w14:textId="77777777" w:rsidR="00C1652A" w:rsidRPr="00760F21" w:rsidRDefault="00C1652A" w:rsidP="00760F21">
            <w:pPr>
              <w:spacing w:line="276" w:lineRule="auto"/>
              <w:ind w:firstLine="0"/>
              <w:jc w:val="center"/>
              <w:rPr>
                <w:sz w:val="22"/>
              </w:rPr>
            </w:pPr>
            <w:r w:rsidRPr="00760F21">
              <w:rPr>
                <w:sz w:val="22"/>
              </w:rPr>
              <w:t>80</w:t>
            </w:r>
          </w:p>
        </w:tc>
      </w:tr>
      <w:tr w:rsidR="00C1652A" w14:paraId="53E38228" w14:textId="77777777" w:rsidTr="00760F21">
        <w:trPr>
          <w:trHeight w:val="454"/>
        </w:trPr>
        <w:tc>
          <w:tcPr>
            <w:tcW w:w="1413" w:type="dxa"/>
            <w:vAlign w:val="center"/>
          </w:tcPr>
          <w:p w14:paraId="03C780EF" w14:textId="77777777" w:rsidR="00C1652A" w:rsidRPr="00760F21" w:rsidRDefault="00C1652A" w:rsidP="00760F21">
            <w:pPr>
              <w:spacing w:line="276" w:lineRule="auto"/>
              <w:ind w:firstLine="0"/>
              <w:jc w:val="center"/>
              <w:rPr>
                <w:sz w:val="22"/>
              </w:rPr>
            </w:pPr>
            <w:r w:rsidRPr="00760F21">
              <w:rPr>
                <w:sz w:val="22"/>
              </w:rPr>
              <w:t>2.</w:t>
            </w:r>
          </w:p>
        </w:tc>
        <w:tc>
          <w:tcPr>
            <w:tcW w:w="4954" w:type="dxa"/>
            <w:vAlign w:val="center"/>
          </w:tcPr>
          <w:p w14:paraId="17AA01AE" w14:textId="77777777" w:rsidR="00C1652A" w:rsidRPr="00760F21" w:rsidRDefault="00C1652A" w:rsidP="00760F21">
            <w:pPr>
              <w:spacing w:line="276" w:lineRule="auto"/>
              <w:ind w:firstLine="0"/>
              <w:jc w:val="left"/>
              <w:rPr>
                <w:sz w:val="22"/>
              </w:rPr>
            </w:pPr>
            <w:r w:rsidRPr="00760F21">
              <w:rPr>
                <w:sz w:val="22"/>
              </w:rPr>
              <w:t>Премирование работников</w:t>
            </w:r>
          </w:p>
        </w:tc>
        <w:tc>
          <w:tcPr>
            <w:tcW w:w="1530" w:type="dxa"/>
            <w:vAlign w:val="center"/>
          </w:tcPr>
          <w:p w14:paraId="700F342B" w14:textId="77777777" w:rsidR="00C1652A" w:rsidRPr="00760F21" w:rsidRDefault="00C1652A" w:rsidP="00760F21">
            <w:pPr>
              <w:spacing w:line="276" w:lineRule="auto"/>
              <w:ind w:firstLine="0"/>
              <w:jc w:val="center"/>
              <w:rPr>
                <w:sz w:val="22"/>
              </w:rPr>
            </w:pPr>
            <w:r w:rsidRPr="00760F21">
              <w:rPr>
                <w:sz w:val="22"/>
              </w:rPr>
              <w:t>84</w:t>
            </w:r>
          </w:p>
        </w:tc>
        <w:tc>
          <w:tcPr>
            <w:tcW w:w="1447" w:type="dxa"/>
            <w:vAlign w:val="center"/>
          </w:tcPr>
          <w:p w14:paraId="12514C29" w14:textId="77777777" w:rsidR="00C1652A" w:rsidRPr="00760F21" w:rsidRDefault="00C1652A" w:rsidP="00760F21">
            <w:pPr>
              <w:spacing w:line="276" w:lineRule="auto"/>
              <w:ind w:firstLine="0"/>
              <w:jc w:val="center"/>
              <w:rPr>
                <w:sz w:val="22"/>
              </w:rPr>
            </w:pPr>
            <w:r w:rsidRPr="00760F21">
              <w:rPr>
                <w:sz w:val="22"/>
              </w:rPr>
              <w:t>70</w:t>
            </w:r>
          </w:p>
        </w:tc>
      </w:tr>
      <w:tr w:rsidR="00C1652A" w14:paraId="51768BBD" w14:textId="77777777" w:rsidTr="00760F21">
        <w:trPr>
          <w:trHeight w:val="454"/>
        </w:trPr>
        <w:tc>
          <w:tcPr>
            <w:tcW w:w="1413" w:type="dxa"/>
            <w:vAlign w:val="center"/>
          </w:tcPr>
          <w:p w14:paraId="5A051A63" w14:textId="77777777" w:rsidR="00C1652A" w:rsidRPr="00760F21" w:rsidRDefault="00C1652A" w:rsidP="00760F21">
            <w:pPr>
              <w:spacing w:line="276" w:lineRule="auto"/>
              <w:ind w:firstLine="0"/>
              <w:jc w:val="center"/>
              <w:rPr>
                <w:sz w:val="22"/>
              </w:rPr>
            </w:pPr>
            <w:r w:rsidRPr="00760F21">
              <w:rPr>
                <w:sz w:val="22"/>
              </w:rPr>
              <w:t>3.</w:t>
            </w:r>
          </w:p>
        </w:tc>
        <w:tc>
          <w:tcPr>
            <w:tcW w:w="4954" w:type="dxa"/>
            <w:vAlign w:val="center"/>
          </w:tcPr>
          <w:p w14:paraId="10D22A59" w14:textId="77777777" w:rsidR="00C1652A" w:rsidRPr="00760F21" w:rsidRDefault="00C1652A" w:rsidP="00760F21">
            <w:pPr>
              <w:spacing w:line="276" w:lineRule="auto"/>
              <w:ind w:firstLine="0"/>
              <w:jc w:val="left"/>
              <w:rPr>
                <w:sz w:val="22"/>
              </w:rPr>
            </w:pPr>
            <w:r w:rsidRPr="00760F21">
              <w:rPr>
                <w:sz w:val="22"/>
              </w:rPr>
              <w:t>Благотворительные мероприятия</w:t>
            </w:r>
          </w:p>
        </w:tc>
        <w:tc>
          <w:tcPr>
            <w:tcW w:w="1530" w:type="dxa"/>
            <w:vAlign w:val="center"/>
          </w:tcPr>
          <w:p w14:paraId="69AF5EC3" w14:textId="77777777" w:rsidR="00C1652A" w:rsidRPr="00760F21" w:rsidRDefault="00C1652A" w:rsidP="00760F21">
            <w:pPr>
              <w:spacing w:line="276" w:lineRule="auto"/>
              <w:ind w:firstLine="0"/>
              <w:jc w:val="center"/>
              <w:rPr>
                <w:sz w:val="22"/>
              </w:rPr>
            </w:pPr>
            <w:r w:rsidRPr="00760F21">
              <w:rPr>
                <w:sz w:val="22"/>
              </w:rPr>
              <w:t>84</w:t>
            </w:r>
          </w:p>
        </w:tc>
        <w:tc>
          <w:tcPr>
            <w:tcW w:w="1447" w:type="dxa"/>
            <w:vAlign w:val="center"/>
          </w:tcPr>
          <w:p w14:paraId="07D35528" w14:textId="77777777" w:rsidR="00C1652A" w:rsidRPr="00760F21" w:rsidRDefault="00C1652A" w:rsidP="00760F21">
            <w:pPr>
              <w:spacing w:line="276" w:lineRule="auto"/>
              <w:ind w:firstLine="0"/>
              <w:jc w:val="center"/>
              <w:rPr>
                <w:sz w:val="22"/>
              </w:rPr>
            </w:pPr>
            <w:r w:rsidRPr="00760F21">
              <w:rPr>
                <w:sz w:val="22"/>
              </w:rPr>
              <w:t>76</w:t>
            </w:r>
          </w:p>
        </w:tc>
      </w:tr>
      <w:tr w:rsidR="00C1652A" w14:paraId="5AB42BEE" w14:textId="77777777" w:rsidTr="00760F21">
        <w:trPr>
          <w:trHeight w:val="454"/>
        </w:trPr>
        <w:tc>
          <w:tcPr>
            <w:tcW w:w="1413" w:type="dxa"/>
            <w:vAlign w:val="center"/>
          </w:tcPr>
          <w:p w14:paraId="4BDBB1F1" w14:textId="77777777" w:rsidR="00C1652A" w:rsidRPr="00760F21" w:rsidRDefault="00C1652A" w:rsidP="00760F21">
            <w:pPr>
              <w:spacing w:line="276" w:lineRule="auto"/>
              <w:ind w:firstLine="0"/>
              <w:jc w:val="center"/>
              <w:rPr>
                <w:sz w:val="22"/>
              </w:rPr>
            </w:pPr>
            <w:r w:rsidRPr="00760F21">
              <w:rPr>
                <w:sz w:val="22"/>
              </w:rPr>
              <w:t>4.</w:t>
            </w:r>
          </w:p>
        </w:tc>
        <w:tc>
          <w:tcPr>
            <w:tcW w:w="4954" w:type="dxa"/>
            <w:vAlign w:val="center"/>
          </w:tcPr>
          <w:p w14:paraId="4646540D" w14:textId="77777777" w:rsidR="00C1652A" w:rsidRPr="00760F21" w:rsidRDefault="00C1652A" w:rsidP="00760F21">
            <w:pPr>
              <w:spacing w:line="276" w:lineRule="auto"/>
              <w:ind w:firstLine="0"/>
              <w:jc w:val="left"/>
              <w:rPr>
                <w:sz w:val="22"/>
              </w:rPr>
            </w:pPr>
            <w:r w:rsidRPr="00760F21">
              <w:rPr>
                <w:sz w:val="22"/>
              </w:rPr>
              <w:t>Материальная помощь работникам</w:t>
            </w:r>
          </w:p>
        </w:tc>
        <w:tc>
          <w:tcPr>
            <w:tcW w:w="1530" w:type="dxa"/>
            <w:vAlign w:val="center"/>
          </w:tcPr>
          <w:p w14:paraId="131346F9" w14:textId="77777777" w:rsidR="00C1652A" w:rsidRPr="00760F21" w:rsidRDefault="00C1652A" w:rsidP="00760F21">
            <w:pPr>
              <w:spacing w:line="276" w:lineRule="auto"/>
              <w:ind w:firstLine="0"/>
              <w:jc w:val="center"/>
              <w:rPr>
                <w:sz w:val="22"/>
              </w:rPr>
            </w:pPr>
            <w:r w:rsidRPr="00760F21">
              <w:rPr>
                <w:sz w:val="22"/>
              </w:rPr>
              <w:t>84</w:t>
            </w:r>
          </w:p>
        </w:tc>
        <w:tc>
          <w:tcPr>
            <w:tcW w:w="1447" w:type="dxa"/>
            <w:vAlign w:val="center"/>
          </w:tcPr>
          <w:p w14:paraId="65968689" w14:textId="77777777" w:rsidR="00C1652A" w:rsidRPr="00760F21" w:rsidRDefault="00C1652A" w:rsidP="00760F21">
            <w:pPr>
              <w:spacing w:line="276" w:lineRule="auto"/>
              <w:ind w:firstLine="0"/>
              <w:jc w:val="center"/>
              <w:rPr>
                <w:sz w:val="22"/>
              </w:rPr>
            </w:pPr>
            <w:r w:rsidRPr="00760F21">
              <w:rPr>
                <w:sz w:val="22"/>
              </w:rPr>
              <w:t>73</w:t>
            </w:r>
          </w:p>
        </w:tc>
      </w:tr>
      <w:tr w:rsidR="00C1652A" w14:paraId="308BDA11" w14:textId="77777777" w:rsidTr="00760F21">
        <w:trPr>
          <w:trHeight w:val="454"/>
        </w:trPr>
        <w:tc>
          <w:tcPr>
            <w:tcW w:w="1413" w:type="dxa"/>
            <w:vAlign w:val="center"/>
          </w:tcPr>
          <w:p w14:paraId="4D063475" w14:textId="77777777" w:rsidR="00C1652A" w:rsidRPr="00760F21" w:rsidRDefault="00C1652A" w:rsidP="00760F21">
            <w:pPr>
              <w:spacing w:line="276" w:lineRule="auto"/>
              <w:ind w:firstLine="0"/>
              <w:jc w:val="center"/>
              <w:rPr>
                <w:sz w:val="22"/>
              </w:rPr>
            </w:pPr>
            <w:r w:rsidRPr="00760F21">
              <w:rPr>
                <w:sz w:val="22"/>
              </w:rPr>
              <w:t>5.</w:t>
            </w:r>
          </w:p>
        </w:tc>
        <w:tc>
          <w:tcPr>
            <w:tcW w:w="4954" w:type="dxa"/>
            <w:vAlign w:val="center"/>
          </w:tcPr>
          <w:p w14:paraId="02175508" w14:textId="77777777" w:rsidR="00C1652A" w:rsidRPr="00760F21" w:rsidRDefault="00C1652A" w:rsidP="00760F21">
            <w:pPr>
              <w:spacing w:line="276" w:lineRule="auto"/>
              <w:ind w:firstLine="0"/>
              <w:jc w:val="left"/>
              <w:rPr>
                <w:sz w:val="22"/>
              </w:rPr>
            </w:pPr>
            <w:r w:rsidRPr="00760F21">
              <w:rPr>
                <w:sz w:val="22"/>
              </w:rPr>
              <w:t>Погашение убытков прошлых лет</w:t>
            </w:r>
          </w:p>
        </w:tc>
        <w:tc>
          <w:tcPr>
            <w:tcW w:w="1530" w:type="dxa"/>
            <w:vAlign w:val="center"/>
          </w:tcPr>
          <w:p w14:paraId="5425D64B" w14:textId="77777777" w:rsidR="00C1652A" w:rsidRPr="00760F21" w:rsidRDefault="00C1652A" w:rsidP="00760F21">
            <w:pPr>
              <w:spacing w:line="276" w:lineRule="auto"/>
              <w:ind w:firstLine="0"/>
              <w:jc w:val="center"/>
              <w:rPr>
                <w:sz w:val="22"/>
              </w:rPr>
            </w:pPr>
            <w:r w:rsidRPr="00760F21">
              <w:rPr>
                <w:sz w:val="22"/>
              </w:rPr>
              <w:t>84.1</w:t>
            </w:r>
          </w:p>
        </w:tc>
        <w:tc>
          <w:tcPr>
            <w:tcW w:w="1447" w:type="dxa"/>
            <w:vAlign w:val="center"/>
          </w:tcPr>
          <w:p w14:paraId="4A9AD28A" w14:textId="77777777" w:rsidR="00C1652A" w:rsidRPr="00760F21" w:rsidRDefault="00C1652A" w:rsidP="00760F21">
            <w:pPr>
              <w:spacing w:line="276" w:lineRule="auto"/>
              <w:ind w:firstLine="0"/>
              <w:jc w:val="center"/>
              <w:rPr>
                <w:sz w:val="22"/>
              </w:rPr>
            </w:pPr>
            <w:r w:rsidRPr="00760F21">
              <w:rPr>
                <w:sz w:val="22"/>
              </w:rPr>
              <w:t>84.2</w:t>
            </w:r>
          </w:p>
        </w:tc>
      </w:tr>
      <w:tr w:rsidR="00C1652A" w14:paraId="7A8A5596" w14:textId="77777777" w:rsidTr="00760F21">
        <w:trPr>
          <w:trHeight w:val="454"/>
        </w:trPr>
        <w:tc>
          <w:tcPr>
            <w:tcW w:w="1413" w:type="dxa"/>
            <w:vAlign w:val="center"/>
          </w:tcPr>
          <w:p w14:paraId="0039812A" w14:textId="77777777" w:rsidR="00C1652A" w:rsidRPr="00760F21" w:rsidRDefault="00C1652A" w:rsidP="00760F21">
            <w:pPr>
              <w:spacing w:line="276" w:lineRule="auto"/>
              <w:ind w:firstLine="0"/>
              <w:jc w:val="center"/>
              <w:rPr>
                <w:sz w:val="22"/>
              </w:rPr>
            </w:pPr>
            <w:r w:rsidRPr="00760F21">
              <w:rPr>
                <w:sz w:val="22"/>
              </w:rPr>
              <w:t>6.</w:t>
            </w:r>
          </w:p>
        </w:tc>
        <w:tc>
          <w:tcPr>
            <w:tcW w:w="4954" w:type="dxa"/>
            <w:vAlign w:val="center"/>
          </w:tcPr>
          <w:p w14:paraId="391CEA92" w14:textId="77777777" w:rsidR="00C1652A" w:rsidRPr="00760F21" w:rsidRDefault="00C1652A" w:rsidP="00760F21">
            <w:pPr>
              <w:spacing w:line="276" w:lineRule="auto"/>
              <w:ind w:firstLine="0"/>
              <w:jc w:val="left"/>
              <w:rPr>
                <w:sz w:val="22"/>
              </w:rPr>
            </w:pPr>
            <w:r w:rsidRPr="00760F21">
              <w:rPr>
                <w:sz w:val="22"/>
              </w:rPr>
              <w:t xml:space="preserve">Погашение убытков за счет </w:t>
            </w:r>
            <w:r w:rsidR="00760F21">
              <w:rPr>
                <w:sz w:val="22"/>
              </w:rPr>
              <w:t>уставного капитала</w:t>
            </w:r>
          </w:p>
        </w:tc>
        <w:tc>
          <w:tcPr>
            <w:tcW w:w="1530" w:type="dxa"/>
            <w:vAlign w:val="center"/>
          </w:tcPr>
          <w:p w14:paraId="255FB35E" w14:textId="77777777" w:rsidR="00C1652A" w:rsidRPr="00760F21" w:rsidRDefault="00C1652A" w:rsidP="00760F21">
            <w:pPr>
              <w:spacing w:line="276" w:lineRule="auto"/>
              <w:ind w:firstLine="0"/>
              <w:jc w:val="center"/>
              <w:rPr>
                <w:sz w:val="22"/>
              </w:rPr>
            </w:pPr>
            <w:r w:rsidRPr="00760F21">
              <w:rPr>
                <w:sz w:val="22"/>
              </w:rPr>
              <w:t>80</w:t>
            </w:r>
          </w:p>
        </w:tc>
        <w:tc>
          <w:tcPr>
            <w:tcW w:w="1447" w:type="dxa"/>
            <w:vAlign w:val="center"/>
          </w:tcPr>
          <w:p w14:paraId="6370D438" w14:textId="77777777" w:rsidR="00C1652A" w:rsidRPr="00760F21" w:rsidRDefault="00C1652A" w:rsidP="00760F21">
            <w:pPr>
              <w:spacing w:line="276" w:lineRule="auto"/>
              <w:ind w:firstLine="0"/>
              <w:jc w:val="center"/>
              <w:rPr>
                <w:sz w:val="22"/>
              </w:rPr>
            </w:pPr>
            <w:r w:rsidRPr="00760F21">
              <w:rPr>
                <w:sz w:val="22"/>
              </w:rPr>
              <w:t>84</w:t>
            </w:r>
          </w:p>
        </w:tc>
      </w:tr>
      <w:tr w:rsidR="00C1652A" w14:paraId="05A9BF7E" w14:textId="77777777" w:rsidTr="00760F21">
        <w:trPr>
          <w:trHeight w:val="454"/>
        </w:trPr>
        <w:tc>
          <w:tcPr>
            <w:tcW w:w="1413" w:type="dxa"/>
            <w:vAlign w:val="center"/>
          </w:tcPr>
          <w:p w14:paraId="28025541" w14:textId="77777777" w:rsidR="00C1652A" w:rsidRPr="00760F21" w:rsidRDefault="00C1652A" w:rsidP="00760F21">
            <w:pPr>
              <w:spacing w:line="276" w:lineRule="auto"/>
              <w:ind w:firstLine="0"/>
              <w:jc w:val="center"/>
              <w:rPr>
                <w:sz w:val="22"/>
              </w:rPr>
            </w:pPr>
            <w:r w:rsidRPr="00760F21">
              <w:rPr>
                <w:sz w:val="22"/>
              </w:rPr>
              <w:t>7.</w:t>
            </w:r>
          </w:p>
        </w:tc>
        <w:tc>
          <w:tcPr>
            <w:tcW w:w="4954" w:type="dxa"/>
            <w:vAlign w:val="center"/>
          </w:tcPr>
          <w:p w14:paraId="7C8D5888" w14:textId="77777777" w:rsidR="00C1652A" w:rsidRPr="00760F21" w:rsidRDefault="00C1652A" w:rsidP="00760F21">
            <w:pPr>
              <w:spacing w:line="276" w:lineRule="auto"/>
              <w:ind w:firstLine="0"/>
              <w:jc w:val="left"/>
              <w:rPr>
                <w:sz w:val="22"/>
              </w:rPr>
            </w:pPr>
            <w:r w:rsidRPr="00760F21">
              <w:rPr>
                <w:sz w:val="22"/>
              </w:rPr>
              <w:t>Погашение убытков за свой счет</w:t>
            </w:r>
          </w:p>
        </w:tc>
        <w:tc>
          <w:tcPr>
            <w:tcW w:w="1530" w:type="dxa"/>
            <w:vAlign w:val="center"/>
          </w:tcPr>
          <w:p w14:paraId="558A42E7" w14:textId="77777777" w:rsidR="00C1652A" w:rsidRPr="00760F21" w:rsidRDefault="00C1652A" w:rsidP="00760F21">
            <w:pPr>
              <w:spacing w:line="276" w:lineRule="auto"/>
              <w:ind w:firstLine="0"/>
              <w:jc w:val="center"/>
              <w:rPr>
                <w:sz w:val="22"/>
              </w:rPr>
            </w:pPr>
            <w:r w:rsidRPr="00760F21">
              <w:rPr>
                <w:sz w:val="22"/>
              </w:rPr>
              <w:t>75.3</w:t>
            </w:r>
          </w:p>
        </w:tc>
        <w:tc>
          <w:tcPr>
            <w:tcW w:w="1447" w:type="dxa"/>
            <w:vAlign w:val="center"/>
          </w:tcPr>
          <w:p w14:paraId="34358E88" w14:textId="77777777" w:rsidR="00C1652A" w:rsidRPr="00760F21" w:rsidRDefault="00C1652A" w:rsidP="00760F21">
            <w:pPr>
              <w:spacing w:line="276" w:lineRule="auto"/>
              <w:ind w:firstLine="0"/>
              <w:jc w:val="center"/>
              <w:rPr>
                <w:sz w:val="22"/>
              </w:rPr>
            </w:pPr>
            <w:r w:rsidRPr="00760F21">
              <w:rPr>
                <w:sz w:val="22"/>
              </w:rPr>
              <w:t>84</w:t>
            </w:r>
          </w:p>
        </w:tc>
      </w:tr>
    </w:tbl>
    <w:p w14:paraId="5C23EE35" w14:textId="77777777" w:rsidR="00C1652A" w:rsidRDefault="00A329A3" w:rsidP="00A329A3">
      <w:pPr>
        <w:spacing w:before="240"/>
      </w:pPr>
      <w:r>
        <w:t>Решение о распределении прибыли принимает общее собрание акционеров, и по его протоколам могут быть приняты решения выплатить дивиденды, покрыть убытки прошлых лет, сохранить на иные цели.</w:t>
      </w:r>
    </w:p>
    <w:p w14:paraId="69765240" w14:textId="77777777" w:rsidR="00FF3D50" w:rsidRDefault="00FF3D50" w:rsidP="006E363B">
      <w:pPr>
        <w:pStyle w:val="Heading1"/>
        <w:spacing w:after="360"/>
        <w:jc w:val="center"/>
      </w:pPr>
      <w:bookmarkStart w:id="18" w:name="_Toc10760431"/>
      <w:r>
        <w:lastRenderedPageBreak/>
        <w:t>ЗАКЛЮЧЕНИЕ</w:t>
      </w:r>
      <w:bookmarkEnd w:id="18"/>
    </w:p>
    <w:p w14:paraId="7B3E49C6" w14:textId="77777777" w:rsidR="004557EB" w:rsidRPr="004557EB" w:rsidRDefault="004557EB" w:rsidP="004557EB">
      <w:r>
        <w:t>В заключение к данной работе кратко отметим, что исследовалось и какие вопросы поднимались в каждом разделе.</w:t>
      </w:r>
    </w:p>
    <w:p w14:paraId="1FA119AF" w14:textId="77777777" w:rsidR="004557EB" w:rsidRPr="004557EB" w:rsidRDefault="004557EB" w:rsidP="004557EB">
      <w:r w:rsidRPr="004557EB">
        <w:t>Собственный капитал представляет собой совокупность средств, принадлежащих собственнику предприятия на правах собс</w:t>
      </w:r>
      <w:r>
        <w:t>твенности и</w:t>
      </w:r>
      <w:r w:rsidRPr="004557EB">
        <w:t xml:space="preserve"> участвующие в процессе про</w:t>
      </w:r>
      <w:r>
        <w:t>изводства и приносящие прибыль.</w:t>
      </w:r>
    </w:p>
    <w:p w14:paraId="0262FFA8" w14:textId="77777777" w:rsidR="004557EB" w:rsidRPr="004557EB" w:rsidRDefault="004557EB" w:rsidP="004557EB">
      <w:r w:rsidRPr="004557EB">
        <w:t xml:space="preserve">В структуре собственного капитала выделяют: </w:t>
      </w:r>
    </w:p>
    <w:p w14:paraId="2AF68289" w14:textId="77777777" w:rsidR="004557EB" w:rsidRPr="004557EB" w:rsidRDefault="00760F21" w:rsidP="00760F21">
      <w:pPr>
        <w:pStyle w:val="ListParagraph"/>
        <w:numPr>
          <w:ilvl w:val="0"/>
          <w:numId w:val="23"/>
        </w:numPr>
        <w:ind w:left="0" w:firstLine="993"/>
      </w:pPr>
      <w:r>
        <w:t>у</w:t>
      </w:r>
      <w:r w:rsidR="004557EB" w:rsidRPr="004557EB">
        <w:t xml:space="preserve">ставный </w:t>
      </w:r>
      <w:r w:rsidR="004557EB">
        <w:t>капитал</w:t>
      </w:r>
      <w:r w:rsidR="001908E1">
        <w:t xml:space="preserve"> —</w:t>
      </w:r>
      <w:r w:rsidR="004557EB" w:rsidRPr="004557EB">
        <w:t xml:space="preserve"> за</w:t>
      </w:r>
      <w:r w:rsidR="004557EB">
        <w:t>регистрированный</w:t>
      </w:r>
      <w:r w:rsidR="004557EB" w:rsidRPr="004557EB">
        <w:t xml:space="preserve"> в уставе общества исходный капитал в денежном измерении, образуемый за счет выручки от продажи акций, частных вложений учредителей, государственных вложений</w:t>
      </w:r>
      <w:r w:rsidR="004557EB">
        <w:t>;</w:t>
      </w:r>
    </w:p>
    <w:p w14:paraId="4DFA8595" w14:textId="77777777" w:rsidR="004557EB" w:rsidRPr="004557EB" w:rsidRDefault="00760F21" w:rsidP="00760F21">
      <w:pPr>
        <w:pStyle w:val="ListParagraph"/>
        <w:numPr>
          <w:ilvl w:val="0"/>
          <w:numId w:val="23"/>
        </w:numPr>
        <w:ind w:left="0" w:firstLine="993"/>
      </w:pPr>
      <w:r>
        <w:t>д</w:t>
      </w:r>
      <w:r w:rsidR="004557EB" w:rsidRPr="004557EB">
        <w:t xml:space="preserve">обавочный капитал </w:t>
      </w:r>
      <w:r w:rsidR="001908E1">
        <w:t>—</w:t>
      </w:r>
      <w:r w:rsidR="004557EB" w:rsidRPr="004557EB">
        <w:t xml:space="preserve"> </w:t>
      </w:r>
      <w:r w:rsidR="00C84841">
        <w:t>величина, формируемая из разных источников: переоценки имущества, сумм эмиссионного дохода, курсовых разниц;</w:t>
      </w:r>
    </w:p>
    <w:p w14:paraId="1EE37E5F" w14:textId="77777777" w:rsidR="004557EB" w:rsidRPr="004557EB" w:rsidRDefault="00760F21" w:rsidP="00760F21">
      <w:pPr>
        <w:pStyle w:val="ListParagraph"/>
        <w:numPr>
          <w:ilvl w:val="0"/>
          <w:numId w:val="23"/>
        </w:numPr>
        <w:ind w:left="0" w:firstLine="993"/>
      </w:pPr>
      <w:r>
        <w:t>р</w:t>
      </w:r>
      <w:r w:rsidR="004557EB" w:rsidRPr="004557EB">
        <w:t xml:space="preserve">езервный капитал </w:t>
      </w:r>
      <w:r w:rsidR="001908E1">
        <w:t>—</w:t>
      </w:r>
      <w:r w:rsidR="004557EB" w:rsidRPr="004557EB">
        <w:t xml:space="preserve"> </w:t>
      </w:r>
      <w:r w:rsidR="00C84841">
        <w:t xml:space="preserve">принудительно формируемый </w:t>
      </w:r>
      <w:r w:rsidR="00C84841" w:rsidRPr="004557EB">
        <w:t>резерв денежных средств</w:t>
      </w:r>
      <w:r w:rsidR="00C84841">
        <w:t>, выступающий дополнительной мерой защиты от банкротства;</w:t>
      </w:r>
    </w:p>
    <w:p w14:paraId="1873C2CE" w14:textId="77777777" w:rsidR="004557EB" w:rsidRPr="004557EB" w:rsidRDefault="00760F21" w:rsidP="00760F21">
      <w:pPr>
        <w:pStyle w:val="ListParagraph"/>
        <w:numPr>
          <w:ilvl w:val="0"/>
          <w:numId w:val="23"/>
        </w:numPr>
        <w:ind w:left="0" w:firstLine="993"/>
      </w:pPr>
      <w:r>
        <w:t>н</w:t>
      </w:r>
      <w:r w:rsidR="004557EB" w:rsidRPr="004557EB">
        <w:t>ераспределенную прибыль</w:t>
      </w:r>
      <w:r w:rsidR="004557EB">
        <w:t xml:space="preserve"> — чистая прибыль</w:t>
      </w:r>
      <w:r w:rsidR="004557EB" w:rsidRPr="004557EB">
        <w:t xml:space="preserve">, не распределенная в виде дивидендов между </w:t>
      </w:r>
      <w:r w:rsidR="004557EB">
        <w:t>участниками организации</w:t>
      </w:r>
      <w:r w:rsidR="004557EB" w:rsidRPr="004557EB">
        <w:t xml:space="preserve"> и не использованная на другие цели.</w:t>
      </w:r>
    </w:p>
    <w:p w14:paraId="2C050678" w14:textId="77777777" w:rsidR="004557EB" w:rsidRPr="004557EB" w:rsidRDefault="00C84841" w:rsidP="004557EB">
      <w:r>
        <w:t>Были рассмотрены типовые ситуации применения счетов бухгалтерского учета для отражения операций с каждым из элементов собственного капитала.</w:t>
      </w:r>
    </w:p>
    <w:p w14:paraId="57D5F4D2" w14:textId="77777777" w:rsidR="00720180" w:rsidRPr="004557EB" w:rsidRDefault="00C84841" w:rsidP="00720180">
      <w:r>
        <w:t xml:space="preserve">Во втором разделе была приведена краткая историческая справка о предприятии </w:t>
      </w:r>
      <w:r w:rsidR="004405CF">
        <w:t>ОАО</w:t>
      </w:r>
      <w:r>
        <w:t xml:space="preserve"> </w:t>
      </w:r>
      <w:r w:rsidR="004405CF" w:rsidRPr="003E5236">
        <w:rPr>
          <w:rFonts w:eastAsia="Times New Roman" w:cs="Times New Roman"/>
          <w:b/>
          <w:color w:val="auto"/>
          <w:sz w:val="26"/>
          <w:szCs w:val="26"/>
          <w:lang w:eastAsia="ru-RU"/>
        </w:rPr>
        <w:t>«</w:t>
      </w:r>
      <w:r>
        <w:t xml:space="preserve">МЖК </w:t>
      </w:r>
      <w:r w:rsidR="004405CF" w:rsidRPr="003E5236">
        <w:rPr>
          <w:rFonts w:eastAsia="Times New Roman" w:cs="Times New Roman"/>
          <w:b/>
          <w:color w:val="auto"/>
          <w:sz w:val="26"/>
          <w:szCs w:val="26"/>
          <w:lang w:eastAsia="ru-RU"/>
        </w:rPr>
        <w:t>«</w:t>
      </w:r>
      <w:r>
        <w:t>Краснодарский</w:t>
      </w:r>
      <w:r w:rsidR="004405CF" w:rsidRPr="003E5236">
        <w:rPr>
          <w:rFonts w:eastAsia="Times New Roman" w:cs="Times New Roman"/>
          <w:b/>
          <w:color w:val="auto"/>
          <w:sz w:val="26"/>
          <w:szCs w:val="26"/>
          <w:lang w:eastAsia="ru-RU"/>
        </w:rPr>
        <w:t>»</w:t>
      </w:r>
      <w:r>
        <w:t xml:space="preserve">, информация о его хозяйственной деятельности, организационной структуре органов управления, их полномочия. Были приведены ключевые положения учетной политики завода, что было важно для формирования целостного представления о системе учета организации. </w:t>
      </w:r>
      <w:r w:rsidR="00720180">
        <w:t>Были приведены аналитические данные, п</w:t>
      </w:r>
      <w:r w:rsidR="00720180" w:rsidRPr="004557EB">
        <w:t>о показателям</w:t>
      </w:r>
      <w:r w:rsidR="00720180">
        <w:t xml:space="preserve"> которых</w:t>
      </w:r>
      <w:r w:rsidR="00720180" w:rsidRPr="004557EB">
        <w:t>, характеризующим эффективность использования собственных средств</w:t>
      </w:r>
      <w:r w:rsidR="00720180">
        <w:t>,</w:t>
      </w:r>
      <w:r w:rsidR="00720180" w:rsidRPr="004557EB">
        <w:t xml:space="preserve"> можно судить о ликвидности предприятия, финансовой устойчивости предприятия, </w:t>
      </w:r>
      <w:r w:rsidR="00720180" w:rsidRPr="004557EB">
        <w:lastRenderedPageBreak/>
        <w:t>то есть уровне зависимости предприятия от поставщиков, кредиторов и инвесторов.</w:t>
      </w:r>
      <w:r w:rsidR="00720180">
        <w:t xml:space="preserve"> </w:t>
      </w:r>
      <w:r w:rsidR="00720180" w:rsidRPr="004557EB">
        <w:t xml:space="preserve">Достаточный объем собственных средств способен обеспечить развитие компании, укрепить финансовую независимость и усилить доверие к ней акционеров, кредиторов, поставщиков и других партнеров. </w:t>
      </w:r>
    </w:p>
    <w:p w14:paraId="461E0437" w14:textId="77777777" w:rsidR="00720180" w:rsidRDefault="00720180" w:rsidP="00720180">
      <w:r>
        <w:t xml:space="preserve">В целом предприятие стабильно, оно дает достаточно прибыли, однако такое положение дел остается при неизменности внешних условий. Основная проблема комбината состоит в плохо налаженной системе расчетов, из которой происходит накопление дебиторской задолженности, однако денежных средств как таковых практически нет, что повышает риски неплатежеспособности и заставляет предприятие брать огромные кредиты для финансирования свое деятельности. </w:t>
      </w:r>
    </w:p>
    <w:p w14:paraId="0894895A" w14:textId="77777777" w:rsidR="00E11FC1" w:rsidRDefault="00720180" w:rsidP="00F62402">
      <w:r>
        <w:t>Отчет об изменении капитала, а также квартальные и годовые отчеты показывают, что нераспредел</w:t>
      </w:r>
      <w:r w:rsidR="00D254BE">
        <w:t>е</w:t>
      </w:r>
      <w:r>
        <w:t>нная прибыль из года в год присоединяется к величинам прошлых лет, наталкивая на мысли о возможных преобразованиях и модернизации производственных фондов. Последние новости о перемещении производств могут косвенно подтвердить эти предположения.</w:t>
      </w:r>
    </w:p>
    <w:p w14:paraId="4565ED3B" w14:textId="77777777" w:rsidR="00464B02" w:rsidRDefault="00E11FC1" w:rsidP="00720180">
      <w:r>
        <w:t>В третьем разделе</w:t>
      </w:r>
      <w:r w:rsidR="00595364">
        <w:t xml:space="preserve"> </w:t>
      </w:r>
      <w:r w:rsidR="00F62402">
        <w:t xml:space="preserve">были приведены перечни конкретных субсчетов к счетам учета элементов собственного капитала, применяемые в МЖК </w:t>
      </w:r>
      <w:r w:rsidR="00F62402" w:rsidRPr="002A32C5">
        <w:t>«</w:t>
      </w:r>
      <w:r w:rsidR="00F62402">
        <w:t>Краснодарский</w:t>
      </w:r>
      <w:r w:rsidR="00F62402" w:rsidRPr="002A32C5">
        <w:t>»</w:t>
      </w:r>
      <w:r w:rsidR="00F62402">
        <w:t xml:space="preserve">. </w:t>
      </w:r>
    </w:p>
    <w:p w14:paraId="724AB85D" w14:textId="77777777" w:rsidR="0020172D" w:rsidRDefault="0020172D" w:rsidP="00FF3D50">
      <w:r>
        <w:t xml:space="preserve">В целом цель работы достигнута, а задачи, ей способствующие, </w:t>
      </w:r>
      <w:r w:rsidR="00760F21">
        <w:t>решены</w:t>
      </w:r>
      <w:r>
        <w:t>, а именно:</w:t>
      </w:r>
    </w:p>
    <w:p w14:paraId="378FB003" w14:textId="77777777" w:rsidR="0020172D" w:rsidRDefault="0020172D" w:rsidP="00760F21">
      <w:pPr>
        <w:ind w:firstLine="993"/>
      </w:pPr>
      <w:r>
        <w:t>1)</w:t>
      </w:r>
      <w:r>
        <w:tab/>
        <w:t>рассмотрены основы формирования, определения и бухгалтерского оформления собственного капитала организации;</w:t>
      </w:r>
    </w:p>
    <w:p w14:paraId="1E60300B" w14:textId="77777777" w:rsidR="0020172D" w:rsidRDefault="0020172D" w:rsidP="00760F21">
      <w:pPr>
        <w:ind w:firstLine="993"/>
      </w:pPr>
      <w:r>
        <w:t>2)</w:t>
      </w:r>
      <w:r>
        <w:tab/>
        <w:t>описаны правовые аспекты каждого из элементов собственного капитала;</w:t>
      </w:r>
    </w:p>
    <w:p w14:paraId="6B1FDE60" w14:textId="77777777" w:rsidR="0020172D" w:rsidRDefault="0020172D" w:rsidP="00760F21">
      <w:pPr>
        <w:ind w:firstLine="993"/>
      </w:pPr>
      <w:r>
        <w:t>3)</w:t>
      </w:r>
      <w:r>
        <w:tab/>
      </w:r>
      <w:r w:rsidR="006E0F81">
        <w:t>описана</w:t>
      </w:r>
      <w:r>
        <w:t xml:space="preserve"> деятельность хозяйствующего субъекта</w:t>
      </w:r>
      <w:r w:rsidR="006E0F81">
        <w:t>;</w:t>
      </w:r>
    </w:p>
    <w:p w14:paraId="40A2F48C" w14:textId="77777777" w:rsidR="0020172D" w:rsidRPr="00FF3D50" w:rsidRDefault="0020172D" w:rsidP="00760F21">
      <w:pPr>
        <w:ind w:firstLine="993"/>
      </w:pPr>
      <w:r>
        <w:t>4)</w:t>
      </w:r>
      <w:r>
        <w:tab/>
        <w:t>проанализированы финансовая устойчивость организации и движение капитала на предприятии.</w:t>
      </w:r>
    </w:p>
    <w:bookmarkStart w:id="19" w:name="_Toc10760432" w:displacedByCustomXml="next"/>
    <w:sdt>
      <w:sdtPr>
        <w:rPr>
          <w:rFonts w:eastAsiaTheme="minorHAnsi" w:cstheme="minorBidi"/>
          <w:b w:val="0"/>
          <w:sz w:val="28"/>
          <w:szCs w:val="22"/>
        </w:rPr>
        <w:id w:val="-966353609"/>
        <w:docPartObj>
          <w:docPartGallery w:val="Bibliographies"/>
          <w:docPartUnique/>
        </w:docPartObj>
      </w:sdtPr>
      <w:sdtEndPr/>
      <w:sdtContent>
        <w:p w14:paraId="468C7973" w14:textId="77777777" w:rsidR="006221A3" w:rsidRPr="00885F95" w:rsidRDefault="00764B51" w:rsidP="006E363B">
          <w:pPr>
            <w:pStyle w:val="Heading1"/>
            <w:spacing w:after="360"/>
            <w:jc w:val="center"/>
          </w:pPr>
          <w:r w:rsidRPr="00885F95">
            <w:t xml:space="preserve">СПИСОК </w:t>
          </w:r>
          <w:r>
            <w:t xml:space="preserve">ИСПОЛЬЗОВАННЫХ </w:t>
          </w:r>
          <w:r w:rsidRPr="00885F95">
            <w:t>ИСТОЧНИКОВ</w:t>
          </w:r>
          <w:bookmarkEnd w:id="19"/>
        </w:p>
        <w:sdt>
          <w:sdtPr>
            <w:id w:val="111145805"/>
            <w:bibliography/>
          </w:sdtPr>
          <w:sdtEndPr/>
          <w:sdtContent>
            <w:p w14:paraId="161BFB69" w14:textId="77777777" w:rsidR="000B3097" w:rsidRPr="000B3097" w:rsidRDefault="00885F95" w:rsidP="000B3097">
              <w:pPr>
                <w:pStyle w:val="Bibliography"/>
                <w:rPr>
                  <w:noProof/>
                  <w:sz w:val="24"/>
                  <w:szCs w:val="24"/>
                </w:rPr>
              </w:pPr>
              <w:r w:rsidRPr="000B3097">
                <w:rPr>
                  <w:noProof/>
                </w:rPr>
                <w:fldChar w:fldCharType="begin"/>
              </w:r>
              <w:r w:rsidRPr="000B3097">
                <w:rPr>
                  <w:noProof/>
                </w:rPr>
                <w:instrText xml:space="preserve"> BIBLIOGRAPHY \l 1049 \f 1049 </w:instrText>
              </w:r>
              <w:r w:rsidRPr="000B3097">
                <w:rPr>
                  <w:noProof/>
                </w:rPr>
                <w:fldChar w:fldCharType="separate"/>
              </w:r>
              <w:r w:rsidR="000B3097" w:rsidRPr="000B3097">
                <w:rPr>
                  <w:noProof/>
                </w:rPr>
                <w:t xml:space="preserve">1. </w:t>
              </w:r>
              <w:r w:rsidR="000B3097" w:rsidRPr="000B3097">
                <w:rPr>
                  <w:bCs/>
                  <w:noProof/>
                </w:rPr>
                <w:t>Об обществах с ограниченной ответственностью: Федеральный закон от 08.02.98 г. №14-ФЗ: (в ред. от 23.04.18 г.) // СПС Консультант-Плюс. — Москва, 2019.</w:t>
              </w:r>
              <w:r w:rsidR="000B3097" w:rsidRPr="000B3097">
                <w:rPr>
                  <w:noProof/>
                </w:rPr>
                <w:t xml:space="preserve"> </w:t>
              </w:r>
            </w:p>
            <w:p w14:paraId="4A889B53" w14:textId="77777777" w:rsidR="000B3097" w:rsidRPr="000B3097" w:rsidRDefault="000B3097" w:rsidP="000B3097">
              <w:pPr>
                <w:pStyle w:val="Bibliography"/>
                <w:rPr>
                  <w:noProof/>
                </w:rPr>
              </w:pPr>
              <w:r w:rsidRPr="000B3097">
                <w:rPr>
                  <w:noProof/>
                </w:rPr>
                <w:t xml:space="preserve">2. </w:t>
              </w:r>
              <w:r w:rsidRPr="000B3097">
                <w:rPr>
                  <w:bCs/>
                  <w:noProof/>
                </w:rPr>
                <w:t>Об акционерных обществах: Федеральный закон от 26.12.95 г. №208-ФЗ: (в ред. от 23.04.18 г.) // СПС КонсультантПлюс. — Москва, 2019.</w:t>
              </w:r>
              <w:r w:rsidRPr="000B3097">
                <w:rPr>
                  <w:noProof/>
                </w:rPr>
                <w:t xml:space="preserve"> </w:t>
              </w:r>
            </w:p>
            <w:p w14:paraId="75BB911F" w14:textId="77777777" w:rsidR="000B3097" w:rsidRPr="000B3097" w:rsidRDefault="000B3097" w:rsidP="000B3097">
              <w:pPr>
                <w:pStyle w:val="Bibliography"/>
                <w:rPr>
                  <w:bCs/>
                  <w:noProof/>
                </w:rPr>
              </w:pPr>
              <w:r w:rsidRPr="000B3097">
                <w:rPr>
                  <w:noProof/>
                </w:rPr>
                <w:t xml:space="preserve">3. </w:t>
              </w:r>
              <w:r w:rsidR="00760F21">
                <w:rPr>
                  <w:bCs/>
                  <w:iCs/>
                  <w:noProof/>
                </w:rPr>
                <w:t>Земельный кодекс</w:t>
              </w:r>
              <w:r w:rsidRPr="000B3097">
                <w:rPr>
                  <w:bCs/>
                  <w:iCs/>
                  <w:noProof/>
                </w:rPr>
                <w:t xml:space="preserve"> РФ: Федеральный закон от 25.10.01 г. № 137-ФЗ // СПС КонсультантПлюс. — Москва, 2019. </w:t>
              </w:r>
            </w:p>
            <w:p w14:paraId="37BB4786" w14:textId="77777777" w:rsidR="000B3097" w:rsidRPr="000B3097" w:rsidRDefault="000B3097" w:rsidP="000B3097">
              <w:pPr>
                <w:pStyle w:val="Bibliography"/>
                <w:rPr>
                  <w:bCs/>
                  <w:noProof/>
                </w:rPr>
              </w:pPr>
              <w:r w:rsidRPr="000B3097">
                <w:rPr>
                  <w:bCs/>
                  <w:noProof/>
                </w:rPr>
                <w:t>4. Об осо</w:t>
              </w:r>
              <w:r w:rsidR="00612707">
                <w:rPr>
                  <w:bCs/>
                  <w:noProof/>
                </w:rPr>
                <w:t>бых экономических зонах: Федера</w:t>
              </w:r>
              <w:r w:rsidRPr="000B3097">
                <w:rPr>
                  <w:bCs/>
                  <w:noProof/>
                </w:rPr>
                <w:t xml:space="preserve">льный закон от 22.07.2005 г. №116-ФЗ // СПС КонсультантПлюс. — Москва, 2019. </w:t>
              </w:r>
            </w:p>
            <w:p w14:paraId="26B3C3DC" w14:textId="77777777" w:rsidR="000B3097" w:rsidRPr="000B3097" w:rsidRDefault="000B3097" w:rsidP="000B3097">
              <w:pPr>
                <w:pStyle w:val="Bibliography"/>
                <w:rPr>
                  <w:bCs/>
                  <w:noProof/>
                </w:rPr>
              </w:pPr>
              <w:r w:rsidRPr="000B3097">
                <w:rPr>
                  <w:bCs/>
                  <w:noProof/>
                </w:rPr>
                <w:t xml:space="preserve">5. </w:t>
              </w:r>
              <w:r w:rsidR="00760F21">
                <w:rPr>
                  <w:bCs/>
                  <w:noProof/>
                </w:rPr>
                <w:t>Лесной кодекс РФ</w:t>
              </w:r>
              <w:r w:rsidRPr="000B3097">
                <w:rPr>
                  <w:bCs/>
                  <w:noProof/>
                </w:rPr>
                <w:t xml:space="preserve">: Федеральный закон от 04.12.06 г. №201-ФЗ // СПС КонсультантПлюс. — Москва, 2019. </w:t>
              </w:r>
            </w:p>
            <w:p w14:paraId="596DA324" w14:textId="77777777" w:rsidR="000B3097" w:rsidRPr="000B3097" w:rsidRDefault="000B3097" w:rsidP="000B3097">
              <w:pPr>
                <w:pStyle w:val="Bibliography"/>
                <w:rPr>
                  <w:bCs/>
                  <w:noProof/>
                </w:rPr>
              </w:pPr>
              <w:r w:rsidRPr="000B3097">
                <w:rPr>
                  <w:bCs/>
                  <w:noProof/>
                </w:rPr>
                <w:t xml:space="preserve">6. Об инвестиционных фондах: Федеральный закон от 29.11.01 г. №156-ФЗ учете // СПС КонсультантПлюс. — Москва, 2019. </w:t>
              </w:r>
            </w:p>
            <w:p w14:paraId="5E187C36" w14:textId="77777777" w:rsidR="000B3097" w:rsidRPr="000B3097" w:rsidRDefault="000B3097" w:rsidP="000B3097">
              <w:pPr>
                <w:pStyle w:val="Bibliography"/>
                <w:rPr>
                  <w:bCs/>
                  <w:noProof/>
                </w:rPr>
              </w:pPr>
              <w:r w:rsidRPr="000B3097">
                <w:rPr>
                  <w:bCs/>
                  <w:noProof/>
                </w:rPr>
                <w:t xml:space="preserve">7. </w:t>
              </w:r>
              <w:r w:rsidR="00612707" w:rsidRPr="000B3097">
                <w:rPr>
                  <w:bCs/>
                  <w:noProof/>
                </w:rPr>
                <w:t>О бухгалтерскком уч</w:t>
              </w:r>
              <w:r w:rsidR="00612707">
                <w:rPr>
                  <w:bCs/>
                  <w:noProof/>
                </w:rPr>
                <w:t>е</w:t>
              </w:r>
              <w:r w:rsidR="00612707" w:rsidRPr="000B3097">
                <w:rPr>
                  <w:bCs/>
                  <w:noProof/>
                </w:rPr>
                <w:t xml:space="preserve">те: Федеральный закон от 06.12.11 г. № 402-ФЗ // СПС КонсультантПлюс. — Москва, 2019. </w:t>
              </w:r>
            </w:p>
            <w:p w14:paraId="6C61FF2D" w14:textId="77777777" w:rsidR="000B3097" w:rsidRPr="000B3097" w:rsidRDefault="00612707" w:rsidP="000B3097">
              <w:pPr>
                <w:pStyle w:val="Bibliography"/>
                <w:rPr>
                  <w:bCs/>
                  <w:noProof/>
                </w:rPr>
              </w:pPr>
              <w:r>
                <w:rPr>
                  <w:bCs/>
                  <w:noProof/>
                </w:rPr>
                <w:t>8. </w:t>
              </w:r>
              <w:r w:rsidRPr="000B3097">
                <w:rPr>
                  <w:bCs/>
                  <w:noProof/>
                </w:rPr>
                <w:t xml:space="preserve">Положение по бухгалтерскому учету «Учетная политика орга-низации» (ПБУ 1/2008): Приказ Минфина РФ от 06.10.08 г. №106н: (в ред. от 28.04.17 г.) // СПС КонсультантПлюс. — Москва, 2019. </w:t>
              </w:r>
            </w:p>
            <w:p w14:paraId="06876035" w14:textId="77777777" w:rsidR="000B3097" w:rsidRPr="000B3097" w:rsidRDefault="00DA29D5" w:rsidP="000B3097">
              <w:pPr>
                <w:pStyle w:val="Bibliography"/>
                <w:rPr>
                  <w:bCs/>
                  <w:noProof/>
                </w:rPr>
              </w:pPr>
              <w:r>
                <w:rPr>
                  <w:bCs/>
                  <w:noProof/>
                </w:rPr>
                <w:t>9</w:t>
              </w:r>
              <w:r w:rsidR="000B3097" w:rsidRPr="000B3097">
                <w:rPr>
                  <w:bCs/>
                  <w:noProof/>
                </w:rPr>
                <w:t xml:space="preserve">. </w:t>
              </w:r>
              <w:r w:rsidR="00612707" w:rsidRPr="000B3097">
                <w:rPr>
                  <w:bCs/>
                  <w:noProof/>
                </w:rPr>
                <w:t xml:space="preserve">Методические указания по инвентаризации имущества и финансовых обязательств: Приказ Минфина России от 13.06.95 г. № 49 // СПС КонсультантПлюс. — Москва, 2019. </w:t>
              </w:r>
            </w:p>
            <w:p w14:paraId="1282724D" w14:textId="77777777" w:rsidR="000B3097" w:rsidRPr="000B3097" w:rsidRDefault="00DA29D5" w:rsidP="00612707">
              <w:pPr>
                <w:pStyle w:val="Bibliography"/>
                <w:rPr>
                  <w:bCs/>
                  <w:noProof/>
                </w:rPr>
              </w:pPr>
              <w:r>
                <w:rPr>
                  <w:bCs/>
                  <w:noProof/>
                </w:rPr>
                <w:t>10</w:t>
              </w:r>
              <w:r w:rsidR="000B3097" w:rsidRPr="000B3097">
                <w:rPr>
                  <w:bCs/>
                  <w:noProof/>
                </w:rPr>
                <w:t xml:space="preserve">. </w:t>
              </w:r>
              <w:r w:rsidR="00612707" w:rsidRPr="000B3097">
                <w:rPr>
                  <w:bCs/>
                  <w:noProof/>
                </w:rPr>
                <w:t xml:space="preserve">О формах бухгалтерской отчетности: Приказ Минфина РФ от 02.07.10 г. №66н: (в ред. от 06.04.15 г.) // СПС КонсультантПлюс. — Москва, 2019. </w:t>
              </w:r>
            </w:p>
            <w:p w14:paraId="3167AB6C" w14:textId="77777777" w:rsidR="000B3097" w:rsidRPr="000B3097" w:rsidRDefault="00DA29D5" w:rsidP="00612707">
              <w:pPr>
                <w:pStyle w:val="Bibliography"/>
                <w:rPr>
                  <w:bCs/>
                  <w:noProof/>
                </w:rPr>
              </w:pPr>
              <w:r>
                <w:rPr>
                  <w:bCs/>
                  <w:noProof/>
                </w:rPr>
                <w:t>11</w:t>
              </w:r>
              <w:r w:rsidR="000B3097" w:rsidRPr="000B3097">
                <w:rPr>
                  <w:bCs/>
                  <w:noProof/>
                </w:rPr>
                <w:t xml:space="preserve">. </w:t>
              </w:r>
              <w:r w:rsidR="00612707" w:rsidRPr="000B3097">
                <w:rPr>
                  <w:bCs/>
                  <w:noProof/>
                </w:rPr>
                <w:t>Об утверждении Положения по ведению бухгалтерского учета и бухгалтерской отчетности в Российской Федерации: Приказ Минфина России от 29.07.98 г. № 34н // СПС КонсультантПлюс. — Москва, 2019.</w:t>
              </w:r>
            </w:p>
            <w:p w14:paraId="71281198" w14:textId="77777777" w:rsidR="000B3097" w:rsidRPr="000B3097" w:rsidRDefault="00DA29D5" w:rsidP="000B3097">
              <w:pPr>
                <w:pStyle w:val="Bibliography"/>
                <w:rPr>
                  <w:bCs/>
                  <w:noProof/>
                </w:rPr>
              </w:pPr>
              <w:r>
                <w:rPr>
                  <w:bCs/>
                  <w:noProof/>
                </w:rPr>
                <w:lastRenderedPageBreak/>
                <w:t>12</w:t>
              </w:r>
              <w:r w:rsidR="00E150C0">
                <w:rPr>
                  <w:bCs/>
                  <w:noProof/>
                </w:rPr>
                <w:t>. </w:t>
              </w:r>
              <w:r w:rsidR="00612707" w:rsidRPr="000B3097">
                <w:rPr>
                  <w:bCs/>
                  <w:noProof/>
                </w:rPr>
                <w:t>План счетов бухгалтерского учета финансово-хозяйственной деятельности предприятий и Инструкция по его применению: Приказ Минфина РФ от 31.10.00 г. № 94н: (в ред. от 08.11.10 г.) // СПС Консультант-Плюс. — Москва, 2019.</w:t>
              </w:r>
              <w:r w:rsidR="000B3097" w:rsidRPr="000B3097">
                <w:rPr>
                  <w:bCs/>
                  <w:noProof/>
                </w:rPr>
                <w:t xml:space="preserve"> </w:t>
              </w:r>
            </w:p>
            <w:p w14:paraId="2937D960" w14:textId="77777777" w:rsidR="00612707" w:rsidRPr="00612707" w:rsidRDefault="00612707" w:rsidP="00760F21">
              <w:pPr>
                <w:pStyle w:val="Bibliography"/>
                <w:rPr>
                  <w:bCs/>
                  <w:noProof/>
                </w:rPr>
              </w:pPr>
              <w:r w:rsidRPr="00612707">
                <w:rPr>
                  <w:bCs/>
                  <w:noProof/>
                </w:rPr>
                <w:t>13</w:t>
              </w:r>
              <w:r>
                <w:rPr>
                  <w:bCs/>
                  <w:noProof/>
                </w:rPr>
                <w:t>. </w:t>
              </w:r>
              <w:r w:rsidRPr="00612707">
                <w:rPr>
                  <w:bCs/>
                  <w:noProof/>
                </w:rPr>
                <w:t>Астахов, В.П. Бухгалтерский (финансовый) учет: учеб. пособие / В.П. Астахов. — Москва: Юрайт, 2011. — 955 с.</w:t>
              </w:r>
            </w:p>
            <w:p w14:paraId="5E9AF3BE" w14:textId="77777777" w:rsidR="00612707" w:rsidRDefault="00E150C0" w:rsidP="00760F21">
              <w:pPr>
                <w:pStyle w:val="Bibliography"/>
                <w:rPr>
                  <w:bCs/>
                  <w:noProof/>
                </w:rPr>
              </w:pPr>
              <w:r>
                <w:rPr>
                  <w:bCs/>
                  <w:noProof/>
                </w:rPr>
                <w:t>14</w:t>
              </w:r>
              <w:r w:rsidR="00612707">
                <w:rPr>
                  <w:bCs/>
                  <w:noProof/>
                </w:rPr>
                <w:t>. </w:t>
              </w:r>
              <w:r w:rsidR="00612707" w:rsidRPr="00612707">
                <w:rPr>
                  <w:bCs/>
                  <w:noProof/>
                </w:rPr>
                <w:t>Богатая, И.Н. Бухгалтерский финансовый учет: учебник / И.Н. Богатая, Н.Н. Хахонова. — Москва: КНОРУС, 2014. — 590 с.</w:t>
              </w:r>
            </w:p>
            <w:p w14:paraId="79859EE1" w14:textId="77777777" w:rsidR="00E150C0" w:rsidRDefault="00E150C0" w:rsidP="00AA551C">
              <w:r>
                <w:t>15. </w:t>
              </w:r>
              <w:r w:rsidRPr="00E150C0">
                <w:t>Бочкарева, И.И. Бухгалтерский финансовый учет: учебник / И.И. Бочкарева, Г.Г. Левина; под ред. Я.В. Соколова. — Москва: Магистр, 2015. — 416 с.</w:t>
              </w:r>
            </w:p>
            <w:p w14:paraId="162D1C4C" w14:textId="77777777" w:rsidR="00E150C0" w:rsidRDefault="00E150C0" w:rsidP="00AA551C">
              <w:r>
                <w:t>16. </w:t>
              </w:r>
              <w:r w:rsidRPr="00E150C0">
                <w:t>Бухгалтерский финансовый учет: учебник / Т.М. Рогуленко, [и др.]. — Москва: КНОРУС, 2011. — 288 с.</w:t>
              </w:r>
            </w:p>
            <w:p w14:paraId="5BA33B24" w14:textId="77777777" w:rsidR="00AA551C" w:rsidRDefault="00E150C0" w:rsidP="00AA551C">
              <w:r>
                <w:t>17</w:t>
              </w:r>
              <w:r w:rsidR="00AA551C">
                <w:t>. </w:t>
              </w:r>
              <w:r w:rsidRPr="00E150C0">
                <w:t>Бухгалтерский финансовый учет: учеб. для бакалавров / под ред. И.М. Дмитриевой. — Москва: Юрайт, 2014. — 539 с.</w:t>
              </w:r>
            </w:p>
            <w:p w14:paraId="2020C260" w14:textId="77777777" w:rsidR="00AA551C" w:rsidRPr="00AA551C" w:rsidRDefault="00E150C0" w:rsidP="00AA551C">
              <w:r>
                <w:t>18</w:t>
              </w:r>
              <w:r w:rsidR="00AA551C">
                <w:t>. </w:t>
              </w:r>
              <w:r w:rsidR="00AA551C" w:rsidRPr="00AA551C">
                <w:t>Бухгалтерский финансовый учет: учеб. пособие / под ред. О.Е. Качковой. — 2-е изд., стер. — Москва: КНОРУС, 2014. — 568 с.</w:t>
              </w:r>
            </w:p>
            <w:p w14:paraId="23CD9EBD" w14:textId="77777777" w:rsidR="00760F21" w:rsidRDefault="00E150C0" w:rsidP="00760F21">
              <w:pPr>
                <w:pStyle w:val="Bibliography"/>
                <w:rPr>
                  <w:bCs/>
                  <w:noProof/>
                </w:rPr>
              </w:pPr>
              <w:r>
                <w:rPr>
                  <w:bCs/>
                  <w:noProof/>
                </w:rPr>
                <w:t>19</w:t>
              </w:r>
              <w:r w:rsidR="0077678C">
                <w:rPr>
                  <w:bCs/>
                  <w:noProof/>
                </w:rPr>
                <w:t xml:space="preserve">. </w:t>
              </w:r>
              <w:r w:rsidR="0077678C" w:rsidRPr="0077678C">
                <w:rPr>
                  <w:bCs/>
                  <w:noProof/>
                </w:rPr>
                <w:t>Бухгалтерская (финансовая) отчетность: учеб. пособие / под ред. Я.В. Соколова. — 2-e изд., перераб. и доп. — Москва: Магистр, 2015. — 512 с.</w:t>
              </w:r>
            </w:p>
            <w:p w14:paraId="224F858A" w14:textId="77777777" w:rsidR="009A341D" w:rsidRDefault="00E150C0" w:rsidP="009A341D">
              <w:r>
                <w:t>20</w:t>
              </w:r>
              <w:r w:rsidR="009A341D">
                <w:t xml:space="preserve">. </w:t>
              </w:r>
              <w:r w:rsidR="009A341D" w:rsidRPr="009A341D">
                <w:t>Донцова, Л.В. Анализ финансовой отчетности: учеб. пособие / Л.В. Донцова, Н.А. Никифорова. — 2-е изд. — Мос</w:t>
              </w:r>
              <w:r w:rsidR="009A341D">
                <w:t>ква: Дело и Сервис, 2013. — 336 </w:t>
              </w:r>
              <w:r w:rsidR="009A341D" w:rsidRPr="009A341D">
                <w:t>с.</w:t>
              </w:r>
            </w:p>
            <w:p w14:paraId="5FC2C08B" w14:textId="77777777" w:rsidR="00AA551C" w:rsidRDefault="00E150C0" w:rsidP="009A341D">
              <w:r>
                <w:t>21</w:t>
              </w:r>
              <w:r w:rsidR="00AA551C">
                <w:t>. </w:t>
              </w:r>
              <w:r w:rsidR="00AA551C" w:rsidRPr="00AA551C">
                <w:t>Зонова, А.В. Бухгалтерский финансовый учет: учеб. пособие / А.В. Зонова, И.Н. Бачуринская, С.П. Горячих. — Москва: Питер, 2011. — 480 с.</w:t>
              </w:r>
            </w:p>
            <w:p w14:paraId="4D61844A" w14:textId="77777777" w:rsidR="00AA551C" w:rsidRDefault="00E150C0" w:rsidP="00AA551C">
              <w:pPr>
                <w:pStyle w:val="Bibliography"/>
                <w:rPr>
                  <w:bCs/>
                  <w:noProof/>
                </w:rPr>
              </w:pPr>
              <w:r>
                <w:rPr>
                  <w:bCs/>
                  <w:noProof/>
                </w:rPr>
                <w:t>22.</w:t>
              </w:r>
              <w:r>
                <w:t> </w:t>
              </w:r>
              <w:r w:rsidR="00AA551C" w:rsidRPr="000B3097">
                <w:rPr>
                  <w:bCs/>
                  <w:noProof/>
                </w:rPr>
                <w:t>Кутер, М.И. Введение в бухгалтерский учет: учебник / М.И. Кутер. — Краснодар: Просвещение-ЮГ, 2013. — 512 с.</w:t>
              </w:r>
            </w:p>
            <w:p w14:paraId="311CE506" w14:textId="77777777" w:rsidR="00AA551C" w:rsidRDefault="00E150C0" w:rsidP="00AA551C">
              <w:r>
                <w:t>23</w:t>
              </w:r>
              <w:r w:rsidR="00AA551C">
                <w:t xml:space="preserve">. </w:t>
              </w:r>
              <w:r w:rsidR="00AA551C" w:rsidRPr="000801FA">
                <w:t>Луговской, Д.В. Спорные моменты отражения резервного капитала в системе бухгалтерского учета / Д. В. Луговской, Д.И. Понокова // Всё для бухгалтера. — 2007. — №22. — С. 6—11.</w:t>
              </w:r>
            </w:p>
            <w:p w14:paraId="3C8ADE5D" w14:textId="77777777" w:rsidR="00E150C0" w:rsidRDefault="00E150C0" w:rsidP="00E150C0">
              <w:r>
                <w:lastRenderedPageBreak/>
                <w:t xml:space="preserve">24. </w:t>
              </w:r>
              <w:r w:rsidRPr="00BE73E0">
                <w:t>Никандрова, Л.К. Бухгалтерский учет формирования уставного капитала / Л. К. Никандрова // Вестник МГУП имени И. Федорова. — 2011. — №9. — С. 54—61.</w:t>
              </w:r>
            </w:p>
            <w:p w14:paraId="36815EB1" w14:textId="77777777" w:rsidR="00E150C0" w:rsidRDefault="00E150C0" w:rsidP="00E150C0">
              <w:r>
                <w:t>25. </w:t>
              </w:r>
              <w:r w:rsidRPr="00AA551C">
                <w:t>Сацук, Т.П. Бухгалтерский финансовый учет и отчетность: учеб. пособие / Т.П. Сацук, И.А. Полякова, О.С. Ростовцева. — Москва: КНОРУС, 2014. — 280 с.</w:t>
              </w:r>
            </w:p>
            <w:p w14:paraId="1C1A7C07" w14:textId="77777777" w:rsidR="00E150C0" w:rsidRDefault="00E150C0" w:rsidP="00E150C0">
              <w:r>
                <w:t xml:space="preserve">26. </w:t>
              </w:r>
              <w:r w:rsidRPr="00710868">
                <w:t>Суслова, Ю.А. Добавочный капитал: формирование, использование, налогообложение / Ю. А. Суслова // Бухгалт</w:t>
              </w:r>
              <w:r>
                <w:t>ерский учет. — 2019. — №1. — С. </w:t>
              </w:r>
              <w:r w:rsidRPr="00710868">
                <w:t>26—35.</w:t>
              </w:r>
            </w:p>
            <w:p w14:paraId="3F14D636" w14:textId="77777777" w:rsidR="000B3097" w:rsidRDefault="00E150C0" w:rsidP="000B3097">
              <w:pPr>
                <w:pStyle w:val="Bibliography"/>
                <w:rPr>
                  <w:bCs/>
                  <w:noProof/>
                </w:rPr>
              </w:pPr>
              <w:r>
                <w:rPr>
                  <w:bCs/>
                  <w:noProof/>
                </w:rPr>
                <w:t>27</w:t>
              </w:r>
              <w:r w:rsidR="00710868">
                <w:rPr>
                  <w:bCs/>
                  <w:noProof/>
                </w:rPr>
                <w:t>. </w:t>
              </w:r>
              <w:r w:rsidR="000B3097" w:rsidRPr="000B3097">
                <w:rPr>
                  <w:bCs/>
                  <w:noProof/>
                </w:rPr>
                <w:t>Цыркунова</w:t>
              </w:r>
              <w:r w:rsidR="00BE73E0">
                <w:rPr>
                  <w:bCs/>
                  <w:noProof/>
                </w:rPr>
                <w:t>, </w:t>
              </w:r>
              <w:r w:rsidR="000B3097" w:rsidRPr="000B3097">
                <w:rPr>
                  <w:bCs/>
                  <w:noProof/>
                </w:rPr>
                <w:t xml:space="preserve">Т.А. Оценка ликвидности и платежеспособности сельскохозяйственных организаций: методический инструментарий и статистический обзор / Цыркунова Т.А., Демина Н.Ф. // Вестник КрасГАУ. — 2012. — №4. — С. 42—48. </w:t>
              </w:r>
            </w:p>
            <w:p w14:paraId="1D6A9BE7" w14:textId="77777777" w:rsidR="00E150C0" w:rsidRDefault="00E150C0" w:rsidP="00E150C0">
              <w:r>
                <w:t>28. </w:t>
              </w:r>
              <w:r w:rsidR="00AA551C" w:rsidRPr="00AA551C">
                <w:t>Черненко А.Ф. Бухгалтерский финансовый учет: учеб. пособие / А.Ф. Черненко, Н.Ю. Черненко. — Москва: Феникс, 2011. — 249 с.</w:t>
              </w:r>
              <w:r w:rsidRPr="00E150C0">
                <w:t xml:space="preserve"> </w:t>
              </w:r>
            </w:p>
            <w:p w14:paraId="1DEBAEEF" w14:textId="77777777" w:rsidR="00E150C0" w:rsidRDefault="00E150C0" w:rsidP="00E150C0">
              <w:r>
                <w:t>29. </w:t>
              </w:r>
              <w:r w:rsidRPr="006542B5">
                <w:t>Экономический анализ: учеб. / Г.В. Савицкая. — 11-е изд. — М</w:t>
              </w:r>
              <w:r>
                <w:t>осква</w:t>
              </w:r>
              <w:r w:rsidRPr="006542B5">
                <w:t>.: Новое знание, 2005. — 651 с.</w:t>
              </w:r>
            </w:p>
            <w:p w14:paraId="75A2BB45" w14:textId="77777777" w:rsidR="00E150C0" w:rsidRPr="009A341D" w:rsidRDefault="00E150C0" w:rsidP="00E150C0">
              <w:r>
                <w:t xml:space="preserve">30. </w:t>
              </w:r>
              <w:r w:rsidRPr="006542B5">
                <w:t>Экономический анализ: учеб. пособие / Ю. П. Маркин. — 3-е изд., стер. — М</w:t>
              </w:r>
              <w:r>
                <w:t>осква</w:t>
              </w:r>
              <w:r w:rsidRPr="006542B5">
                <w:t>.: Издательство «Омега-Л», 2011. — 450 с.</w:t>
              </w:r>
            </w:p>
            <w:p w14:paraId="7EF74BF6" w14:textId="77777777" w:rsidR="00AA551C" w:rsidRPr="00710868" w:rsidRDefault="00AA551C" w:rsidP="00710868"/>
            <w:p w14:paraId="702A0CFB" w14:textId="77777777" w:rsidR="006221A3" w:rsidRPr="008E20A2" w:rsidRDefault="00885F95" w:rsidP="000B3097">
              <w:r w:rsidRPr="000B3097">
                <w:rPr>
                  <w:noProof/>
                </w:rPr>
                <w:fldChar w:fldCharType="end"/>
              </w:r>
            </w:p>
          </w:sdtContent>
        </w:sdt>
      </w:sdtContent>
    </w:sdt>
    <w:p w14:paraId="1840F9B0" w14:textId="77777777" w:rsidR="006221A3" w:rsidRDefault="006221A3" w:rsidP="008E20A2"/>
    <w:p w14:paraId="0FB79C33" w14:textId="77777777" w:rsidR="00764B51" w:rsidRDefault="00764B51">
      <w:pPr>
        <w:spacing w:after="160" w:line="259" w:lineRule="auto"/>
        <w:ind w:firstLine="0"/>
        <w:jc w:val="left"/>
      </w:pPr>
    </w:p>
    <w:p w14:paraId="11EFFA0A" w14:textId="77777777" w:rsidR="00F05226" w:rsidRDefault="00F05226" w:rsidP="00F05226">
      <w:pPr>
        <w:jc w:val="center"/>
        <w:rPr>
          <w:b/>
        </w:rPr>
      </w:pPr>
      <w:bookmarkStart w:id="20" w:name="_Toc10760433"/>
    </w:p>
    <w:p w14:paraId="3E581D3C" w14:textId="77777777" w:rsidR="00F05226" w:rsidRDefault="00F05226" w:rsidP="00F05226">
      <w:pPr>
        <w:jc w:val="center"/>
        <w:rPr>
          <w:b/>
        </w:rPr>
      </w:pPr>
    </w:p>
    <w:p w14:paraId="55666B33" w14:textId="77777777" w:rsidR="00F05226" w:rsidRDefault="00F05226" w:rsidP="00F05226">
      <w:pPr>
        <w:jc w:val="center"/>
        <w:rPr>
          <w:b/>
        </w:rPr>
      </w:pPr>
    </w:p>
    <w:p w14:paraId="552B6CA7" w14:textId="77777777" w:rsidR="00F05226" w:rsidRDefault="00F05226" w:rsidP="00F05226">
      <w:pPr>
        <w:jc w:val="center"/>
        <w:rPr>
          <w:b/>
        </w:rPr>
      </w:pPr>
    </w:p>
    <w:p w14:paraId="7DF4166F" w14:textId="77777777" w:rsidR="00F05226" w:rsidRDefault="00F05226" w:rsidP="00F05226">
      <w:pPr>
        <w:jc w:val="center"/>
        <w:rPr>
          <w:b/>
        </w:rPr>
      </w:pPr>
    </w:p>
    <w:p w14:paraId="180DA360" w14:textId="77777777" w:rsidR="00F05226" w:rsidRDefault="00F05226" w:rsidP="00F05226">
      <w:pPr>
        <w:jc w:val="center"/>
        <w:rPr>
          <w:b/>
        </w:rPr>
      </w:pPr>
    </w:p>
    <w:p w14:paraId="5E4167E0" w14:textId="77777777" w:rsidR="00F05226" w:rsidRDefault="00F05226" w:rsidP="00F05226">
      <w:pPr>
        <w:jc w:val="center"/>
        <w:rPr>
          <w:b/>
        </w:rPr>
      </w:pPr>
    </w:p>
    <w:p w14:paraId="0E3AD997" w14:textId="77777777" w:rsidR="00F05226" w:rsidRDefault="00F05226" w:rsidP="00F05226">
      <w:pPr>
        <w:jc w:val="center"/>
        <w:rPr>
          <w:b/>
        </w:rPr>
      </w:pPr>
    </w:p>
    <w:p w14:paraId="02BA27D6" w14:textId="77777777" w:rsidR="00F05226" w:rsidRDefault="00F05226" w:rsidP="00F05226">
      <w:pPr>
        <w:jc w:val="center"/>
        <w:rPr>
          <w:b/>
        </w:rPr>
      </w:pPr>
    </w:p>
    <w:p w14:paraId="3A96F623" w14:textId="77777777" w:rsidR="00F05226" w:rsidRDefault="00F05226" w:rsidP="00F05226">
      <w:pPr>
        <w:jc w:val="center"/>
        <w:rPr>
          <w:b/>
        </w:rPr>
      </w:pPr>
    </w:p>
    <w:p w14:paraId="4C6D7BCD" w14:textId="77777777" w:rsidR="00F05226" w:rsidRDefault="00F05226" w:rsidP="00F05226">
      <w:pPr>
        <w:jc w:val="center"/>
        <w:rPr>
          <w:b/>
        </w:rPr>
      </w:pPr>
    </w:p>
    <w:p w14:paraId="1F334536" w14:textId="77777777" w:rsidR="00F05226" w:rsidRDefault="00F05226" w:rsidP="00F05226">
      <w:pPr>
        <w:ind w:firstLine="0"/>
        <w:jc w:val="center"/>
        <w:rPr>
          <w:b/>
        </w:rPr>
      </w:pPr>
    </w:p>
    <w:p w14:paraId="0CF2E503" w14:textId="77777777" w:rsidR="00D37A60" w:rsidRPr="00F05226" w:rsidRDefault="006E363B" w:rsidP="00F05226">
      <w:pPr>
        <w:ind w:firstLine="0"/>
        <w:jc w:val="center"/>
        <w:rPr>
          <w:b/>
        </w:rPr>
      </w:pPr>
      <w:r w:rsidRPr="00F05226">
        <w:rPr>
          <w:b/>
        </w:rPr>
        <w:t>ПРИЛОЖЕНИЕ</w:t>
      </w:r>
      <w:bookmarkEnd w:id="20"/>
    </w:p>
    <w:sectPr w:rsidR="00D37A60" w:rsidRPr="00F05226" w:rsidSect="003E5236">
      <w:foot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353F1" w14:textId="77777777" w:rsidR="00774108" w:rsidRDefault="00774108" w:rsidP="008E20A2">
      <w:r>
        <w:separator/>
      </w:r>
    </w:p>
  </w:endnote>
  <w:endnote w:type="continuationSeparator" w:id="0">
    <w:p w14:paraId="4CA24C6D" w14:textId="77777777" w:rsidR="00774108" w:rsidRDefault="00774108" w:rsidP="008E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598490"/>
      <w:docPartObj>
        <w:docPartGallery w:val="Page Numbers (Bottom of Page)"/>
        <w:docPartUnique/>
      </w:docPartObj>
    </w:sdtPr>
    <w:sdtEndPr>
      <w:rPr>
        <w:sz w:val="26"/>
        <w:szCs w:val="26"/>
      </w:rPr>
    </w:sdtEndPr>
    <w:sdtContent>
      <w:p w14:paraId="3B54C781" w14:textId="77777777" w:rsidR="00E057FB" w:rsidRPr="00E057FB" w:rsidRDefault="00E057FB">
        <w:pPr>
          <w:pStyle w:val="Footer"/>
          <w:jc w:val="center"/>
          <w:rPr>
            <w:sz w:val="26"/>
            <w:szCs w:val="26"/>
          </w:rPr>
        </w:pPr>
        <w:r w:rsidRPr="00E057FB">
          <w:rPr>
            <w:sz w:val="26"/>
            <w:szCs w:val="26"/>
          </w:rPr>
          <w:fldChar w:fldCharType="begin"/>
        </w:r>
        <w:r w:rsidRPr="00E057FB">
          <w:rPr>
            <w:sz w:val="26"/>
            <w:szCs w:val="26"/>
          </w:rPr>
          <w:instrText>PAGE   \* MERGEFORMAT</w:instrText>
        </w:r>
        <w:r w:rsidRPr="00E057FB">
          <w:rPr>
            <w:sz w:val="26"/>
            <w:szCs w:val="26"/>
          </w:rPr>
          <w:fldChar w:fldCharType="separate"/>
        </w:r>
        <w:r w:rsidR="00891BEA">
          <w:rPr>
            <w:noProof/>
            <w:sz w:val="26"/>
            <w:szCs w:val="26"/>
          </w:rPr>
          <w:t>21</w:t>
        </w:r>
        <w:r w:rsidRPr="00E057FB">
          <w:rPr>
            <w:sz w:val="26"/>
            <w:szCs w:val="26"/>
          </w:rPr>
          <w:fldChar w:fldCharType="end"/>
        </w:r>
      </w:p>
    </w:sdtContent>
  </w:sdt>
  <w:p w14:paraId="3E766B64" w14:textId="77777777" w:rsidR="00E057FB" w:rsidRDefault="00E0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ACB93" w14:textId="77777777" w:rsidR="00774108" w:rsidRDefault="00774108" w:rsidP="008E20A2">
      <w:r>
        <w:separator/>
      </w:r>
    </w:p>
  </w:footnote>
  <w:footnote w:type="continuationSeparator" w:id="0">
    <w:p w14:paraId="19FBF37E" w14:textId="77777777" w:rsidR="00774108" w:rsidRDefault="00774108" w:rsidP="008E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791"/>
    <w:multiLevelType w:val="hybridMultilevel"/>
    <w:tmpl w:val="42E81D3A"/>
    <w:lvl w:ilvl="0" w:tplc="5A2A5F3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C20CB8"/>
    <w:multiLevelType w:val="multilevel"/>
    <w:tmpl w:val="C220CF3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23D1799"/>
    <w:multiLevelType w:val="hybridMultilevel"/>
    <w:tmpl w:val="A4EA4E44"/>
    <w:lvl w:ilvl="0" w:tplc="1DC4612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906D41"/>
    <w:multiLevelType w:val="hybridMultilevel"/>
    <w:tmpl w:val="37F417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3DE06F4"/>
    <w:multiLevelType w:val="hybridMultilevel"/>
    <w:tmpl w:val="2E7CB578"/>
    <w:lvl w:ilvl="0" w:tplc="0046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BB2943"/>
    <w:multiLevelType w:val="hybridMultilevel"/>
    <w:tmpl w:val="784C5846"/>
    <w:lvl w:ilvl="0" w:tplc="1AD48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03A04"/>
    <w:multiLevelType w:val="hybridMultilevel"/>
    <w:tmpl w:val="6A7C7D3A"/>
    <w:lvl w:ilvl="0" w:tplc="507870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484EA2"/>
    <w:multiLevelType w:val="hybridMultilevel"/>
    <w:tmpl w:val="B410799C"/>
    <w:lvl w:ilvl="0" w:tplc="1AD48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7C0CC1"/>
    <w:multiLevelType w:val="multilevel"/>
    <w:tmpl w:val="E604D570"/>
    <w:lvl w:ilvl="0">
      <w:start w:val="1"/>
      <w:numFmt w:val="bullet"/>
      <w:lvlText w:val=""/>
      <w:lvlJc w:val="left"/>
      <w:pPr>
        <w:ind w:left="1069" w:hanging="360"/>
      </w:pPr>
      <w:rPr>
        <w:rFonts w:ascii="Symbol" w:hAnsi="Symbol"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7017DAF"/>
    <w:multiLevelType w:val="multilevel"/>
    <w:tmpl w:val="D22A4C7C"/>
    <w:lvl w:ilvl="0">
      <w:start w:val="1"/>
      <w:numFmt w:val="decimal"/>
      <w:lvlText w:val="%1"/>
      <w:lvlJc w:val="left"/>
      <w:pPr>
        <w:ind w:left="1069" w:hanging="360"/>
      </w:pPr>
      <w:rPr>
        <w:rFonts w:ascii="Times New Roman" w:eastAsiaTheme="majorEastAsia" w:hAnsi="Times New Roman" w:cstheme="majorBidi"/>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D8175E4"/>
    <w:multiLevelType w:val="hybridMultilevel"/>
    <w:tmpl w:val="D472CF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E6C1B0E"/>
    <w:multiLevelType w:val="hybridMultilevel"/>
    <w:tmpl w:val="B4DCF380"/>
    <w:lvl w:ilvl="0" w:tplc="1AD48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A444AD"/>
    <w:multiLevelType w:val="hybridMultilevel"/>
    <w:tmpl w:val="C6649572"/>
    <w:lvl w:ilvl="0" w:tplc="1AD48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5C3148"/>
    <w:multiLevelType w:val="hybridMultilevel"/>
    <w:tmpl w:val="B3D69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604549"/>
    <w:multiLevelType w:val="hybridMultilevel"/>
    <w:tmpl w:val="A8D68D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DB754E3"/>
    <w:multiLevelType w:val="hybridMultilevel"/>
    <w:tmpl w:val="9BFC8AE0"/>
    <w:lvl w:ilvl="0" w:tplc="1AD48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056F26"/>
    <w:multiLevelType w:val="hybridMultilevel"/>
    <w:tmpl w:val="CC9AD1C4"/>
    <w:lvl w:ilvl="0" w:tplc="1AD48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F776025"/>
    <w:multiLevelType w:val="hybridMultilevel"/>
    <w:tmpl w:val="D0668CEC"/>
    <w:lvl w:ilvl="0" w:tplc="491C0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061115"/>
    <w:multiLevelType w:val="hybridMultilevel"/>
    <w:tmpl w:val="2D7C75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1B6735A"/>
    <w:multiLevelType w:val="hybridMultilevel"/>
    <w:tmpl w:val="D2B4CA14"/>
    <w:lvl w:ilvl="0" w:tplc="546E672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77B46C4"/>
    <w:multiLevelType w:val="multilevel"/>
    <w:tmpl w:val="1180E094"/>
    <w:lvl w:ilvl="0">
      <w:start w:val="1"/>
      <w:numFmt w:val="bullet"/>
      <w:lvlText w:val=""/>
      <w:lvlJc w:val="left"/>
      <w:pPr>
        <w:ind w:left="1069" w:hanging="360"/>
      </w:pPr>
      <w:rPr>
        <w:rFonts w:ascii="Symbol" w:hAnsi="Symbol"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9601102"/>
    <w:multiLevelType w:val="hybridMultilevel"/>
    <w:tmpl w:val="38D48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BF4378"/>
    <w:multiLevelType w:val="hybridMultilevel"/>
    <w:tmpl w:val="2C784CB0"/>
    <w:lvl w:ilvl="0" w:tplc="1AD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053B52"/>
    <w:multiLevelType w:val="hybridMultilevel"/>
    <w:tmpl w:val="859051C2"/>
    <w:lvl w:ilvl="0" w:tplc="2590747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0B95ADE"/>
    <w:multiLevelType w:val="hybridMultilevel"/>
    <w:tmpl w:val="8C04E6C0"/>
    <w:lvl w:ilvl="0" w:tplc="1AD48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2B20641"/>
    <w:multiLevelType w:val="hybridMultilevel"/>
    <w:tmpl w:val="C52CB920"/>
    <w:lvl w:ilvl="0" w:tplc="29B46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5442E9C"/>
    <w:multiLevelType w:val="hybridMultilevel"/>
    <w:tmpl w:val="BD5C2BDA"/>
    <w:lvl w:ilvl="0" w:tplc="1AD4858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67C40F39"/>
    <w:multiLevelType w:val="multilevel"/>
    <w:tmpl w:val="746CBA5C"/>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9D9074C"/>
    <w:multiLevelType w:val="hybridMultilevel"/>
    <w:tmpl w:val="58FC55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A766FE8"/>
    <w:multiLevelType w:val="hybridMultilevel"/>
    <w:tmpl w:val="E39EC6D2"/>
    <w:lvl w:ilvl="0" w:tplc="1AD48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F33F0F"/>
    <w:multiLevelType w:val="hybridMultilevel"/>
    <w:tmpl w:val="A8B488CA"/>
    <w:lvl w:ilvl="0" w:tplc="1AD4858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4BE7D04"/>
    <w:multiLevelType w:val="hybridMultilevel"/>
    <w:tmpl w:val="A2926956"/>
    <w:lvl w:ilvl="0" w:tplc="1AD4858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3151B1"/>
    <w:multiLevelType w:val="hybridMultilevel"/>
    <w:tmpl w:val="724A07F4"/>
    <w:lvl w:ilvl="0" w:tplc="1AD485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931ABD"/>
    <w:multiLevelType w:val="hybridMultilevel"/>
    <w:tmpl w:val="24A65BE6"/>
    <w:lvl w:ilvl="0" w:tplc="19F2D892">
      <w:start w:val="1"/>
      <w:numFmt w:val="decimal"/>
      <w:lvlText w:val="%1)"/>
      <w:lvlJc w:val="left"/>
      <w:pPr>
        <w:ind w:left="1429" w:hanging="360"/>
      </w:pPr>
      <w:rPr>
        <w:rFonts w:ascii="Times New Roman" w:eastAsiaTheme="minorHAnsi" w:hAnsi="Times New Roman" w:cstheme="minorBid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D3774AD"/>
    <w:multiLevelType w:val="hybridMultilevel"/>
    <w:tmpl w:val="D018B554"/>
    <w:lvl w:ilvl="0" w:tplc="1AD4858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23"/>
  </w:num>
  <w:num w:numId="4">
    <w:abstractNumId w:val="2"/>
  </w:num>
  <w:num w:numId="5">
    <w:abstractNumId w:val="21"/>
  </w:num>
  <w:num w:numId="6">
    <w:abstractNumId w:val="22"/>
  </w:num>
  <w:num w:numId="7">
    <w:abstractNumId w:val="26"/>
  </w:num>
  <w:num w:numId="8">
    <w:abstractNumId w:val="17"/>
  </w:num>
  <w:num w:numId="9">
    <w:abstractNumId w:val="25"/>
  </w:num>
  <w:num w:numId="10">
    <w:abstractNumId w:val="3"/>
  </w:num>
  <w:num w:numId="11">
    <w:abstractNumId w:val="1"/>
  </w:num>
  <w:num w:numId="12">
    <w:abstractNumId w:val="10"/>
  </w:num>
  <w:num w:numId="13">
    <w:abstractNumId w:val="13"/>
  </w:num>
  <w:num w:numId="14">
    <w:abstractNumId w:val="28"/>
  </w:num>
  <w:num w:numId="15">
    <w:abstractNumId w:val="4"/>
  </w:num>
  <w:num w:numId="16">
    <w:abstractNumId w:val="33"/>
  </w:num>
  <w:num w:numId="17">
    <w:abstractNumId w:val="18"/>
  </w:num>
  <w:num w:numId="18">
    <w:abstractNumId w:val="7"/>
  </w:num>
  <w:num w:numId="19">
    <w:abstractNumId w:val="32"/>
  </w:num>
  <w:num w:numId="20">
    <w:abstractNumId w:val="12"/>
  </w:num>
  <w:num w:numId="21">
    <w:abstractNumId w:val="30"/>
  </w:num>
  <w:num w:numId="22">
    <w:abstractNumId w:val="31"/>
  </w:num>
  <w:num w:numId="23">
    <w:abstractNumId w:val="34"/>
  </w:num>
  <w:num w:numId="24">
    <w:abstractNumId w:val="27"/>
  </w:num>
  <w:num w:numId="25">
    <w:abstractNumId w:val="15"/>
  </w:num>
  <w:num w:numId="26">
    <w:abstractNumId w:val="29"/>
  </w:num>
  <w:num w:numId="27">
    <w:abstractNumId w:val="16"/>
  </w:num>
  <w:num w:numId="28">
    <w:abstractNumId w:val="5"/>
  </w:num>
  <w:num w:numId="29">
    <w:abstractNumId w:val="20"/>
  </w:num>
  <w:num w:numId="30">
    <w:abstractNumId w:val="8"/>
  </w:num>
  <w:num w:numId="31">
    <w:abstractNumId w:val="24"/>
  </w:num>
  <w:num w:numId="32">
    <w:abstractNumId w:val="14"/>
  </w:num>
  <w:num w:numId="33">
    <w:abstractNumId w:val="19"/>
  </w:num>
  <w:num w:numId="34">
    <w:abstractNumId w:val="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F3"/>
    <w:rsid w:val="000134C4"/>
    <w:rsid w:val="000301FD"/>
    <w:rsid w:val="00040246"/>
    <w:rsid w:val="000445B2"/>
    <w:rsid w:val="00053F8D"/>
    <w:rsid w:val="000801FA"/>
    <w:rsid w:val="00096471"/>
    <w:rsid w:val="000B0AE7"/>
    <w:rsid w:val="000B3097"/>
    <w:rsid w:val="000D6DB5"/>
    <w:rsid w:val="001048C2"/>
    <w:rsid w:val="00112418"/>
    <w:rsid w:val="001234E8"/>
    <w:rsid w:val="00127C36"/>
    <w:rsid w:val="00143901"/>
    <w:rsid w:val="00146237"/>
    <w:rsid w:val="00151BC3"/>
    <w:rsid w:val="0016488E"/>
    <w:rsid w:val="001908E1"/>
    <w:rsid w:val="001B2C53"/>
    <w:rsid w:val="001C6C2E"/>
    <w:rsid w:val="001D17C9"/>
    <w:rsid w:val="001D227A"/>
    <w:rsid w:val="001D3428"/>
    <w:rsid w:val="001D3BA3"/>
    <w:rsid w:val="001D5D84"/>
    <w:rsid w:val="0020172D"/>
    <w:rsid w:val="00204E01"/>
    <w:rsid w:val="002167AA"/>
    <w:rsid w:val="00233135"/>
    <w:rsid w:val="002637F9"/>
    <w:rsid w:val="00280127"/>
    <w:rsid w:val="0029092F"/>
    <w:rsid w:val="00292E43"/>
    <w:rsid w:val="002A32C5"/>
    <w:rsid w:val="002B5DC9"/>
    <w:rsid w:val="002F1EEA"/>
    <w:rsid w:val="00306693"/>
    <w:rsid w:val="00312D38"/>
    <w:rsid w:val="00317046"/>
    <w:rsid w:val="00366CE7"/>
    <w:rsid w:val="00374431"/>
    <w:rsid w:val="00380095"/>
    <w:rsid w:val="0038342D"/>
    <w:rsid w:val="003A06B5"/>
    <w:rsid w:val="003B0A14"/>
    <w:rsid w:val="003B753C"/>
    <w:rsid w:val="003C1972"/>
    <w:rsid w:val="003D1554"/>
    <w:rsid w:val="003E5236"/>
    <w:rsid w:val="003F30FA"/>
    <w:rsid w:val="004014D5"/>
    <w:rsid w:val="00403467"/>
    <w:rsid w:val="004118C3"/>
    <w:rsid w:val="004236D9"/>
    <w:rsid w:val="004405CF"/>
    <w:rsid w:val="004557EB"/>
    <w:rsid w:val="00463AF0"/>
    <w:rsid w:val="00464B02"/>
    <w:rsid w:val="004775F1"/>
    <w:rsid w:val="00483FB4"/>
    <w:rsid w:val="00497BC9"/>
    <w:rsid w:val="004A0454"/>
    <w:rsid w:val="004A195D"/>
    <w:rsid w:val="004E69BF"/>
    <w:rsid w:val="004E7B18"/>
    <w:rsid w:val="004F3E01"/>
    <w:rsid w:val="00500254"/>
    <w:rsid w:val="00541F75"/>
    <w:rsid w:val="00543898"/>
    <w:rsid w:val="00552798"/>
    <w:rsid w:val="00562BAF"/>
    <w:rsid w:val="00595364"/>
    <w:rsid w:val="00595E59"/>
    <w:rsid w:val="005A5B28"/>
    <w:rsid w:val="005E59BD"/>
    <w:rsid w:val="00605ABE"/>
    <w:rsid w:val="00612707"/>
    <w:rsid w:val="0062126B"/>
    <w:rsid w:val="006221A3"/>
    <w:rsid w:val="006257D9"/>
    <w:rsid w:val="006542B5"/>
    <w:rsid w:val="006872CE"/>
    <w:rsid w:val="006B27C5"/>
    <w:rsid w:val="006C57B9"/>
    <w:rsid w:val="006E0F81"/>
    <w:rsid w:val="006E22F3"/>
    <w:rsid w:val="006E363B"/>
    <w:rsid w:val="006F70AB"/>
    <w:rsid w:val="00703255"/>
    <w:rsid w:val="00710868"/>
    <w:rsid w:val="00720180"/>
    <w:rsid w:val="00726566"/>
    <w:rsid w:val="00733EAF"/>
    <w:rsid w:val="00760F21"/>
    <w:rsid w:val="00762C0C"/>
    <w:rsid w:val="007640EC"/>
    <w:rsid w:val="00764B51"/>
    <w:rsid w:val="00765C68"/>
    <w:rsid w:val="00774108"/>
    <w:rsid w:val="0077678C"/>
    <w:rsid w:val="00790A85"/>
    <w:rsid w:val="00790D81"/>
    <w:rsid w:val="00791B2F"/>
    <w:rsid w:val="00791E47"/>
    <w:rsid w:val="007B43F7"/>
    <w:rsid w:val="007D4B1E"/>
    <w:rsid w:val="007E53B2"/>
    <w:rsid w:val="007E5761"/>
    <w:rsid w:val="007F05D9"/>
    <w:rsid w:val="008026BF"/>
    <w:rsid w:val="008122DE"/>
    <w:rsid w:val="00823820"/>
    <w:rsid w:val="008257AB"/>
    <w:rsid w:val="00853DC2"/>
    <w:rsid w:val="00870ADC"/>
    <w:rsid w:val="00873A59"/>
    <w:rsid w:val="00877F77"/>
    <w:rsid w:val="00885F95"/>
    <w:rsid w:val="008865AA"/>
    <w:rsid w:val="00891BEA"/>
    <w:rsid w:val="00891FFC"/>
    <w:rsid w:val="008A3529"/>
    <w:rsid w:val="008B7E2E"/>
    <w:rsid w:val="008D3561"/>
    <w:rsid w:val="008D40FB"/>
    <w:rsid w:val="008E20A2"/>
    <w:rsid w:val="009058B0"/>
    <w:rsid w:val="00906CC2"/>
    <w:rsid w:val="0091311B"/>
    <w:rsid w:val="00923E4D"/>
    <w:rsid w:val="009264C8"/>
    <w:rsid w:val="00984F98"/>
    <w:rsid w:val="009A341D"/>
    <w:rsid w:val="009A4A51"/>
    <w:rsid w:val="009B3002"/>
    <w:rsid w:val="009D0C3B"/>
    <w:rsid w:val="009D3ABF"/>
    <w:rsid w:val="009E485C"/>
    <w:rsid w:val="009F2782"/>
    <w:rsid w:val="00A066B2"/>
    <w:rsid w:val="00A12F09"/>
    <w:rsid w:val="00A329A3"/>
    <w:rsid w:val="00A404DF"/>
    <w:rsid w:val="00A47062"/>
    <w:rsid w:val="00A62637"/>
    <w:rsid w:val="00A67CF1"/>
    <w:rsid w:val="00A72878"/>
    <w:rsid w:val="00AA551C"/>
    <w:rsid w:val="00AD3909"/>
    <w:rsid w:val="00AF2F63"/>
    <w:rsid w:val="00AF5609"/>
    <w:rsid w:val="00AF6278"/>
    <w:rsid w:val="00B16E1B"/>
    <w:rsid w:val="00B2039C"/>
    <w:rsid w:val="00B26BCE"/>
    <w:rsid w:val="00B36B84"/>
    <w:rsid w:val="00B43DD8"/>
    <w:rsid w:val="00B446E5"/>
    <w:rsid w:val="00B67FB2"/>
    <w:rsid w:val="00BA560B"/>
    <w:rsid w:val="00BA5D11"/>
    <w:rsid w:val="00BB63BC"/>
    <w:rsid w:val="00BD4614"/>
    <w:rsid w:val="00BD7CDF"/>
    <w:rsid w:val="00BE73E0"/>
    <w:rsid w:val="00C05542"/>
    <w:rsid w:val="00C1652A"/>
    <w:rsid w:val="00C26337"/>
    <w:rsid w:val="00C35568"/>
    <w:rsid w:val="00C55C5A"/>
    <w:rsid w:val="00C569DE"/>
    <w:rsid w:val="00C67328"/>
    <w:rsid w:val="00C735C4"/>
    <w:rsid w:val="00C82F11"/>
    <w:rsid w:val="00C84841"/>
    <w:rsid w:val="00CC4F7C"/>
    <w:rsid w:val="00CC60A0"/>
    <w:rsid w:val="00CD1D92"/>
    <w:rsid w:val="00CD3DCF"/>
    <w:rsid w:val="00D01555"/>
    <w:rsid w:val="00D01F80"/>
    <w:rsid w:val="00D254BE"/>
    <w:rsid w:val="00D27159"/>
    <w:rsid w:val="00D3633D"/>
    <w:rsid w:val="00D37A60"/>
    <w:rsid w:val="00D86C57"/>
    <w:rsid w:val="00D87FA8"/>
    <w:rsid w:val="00DA29D5"/>
    <w:rsid w:val="00DD5615"/>
    <w:rsid w:val="00E01537"/>
    <w:rsid w:val="00E057FB"/>
    <w:rsid w:val="00E11FC1"/>
    <w:rsid w:val="00E141FA"/>
    <w:rsid w:val="00E150C0"/>
    <w:rsid w:val="00E31E8B"/>
    <w:rsid w:val="00E42695"/>
    <w:rsid w:val="00E55D1E"/>
    <w:rsid w:val="00E608A8"/>
    <w:rsid w:val="00E71377"/>
    <w:rsid w:val="00E735DA"/>
    <w:rsid w:val="00EB13DD"/>
    <w:rsid w:val="00ED7F3C"/>
    <w:rsid w:val="00EE5633"/>
    <w:rsid w:val="00EE6D17"/>
    <w:rsid w:val="00F05226"/>
    <w:rsid w:val="00F11B1E"/>
    <w:rsid w:val="00F11B5C"/>
    <w:rsid w:val="00F20200"/>
    <w:rsid w:val="00F32641"/>
    <w:rsid w:val="00F36990"/>
    <w:rsid w:val="00F37AFD"/>
    <w:rsid w:val="00F40A15"/>
    <w:rsid w:val="00F47018"/>
    <w:rsid w:val="00F62402"/>
    <w:rsid w:val="00F65B8C"/>
    <w:rsid w:val="00F70191"/>
    <w:rsid w:val="00F70580"/>
    <w:rsid w:val="00F91970"/>
    <w:rsid w:val="00F96C2C"/>
    <w:rsid w:val="00F96F2C"/>
    <w:rsid w:val="00FC09D2"/>
    <w:rsid w:val="00FE6500"/>
    <w:rsid w:val="00FF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2E43"/>
  <w15:chartTrackingRefBased/>
  <w15:docId w15:val="{08E9F4AD-774D-420B-A76A-C8F37971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Абзацы"/>
    <w:qFormat/>
    <w:rsid w:val="0038342D"/>
    <w:pPr>
      <w:spacing w:after="0" w:line="360" w:lineRule="auto"/>
      <w:ind w:firstLine="709"/>
      <w:jc w:val="both"/>
    </w:pPr>
    <w:rPr>
      <w:rFonts w:ascii="Times New Roman" w:hAnsi="Times New Roman"/>
      <w:color w:val="000000" w:themeColor="text1"/>
      <w:sz w:val="28"/>
    </w:rPr>
  </w:style>
  <w:style w:type="paragraph" w:styleId="Heading1">
    <w:name w:val="heading 1"/>
    <w:basedOn w:val="Normal"/>
    <w:next w:val="Normal"/>
    <w:link w:val="Heading1Char"/>
    <w:uiPriority w:val="9"/>
    <w:qFormat/>
    <w:rsid w:val="00C1652A"/>
    <w:pPr>
      <w:keepNext/>
      <w:keepLines/>
      <w:pageBreakBefore/>
      <w:suppressAutoHyphens/>
      <w:spacing w:before="240" w:after="180"/>
      <w:ind w:firstLine="0"/>
      <w:jc w:val="left"/>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06CC2"/>
    <w:pPr>
      <w:keepNext/>
      <w:keepLines/>
      <w:suppressAutoHyphens/>
      <w:spacing w:before="360" w:after="360"/>
      <w:ind w:left="709" w:firstLine="0"/>
      <w:outlineLvl w:val="1"/>
    </w:pPr>
    <w:rPr>
      <w:rFonts w:eastAsiaTheme="majorEastAsia" w:cstheme="majorBidi"/>
      <w:b/>
      <w:szCs w:val="26"/>
    </w:rPr>
  </w:style>
  <w:style w:type="paragraph" w:styleId="Heading3">
    <w:name w:val="heading 3"/>
    <w:aliases w:val="Для таблиц"/>
    <w:basedOn w:val="ListParagraph"/>
    <w:next w:val="Normal"/>
    <w:link w:val="Heading3Char"/>
    <w:uiPriority w:val="9"/>
    <w:unhideWhenUsed/>
    <w:qFormat/>
    <w:rsid w:val="007B43F7"/>
    <w:pPr>
      <w:keepNext/>
      <w:keepLines/>
      <w:suppressAutoHyphens/>
      <w:spacing w:before="120" w:after="120" w:line="240" w:lineRule="auto"/>
      <w:ind w:left="0" w:firstLine="0"/>
      <w:jc w:val="left"/>
      <w:outlineLvl w:val="2"/>
    </w:pPr>
    <w:rPr>
      <w:rFonts w:eastAsiaTheme="majorEastAsia" w:cstheme="majorBid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B1E"/>
    <w:pPr>
      <w:spacing w:after="0" w:line="240" w:lineRule="auto"/>
    </w:pPr>
  </w:style>
  <w:style w:type="character" w:customStyle="1" w:styleId="Heading1Char">
    <w:name w:val="Heading 1 Char"/>
    <w:basedOn w:val="DefaultParagraphFont"/>
    <w:link w:val="Heading1"/>
    <w:uiPriority w:val="9"/>
    <w:rsid w:val="00C1652A"/>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906CC2"/>
    <w:rPr>
      <w:rFonts w:ascii="Times New Roman" w:eastAsiaTheme="majorEastAsia" w:hAnsi="Times New Roman" w:cstheme="majorBidi"/>
      <w:b/>
      <w:color w:val="000000" w:themeColor="text1"/>
      <w:sz w:val="28"/>
      <w:szCs w:val="26"/>
    </w:rPr>
  </w:style>
  <w:style w:type="paragraph" w:styleId="ListParagraph">
    <w:name w:val="List Paragraph"/>
    <w:basedOn w:val="Normal"/>
    <w:uiPriority w:val="34"/>
    <w:qFormat/>
    <w:rsid w:val="00F11B1E"/>
    <w:pPr>
      <w:ind w:left="720"/>
      <w:contextualSpacing/>
    </w:pPr>
  </w:style>
  <w:style w:type="paragraph" w:styleId="Bibliography">
    <w:name w:val="Bibliography"/>
    <w:basedOn w:val="Normal"/>
    <w:next w:val="Normal"/>
    <w:uiPriority w:val="37"/>
    <w:unhideWhenUsed/>
    <w:rsid w:val="006221A3"/>
  </w:style>
  <w:style w:type="paragraph" w:styleId="BalloonText">
    <w:name w:val="Balloon Text"/>
    <w:basedOn w:val="Normal"/>
    <w:link w:val="BalloonTextChar"/>
    <w:uiPriority w:val="99"/>
    <w:semiHidden/>
    <w:unhideWhenUsed/>
    <w:rsid w:val="006221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1A3"/>
    <w:rPr>
      <w:rFonts w:ascii="Segoe UI" w:hAnsi="Segoe UI" w:cs="Segoe UI"/>
      <w:color w:val="000000" w:themeColor="text1"/>
      <w:sz w:val="18"/>
      <w:szCs w:val="18"/>
    </w:rPr>
  </w:style>
  <w:style w:type="paragraph" w:styleId="EndnoteText">
    <w:name w:val="endnote text"/>
    <w:basedOn w:val="Normal"/>
    <w:link w:val="EndnoteTextChar"/>
    <w:uiPriority w:val="99"/>
    <w:semiHidden/>
    <w:unhideWhenUsed/>
    <w:rsid w:val="006221A3"/>
    <w:pPr>
      <w:spacing w:line="240" w:lineRule="auto"/>
    </w:pPr>
    <w:rPr>
      <w:sz w:val="20"/>
      <w:szCs w:val="20"/>
    </w:rPr>
  </w:style>
  <w:style w:type="character" w:customStyle="1" w:styleId="EndnoteTextChar">
    <w:name w:val="Endnote Text Char"/>
    <w:basedOn w:val="DefaultParagraphFont"/>
    <w:link w:val="EndnoteText"/>
    <w:uiPriority w:val="99"/>
    <w:semiHidden/>
    <w:rsid w:val="006221A3"/>
    <w:rPr>
      <w:rFonts w:ascii="Times New Roman" w:hAnsi="Times New Roman"/>
      <w:color w:val="000000" w:themeColor="text1"/>
      <w:sz w:val="20"/>
      <w:szCs w:val="20"/>
    </w:rPr>
  </w:style>
  <w:style w:type="character" w:styleId="EndnoteReference">
    <w:name w:val="endnote reference"/>
    <w:basedOn w:val="DefaultParagraphFont"/>
    <w:uiPriority w:val="99"/>
    <w:semiHidden/>
    <w:unhideWhenUsed/>
    <w:rsid w:val="006221A3"/>
    <w:rPr>
      <w:vertAlign w:val="superscript"/>
    </w:rPr>
  </w:style>
  <w:style w:type="paragraph" w:styleId="FootnoteText">
    <w:name w:val="footnote text"/>
    <w:basedOn w:val="Normal"/>
    <w:link w:val="FootnoteTextChar"/>
    <w:uiPriority w:val="99"/>
    <w:semiHidden/>
    <w:unhideWhenUsed/>
    <w:rsid w:val="00F20200"/>
    <w:pPr>
      <w:spacing w:line="240" w:lineRule="auto"/>
    </w:pPr>
    <w:rPr>
      <w:sz w:val="20"/>
      <w:szCs w:val="20"/>
    </w:rPr>
  </w:style>
  <w:style w:type="character" w:customStyle="1" w:styleId="FootnoteTextChar">
    <w:name w:val="Footnote Text Char"/>
    <w:basedOn w:val="DefaultParagraphFont"/>
    <w:link w:val="FootnoteText"/>
    <w:uiPriority w:val="99"/>
    <w:semiHidden/>
    <w:rsid w:val="00F20200"/>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F20200"/>
    <w:rPr>
      <w:vertAlign w:val="superscript"/>
    </w:rPr>
  </w:style>
  <w:style w:type="table" w:styleId="TableGrid">
    <w:name w:val="Table Grid"/>
    <w:basedOn w:val="TableNormal"/>
    <w:uiPriority w:val="39"/>
    <w:rsid w:val="00403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46237"/>
    <w:pPr>
      <w:pageBreakBefore w:val="0"/>
      <w:suppressAutoHyphens w:val="0"/>
      <w:spacing w:after="0" w:line="259" w:lineRule="auto"/>
      <w:outlineLvl w:val="9"/>
    </w:pPr>
    <w:rPr>
      <w:rFonts w:asciiTheme="majorHAnsi" w:hAnsiTheme="majorHAnsi"/>
      <w:b w:val="0"/>
      <w:color w:val="2E74B5" w:themeColor="accent1" w:themeShade="BF"/>
      <w:lang w:eastAsia="ru-RU"/>
    </w:rPr>
  </w:style>
  <w:style w:type="paragraph" w:styleId="TOC1">
    <w:name w:val="toc 1"/>
    <w:basedOn w:val="Normal"/>
    <w:next w:val="Normal"/>
    <w:autoRedefine/>
    <w:uiPriority w:val="39"/>
    <w:unhideWhenUsed/>
    <w:rsid w:val="00B36B84"/>
    <w:pPr>
      <w:tabs>
        <w:tab w:val="right" w:leader="dot" w:pos="9344"/>
      </w:tabs>
      <w:spacing w:after="100" w:line="324" w:lineRule="auto"/>
      <w:ind w:left="284" w:hanging="284"/>
    </w:pPr>
  </w:style>
  <w:style w:type="paragraph" w:styleId="TOC2">
    <w:name w:val="toc 2"/>
    <w:basedOn w:val="Normal"/>
    <w:next w:val="Normal"/>
    <w:autoRedefine/>
    <w:uiPriority w:val="39"/>
    <w:unhideWhenUsed/>
    <w:rsid w:val="00B36B84"/>
    <w:pPr>
      <w:tabs>
        <w:tab w:val="left" w:pos="1760"/>
        <w:tab w:val="right" w:leader="dot" w:pos="9344"/>
      </w:tabs>
      <w:spacing w:after="100" w:line="324" w:lineRule="auto"/>
      <w:ind w:left="709" w:hanging="425"/>
    </w:pPr>
  </w:style>
  <w:style w:type="character" w:styleId="Hyperlink">
    <w:name w:val="Hyperlink"/>
    <w:basedOn w:val="DefaultParagraphFont"/>
    <w:uiPriority w:val="99"/>
    <w:unhideWhenUsed/>
    <w:rsid w:val="00146237"/>
    <w:rPr>
      <w:color w:val="0563C1" w:themeColor="hyperlink"/>
      <w:u w:val="single"/>
    </w:rPr>
  </w:style>
  <w:style w:type="paragraph" w:styleId="Header">
    <w:name w:val="header"/>
    <w:basedOn w:val="Normal"/>
    <w:link w:val="HeaderChar"/>
    <w:uiPriority w:val="99"/>
    <w:unhideWhenUsed/>
    <w:rsid w:val="00EE6D17"/>
    <w:pPr>
      <w:tabs>
        <w:tab w:val="center" w:pos="4677"/>
        <w:tab w:val="right" w:pos="9355"/>
      </w:tabs>
      <w:spacing w:line="240" w:lineRule="auto"/>
    </w:pPr>
  </w:style>
  <w:style w:type="paragraph" w:styleId="TOC3">
    <w:name w:val="toc 3"/>
    <w:basedOn w:val="Normal"/>
    <w:next w:val="Normal"/>
    <w:autoRedefine/>
    <w:uiPriority w:val="39"/>
    <w:semiHidden/>
    <w:unhideWhenUsed/>
    <w:rsid w:val="00146237"/>
    <w:pPr>
      <w:spacing w:after="100"/>
      <w:ind w:left="560"/>
    </w:pPr>
  </w:style>
  <w:style w:type="character" w:customStyle="1" w:styleId="HeaderChar">
    <w:name w:val="Header Char"/>
    <w:basedOn w:val="DefaultParagraphFont"/>
    <w:link w:val="Header"/>
    <w:uiPriority w:val="99"/>
    <w:rsid w:val="00EE6D17"/>
    <w:rPr>
      <w:rFonts w:ascii="Times New Roman" w:hAnsi="Times New Roman"/>
      <w:color w:val="000000" w:themeColor="text1"/>
      <w:sz w:val="28"/>
    </w:rPr>
  </w:style>
  <w:style w:type="paragraph" w:styleId="Footer">
    <w:name w:val="footer"/>
    <w:basedOn w:val="Normal"/>
    <w:link w:val="FooterChar"/>
    <w:uiPriority w:val="99"/>
    <w:unhideWhenUsed/>
    <w:rsid w:val="00EE6D17"/>
    <w:pPr>
      <w:tabs>
        <w:tab w:val="center" w:pos="4677"/>
        <w:tab w:val="right" w:pos="9355"/>
      </w:tabs>
      <w:spacing w:line="240" w:lineRule="auto"/>
    </w:pPr>
  </w:style>
  <w:style w:type="character" w:customStyle="1" w:styleId="FooterChar">
    <w:name w:val="Footer Char"/>
    <w:basedOn w:val="DefaultParagraphFont"/>
    <w:link w:val="Footer"/>
    <w:uiPriority w:val="99"/>
    <w:rsid w:val="00EE6D17"/>
    <w:rPr>
      <w:rFonts w:ascii="Times New Roman" w:hAnsi="Times New Roman"/>
      <w:color w:val="000000" w:themeColor="text1"/>
      <w:sz w:val="28"/>
    </w:rPr>
  </w:style>
  <w:style w:type="character" w:customStyle="1" w:styleId="Heading3Char">
    <w:name w:val="Heading 3 Char"/>
    <w:aliases w:val="Для таблиц Char"/>
    <w:basedOn w:val="DefaultParagraphFont"/>
    <w:link w:val="Heading3"/>
    <w:uiPriority w:val="9"/>
    <w:rsid w:val="007B43F7"/>
    <w:rPr>
      <w:rFonts w:ascii="Times New Roman" w:eastAsiaTheme="majorEastAsia" w:hAnsi="Times New Roman" w:cstheme="majorBidi"/>
      <w:sz w:val="28"/>
      <w:szCs w:val="24"/>
    </w:rPr>
  </w:style>
  <w:style w:type="table" w:customStyle="1" w:styleId="1">
    <w:name w:val="Сетка таблицы1"/>
    <w:basedOn w:val="TableNormal"/>
    <w:next w:val="TableGrid"/>
    <w:uiPriority w:val="39"/>
    <w:rsid w:val="00F91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374">
      <w:bodyDiv w:val="1"/>
      <w:marLeft w:val="0"/>
      <w:marRight w:val="0"/>
      <w:marTop w:val="0"/>
      <w:marBottom w:val="0"/>
      <w:divBdr>
        <w:top w:val="none" w:sz="0" w:space="0" w:color="auto"/>
        <w:left w:val="none" w:sz="0" w:space="0" w:color="auto"/>
        <w:bottom w:val="none" w:sz="0" w:space="0" w:color="auto"/>
        <w:right w:val="none" w:sz="0" w:space="0" w:color="auto"/>
      </w:divBdr>
    </w:div>
    <w:div w:id="8262244">
      <w:bodyDiv w:val="1"/>
      <w:marLeft w:val="0"/>
      <w:marRight w:val="0"/>
      <w:marTop w:val="0"/>
      <w:marBottom w:val="0"/>
      <w:divBdr>
        <w:top w:val="none" w:sz="0" w:space="0" w:color="auto"/>
        <w:left w:val="none" w:sz="0" w:space="0" w:color="auto"/>
        <w:bottom w:val="none" w:sz="0" w:space="0" w:color="auto"/>
        <w:right w:val="none" w:sz="0" w:space="0" w:color="auto"/>
      </w:divBdr>
    </w:div>
    <w:div w:id="8529844">
      <w:bodyDiv w:val="1"/>
      <w:marLeft w:val="0"/>
      <w:marRight w:val="0"/>
      <w:marTop w:val="0"/>
      <w:marBottom w:val="0"/>
      <w:divBdr>
        <w:top w:val="none" w:sz="0" w:space="0" w:color="auto"/>
        <w:left w:val="none" w:sz="0" w:space="0" w:color="auto"/>
        <w:bottom w:val="none" w:sz="0" w:space="0" w:color="auto"/>
        <w:right w:val="none" w:sz="0" w:space="0" w:color="auto"/>
      </w:divBdr>
    </w:div>
    <w:div w:id="23136975">
      <w:bodyDiv w:val="1"/>
      <w:marLeft w:val="0"/>
      <w:marRight w:val="0"/>
      <w:marTop w:val="0"/>
      <w:marBottom w:val="0"/>
      <w:divBdr>
        <w:top w:val="none" w:sz="0" w:space="0" w:color="auto"/>
        <w:left w:val="none" w:sz="0" w:space="0" w:color="auto"/>
        <w:bottom w:val="none" w:sz="0" w:space="0" w:color="auto"/>
        <w:right w:val="none" w:sz="0" w:space="0" w:color="auto"/>
      </w:divBdr>
    </w:div>
    <w:div w:id="24065691">
      <w:bodyDiv w:val="1"/>
      <w:marLeft w:val="0"/>
      <w:marRight w:val="0"/>
      <w:marTop w:val="0"/>
      <w:marBottom w:val="0"/>
      <w:divBdr>
        <w:top w:val="none" w:sz="0" w:space="0" w:color="auto"/>
        <w:left w:val="none" w:sz="0" w:space="0" w:color="auto"/>
        <w:bottom w:val="none" w:sz="0" w:space="0" w:color="auto"/>
        <w:right w:val="none" w:sz="0" w:space="0" w:color="auto"/>
      </w:divBdr>
    </w:div>
    <w:div w:id="24333836">
      <w:bodyDiv w:val="1"/>
      <w:marLeft w:val="0"/>
      <w:marRight w:val="0"/>
      <w:marTop w:val="0"/>
      <w:marBottom w:val="0"/>
      <w:divBdr>
        <w:top w:val="none" w:sz="0" w:space="0" w:color="auto"/>
        <w:left w:val="none" w:sz="0" w:space="0" w:color="auto"/>
        <w:bottom w:val="none" w:sz="0" w:space="0" w:color="auto"/>
        <w:right w:val="none" w:sz="0" w:space="0" w:color="auto"/>
      </w:divBdr>
    </w:div>
    <w:div w:id="27224841">
      <w:bodyDiv w:val="1"/>
      <w:marLeft w:val="0"/>
      <w:marRight w:val="0"/>
      <w:marTop w:val="0"/>
      <w:marBottom w:val="0"/>
      <w:divBdr>
        <w:top w:val="none" w:sz="0" w:space="0" w:color="auto"/>
        <w:left w:val="none" w:sz="0" w:space="0" w:color="auto"/>
        <w:bottom w:val="none" w:sz="0" w:space="0" w:color="auto"/>
        <w:right w:val="none" w:sz="0" w:space="0" w:color="auto"/>
      </w:divBdr>
    </w:div>
    <w:div w:id="28578658">
      <w:bodyDiv w:val="1"/>
      <w:marLeft w:val="0"/>
      <w:marRight w:val="0"/>
      <w:marTop w:val="0"/>
      <w:marBottom w:val="0"/>
      <w:divBdr>
        <w:top w:val="none" w:sz="0" w:space="0" w:color="auto"/>
        <w:left w:val="none" w:sz="0" w:space="0" w:color="auto"/>
        <w:bottom w:val="none" w:sz="0" w:space="0" w:color="auto"/>
        <w:right w:val="none" w:sz="0" w:space="0" w:color="auto"/>
      </w:divBdr>
    </w:div>
    <w:div w:id="46228206">
      <w:bodyDiv w:val="1"/>
      <w:marLeft w:val="0"/>
      <w:marRight w:val="0"/>
      <w:marTop w:val="0"/>
      <w:marBottom w:val="0"/>
      <w:divBdr>
        <w:top w:val="none" w:sz="0" w:space="0" w:color="auto"/>
        <w:left w:val="none" w:sz="0" w:space="0" w:color="auto"/>
        <w:bottom w:val="none" w:sz="0" w:space="0" w:color="auto"/>
        <w:right w:val="none" w:sz="0" w:space="0" w:color="auto"/>
      </w:divBdr>
    </w:div>
    <w:div w:id="55860282">
      <w:bodyDiv w:val="1"/>
      <w:marLeft w:val="0"/>
      <w:marRight w:val="0"/>
      <w:marTop w:val="0"/>
      <w:marBottom w:val="0"/>
      <w:divBdr>
        <w:top w:val="none" w:sz="0" w:space="0" w:color="auto"/>
        <w:left w:val="none" w:sz="0" w:space="0" w:color="auto"/>
        <w:bottom w:val="none" w:sz="0" w:space="0" w:color="auto"/>
        <w:right w:val="none" w:sz="0" w:space="0" w:color="auto"/>
      </w:divBdr>
    </w:div>
    <w:div w:id="59523697">
      <w:bodyDiv w:val="1"/>
      <w:marLeft w:val="0"/>
      <w:marRight w:val="0"/>
      <w:marTop w:val="0"/>
      <w:marBottom w:val="0"/>
      <w:divBdr>
        <w:top w:val="none" w:sz="0" w:space="0" w:color="auto"/>
        <w:left w:val="none" w:sz="0" w:space="0" w:color="auto"/>
        <w:bottom w:val="none" w:sz="0" w:space="0" w:color="auto"/>
        <w:right w:val="none" w:sz="0" w:space="0" w:color="auto"/>
      </w:divBdr>
    </w:div>
    <w:div w:id="81491078">
      <w:bodyDiv w:val="1"/>
      <w:marLeft w:val="0"/>
      <w:marRight w:val="0"/>
      <w:marTop w:val="0"/>
      <w:marBottom w:val="0"/>
      <w:divBdr>
        <w:top w:val="none" w:sz="0" w:space="0" w:color="auto"/>
        <w:left w:val="none" w:sz="0" w:space="0" w:color="auto"/>
        <w:bottom w:val="none" w:sz="0" w:space="0" w:color="auto"/>
        <w:right w:val="none" w:sz="0" w:space="0" w:color="auto"/>
      </w:divBdr>
    </w:div>
    <w:div w:id="89472209">
      <w:bodyDiv w:val="1"/>
      <w:marLeft w:val="0"/>
      <w:marRight w:val="0"/>
      <w:marTop w:val="0"/>
      <w:marBottom w:val="0"/>
      <w:divBdr>
        <w:top w:val="none" w:sz="0" w:space="0" w:color="auto"/>
        <w:left w:val="none" w:sz="0" w:space="0" w:color="auto"/>
        <w:bottom w:val="none" w:sz="0" w:space="0" w:color="auto"/>
        <w:right w:val="none" w:sz="0" w:space="0" w:color="auto"/>
      </w:divBdr>
    </w:div>
    <w:div w:id="93482264">
      <w:bodyDiv w:val="1"/>
      <w:marLeft w:val="0"/>
      <w:marRight w:val="0"/>
      <w:marTop w:val="0"/>
      <w:marBottom w:val="0"/>
      <w:divBdr>
        <w:top w:val="none" w:sz="0" w:space="0" w:color="auto"/>
        <w:left w:val="none" w:sz="0" w:space="0" w:color="auto"/>
        <w:bottom w:val="none" w:sz="0" w:space="0" w:color="auto"/>
        <w:right w:val="none" w:sz="0" w:space="0" w:color="auto"/>
      </w:divBdr>
    </w:div>
    <w:div w:id="97797445">
      <w:bodyDiv w:val="1"/>
      <w:marLeft w:val="0"/>
      <w:marRight w:val="0"/>
      <w:marTop w:val="0"/>
      <w:marBottom w:val="0"/>
      <w:divBdr>
        <w:top w:val="none" w:sz="0" w:space="0" w:color="auto"/>
        <w:left w:val="none" w:sz="0" w:space="0" w:color="auto"/>
        <w:bottom w:val="none" w:sz="0" w:space="0" w:color="auto"/>
        <w:right w:val="none" w:sz="0" w:space="0" w:color="auto"/>
      </w:divBdr>
    </w:div>
    <w:div w:id="99228885">
      <w:bodyDiv w:val="1"/>
      <w:marLeft w:val="0"/>
      <w:marRight w:val="0"/>
      <w:marTop w:val="0"/>
      <w:marBottom w:val="0"/>
      <w:divBdr>
        <w:top w:val="none" w:sz="0" w:space="0" w:color="auto"/>
        <w:left w:val="none" w:sz="0" w:space="0" w:color="auto"/>
        <w:bottom w:val="none" w:sz="0" w:space="0" w:color="auto"/>
        <w:right w:val="none" w:sz="0" w:space="0" w:color="auto"/>
      </w:divBdr>
    </w:div>
    <w:div w:id="103624192">
      <w:bodyDiv w:val="1"/>
      <w:marLeft w:val="0"/>
      <w:marRight w:val="0"/>
      <w:marTop w:val="0"/>
      <w:marBottom w:val="0"/>
      <w:divBdr>
        <w:top w:val="none" w:sz="0" w:space="0" w:color="auto"/>
        <w:left w:val="none" w:sz="0" w:space="0" w:color="auto"/>
        <w:bottom w:val="none" w:sz="0" w:space="0" w:color="auto"/>
        <w:right w:val="none" w:sz="0" w:space="0" w:color="auto"/>
      </w:divBdr>
    </w:div>
    <w:div w:id="105396153">
      <w:bodyDiv w:val="1"/>
      <w:marLeft w:val="0"/>
      <w:marRight w:val="0"/>
      <w:marTop w:val="0"/>
      <w:marBottom w:val="0"/>
      <w:divBdr>
        <w:top w:val="none" w:sz="0" w:space="0" w:color="auto"/>
        <w:left w:val="none" w:sz="0" w:space="0" w:color="auto"/>
        <w:bottom w:val="none" w:sz="0" w:space="0" w:color="auto"/>
        <w:right w:val="none" w:sz="0" w:space="0" w:color="auto"/>
      </w:divBdr>
    </w:div>
    <w:div w:id="109474406">
      <w:bodyDiv w:val="1"/>
      <w:marLeft w:val="0"/>
      <w:marRight w:val="0"/>
      <w:marTop w:val="0"/>
      <w:marBottom w:val="0"/>
      <w:divBdr>
        <w:top w:val="none" w:sz="0" w:space="0" w:color="auto"/>
        <w:left w:val="none" w:sz="0" w:space="0" w:color="auto"/>
        <w:bottom w:val="none" w:sz="0" w:space="0" w:color="auto"/>
        <w:right w:val="none" w:sz="0" w:space="0" w:color="auto"/>
      </w:divBdr>
    </w:div>
    <w:div w:id="115220155">
      <w:bodyDiv w:val="1"/>
      <w:marLeft w:val="0"/>
      <w:marRight w:val="0"/>
      <w:marTop w:val="0"/>
      <w:marBottom w:val="0"/>
      <w:divBdr>
        <w:top w:val="none" w:sz="0" w:space="0" w:color="auto"/>
        <w:left w:val="none" w:sz="0" w:space="0" w:color="auto"/>
        <w:bottom w:val="none" w:sz="0" w:space="0" w:color="auto"/>
        <w:right w:val="none" w:sz="0" w:space="0" w:color="auto"/>
      </w:divBdr>
    </w:div>
    <w:div w:id="121928095">
      <w:bodyDiv w:val="1"/>
      <w:marLeft w:val="0"/>
      <w:marRight w:val="0"/>
      <w:marTop w:val="0"/>
      <w:marBottom w:val="0"/>
      <w:divBdr>
        <w:top w:val="none" w:sz="0" w:space="0" w:color="auto"/>
        <w:left w:val="none" w:sz="0" w:space="0" w:color="auto"/>
        <w:bottom w:val="none" w:sz="0" w:space="0" w:color="auto"/>
        <w:right w:val="none" w:sz="0" w:space="0" w:color="auto"/>
      </w:divBdr>
    </w:div>
    <w:div w:id="137843385">
      <w:bodyDiv w:val="1"/>
      <w:marLeft w:val="0"/>
      <w:marRight w:val="0"/>
      <w:marTop w:val="0"/>
      <w:marBottom w:val="0"/>
      <w:divBdr>
        <w:top w:val="none" w:sz="0" w:space="0" w:color="auto"/>
        <w:left w:val="none" w:sz="0" w:space="0" w:color="auto"/>
        <w:bottom w:val="none" w:sz="0" w:space="0" w:color="auto"/>
        <w:right w:val="none" w:sz="0" w:space="0" w:color="auto"/>
      </w:divBdr>
    </w:div>
    <w:div w:id="146409402">
      <w:bodyDiv w:val="1"/>
      <w:marLeft w:val="0"/>
      <w:marRight w:val="0"/>
      <w:marTop w:val="0"/>
      <w:marBottom w:val="0"/>
      <w:divBdr>
        <w:top w:val="none" w:sz="0" w:space="0" w:color="auto"/>
        <w:left w:val="none" w:sz="0" w:space="0" w:color="auto"/>
        <w:bottom w:val="none" w:sz="0" w:space="0" w:color="auto"/>
        <w:right w:val="none" w:sz="0" w:space="0" w:color="auto"/>
      </w:divBdr>
    </w:div>
    <w:div w:id="160239385">
      <w:bodyDiv w:val="1"/>
      <w:marLeft w:val="0"/>
      <w:marRight w:val="0"/>
      <w:marTop w:val="0"/>
      <w:marBottom w:val="0"/>
      <w:divBdr>
        <w:top w:val="none" w:sz="0" w:space="0" w:color="auto"/>
        <w:left w:val="none" w:sz="0" w:space="0" w:color="auto"/>
        <w:bottom w:val="none" w:sz="0" w:space="0" w:color="auto"/>
        <w:right w:val="none" w:sz="0" w:space="0" w:color="auto"/>
      </w:divBdr>
    </w:div>
    <w:div w:id="160388617">
      <w:bodyDiv w:val="1"/>
      <w:marLeft w:val="0"/>
      <w:marRight w:val="0"/>
      <w:marTop w:val="0"/>
      <w:marBottom w:val="0"/>
      <w:divBdr>
        <w:top w:val="none" w:sz="0" w:space="0" w:color="auto"/>
        <w:left w:val="none" w:sz="0" w:space="0" w:color="auto"/>
        <w:bottom w:val="none" w:sz="0" w:space="0" w:color="auto"/>
        <w:right w:val="none" w:sz="0" w:space="0" w:color="auto"/>
      </w:divBdr>
    </w:div>
    <w:div w:id="162093223">
      <w:bodyDiv w:val="1"/>
      <w:marLeft w:val="0"/>
      <w:marRight w:val="0"/>
      <w:marTop w:val="0"/>
      <w:marBottom w:val="0"/>
      <w:divBdr>
        <w:top w:val="none" w:sz="0" w:space="0" w:color="auto"/>
        <w:left w:val="none" w:sz="0" w:space="0" w:color="auto"/>
        <w:bottom w:val="none" w:sz="0" w:space="0" w:color="auto"/>
        <w:right w:val="none" w:sz="0" w:space="0" w:color="auto"/>
      </w:divBdr>
    </w:div>
    <w:div w:id="164369584">
      <w:bodyDiv w:val="1"/>
      <w:marLeft w:val="0"/>
      <w:marRight w:val="0"/>
      <w:marTop w:val="0"/>
      <w:marBottom w:val="0"/>
      <w:divBdr>
        <w:top w:val="none" w:sz="0" w:space="0" w:color="auto"/>
        <w:left w:val="none" w:sz="0" w:space="0" w:color="auto"/>
        <w:bottom w:val="none" w:sz="0" w:space="0" w:color="auto"/>
        <w:right w:val="none" w:sz="0" w:space="0" w:color="auto"/>
      </w:divBdr>
    </w:div>
    <w:div w:id="170267008">
      <w:bodyDiv w:val="1"/>
      <w:marLeft w:val="0"/>
      <w:marRight w:val="0"/>
      <w:marTop w:val="0"/>
      <w:marBottom w:val="0"/>
      <w:divBdr>
        <w:top w:val="none" w:sz="0" w:space="0" w:color="auto"/>
        <w:left w:val="none" w:sz="0" w:space="0" w:color="auto"/>
        <w:bottom w:val="none" w:sz="0" w:space="0" w:color="auto"/>
        <w:right w:val="none" w:sz="0" w:space="0" w:color="auto"/>
      </w:divBdr>
    </w:div>
    <w:div w:id="170878431">
      <w:bodyDiv w:val="1"/>
      <w:marLeft w:val="0"/>
      <w:marRight w:val="0"/>
      <w:marTop w:val="0"/>
      <w:marBottom w:val="0"/>
      <w:divBdr>
        <w:top w:val="none" w:sz="0" w:space="0" w:color="auto"/>
        <w:left w:val="none" w:sz="0" w:space="0" w:color="auto"/>
        <w:bottom w:val="none" w:sz="0" w:space="0" w:color="auto"/>
        <w:right w:val="none" w:sz="0" w:space="0" w:color="auto"/>
      </w:divBdr>
    </w:div>
    <w:div w:id="177425642">
      <w:bodyDiv w:val="1"/>
      <w:marLeft w:val="0"/>
      <w:marRight w:val="0"/>
      <w:marTop w:val="0"/>
      <w:marBottom w:val="0"/>
      <w:divBdr>
        <w:top w:val="none" w:sz="0" w:space="0" w:color="auto"/>
        <w:left w:val="none" w:sz="0" w:space="0" w:color="auto"/>
        <w:bottom w:val="none" w:sz="0" w:space="0" w:color="auto"/>
        <w:right w:val="none" w:sz="0" w:space="0" w:color="auto"/>
      </w:divBdr>
    </w:div>
    <w:div w:id="179010059">
      <w:bodyDiv w:val="1"/>
      <w:marLeft w:val="0"/>
      <w:marRight w:val="0"/>
      <w:marTop w:val="0"/>
      <w:marBottom w:val="0"/>
      <w:divBdr>
        <w:top w:val="none" w:sz="0" w:space="0" w:color="auto"/>
        <w:left w:val="none" w:sz="0" w:space="0" w:color="auto"/>
        <w:bottom w:val="none" w:sz="0" w:space="0" w:color="auto"/>
        <w:right w:val="none" w:sz="0" w:space="0" w:color="auto"/>
      </w:divBdr>
    </w:div>
    <w:div w:id="180365381">
      <w:bodyDiv w:val="1"/>
      <w:marLeft w:val="0"/>
      <w:marRight w:val="0"/>
      <w:marTop w:val="0"/>
      <w:marBottom w:val="0"/>
      <w:divBdr>
        <w:top w:val="none" w:sz="0" w:space="0" w:color="auto"/>
        <w:left w:val="none" w:sz="0" w:space="0" w:color="auto"/>
        <w:bottom w:val="none" w:sz="0" w:space="0" w:color="auto"/>
        <w:right w:val="none" w:sz="0" w:space="0" w:color="auto"/>
      </w:divBdr>
    </w:div>
    <w:div w:id="193200562">
      <w:bodyDiv w:val="1"/>
      <w:marLeft w:val="0"/>
      <w:marRight w:val="0"/>
      <w:marTop w:val="0"/>
      <w:marBottom w:val="0"/>
      <w:divBdr>
        <w:top w:val="none" w:sz="0" w:space="0" w:color="auto"/>
        <w:left w:val="none" w:sz="0" w:space="0" w:color="auto"/>
        <w:bottom w:val="none" w:sz="0" w:space="0" w:color="auto"/>
        <w:right w:val="none" w:sz="0" w:space="0" w:color="auto"/>
      </w:divBdr>
    </w:div>
    <w:div w:id="195626473">
      <w:bodyDiv w:val="1"/>
      <w:marLeft w:val="0"/>
      <w:marRight w:val="0"/>
      <w:marTop w:val="0"/>
      <w:marBottom w:val="0"/>
      <w:divBdr>
        <w:top w:val="none" w:sz="0" w:space="0" w:color="auto"/>
        <w:left w:val="none" w:sz="0" w:space="0" w:color="auto"/>
        <w:bottom w:val="none" w:sz="0" w:space="0" w:color="auto"/>
        <w:right w:val="none" w:sz="0" w:space="0" w:color="auto"/>
      </w:divBdr>
    </w:div>
    <w:div w:id="199972434">
      <w:bodyDiv w:val="1"/>
      <w:marLeft w:val="0"/>
      <w:marRight w:val="0"/>
      <w:marTop w:val="0"/>
      <w:marBottom w:val="0"/>
      <w:divBdr>
        <w:top w:val="none" w:sz="0" w:space="0" w:color="auto"/>
        <w:left w:val="none" w:sz="0" w:space="0" w:color="auto"/>
        <w:bottom w:val="none" w:sz="0" w:space="0" w:color="auto"/>
        <w:right w:val="none" w:sz="0" w:space="0" w:color="auto"/>
      </w:divBdr>
    </w:div>
    <w:div w:id="204681389">
      <w:bodyDiv w:val="1"/>
      <w:marLeft w:val="0"/>
      <w:marRight w:val="0"/>
      <w:marTop w:val="0"/>
      <w:marBottom w:val="0"/>
      <w:divBdr>
        <w:top w:val="none" w:sz="0" w:space="0" w:color="auto"/>
        <w:left w:val="none" w:sz="0" w:space="0" w:color="auto"/>
        <w:bottom w:val="none" w:sz="0" w:space="0" w:color="auto"/>
        <w:right w:val="none" w:sz="0" w:space="0" w:color="auto"/>
      </w:divBdr>
    </w:div>
    <w:div w:id="207374222">
      <w:bodyDiv w:val="1"/>
      <w:marLeft w:val="0"/>
      <w:marRight w:val="0"/>
      <w:marTop w:val="0"/>
      <w:marBottom w:val="0"/>
      <w:divBdr>
        <w:top w:val="none" w:sz="0" w:space="0" w:color="auto"/>
        <w:left w:val="none" w:sz="0" w:space="0" w:color="auto"/>
        <w:bottom w:val="none" w:sz="0" w:space="0" w:color="auto"/>
        <w:right w:val="none" w:sz="0" w:space="0" w:color="auto"/>
      </w:divBdr>
    </w:div>
    <w:div w:id="207685816">
      <w:bodyDiv w:val="1"/>
      <w:marLeft w:val="0"/>
      <w:marRight w:val="0"/>
      <w:marTop w:val="0"/>
      <w:marBottom w:val="0"/>
      <w:divBdr>
        <w:top w:val="none" w:sz="0" w:space="0" w:color="auto"/>
        <w:left w:val="none" w:sz="0" w:space="0" w:color="auto"/>
        <w:bottom w:val="none" w:sz="0" w:space="0" w:color="auto"/>
        <w:right w:val="none" w:sz="0" w:space="0" w:color="auto"/>
      </w:divBdr>
    </w:div>
    <w:div w:id="217522496">
      <w:bodyDiv w:val="1"/>
      <w:marLeft w:val="0"/>
      <w:marRight w:val="0"/>
      <w:marTop w:val="0"/>
      <w:marBottom w:val="0"/>
      <w:divBdr>
        <w:top w:val="none" w:sz="0" w:space="0" w:color="auto"/>
        <w:left w:val="none" w:sz="0" w:space="0" w:color="auto"/>
        <w:bottom w:val="none" w:sz="0" w:space="0" w:color="auto"/>
        <w:right w:val="none" w:sz="0" w:space="0" w:color="auto"/>
      </w:divBdr>
    </w:div>
    <w:div w:id="221478732">
      <w:bodyDiv w:val="1"/>
      <w:marLeft w:val="0"/>
      <w:marRight w:val="0"/>
      <w:marTop w:val="0"/>
      <w:marBottom w:val="0"/>
      <w:divBdr>
        <w:top w:val="none" w:sz="0" w:space="0" w:color="auto"/>
        <w:left w:val="none" w:sz="0" w:space="0" w:color="auto"/>
        <w:bottom w:val="none" w:sz="0" w:space="0" w:color="auto"/>
        <w:right w:val="none" w:sz="0" w:space="0" w:color="auto"/>
      </w:divBdr>
    </w:div>
    <w:div w:id="229704360">
      <w:bodyDiv w:val="1"/>
      <w:marLeft w:val="0"/>
      <w:marRight w:val="0"/>
      <w:marTop w:val="0"/>
      <w:marBottom w:val="0"/>
      <w:divBdr>
        <w:top w:val="none" w:sz="0" w:space="0" w:color="auto"/>
        <w:left w:val="none" w:sz="0" w:space="0" w:color="auto"/>
        <w:bottom w:val="none" w:sz="0" w:space="0" w:color="auto"/>
        <w:right w:val="none" w:sz="0" w:space="0" w:color="auto"/>
      </w:divBdr>
    </w:div>
    <w:div w:id="231551463">
      <w:bodyDiv w:val="1"/>
      <w:marLeft w:val="0"/>
      <w:marRight w:val="0"/>
      <w:marTop w:val="0"/>
      <w:marBottom w:val="0"/>
      <w:divBdr>
        <w:top w:val="none" w:sz="0" w:space="0" w:color="auto"/>
        <w:left w:val="none" w:sz="0" w:space="0" w:color="auto"/>
        <w:bottom w:val="none" w:sz="0" w:space="0" w:color="auto"/>
        <w:right w:val="none" w:sz="0" w:space="0" w:color="auto"/>
      </w:divBdr>
    </w:div>
    <w:div w:id="233587383">
      <w:bodyDiv w:val="1"/>
      <w:marLeft w:val="0"/>
      <w:marRight w:val="0"/>
      <w:marTop w:val="0"/>
      <w:marBottom w:val="0"/>
      <w:divBdr>
        <w:top w:val="none" w:sz="0" w:space="0" w:color="auto"/>
        <w:left w:val="none" w:sz="0" w:space="0" w:color="auto"/>
        <w:bottom w:val="none" w:sz="0" w:space="0" w:color="auto"/>
        <w:right w:val="none" w:sz="0" w:space="0" w:color="auto"/>
      </w:divBdr>
    </w:div>
    <w:div w:id="234708612">
      <w:bodyDiv w:val="1"/>
      <w:marLeft w:val="0"/>
      <w:marRight w:val="0"/>
      <w:marTop w:val="0"/>
      <w:marBottom w:val="0"/>
      <w:divBdr>
        <w:top w:val="none" w:sz="0" w:space="0" w:color="auto"/>
        <w:left w:val="none" w:sz="0" w:space="0" w:color="auto"/>
        <w:bottom w:val="none" w:sz="0" w:space="0" w:color="auto"/>
        <w:right w:val="none" w:sz="0" w:space="0" w:color="auto"/>
      </w:divBdr>
    </w:div>
    <w:div w:id="248467782">
      <w:bodyDiv w:val="1"/>
      <w:marLeft w:val="0"/>
      <w:marRight w:val="0"/>
      <w:marTop w:val="0"/>
      <w:marBottom w:val="0"/>
      <w:divBdr>
        <w:top w:val="none" w:sz="0" w:space="0" w:color="auto"/>
        <w:left w:val="none" w:sz="0" w:space="0" w:color="auto"/>
        <w:bottom w:val="none" w:sz="0" w:space="0" w:color="auto"/>
        <w:right w:val="none" w:sz="0" w:space="0" w:color="auto"/>
      </w:divBdr>
    </w:div>
    <w:div w:id="249243661">
      <w:bodyDiv w:val="1"/>
      <w:marLeft w:val="0"/>
      <w:marRight w:val="0"/>
      <w:marTop w:val="0"/>
      <w:marBottom w:val="0"/>
      <w:divBdr>
        <w:top w:val="none" w:sz="0" w:space="0" w:color="auto"/>
        <w:left w:val="none" w:sz="0" w:space="0" w:color="auto"/>
        <w:bottom w:val="none" w:sz="0" w:space="0" w:color="auto"/>
        <w:right w:val="none" w:sz="0" w:space="0" w:color="auto"/>
      </w:divBdr>
    </w:div>
    <w:div w:id="249975124">
      <w:bodyDiv w:val="1"/>
      <w:marLeft w:val="0"/>
      <w:marRight w:val="0"/>
      <w:marTop w:val="0"/>
      <w:marBottom w:val="0"/>
      <w:divBdr>
        <w:top w:val="none" w:sz="0" w:space="0" w:color="auto"/>
        <w:left w:val="none" w:sz="0" w:space="0" w:color="auto"/>
        <w:bottom w:val="none" w:sz="0" w:space="0" w:color="auto"/>
        <w:right w:val="none" w:sz="0" w:space="0" w:color="auto"/>
      </w:divBdr>
    </w:div>
    <w:div w:id="258568847">
      <w:bodyDiv w:val="1"/>
      <w:marLeft w:val="0"/>
      <w:marRight w:val="0"/>
      <w:marTop w:val="0"/>
      <w:marBottom w:val="0"/>
      <w:divBdr>
        <w:top w:val="none" w:sz="0" w:space="0" w:color="auto"/>
        <w:left w:val="none" w:sz="0" w:space="0" w:color="auto"/>
        <w:bottom w:val="none" w:sz="0" w:space="0" w:color="auto"/>
        <w:right w:val="none" w:sz="0" w:space="0" w:color="auto"/>
      </w:divBdr>
    </w:div>
    <w:div w:id="263811087">
      <w:bodyDiv w:val="1"/>
      <w:marLeft w:val="0"/>
      <w:marRight w:val="0"/>
      <w:marTop w:val="0"/>
      <w:marBottom w:val="0"/>
      <w:divBdr>
        <w:top w:val="none" w:sz="0" w:space="0" w:color="auto"/>
        <w:left w:val="none" w:sz="0" w:space="0" w:color="auto"/>
        <w:bottom w:val="none" w:sz="0" w:space="0" w:color="auto"/>
        <w:right w:val="none" w:sz="0" w:space="0" w:color="auto"/>
      </w:divBdr>
    </w:div>
    <w:div w:id="269318497">
      <w:bodyDiv w:val="1"/>
      <w:marLeft w:val="0"/>
      <w:marRight w:val="0"/>
      <w:marTop w:val="0"/>
      <w:marBottom w:val="0"/>
      <w:divBdr>
        <w:top w:val="none" w:sz="0" w:space="0" w:color="auto"/>
        <w:left w:val="none" w:sz="0" w:space="0" w:color="auto"/>
        <w:bottom w:val="none" w:sz="0" w:space="0" w:color="auto"/>
        <w:right w:val="none" w:sz="0" w:space="0" w:color="auto"/>
      </w:divBdr>
    </w:div>
    <w:div w:id="291864089">
      <w:bodyDiv w:val="1"/>
      <w:marLeft w:val="0"/>
      <w:marRight w:val="0"/>
      <w:marTop w:val="0"/>
      <w:marBottom w:val="0"/>
      <w:divBdr>
        <w:top w:val="none" w:sz="0" w:space="0" w:color="auto"/>
        <w:left w:val="none" w:sz="0" w:space="0" w:color="auto"/>
        <w:bottom w:val="none" w:sz="0" w:space="0" w:color="auto"/>
        <w:right w:val="none" w:sz="0" w:space="0" w:color="auto"/>
      </w:divBdr>
    </w:div>
    <w:div w:id="293172596">
      <w:bodyDiv w:val="1"/>
      <w:marLeft w:val="0"/>
      <w:marRight w:val="0"/>
      <w:marTop w:val="0"/>
      <w:marBottom w:val="0"/>
      <w:divBdr>
        <w:top w:val="none" w:sz="0" w:space="0" w:color="auto"/>
        <w:left w:val="none" w:sz="0" w:space="0" w:color="auto"/>
        <w:bottom w:val="none" w:sz="0" w:space="0" w:color="auto"/>
        <w:right w:val="none" w:sz="0" w:space="0" w:color="auto"/>
      </w:divBdr>
    </w:div>
    <w:div w:id="298533114">
      <w:bodyDiv w:val="1"/>
      <w:marLeft w:val="0"/>
      <w:marRight w:val="0"/>
      <w:marTop w:val="0"/>
      <w:marBottom w:val="0"/>
      <w:divBdr>
        <w:top w:val="none" w:sz="0" w:space="0" w:color="auto"/>
        <w:left w:val="none" w:sz="0" w:space="0" w:color="auto"/>
        <w:bottom w:val="none" w:sz="0" w:space="0" w:color="auto"/>
        <w:right w:val="none" w:sz="0" w:space="0" w:color="auto"/>
      </w:divBdr>
    </w:div>
    <w:div w:id="299117708">
      <w:bodyDiv w:val="1"/>
      <w:marLeft w:val="0"/>
      <w:marRight w:val="0"/>
      <w:marTop w:val="0"/>
      <w:marBottom w:val="0"/>
      <w:divBdr>
        <w:top w:val="none" w:sz="0" w:space="0" w:color="auto"/>
        <w:left w:val="none" w:sz="0" w:space="0" w:color="auto"/>
        <w:bottom w:val="none" w:sz="0" w:space="0" w:color="auto"/>
        <w:right w:val="none" w:sz="0" w:space="0" w:color="auto"/>
      </w:divBdr>
    </w:div>
    <w:div w:id="299966249">
      <w:bodyDiv w:val="1"/>
      <w:marLeft w:val="0"/>
      <w:marRight w:val="0"/>
      <w:marTop w:val="0"/>
      <w:marBottom w:val="0"/>
      <w:divBdr>
        <w:top w:val="none" w:sz="0" w:space="0" w:color="auto"/>
        <w:left w:val="none" w:sz="0" w:space="0" w:color="auto"/>
        <w:bottom w:val="none" w:sz="0" w:space="0" w:color="auto"/>
        <w:right w:val="none" w:sz="0" w:space="0" w:color="auto"/>
      </w:divBdr>
    </w:div>
    <w:div w:id="305088133">
      <w:bodyDiv w:val="1"/>
      <w:marLeft w:val="0"/>
      <w:marRight w:val="0"/>
      <w:marTop w:val="0"/>
      <w:marBottom w:val="0"/>
      <w:divBdr>
        <w:top w:val="none" w:sz="0" w:space="0" w:color="auto"/>
        <w:left w:val="none" w:sz="0" w:space="0" w:color="auto"/>
        <w:bottom w:val="none" w:sz="0" w:space="0" w:color="auto"/>
        <w:right w:val="none" w:sz="0" w:space="0" w:color="auto"/>
      </w:divBdr>
    </w:div>
    <w:div w:id="306403386">
      <w:bodyDiv w:val="1"/>
      <w:marLeft w:val="0"/>
      <w:marRight w:val="0"/>
      <w:marTop w:val="0"/>
      <w:marBottom w:val="0"/>
      <w:divBdr>
        <w:top w:val="none" w:sz="0" w:space="0" w:color="auto"/>
        <w:left w:val="none" w:sz="0" w:space="0" w:color="auto"/>
        <w:bottom w:val="none" w:sz="0" w:space="0" w:color="auto"/>
        <w:right w:val="none" w:sz="0" w:space="0" w:color="auto"/>
      </w:divBdr>
    </w:div>
    <w:div w:id="306783053">
      <w:bodyDiv w:val="1"/>
      <w:marLeft w:val="0"/>
      <w:marRight w:val="0"/>
      <w:marTop w:val="0"/>
      <w:marBottom w:val="0"/>
      <w:divBdr>
        <w:top w:val="none" w:sz="0" w:space="0" w:color="auto"/>
        <w:left w:val="none" w:sz="0" w:space="0" w:color="auto"/>
        <w:bottom w:val="none" w:sz="0" w:space="0" w:color="auto"/>
        <w:right w:val="none" w:sz="0" w:space="0" w:color="auto"/>
      </w:divBdr>
    </w:div>
    <w:div w:id="311370847">
      <w:bodyDiv w:val="1"/>
      <w:marLeft w:val="0"/>
      <w:marRight w:val="0"/>
      <w:marTop w:val="0"/>
      <w:marBottom w:val="0"/>
      <w:divBdr>
        <w:top w:val="none" w:sz="0" w:space="0" w:color="auto"/>
        <w:left w:val="none" w:sz="0" w:space="0" w:color="auto"/>
        <w:bottom w:val="none" w:sz="0" w:space="0" w:color="auto"/>
        <w:right w:val="none" w:sz="0" w:space="0" w:color="auto"/>
      </w:divBdr>
    </w:div>
    <w:div w:id="314838871">
      <w:bodyDiv w:val="1"/>
      <w:marLeft w:val="0"/>
      <w:marRight w:val="0"/>
      <w:marTop w:val="0"/>
      <w:marBottom w:val="0"/>
      <w:divBdr>
        <w:top w:val="none" w:sz="0" w:space="0" w:color="auto"/>
        <w:left w:val="none" w:sz="0" w:space="0" w:color="auto"/>
        <w:bottom w:val="none" w:sz="0" w:space="0" w:color="auto"/>
        <w:right w:val="none" w:sz="0" w:space="0" w:color="auto"/>
      </w:divBdr>
    </w:div>
    <w:div w:id="320888231">
      <w:bodyDiv w:val="1"/>
      <w:marLeft w:val="0"/>
      <w:marRight w:val="0"/>
      <w:marTop w:val="0"/>
      <w:marBottom w:val="0"/>
      <w:divBdr>
        <w:top w:val="none" w:sz="0" w:space="0" w:color="auto"/>
        <w:left w:val="none" w:sz="0" w:space="0" w:color="auto"/>
        <w:bottom w:val="none" w:sz="0" w:space="0" w:color="auto"/>
        <w:right w:val="none" w:sz="0" w:space="0" w:color="auto"/>
      </w:divBdr>
    </w:div>
    <w:div w:id="325670879">
      <w:bodyDiv w:val="1"/>
      <w:marLeft w:val="0"/>
      <w:marRight w:val="0"/>
      <w:marTop w:val="0"/>
      <w:marBottom w:val="0"/>
      <w:divBdr>
        <w:top w:val="none" w:sz="0" w:space="0" w:color="auto"/>
        <w:left w:val="none" w:sz="0" w:space="0" w:color="auto"/>
        <w:bottom w:val="none" w:sz="0" w:space="0" w:color="auto"/>
        <w:right w:val="none" w:sz="0" w:space="0" w:color="auto"/>
      </w:divBdr>
    </w:div>
    <w:div w:id="326401391">
      <w:bodyDiv w:val="1"/>
      <w:marLeft w:val="0"/>
      <w:marRight w:val="0"/>
      <w:marTop w:val="0"/>
      <w:marBottom w:val="0"/>
      <w:divBdr>
        <w:top w:val="none" w:sz="0" w:space="0" w:color="auto"/>
        <w:left w:val="none" w:sz="0" w:space="0" w:color="auto"/>
        <w:bottom w:val="none" w:sz="0" w:space="0" w:color="auto"/>
        <w:right w:val="none" w:sz="0" w:space="0" w:color="auto"/>
      </w:divBdr>
    </w:div>
    <w:div w:id="327559177">
      <w:bodyDiv w:val="1"/>
      <w:marLeft w:val="0"/>
      <w:marRight w:val="0"/>
      <w:marTop w:val="0"/>
      <w:marBottom w:val="0"/>
      <w:divBdr>
        <w:top w:val="none" w:sz="0" w:space="0" w:color="auto"/>
        <w:left w:val="none" w:sz="0" w:space="0" w:color="auto"/>
        <w:bottom w:val="none" w:sz="0" w:space="0" w:color="auto"/>
        <w:right w:val="none" w:sz="0" w:space="0" w:color="auto"/>
      </w:divBdr>
    </w:div>
    <w:div w:id="347946093">
      <w:bodyDiv w:val="1"/>
      <w:marLeft w:val="0"/>
      <w:marRight w:val="0"/>
      <w:marTop w:val="0"/>
      <w:marBottom w:val="0"/>
      <w:divBdr>
        <w:top w:val="none" w:sz="0" w:space="0" w:color="auto"/>
        <w:left w:val="none" w:sz="0" w:space="0" w:color="auto"/>
        <w:bottom w:val="none" w:sz="0" w:space="0" w:color="auto"/>
        <w:right w:val="none" w:sz="0" w:space="0" w:color="auto"/>
      </w:divBdr>
    </w:div>
    <w:div w:id="357511710">
      <w:bodyDiv w:val="1"/>
      <w:marLeft w:val="0"/>
      <w:marRight w:val="0"/>
      <w:marTop w:val="0"/>
      <w:marBottom w:val="0"/>
      <w:divBdr>
        <w:top w:val="none" w:sz="0" w:space="0" w:color="auto"/>
        <w:left w:val="none" w:sz="0" w:space="0" w:color="auto"/>
        <w:bottom w:val="none" w:sz="0" w:space="0" w:color="auto"/>
        <w:right w:val="none" w:sz="0" w:space="0" w:color="auto"/>
      </w:divBdr>
    </w:div>
    <w:div w:id="365132675">
      <w:bodyDiv w:val="1"/>
      <w:marLeft w:val="0"/>
      <w:marRight w:val="0"/>
      <w:marTop w:val="0"/>
      <w:marBottom w:val="0"/>
      <w:divBdr>
        <w:top w:val="none" w:sz="0" w:space="0" w:color="auto"/>
        <w:left w:val="none" w:sz="0" w:space="0" w:color="auto"/>
        <w:bottom w:val="none" w:sz="0" w:space="0" w:color="auto"/>
        <w:right w:val="none" w:sz="0" w:space="0" w:color="auto"/>
      </w:divBdr>
    </w:div>
    <w:div w:id="366299881">
      <w:bodyDiv w:val="1"/>
      <w:marLeft w:val="0"/>
      <w:marRight w:val="0"/>
      <w:marTop w:val="0"/>
      <w:marBottom w:val="0"/>
      <w:divBdr>
        <w:top w:val="none" w:sz="0" w:space="0" w:color="auto"/>
        <w:left w:val="none" w:sz="0" w:space="0" w:color="auto"/>
        <w:bottom w:val="none" w:sz="0" w:space="0" w:color="auto"/>
        <w:right w:val="none" w:sz="0" w:space="0" w:color="auto"/>
      </w:divBdr>
    </w:div>
    <w:div w:id="373232056">
      <w:bodyDiv w:val="1"/>
      <w:marLeft w:val="0"/>
      <w:marRight w:val="0"/>
      <w:marTop w:val="0"/>
      <w:marBottom w:val="0"/>
      <w:divBdr>
        <w:top w:val="none" w:sz="0" w:space="0" w:color="auto"/>
        <w:left w:val="none" w:sz="0" w:space="0" w:color="auto"/>
        <w:bottom w:val="none" w:sz="0" w:space="0" w:color="auto"/>
        <w:right w:val="none" w:sz="0" w:space="0" w:color="auto"/>
      </w:divBdr>
    </w:div>
    <w:div w:id="374428929">
      <w:bodyDiv w:val="1"/>
      <w:marLeft w:val="0"/>
      <w:marRight w:val="0"/>
      <w:marTop w:val="0"/>
      <w:marBottom w:val="0"/>
      <w:divBdr>
        <w:top w:val="none" w:sz="0" w:space="0" w:color="auto"/>
        <w:left w:val="none" w:sz="0" w:space="0" w:color="auto"/>
        <w:bottom w:val="none" w:sz="0" w:space="0" w:color="auto"/>
        <w:right w:val="none" w:sz="0" w:space="0" w:color="auto"/>
      </w:divBdr>
    </w:div>
    <w:div w:id="374432724">
      <w:bodyDiv w:val="1"/>
      <w:marLeft w:val="0"/>
      <w:marRight w:val="0"/>
      <w:marTop w:val="0"/>
      <w:marBottom w:val="0"/>
      <w:divBdr>
        <w:top w:val="none" w:sz="0" w:space="0" w:color="auto"/>
        <w:left w:val="none" w:sz="0" w:space="0" w:color="auto"/>
        <w:bottom w:val="none" w:sz="0" w:space="0" w:color="auto"/>
        <w:right w:val="none" w:sz="0" w:space="0" w:color="auto"/>
      </w:divBdr>
    </w:div>
    <w:div w:id="378668267">
      <w:bodyDiv w:val="1"/>
      <w:marLeft w:val="0"/>
      <w:marRight w:val="0"/>
      <w:marTop w:val="0"/>
      <w:marBottom w:val="0"/>
      <w:divBdr>
        <w:top w:val="none" w:sz="0" w:space="0" w:color="auto"/>
        <w:left w:val="none" w:sz="0" w:space="0" w:color="auto"/>
        <w:bottom w:val="none" w:sz="0" w:space="0" w:color="auto"/>
        <w:right w:val="none" w:sz="0" w:space="0" w:color="auto"/>
      </w:divBdr>
    </w:div>
    <w:div w:id="383021450">
      <w:bodyDiv w:val="1"/>
      <w:marLeft w:val="0"/>
      <w:marRight w:val="0"/>
      <w:marTop w:val="0"/>
      <w:marBottom w:val="0"/>
      <w:divBdr>
        <w:top w:val="none" w:sz="0" w:space="0" w:color="auto"/>
        <w:left w:val="none" w:sz="0" w:space="0" w:color="auto"/>
        <w:bottom w:val="none" w:sz="0" w:space="0" w:color="auto"/>
        <w:right w:val="none" w:sz="0" w:space="0" w:color="auto"/>
      </w:divBdr>
    </w:div>
    <w:div w:id="384136238">
      <w:bodyDiv w:val="1"/>
      <w:marLeft w:val="0"/>
      <w:marRight w:val="0"/>
      <w:marTop w:val="0"/>
      <w:marBottom w:val="0"/>
      <w:divBdr>
        <w:top w:val="none" w:sz="0" w:space="0" w:color="auto"/>
        <w:left w:val="none" w:sz="0" w:space="0" w:color="auto"/>
        <w:bottom w:val="none" w:sz="0" w:space="0" w:color="auto"/>
        <w:right w:val="none" w:sz="0" w:space="0" w:color="auto"/>
      </w:divBdr>
    </w:div>
    <w:div w:id="385103986">
      <w:bodyDiv w:val="1"/>
      <w:marLeft w:val="0"/>
      <w:marRight w:val="0"/>
      <w:marTop w:val="0"/>
      <w:marBottom w:val="0"/>
      <w:divBdr>
        <w:top w:val="none" w:sz="0" w:space="0" w:color="auto"/>
        <w:left w:val="none" w:sz="0" w:space="0" w:color="auto"/>
        <w:bottom w:val="none" w:sz="0" w:space="0" w:color="auto"/>
        <w:right w:val="none" w:sz="0" w:space="0" w:color="auto"/>
      </w:divBdr>
    </w:div>
    <w:div w:id="390156791">
      <w:bodyDiv w:val="1"/>
      <w:marLeft w:val="0"/>
      <w:marRight w:val="0"/>
      <w:marTop w:val="0"/>
      <w:marBottom w:val="0"/>
      <w:divBdr>
        <w:top w:val="none" w:sz="0" w:space="0" w:color="auto"/>
        <w:left w:val="none" w:sz="0" w:space="0" w:color="auto"/>
        <w:bottom w:val="none" w:sz="0" w:space="0" w:color="auto"/>
        <w:right w:val="none" w:sz="0" w:space="0" w:color="auto"/>
      </w:divBdr>
    </w:div>
    <w:div w:id="393546952">
      <w:bodyDiv w:val="1"/>
      <w:marLeft w:val="0"/>
      <w:marRight w:val="0"/>
      <w:marTop w:val="0"/>
      <w:marBottom w:val="0"/>
      <w:divBdr>
        <w:top w:val="none" w:sz="0" w:space="0" w:color="auto"/>
        <w:left w:val="none" w:sz="0" w:space="0" w:color="auto"/>
        <w:bottom w:val="none" w:sz="0" w:space="0" w:color="auto"/>
        <w:right w:val="none" w:sz="0" w:space="0" w:color="auto"/>
      </w:divBdr>
    </w:div>
    <w:div w:id="393625538">
      <w:bodyDiv w:val="1"/>
      <w:marLeft w:val="0"/>
      <w:marRight w:val="0"/>
      <w:marTop w:val="0"/>
      <w:marBottom w:val="0"/>
      <w:divBdr>
        <w:top w:val="none" w:sz="0" w:space="0" w:color="auto"/>
        <w:left w:val="none" w:sz="0" w:space="0" w:color="auto"/>
        <w:bottom w:val="none" w:sz="0" w:space="0" w:color="auto"/>
        <w:right w:val="none" w:sz="0" w:space="0" w:color="auto"/>
      </w:divBdr>
    </w:div>
    <w:div w:id="395126749">
      <w:bodyDiv w:val="1"/>
      <w:marLeft w:val="0"/>
      <w:marRight w:val="0"/>
      <w:marTop w:val="0"/>
      <w:marBottom w:val="0"/>
      <w:divBdr>
        <w:top w:val="none" w:sz="0" w:space="0" w:color="auto"/>
        <w:left w:val="none" w:sz="0" w:space="0" w:color="auto"/>
        <w:bottom w:val="none" w:sz="0" w:space="0" w:color="auto"/>
        <w:right w:val="none" w:sz="0" w:space="0" w:color="auto"/>
      </w:divBdr>
    </w:div>
    <w:div w:id="395323876">
      <w:bodyDiv w:val="1"/>
      <w:marLeft w:val="0"/>
      <w:marRight w:val="0"/>
      <w:marTop w:val="0"/>
      <w:marBottom w:val="0"/>
      <w:divBdr>
        <w:top w:val="none" w:sz="0" w:space="0" w:color="auto"/>
        <w:left w:val="none" w:sz="0" w:space="0" w:color="auto"/>
        <w:bottom w:val="none" w:sz="0" w:space="0" w:color="auto"/>
        <w:right w:val="none" w:sz="0" w:space="0" w:color="auto"/>
      </w:divBdr>
    </w:div>
    <w:div w:id="397822782">
      <w:bodyDiv w:val="1"/>
      <w:marLeft w:val="0"/>
      <w:marRight w:val="0"/>
      <w:marTop w:val="0"/>
      <w:marBottom w:val="0"/>
      <w:divBdr>
        <w:top w:val="none" w:sz="0" w:space="0" w:color="auto"/>
        <w:left w:val="none" w:sz="0" w:space="0" w:color="auto"/>
        <w:bottom w:val="none" w:sz="0" w:space="0" w:color="auto"/>
        <w:right w:val="none" w:sz="0" w:space="0" w:color="auto"/>
      </w:divBdr>
    </w:div>
    <w:div w:id="399789726">
      <w:bodyDiv w:val="1"/>
      <w:marLeft w:val="0"/>
      <w:marRight w:val="0"/>
      <w:marTop w:val="0"/>
      <w:marBottom w:val="0"/>
      <w:divBdr>
        <w:top w:val="none" w:sz="0" w:space="0" w:color="auto"/>
        <w:left w:val="none" w:sz="0" w:space="0" w:color="auto"/>
        <w:bottom w:val="none" w:sz="0" w:space="0" w:color="auto"/>
        <w:right w:val="none" w:sz="0" w:space="0" w:color="auto"/>
      </w:divBdr>
    </w:div>
    <w:div w:id="406222634">
      <w:bodyDiv w:val="1"/>
      <w:marLeft w:val="0"/>
      <w:marRight w:val="0"/>
      <w:marTop w:val="0"/>
      <w:marBottom w:val="0"/>
      <w:divBdr>
        <w:top w:val="none" w:sz="0" w:space="0" w:color="auto"/>
        <w:left w:val="none" w:sz="0" w:space="0" w:color="auto"/>
        <w:bottom w:val="none" w:sz="0" w:space="0" w:color="auto"/>
        <w:right w:val="none" w:sz="0" w:space="0" w:color="auto"/>
      </w:divBdr>
    </w:div>
    <w:div w:id="410659822">
      <w:bodyDiv w:val="1"/>
      <w:marLeft w:val="0"/>
      <w:marRight w:val="0"/>
      <w:marTop w:val="0"/>
      <w:marBottom w:val="0"/>
      <w:divBdr>
        <w:top w:val="none" w:sz="0" w:space="0" w:color="auto"/>
        <w:left w:val="none" w:sz="0" w:space="0" w:color="auto"/>
        <w:bottom w:val="none" w:sz="0" w:space="0" w:color="auto"/>
        <w:right w:val="none" w:sz="0" w:space="0" w:color="auto"/>
      </w:divBdr>
    </w:div>
    <w:div w:id="417559957">
      <w:bodyDiv w:val="1"/>
      <w:marLeft w:val="0"/>
      <w:marRight w:val="0"/>
      <w:marTop w:val="0"/>
      <w:marBottom w:val="0"/>
      <w:divBdr>
        <w:top w:val="none" w:sz="0" w:space="0" w:color="auto"/>
        <w:left w:val="none" w:sz="0" w:space="0" w:color="auto"/>
        <w:bottom w:val="none" w:sz="0" w:space="0" w:color="auto"/>
        <w:right w:val="none" w:sz="0" w:space="0" w:color="auto"/>
      </w:divBdr>
    </w:div>
    <w:div w:id="419331257">
      <w:bodyDiv w:val="1"/>
      <w:marLeft w:val="0"/>
      <w:marRight w:val="0"/>
      <w:marTop w:val="0"/>
      <w:marBottom w:val="0"/>
      <w:divBdr>
        <w:top w:val="none" w:sz="0" w:space="0" w:color="auto"/>
        <w:left w:val="none" w:sz="0" w:space="0" w:color="auto"/>
        <w:bottom w:val="none" w:sz="0" w:space="0" w:color="auto"/>
        <w:right w:val="none" w:sz="0" w:space="0" w:color="auto"/>
      </w:divBdr>
    </w:div>
    <w:div w:id="419638763">
      <w:bodyDiv w:val="1"/>
      <w:marLeft w:val="0"/>
      <w:marRight w:val="0"/>
      <w:marTop w:val="0"/>
      <w:marBottom w:val="0"/>
      <w:divBdr>
        <w:top w:val="none" w:sz="0" w:space="0" w:color="auto"/>
        <w:left w:val="none" w:sz="0" w:space="0" w:color="auto"/>
        <w:bottom w:val="none" w:sz="0" w:space="0" w:color="auto"/>
        <w:right w:val="none" w:sz="0" w:space="0" w:color="auto"/>
      </w:divBdr>
    </w:div>
    <w:div w:id="420682605">
      <w:bodyDiv w:val="1"/>
      <w:marLeft w:val="0"/>
      <w:marRight w:val="0"/>
      <w:marTop w:val="0"/>
      <w:marBottom w:val="0"/>
      <w:divBdr>
        <w:top w:val="none" w:sz="0" w:space="0" w:color="auto"/>
        <w:left w:val="none" w:sz="0" w:space="0" w:color="auto"/>
        <w:bottom w:val="none" w:sz="0" w:space="0" w:color="auto"/>
        <w:right w:val="none" w:sz="0" w:space="0" w:color="auto"/>
      </w:divBdr>
    </w:div>
    <w:div w:id="422142524">
      <w:bodyDiv w:val="1"/>
      <w:marLeft w:val="0"/>
      <w:marRight w:val="0"/>
      <w:marTop w:val="0"/>
      <w:marBottom w:val="0"/>
      <w:divBdr>
        <w:top w:val="none" w:sz="0" w:space="0" w:color="auto"/>
        <w:left w:val="none" w:sz="0" w:space="0" w:color="auto"/>
        <w:bottom w:val="none" w:sz="0" w:space="0" w:color="auto"/>
        <w:right w:val="none" w:sz="0" w:space="0" w:color="auto"/>
      </w:divBdr>
    </w:div>
    <w:div w:id="424156718">
      <w:bodyDiv w:val="1"/>
      <w:marLeft w:val="0"/>
      <w:marRight w:val="0"/>
      <w:marTop w:val="0"/>
      <w:marBottom w:val="0"/>
      <w:divBdr>
        <w:top w:val="none" w:sz="0" w:space="0" w:color="auto"/>
        <w:left w:val="none" w:sz="0" w:space="0" w:color="auto"/>
        <w:bottom w:val="none" w:sz="0" w:space="0" w:color="auto"/>
        <w:right w:val="none" w:sz="0" w:space="0" w:color="auto"/>
      </w:divBdr>
    </w:div>
    <w:div w:id="433935969">
      <w:bodyDiv w:val="1"/>
      <w:marLeft w:val="0"/>
      <w:marRight w:val="0"/>
      <w:marTop w:val="0"/>
      <w:marBottom w:val="0"/>
      <w:divBdr>
        <w:top w:val="none" w:sz="0" w:space="0" w:color="auto"/>
        <w:left w:val="none" w:sz="0" w:space="0" w:color="auto"/>
        <w:bottom w:val="none" w:sz="0" w:space="0" w:color="auto"/>
        <w:right w:val="none" w:sz="0" w:space="0" w:color="auto"/>
      </w:divBdr>
    </w:div>
    <w:div w:id="435638905">
      <w:bodyDiv w:val="1"/>
      <w:marLeft w:val="0"/>
      <w:marRight w:val="0"/>
      <w:marTop w:val="0"/>
      <w:marBottom w:val="0"/>
      <w:divBdr>
        <w:top w:val="none" w:sz="0" w:space="0" w:color="auto"/>
        <w:left w:val="none" w:sz="0" w:space="0" w:color="auto"/>
        <w:bottom w:val="none" w:sz="0" w:space="0" w:color="auto"/>
        <w:right w:val="none" w:sz="0" w:space="0" w:color="auto"/>
      </w:divBdr>
    </w:div>
    <w:div w:id="438724036">
      <w:bodyDiv w:val="1"/>
      <w:marLeft w:val="0"/>
      <w:marRight w:val="0"/>
      <w:marTop w:val="0"/>
      <w:marBottom w:val="0"/>
      <w:divBdr>
        <w:top w:val="none" w:sz="0" w:space="0" w:color="auto"/>
        <w:left w:val="none" w:sz="0" w:space="0" w:color="auto"/>
        <w:bottom w:val="none" w:sz="0" w:space="0" w:color="auto"/>
        <w:right w:val="none" w:sz="0" w:space="0" w:color="auto"/>
      </w:divBdr>
    </w:div>
    <w:div w:id="444229776">
      <w:bodyDiv w:val="1"/>
      <w:marLeft w:val="0"/>
      <w:marRight w:val="0"/>
      <w:marTop w:val="0"/>
      <w:marBottom w:val="0"/>
      <w:divBdr>
        <w:top w:val="none" w:sz="0" w:space="0" w:color="auto"/>
        <w:left w:val="none" w:sz="0" w:space="0" w:color="auto"/>
        <w:bottom w:val="none" w:sz="0" w:space="0" w:color="auto"/>
        <w:right w:val="none" w:sz="0" w:space="0" w:color="auto"/>
      </w:divBdr>
    </w:div>
    <w:div w:id="445539633">
      <w:bodyDiv w:val="1"/>
      <w:marLeft w:val="0"/>
      <w:marRight w:val="0"/>
      <w:marTop w:val="0"/>
      <w:marBottom w:val="0"/>
      <w:divBdr>
        <w:top w:val="none" w:sz="0" w:space="0" w:color="auto"/>
        <w:left w:val="none" w:sz="0" w:space="0" w:color="auto"/>
        <w:bottom w:val="none" w:sz="0" w:space="0" w:color="auto"/>
        <w:right w:val="none" w:sz="0" w:space="0" w:color="auto"/>
      </w:divBdr>
    </w:div>
    <w:div w:id="446388598">
      <w:bodyDiv w:val="1"/>
      <w:marLeft w:val="0"/>
      <w:marRight w:val="0"/>
      <w:marTop w:val="0"/>
      <w:marBottom w:val="0"/>
      <w:divBdr>
        <w:top w:val="none" w:sz="0" w:space="0" w:color="auto"/>
        <w:left w:val="none" w:sz="0" w:space="0" w:color="auto"/>
        <w:bottom w:val="none" w:sz="0" w:space="0" w:color="auto"/>
        <w:right w:val="none" w:sz="0" w:space="0" w:color="auto"/>
      </w:divBdr>
    </w:div>
    <w:div w:id="449476400">
      <w:bodyDiv w:val="1"/>
      <w:marLeft w:val="0"/>
      <w:marRight w:val="0"/>
      <w:marTop w:val="0"/>
      <w:marBottom w:val="0"/>
      <w:divBdr>
        <w:top w:val="none" w:sz="0" w:space="0" w:color="auto"/>
        <w:left w:val="none" w:sz="0" w:space="0" w:color="auto"/>
        <w:bottom w:val="none" w:sz="0" w:space="0" w:color="auto"/>
        <w:right w:val="none" w:sz="0" w:space="0" w:color="auto"/>
      </w:divBdr>
    </w:div>
    <w:div w:id="455148757">
      <w:bodyDiv w:val="1"/>
      <w:marLeft w:val="0"/>
      <w:marRight w:val="0"/>
      <w:marTop w:val="0"/>
      <w:marBottom w:val="0"/>
      <w:divBdr>
        <w:top w:val="none" w:sz="0" w:space="0" w:color="auto"/>
        <w:left w:val="none" w:sz="0" w:space="0" w:color="auto"/>
        <w:bottom w:val="none" w:sz="0" w:space="0" w:color="auto"/>
        <w:right w:val="none" w:sz="0" w:space="0" w:color="auto"/>
      </w:divBdr>
    </w:div>
    <w:div w:id="462424592">
      <w:bodyDiv w:val="1"/>
      <w:marLeft w:val="0"/>
      <w:marRight w:val="0"/>
      <w:marTop w:val="0"/>
      <w:marBottom w:val="0"/>
      <w:divBdr>
        <w:top w:val="none" w:sz="0" w:space="0" w:color="auto"/>
        <w:left w:val="none" w:sz="0" w:space="0" w:color="auto"/>
        <w:bottom w:val="none" w:sz="0" w:space="0" w:color="auto"/>
        <w:right w:val="none" w:sz="0" w:space="0" w:color="auto"/>
      </w:divBdr>
    </w:div>
    <w:div w:id="462890466">
      <w:bodyDiv w:val="1"/>
      <w:marLeft w:val="0"/>
      <w:marRight w:val="0"/>
      <w:marTop w:val="0"/>
      <w:marBottom w:val="0"/>
      <w:divBdr>
        <w:top w:val="none" w:sz="0" w:space="0" w:color="auto"/>
        <w:left w:val="none" w:sz="0" w:space="0" w:color="auto"/>
        <w:bottom w:val="none" w:sz="0" w:space="0" w:color="auto"/>
        <w:right w:val="none" w:sz="0" w:space="0" w:color="auto"/>
      </w:divBdr>
    </w:div>
    <w:div w:id="472908549">
      <w:bodyDiv w:val="1"/>
      <w:marLeft w:val="0"/>
      <w:marRight w:val="0"/>
      <w:marTop w:val="0"/>
      <w:marBottom w:val="0"/>
      <w:divBdr>
        <w:top w:val="none" w:sz="0" w:space="0" w:color="auto"/>
        <w:left w:val="none" w:sz="0" w:space="0" w:color="auto"/>
        <w:bottom w:val="none" w:sz="0" w:space="0" w:color="auto"/>
        <w:right w:val="none" w:sz="0" w:space="0" w:color="auto"/>
      </w:divBdr>
    </w:div>
    <w:div w:id="477571480">
      <w:bodyDiv w:val="1"/>
      <w:marLeft w:val="0"/>
      <w:marRight w:val="0"/>
      <w:marTop w:val="0"/>
      <w:marBottom w:val="0"/>
      <w:divBdr>
        <w:top w:val="none" w:sz="0" w:space="0" w:color="auto"/>
        <w:left w:val="none" w:sz="0" w:space="0" w:color="auto"/>
        <w:bottom w:val="none" w:sz="0" w:space="0" w:color="auto"/>
        <w:right w:val="none" w:sz="0" w:space="0" w:color="auto"/>
      </w:divBdr>
    </w:div>
    <w:div w:id="477576354">
      <w:bodyDiv w:val="1"/>
      <w:marLeft w:val="0"/>
      <w:marRight w:val="0"/>
      <w:marTop w:val="0"/>
      <w:marBottom w:val="0"/>
      <w:divBdr>
        <w:top w:val="none" w:sz="0" w:space="0" w:color="auto"/>
        <w:left w:val="none" w:sz="0" w:space="0" w:color="auto"/>
        <w:bottom w:val="none" w:sz="0" w:space="0" w:color="auto"/>
        <w:right w:val="none" w:sz="0" w:space="0" w:color="auto"/>
      </w:divBdr>
    </w:div>
    <w:div w:id="478770305">
      <w:bodyDiv w:val="1"/>
      <w:marLeft w:val="0"/>
      <w:marRight w:val="0"/>
      <w:marTop w:val="0"/>
      <w:marBottom w:val="0"/>
      <w:divBdr>
        <w:top w:val="none" w:sz="0" w:space="0" w:color="auto"/>
        <w:left w:val="none" w:sz="0" w:space="0" w:color="auto"/>
        <w:bottom w:val="none" w:sz="0" w:space="0" w:color="auto"/>
        <w:right w:val="none" w:sz="0" w:space="0" w:color="auto"/>
      </w:divBdr>
    </w:div>
    <w:div w:id="482699044">
      <w:bodyDiv w:val="1"/>
      <w:marLeft w:val="0"/>
      <w:marRight w:val="0"/>
      <w:marTop w:val="0"/>
      <w:marBottom w:val="0"/>
      <w:divBdr>
        <w:top w:val="none" w:sz="0" w:space="0" w:color="auto"/>
        <w:left w:val="none" w:sz="0" w:space="0" w:color="auto"/>
        <w:bottom w:val="none" w:sz="0" w:space="0" w:color="auto"/>
        <w:right w:val="none" w:sz="0" w:space="0" w:color="auto"/>
      </w:divBdr>
    </w:div>
    <w:div w:id="484712220">
      <w:bodyDiv w:val="1"/>
      <w:marLeft w:val="0"/>
      <w:marRight w:val="0"/>
      <w:marTop w:val="0"/>
      <w:marBottom w:val="0"/>
      <w:divBdr>
        <w:top w:val="none" w:sz="0" w:space="0" w:color="auto"/>
        <w:left w:val="none" w:sz="0" w:space="0" w:color="auto"/>
        <w:bottom w:val="none" w:sz="0" w:space="0" w:color="auto"/>
        <w:right w:val="none" w:sz="0" w:space="0" w:color="auto"/>
      </w:divBdr>
    </w:div>
    <w:div w:id="489058746">
      <w:bodyDiv w:val="1"/>
      <w:marLeft w:val="0"/>
      <w:marRight w:val="0"/>
      <w:marTop w:val="0"/>
      <w:marBottom w:val="0"/>
      <w:divBdr>
        <w:top w:val="none" w:sz="0" w:space="0" w:color="auto"/>
        <w:left w:val="none" w:sz="0" w:space="0" w:color="auto"/>
        <w:bottom w:val="none" w:sz="0" w:space="0" w:color="auto"/>
        <w:right w:val="none" w:sz="0" w:space="0" w:color="auto"/>
      </w:divBdr>
    </w:div>
    <w:div w:id="492186908">
      <w:bodyDiv w:val="1"/>
      <w:marLeft w:val="0"/>
      <w:marRight w:val="0"/>
      <w:marTop w:val="0"/>
      <w:marBottom w:val="0"/>
      <w:divBdr>
        <w:top w:val="none" w:sz="0" w:space="0" w:color="auto"/>
        <w:left w:val="none" w:sz="0" w:space="0" w:color="auto"/>
        <w:bottom w:val="none" w:sz="0" w:space="0" w:color="auto"/>
        <w:right w:val="none" w:sz="0" w:space="0" w:color="auto"/>
      </w:divBdr>
    </w:div>
    <w:div w:id="494612923">
      <w:bodyDiv w:val="1"/>
      <w:marLeft w:val="0"/>
      <w:marRight w:val="0"/>
      <w:marTop w:val="0"/>
      <w:marBottom w:val="0"/>
      <w:divBdr>
        <w:top w:val="none" w:sz="0" w:space="0" w:color="auto"/>
        <w:left w:val="none" w:sz="0" w:space="0" w:color="auto"/>
        <w:bottom w:val="none" w:sz="0" w:space="0" w:color="auto"/>
        <w:right w:val="none" w:sz="0" w:space="0" w:color="auto"/>
      </w:divBdr>
    </w:div>
    <w:div w:id="497188402">
      <w:bodyDiv w:val="1"/>
      <w:marLeft w:val="0"/>
      <w:marRight w:val="0"/>
      <w:marTop w:val="0"/>
      <w:marBottom w:val="0"/>
      <w:divBdr>
        <w:top w:val="none" w:sz="0" w:space="0" w:color="auto"/>
        <w:left w:val="none" w:sz="0" w:space="0" w:color="auto"/>
        <w:bottom w:val="none" w:sz="0" w:space="0" w:color="auto"/>
        <w:right w:val="none" w:sz="0" w:space="0" w:color="auto"/>
      </w:divBdr>
    </w:div>
    <w:div w:id="498546628">
      <w:bodyDiv w:val="1"/>
      <w:marLeft w:val="0"/>
      <w:marRight w:val="0"/>
      <w:marTop w:val="0"/>
      <w:marBottom w:val="0"/>
      <w:divBdr>
        <w:top w:val="none" w:sz="0" w:space="0" w:color="auto"/>
        <w:left w:val="none" w:sz="0" w:space="0" w:color="auto"/>
        <w:bottom w:val="none" w:sz="0" w:space="0" w:color="auto"/>
        <w:right w:val="none" w:sz="0" w:space="0" w:color="auto"/>
      </w:divBdr>
    </w:div>
    <w:div w:id="503128516">
      <w:bodyDiv w:val="1"/>
      <w:marLeft w:val="0"/>
      <w:marRight w:val="0"/>
      <w:marTop w:val="0"/>
      <w:marBottom w:val="0"/>
      <w:divBdr>
        <w:top w:val="none" w:sz="0" w:space="0" w:color="auto"/>
        <w:left w:val="none" w:sz="0" w:space="0" w:color="auto"/>
        <w:bottom w:val="none" w:sz="0" w:space="0" w:color="auto"/>
        <w:right w:val="none" w:sz="0" w:space="0" w:color="auto"/>
      </w:divBdr>
    </w:div>
    <w:div w:id="503741033">
      <w:bodyDiv w:val="1"/>
      <w:marLeft w:val="0"/>
      <w:marRight w:val="0"/>
      <w:marTop w:val="0"/>
      <w:marBottom w:val="0"/>
      <w:divBdr>
        <w:top w:val="none" w:sz="0" w:space="0" w:color="auto"/>
        <w:left w:val="none" w:sz="0" w:space="0" w:color="auto"/>
        <w:bottom w:val="none" w:sz="0" w:space="0" w:color="auto"/>
        <w:right w:val="none" w:sz="0" w:space="0" w:color="auto"/>
      </w:divBdr>
    </w:div>
    <w:div w:id="514728476">
      <w:bodyDiv w:val="1"/>
      <w:marLeft w:val="0"/>
      <w:marRight w:val="0"/>
      <w:marTop w:val="0"/>
      <w:marBottom w:val="0"/>
      <w:divBdr>
        <w:top w:val="none" w:sz="0" w:space="0" w:color="auto"/>
        <w:left w:val="none" w:sz="0" w:space="0" w:color="auto"/>
        <w:bottom w:val="none" w:sz="0" w:space="0" w:color="auto"/>
        <w:right w:val="none" w:sz="0" w:space="0" w:color="auto"/>
      </w:divBdr>
    </w:div>
    <w:div w:id="515114525">
      <w:bodyDiv w:val="1"/>
      <w:marLeft w:val="0"/>
      <w:marRight w:val="0"/>
      <w:marTop w:val="0"/>
      <w:marBottom w:val="0"/>
      <w:divBdr>
        <w:top w:val="none" w:sz="0" w:space="0" w:color="auto"/>
        <w:left w:val="none" w:sz="0" w:space="0" w:color="auto"/>
        <w:bottom w:val="none" w:sz="0" w:space="0" w:color="auto"/>
        <w:right w:val="none" w:sz="0" w:space="0" w:color="auto"/>
      </w:divBdr>
    </w:div>
    <w:div w:id="516045004">
      <w:bodyDiv w:val="1"/>
      <w:marLeft w:val="0"/>
      <w:marRight w:val="0"/>
      <w:marTop w:val="0"/>
      <w:marBottom w:val="0"/>
      <w:divBdr>
        <w:top w:val="none" w:sz="0" w:space="0" w:color="auto"/>
        <w:left w:val="none" w:sz="0" w:space="0" w:color="auto"/>
        <w:bottom w:val="none" w:sz="0" w:space="0" w:color="auto"/>
        <w:right w:val="none" w:sz="0" w:space="0" w:color="auto"/>
      </w:divBdr>
    </w:div>
    <w:div w:id="522212958">
      <w:bodyDiv w:val="1"/>
      <w:marLeft w:val="0"/>
      <w:marRight w:val="0"/>
      <w:marTop w:val="0"/>
      <w:marBottom w:val="0"/>
      <w:divBdr>
        <w:top w:val="none" w:sz="0" w:space="0" w:color="auto"/>
        <w:left w:val="none" w:sz="0" w:space="0" w:color="auto"/>
        <w:bottom w:val="none" w:sz="0" w:space="0" w:color="auto"/>
        <w:right w:val="none" w:sz="0" w:space="0" w:color="auto"/>
      </w:divBdr>
    </w:div>
    <w:div w:id="526526884">
      <w:bodyDiv w:val="1"/>
      <w:marLeft w:val="0"/>
      <w:marRight w:val="0"/>
      <w:marTop w:val="0"/>
      <w:marBottom w:val="0"/>
      <w:divBdr>
        <w:top w:val="none" w:sz="0" w:space="0" w:color="auto"/>
        <w:left w:val="none" w:sz="0" w:space="0" w:color="auto"/>
        <w:bottom w:val="none" w:sz="0" w:space="0" w:color="auto"/>
        <w:right w:val="none" w:sz="0" w:space="0" w:color="auto"/>
      </w:divBdr>
    </w:div>
    <w:div w:id="527328623">
      <w:bodyDiv w:val="1"/>
      <w:marLeft w:val="0"/>
      <w:marRight w:val="0"/>
      <w:marTop w:val="0"/>
      <w:marBottom w:val="0"/>
      <w:divBdr>
        <w:top w:val="none" w:sz="0" w:space="0" w:color="auto"/>
        <w:left w:val="none" w:sz="0" w:space="0" w:color="auto"/>
        <w:bottom w:val="none" w:sz="0" w:space="0" w:color="auto"/>
        <w:right w:val="none" w:sz="0" w:space="0" w:color="auto"/>
      </w:divBdr>
    </w:div>
    <w:div w:id="533537681">
      <w:bodyDiv w:val="1"/>
      <w:marLeft w:val="0"/>
      <w:marRight w:val="0"/>
      <w:marTop w:val="0"/>
      <w:marBottom w:val="0"/>
      <w:divBdr>
        <w:top w:val="none" w:sz="0" w:space="0" w:color="auto"/>
        <w:left w:val="none" w:sz="0" w:space="0" w:color="auto"/>
        <w:bottom w:val="none" w:sz="0" w:space="0" w:color="auto"/>
        <w:right w:val="none" w:sz="0" w:space="0" w:color="auto"/>
      </w:divBdr>
    </w:div>
    <w:div w:id="535314137">
      <w:bodyDiv w:val="1"/>
      <w:marLeft w:val="0"/>
      <w:marRight w:val="0"/>
      <w:marTop w:val="0"/>
      <w:marBottom w:val="0"/>
      <w:divBdr>
        <w:top w:val="none" w:sz="0" w:space="0" w:color="auto"/>
        <w:left w:val="none" w:sz="0" w:space="0" w:color="auto"/>
        <w:bottom w:val="none" w:sz="0" w:space="0" w:color="auto"/>
        <w:right w:val="none" w:sz="0" w:space="0" w:color="auto"/>
      </w:divBdr>
    </w:div>
    <w:div w:id="537356223">
      <w:bodyDiv w:val="1"/>
      <w:marLeft w:val="0"/>
      <w:marRight w:val="0"/>
      <w:marTop w:val="0"/>
      <w:marBottom w:val="0"/>
      <w:divBdr>
        <w:top w:val="none" w:sz="0" w:space="0" w:color="auto"/>
        <w:left w:val="none" w:sz="0" w:space="0" w:color="auto"/>
        <w:bottom w:val="none" w:sz="0" w:space="0" w:color="auto"/>
        <w:right w:val="none" w:sz="0" w:space="0" w:color="auto"/>
      </w:divBdr>
    </w:div>
    <w:div w:id="539321905">
      <w:bodyDiv w:val="1"/>
      <w:marLeft w:val="0"/>
      <w:marRight w:val="0"/>
      <w:marTop w:val="0"/>
      <w:marBottom w:val="0"/>
      <w:divBdr>
        <w:top w:val="none" w:sz="0" w:space="0" w:color="auto"/>
        <w:left w:val="none" w:sz="0" w:space="0" w:color="auto"/>
        <w:bottom w:val="none" w:sz="0" w:space="0" w:color="auto"/>
        <w:right w:val="none" w:sz="0" w:space="0" w:color="auto"/>
      </w:divBdr>
    </w:div>
    <w:div w:id="541596187">
      <w:bodyDiv w:val="1"/>
      <w:marLeft w:val="0"/>
      <w:marRight w:val="0"/>
      <w:marTop w:val="0"/>
      <w:marBottom w:val="0"/>
      <w:divBdr>
        <w:top w:val="none" w:sz="0" w:space="0" w:color="auto"/>
        <w:left w:val="none" w:sz="0" w:space="0" w:color="auto"/>
        <w:bottom w:val="none" w:sz="0" w:space="0" w:color="auto"/>
        <w:right w:val="none" w:sz="0" w:space="0" w:color="auto"/>
      </w:divBdr>
    </w:div>
    <w:div w:id="543521028">
      <w:bodyDiv w:val="1"/>
      <w:marLeft w:val="0"/>
      <w:marRight w:val="0"/>
      <w:marTop w:val="0"/>
      <w:marBottom w:val="0"/>
      <w:divBdr>
        <w:top w:val="none" w:sz="0" w:space="0" w:color="auto"/>
        <w:left w:val="none" w:sz="0" w:space="0" w:color="auto"/>
        <w:bottom w:val="none" w:sz="0" w:space="0" w:color="auto"/>
        <w:right w:val="none" w:sz="0" w:space="0" w:color="auto"/>
      </w:divBdr>
    </w:div>
    <w:div w:id="544684508">
      <w:bodyDiv w:val="1"/>
      <w:marLeft w:val="0"/>
      <w:marRight w:val="0"/>
      <w:marTop w:val="0"/>
      <w:marBottom w:val="0"/>
      <w:divBdr>
        <w:top w:val="none" w:sz="0" w:space="0" w:color="auto"/>
        <w:left w:val="none" w:sz="0" w:space="0" w:color="auto"/>
        <w:bottom w:val="none" w:sz="0" w:space="0" w:color="auto"/>
        <w:right w:val="none" w:sz="0" w:space="0" w:color="auto"/>
      </w:divBdr>
    </w:div>
    <w:div w:id="549851303">
      <w:bodyDiv w:val="1"/>
      <w:marLeft w:val="0"/>
      <w:marRight w:val="0"/>
      <w:marTop w:val="0"/>
      <w:marBottom w:val="0"/>
      <w:divBdr>
        <w:top w:val="none" w:sz="0" w:space="0" w:color="auto"/>
        <w:left w:val="none" w:sz="0" w:space="0" w:color="auto"/>
        <w:bottom w:val="none" w:sz="0" w:space="0" w:color="auto"/>
        <w:right w:val="none" w:sz="0" w:space="0" w:color="auto"/>
      </w:divBdr>
    </w:div>
    <w:div w:id="556282987">
      <w:bodyDiv w:val="1"/>
      <w:marLeft w:val="0"/>
      <w:marRight w:val="0"/>
      <w:marTop w:val="0"/>
      <w:marBottom w:val="0"/>
      <w:divBdr>
        <w:top w:val="none" w:sz="0" w:space="0" w:color="auto"/>
        <w:left w:val="none" w:sz="0" w:space="0" w:color="auto"/>
        <w:bottom w:val="none" w:sz="0" w:space="0" w:color="auto"/>
        <w:right w:val="none" w:sz="0" w:space="0" w:color="auto"/>
      </w:divBdr>
    </w:div>
    <w:div w:id="558902221">
      <w:bodyDiv w:val="1"/>
      <w:marLeft w:val="0"/>
      <w:marRight w:val="0"/>
      <w:marTop w:val="0"/>
      <w:marBottom w:val="0"/>
      <w:divBdr>
        <w:top w:val="none" w:sz="0" w:space="0" w:color="auto"/>
        <w:left w:val="none" w:sz="0" w:space="0" w:color="auto"/>
        <w:bottom w:val="none" w:sz="0" w:space="0" w:color="auto"/>
        <w:right w:val="none" w:sz="0" w:space="0" w:color="auto"/>
      </w:divBdr>
    </w:div>
    <w:div w:id="560485300">
      <w:bodyDiv w:val="1"/>
      <w:marLeft w:val="0"/>
      <w:marRight w:val="0"/>
      <w:marTop w:val="0"/>
      <w:marBottom w:val="0"/>
      <w:divBdr>
        <w:top w:val="none" w:sz="0" w:space="0" w:color="auto"/>
        <w:left w:val="none" w:sz="0" w:space="0" w:color="auto"/>
        <w:bottom w:val="none" w:sz="0" w:space="0" w:color="auto"/>
        <w:right w:val="none" w:sz="0" w:space="0" w:color="auto"/>
      </w:divBdr>
    </w:div>
    <w:div w:id="574752123">
      <w:bodyDiv w:val="1"/>
      <w:marLeft w:val="0"/>
      <w:marRight w:val="0"/>
      <w:marTop w:val="0"/>
      <w:marBottom w:val="0"/>
      <w:divBdr>
        <w:top w:val="none" w:sz="0" w:space="0" w:color="auto"/>
        <w:left w:val="none" w:sz="0" w:space="0" w:color="auto"/>
        <w:bottom w:val="none" w:sz="0" w:space="0" w:color="auto"/>
        <w:right w:val="none" w:sz="0" w:space="0" w:color="auto"/>
      </w:divBdr>
    </w:div>
    <w:div w:id="574900770">
      <w:bodyDiv w:val="1"/>
      <w:marLeft w:val="0"/>
      <w:marRight w:val="0"/>
      <w:marTop w:val="0"/>
      <w:marBottom w:val="0"/>
      <w:divBdr>
        <w:top w:val="none" w:sz="0" w:space="0" w:color="auto"/>
        <w:left w:val="none" w:sz="0" w:space="0" w:color="auto"/>
        <w:bottom w:val="none" w:sz="0" w:space="0" w:color="auto"/>
        <w:right w:val="none" w:sz="0" w:space="0" w:color="auto"/>
      </w:divBdr>
    </w:div>
    <w:div w:id="578562622">
      <w:bodyDiv w:val="1"/>
      <w:marLeft w:val="0"/>
      <w:marRight w:val="0"/>
      <w:marTop w:val="0"/>
      <w:marBottom w:val="0"/>
      <w:divBdr>
        <w:top w:val="none" w:sz="0" w:space="0" w:color="auto"/>
        <w:left w:val="none" w:sz="0" w:space="0" w:color="auto"/>
        <w:bottom w:val="none" w:sz="0" w:space="0" w:color="auto"/>
        <w:right w:val="none" w:sz="0" w:space="0" w:color="auto"/>
      </w:divBdr>
    </w:div>
    <w:div w:id="580984853">
      <w:bodyDiv w:val="1"/>
      <w:marLeft w:val="0"/>
      <w:marRight w:val="0"/>
      <w:marTop w:val="0"/>
      <w:marBottom w:val="0"/>
      <w:divBdr>
        <w:top w:val="none" w:sz="0" w:space="0" w:color="auto"/>
        <w:left w:val="none" w:sz="0" w:space="0" w:color="auto"/>
        <w:bottom w:val="none" w:sz="0" w:space="0" w:color="auto"/>
        <w:right w:val="none" w:sz="0" w:space="0" w:color="auto"/>
      </w:divBdr>
    </w:div>
    <w:div w:id="592127417">
      <w:bodyDiv w:val="1"/>
      <w:marLeft w:val="0"/>
      <w:marRight w:val="0"/>
      <w:marTop w:val="0"/>
      <w:marBottom w:val="0"/>
      <w:divBdr>
        <w:top w:val="none" w:sz="0" w:space="0" w:color="auto"/>
        <w:left w:val="none" w:sz="0" w:space="0" w:color="auto"/>
        <w:bottom w:val="none" w:sz="0" w:space="0" w:color="auto"/>
        <w:right w:val="none" w:sz="0" w:space="0" w:color="auto"/>
      </w:divBdr>
    </w:div>
    <w:div w:id="597637097">
      <w:bodyDiv w:val="1"/>
      <w:marLeft w:val="0"/>
      <w:marRight w:val="0"/>
      <w:marTop w:val="0"/>
      <w:marBottom w:val="0"/>
      <w:divBdr>
        <w:top w:val="none" w:sz="0" w:space="0" w:color="auto"/>
        <w:left w:val="none" w:sz="0" w:space="0" w:color="auto"/>
        <w:bottom w:val="none" w:sz="0" w:space="0" w:color="auto"/>
        <w:right w:val="none" w:sz="0" w:space="0" w:color="auto"/>
      </w:divBdr>
    </w:div>
    <w:div w:id="599870758">
      <w:bodyDiv w:val="1"/>
      <w:marLeft w:val="0"/>
      <w:marRight w:val="0"/>
      <w:marTop w:val="0"/>
      <w:marBottom w:val="0"/>
      <w:divBdr>
        <w:top w:val="none" w:sz="0" w:space="0" w:color="auto"/>
        <w:left w:val="none" w:sz="0" w:space="0" w:color="auto"/>
        <w:bottom w:val="none" w:sz="0" w:space="0" w:color="auto"/>
        <w:right w:val="none" w:sz="0" w:space="0" w:color="auto"/>
      </w:divBdr>
    </w:div>
    <w:div w:id="605650572">
      <w:bodyDiv w:val="1"/>
      <w:marLeft w:val="0"/>
      <w:marRight w:val="0"/>
      <w:marTop w:val="0"/>
      <w:marBottom w:val="0"/>
      <w:divBdr>
        <w:top w:val="none" w:sz="0" w:space="0" w:color="auto"/>
        <w:left w:val="none" w:sz="0" w:space="0" w:color="auto"/>
        <w:bottom w:val="none" w:sz="0" w:space="0" w:color="auto"/>
        <w:right w:val="none" w:sz="0" w:space="0" w:color="auto"/>
      </w:divBdr>
    </w:div>
    <w:div w:id="610893381">
      <w:bodyDiv w:val="1"/>
      <w:marLeft w:val="0"/>
      <w:marRight w:val="0"/>
      <w:marTop w:val="0"/>
      <w:marBottom w:val="0"/>
      <w:divBdr>
        <w:top w:val="none" w:sz="0" w:space="0" w:color="auto"/>
        <w:left w:val="none" w:sz="0" w:space="0" w:color="auto"/>
        <w:bottom w:val="none" w:sz="0" w:space="0" w:color="auto"/>
        <w:right w:val="none" w:sz="0" w:space="0" w:color="auto"/>
      </w:divBdr>
    </w:div>
    <w:div w:id="619848604">
      <w:bodyDiv w:val="1"/>
      <w:marLeft w:val="0"/>
      <w:marRight w:val="0"/>
      <w:marTop w:val="0"/>
      <w:marBottom w:val="0"/>
      <w:divBdr>
        <w:top w:val="none" w:sz="0" w:space="0" w:color="auto"/>
        <w:left w:val="none" w:sz="0" w:space="0" w:color="auto"/>
        <w:bottom w:val="none" w:sz="0" w:space="0" w:color="auto"/>
        <w:right w:val="none" w:sz="0" w:space="0" w:color="auto"/>
      </w:divBdr>
    </w:div>
    <w:div w:id="626350872">
      <w:bodyDiv w:val="1"/>
      <w:marLeft w:val="0"/>
      <w:marRight w:val="0"/>
      <w:marTop w:val="0"/>
      <w:marBottom w:val="0"/>
      <w:divBdr>
        <w:top w:val="none" w:sz="0" w:space="0" w:color="auto"/>
        <w:left w:val="none" w:sz="0" w:space="0" w:color="auto"/>
        <w:bottom w:val="none" w:sz="0" w:space="0" w:color="auto"/>
        <w:right w:val="none" w:sz="0" w:space="0" w:color="auto"/>
      </w:divBdr>
    </w:div>
    <w:div w:id="630329207">
      <w:bodyDiv w:val="1"/>
      <w:marLeft w:val="0"/>
      <w:marRight w:val="0"/>
      <w:marTop w:val="0"/>
      <w:marBottom w:val="0"/>
      <w:divBdr>
        <w:top w:val="none" w:sz="0" w:space="0" w:color="auto"/>
        <w:left w:val="none" w:sz="0" w:space="0" w:color="auto"/>
        <w:bottom w:val="none" w:sz="0" w:space="0" w:color="auto"/>
        <w:right w:val="none" w:sz="0" w:space="0" w:color="auto"/>
      </w:divBdr>
    </w:div>
    <w:div w:id="631056382">
      <w:bodyDiv w:val="1"/>
      <w:marLeft w:val="0"/>
      <w:marRight w:val="0"/>
      <w:marTop w:val="0"/>
      <w:marBottom w:val="0"/>
      <w:divBdr>
        <w:top w:val="none" w:sz="0" w:space="0" w:color="auto"/>
        <w:left w:val="none" w:sz="0" w:space="0" w:color="auto"/>
        <w:bottom w:val="none" w:sz="0" w:space="0" w:color="auto"/>
        <w:right w:val="none" w:sz="0" w:space="0" w:color="auto"/>
      </w:divBdr>
    </w:div>
    <w:div w:id="638145828">
      <w:bodyDiv w:val="1"/>
      <w:marLeft w:val="0"/>
      <w:marRight w:val="0"/>
      <w:marTop w:val="0"/>
      <w:marBottom w:val="0"/>
      <w:divBdr>
        <w:top w:val="none" w:sz="0" w:space="0" w:color="auto"/>
        <w:left w:val="none" w:sz="0" w:space="0" w:color="auto"/>
        <w:bottom w:val="none" w:sz="0" w:space="0" w:color="auto"/>
        <w:right w:val="none" w:sz="0" w:space="0" w:color="auto"/>
      </w:divBdr>
    </w:div>
    <w:div w:id="639728284">
      <w:bodyDiv w:val="1"/>
      <w:marLeft w:val="0"/>
      <w:marRight w:val="0"/>
      <w:marTop w:val="0"/>
      <w:marBottom w:val="0"/>
      <w:divBdr>
        <w:top w:val="none" w:sz="0" w:space="0" w:color="auto"/>
        <w:left w:val="none" w:sz="0" w:space="0" w:color="auto"/>
        <w:bottom w:val="none" w:sz="0" w:space="0" w:color="auto"/>
        <w:right w:val="none" w:sz="0" w:space="0" w:color="auto"/>
      </w:divBdr>
    </w:div>
    <w:div w:id="645666860">
      <w:bodyDiv w:val="1"/>
      <w:marLeft w:val="0"/>
      <w:marRight w:val="0"/>
      <w:marTop w:val="0"/>
      <w:marBottom w:val="0"/>
      <w:divBdr>
        <w:top w:val="none" w:sz="0" w:space="0" w:color="auto"/>
        <w:left w:val="none" w:sz="0" w:space="0" w:color="auto"/>
        <w:bottom w:val="none" w:sz="0" w:space="0" w:color="auto"/>
        <w:right w:val="none" w:sz="0" w:space="0" w:color="auto"/>
      </w:divBdr>
    </w:div>
    <w:div w:id="652225545">
      <w:bodyDiv w:val="1"/>
      <w:marLeft w:val="0"/>
      <w:marRight w:val="0"/>
      <w:marTop w:val="0"/>
      <w:marBottom w:val="0"/>
      <w:divBdr>
        <w:top w:val="none" w:sz="0" w:space="0" w:color="auto"/>
        <w:left w:val="none" w:sz="0" w:space="0" w:color="auto"/>
        <w:bottom w:val="none" w:sz="0" w:space="0" w:color="auto"/>
        <w:right w:val="none" w:sz="0" w:space="0" w:color="auto"/>
      </w:divBdr>
    </w:div>
    <w:div w:id="652873685">
      <w:bodyDiv w:val="1"/>
      <w:marLeft w:val="0"/>
      <w:marRight w:val="0"/>
      <w:marTop w:val="0"/>
      <w:marBottom w:val="0"/>
      <w:divBdr>
        <w:top w:val="none" w:sz="0" w:space="0" w:color="auto"/>
        <w:left w:val="none" w:sz="0" w:space="0" w:color="auto"/>
        <w:bottom w:val="none" w:sz="0" w:space="0" w:color="auto"/>
        <w:right w:val="none" w:sz="0" w:space="0" w:color="auto"/>
      </w:divBdr>
    </w:div>
    <w:div w:id="654142998">
      <w:bodyDiv w:val="1"/>
      <w:marLeft w:val="0"/>
      <w:marRight w:val="0"/>
      <w:marTop w:val="0"/>
      <w:marBottom w:val="0"/>
      <w:divBdr>
        <w:top w:val="none" w:sz="0" w:space="0" w:color="auto"/>
        <w:left w:val="none" w:sz="0" w:space="0" w:color="auto"/>
        <w:bottom w:val="none" w:sz="0" w:space="0" w:color="auto"/>
        <w:right w:val="none" w:sz="0" w:space="0" w:color="auto"/>
      </w:divBdr>
    </w:div>
    <w:div w:id="660936922">
      <w:bodyDiv w:val="1"/>
      <w:marLeft w:val="0"/>
      <w:marRight w:val="0"/>
      <w:marTop w:val="0"/>
      <w:marBottom w:val="0"/>
      <w:divBdr>
        <w:top w:val="none" w:sz="0" w:space="0" w:color="auto"/>
        <w:left w:val="none" w:sz="0" w:space="0" w:color="auto"/>
        <w:bottom w:val="none" w:sz="0" w:space="0" w:color="auto"/>
        <w:right w:val="none" w:sz="0" w:space="0" w:color="auto"/>
      </w:divBdr>
    </w:div>
    <w:div w:id="662507475">
      <w:bodyDiv w:val="1"/>
      <w:marLeft w:val="0"/>
      <w:marRight w:val="0"/>
      <w:marTop w:val="0"/>
      <w:marBottom w:val="0"/>
      <w:divBdr>
        <w:top w:val="none" w:sz="0" w:space="0" w:color="auto"/>
        <w:left w:val="none" w:sz="0" w:space="0" w:color="auto"/>
        <w:bottom w:val="none" w:sz="0" w:space="0" w:color="auto"/>
        <w:right w:val="none" w:sz="0" w:space="0" w:color="auto"/>
      </w:divBdr>
    </w:div>
    <w:div w:id="665862138">
      <w:bodyDiv w:val="1"/>
      <w:marLeft w:val="0"/>
      <w:marRight w:val="0"/>
      <w:marTop w:val="0"/>
      <w:marBottom w:val="0"/>
      <w:divBdr>
        <w:top w:val="none" w:sz="0" w:space="0" w:color="auto"/>
        <w:left w:val="none" w:sz="0" w:space="0" w:color="auto"/>
        <w:bottom w:val="none" w:sz="0" w:space="0" w:color="auto"/>
        <w:right w:val="none" w:sz="0" w:space="0" w:color="auto"/>
      </w:divBdr>
    </w:div>
    <w:div w:id="666598777">
      <w:bodyDiv w:val="1"/>
      <w:marLeft w:val="0"/>
      <w:marRight w:val="0"/>
      <w:marTop w:val="0"/>
      <w:marBottom w:val="0"/>
      <w:divBdr>
        <w:top w:val="none" w:sz="0" w:space="0" w:color="auto"/>
        <w:left w:val="none" w:sz="0" w:space="0" w:color="auto"/>
        <w:bottom w:val="none" w:sz="0" w:space="0" w:color="auto"/>
        <w:right w:val="none" w:sz="0" w:space="0" w:color="auto"/>
      </w:divBdr>
    </w:div>
    <w:div w:id="668754668">
      <w:bodyDiv w:val="1"/>
      <w:marLeft w:val="0"/>
      <w:marRight w:val="0"/>
      <w:marTop w:val="0"/>
      <w:marBottom w:val="0"/>
      <w:divBdr>
        <w:top w:val="none" w:sz="0" w:space="0" w:color="auto"/>
        <w:left w:val="none" w:sz="0" w:space="0" w:color="auto"/>
        <w:bottom w:val="none" w:sz="0" w:space="0" w:color="auto"/>
        <w:right w:val="none" w:sz="0" w:space="0" w:color="auto"/>
      </w:divBdr>
    </w:div>
    <w:div w:id="673529987">
      <w:bodyDiv w:val="1"/>
      <w:marLeft w:val="0"/>
      <w:marRight w:val="0"/>
      <w:marTop w:val="0"/>
      <w:marBottom w:val="0"/>
      <w:divBdr>
        <w:top w:val="none" w:sz="0" w:space="0" w:color="auto"/>
        <w:left w:val="none" w:sz="0" w:space="0" w:color="auto"/>
        <w:bottom w:val="none" w:sz="0" w:space="0" w:color="auto"/>
        <w:right w:val="none" w:sz="0" w:space="0" w:color="auto"/>
      </w:divBdr>
    </w:div>
    <w:div w:id="675497150">
      <w:bodyDiv w:val="1"/>
      <w:marLeft w:val="0"/>
      <w:marRight w:val="0"/>
      <w:marTop w:val="0"/>
      <w:marBottom w:val="0"/>
      <w:divBdr>
        <w:top w:val="none" w:sz="0" w:space="0" w:color="auto"/>
        <w:left w:val="none" w:sz="0" w:space="0" w:color="auto"/>
        <w:bottom w:val="none" w:sz="0" w:space="0" w:color="auto"/>
        <w:right w:val="none" w:sz="0" w:space="0" w:color="auto"/>
      </w:divBdr>
    </w:div>
    <w:div w:id="677778802">
      <w:bodyDiv w:val="1"/>
      <w:marLeft w:val="0"/>
      <w:marRight w:val="0"/>
      <w:marTop w:val="0"/>
      <w:marBottom w:val="0"/>
      <w:divBdr>
        <w:top w:val="none" w:sz="0" w:space="0" w:color="auto"/>
        <w:left w:val="none" w:sz="0" w:space="0" w:color="auto"/>
        <w:bottom w:val="none" w:sz="0" w:space="0" w:color="auto"/>
        <w:right w:val="none" w:sz="0" w:space="0" w:color="auto"/>
      </w:divBdr>
    </w:div>
    <w:div w:id="690490641">
      <w:bodyDiv w:val="1"/>
      <w:marLeft w:val="0"/>
      <w:marRight w:val="0"/>
      <w:marTop w:val="0"/>
      <w:marBottom w:val="0"/>
      <w:divBdr>
        <w:top w:val="none" w:sz="0" w:space="0" w:color="auto"/>
        <w:left w:val="none" w:sz="0" w:space="0" w:color="auto"/>
        <w:bottom w:val="none" w:sz="0" w:space="0" w:color="auto"/>
        <w:right w:val="none" w:sz="0" w:space="0" w:color="auto"/>
      </w:divBdr>
    </w:div>
    <w:div w:id="693656522">
      <w:bodyDiv w:val="1"/>
      <w:marLeft w:val="0"/>
      <w:marRight w:val="0"/>
      <w:marTop w:val="0"/>
      <w:marBottom w:val="0"/>
      <w:divBdr>
        <w:top w:val="none" w:sz="0" w:space="0" w:color="auto"/>
        <w:left w:val="none" w:sz="0" w:space="0" w:color="auto"/>
        <w:bottom w:val="none" w:sz="0" w:space="0" w:color="auto"/>
        <w:right w:val="none" w:sz="0" w:space="0" w:color="auto"/>
      </w:divBdr>
    </w:div>
    <w:div w:id="694887233">
      <w:bodyDiv w:val="1"/>
      <w:marLeft w:val="0"/>
      <w:marRight w:val="0"/>
      <w:marTop w:val="0"/>
      <w:marBottom w:val="0"/>
      <w:divBdr>
        <w:top w:val="none" w:sz="0" w:space="0" w:color="auto"/>
        <w:left w:val="none" w:sz="0" w:space="0" w:color="auto"/>
        <w:bottom w:val="none" w:sz="0" w:space="0" w:color="auto"/>
        <w:right w:val="none" w:sz="0" w:space="0" w:color="auto"/>
      </w:divBdr>
    </w:div>
    <w:div w:id="699093045">
      <w:bodyDiv w:val="1"/>
      <w:marLeft w:val="0"/>
      <w:marRight w:val="0"/>
      <w:marTop w:val="0"/>
      <w:marBottom w:val="0"/>
      <w:divBdr>
        <w:top w:val="none" w:sz="0" w:space="0" w:color="auto"/>
        <w:left w:val="none" w:sz="0" w:space="0" w:color="auto"/>
        <w:bottom w:val="none" w:sz="0" w:space="0" w:color="auto"/>
        <w:right w:val="none" w:sz="0" w:space="0" w:color="auto"/>
      </w:divBdr>
    </w:div>
    <w:div w:id="701246770">
      <w:bodyDiv w:val="1"/>
      <w:marLeft w:val="0"/>
      <w:marRight w:val="0"/>
      <w:marTop w:val="0"/>
      <w:marBottom w:val="0"/>
      <w:divBdr>
        <w:top w:val="none" w:sz="0" w:space="0" w:color="auto"/>
        <w:left w:val="none" w:sz="0" w:space="0" w:color="auto"/>
        <w:bottom w:val="none" w:sz="0" w:space="0" w:color="auto"/>
        <w:right w:val="none" w:sz="0" w:space="0" w:color="auto"/>
      </w:divBdr>
    </w:div>
    <w:div w:id="704252380">
      <w:bodyDiv w:val="1"/>
      <w:marLeft w:val="0"/>
      <w:marRight w:val="0"/>
      <w:marTop w:val="0"/>
      <w:marBottom w:val="0"/>
      <w:divBdr>
        <w:top w:val="none" w:sz="0" w:space="0" w:color="auto"/>
        <w:left w:val="none" w:sz="0" w:space="0" w:color="auto"/>
        <w:bottom w:val="none" w:sz="0" w:space="0" w:color="auto"/>
        <w:right w:val="none" w:sz="0" w:space="0" w:color="auto"/>
      </w:divBdr>
    </w:div>
    <w:div w:id="707879780">
      <w:bodyDiv w:val="1"/>
      <w:marLeft w:val="0"/>
      <w:marRight w:val="0"/>
      <w:marTop w:val="0"/>
      <w:marBottom w:val="0"/>
      <w:divBdr>
        <w:top w:val="none" w:sz="0" w:space="0" w:color="auto"/>
        <w:left w:val="none" w:sz="0" w:space="0" w:color="auto"/>
        <w:bottom w:val="none" w:sz="0" w:space="0" w:color="auto"/>
        <w:right w:val="none" w:sz="0" w:space="0" w:color="auto"/>
      </w:divBdr>
    </w:div>
    <w:div w:id="708065990">
      <w:bodyDiv w:val="1"/>
      <w:marLeft w:val="0"/>
      <w:marRight w:val="0"/>
      <w:marTop w:val="0"/>
      <w:marBottom w:val="0"/>
      <w:divBdr>
        <w:top w:val="none" w:sz="0" w:space="0" w:color="auto"/>
        <w:left w:val="none" w:sz="0" w:space="0" w:color="auto"/>
        <w:bottom w:val="none" w:sz="0" w:space="0" w:color="auto"/>
        <w:right w:val="none" w:sz="0" w:space="0" w:color="auto"/>
      </w:divBdr>
    </w:div>
    <w:div w:id="712077630">
      <w:bodyDiv w:val="1"/>
      <w:marLeft w:val="0"/>
      <w:marRight w:val="0"/>
      <w:marTop w:val="0"/>
      <w:marBottom w:val="0"/>
      <w:divBdr>
        <w:top w:val="none" w:sz="0" w:space="0" w:color="auto"/>
        <w:left w:val="none" w:sz="0" w:space="0" w:color="auto"/>
        <w:bottom w:val="none" w:sz="0" w:space="0" w:color="auto"/>
        <w:right w:val="none" w:sz="0" w:space="0" w:color="auto"/>
      </w:divBdr>
    </w:div>
    <w:div w:id="716006184">
      <w:bodyDiv w:val="1"/>
      <w:marLeft w:val="0"/>
      <w:marRight w:val="0"/>
      <w:marTop w:val="0"/>
      <w:marBottom w:val="0"/>
      <w:divBdr>
        <w:top w:val="none" w:sz="0" w:space="0" w:color="auto"/>
        <w:left w:val="none" w:sz="0" w:space="0" w:color="auto"/>
        <w:bottom w:val="none" w:sz="0" w:space="0" w:color="auto"/>
        <w:right w:val="none" w:sz="0" w:space="0" w:color="auto"/>
      </w:divBdr>
    </w:div>
    <w:div w:id="723524644">
      <w:bodyDiv w:val="1"/>
      <w:marLeft w:val="0"/>
      <w:marRight w:val="0"/>
      <w:marTop w:val="0"/>
      <w:marBottom w:val="0"/>
      <w:divBdr>
        <w:top w:val="none" w:sz="0" w:space="0" w:color="auto"/>
        <w:left w:val="none" w:sz="0" w:space="0" w:color="auto"/>
        <w:bottom w:val="none" w:sz="0" w:space="0" w:color="auto"/>
        <w:right w:val="none" w:sz="0" w:space="0" w:color="auto"/>
      </w:divBdr>
    </w:div>
    <w:div w:id="724182920">
      <w:bodyDiv w:val="1"/>
      <w:marLeft w:val="0"/>
      <w:marRight w:val="0"/>
      <w:marTop w:val="0"/>
      <w:marBottom w:val="0"/>
      <w:divBdr>
        <w:top w:val="none" w:sz="0" w:space="0" w:color="auto"/>
        <w:left w:val="none" w:sz="0" w:space="0" w:color="auto"/>
        <w:bottom w:val="none" w:sz="0" w:space="0" w:color="auto"/>
        <w:right w:val="none" w:sz="0" w:space="0" w:color="auto"/>
      </w:divBdr>
    </w:div>
    <w:div w:id="726681598">
      <w:bodyDiv w:val="1"/>
      <w:marLeft w:val="0"/>
      <w:marRight w:val="0"/>
      <w:marTop w:val="0"/>
      <w:marBottom w:val="0"/>
      <w:divBdr>
        <w:top w:val="none" w:sz="0" w:space="0" w:color="auto"/>
        <w:left w:val="none" w:sz="0" w:space="0" w:color="auto"/>
        <w:bottom w:val="none" w:sz="0" w:space="0" w:color="auto"/>
        <w:right w:val="none" w:sz="0" w:space="0" w:color="auto"/>
      </w:divBdr>
    </w:div>
    <w:div w:id="740443992">
      <w:bodyDiv w:val="1"/>
      <w:marLeft w:val="0"/>
      <w:marRight w:val="0"/>
      <w:marTop w:val="0"/>
      <w:marBottom w:val="0"/>
      <w:divBdr>
        <w:top w:val="none" w:sz="0" w:space="0" w:color="auto"/>
        <w:left w:val="none" w:sz="0" w:space="0" w:color="auto"/>
        <w:bottom w:val="none" w:sz="0" w:space="0" w:color="auto"/>
        <w:right w:val="none" w:sz="0" w:space="0" w:color="auto"/>
      </w:divBdr>
    </w:div>
    <w:div w:id="741179086">
      <w:bodyDiv w:val="1"/>
      <w:marLeft w:val="0"/>
      <w:marRight w:val="0"/>
      <w:marTop w:val="0"/>
      <w:marBottom w:val="0"/>
      <w:divBdr>
        <w:top w:val="none" w:sz="0" w:space="0" w:color="auto"/>
        <w:left w:val="none" w:sz="0" w:space="0" w:color="auto"/>
        <w:bottom w:val="none" w:sz="0" w:space="0" w:color="auto"/>
        <w:right w:val="none" w:sz="0" w:space="0" w:color="auto"/>
      </w:divBdr>
    </w:div>
    <w:div w:id="741487796">
      <w:bodyDiv w:val="1"/>
      <w:marLeft w:val="0"/>
      <w:marRight w:val="0"/>
      <w:marTop w:val="0"/>
      <w:marBottom w:val="0"/>
      <w:divBdr>
        <w:top w:val="none" w:sz="0" w:space="0" w:color="auto"/>
        <w:left w:val="none" w:sz="0" w:space="0" w:color="auto"/>
        <w:bottom w:val="none" w:sz="0" w:space="0" w:color="auto"/>
        <w:right w:val="none" w:sz="0" w:space="0" w:color="auto"/>
      </w:divBdr>
    </w:div>
    <w:div w:id="741488422">
      <w:bodyDiv w:val="1"/>
      <w:marLeft w:val="0"/>
      <w:marRight w:val="0"/>
      <w:marTop w:val="0"/>
      <w:marBottom w:val="0"/>
      <w:divBdr>
        <w:top w:val="none" w:sz="0" w:space="0" w:color="auto"/>
        <w:left w:val="none" w:sz="0" w:space="0" w:color="auto"/>
        <w:bottom w:val="none" w:sz="0" w:space="0" w:color="auto"/>
        <w:right w:val="none" w:sz="0" w:space="0" w:color="auto"/>
      </w:divBdr>
    </w:div>
    <w:div w:id="745341242">
      <w:bodyDiv w:val="1"/>
      <w:marLeft w:val="0"/>
      <w:marRight w:val="0"/>
      <w:marTop w:val="0"/>
      <w:marBottom w:val="0"/>
      <w:divBdr>
        <w:top w:val="none" w:sz="0" w:space="0" w:color="auto"/>
        <w:left w:val="none" w:sz="0" w:space="0" w:color="auto"/>
        <w:bottom w:val="none" w:sz="0" w:space="0" w:color="auto"/>
        <w:right w:val="none" w:sz="0" w:space="0" w:color="auto"/>
      </w:divBdr>
    </w:div>
    <w:div w:id="753937295">
      <w:bodyDiv w:val="1"/>
      <w:marLeft w:val="0"/>
      <w:marRight w:val="0"/>
      <w:marTop w:val="0"/>
      <w:marBottom w:val="0"/>
      <w:divBdr>
        <w:top w:val="none" w:sz="0" w:space="0" w:color="auto"/>
        <w:left w:val="none" w:sz="0" w:space="0" w:color="auto"/>
        <w:bottom w:val="none" w:sz="0" w:space="0" w:color="auto"/>
        <w:right w:val="none" w:sz="0" w:space="0" w:color="auto"/>
      </w:divBdr>
    </w:div>
    <w:div w:id="764961642">
      <w:bodyDiv w:val="1"/>
      <w:marLeft w:val="0"/>
      <w:marRight w:val="0"/>
      <w:marTop w:val="0"/>
      <w:marBottom w:val="0"/>
      <w:divBdr>
        <w:top w:val="none" w:sz="0" w:space="0" w:color="auto"/>
        <w:left w:val="none" w:sz="0" w:space="0" w:color="auto"/>
        <w:bottom w:val="none" w:sz="0" w:space="0" w:color="auto"/>
        <w:right w:val="none" w:sz="0" w:space="0" w:color="auto"/>
      </w:divBdr>
    </w:div>
    <w:div w:id="765080660">
      <w:bodyDiv w:val="1"/>
      <w:marLeft w:val="0"/>
      <w:marRight w:val="0"/>
      <w:marTop w:val="0"/>
      <w:marBottom w:val="0"/>
      <w:divBdr>
        <w:top w:val="none" w:sz="0" w:space="0" w:color="auto"/>
        <w:left w:val="none" w:sz="0" w:space="0" w:color="auto"/>
        <w:bottom w:val="none" w:sz="0" w:space="0" w:color="auto"/>
        <w:right w:val="none" w:sz="0" w:space="0" w:color="auto"/>
      </w:divBdr>
    </w:div>
    <w:div w:id="766731945">
      <w:bodyDiv w:val="1"/>
      <w:marLeft w:val="0"/>
      <w:marRight w:val="0"/>
      <w:marTop w:val="0"/>
      <w:marBottom w:val="0"/>
      <w:divBdr>
        <w:top w:val="none" w:sz="0" w:space="0" w:color="auto"/>
        <w:left w:val="none" w:sz="0" w:space="0" w:color="auto"/>
        <w:bottom w:val="none" w:sz="0" w:space="0" w:color="auto"/>
        <w:right w:val="none" w:sz="0" w:space="0" w:color="auto"/>
      </w:divBdr>
    </w:div>
    <w:div w:id="769816880">
      <w:bodyDiv w:val="1"/>
      <w:marLeft w:val="0"/>
      <w:marRight w:val="0"/>
      <w:marTop w:val="0"/>
      <w:marBottom w:val="0"/>
      <w:divBdr>
        <w:top w:val="none" w:sz="0" w:space="0" w:color="auto"/>
        <w:left w:val="none" w:sz="0" w:space="0" w:color="auto"/>
        <w:bottom w:val="none" w:sz="0" w:space="0" w:color="auto"/>
        <w:right w:val="none" w:sz="0" w:space="0" w:color="auto"/>
      </w:divBdr>
    </w:div>
    <w:div w:id="773324829">
      <w:bodyDiv w:val="1"/>
      <w:marLeft w:val="0"/>
      <w:marRight w:val="0"/>
      <w:marTop w:val="0"/>
      <w:marBottom w:val="0"/>
      <w:divBdr>
        <w:top w:val="none" w:sz="0" w:space="0" w:color="auto"/>
        <w:left w:val="none" w:sz="0" w:space="0" w:color="auto"/>
        <w:bottom w:val="none" w:sz="0" w:space="0" w:color="auto"/>
        <w:right w:val="none" w:sz="0" w:space="0" w:color="auto"/>
      </w:divBdr>
    </w:div>
    <w:div w:id="778111890">
      <w:bodyDiv w:val="1"/>
      <w:marLeft w:val="0"/>
      <w:marRight w:val="0"/>
      <w:marTop w:val="0"/>
      <w:marBottom w:val="0"/>
      <w:divBdr>
        <w:top w:val="none" w:sz="0" w:space="0" w:color="auto"/>
        <w:left w:val="none" w:sz="0" w:space="0" w:color="auto"/>
        <w:bottom w:val="none" w:sz="0" w:space="0" w:color="auto"/>
        <w:right w:val="none" w:sz="0" w:space="0" w:color="auto"/>
      </w:divBdr>
    </w:div>
    <w:div w:id="784082189">
      <w:bodyDiv w:val="1"/>
      <w:marLeft w:val="0"/>
      <w:marRight w:val="0"/>
      <w:marTop w:val="0"/>
      <w:marBottom w:val="0"/>
      <w:divBdr>
        <w:top w:val="none" w:sz="0" w:space="0" w:color="auto"/>
        <w:left w:val="none" w:sz="0" w:space="0" w:color="auto"/>
        <w:bottom w:val="none" w:sz="0" w:space="0" w:color="auto"/>
        <w:right w:val="none" w:sz="0" w:space="0" w:color="auto"/>
      </w:divBdr>
    </w:div>
    <w:div w:id="789468684">
      <w:bodyDiv w:val="1"/>
      <w:marLeft w:val="0"/>
      <w:marRight w:val="0"/>
      <w:marTop w:val="0"/>
      <w:marBottom w:val="0"/>
      <w:divBdr>
        <w:top w:val="none" w:sz="0" w:space="0" w:color="auto"/>
        <w:left w:val="none" w:sz="0" w:space="0" w:color="auto"/>
        <w:bottom w:val="none" w:sz="0" w:space="0" w:color="auto"/>
        <w:right w:val="none" w:sz="0" w:space="0" w:color="auto"/>
      </w:divBdr>
    </w:div>
    <w:div w:id="792789028">
      <w:bodyDiv w:val="1"/>
      <w:marLeft w:val="0"/>
      <w:marRight w:val="0"/>
      <w:marTop w:val="0"/>
      <w:marBottom w:val="0"/>
      <w:divBdr>
        <w:top w:val="none" w:sz="0" w:space="0" w:color="auto"/>
        <w:left w:val="none" w:sz="0" w:space="0" w:color="auto"/>
        <w:bottom w:val="none" w:sz="0" w:space="0" w:color="auto"/>
        <w:right w:val="none" w:sz="0" w:space="0" w:color="auto"/>
      </w:divBdr>
    </w:div>
    <w:div w:id="795218421">
      <w:bodyDiv w:val="1"/>
      <w:marLeft w:val="0"/>
      <w:marRight w:val="0"/>
      <w:marTop w:val="0"/>
      <w:marBottom w:val="0"/>
      <w:divBdr>
        <w:top w:val="none" w:sz="0" w:space="0" w:color="auto"/>
        <w:left w:val="none" w:sz="0" w:space="0" w:color="auto"/>
        <w:bottom w:val="none" w:sz="0" w:space="0" w:color="auto"/>
        <w:right w:val="none" w:sz="0" w:space="0" w:color="auto"/>
      </w:divBdr>
    </w:div>
    <w:div w:id="798842360">
      <w:bodyDiv w:val="1"/>
      <w:marLeft w:val="0"/>
      <w:marRight w:val="0"/>
      <w:marTop w:val="0"/>
      <w:marBottom w:val="0"/>
      <w:divBdr>
        <w:top w:val="none" w:sz="0" w:space="0" w:color="auto"/>
        <w:left w:val="none" w:sz="0" w:space="0" w:color="auto"/>
        <w:bottom w:val="none" w:sz="0" w:space="0" w:color="auto"/>
        <w:right w:val="none" w:sz="0" w:space="0" w:color="auto"/>
      </w:divBdr>
    </w:div>
    <w:div w:id="799033868">
      <w:bodyDiv w:val="1"/>
      <w:marLeft w:val="0"/>
      <w:marRight w:val="0"/>
      <w:marTop w:val="0"/>
      <w:marBottom w:val="0"/>
      <w:divBdr>
        <w:top w:val="none" w:sz="0" w:space="0" w:color="auto"/>
        <w:left w:val="none" w:sz="0" w:space="0" w:color="auto"/>
        <w:bottom w:val="none" w:sz="0" w:space="0" w:color="auto"/>
        <w:right w:val="none" w:sz="0" w:space="0" w:color="auto"/>
      </w:divBdr>
    </w:div>
    <w:div w:id="801994132">
      <w:bodyDiv w:val="1"/>
      <w:marLeft w:val="0"/>
      <w:marRight w:val="0"/>
      <w:marTop w:val="0"/>
      <w:marBottom w:val="0"/>
      <w:divBdr>
        <w:top w:val="none" w:sz="0" w:space="0" w:color="auto"/>
        <w:left w:val="none" w:sz="0" w:space="0" w:color="auto"/>
        <w:bottom w:val="none" w:sz="0" w:space="0" w:color="auto"/>
        <w:right w:val="none" w:sz="0" w:space="0" w:color="auto"/>
      </w:divBdr>
    </w:div>
    <w:div w:id="802428291">
      <w:bodyDiv w:val="1"/>
      <w:marLeft w:val="0"/>
      <w:marRight w:val="0"/>
      <w:marTop w:val="0"/>
      <w:marBottom w:val="0"/>
      <w:divBdr>
        <w:top w:val="none" w:sz="0" w:space="0" w:color="auto"/>
        <w:left w:val="none" w:sz="0" w:space="0" w:color="auto"/>
        <w:bottom w:val="none" w:sz="0" w:space="0" w:color="auto"/>
        <w:right w:val="none" w:sz="0" w:space="0" w:color="auto"/>
      </w:divBdr>
    </w:div>
    <w:div w:id="805465569">
      <w:bodyDiv w:val="1"/>
      <w:marLeft w:val="0"/>
      <w:marRight w:val="0"/>
      <w:marTop w:val="0"/>
      <w:marBottom w:val="0"/>
      <w:divBdr>
        <w:top w:val="none" w:sz="0" w:space="0" w:color="auto"/>
        <w:left w:val="none" w:sz="0" w:space="0" w:color="auto"/>
        <w:bottom w:val="none" w:sz="0" w:space="0" w:color="auto"/>
        <w:right w:val="none" w:sz="0" w:space="0" w:color="auto"/>
      </w:divBdr>
    </w:div>
    <w:div w:id="806124666">
      <w:bodyDiv w:val="1"/>
      <w:marLeft w:val="0"/>
      <w:marRight w:val="0"/>
      <w:marTop w:val="0"/>
      <w:marBottom w:val="0"/>
      <w:divBdr>
        <w:top w:val="none" w:sz="0" w:space="0" w:color="auto"/>
        <w:left w:val="none" w:sz="0" w:space="0" w:color="auto"/>
        <w:bottom w:val="none" w:sz="0" w:space="0" w:color="auto"/>
        <w:right w:val="none" w:sz="0" w:space="0" w:color="auto"/>
      </w:divBdr>
    </w:div>
    <w:div w:id="811101559">
      <w:bodyDiv w:val="1"/>
      <w:marLeft w:val="0"/>
      <w:marRight w:val="0"/>
      <w:marTop w:val="0"/>
      <w:marBottom w:val="0"/>
      <w:divBdr>
        <w:top w:val="none" w:sz="0" w:space="0" w:color="auto"/>
        <w:left w:val="none" w:sz="0" w:space="0" w:color="auto"/>
        <w:bottom w:val="none" w:sz="0" w:space="0" w:color="auto"/>
        <w:right w:val="none" w:sz="0" w:space="0" w:color="auto"/>
      </w:divBdr>
    </w:div>
    <w:div w:id="815295747">
      <w:bodyDiv w:val="1"/>
      <w:marLeft w:val="0"/>
      <w:marRight w:val="0"/>
      <w:marTop w:val="0"/>
      <w:marBottom w:val="0"/>
      <w:divBdr>
        <w:top w:val="none" w:sz="0" w:space="0" w:color="auto"/>
        <w:left w:val="none" w:sz="0" w:space="0" w:color="auto"/>
        <w:bottom w:val="none" w:sz="0" w:space="0" w:color="auto"/>
        <w:right w:val="none" w:sz="0" w:space="0" w:color="auto"/>
      </w:divBdr>
    </w:div>
    <w:div w:id="818301812">
      <w:bodyDiv w:val="1"/>
      <w:marLeft w:val="0"/>
      <w:marRight w:val="0"/>
      <w:marTop w:val="0"/>
      <w:marBottom w:val="0"/>
      <w:divBdr>
        <w:top w:val="none" w:sz="0" w:space="0" w:color="auto"/>
        <w:left w:val="none" w:sz="0" w:space="0" w:color="auto"/>
        <w:bottom w:val="none" w:sz="0" w:space="0" w:color="auto"/>
        <w:right w:val="none" w:sz="0" w:space="0" w:color="auto"/>
      </w:divBdr>
    </w:div>
    <w:div w:id="819348714">
      <w:bodyDiv w:val="1"/>
      <w:marLeft w:val="0"/>
      <w:marRight w:val="0"/>
      <w:marTop w:val="0"/>
      <w:marBottom w:val="0"/>
      <w:divBdr>
        <w:top w:val="none" w:sz="0" w:space="0" w:color="auto"/>
        <w:left w:val="none" w:sz="0" w:space="0" w:color="auto"/>
        <w:bottom w:val="none" w:sz="0" w:space="0" w:color="auto"/>
        <w:right w:val="none" w:sz="0" w:space="0" w:color="auto"/>
      </w:divBdr>
    </w:div>
    <w:div w:id="824274709">
      <w:bodyDiv w:val="1"/>
      <w:marLeft w:val="0"/>
      <w:marRight w:val="0"/>
      <w:marTop w:val="0"/>
      <w:marBottom w:val="0"/>
      <w:divBdr>
        <w:top w:val="none" w:sz="0" w:space="0" w:color="auto"/>
        <w:left w:val="none" w:sz="0" w:space="0" w:color="auto"/>
        <w:bottom w:val="none" w:sz="0" w:space="0" w:color="auto"/>
        <w:right w:val="none" w:sz="0" w:space="0" w:color="auto"/>
      </w:divBdr>
    </w:div>
    <w:div w:id="824665693">
      <w:bodyDiv w:val="1"/>
      <w:marLeft w:val="0"/>
      <w:marRight w:val="0"/>
      <w:marTop w:val="0"/>
      <w:marBottom w:val="0"/>
      <w:divBdr>
        <w:top w:val="none" w:sz="0" w:space="0" w:color="auto"/>
        <w:left w:val="none" w:sz="0" w:space="0" w:color="auto"/>
        <w:bottom w:val="none" w:sz="0" w:space="0" w:color="auto"/>
        <w:right w:val="none" w:sz="0" w:space="0" w:color="auto"/>
      </w:divBdr>
    </w:div>
    <w:div w:id="829758907">
      <w:bodyDiv w:val="1"/>
      <w:marLeft w:val="0"/>
      <w:marRight w:val="0"/>
      <w:marTop w:val="0"/>
      <w:marBottom w:val="0"/>
      <w:divBdr>
        <w:top w:val="none" w:sz="0" w:space="0" w:color="auto"/>
        <w:left w:val="none" w:sz="0" w:space="0" w:color="auto"/>
        <w:bottom w:val="none" w:sz="0" w:space="0" w:color="auto"/>
        <w:right w:val="none" w:sz="0" w:space="0" w:color="auto"/>
      </w:divBdr>
    </w:div>
    <w:div w:id="834153714">
      <w:bodyDiv w:val="1"/>
      <w:marLeft w:val="0"/>
      <w:marRight w:val="0"/>
      <w:marTop w:val="0"/>
      <w:marBottom w:val="0"/>
      <w:divBdr>
        <w:top w:val="none" w:sz="0" w:space="0" w:color="auto"/>
        <w:left w:val="none" w:sz="0" w:space="0" w:color="auto"/>
        <w:bottom w:val="none" w:sz="0" w:space="0" w:color="auto"/>
        <w:right w:val="none" w:sz="0" w:space="0" w:color="auto"/>
      </w:divBdr>
    </w:div>
    <w:div w:id="834340374">
      <w:bodyDiv w:val="1"/>
      <w:marLeft w:val="0"/>
      <w:marRight w:val="0"/>
      <w:marTop w:val="0"/>
      <w:marBottom w:val="0"/>
      <w:divBdr>
        <w:top w:val="none" w:sz="0" w:space="0" w:color="auto"/>
        <w:left w:val="none" w:sz="0" w:space="0" w:color="auto"/>
        <w:bottom w:val="none" w:sz="0" w:space="0" w:color="auto"/>
        <w:right w:val="none" w:sz="0" w:space="0" w:color="auto"/>
      </w:divBdr>
    </w:div>
    <w:div w:id="834805486">
      <w:bodyDiv w:val="1"/>
      <w:marLeft w:val="0"/>
      <w:marRight w:val="0"/>
      <w:marTop w:val="0"/>
      <w:marBottom w:val="0"/>
      <w:divBdr>
        <w:top w:val="none" w:sz="0" w:space="0" w:color="auto"/>
        <w:left w:val="none" w:sz="0" w:space="0" w:color="auto"/>
        <w:bottom w:val="none" w:sz="0" w:space="0" w:color="auto"/>
        <w:right w:val="none" w:sz="0" w:space="0" w:color="auto"/>
      </w:divBdr>
    </w:div>
    <w:div w:id="835222505">
      <w:bodyDiv w:val="1"/>
      <w:marLeft w:val="0"/>
      <w:marRight w:val="0"/>
      <w:marTop w:val="0"/>
      <w:marBottom w:val="0"/>
      <w:divBdr>
        <w:top w:val="none" w:sz="0" w:space="0" w:color="auto"/>
        <w:left w:val="none" w:sz="0" w:space="0" w:color="auto"/>
        <w:bottom w:val="none" w:sz="0" w:space="0" w:color="auto"/>
        <w:right w:val="none" w:sz="0" w:space="0" w:color="auto"/>
      </w:divBdr>
    </w:div>
    <w:div w:id="844594712">
      <w:bodyDiv w:val="1"/>
      <w:marLeft w:val="0"/>
      <w:marRight w:val="0"/>
      <w:marTop w:val="0"/>
      <w:marBottom w:val="0"/>
      <w:divBdr>
        <w:top w:val="none" w:sz="0" w:space="0" w:color="auto"/>
        <w:left w:val="none" w:sz="0" w:space="0" w:color="auto"/>
        <w:bottom w:val="none" w:sz="0" w:space="0" w:color="auto"/>
        <w:right w:val="none" w:sz="0" w:space="0" w:color="auto"/>
      </w:divBdr>
    </w:div>
    <w:div w:id="845559537">
      <w:bodyDiv w:val="1"/>
      <w:marLeft w:val="0"/>
      <w:marRight w:val="0"/>
      <w:marTop w:val="0"/>
      <w:marBottom w:val="0"/>
      <w:divBdr>
        <w:top w:val="none" w:sz="0" w:space="0" w:color="auto"/>
        <w:left w:val="none" w:sz="0" w:space="0" w:color="auto"/>
        <w:bottom w:val="none" w:sz="0" w:space="0" w:color="auto"/>
        <w:right w:val="none" w:sz="0" w:space="0" w:color="auto"/>
      </w:divBdr>
    </w:div>
    <w:div w:id="848644608">
      <w:bodyDiv w:val="1"/>
      <w:marLeft w:val="0"/>
      <w:marRight w:val="0"/>
      <w:marTop w:val="0"/>
      <w:marBottom w:val="0"/>
      <w:divBdr>
        <w:top w:val="none" w:sz="0" w:space="0" w:color="auto"/>
        <w:left w:val="none" w:sz="0" w:space="0" w:color="auto"/>
        <w:bottom w:val="none" w:sz="0" w:space="0" w:color="auto"/>
        <w:right w:val="none" w:sz="0" w:space="0" w:color="auto"/>
      </w:divBdr>
    </w:div>
    <w:div w:id="851920692">
      <w:bodyDiv w:val="1"/>
      <w:marLeft w:val="0"/>
      <w:marRight w:val="0"/>
      <w:marTop w:val="0"/>
      <w:marBottom w:val="0"/>
      <w:divBdr>
        <w:top w:val="none" w:sz="0" w:space="0" w:color="auto"/>
        <w:left w:val="none" w:sz="0" w:space="0" w:color="auto"/>
        <w:bottom w:val="none" w:sz="0" w:space="0" w:color="auto"/>
        <w:right w:val="none" w:sz="0" w:space="0" w:color="auto"/>
      </w:divBdr>
    </w:div>
    <w:div w:id="855921240">
      <w:bodyDiv w:val="1"/>
      <w:marLeft w:val="0"/>
      <w:marRight w:val="0"/>
      <w:marTop w:val="0"/>
      <w:marBottom w:val="0"/>
      <w:divBdr>
        <w:top w:val="none" w:sz="0" w:space="0" w:color="auto"/>
        <w:left w:val="none" w:sz="0" w:space="0" w:color="auto"/>
        <w:bottom w:val="none" w:sz="0" w:space="0" w:color="auto"/>
        <w:right w:val="none" w:sz="0" w:space="0" w:color="auto"/>
      </w:divBdr>
    </w:div>
    <w:div w:id="868103573">
      <w:bodyDiv w:val="1"/>
      <w:marLeft w:val="0"/>
      <w:marRight w:val="0"/>
      <w:marTop w:val="0"/>
      <w:marBottom w:val="0"/>
      <w:divBdr>
        <w:top w:val="none" w:sz="0" w:space="0" w:color="auto"/>
        <w:left w:val="none" w:sz="0" w:space="0" w:color="auto"/>
        <w:bottom w:val="none" w:sz="0" w:space="0" w:color="auto"/>
        <w:right w:val="none" w:sz="0" w:space="0" w:color="auto"/>
      </w:divBdr>
    </w:div>
    <w:div w:id="868686027">
      <w:bodyDiv w:val="1"/>
      <w:marLeft w:val="0"/>
      <w:marRight w:val="0"/>
      <w:marTop w:val="0"/>
      <w:marBottom w:val="0"/>
      <w:divBdr>
        <w:top w:val="none" w:sz="0" w:space="0" w:color="auto"/>
        <w:left w:val="none" w:sz="0" w:space="0" w:color="auto"/>
        <w:bottom w:val="none" w:sz="0" w:space="0" w:color="auto"/>
        <w:right w:val="none" w:sz="0" w:space="0" w:color="auto"/>
      </w:divBdr>
    </w:div>
    <w:div w:id="876045200">
      <w:bodyDiv w:val="1"/>
      <w:marLeft w:val="0"/>
      <w:marRight w:val="0"/>
      <w:marTop w:val="0"/>
      <w:marBottom w:val="0"/>
      <w:divBdr>
        <w:top w:val="none" w:sz="0" w:space="0" w:color="auto"/>
        <w:left w:val="none" w:sz="0" w:space="0" w:color="auto"/>
        <w:bottom w:val="none" w:sz="0" w:space="0" w:color="auto"/>
        <w:right w:val="none" w:sz="0" w:space="0" w:color="auto"/>
      </w:divBdr>
    </w:div>
    <w:div w:id="877013513">
      <w:bodyDiv w:val="1"/>
      <w:marLeft w:val="0"/>
      <w:marRight w:val="0"/>
      <w:marTop w:val="0"/>
      <w:marBottom w:val="0"/>
      <w:divBdr>
        <w:top w:val="none" w:sz="0" w:space="0" w:color="auto"/>
        <w:left w:val="none" w:sz="0" w:space="0" w:color="auto"/>
        <w:bottom w:val="none" w:sz="0" w:space="0" w:color="auto"/>
        <w:right w:val="none" w:sz="0" w:space="0" w:color="auto"/>
      </w:divBdr>
    </w:div>
    <w:div w:id="887686849">
      <w:bodyDiv w:val="1"/>
      <w:marLeft w:val="0"/>
      <w:marRight w:val="0"/>
      <w:marTop w:val="0"/>
      <w:marBottom w:val="0"/>
      <w:divBdr>
        <w:top w:val="none" w:sz="0" w:space="0" w:color="auto"/>
        <w:left w:val="none" w:sz="0" w:space="0" w:color="auto"/>
        <w:bottom w:val="none" w:sz="0" w:space="0" w:color="auto"/>
        <w:right w:val="none" w:sz="0" w:space="0" w:color="auto"/>
      </w:divBdr>
    </w:div>
    <w:div w:id="896359515">
      <w:bodyDiv w:val="1"/>
      <w:marLeft w:val="0"/>
      <w:marRight w:val="0"/>
      <w:marTop w:val="0"/>
      <w:marBottom w:val="0"/>
      <w:divBdr>
        <w:top w:val="none" w:sz="0" w:space="0" w:color="auto"/>
        <w:left w:val="none" w:sz="0" w:space="0" w:color="auto"/>
        <w:bottom w:val="none" w:sz="0" w:space="0" w:color="auto"/>
        <w:right w:val="none" w:sz="0" w:space="0" w:color="auto"/>
      </w:divBdr>
    </w:div>
    <w:div w:id="908227496">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
    <w:div w:id="916405320">
      <w:bodyDiv w:val="1"/>
      <w:marLeft w:val="0"/>
      <w:marRight w:val="0"/>
      <w:marTop w:val="0"/>
      <w:marBottom w:val="0"/>
      <w:divBdr>
        <w:top w:val="none" w:sz="0" w:space="0" w:color="auto"/>
        <w:left w:val="none" w:sz="0" w:space="0" w:color="auto"/>
        <w:bottom w:val="none" w:sz="0" w:space="0" w:color="auto"/>
        <w:right w:val="none" w:sz="0" w:space="0" w:color="auto"/>
      </w:divBdr>
    </w:div>
    <w:div w:id="916985893">
      <w:bodyDiv w:val="1"/>
      <w:marLeft w:val="0"/>
      <w:marRight w:val="0"/>
      <w:marTop w:val="0"/>
      <w:marBottom w:val="0"/>
      <w:divBdr>
        <w:top w:val="none" w:sz="0" w:space="0" w:color="auto"/>
        <w:left w:val="none" w:sz="0" w:space="0" w:color="auto"/>
        <w:bottom w:val="none" w:sz="0" w:space="0" w:color="auto"/>
        <w:right w:val="none" w:sz="0" w:space="0" w:color="auto"/>
      </w:divBdr>
    </w:div>
    <w:div w:id="925379704">
      <w:bodyDiv w:val="1"/>
      <w:marLeft w:val="0"/>
      <w:marRight w:val="0"/>
      <w:marTop w:val="0"/>
      <w:marBottom w:val="0"/>
      <w:divBdr>
        <w:top w:val="none" w:sz="0" w:space="0" w:color="auto"/>
        <w:left w:val="none" w:sz="0" w:space="0" w:color="auto"/>
        <w:bottom w:val="none" w:sz="0" w:space="0" w:color="auto"/>
        <w:right w:val="none" w:sz="0" w:space="0" w:color="auto"/>
      </w:divBdr>
    </w:div>
    <w:div w:id="930939733">
      <w:bodyDiv w:val="1"/>
      <w:marLeft w:val="0"/>
      <w:marRight w:val="0"/>
      <w:marTop w:val="0"/>
      <w:marBottom w:val="0"/>
      <w:divBdr>
        <w:top w:val="none" w:sz="0" w:space="0" w:color="auto"/>
        <w:left w:val="none" w:sz="0" w:space="0" w:color="auto"/>
        <w:bottom w:val="none" w:sz="0" w:space="0" w:color="auto"/>
        <w:right w:val="none" w:sz="0" w:space="0" w:color="auto"/>
      </w:divBdr>
    </w:div>
    <w:div w:id="938483897">
      <w:bodyDiv w:val="1"/>
      <w:marLeft w:val="0"/>
      <w:marRight w:val="0"/>
      <w:marTop w:val="0"/>
      <w:marBottom w:val="0"/>
      <w:divBdr>
        <w:top w:val="none" w:sz="0" w:space="0" w:color="auto"/>
        <w:left w:val="none" w:sz="0" w:space="0" w:color="auto"/>
        <w:bottom w:val="none" w:sz="0" w:space="0" w:color="auto"/>
        <w:right w:val="none" w:sz="0" w:space="0" w:color="auto"/>
      </w:divBdr>
    </w:div>
    <w:div w:id="941110324">
      <w:bodyDiv w:val="1"/>
      <w:marLeft w:val="0"/>
      <w:marRight w:val="0"/>
      <w:marTop w:val="0"/>
      <w:marBottom w:val="0"/>
      <w:divBdr>
        <w:top w:val="none" w:sz="0" w:space="0" w:color="auto"/>
        <w:left w:val="none" w:sz="0" w:space="0" w:color="auto"/>
        <w:bottom w:val="none" w:sz="0" w:space="0" w:color="auto"/>
        <w:right w:val="none" w:sz="0" w:space="0" w:color="auto"/>
      </w:divBdr>
    </w:div>
    <w:div w:id="941650403">
      <w:bodyDiv w:val="1"/>
      <w:marLeft w:val="0"/>
      <w:marRight w:val="0"/>
      <w:marTop w:val="0"/>
      <w:marBottom w:val="0"/>
      <w:divBdr>
        <w:top w:val="none" w:sz="0" w:space="0" w:color="auto"/>
        <w:left w:val="none" w:sz="0" w:space="0" w:color="auto"/>
        <w:bottom w:val="none" w:sz="0" w:space="0" w:color="auto"/>
        <w:right w:val="none" w:sz="0" w:space="0" w:color="auto"/>
      </w:divBdr>
    </w:div>
    <w:div w:id="942498214">
      <w:bodyDiv w:val="1"/>
      <w:marLeft w:val="0"/>
      <w:marRight w:val="0"/>
      <w:marTop w:val="0"/>
      <w:marBottom w:val="0"/>
      <w:divBdr>
        <w:top w:val="none" w:sz="0" w:space="0" w:color="auto"/>
        <w:left w:val="none" w:sz="0" w:space="0" w:color="auto"/>
        <w:bottom w:val="none" w:sz="0" w:space="0" w:color="auto"/>
        <w:right w:val="none" w:sz="0" w:space="0" w:color="auto"/>
      </w:divBdr>
    </w:div>
    <w:div w:id="942686818">
      <w:bodyDiv w:val="1"/>
      <w:marLeft w:val="0"/>
      <w:marRight w:val="0"/>
      <w:marTop w:val="0"/>
      <w:marBottom w:val="0"/>
      <w:divBdr>
        <w:top w:val="none" w:sz="0" w:space="0" w:color="auto"/>
        <w:left w:val="none" w:sz="0" w:space="0" w:color="auto"/>
        <w:bottom w:val="none" w:sz="0" w:space="0" w:color="auto"/>
        <w:right w:val="none" w:sz="0" w:space="0" w:color="auto"/>
      </w:divBdr>
    </w:div>
    <w:div w:id="944073900">
      <w:bodyDiv w:val="1"/>
      <w:marLeft w:val="0"/>
      <w:marRight w:val="0"/>
      <w:marTop w:val="0"/>
      <w:marBottom w:val="0"/>
      <w:divBdr>
        <w:top w:val="none" w:sz="0" w:space="0" w:color="auto"/>
        <w:left w:val="none" w:sz="0" w:space="0" w:color="auto"/>
        <w:bottom w:val="none" w:sz="0" w:space="0" w:color="auto"/>
        <w:right w:val="none" w:sz="0" w:space="0" w:color="auto"/>
      </w:divBdr>
    </w:div>
    <w:div w:id="959074104">
      <w:bodyDiv w:val="1"/>
      <w:marLeft w:val="0"/>
      <w:marRight w:val="0"/>
      <w:marTop w:val="0"/>
      <w:marBottom w:val="0"/>
      <w:divBdr>
        <w:top w:val="none" w:sz="0" w:space="0" w:color="auto"/>
        <w:left w:val="none" w:sz="0" w:space="0" w:color="auto"/>
        <w:bottom w:val="none" w:sz="0" w:space="0" w:color="auto"/>
        <w:right w:val="none" w:sz="0" w:space="0" w:color="auto"/>
      </w:divBdr>
    </w:div>
    <w:div w:id="960692575">
      <w:bodyDiv w:val="1"/>
      <w:marLeft w:val="0"/>
      <w:marRight w:val="0"/>
      <w:marTop w:val="0"/>
      <w:marBottom w:val="0"/>
      <w:divBdr>
        <w:top w:val="none" w:sz="0" w:space="0" w:color="auto"/>
        <w:left w:val="none" w:sz="0" w:space="0" w:color="auto"/>
        <w:bottom w:val="none" w:sz="0" w:space="0" w:color="auto"/>
        <w:right w:val="none" w:sz="0" w:space="0" w:color="auto"/>
      </w:divBdr>
    </w:div>
    <w:div w:id="961617987">
      <w:bodyDiv w:val="1"/>
      <w:marLeft w:val="0"/>
      <w:marRight w:val="0"/>
      <w:marTop w:val="0"/>
      <w:marBottom w:val="0"/>
      <w:divBdr>
        <w:top w:val="none" w:sz="0" w:space="0" w:color="auto"/>
        <w:left w:val="none" w:sz="0" w:space="0" w:color="auto"/>
        <w:bottom w:val="none" w:sz="0" w:space="0" w:color="auto"/>
        <w:right w:val="none" w:sz="0" w:space="0" w:color="auto"/>
      </w:divBdr>
    </w:div>
    <w:div w:id="969553096">
      <w:bodyDiv w:val="1"/>
      <w:marLeft w:val="0"/>
      <w:marRight w:val="0"/>
      <w:marTop w:val="0"/>
      <w:marBottom w:val="0"/>
      <w:divBdr>
        <w:top w:val="none" w:sz="0" w:space="0" w:color="auto"/>
        <w:left w:val="none" w:sz="0" w:space="0" w:color="auto"/>
        <w:bottom w:val="none" w:sz="0" w:space="0" w:color="auto"/>
        <w:right w:val="none" w:sz="0" w:space="0" w:color="auto"/>
      </w:divBdr>
    </w:div>
    <w:div w:id="970864441">
      <w:bodyDiv w:val="1"/>
      <w:marLeft w:val="0"/>
      <w:marRight w:val="0"/>
      <w:marTop w:val="0"/>
      <w:marBottom w:val="0"/>
      <w:divBdr>
        <w:top w:val="none" w:sz="0" w:space="0" w:color="auto"/>
        <w:left w:val="none" w:sz="0" w:space="0" w:color="auto"/>
        <w:bottom w:val="none" w:sz="0" w:space="0" w:color="auto"/>
        <w:right w:val="none" w:sz="0" w:space="0" w:color="auto"/>
      </w:divBdr>
    </w:div>
    <w:div w:id="976255517">
      <w:bodyDiv w:val="1"/>
      <w:marLeft w:val="0"/>
      <w:marRight w:val="0"/>
      <w:marTop w:val="0"/>
      <w:marBottom w:val="0"/>
      <w:divBdr>
        <w:top w:val="none" w:sz="0" w:space="0" w:color="auto"/>
        <w:left w:val="none" w:sz="0" w:space="0" w:color="auto"/>
        <w:bottom w:val="none" w:sz="0" w:space="0" w:color="auto"/>
        <w:right w:val="none" w:sz="0" w:space="0" w:color="auto"/>
      </w:divBdr>
    </w:div>
    <w:div w:id="989285087">
      <w:bodyDiv w:val="1"/>
      <w:marLeft w:val="0"/>
      <w:marRight w:val="0"/>
      <w:marTop w:val="0"/>
      <w:marBottom w:val="0"/>
      <w:divBdr>
        <w:top w:val="none" w:sz="0" w:space="0" w:color="auto"/>
        <w:left w:val="none" w:sz="0" w:space="0" w:color="auto"/>
        <w:bottom w:val="none" w:sz="0" w:space="0" w:color="auto"/>
        <w:right w:val="none" w:sz="0" w:space="0" w:color="auto"/>
      </w:divBdr>
    </w:div>
    <w:div w:id="993071922">
      <w:bodyDiv w:val="1"/>
      <w:marLeft w:val="0"/>
      <w:marRight w:val="0"/>
      <w:marTop w:val="0"/>
      <w:marBottom w:val="0"/>
      <w:divBdr>
        <w:top w:val="none" w:sz="0" w:space="0" w:color="auto"/>
        <w:left w:val="none" w:sz="0" w:space="0" w:color="auto"/>
        <w:bottom w:val="none" w:sz="0" w:space="0" w:color="auto"/>
        <w:right w:val="none" w:sz="0" w:space="0" w:color="auto"/>
      </w:divBdr>
    </w:div>
    <w:div w:id="993144145">
      <w:bodyDiv w:val="1"/>
      <w:marLeft w:val="0"/>
      <w:marRight w:val="0"/>
      <w:marTop w:val="0"/>
      <w:marBottom w:val="0"/>
      <w:divBdr>
        <w:top w:val="none" w:sz="0" w:space="0" w:color="auto"/>
        <w:left w:val="none" w:sz="0" w:space="0" w:color="auto"/>
        <w:bottom w:val="none" w:sz="0" w:space="0" w:color="auto"/>
        <w:right w:val="none" w:sz="0" w:space="0" w:color="auto"/>
      </w:divBdr>
    </w:div>
    <w:div w:id="993412772">
      <w:bodyDiv w:val="1"/>
      <w:marLeft w:val="0"/>
      <w:marRight w:val="0"/>
      <w:marTop w:val="0"/>
      <w:marBottom w:val="0"/>
      <w:divBdr>
        <w:top w:val="none" w:sz="0" w:space="0" w:color="auto"/>
        <w:left w:val="none" w:sz="0" w:space="0" w:color="auto"/>
        <w:bottom w:val="none" w:sz="0" w:space="0" w:color="auto"/>
        <w:right w:val="none" w:sz="0" w:space="0" w:color="auto"/>
      </w:divBdr>
    </w:div>
    <w:div w:id="997924927">
      <w:bodyDiv w:val="1"/>
      <w:marLeft w:val="0"/>
      <w:marRight w:val="0"/>
      <w:marTop w:val="0"/>
      <w:marBottom w:val="0"/>
      <w:divBdr>
        <w:top w:val="none" w:sz="0" w:space="0" w:color="auto"/>
        <w:left w:val="none" w:sz="0" w:space="0" w:color="auto"/>
        <w:bottom w:val="none" w:sz="0" w:space="0" w:color="auto"/>
        <w:right w:val="none" w:sz="0" w:space="0" w:color="auto"/>
      </w:divBdr>
    </w:div>
    <w:div w:id="998071550">
      <w:bodyDiv w:val="1"/>
      <w:marLeft w:val="0"/>
      <w:marRight w:val="0"/>
      <w:marTop w:val="0"/>
      <w:marBottom w:val="0"/>
      <w:divBdr>
        <w:top w:val="none" w:sz="0" w:space="0" w:color="auto"/>
        <w:left w:val="none" w:sz="0" w:space="0" w:color="auto"/>
        <w:bottom w:val="none" w:sz="0" w:space="0" w:color="auto"/>
        <w:right w:val="none" w:sz="0" w:space="0" w:color="auto"/>
      </w:divBdr>
    </w:div>
    <w:div w:id="998851074">
      <w:bodyDiv w:val="1"/>
      <w:marLeft w:val="0"/>
      <w:marRight w:val="0"/>
      <w:marTop w:val="0"/>
      <w:marBottom w:val="0"/>
      <w:divBdr>
        <w:top w:val="none" w:sz="0" w:space="0" w:color="auto"/>
        <w:left w:val="none" w:sz="0" w:space="0" w:color="auto"/>
        <w:bottom w:val="none" w:sz="0" w:space="0" w:color="auto"/>
        <w:right w:val="none" w:sz="0" w:space="0" w:color="auto"/>
      </w:divBdr>
    </w:div>
    <w:div w:id="999577476">
      <w:bodyDiv w:val="1"/>
      <w:marLeft w:val="0"/>
      <w:marRight w:val="0"/>
      <w:marTop w:val="0"/>
      <w:marBottom w:val="0"/>
      <w:divBdr>
        <w:top w:val="none" w:sz="0" w:space="0" w:color="auto"/>
        <w:left w:val="none" w:sz="0" w:space="0" w:color="auto"/>
        <w:bottom w:val="none" w:sz="0" w:space="0" w:color="auto"/>
        <w:right w:val="none" w:sz="0" w:space="0" w:color="auto"/>
      </w:divBdr>
    </w:div>
    <w:div w:id="1002122219">
      <w:bodyDiv w:val="1"/>
      <w:marLeft w:val="0"/>
      <w:marRight w:val="0"/>
      <w:marTop w:val="0"/>
      <w:marBottom w:val="0"/>
      <w:divBdr>
        <w:top w:val="none" w:sz="0" w:space="0" w:color="auto"/>
        <w:left w:val="none" w:sz="0" w:space="0" w:color="auto"/>
        <w:bottom w:val="none" w:sz="0" w:space="0" w:color="auto"/>
        <w:right w:val="none" w:sz="0" w:space="0" w:color="auto"/>
      </w:divBdr>
    </w:div>
    <w:div w:id="1010062420">
      <w:bodyDiv w:val="1"/>
      <w:marLeft w:val="0"/>
      <w:marRight w:val="0"/>
      <w:marTop w:val="0"/>
      <w:marBottom w:val="0"/>
      <w:divBdr>
        <w:top w:val="none" w:sz="0" w:space="0" w:color="auto"/>
        <w:left w:val="none" w:sz="0" w:space="0" w:color="auto"/>
        <w:bottom w:val="none" w:sz="0" w:space="0" w:color="auto"/>
        <w:right w:val="none" w:sz="0" w:space="0" w:color="auto"/>
      </w:divBdr>
    </w:div>
    <w:div w:id="1014111089">
      <w:bodyDiv w:val="1"/>
      <w:marLeft w:val="0"/>
      <w:marRight w:val="0"/>
      <w:marTop w:val="0"/>
      <w:marBottom w:val="0"/>
      <w:divBdr>
        <w:top w:val="none" w:sz="0" w:space="0" w:color="auto"/>
        <w:left w:val="none" w:sz="0" w:space="0" w:color="auto"/>
        <w:bottom w:val="none" w:sz="0" w:space="0" w:color="auto"/>
        <w:right w:val="none" w:sz="0" w:space="0" w:color="auto"/>
      </w:divBdr>
    </w:div>
    <w:div w:id="1018697495">
      <w:bodyDiv w:val="1"/>
      <w:marLeft w:val="0"/>
      <w:marRight w:val="0"/>
      <w:marTop w:val="0"/>
      <w:marBottom w:val="0"/>
      <w:divBdr>
        <w:top w:val="none" w:sz="0" w:space="0" w:color="auto"/>
        <w:left w:val="none" w:sz="0" w:space="0" w:color="auto"/>
        <w:bottom w:val="none" w:sz="0" w:space="0" w:color="auto"/>
        <w:right w:val="none" w:sz="0" w:space="0" w:color="auto"/>
      </w:divBdr>
    </w:div>
    <w:div w:id="1022704498">
      <w:bodyDiv w:val="1"/>
      <w:marLeft w:val="0"/>
      <w:marRight w:val="0"/>
      <w:marTop w:val="0"/>
      <w:marBottom w:val="0"/>
      <w:divBdr>
        <w:top w:val="none" w:sz="0" w:space="0" w:color="auto"/>
        <w:left w:val="none" w:sz="0" w:space="0" w:color="auto"/>
        <w:bottom w:val="none" w:sz="0" w:space="0" w:color="auto"/>
        <w:right w:val="none" w:sz="0" w:space="0" w:color="auto"/>
      </w:divBdr>
    </w:div>
    <w:div w:id="1023359791">
      <w:bodyDiv w:val="1"/>
      <w:marLeft w:val="0"/>
      <w:marRight w:val="0"/>
      <w:marTop w:val="0"/>
      <w:marBottom w:val="0"/>
      <w:divBdr>
        <w:top w:val="none" w:sz="0" w:space="0" w:color="auto"/>
        <w:left w:val="none" w:sz="0" w:space="0" w:color="auto"/>
        <w:bottom w:val="none" w:sz="0" w:space="0" w:color="auto"/>
        <w:right w:val="none" w:sz="0" w:space="0" w:color="auto"/>
      </w:divBdr>
    </w:div>
    <w:div w:id="1029062786">
      <w:bodyDiv w:val="1"/>
      <w:marLeft w:val="0"/>
      <w:marRight w:val="0"/>
      <w:marTop w:val="0"/>
      <w:marBottom w:val="0"/>
      <w:divBdr>
        <w:top w:val="none" w:sz="0" w:space="0" w:color="auto"/>
        <w:left w:val="none" w:sz="0" w:space="0" w:color="auto"/>
        <w:bottom w:val="none" w:sz="0" w:space="0" w:color="auto"/>
        <w:right w:val="none" w:sz="0" w:space="0" w:color="auto"/>
      </w:divBdr>
    </w:div>
    <w:div w:id="1032414593">
      <w:bodyDiv w:val="1"/>
      <w:marLeft w:val="0"/>
      <w:marRight w:val="0"/>
      <w:marTop w:val="0"/>
      <w:marBottom w:val="0"/>
      <w:divBdr>
        <w:top w:val="none" w:sz="0" w:space="0" w:color="auto"/>
        <w:left w:val="none" w:sz="0" w:space="0" w:color="auto"/>
        <w:bottom w:val="none" w:sz="0" w:space="0" w:color="auto"/>
        <w:right w:val="none" w:sz="0" w:space="0" w:color="auto"/>
      </w:divBdr>
    </w:div>
    <w:div w:id="1034421426">
      <w:bodyDiv w:val="1"/>
      <w:marLeft w:val="0"/>
      <w:marRight w:val="0"/>
      <w:marTop w:val="0"/>
      <w:marBottom w:val="0"/>
      <w:divBdr>
        <w:top w:val="none" w:sz="0" w:space="0" w:color="auto"/>
        <w:left w:val="none" w:sz="0" w:space="0" w:color="auto"/>
        <w:bottom w:val="none" w:sz="0" w:space="0" w:color="auto"/>
        <w:right w:val="none" w:sz="0" w:space="0" w:color="auto"/>
      </w:divBdr>
    </w:div>
    <w:div w:id="1044525020">
      <w:bodyDiv w:val="1"/>
      <w:marLeft w:val="0"/>
      <w:marRight w:val="0"/>
      <w:marTop w:val="0"/>
      <w:marBottom w:val="0"/>
      <w:divBdr>
        <w:top w:val="none" w:sz="0" w:space="0" w:color="auto"/>
        <w:left w:val="none" w:sz="0" w:space="0" w:color="auto"/>
        <w:bottom w:val="none" w:sz="0" w:space="0" w:color="auto"/>
        <w:right w:val="none" w:sz="0" w:space="0" w:color="auto"/>
      </w:divBdr>
    </w:div>
    <w:div w:id="1063412780">
      <w:bodyDiv w:val="1"/>
      <w:marLeft w:val="0"/>
      <w:marRight w:val="0"/>
      <w:marTop w:val="0"/>
      <w:marBottom w:val="0"/>
      <w:divBdr>
        <w:top w:val="none" w:sz="0" w:space="0" w:color="auto"/>
        <w:left w:val="none" w:sz="0" w:space="0" w:color="auto"/>
        <w:bottom w:val="none" w:sz="0" w:space="0" w:color="auto"/>
        <w:right w:val="none" w:sz="0" w:space="0" w:color="auto"/>
      </w:divBdr>
    </w:div>
    <w:div w:id="1072047003">
      <w:bodyDiv w:val="1"/>
      <w:marLeft w:val="0"/>
      <w:marRight w:val="0"/>
      <w:marTop w:val="0"/>
      <w:marBottom w:val="0"/>
      <w:divBdr>
        <w:top w:val="none" w:sz="0" w:space="0" w:color="auto"/>
        <w:left w:val="none" w:sz="0" w:space="0" w:color="auto"/>
        <w:bottom w:val="none" w:sz="0" w:space="0" w:color="auto"/>
        <w:right w:val="none" w:sz="0" w:space="0" w:color="auto"/>
      </w:divBdr>
    </w:div>
    <w:div w:id="1073351838">
      <w:bodyDiv w:val="1"/>
      <w:marLeft w:val="0"/>
      <w:marRight w:val="0"/>
      <w:marTop w:val="0"/>
      <w:marBottom w:val="0"/>
      <w:divBdr>
        <w:top w:val="none" w:sz="0" w:space="0" w:color="auto"/>
        <w:left w:val="none" w:sz="0" w:space="0" w:color="auto"/>
        <w:bottom w:val="none" w:sz="0" w:space="0" w:color="auto"/>
        <w:right w:val="none" w:sz="0" w:space="0" w:color="auto"/>
      </w:divBdr>
    </w:div>
    <w:div w:id="1089156329">
      <w:bodyDiv w:val="1"/>
      <w:marLeft w:val="0"/>
      <w:marRight w:val="0"/>
      <w:marTop w:val="0"/>
      <w:marBottom w:val="0"/>
      <w:divBdr>
        <w:top w:val="none" w:sz="0" w:space="0" w:color="auto"/>
        <w:left w:val="none" w:sz="0" w:space="0" w:color="auto"/>
        <w:bottom w:val="none" w:sz="0" w:space="0" w:color="auto"/>
        <w:right w:val="none" w:sz="0" w:space="0" w:color="auto"/>
      </w:divBdr>
    </w:div>
    <w:div w:id="1094471125">
      <w:bodyDiv w:val="1"/>
      <w:marLeft w:val="0"/>
      <w:marRight w:val="0"/>
      <w:marTop w:val="0"/>
      <w:marBottom w:val="0"/>
      <w:divBdr>
        <w:top w:val="none" w:sz="0" w:space="0" w:color="auto"/>
        <w:left w:val="none" w:sz="0" w:space="0" w:color="auto"/>
        <w:bottom w:val="none" w:sz="0" w:space="0" w:color="auto"/>
        <w:right w:val="none" w:sz="0" w:space="0" w:color="auto"/>
      </w:divBdr>
    </w:div>
    <w:div w:id="1101411734">
      <w:bodyDiv w:val="1"/>
      <w:marLeft w:val="0"/>
      <w:marRight w:val="0"/>
      <w:marTop w:val="0"/>
      <w:marBottom w:val="0"/>
      <w:divBdr>
        <w:top w:val="none" w:sz="0" w:space="0" w:color="auto"/>
        <w:left w:val="none" w:sz="0" w:space="0" w:color="auto"/>
        <w:bottom w:val="none" w:sz="0" w:space="0" w:color="auto"/>
        <w:right w:val="none" w:sz="0" w:space="0" w:color="auto"/>
      </w:divBdr>
    </w:div>
    <w:div w:id="1102645505">
      <w:bodyDiv w:val="1"/>
      <w:marLeft w:val="0"/>
      <w:marRight w:val="0"/>
      <w:marTop w:val="0"/>
      <w:marBottom w:val="0"/>
      <w:divBdr>
        <w:top w:val="none" w:sz="0" w:space="0" w:color="auto"/>
        <w:left w:val="none" w:sz="0" w:space="0" w:color="auto"/>
        <w:bottom w:val="none" w:sz="0" w:space="0" w:color="auto"/>
        <w:right w:val="none" w:sz="0" w:space="0" w:color="auto"/>
      </w:divBdr>
    </w:div>
    <w:div w:id="1105924934">
      <w:bodyDiv w:val="1"/>
      <w:marLeft w:val="0"/>
      <w:marRight w:val="0"/>
      <w:marTop w:val="0"/>
      <w:marBottom w:val="0"/>
      <w:divBdr>
        <w:top w:val="none" w:sz="0" w:space="0" w:color="auto"/>
        <w:left w:val="none" w:sz="0" w:space="0" w:color="auto"/>
        <w:bottom w:val="none" w:sz="0" w:space="0" w:color="auto"/>
        <w:right w:val="none" w:sz="0" w:space="0" w:color="auto"/>
      </w:divBdr>
    </w:div>
    <w:div w:id="1107044369">
      <w:bodyDiv w:val="1"/>
      <w:marLeft w:val="0"/>
      <w:marRight w:val="0"/>
      <w:marTop w:val="0"/>
      <w:marBottom w:val="0"/>
      <w:divBdr>
        <w:top w:val="none" w:sz="0" w:space="0" w:color="auto"/>
        <w:left w:val="none" w:sz="0" w:space="0" w:color="auto"/>
        <w:bottom w:val="none" w:sz="0" w:space="0" w:color="auto"/>
        <w:right w:val="none" w:sz="0" w:space="0" w:color="auto"/>
      </w:divBdr>
    </w:div>
    <w:div w:id="1116826400">
      <w:bodyDiv w:val="1"/>
      <w:marLeft w:val="0"/>
      <w:marRight w:val="0"/>
      <w:marTop w:val="0"/>
      <w:marBottom w:val="0"/>
      <w:divBdr>
        <w:top w:val="none" w:sz="0" w:space="0" w:color="auto"/>
        <w:left w:val="none" w:sz="0" w:space="0" w:color="auto"/>
        <w:bottom w:val="none" w:sz="0" w:space="0" w:color="auto"/>
        <w:right w:val="none" w:sz="0" w:space="0" w:color="auto"/>
      </w:divBdr>
    </w:div>
    <w:div w:id="1117411224">
      <w:bodyDiv w:val="1"/>
      <w:marLeft w:val="0"/>
      <w:marRight w:val="0"/>
      <w:marTop w:val="0"/>
      <w:marBottom w:val="0"/>
      <w:divBdr>
        <w:top w:val="none" w:sz="0" w:space="0" w:color="auto"/>
        <w:left w:val="none" w:sz="0" w:space="0" w:color="auto"/>
        <w:bottom w:val="none" w:sz="0" w:space="0" w:color="auto"/>
        <w:right w:val="none" w:sz="0" w:space="0" w:color="auto"/>
      </w:divBdr>
    </w:div>
    <w:div w:id="1125197498">
      <w:bodyDiv w:val="1"/>
      <w:marLeft w:val="0"/>
      <w:marRight w:val="0"/>
      <w:marTop w:val="0"/>
      <w:marBottom w:val="0"/>
      <w:divBdr>
        <w:top w:val="none" w:sz="0" w:space="0" w:color="auto"/>
        <w:left w:val="none" w:sz="0" w:space="0" w:color="auto"/>
        <w:bottom w:val="none" w:sz="0" w:space="0" w:color="auto"/>
        <w:right w:val="none" w:sz="0" w:space="0" w:color="auto"/>
      </w:divBdr>
    </w:div>
    <w:div w:id="1132750350">
      <w:bodyDiv w:val="1"/>
      <w:marLeft w:val="0"/>
      <w:marRight w:val="0"/>
      <w:marTop w:val="0"/>
      <w:marBottom w:val="0"/>
      <w:divBdr>
        <w:top w:val="none" w:sz="0" w:space="0" w:color="auto"/>
        <w:left w:val="none" w:sz="0" w:space="0" w:color="auto"/>
        <w:bottom w:val="none" w:sz="0" w:space="0" w:color="auto"/>
        <w:right w:val="none" w:sz="0" w:space="0" w:color="auto"/>
      </w:divBdr>
    </w:div>
    <w:div w:id="1134759140">
      <w:bodyDiv w:val="1"/>
      <w:marLeft w:val="0"/>
      <w:marRight w:val="0"/>
      <w:marTop w:val="0"/>
      <w:marBottom w:val="0"/>
      <w:divBdr>
        <w:top w:val="none" w:sz="0" w:space="0" w:color="auto"/>
        <w:left w:val="none" w:sz="0" w:space="0" w:color="auto"/>
        <w:bottom w:val="none" w:sz="0" w:space="0" w:color="auto"/>
        <w:right w:val="none" w:sz="0" w:space="0" w:color="auto"/>
      </w:divBdr>
    </w:div>
    <w:div w:id="1137184549">
      <w:bodyDiv w:val="1"/>
      <w:marLeft w:val="0"/>
      <w:marRight w:val="0"/>
      <w:marTop w:val="0"/>
      <w:marBottom w:val="0"/>
      <w:divBdr>
        <w:top w:val="none" w:sz="0" w:space="0" w:color="auto"/>
        <w:left w:val="none" w:sz="0" w:space="0" w:color="auto"/>
        <w:bottom w:val="none" w:sz="0" w:space="0" w:color="auto"/>
        <w:right w:val="none" w:sz="0" w:space="0" w:color="auto"/>
      </w:divBdr>
    </w:div>
    <w:div w:id="1141264479">
      <w:bodyDiv w:val="1"/>
      <w:marLeft w:val="0"/>
      <w:marRight w:val="0"/>
      <w:marTop w:val="0"/>
      <w:marBottom w:val="0"/>
      <w:divBdr>
        <w:top w:val="none" w:sz="0" w:space="0" w:color="auto"/>
        <w:left w:val="none" w:sz="0" w:space="0" w:color="auto"/>
        <w:bottom w:val="none" w:sz="0" w:space="0" w:color="auto"/>
        <w:right w:val="none" w:sz="0" w:space="0" w:color="auto"/>
      </w:divBdr>
    </w:div>
    <w:div w:id="1143349587">
      <w:bodyDiv w:val="1"/>
      <w:marLeft w:val="0"/>
      <w:marRight w:val="0"/>
      <w:marTop w:val="0"/>
      <w:marBottom w:val="0"/>
      <w:divBdr>
        <w:top w:val="none" w:sz="0" w:space="0" w:color="auto"/>
        <w:left w:val="none" w:sz="0" w:space="0" w:color="auto"/>
        <w:bottom w:val="none" w:sz="0" w:space="0" w:color="auto"/>
        <w:right w:val="none" w:sz="0" w:space="0" w:color="auto"/>
      </w:divBdr>
    </w:div>
    <w:div w:id="1149710489">
      <w:bodyDiv w:val="1"/>
      <w:marLeft w:val="0"/>
      <w:marRight w:val="0"/>
      <w:marTop w:val="0"/>
      <w:marBottom w:val="0"/>
      <w:divBdr>
        <w:top w:val="none" w:sz="0" w:space="0" w:color="auto"/>
        <w:left w:val="none" w:sz="0" w:space="0" w:color="auto"/>
        <w:bottom w:val="none" w:sz="0" w:space="0" w:color="auto"/>
        <w:right w:val="none" w:sz="0" w:space="0" w:color="auto"/>
      </w:divBdr>
    </w:div>
    <w:div w:id="1157578560">
      <w:bodyDiv w:val="1"/>
      <w:marLeft w:val="0"/>
      <w:marRight w:val="0"/>
      <w:marTop w:val="0"/>
      <w:marBottom w:val="0"/>
      <w:divBdr>
        <w:top w:val="none" w:sz="0" w:space="0" w:color="auto"/>
        <w:left w:val="none" w:sz="0" w:space="0" w:color="auto"/>
        <w:bottom w:val="none" w:sz="0" w:space="0" w:color="auto"/>
        <w:right w:val="none" w:sz="0" w:space="0" w:color="auto"/>
      </w:divBdr>
    </w:div>
    <w:div w:id="1162817261">
      <w:bodyDiv w:val="1"/>
      <w:marLeft w:val="0"/>
      <w:marRight w:val="0"/>
      <w:marTop w:val="0"/>
      <w:marBottom w:val="0"/>
      <w:divBdr>
        <w:top w:val="none" w:sz="0" w:space="0" w:color="auto"/>
        <w:left w:val="none" w:sz="0" w:space="0" w:color="auto"/>
        <w:bottom w:val="none" w:sz="0" w:space="0" w:color="auto"/>
        <w:right w:val="none" w:sz="0" w:space="0" w:color="auto"/>
      </w:divBdr>
    </w:div>
    <w:div w:id="1166475567">
      <w:bodyDiv w:val="1"/>
      <w:marLeft w:val="0"/>
      <w:marRight w:val="0"/>
      <w:marTop w:val="0"/>
      <w:marBottom w:val="0"/>
      <w:divBdr>
        <w:top w:val="none" w:sz="0" w:space="0" w:color="auto"/>
        <w:left w:val="none" w:sz="0" w:space="0" w:color="auto"/>
        <w:bottom w:val="none" w:sz="0" w:space="0" w:color="auto"/>
        <w:right w:val="none" w:sz="0" w:space="0" w:color="auto"/>
      </w:divBdr>
    </w:div>
    <w:div w:id="1168908180">
      <w:bodyDiv w:val="1"/>
      <w:marLeft w:val="0"/>
      <w:marRight w:val="0"/>
      <w:marTop w:val="0"/>
      <w:marBottom w:val="0"/>
      <w:divBdr>
        <w:top w:val="none" w:sz="0" w:space="0" w:color="auto"/>
        <w:left w:val="none" w:sz="0" w:space="0" w:color="auto"/>
        <w:bottom w:val="none" w:sz="0" w:space="0" w:color="auto"/>
        <w:right w:val="none" w:sz="0" w:space="0" w:color="auto"/>
      </w:divBdr>
    </w:div>
    <w:div w:id="1171800382">
      <w:bodyDiv w:val="1"/>
      <w:marLeft w:val="0"/>
      <w:marRight w:val="0"/>
      <w:marTop w:val="0"/>
      <w:marBottom w:val="0"/>
      <w:divBdr>
        <w:top w:val="none" w:sz="0" w:space="0" w:color="auto"/>
        <w:left w:val="none" w:sz="0" w:space="0" w:color="auto"/>
        <w:bottom w:val="none" w:sz="0" w:space="0" w:color="auto"/>
        <w:right w:val="none" w:sz="0" w:space="0" w:color="auto"/>
      </w:divBdr>
    </w:div>
    <w:div w:id="1174107960">
      <w:bodyDiv w:val="1"/>
      <w:marLeft w:val="0"/>
      <w:marRight w:val="0"/>
      <w:marTop w:val="0"/>
      <w:marBottom w:val="0"/>
      <w:divBdr>
        <w:top w:val="none" w:sz="0" w:space="0" w:color="auto"/>
        <w:left w:val="none" w:sz="0" w:space="0" w:color="auto"/>
        <w:bottom w:val="none" w:sz="0" w:space="0" w:color="auto"/>
        <w:right w:val="none" w:sz="0" w:space="0" w:color="auto"/>
      </w:divBdr>
    </w:div>
    <w:div w:id="1187019395">
      <w:bodyDiv w:val="1"/>
      <w:marLeft w:val="0"/>
      <w:marRight w:val="0"/>
      <w:marTop w:val="0"/>
      <w:marBottom w:val="0"/>
      <w:divBdr>
        <w:top w:val="none" w:sz="0" w:space="0" w:color="auto"/>
        <w:left w:val="none" w:sz="0" w:space="0" w:color="auto"/>
        <w:bottom w:val="none" w:sz="0" w:space="0" w:color="auto"/>
        <w:right w:val="none" w:sz="0" w:space="0" w:color="auto"/>
      </w:divBdr>
    </w:div>
    <w:div w:id="1188526717">
      <w:bodyDiv w:val="1"/>
      <w:marLeft w:val="0"/>
      <w:marRight w:val="0"/>
      <w:marTop w:val="0"/>
      <w:marBottom w:val="0"/>
      <w:divBdr>
        <w:top w:val="none" w:sz="0" w:space="0" w:color="auto"/>
        <w:left w:val="none" w:sz="0" w:space="0" w:color="auto"/>
        <w:bottom w:val="none" w:sz="0" w:space="0" w:color="auto"/>
        <w:right w:val="none" w:sz="0" w:space="0" w:color="auto"/>
      </w:divBdr>
    </w:div>
    <w:div w:id="1196847578">
      <w:bodyDiv w:val="1"/>
      <w:marLeft w:val="0"/>
      <w:marRight w:val="0"/>
      <w:marTop w:val="0"/>
      <w:marBottom w:val="0"/>
      <w:divBdr>
        <w:top w:val="none" w:sz="0" w:space="0" w:color="auto"/>
        <w:left w:val="none" w:sz="0" w:space="0" w:color="auto"/>
        <w:bottom w:val="none" w:sz="0" w:space="0" w:color="auto"/>
        <w:right w:val="none" w:sz="0" w:space="0" w:color="auto"/>
      </w:divBdr>
    </w:div>
    <w:div w:id="1205291034">
      <w:bodyDiv w:val="1"/>
      <w:marLeft w:val="0"/>
      <w:marRight w:val="0"/>
      <w:marTop w:val="0"/>
      <w:marBottom w:val="0"/>
      <w:divBdr>
        <w:top w:val="none" w:sz="0" w:space="0" w:color="auto"/>
        <w:left w:val="none" w:sz="0" w:space="0" w:color="auto"/>
        <w:bottom w:val="none" w:sz="0" w:space="0" w:color="auto"/>
        <w:right w:val="none" w:sz="0" w:space="0" w:color="auto"/>
      </w:divBdr>
    </w:div>
    <w:div w:id="1211915870">
      <w:bodyDiv w:val="1"/>
      <w:marLeft w:val="0"/>
      <w:marRight w:val="0"/>
      <w:marTop w:val="0"/>
      <w:marBottom w:val="0"/>
      <w:divBdr>
        <w:top w:val="none" w:sz="0" w:space="0" w:color="auto"/>
        <w:left w:val="none" w:sz="0" w:space="0" w:color="auto"/>
        <w:bottom w:val="none" w:sz="0" w:space="0" w:color="auto"/>
        <w:right w:val="none" w:sz="0" w:space="0" w:color="auto"/>
      </w:divBdr>
    </w:div>
    <w:div w:id="1216742291">
      <w:bodyDiv w:val="1"/>
      <w:marLeft w:val="0"/>
      <w:marRight w:val="0"/>
      <w:marTop w:val="0"/>
      <w:marBottom w:val="0"/>
      <w:divBdr>
        <w:top w:val="none" w:sz="0" w:space="0" w:color="auto"/>
        <w:left w:val="none" w:sz="0" w:space="0" w:color="auto"/>
        <w:bottom w:val="none" w:sz="0" w:space="0" w:color="auto"/>
        <w:right w:val="none" w:sz="0" w:space="0" w:color="auto"/>
      </w:divBdr>
    </w:div>
    <w:div w:id="1223908161">
      <w:bodyDiv w:val="1"/>
      <w:marLeft w:val="0"/>
      <w:marRight w:val="0"/>
      <w:marTop w:val="0"/>
      <w:marBottom w:val="0"/>
      <w:divBdr>
        <w:top w:val="none" w:sz="0" w:space="0" w:color="auto"/>
        <w:left w:val="none" w:sz="0" w:space="0" w:color="auto"/>
        <w:bottom w:val="none" w:sz="0" w:space="0" w:color="auto"/>
        <w:right w:val="none" w:sz="0" w:space="0" w:color="auto"/>
      </w:divBdr>
    </w:div>
    <w:div w:id="1229225932">
      <w:bodyDiv w:val="1"/>
      <w:marLeft w:val="0"/>
      <w:marRight w:val="0"/>
      <w:marTop w:val="0"/>
      <w:marBottom w:val="0"/>
      <w:divBdr>
        <w:top w:val="none" w:sz="0" w:space="0" w:color="auto"/>
        <w:left w:val="none" w:sz="0" w:space="0" w:color="auto"/>
        <w:bottom w:val="none" w:sz="0" w:space="0" w:color="auto"/>
        <w:right w:val="none" w:sz="0" w:space="0" w:color="auto"/>
      </w:divBdr>
    </w:div>
    <w:div w:id="1234778497">
      <w:bodyDiv w:val="1"/>
      <w:marLeft w:val="0"/>
      <w:marRight w:val="0"/>
      <w:marTop w:val="0"/>
      <w:marBottom w:val="0"/>
      <w:divBdr>
        <w:top w:val="none" w:sz="0" w:space="0" w:color="auto"/>
        <w:left w:val="none" w:sz="0" w:space="0" w:color="auto"/>
        <w:bottom w:val="none" w:sz="0" w:space="0" w:color="auto"/>
        <w:right w:val="none" w:sz="0" w:space="0" w:color="auto"/>
      </w:divBdr>
    </w:div>
    <w:div w:id="1237205236">
      <w:bodyDiv w:val="1"/>
      <w:marLeft w:val="0"/>
      <w:marRight w:val="0"/>
      <w:marTop w:val="0"/>
      <w:marBottom w:val="0"/>
      <w:divBdr>
        <w:top w:val="none" w:sz="0" w:space="0" w:color="auto"/>
        <w:left w:val="none" w:sz="0" w:space="0" w:color="auto"/>
        <w:bottom w:val="none" w:sz="0" w:space="0" w:color="auto"/>
        <w:right w:val="none" w:sz="0" w:space="0" w:color="auto"/>
      </w:divBdr>
    </w:div>
    <w:div w:id="1242760317">
      <w:bodyDiv w:val="1"/>
      <w:marLeft w:val="0"/>
      <w:marRight w:val="0"/>
      <w:marTop w:val="0"/>
      <w:marBottom w:val="0"/>
      <w:divBdr>
        <w:top w:val="none" w:sz="0" w:space="0" w:color="auto"/>
        <w:left w:val="none" w:sz="0" w:space="0" w:color="auto"/>
        <w:bottom w:val="none" w:sz="0" w:space="0" w:color="auto"/>
        <w:right w:val="none" w:sz="0" w:space="0" w:color="auto"/>
      </w:divBdr>
    </w:div>
    <w:div w:id="1244023244">
      <w:bodyDiv w:val="1"/>
      <w:marLeft w:val="0"/>
      <w:marRight w:val="0"/>
      <w:marTop w:val="0"/>
      <w:marBottom w:val="0"/>
      <w:divBdr>
        <w:top w:val="none" w:sz="0" w:space="0" w:color="auto"/>
        <w:left w:val="none" w:sz="0" w:space="0" w:color="auto"/>
        <w:bottom w:val="none" w:sz="0" w:space="0" w:color="auto"/>
        <w:right w:val="none" w:sz="0" w:space="0" w:color="auto"/>
      </w:divBdr>
    </w:div>
    <w:div w:id="1253510261">
      <w:bodyDiv w:val="1"/>
      <w:marLeft w:val="0"/>
      <w:marRight w:val="0"/>
      <w:marTop w:val="0"/>
      <w:marBottom w:val="0"/>
      <w:divBdr>
        <w:top w:val="none" w:sz="0" w:space="0" w:color="auto"/>
        <w:left w:val="none" w:sz="0" w:space="0" w:color="auto"/>
        <w:bottom w:val="none" w:sz="0" w:space="0" w:color="auto"/>
        <w:right w:val="none" w:sz="0" w:space="0" w:color="auto"/>
      </w:divBdr>
    </w:div>
    <w:div w:id="1255285038">
      <w:bodyDiv w:val="1"/>
      <w:marLeft w:val="0"/>
      <w:marRight w:val="0"/>
      <w:marTop w:val="0"/>
      <w:marBottom w:val="0"/>
      <w:divBdr>
        <w:top w:val="none" w:sz="0" w:space="0" w:color="auto"/>
        <w:left w:val="none" w:sz="0" w:space="0" w:color="auto"/>
        <w:bottom w:val="none" w:sz="0" w:space="0" w:color="auto"/>
        <w:right w:val="none" w:sz="0" w:space="0" w:color="auto"/>
      </w:divBdr>
    </w:div>
    <w:div w:id="1259094044">
      <w:bodyDiv w:val="1"/>
      <w:marLeft w:val="0"/>
      <w:marRight w:val="0"/>
      <w:marTop w:val="0"/>
      <w:marBottom w:val="0"/>
      <w:divBdr>
        <w:top w:val="none" w:sz="0" w:space="0" w:color="auto"/>
        <w:left w:val="none" w:sz="0" w:space="0" w:color="auto"/>
        <w:bottom w:val="none" w:sz="0" w:space="0" w:color="auto"/>
        <w:right w:val="none" w:sz="0" w:space="0" w:color="auto"/>
      </w:divBdr>
    </w:div>
    <w:div w:id="1259405704">
      <w:bodyDiv w:val="1"/>
      <w:marLeft w:val="0"/>
      <w:marRight w:val="0"/>
      <w:marTop w:val="0"/>
      <w:marBottom w:val="0"/>
      <w:divBdr>
        <w:top w:val="none" w:sz="0" w:space="0" w:color="auto"/>
        <w:left w:val="none" w:sz="0" w:space="0" w:color="auto"/>
        <w:bottom w:val="none" w:sz="0" w:space="0" w:color="auto"/>
        <w:right w:val="none" w:sz="0" w:space="0" w:color="auto"/>
      </w:divBdr>
    </w:div>
    <w:div w:id="1262252396">
      <w:bodyDiv w:val="1"/>
      <w:marLeft w:val="0"/>
      <w:marRight w:val="0"/>
      <w:marTop w:val="0"/>
      <w:marBottom w:val="0"/>
      <w:divBdr>
        <w:top w:val="none" w:sz="0" w:space="0" w:color="auto"/>
        <w:left w:val="none" w:sz="0" w:space="0" w:color="auto"/>
        <w:bottom w:val="none" w:sz="0" w:space="0" w:color="auto"/>
        <w:right w:val="none" w:sz="0" w:space="0" w:color="auto"/>
      </w:divBdr>
    </w:div>
    <w:div w:id="1270116085">
      <w:bodyDiv w:val="1"/>
      <w:marLeft w:val="0"/>
      <w:marRight w:val="0"/>
      <w:marTop w:val="0"/>
      <w:marBottom w:val="0"/>
      <w:divBdr>
        <w:top w:val="none" w:sz="0" w:space="0" w:color="auto"/>
        <w:left w:val="none" w:sz="0" w:space="0" w:color="auto"/>
        <w:bottom w:val="none" w:sz="0" w:space="0" w:color="auto"/>
        <w:right w:val="none" w:sz="0" w:space="0" w:color="auto"/>
      </w:divBdr>
    </w:div>
    <w:div w:id="1274021839">
      <w:bodyDiv w:val="1"/>
      <w:marLeft w:val="0"/>
      <w:marRight w:val="0"/>
      <w:marTop w:val="0"/>
      <w:marBottom w:val="0"/>
      <w:divBdr>
        <w:top w:val="none" w:sz="0" w:space="0" w:color="auto"/>
        <w:left w:val="none" w:sz="0" w:space="0" w:color="auto"/>
        <w:bottom w:val="none" w:sz="0" w:space="0" w:color="auto"/>
        <w:right w:val="none" w:sz="0" w:space="0" w:color="auto"/>
      </w:divBdr>
    </w:div>
    <w:div w:id="1274291072">
      <w:bodyDiv w:val="1"/>
      <w:marLeft w:val="0"/>
      <w:marRight w:val="0"/>
      <w:marTop w:val="0"/>
      <w:marBottom w:val="0"/>
      <w:divBdr>
        <w:top w:val="none" w:sz="0" w:space="0" w:color="auto"/>
        <w:left w:val="none" w:sz="0" w:space="0" w:color="auto"/>
        <w:bottom w:val="none" w:sz="0" w:space="0" w:color="auto"/>
        <w:right w:val="none" w:sz="0" w:space="0" w:color="auto"/>
      </w:divBdr>
    </w:div>
    <w:div w:id="1277367102">
      <w:bodyDiv w:val="1"/>
      <w:marLeft w:val="0"/>
      <w:marRight w:val="0"/>
      <w:marTop w:val="0"/>
      <w:marBottom w:val="0"/>
      <w:divBdr>
        <w:top w:val="none" w:sz="0" w:space="0" w:color="auto"/>
        <w:left w:val="none" w:sz="0" w:space="0" w:color="auto"/>
        <w:bottom w:val="none" w:sz="0" w:space="0" w:color="auto"/>
        <w:right w:val="none" w:sz="0" w:space="0" w:color="auto"/>
      </w:divBdr>
    </w:div>
    <w:div w:id="1278834880">
      <w:bodyDiv w:val="1"/>
      <w:marLeft w:val="0"/>
      <w:marRight w:val="0"/>
      <w:marTop w:val="0"/>
      <w:marBottom w:val="0"/>
      <w:divBdr>
        <w:top w:val="none" w:sz="0" w:space="0" w:color="auto"/>
        <w:left w:val="none" w:sz="0" w:space="0" w:color="auto"/>
        <w:bottom w:val="none" w:sz="0" w:space="0" w:color="auto"/>
        <w:right w:val="none" w:sz="0" w:space="0" w:color="auto"/>
      </w:divBdr>
    </w:div>
    <w:div w:id="1285651073">
      <w:bodyDiv w:val="1"/>
      <w:marLeft w:val="0"/>
      <w:marRight w:val="0"/>
      <w:marTop w:val="0"/>
      <w:marBottom w:val="0"/>
      <w:divBdr>
        <w:top w:val="none" w:sz="0" w:space="0" w:color="auto"/>
        <w:left w:val="none" w:sz="0" w:space="0" w:color="auto"/>
        <w:bottom w:val="none" w:sz="0" w:space="0" w:color="auto"/>
        <w:right w:val="none" w:sz="0" w:space="0" w:color="auto"/>
      </w:divBdr>
    </w:div>
    <w:div w:id="1286739924">
      <w:bodyDiv w:val="1"/>
      <w:marLeft w:val="0"/>
      <w:marRight w:val="0"/>
      <w:marTop w:val="0"/>
      <w:marBottom w:val="0"/>
      <w:divBdr>
        <w:top w:val="none" w:sz="0" w:space="0" w:color="auto"/>
        <w:left w:val="none" w:sz="0" w:space="0" w:color="auto"/>
        <w:bottom w:val="none" w:sz="0" w:space="0" w:color="auto"/>
        <w:right w:val="none" w:sz="0" w:space="0" w:color="auto"/>
      </w:divBdr>
    </w:div>
    <w:div w:id="1291207884">
      <w:bodyDiv w:val="1"/>
      <w:marLeft w:val="0"/>
      <w:marRight w:val="0"/>
      <w:marTop w:val="0"/>
      <w:marBottom w:val="0"/>
      <w:divBdr>
        <w:top w:val="none" w:sz="0" w:space="0" w:color="auto"/>
        <w:left w:val="none" w:sz="0" w:space="0" w:color="auto"/>
        <w:bottom w:val="none" w:sz="0" w:space="0" w:color="auto"/>
        <w:right w:val="none" w:sz="0" w:space="0" w:color="auto"/>
      </w:divBdr>
    </w:div>
    <w:div w:id="1291325592">
      <w:bodyDiv w:val="1"/>
      <w:marLeft w:val="0"/>
      <w:marRight w:val="0"/>
      <w:marTop w:val="0"/>
      <w:marBottom w:val="0"/>
      <w:divBdr>
        <w:top w:val="none" w:sz="0" w:space="0" w:color="auto"/>
        <w:left w:val="none" w:sz="0" w:space="0" w:color="auto"/>
        <w:bottom w:val="none" w:sz="0" w:space="0" w:color="auto"/>
        <w:right w:val="none" w:sz="0" w:space="0" w:color="auto"/>
      </w:divBdr>
    </w:div>
    <w:div w:id="1296913513">
      <w:bodyDiv w:val="1"/>
      <w:marLeft w:val="0"/>
      <w:marRight w:val="0"/>
      <w:marTop w:val="0"/>
      <w:marBottom w:val="0"/>
      <w:divBdr>
        <w:top w:val="none" w:sz="0" w:space="0" w:color="auto"/>
        <w:left w:val="none" w:sz="0" w:space="0" w:color="auto"/>
        <w:bottom w:val="none" w:sz="0" w:space="0" w:color="auto"/>
        <w:right w:val="none" w:sz="0" w:space="0" w:color="auto"/>
      </w:divBdr>
    </w:div>
    <w:div w:id="1299727675">
      <w:bodyDiv w:val="1"/>
      <w:marLeft w:val="0"/>
      <w:marRight w:val="0"/>
      <w:marTop w:val="0"/>
      <w:marBottom w:val="0"/>
      <w:divBdr>
        <w:top w:val="none" w:sz="0" w:space="0" w:color="auto"/>
        <w:left w:val="none" w:sz="0" w:space="0" w:color="auto"/>
        <w:bottom w:val="none" w:sz="0" w:space="0" w:color="auto"/>
        <w:right w:val="none" w:sz="0" w:space="0" w:color="auto"/>
      </w:divBdr>
    </w:div>
    <w:div w:id="1300306124">
      <w:bodyDiv w:val="1"/>
      <w:marLeft w:val="0"/>
      <w:marRight w:val="0"/>
      <w:marTop w:val="0"/>
      <w:marBottom w:val="0"/>
      <w:divBdr>
        <w:top w:val="none" w:sz="0" w:space="0" w:color="auto"/>
        <w:left w:val="none" w:sz="0" w:space="0" w:color="auto"/>
        <w:bottom w:val="none" w:sz="0" w:space="0" w:color="auto"/>
        <w:right w:val="none" w:sz="0" w:space="0" w:color="auto"/>
      </w:divBdr>
    </w:div>
    <w:div w:id="1306277983">
      <w:bodyDiv w:val="1"/>
      <w:marLeft w:val="0"/>
      <w:marRight w:val="0"/>
      <w:marTop w:val="0"/>
      <w:marBottom w:val="0"/>
      <w:divBdr>
        <w:top w:val="none" w:sz="0" w:space="0" w:color="auto"/>
        <w:left w:val="none" w:sz="0" w:space="0" w:color="auto"/>
        <w:bottom w:val="none" w:sz="0" w:space="0" w:color="auto"/>
        <w:right w:val="none" w:sz="0" w:space="0" w:color="auto"/>
      </w:divBdr>
    </w:div>
    <w:div w:id="1306619047">
      <w:bodyDiv w:val="1"/>
      <w:marLeft w:val="0"/>
      <w:marRight w:val="0"/>
      <w:marTop w:val="0"/>
      <w:marBottom w:val="0"/>
      <w:divBdr>
        <w:top w:val="none" w:sz="0" w:space="0" w:color="auto"/>
        <w:left w:val="none" w:sz="0" w:space="0" w:color="auto"/>
        <w:bottom w:val="none" w:sz="0" w:space="0" w:color="auto"/>
        <w:right w:val="none" w:sz="0" w:space="0" w:color="auto"/>
      </w:divBdr>
    </w:div>
    <w:div w:id="1316883633">
      <w:bodyDiv w:val="1"/>
      <w:marLeft w:val="0"/>
      <w:marRight w:val="0"/>
      <w:marTop w:val="0"/>
      <w:marBottom w:val="0"/>
      <w:divBdr>
        <w:top w:val="none" w:sz="0" w:space="0" w:color="auto"/>
        <w:left w:val="none" w:sz="0" w:space="0" w:color="auto"/>
        <w:bottom w:val="none" w:sz="0" w:space="0" w:color="auto"/>
        <w:right w:val="none" w:sz="0" w:space="0" w:color="auto"/>
      </w:divBdr>
    </w:div>
    <w:div w:id="1320354042">
      <w:bodyDiv w:val="1"/>
      <w:marLeft w:val="0"/>
      <w:marRight w:val="0"/>
      <w:marTop w:val="0"/>
      <w:marBottom w:val="0"/>
      <w:divBdr>
        <w:top w:val="none" w:sz="0" w:space="0" w:color="auto"/>
        <w:left w:val="none" w:sz="0" w:space="0" w:color="auto"/>
        <w:bottom w:val="none" w:sz="0" w:space="0" w:color="auto"/>
        <w:right w:val="none" w:sz="0" w:space="0" w:color="auto"/>
      </w:divBdr>
    </w:div>
    <w:div w:id="1321621190">
      <w:bodyDiv w:val="1"/>
      <w:marLeft w:val="0"/>
      <w:marRight w:val="0"/>
      <w:marTop w:val="0"/>
      <w:marBottom w:val="0"/>
      <w:divBdr>
        <w:top w:val="none" w:sz="0" w:space="0" w:color="auto"/>
        <w:left w:val="none" w:sz="0" w:space="0" w:color="auto"/>
        <w:bottom w:val="none" w:sz="0" w:space="0" w:color="auto"/>
        <w:right w:val="none" w:sz="0" w:space="0" w:color="auto"/>
      </w:divBdr>
    </w:div>
    <w:div w:id="1327586136">
      <w:bodyDiv w:val="1"/>
      <w:marLeft w:val="0"/>
      <w:marRight w:val="0"/>
      <w:marTop w:val="0"/>
      <w:marBottom w:val="0"/>
      <w:divBdr>
        <w:top w:val="none" w:sz="0" w:space="0" w:color="auto"/>
        <w:left w:val="none" w:sz="0" w:space="0" w:color="auto"/>
        <w:bottom w:val="none" w:sz="0" w:space="0" w:color="auto"/>
        <w:right w:val="none" w:sz="0" w:space="0" w:color="auto"/>
      </w:divBdr>
    </w:div>
    <w:div w:id="1330671090">
      <w:bodyDiv w:val="1"/>
      <w:marLeft w:val="0"/>
      <w:marRight w:val="0"/>
      <w:marTop w:val="0"/>
      <w:marBottom w:val="0"/>
      <w:divBdr>
        <w:top w:val="none" w:sz="0" w:space="0" w:color="auto"/>
        <w:left w:val="none" w:sz="0" w:space="0" w:color="auto"/>
        <w:bottom w:val="none" w:sz="0" w:space="0" w:color="auto"/>
        <w:right w:val="none" w:sz="0" w:space="0" w:color="auto"/>
      </w:divBdr>
    </w:div>
    <w:div w:id="1330794400">
      <w:bodyDiv w:val="1"/>
      <w:marLeft w:val="0"/>
      <w:marRight w:val="0"/>
      <w:marTop w:val="0"/>
      <w:marBottom w:val="0"/>
      <w:divBdr>
        <w:top w:val="none" w:sz="0" w:space="0" w:color="auto"/>
        <w:left w:val="none" w:sz="0" w:space="0" w:color="auto"/>
        <w:bottom w:val="none" w:sz="0" w:space="0" w:color="auto"/>
        <w:right w:val="none" w:sz="0" w:space="0" w:color="auto"/>
      </w:divBdr>
    </w:div>
    <w:div w:id="1332025232">
      <w:bodyDiv w:val="1"/>
      <w:marLeft w:val="0"/>
      <w:marRight w:val="0"/>
      <w:marTop w:val="0"/>
      <w:marBottom w:val="0"/>
      <w:divBdr>
        <w:top w:val="none" w:sz="0" w:space="0" w:color="auto"/>
        <w:left w:val="none" w:sz="0" w:space="0" w:color="auto"/>
        <w:bottom w:val="none" w:sz="0" w:space="0" w:color="auto"/>
        <w:right w:val="none" w:sz="0" w:space="0" w:color="auto"/>
      </w:divBdr>
    </w:div>
    <w:div w:id="1351029686">
      <w:bodyDiv w:val="1"/>
      <w:marLeft w:val="0"/>
      <w:marRight w:val="0"/>
      <w:marTop w:val="0"/>
      <w:marBottom w:val="0"/>
      <w:divBdr>
        <w:top w:val="none" w:sz="0" w:space="0" w:color="auto"/>
        <w:left w:val="none" w:sz="0" w:space="0" w:color="auto"/>
        <w:bottom w:val="none" w:sz="0" w:space="0" w:color="auto"/>
        <w:right w:val="none" w:sz="0" w:space="0" w:color="auto"/>
      </w:divBdr>
    </w:div>
    <w:div w:id="1352758630">
      <w:bodyDiv w:val="1"/>
      <w:marLeft w:val="0"/>
      <w:marRight w:val="0"/>
      <w:marTop w:val="0"/>
      <w:marBottom w:val="0"/>
      <w:divBdr>
        <w:top w:val="none" w:sz="0" w:space="0" w:color="auto"/>
        <w:left w:val="none" w:sz="0" w:space="0" w:color="auto"/>
        <w:bottom w:val="none" w:sz="0" w:space="0" w:color="auto"/>
        <w:right w:val="none" w:sz="0" w:space="0" w:color="auto"/>
      </w:divBdr>
    </w:div>
    <w:div w:id="1353992380">
      <w:bodyDiv w:val="1"/>
      <w:marLeft w:val="0"/>
      <w:marRight w:val="0"/>
      <w:marTop w:val="0"/>
      <w:marBottom w:val="0"/>
      <w:divBdr>
        <w:top w:val="none" w:sz="0" w:space="0" w:color="auto"/>
        <w:left w:val="none" w:sz="0" w:space="0" w:color="auto"/>
        <w:bottom w:val="none" w:sz="0" w:space="0" w:color="auto"/>
        <w:right w:val="none" w:sz="0" w:space="0" w:color="auto"/>
      </w:divBdr>
    </w:div>
    <w:div w:id="1355228882">
      <w:bodyDiv w:val="1"/>
      <w:marLeft w:val="0"/>
      <w:marRight w:val="0"/>
      <w:marTop w:val="0"/>
      <w:marBottom w:val="0"/>
      <w:divBdr>
        <w:top w:val="none" w:sz="0" w:space="0" w:color="auto"/>
        <w:left w:val="none" w:sz="0" w:space="0" w:color="auto"/>
        <w:bottom w:val="none" w:sz="0" w:space="0" w:color="auto"/>
        <w:right w:val="none" w:sz="0" w:space="0" w:color="auto"/>
      </w:divBdr>
    </w:div>
    <w:div w:id="1358848349">
      <w:bodyDiv w:val="1"/>
      <w:marLeft w:val="0"/>
      <w:marRight w:val="0"/>
      <w:marTop w:val="0"/>
      <w:marBottom w:val="0"/>
      <w:divBdr>
        <w:top w:val="none" w:sz="0" w:space="0" w:color="auto"/>
        <w:left w:val="none" w:sz="0" w:space="0" w:color="auto"/>
        <w:bottom w:val="none" w:sz="0" w:space="0" w:color="auto"/>
        <w:right w:val="none" w:sz="0" w:space="0" w:color="auto"/>
      </w:divBdr>
    </w:div>
    <w:div w:id="1365978840">
      <w:bodyDiv w:val="1"/>
      <w:marLeft w:val="0"/>
      <w:marRight w:val="0"/>
      <w:marTop w:val="0"/>
      <w:marBottom w:val="0"/>
      <w:divBdr>
        <w:top w:val="none" w:sz="0" w:space="0" w:color="auto"/>
        <w:left w:val="none" w:sz="0" w:space="0" w:color="auto"/>
        <w:bottom w:val="none" w:sz="0" w:space="0" w:color="auto"/>
        <w:right w:val="none" w:sz="0" w:space="0" w:color="auto"/>
      </w:divBdr>
    </w:div>
    <w:div w:id="1368335346">
      <w:bodyDiv w:val="1"/>
      <w:marLeft w:val="0"/>
      <w:marRight w:val="0"/>
      <w:marTop w:val="0"/>
      <w:marBottom w:val="0"/>
      <w:divBdr>
        <w:top w:val="none" w:sz="0" w:space="0" w:color="auto"/>
        <w:left w:val="none" w:sz="0" w:space="0" w:color="auto"/>
        <w:bottom w:val="none" w:sz="0" w:space="0" w:color="auto"/>
        <w:right w:val="none" w:sz="0" w:space="0" w:color="auto"/>
      </w:divBdr>
    </w:div>
    <w:div w:id="1371953040">
      <w:bodyDiv w:val="1"/>
      <w:marLeft w:val="0"/>
      <w:marRight w:val="0"/>
      <w:marTop w:val="0"/>
      <w:marBottom w:val="0"/>
      <w:divBdr>
        <w:top w:val="none" w:sz="0" w:space="0" w:color="auto"/>
        <w:left w:val="none" w:sz="0" w:space="0" w:color="auto"/>
        <w:bottom w:val="none" w:sz="0" w:space="0" w:color="auto"/>
        <w:right w:val="none" w:sz="0" w:space="0" w:color="auto"/>
      </w:divBdr>
    </w:div>
    <w:div w:id="1372921220">
      <w:bodyDiv w:val="1"/>
      <w:marLeft w:val="0"/>
      <w:marRight w:val="0"/>
      <w:marTop w:val="0"/>
      <w:marBottom w:val="0"/>
      <w:divBdr>
        <w:top w:val="none" w:sz="0" w:space="0" w:color="auto"/>
        <w:left w:val="none" w:sz="0" w:space="0" w:color="auto"/>
        <w:bottom w:val="none" w:sz="0" w:space="0" w:color="auto"/>
        <w:right w:val="none" w:sz="0" w:space="0" w:color="auto"/>
      </w:divBdr>
    </w:div>
    <w:div w:id="1384209264">
      <w:bodyDiv w:val="1"/>
      <w:marLeft w:val="0"/>
      <w:marRight w:val="0"/>
      <w:marTop w:val="0"/>
      <w:marBottom w:val="0"/>
      <w:divBdr>
        <w:top w:val="none" w:sz="0" w:space="0" w:color="auto"/>
        <w:left w:val="none" w:sz="0" w:space="0" w:color="auto"/>
        <w:bottom w:val="none" w:sz="0" w:space="0" w:color="auto"/>
        <w:right w:val="none" w:sz="0" w:space="0" w:color="auto"/>
      </w:divBdr>
    </w:div>
    <w:div w:id="1387100402">
      <w:bodyDiv w:val="1"/>
      <w:marLeft w:val="0"/>
      <w:marRight w:val="0"/>
      <w:marTop w:val="0"/>
      <w:marBottom w:val="0"/>
      <w:divBdr>
        <w:top w:val="none" w:sz="0" w:space="0" w:color="auto"/>
        <w:left w:val="none" w:sz="0" w:space="0" w:color="auto"/>
        <w:bottom w:val="none" w:sz="0" w:space="0" w:color="auto"/>
        <w:right w:val="none" w:sz="0" w:space="0" w:color="auto"/>
      </w:divBdr>
    </w:div>
    <w:div w:id="1388802559">
      <w:bodyDiv w:val="1"/>
      <w:marLeft w:val="0"/>
      <w:marRight w:val="0"/>
      <w:marTop w:val="0"/>
      <w:marBottom w:val="0"/>
      <w:divBdr>
        <w:top w:val="none" w:sz="0" w:space="0" w:color="auto"/>
        <w:left w:val="none" w:sz="0" w:space="0" w:color="auto"/>
        <w:bottom w:val="none" w:sz="0" w:space="0" w:color="auto"/>
        <w:right w:val="none" w:sz="0" w:space="0" w:color="auto"/>
      </w:divBdr>
    </w:div>
    <w:div w:id="1396127885">
      <w:bodyDiv w:val="1"/>
      <w:marLeft w:val="0"/>
      <w:marRight w:val="0"/>
      <w:marTop w:val="0"/>
      <w:marBottom w:val="0"/>
      <w:divBdr>
        <w:top w:val="none" w:sz="0" w:space="0" w:color="auto"/>
        <w:left w:val="none" w:sz="0" w:space="0" w:color="auto"/>
        <w:bottom w:val="none" w:sz="0" w:space="0" w:color="auto"/>
        <w:right w:val="none" w:sz="0" w:space="0" w:color="auto"/>
      </w:divBdr>
    </w:div>
    <w:div w:id="1396589569">
      <w:bodyDiv w:val="1"/>
      <w:marLeft w:val="0"/>
      <w:marRight w:val="0"/>
      <w:marTop w:val="0"/>
      <w:marBottom w:val="0"/>
      <w:divBdr>
        <w:top w:val="none" w:sz="0" w:space="0" w:color="auto"/>
        <w:left w:val="none" w:sz="0" w:space="0" w:color="auto"/>
        <w:bottom w:val="none" w:sz="0" w:space="0" w:color="auto"/>
        <w:right w:val="none" w:sz="0" w:space="0" w:color="auto"/>
      </w:divBdr>
    </w:div>
    <w:div w:id="1399211623">
      <w:bodyDiv w:val="1"/>
      <w:marLeft w:val="0"/>
      <w:marRight w:val="0"/>
      <w:marTop w:val="0"/>
      <w:marBottom w:val="0"/>
      <w:divBdr>
        <w:top w:val="none" w:sz="0" w:space="0" w:color="auto"/>
        <w:left w:val="none" w:sz="0" w:space="0" w:color="auto"/>
        <w:bottom w:val="none" w:sz="0" w:space="0" w:color="auto"/>
        <w:right w:val="none" w:sz="0" w:space="0" w:color="auto"/>
      </w:divBdr>
    </w:div>
    <w:div w:id="1404184911">
      <w:bodyDiv w:val="1"/>
      <w:marLeft w:val="0"/>
      <w:marRight w:val="0"/>
      <w:marTop w:val="0"/>
      <w:marBottom w:val="0"/>
      <w:divBdr>
        <w:top w:val="none" w:sz="0" w:space="0" w:color="auto"/>
        <w:left w:val="none" w:sz="0" w:space="0" w:color="auto"/>
        <w:bottom w:val="none" w:sz="0" w:space="0" w:color="auto"/>
        <w:right w:val="none" w:sz="0" w:space="0" w:color="auto"/>
      </w:divBdr>
    </w:div>
    <w:div w:id="1405302445">
      <w:bodyDiv w:val="1"/>
      <w:marLeft w:val="0"/>
      <w:marRight w:val="0"/>
      <w:marTop w:val="0"/>
      <w:marBottom w:val="0"/>
      <w:divBdr>
        <w:top w:val="none" w:sz="0" w:space="0" w:color="auto"/>
        <w:left w:val="none" w:sz="0" w:space="0" w:color="auto"/>
        <w:bottom w:val="none" w:sz="0" w:space="0" w:color="auto"/>
        <w:right w:val="none" w:sz="0" w:space="0" w:color="auto"/>
      </w:divBdr>
    </w:div>
    <w:div w:id="1407266729">
      <w:bodyDiv w:val="1"/>
      <w:marLeft w:val="0"/>
      <w:marRight w:val="0"/>
      <w:marTop w:val="0"/>
      <w:marBottom w:val="0"/>
      <w:divBdr>
        <w:top w:val="none" w:sz="0" w:space="0" w:color="auto"/>
        <w:left w:val="none" w:sz="0" w:space="0" w:color="auto"/>
        <w:bottom w:val="none" w:sz="0" w:space="0" w:color="auto"/>
        <w:right w:val="none" w:sz="0" w:space="0" w:color="auto"/>
      </w:divBdr>
    </w:div>
    <w:div w:id="1415468036">
      <w:bodyDiv w:val="1"/>
      <w:marLeft w:val="0"/>
      <w:marRight w:val="0"/>
      <w:marTop w:val="0"/>
      <w:marBottom w:val="0"/>
      <w:divBdr>
        <w:top w:val="none" w:sz="0" w:space="0" w:color="auto"/>
        <w:left w:val="none" w:sz="0" w:space="0" w:color="auto"/>
        <w:bottom w:val="none" w:sz="0" w:space="0" w:color="auto"/>
        <w:right w:val="none" w:sz="0" w:space="0" w:color="auto"/>
      </w:divBdr>
    </w:div>
    <w:div w:id="1418677335">
      <w:bodyDiv w:val="1"/>
      <w:marLeft w:val="0"/>
      <w:marRight w:val="0"/>
      <w:marTop w:val="0"/>
      <w:marBottom w:val="0"/>
      <w:divBdr>
        <w:top w:val="none" w:sz="0" w:space="0" w:color="auto"/>
        <w:left w:val="none" w:sz="0" w:space="0" w:color="auto"/>
        <w:bottom w:val="none" w:sz="0" w:space="0" w:color="auto"/>
        <w:right w:val="none" w:sz="0" w:space="0" w:color="auto"/>
      </w:divBdr>
    </w:div>
    <w:div w:id="1421633334">
      <w:bodyDiv w:val="1"/>
      <w:marLeft w:val="0"/>
      <w:marRight w:val="0"/>
      <w:marTop w:val="0"/>
      <w:marBottom w:val="0"/>
      <w:divBdr>
        <w:top w:val="none" w:sz="0" w:space="0" w:color="auto"/>
        <w:left w:val="none" w:sz="0" w:space="0" w:color="auto"/>
        <w:bottom w:val="none" w:sz="0" w:space="0" w:color="auto"/>
        <w:right w:val="none" w:sz="0" w:space="0" w:color="auto"/>
      </w:divBdr>
    </w:div>
    <w:div w:id="1423144040">
      <w:bodyDiv w:val="1"/>
      <w:marLeft w:val="0"/>
      <w:marRight w:val="0"/>
      <w:marTop w:val="0"/>
      <w:marBottom w:val="0"/>
      <w:divBdr>
        <w:top w:val="none" w:sz="0" w:space="0" w:color="auto"/>
        <w:left w:val="none" w:sz="0" w:space="0" w:color="auto"/>
        <w:bottom w:val="none" w:sz="0" w:space="0" w:color="auto"/>
        <w:right w:val="none" w:sz="0" w:space="0" w:color="auto"/>
      </w:divBdr>
    </w:div>
    <w:div w:id="1423381516">
      <w:bodyDiv w:val="1"/>
      <w:marLeft w:val="0"/>
      <w:marRight w:val="0"/>
      <w:marTop w:val="0"/>
      <w:marBottom w:val="0"/>
      <w:divBdr>
        <w:top w:val="none" w:sz="0" w:space="0" w:color="auto"/>
        <w:left w:val="none" w:sz="0" w:space="0" w:color="auto"/>
        <w:bottom w:val="none" w:sz="0" w:space="0" w:color="auto"/>
        <w:right w:val="none" w:sz="0" w:space="0" w:color="auto"/>
      </w:divBdr>
    </w:div>
    <w:div w:id="1426730230">
      <w:bodyDiv w:val="1"/>
      <w:marLeft w:val="0"/>
      <w:marRight w:val="0"/>
      <w:marTop w:val="0"/>
      <w:marBottom w:val="0"/>
      <w:divBdr>
        <w:top w:val="none" w:sz="0" w:space="0" w:color="auto"/>
        <w:left w:val="none" w:sz="0" w:space="0" w:color="auto"/>
        <w:bottom w:val="none" w:sz="0" w:space="0" w:color="auto"/>
        <w:right w:val="none" w:sz="0" w:space="0" w:color="auto"/>
      </w:divBdr>
    </w:div>
    <w:div w:id="1433863513">
      <w:bodyDiv w:val="1"/>
      <w:marLeft w:val="0"/>
      <w:marRight w:val="0"/>
      <w:marTop w:val="0"/>
      <w:marBottom w:val="0"/>
      <w:divBdr>
        <w:top w:val="none" w:sz="0" w:space="0" w:color="auto"/>
        <w:left w:val="none" w:sz="0" w:space="0" w:color="auto"/>
        <w:bottom w:val="none" w:sz="0" w:space="0" w:color="auto"/>
        <w:right w:val="none" w:sz="0" w:space="0" w:color="auto"/>
      </w:divBdr>
    </w:div>
    <w:div w:id="1434083331">
      <w:bodyDiv w:val="1"/>
      <w:marLeft w:val="0"/>
      <w:marRight w:val="0"/>
      <w:marTop w:val="0"/>
      <w:marBottom w:val="0"/>
      <w:divBdr>
        <w:top w:val="none" w:sz="0" w:space="0" w:color="auto"/>
        <w:left w:val="none" w:sz="0" w:space="0" w:color="auto"/>
        <w:bottom w:val="none" w:sz="0" w:space="0" w:color="auto"/>
        <w:right w:val="none" w:sz="0" w:space="0" w:color="auto"/>
      </w:divBdr>
    </w:div>
    <w:div w:id="1436943635">
      <w:bodyDiv w:val="1"/>
      <w:marLeft w:val="0"/>
      <w:marRight w:val="0"/>
      <w:marTop w:val="0"/>
      <w:marBottom w:val="0"/>
      <w:divBdr>
        <w:top w:val="none" w:sz="0" w:space="0" w:color="auto"/>
        <w:left w:val="none" w:sz="0" w:space="0" w:color="auto"/>
        <w:bottom w:val="none" w:sz="0" w:space="0" w:color="auto"/>
        <w:right w:val="none" w:sz="0" w:space="0" w:color="auto"/>
      </w:divBdr>
    </w:div>
    <w:div w:id="1439065033">
      <w:bodyDiv w:val="1"/>
      <w:marLeft w:val="0"/>
      <w:marRight w:val="0"/>
      <w:marTop w:val="0"/>
      <w:marBottom w:val="0"/>
      <w:divBdr>
        <w:top w:val="none" w:sz="0" w:space="0" w:color="auto"/>
        <w:left w:val="none" w:sz="0" w:space="0" w:color="auto"/>
        <w:bottom w:val="none" w:sz="0" w:space="0" w:color="auto"/>
        <w:right w:val="none" w:sz="0" w:space="0" w:color="auto"/>
      </w:divBdr>
    </w:div>
    <w:div w:id="1449229731">
      <w:bodyDiv w:val="1"/>
      <w:marLeft w:val="0"/>
      <w:marRight w:val="0"/>
      <w:marTop w:val="0"/>
      <w:marBottom w:val="0"/>
      <w:divBdr>
        <w:top w:val="none" w:sz="0" w:space="0" w:color="auto"/>
        <w:left w:val="none" w:sz="0" w:space="0" w:color="auto"/>
        <w:bottom w:val="none" w:sz="0" w:space="0" w:color="auto"/>
        <w:right w:val="none" w:sz="0" w:space="0" w:color="auto"/>
      </w:divBdr>
    </w:div>
    <w:div w:id="1453212729">
      <w:bodyDiv w:val="1"/>
      <w:marLeft w:val="0"/>
      <w:marRight w:val="0"/>
      <w:marTop w:val="0"/>
      <w:marBottom w:val="0"/>
      <w:divBdr>
        <w:top w:val="none" w:sz="0" w:space="0" w:color="auto"/>
        <w:left w:val="none" w:sz="0" w:space="0" w:color="auto"/>
        <w:bottom w:val="none" w:sz="0" w:space="0" w:color="auto"/>
        <w:right w:val="none" w:sz="0" w:space="0" w:color="auto"/>
      </w:divBdr>
    </w:div>
    <w:div w:id="1454523793">
      <w:bodyDiv w:val="1"/>
      <w:marLeft w:val="0"/>
      <w:marRight w:val="0"/>
      <w:marTop w:val="0"/>
      <w:marBottom w:val="0"/>
      <w:divBdr>
        <w:top w:val="none" w:sz="0" w:space="0" w:color="auto"/>
        <w:left w:val="none" w:sz="0" w:space="0" w:color="auto"/>
        <w:bottom w:val="none" w:sz="0" w:space="0" w:color="auto"/>
        <w:right w:val="none" w:sz="0" w:space="0" w:color="auto"/>
      </w:divBdr>
    </w:div>
    <w:div w:id="1456023647">
      <w:bodyDiv w:val="1"/>
      <w:marLeft w:val="0"/>
      <w:marRight w:val="0"/>
      <w:marTop w:val="0"/>
      <w:marBottom w:val="0"/>
      <w:divBdr>
        <w:top w:val="none" w:sz="0" w:space="0" w:color="auto"/>
        <w:left w:val="none" w:sz="0" w:space="0" w:color="auto"/>
        <w:bottom w:val="none" w:sz="0" w:space="0" w:color="auto"/>
        <w:right w:val="none" w:sz="0" w:space="0" w:color="auto"/>
      </w:divBdr>
    </w:div>
    <w:div w:id="1462380163">
      <w:bodyDiv w:val="1"/>
      <w:marLeft w:val="0"/>
      <w:marRight w:val="0"/>
      <w:marTop w:val="0"/>
      <w:marBottom w:val="0"/>
      <w:divBdr>
        <w:top w:val="none" w:sz="0" w:space="0" w:color="auto"/>
        <w:left w:val="none" w:sz="0" w:space="0" w:color="auto"/>
        <w:bottom w:val="none" w:sz="0" w:space="0" w:color="auto"/>
        <w:right w:val="none" w:sz="0" w:space="0" w:color="auto"/>
      </w:divBdr>
    </w:div>
    <w:div w:id="1468547792">
      <w:bodyDiv w:val="1"/>
      <w:marLeft w:val="0"/>
      <w:marRight w:val="0"/>
      <w:marTop w:val="0"/>
      <w:marBottom w:val="0"/>
      <w:divBdr>
        <w:top w:val="none" w:sz="0" w:space="0" w:color="auto"/>
        <w:left w:val="none" w:sz="0" w:space="0" w:color="auto"/>
        <w:bottom w:val="none" w:sz="0" w:space="0" w:color="auto"/>
        <w:right w:val="none" w:sz="0" w:space="0" w:color="auto"/>
      </w:divBdr>
    </w:div>
    <w:div w:id="1468864397">
      <w:bodyDiv w:val="1"/>
      <w:marLeft w:val="0"/>
      <w:marRight w:val="0"/>
      <w:marTop w:val="0"/>
      <w:marBottom w:val="0"/>
      <w:divBdr>
        <w:top w:val="none" w:sz="0" w:space="0" w:color="auto"/>
        <w:left w:val="none" w:sz="0" w:space="0" w:color="auto"/>
        <w:bottom w:val="none" w:sz="0" w:space="0" w:color="auto"/>
        <w:right w:val="none" w:sz="0" w:space="0" w:color="auto"/>
      </w:divBdr>
    </w:div>
    <w:div w:id="1473404183">
      <w:bodyDiv w:val="1"/>
      <w:marLeft w:val="0"/>
      <w:marRight w:val="0"/>
      <w:marTop w:val="0"/>
      <w:marBottom w:val="0"/>
      <w:divBdr>
        <w:top w:val="none" w:sz="0" w:space="0" w:color="auto"/>
        <w:left w:val="none" w:sz="0" w:space="0" w:color="auto"/>
        <w:bottom w:val="none" w:sz="0" w:space="0" w:color="auto"/>
        <w:right w:val="none" w:sz="0" w:space="0" w:color="auto"/>
      </w:divBdr>
    </w:div>
    <w:div w:id="1484933732">
      <w:bodyDiv w:val="1"/>
      <w:marLeft w:val="0"/>
      <w:marRight w:val="0"/>
      <w:marTop w:val="0"/>
      <w:marBottom w:val="0"/>
      <w:divBdr>
        <w:top w:val="none" w:sz="0" w:space="0" w:color="auto"/>
        <w:left w:val="none" w:sz="0" w:space="0" w:color="auto"/>
        <w:bottom w:val="none" w:sz="0" w:space="0" w:color="auto"/>
        <w:right w:val="none" w:sz="0" w:space="0" w:color="auto"/>
      </w:divBdr>
    </w:div>
    <w:div w:id="1486584849">
      <w:bodyDiv w:val="1"/>
      <w:marLeft w:val="0"/>
      <w:marRight w:val="0"/>
      <w:marTop w:val="0"/>
      <w:marBottom w:val="0"/>
      <w:divBdr>
        <w:top w:val="none" w:sz="0" w:space="0" w:color="auto"/>
        <w:left w:val="none" w:sz="0" w:space="0" w:color="auto"/>
        <w:bottom w:val="none" w:sz="0" w:space="0" w:color="auto"/>
        <w:right w:val="none" w:sz="0" w:space="0" w:color="auto"/>
      </w:divBdr>
    </w:div>
    <w:div w:id="1489901187">
      <w:bodyDiv w:val="1"/>
      <w:marLeft w:val="0"/>
      <w:marRight w:val="0"/>
      <w:marTop w:val="0"/>
      <w:marBottom w:val="0"/>
      <w:divBdr>
        <w:top w:val="none" w:sz="0" w:space="0" w:color="auto"/>
        <w:left w:val="none" w:sz="0" w:space="0" w:color="auto"/>
        <w:bottom w:val="none" w:sz="0" w:space="0" w:color="auto"/>
        <w:right w:val="none" w:sz="0" w:space="0" w:color="auto"/>
      </w:divBdr>
    </w:div>
    <w:div w:id="1503201682">
      <w:bodyDiv w:val="1"/>
      <w:marLeft w:val="0"/>
      <w:marRight w:val="0"/>
      <w:marTop w:val="0"/>
      <w:marBottom w:val="0"/>
      <w:divBdr>
        <w:top w:val="none" w:sz="0" w:space="0" w:color="auto"/>
        <w:left w:val="none" w:sz="0" w:space="0" w:color="auto"/>
        <w:bottom w:val="none" w:sz="0" w:space="0" w:color="auto"/>
        <w:right w:val="none" w:sz="0" w:space="0" w:color="auto"/>
      </w:divBdr>
    </w:div>
    <w:div w:id="1508011485">
      <w:bodyDiv w:val="1"/>
      <w:marLeft w:val="0"/>
      <w:marRight w:val="0"/>
      <w:marTop w:val="0"/>
      <w:marBottom w:val="0"/>
      <w:divBdr>
        <w:top w:val="none" w:sz="0" w:space="0" w:color="auto"/>
        <w:left w:val="none" w:sz="0" w:space="0" w:color="auto"/>
        <w:bottom w:val="none" w:sz="0" w:space="0" w:color="auto"/>
        <w:right w:val="none" w:sz="0" w:space="0" w:color="auto"/>
      </w:divBdr>
    </w:div>
    <w:div w:id="1510212520">
      <w:bodyDiv w:val="1"/>
      <w:marLeft w:val="0"/>
      <w:marRight w:val="0"/>
      <w:marTop w:val="0"/>
      <w:marBottom w:val="0"/>
      <w:divBdr>
        <w:top w:val="none" w:sz="0" w:space="0" w:color="auto"/>
        <w:left w:val="none" w:sz="0" w:space="0" w:color="auto"/>
        <w:bottom w:val="none" w:sz="0" w:space="0" w:color="auto"/>
        <w:right w:val="none" w:sz="0" w:space="0" w:color="auto"/>
      </w:divBdr>
    </w:div>
    <w:div w:id="1511337440">
      <w:bodyDiv w:val="1"/>
      <w:marLeft w:val="0"/>
      <w:marRight w:val="0"/>
      <w:marTop w:val="0"/>
      <w:marBottom w:val="0"/>
      <w:divBdr>
        <w:top w:val="none" w:sz="0" w:space="0" w:color="auto"/>
        <w:left w:val="none" w:sz="0" w:space="0" w:color="auto"/>
        <w:bottom w:val="none" w:sz="0" w:space="0" w:color="auto"/>
        <w:right w:val="none" w:sz="0" w:space="0" w:color="auto"/>
      </w:divBdr>
    </w:div>
    <w:div w:id="1513760616">
      <w:bodyDiv w:val="1"/>
      <w:marLeft w:val="0"/>
      <w:marRight w:val="0"/>
      <w:marTop w:val="0"/>
      <w:marBottom w:val="0"/>
      <w:divBdr>
        <w:top w:val="none" w:sz="0" w:space="0" w:color="auto"/>
        <w:left w:val="none" w:sz="0" w:space="0" w:color="auto"/>
        <w:bottom w:val="none" w:sz="0" w:space="0" w:color="auto"/>
        <w:right w:val="none" w:sz="0" w:space="0" w:color="auto"/>
      </w:divBdr>
    </w:div>
    <w:div w:id="1515606152">
      <w:bodyDiv w:val="1"/>
      <w:marLeft w:val="0"/>
      <w:marRight w:val="0"/>
      <w:marTop w:val="0"/>
      <w:marBottom w:val="0"/>
      <w:divBdr>
        <w:top w:val="none" w:sz="0" w:space="0" w:color="auto"/>
        <w:left w:val="none" w:sz="0" w:space="0" w:color="auto"/>
        <w:bottom w:val="none" w:sz="0" w:space="0" w:color="auto"/>
        <w:right w:val="none" w:sz="0" w:space="0" w:color="auto"/>
      </w:divBdr>
    </w:div>
    <w:div w:id="1520512677">
      <w:bodyDiv w:val="1"/>
      <w:marLeft w:val="0"/>
      <w:marRight w:val="0"/>
      <w:marTop w:val="0"/>
      <w:marBottom w:val="0"/>
      <w:divBdr>
        <w:top w:val="none" w:sz="0" w:space="0" w:color="auto"/>
        <w:left w:val="none" w:sz="0" w:space="0" w:color="auto"/>
        <w:bottom w:val="none" w:sz="0" w:space="0" w:color="auto"/>
        <w:right w:val="none" w:sz="0" w:space="0" w:color="auto"/>
      </w:divBdr>
    </w:div>
    <w:div w:id="1525051600">
      <w:bodyDiv w:val="1"/>
      <w:marLeft w:val="0"/>
      <w:marRight w:val="0"/>
      <w:marTop w:val="0"/>
      <w:marBottom w:val="0"/>
      <w:divBdr>
        <w:top w:val="none" w:sz="0" w:space="0" w:color="auto"/>
        <w:left w:val="none" w:sz="0" w:space="0" w:color="auto"/>
        <w:bottom w:val="none" w:sz="0" w:space="0" w:color="auto"/>
        <w:right w:val="none" w:sz="0" w:space="0" w:color="auto"/>
      </w:divBdr>
    </w:div>
    <w:div w:id="1532642746">
      <w:bodyDiv w:val="1"/>
      <w:marLeft w:val="0"/>
      <w:marRight w:val="0"/>
      <w:marTop w:val="0"/>
      <w:marBottom w:val="0"/>
      <w:divBdr>
        <w:top w:val="none" w:sz="0" w:space="0" w:color="auto"/>
        <w:left w:val="none" w:sz="0" w:space="0" w:color="auto"/>
        <w:bottom w:val="none" w:sz="0" w:space="0" w:color="auto"/>
        <w:right w:val="none" w:sz="0" w:space="0" w:color="auto"/>
      </w:divBdr>
    </w:div>
    <w:div w:id="1533763147">
      <w:bodyDiv w:val="1"/>
      <w:marLeft w:val="0"/>
      <w:marRight w:val="0"/>
      <w:marTop w:val="0"/>
      <w:marBottom w:val="0"/>
      <w:divBdr>
        <w:top w:val="none" w:sz="0" w:space="0" w:color="auto"/>
        <w:left w:val="none" w:sz="0" w:space="0" w:color="auto"/>
        <w:bottom w:val="none" w:sz="0" w:space="0" w:color="auto"/>
        <w:right w:val="none" w:sz="0" w:space="0" w:color="auto"/>
      </w:divBdr>
    </w:div>
    <w:div w:id="1542936800">
      <w:bodyDiv w:val="1"/>
      <w:marLeft w:val="0"/>
      <w:marRight w:val="0"/>
      <w:marTop w:val="0"/>
      <w:marBottom w:val="0"/>
      <w:divBdr>
        <w:top w:val="none" w:sz="0" w:space="0" w:color="auto"/>
        <w:left w:val="none" w:sz="0" w:space="0" w:color="auto"/>
        <w:bottom w:val="none" w:sz="0" w:space="0" w:color="auto"/>
        <w:right w:val="none" w:sz="0" w:space="0" w:color="auto"/>
      </w:divBdr>
    </w:div>
    <w:div w:id="1543206461">
      <w:bodyDiv w:val="1"/>
      <w:marLeft w:val="0"/>
      <w:marRight w:val="0"/>
      <w:marTop w:val="0"/>
      <w:marBottom w:val="0"/>
      <w:divBdr>
        <w:top w:val="none" w:sz="0" w:space="0" w:color="auto"/>
        <w:left w:val="none" w:sz="0" w:space="0" w:color="auto"/>
        <w:bottom w:val="none" w:sz="0" w:space="0" w:color="auto"/>
        <w:right w:val="none" w:sz="0" w:space="0" w:color="auto"/>
      </w:divBdr>
    </w:div>
    <w:div w:id="1546288044">
      <w:bodyDiv w:val="1"/>
      <w:marLeft w:val="0"/>
      <w:marRight w:val="0"/>
      <w:marTop w:val="0"/>
      <w:marBottom w:val="0"/>
      <w:divBdr>
        <w:top w:val="none" w:sz="0" w:space="0" w:color="auto"/>
        <w:left w:val="none" w:sz="0" w:space="0" w:color="auto"/>
        <w:bottom w:val="none" w:sz="0" w:space="0" w:color="auto"/>
        <w:right w:val="none" w:sz="0" w:space="0" w:color="auto"/>
      </w:divBdr>
    </w:div>
    <w:div w:id="1554072560">
      <w:bodyDiv w:val="1"/>
      <w:marLeft w:val="0"/>
      <w:marRight w:val="0"/>
      <w:marTop w:val="0"/>
      <w:marBottom w:val="0"/>
      <w:divBdr>
        <w:top w:val="none" w:sz="0" w:space="0" w:color="auto"/>
        <w:left w:val="none" w:sz="0" w:space="0" w:color="auto"/>
        <w:bottom w:val="none" w:sz="0" w:space="0" w:color="auto"/>
        <w:right w:val="none" w:sz="0" w:space="0" w:color="auto"/>
      </w:divBdr>
    </w:div>
    <w:div w:id="1554922512">
      <w:bodyDiv w:val="1"/>
      <w:marLeft w:val="0"/>
      <w:marRight w:val="0"/>
      <w:marTop w:val="0"/>
      <w:marBottom w:val="0"/>
      <w:divBdr>
        <w:top w:val="none" w:sz="0" w:space="0" w:color="auto"/>
        <w:left w:val="none" w:sz="0" w:space="0" w:color="auto"/>
        <w:bottom w:val="none" w:sz="0" w:space="0" w:color="auto"/>
        <w:right w:val="none" w:sz="0" w:space="0" w:color="auto"/>
      </w:divBdr>
    </w:div>
    <w:div w:id="1559433997">
      <w:bodyDiv w:val="1"/>
      <w:marLeft w:val="0"/>
      <w:marRight w:val="0"/>
      <w:marTop w:val="0"/>
      <w:marBottom w:val="0"/>
      <w:divBdr>
        <w:top w:val="none" w:sz="0" w:space="0" w:color="auto"/>
        <w:left w:val="none" w:sz="0" w:space="0" w:color="auto"/>
        <w:bottom w:val="none" w:sz="0" w:space="0" w:color="auto"/>
        <w:right w:val="none" w:sz="0" w:space="0" w:color="auto"/>
      </w:divBdr>
    </w:div>
    <w:div w:id="1561285969">
      <w:bodyDiv w:val="1"/>
      <w:marLeft w:val="0"/>
      <w:marRight w:val="0"/>
      <w:marTop w:val="0"/>
      <w:marBottom w:val="0"/>
      <w:divBdr>
        <w:top w:val="none" w:sz="0" w:space="0" w:color="auto"/>
        <w:left w:val="none" w:sz="0" w:space="0" w:color="auto"/>
        <w:bottom w:val="none" w:sz="0" w:space="0" w:color="auto"/>
        <w:right w:val="none" w:sz="0" w:space="0" w:color="auto"/>
      </w:divBdr>
    </w:div>
    <w:div w:id="1566799466">
      <w:bodyDiv w:val="1"/>
      <w:marLeft w:val="0"/>
      <w:marRight w:val="0"/>
      <w:marTop w:val="0"/>
      <w:marBottom w:val="0"/>
      <w:divBdr>
        <w:top w:val="none" w:sz="0" w:space="0" w:color="auto"/>
        <w:left w:val="none" w:sz="0" w:space="0" w:color="auto"/>
        <w:bottom w:val="none" w:sz="0" w:space="0" w:color="auto"/>
        <w:right w:val="none" w:sz="0" w:space="0" w:color="auto"/>
      </w:divBdr>
    </w:div>
    <w:div w:id="1568150156">
      <w:bodyDiv w:val="1"/>
      <w:marLeft w:val="0"/>
      <w:marRight w:val="0"/>
      <w:marTop w:val="0"/>
      <w:marBottom w:val="0"/>
      <w:divBdr>
        <w:top w:val="none" w:sz="0" w:space="0" w:color="auto"/>
        <w:left w:val="none" w:sz="0" w:space="0" w:color="auto"/>
        <w:bottom w:val="none" w:sz="0" w:space="0" w:color="auto"/>
        <w:right w:val="none" w:sz="0" w:space="0" w:color="auto"/>
      </w:divBdr>
    </w:div>
    <w:div w:id="1568878874">
      <w:bodyDiv w:val="1"/>
      <w:marLeft w:val="0"/>
      <w:marRight w:val="0"/>
      <w:marTop w:val="0"/>
      <w:marBottom w:val="0"/>
      <w:divBdr>
        <w:top w:val="none" w:sz="0" w:space="0" w:color="auto"/>
        <w:left w:val="none" w:sz="0" w:space="0" w:color="auto"/>
        <w:bottom w:val="none" w:sz="0" w:space="0" w:color="auto"/>
        <w:right w:val="none" w:sz="0" w:space="0" w:color="auto"/>
      </w:divBdr>
    </w:div>
    <w:div w:id="1569684002">
      <w:bodyDiv w:val="1"/>
      <w:marLeft w:val="0"/>
      <w:marRight w:val="0"/>
      <w:marTop w:val="0"/>
      <w:marBottom w:val="0"/>
      <w:divBdr>
        <w:top w:val="none" w:sz="0" w:space="0" w:color="auto"/>
        <w:left w:val="none" w:sz="0" w:space="0" w:color="auto"/>
        <w:bottom w:val="none" w:sz="0" w:space="0" w:color="auto"/>
        <w:right w:val="none" w:sz="0" w:space="0" w:color="auto"/>
      </w:divBdr>
    </w:div>
    <w:div w:id="1576932759">
      <w:bodyDiv w:val="1"/>
      <w:marLeft w:val="0"/>
      <w:marRight w:val="0"/>
      <w:marTop w:val="0"/>
      <w:marBottom w:val="0"/>
      <w:divBdr>
        <w:top w:val="none" w:sz="0" w:space="0" w:color="auto"/>
        <w:left w:val="none" w:sz="0" w:space="0" w:color="auto"/>
        <w:bottom w:val="none" w:sz="0" w:space="0" w:color="auto"/>
        <w:right w:val="none" w:sz="0" w:space="0" w:color="auto"/>
      </w:divBdr>
    </w:div>
    <w:div w:id="1585340728">
      <w:bodyDiv w:val="1"/>
      <w:marLeft w:val="0"/>
      <w:marRight w:val="0"/>
      <w:marTop w:val="0"/>
      <w:marBottom w:val="0"/>
      <w:divBdr>
        <w:top w:val="none" w:sz="0" w:space="0" w:color="auto"/>
        <w:left w:val="none" w:sz="0" w:space="0" w:color="auto"/>
        <w:bottom w:val="none" w:sz="0" w:space="0" w:color="auto"/>
        <w:right w:val="none" w:sz="0" w:space="0" w:color="auto"/>
      </w:divBdr>
    </w:div>
    <w:div w:id="1586958197">
      <w:bodyDiv w:val="1"/>
      <w:marLeft w:val="0"/>
      <w:marRight w:val="0"/>
      <w:marTop w:val="0"/>
      <w:marBottom w:val="0"/>
      <w:divBdr>
        <w:top w:val="none" w:sz="0" w:space="0" w:color="auto"/>
        <w:left w:val="none" w:sz="0" w:space="0" w:color="auto"/>
        <w:bottom w:val="none" w:sz="0" w:space="0" w:color="auto"/>
        <w:right w:val="none" w:sz="0" w:space="0" w:color="auto"/>
      </w:divBdr>
    </w:div>
    <w:div w:id="1602252907">
      <w:bodyDiv w:val="1"/>
      <w:marLeft w:val="0"/>
      <w:marRight w:val="0"/>
      <w:marTop w:val="0"/>
      <w:marBottom w:val="0"/>
      <w:divBdr>
        <w:top w:val="none" w:sz="0" w:space="0" w:color="auto"/>
        <w:left w:val="none" w:sz="0" w:space="0" w:color="auto"/>
        <w:bottom w:val="none" w:sz="0" w:space="0" w:color="auto"/>
        <w:right w:val="none" w:sz="0" w:space="0" w:color="auto"/>
      </w:divBdr>
    </w:div>
    <w:div w:id="1607889292">
      <w:bodyDiv w:val="1"/>
      <w:marLeft w:val="0"/>
      <w:marRight w:val="0"/>
      <w:marTop w:val="0"/>
      <w:marBottom w:val="0"/>
      <w:divBdr>
        <w:top w:val="none" w:sz="0" w:space="0" w:color="auto"/>
        <w:left w:val="none" w:sz="0" w:space="0" w:color="auto"/>
        <w:bottom w:val="none" w:sz="0" w:space="0" w:color="auto"/>
        <w:right w:val="none" w:sz="0" w:space="0" w:color="auto"/>
      </w:divBdr>
    </w:div>
    <w:div w:id="1608195540">
      <w:bodyDiv w:val="1"/>
      <w:marLeft w:val="0"/>
      <w:marRight w:val="0"/>
      <w:marTop w:val="0"/>
      <w:marBottom w:val="0"/>
      <w:divBdr>
        <w:top w:val="none" w:sz="0" w:space="0" w:color="auto"/>
        <w:left w:val="none" w:sz="0" w:space="0" w:color="auto"/>
        <w:bottom w:val="none" w:sz="0" w:space="0" w:color="auto"/>
        <w:right w:val="none" w:sz="0" w:space="0" w:color="auto"/>
      </w:divBdr>
    </w:div>
    <w:div w:id="1609309413">
      <w:bodyDiv w:val="1"/>
      <w:marLeft w:val="0"/>
      <w:marRight w:val="0"/>
      <w:marTop w:val="0"/>
      <w:marBottom w:val="0"/>
      <w:divBdr>
        <w:top w:val="none" w:sz="0" w:space="0" w:color="auto"/>
        <w:left w:val="none" w:sz="0" w:space="0" w:color="auto"/>
        <w:bottom w:val="none" w:sz="0" w:space="0" w:color="auto"/>
        <w:right w:val="none" w:sz="0" w:space="0" w:color="auto"/>
      </w:divBdr>
    </w:div>
    <w:div w:id="1609966197">
      <w:bodyDiv w:val="1"/>
      <w:marLeft w:val="0"/>
      <w:marRight w:val="0"/>
      <w:marTop w:val="0"/>
      <w:marBottom w:val="0"/>
      <w:divBdr>
        <w:top w:val="none" w:sz="0" w:space="0" w:color="auto"/>
        <w:left w:val="none" w:sz="0" w:space="0" w:color="auto"/>
        <w:bottom w:val="none" w:sz="0" w:space="0" w:color="auto"/>
        <w:right w:val="none" w:sz="0" w:space="0" w:color="auto"/>
      </w:divBdr>
    </w:div>
    <w:div w:id="1616327851">
      <w:bodyDiv w:val="1"/>
      <w:marLeft w:val="0"/>
      <w:marRight w:val="0"/>
      <w:marTop w:val="0"/>
      <w:marBottom w:val="0"/>
      <w:divBdr>
        <w:top w:val="none" w:sz="0" w:space="0" w:color="auto"/>
        <w:left w:val="none" w:sz="0" w:space="0" w:color="auto"/>
        <w:bottom w:val="none" w:sz="0" w:space="0" w:color="auto"/>
        <w:right w:val="none" w:sz="0" w:space="0" w:color="auto"/>
      </w:divBdr>
    </w:div>
    <w:div w:id="1623851792">
      <w:bodyDiv w:val="1"/>
      <w:marLeft w:val="0"/>
      <w:marRight w:val="0"/>
      <w:marTop w:val="0"/>
      <w:marBottom w:val="0"/>
      <w:divBdr>
        <w:top w:val="none" w:sz="0" w:space="0" w:color="auto"/>
        <w:left w:val="none" w:sz="0" w:space="0" w:color="auto"/>
        <w:bottom w:val="none" w:sz="0" w:space="0" w:color="auto"/>
        <w:right w:val="none" w:sz="0" w:space="0" w:color="auto"/>
      </w:divBdr>
    </w:div>
    <w:div w:id="1644432253">
      <w:bodyDiv w:val="1"/>
      <w:marLeft w:val="0"/>
      <w:marRight w:val="0"/>
      <w:marTop w:val="0"/>
      <w:marBottom w:val="0"/>
      <w:divBdr>
        <w:top w:val="none" w:sz="0" w:space="0" w:color="auto"/>
        <w:left w:val="none" w:sz="0" w:space="0" w:color="auto"/>
        <w:bottom w:val="none" w:sz="0" w:space="0" w:color="auto"/>
        <w:right w:val="none" w:sz="0" w:space="0" w:color="auto"/>
      </w:divBdr>
    </w:div>
    <w:div w:id="1646087080">
      <w:bodyDiv w:val="1"/>
      <w:marLeft w:val="0"/>
      <w:marRight w:val="0"/>
      <w:marTop w:val="0"/>
      <w:marBottom w:val="0"/>
      <w:divBdr>
        <w:top w:val="none" w:sz="0" w:space="0" w:color="auto"/>
        <w:left w:val="none" w:sz="0" w:space="0" w:color="auto"/>
        <w:bottom w:val="none" w:sz="0" w:space="0" w:color="auto"/>
        <w:right w:val="none" w:sz="0" w:space="0" w:color="auto"/>
      </w:divBdr>
    </w:div>
    <w:div w:id="1647277912">
      <w:bodyDiv w:val="1"/>
      <w:marLeft w:val="0"/>
      <w:marRight w:val="0"/>
      <w:marTop w:val="0"/>
      <w:marBottom w:val="0"/>
      <w:divBdr>
        <w:top w:val="none" w:sz="0" w:space="0" w:color="auto"/>
        <w:left w:val="none" w:sz="0" w:space="0" w:color="auto"/>
        <w:bottom w:val="none" w:sz="0" w:space="0" w:color="auto"/>
        <w:right w:val="none" w:sz="0" w:space="0" w:color="auto"/>
      </w:divBdr>
    </w:div>
    <w:div w:id="1647317684">
      <w:bodyDiv w:val="1"/>
      <w:marLeft w:val="0"/>
      <w:marRight w:val="0"/>
      <w:marTop w:val="0"/>
      <w:marBottom w:val="0"/>
      <w:divBdr>
        <w:top w:val="none" w:sz="0" w:space="0" w:color="auto"/>
        <w:left w:val="none" w:sz="0" w:space="0" w:color="auto"/>
        <w:bottom w:val="none" w:sz="0" w:space="0" w:color="auto"/>
        <w:right w:val="none" w:sz="0" w:space="0" w:color="auto"/>
      </w:divBdr>
    </w:div>
    <w:div w:id="1647733574">
      <w:bodyDiv w:val="1"/>
      <w:marLeft w:val="0"/>
      <w:marRight w:val="0"/>
      <w:marTop w:val="0"/>
      <w:marBottom w:val="0"/>
      <w:divBdr>
        <w:top w:val="none" w:sz="0" w:space="0" w:color="auto"/>
        <w:left w:val="none" w:sz="0" w:space="0" w:color="auto"/>
        <w:bottom w:val="none" w:sz="0" w:space="0" w:color="auto"/>
        <w:right w:val="none" w:sz="0" w:space="0" w:color="auto"/>
      </w:divBdr>
    </w:div>
    <w:div w:id="1653021459">
      <w:bodyDiv w:val="1"/>
      <w:marLeft w:val="0"/>
      <w:marRight w:val="0"/>
      <w:marTop w:val="0"/>
      <w:marBottom w:val="0"/>
      <w:divBdr>
        <w:top w:val="none" w:sz="0" w:space="0" w:color="auto"/>
        <w:left w:val="none" w:sz="0" w:space="0" w:color="auto"/>
        <w:bottom w:val="none" w:sz="0" w:space="0" w:color="auto"/>
        <w:right w:val="none" w:sz="0" w:space="0" w:color="auto"/>
      </w:divBdr>
    </w:div>
    <w:div w:id="1655833958">
      <w:bodyDiv w:val="1"/>
      <w:marLeft w:val="0"/>
      <w:marRight w:val="0"/>
      <w:marTop w:val="0"/>
      <w:marBottom w:val="0"/>
      <w:divBdr>
        <w:top w:val="none" w:sz="0" w:space="0" w:color="auto"/>
        <w:left w:val="none" w:sz="0" w:space="0" w:color="auto"/>
        <w:bottom w:val="none" w:sz="0" w:space="0" w:color="auto"/>
        <w:right w:val="none" w:sz="0" w:space="0" w:color="auto"/>
      </w:divBdr>
    </w:div>
    <w:div w:id="1656761219">
      <w:bodyDiv w:val="1"/>
      <w:marLeft w:val="0"/>
      <w:marRight w:val="0"/>
      <w:marTop w:val="0"/>
      <w:marBottom w:val="0"/>
      <w:divBdr>
        <w:top w:val="none" w:sz="0" w:space="0" w:color="auto"/>
        <w:left w:val="none" w:sz="0" w:space="0" w:color="auto"/>
        <w:bottom w:val="none" w:sz="0" w:space="0" w:color="auto"/>
        <w:right w:val="none" w:sz="0" w:space="0" w:color="auto"/>
      </w:divBdr>
    </w:div>
    <w:div w:id="1662344072">
      <w:bodyDiv w:val="1"/>
      <w:marLeft w:val="0"/>
      <w:marRight w:val="0"/>
      <w:marTop w:val="0"/>
      <w:marBottom w:val="0"/>
      <w:divBdr>
        <w:top w:val="none" w:sz="0" w:space="0" w:color="auto"/>
        <w:left w:val="none" w:sz="0" w:space="0" w:color="auto"/>
        <w:bottom w:val="none" w:sz="0" w:space="0" w:color="auto"/>
        <w:right w:val="none" w:sz="0" w:space="0" w:color="auto"/>
      </w:divBdr>
    </w:div>
    <w:div w:id="1667585123">
      <w:bodyDiv w:val="1"/>
      <w:marLeft w:val="0"/>
      <w:marRight w:val="0"/>
      <w:marTop w:val="0"/>
      <w:marBottom w:val="0"/>
      <w:divBdr>
        <w:top w:val="none" w:sz="0" w:space="0" w:color="auto"/>
        <w:left w:val="none" w:sz="0" w:space="0" w:color="auto"/>
        <w:bottom w:val="none" w:sz="0" w:space="0" w:color="auto"/>
        <w:right w:val="none" w:sz="0" w:space="0" w:color="auto"/>
      </w:divBdr>
    </w:div>
    <w:div w:id="1672222860">
      <w:bodyDiv w:val="1"/>
      <w:marLeft w:val="0"/>
      <w:marRight w:val="0"/>
      <w:marTop w:val="0"/>
      <w:marBottom w:val="0"/>
      <w:divBdr>
        <w:top w:val="none" w:sz="0" w:space="0" w:color="auto"/>
        <w:left w:val="none" w:sz="0" w:space="0" w:color="auto"/>
        <w:bottom w:val="none" w:sz="0" w:space="0" w:color="auto"/>
        <w:right w:val="none" w:sz="0" w:space="0" w:color="auto"/>
      </w:divBdr>
    </w:div>
    <w:div w:id="1681732832">
      <w:bodyDiv w:val="1"/>
      <w:marLeft w:val="0"/>
      <w:marRight w:val="0"/>
      <w:marTop w:val="0"/>
      <w:marBottom w:val="0"/>
      <w:divBdr>
        <w:top w:val="none" w:sz="0" w:space="0" w:color="auto"/>
        <w:left w:val="none" w:sz="0" w:space="0" w:color="auto"/>
        <w:bottom w:val="none" w:sz="0" w:space="0" w:color="auto"/>
        <w:right w:val="none" w:sz="0" w:space="0" w:color="auto"/>
      </w:divBdr>
    </w:div>
    <w:div w:id="1700469262">
      <w:bodyDiv w:val="1"/>
      <w:marLeft w:val="0"/>
      <w:marRight w:val="0"/>
      <w:marTop w:val="0"/>
      <w:marBottom w:val="0"/>
      <w:divBdr>
        <w:top w:val="none" w:sz="0" w:space="0" w:color="auto"/>
        <w:left w:val="none" w:sz="0" w:space="0" w:color="auto"/>
        <w:bottom w:val="none" w:sz="0" w:space="0" w:color="auto"/>
        <w:right w:val="none" w:sz="0" w:space="0" w:color="auto"/>
      </w:divBdr>
    </w:div>
    <w:div w:id="1714452884">
      <w:bodyDiv w:val="1"/>
      <w:marLeft w:val="0"/>
      <w:marRight w:val="0"/>
      <w:marTop w:val="0"/>
      <w:marBottom w:val="0"/>
      <w:divBdr>
        <w:top w:val="none" w:sz="0" w:space="0" w:color="auto"/>
        <w:left w:val="none" w:sz="0" w:space="0" w:color="auto"/>
        <w:bottom w:val="none" w:sz="0" w:space="0" w:color="auto"/>
        <w:right w:val="none" w:sz="0" w:space="0" w:color="auto"/>
      </w:divBdr>
    </w:div>
    <w:div w:id="1714883259">
      <w:bodyDiv w:val="1"/>
      <w:marLeft w:val="0"/>
      <w:marRight w:val="0"/>
      <w:marTop w:val="0"/>
      <w:marBottom w:val="0"/>
      <w:divBdr>
        <w:top w:val="none" w:sz="0" w:space="0" w:color="auto"/>
        <w:left w:val="none" w:sz="0" w:space="0" w:color="auto"/>
        <w:bottom w:val="none" w:sz="0" w:space="0" w:color="auto"/>
        <w:right w:val="none" w:sz="0" w:space="0" w:color="auto"/>
      </w:divBdr>
    </w:div>
    <w:div w:id="1715959176">
      <w:bodyDiv w:val="1"/>
      <w:marLeft w:val="0"/>
      <w:marRight w:val="0"/>
      <w:marTop w:val="0"/>
      <w:marBottom w:val="0"/>
      <w:divBdr>
        <w:top w:val="none" w:sz="0" w:space="0" w:color="auto"/>
        <w:left w:val="none" w:sz="0" w:space="0" w:color="auto"/>
        <w:bottom w:val="none" w:sz="0" w:space="0" w:color="auto"/>
        <w:right w:val="none" w:sz="0" w:space="0" w:color="auto"/>
      </w:divBdr>
    </w:div>
    <w:div w:id="1721589737">
      <w:bodyDiv w:val="1"/>
      <w:marLeft w:val="0"/>
      <w:marRight w:val="0"/>
      <w:marTop w:val="0"/>
      <w:marBottom w:val="0"/>
      <w:divBdr>
        <w:top w:val="none" w:sz="0" w:space="0" w:color="auto"/>
        <w:left w:val="none" w:sz="0" w:space="0" w:color="auto"/>
        <w:bottom w:val="none" w:sz="0" w:space="0" w:color="auto"/>
        <w:right w:val="none" w:sz="0" w:space="0" w:color="auto"/>
      </w:divBdr>
    </w:div>
    <w:div w:id="1725063496">
      <w:bodyDiv w:val="1"/>
      <w:marLeft w:val="0"/>
      <w:marRight w:val="0"/>
      <w:marTop w:val="0"/>
      <w:marBottom w:val="0"/>
      <w:divBdr>
        <w:top w:val="none" w:sz="0" w:space="0" w:color="auto"/>
        <w:left w:val="none" w:sz="0" w:space="0" w:color="auto"/>
        <w:bottom w:val="none" w:sz="0" w:space="0" w:color="auto"/>
        <w:right w:val="none" w:sz="0" w:space="0" w:color="auto"/>
      </w:divBdr>
    </w:div>
    <w:div w:id="1730151900">
      <w:bodyDiv w:val="1"/>
      <w:marLeft w:val="0"/>
      <w:marRight w:val="0"/>
      <w:marTop w:val="0"/>
      <w:marBottom w:val="0"/>
      <w:divBdr>
        <w:top w:val="none" w:sz="0" w:space="0" w:color="auto"/>
        <w:left w:val="none" w:sz="0" w:space="0" w:color="auto"/>
        <w:bottom w:val="none" w:sz="0" w:space="0" w:color="auto"/>
        <w:right w:val="none" w:sz="0" w:space="0" w:color="auto"/>
      </w:divBdr>
    </w:div>
    <w:div w:id="1731151662">
      <w:bodyDiv w:val="1"/>
      <w:marLeft w:val="0"/>
      <w:marRight w:val="0"/>
      <w:marTop w:val="0"/>
      <w:marBottom w:val="0"/>
      <w:divBdr>
        <w:top w:val="none" w:sz="0" w:space="0" w:color="auto"/>
        <w:left w:val="none" w:sz="0" w:space="0" w:color="auto"/>
        <w:bottom w:val="none" w:sz="0" w:space="0" w:color="auto"/>
        <w:right w:val="none" w:sz="0" w:space="0" w:color="auto"/>
      </w:divBdr>
    </w:div>
    <w:div w:id="1732071970">
      <w:bodyDiv w:val="1"/>
      <w:marLeft w:val="0"/>
      <w:marRight w:val="0"/>
      <w:marTop w:val="0"/>
      <w:marBottom w:val="0"/>
      <w:divBdr>
        <w:top w:val="none" w:sz="0" w:space="0" w:color="auto"/>
        <w:left w:val="none" w:sz="0" w:space="0" w:color="auto"/>
        <w:bottom w:val="none" w:sz="0" w:space="0" w:color="auto"/>
        <w:right w:val="none" w:sz="0" w:space="0" w:color="auto"/>
      </w:divBdr>
    </w:div>
    <w:div w:id="1742171525">
      <w:bodyDiv w:val="1"/>
      <w:marLeft w:val="0"/>
      <w:marRight w:val="0"/>
      <w:marTop w:val="0"/>
      <w:marBottom w:val="0"/>
      <w:divBdr>
        <w:top w:val="none" w:sz="0" w:space="0" w:color="auto"/>
        <w:left w:val="none" w:sz="0" w:space="0" w:color="auto"/>
        <w:bottom w:val="none" w:sz="0" w:space="0" w:color="auto"/>
        <w:right w:val="none" w:sz="0" w:space="0" w:color="auto"/>
      </w:divBdr>
    </w:div>
    <w:div w:id="1745027883">
      <w:bodyDiv w:val="1"/>
      <w:marLeft w:val="0"/>
      <w:marRight w:val="0"/>
      <w:marTop w:val="0"/>
      <w:marBottom w:val="0"/>
      <w:divBdr>
        <w:top w:val="none" w:sz="0" w:space="0" w:color="auto"/>
        <w:left w:val="none" w:sz="0" w:space="0" w:color="auto"/>
        <w:bottom w:val="none" w:sz="0" w:space="0" w:color="auto"/>
        <w:right w:val="none" w:sz="0" w:space="0" w:color="auto"/>
      </w:divBdr>
    </w:div>
    <w:div w:id="1753313105">
      <w:bodyDiv w:val="1"/>
      <w:marLeft w:val="0"/>
      <w:marRight w:val="0"/>
      <w:marTop w:val="0"/>
      <w:marBottom w:val="0"/>
      <w:divBdr>
        <w:top w:val="none" w:sz="0" w:space="0" w:color="auto"/>
        <w:left w:val="none" w:sz="0" w:space="0" w:color="auto"/>
        <w:bottom w:val="none" w:sz="0" w:space="0" w:color="auto"/>
        <w:right w:val="none" w:sz="0" w:space="0" w:color="auto"/>
      </w:divBdr>
    </w:div>
    <w:div w:id="1760522281">
      <w:bodyDiv w:val="1"/>
      <w:marLeft w:val="0"/>
      <w:marRight w:val="0"/>
      <w:marTop w:val="0"/>
      <w:marBottom w:val="0"/>
      <w:divBdr>
        <w:top w:val="none" w:sz="0" w:space="0" w:color="auto"/>
        <w:left w:val="none" w:sz="0" w:space="0" w:color="auto"/>
        <w:bottom w:val="none" w:sz="0" w:space="0" w:color="auto"/>
        <w:right w:val="none" w:sz="0" w:space="0" w:color="auto"/>
      </w:divBdr>
    </w:div>
    <w:div w:id="1762950035">
      <w:bodyDiv w:val="1"/>
      <w:marLeft w:val="0"/>
      <w:marRight w:val="0"/>
      <w:marTop w:val="0"/>
      <w:marBottom w:val="0"/>
      <w:divBdr>
        <w:top w:val="none" w:sz="0" w:space="0" w:color="auto"/>
        <w:left w:val="none" w:sz="0" w:space="0" w:color="auto"/>
        <w:bottom w:val="none" w:sz="0" w:space="0" w:color="auto"/>
        <w:right w:val="none" w:sz="0" w:space="0" w:color="auto"/>
      </w:divBdr>
    </w:div>
    <w:div w:id="1774857328">
      <w:bodyDiv w:val="1"/>
      <w:marLeft w:val="0"/>
      <w:marRight w:val="0"/>
      <w:marTop w:val="0"/>
      <w:marBottom w:val="0"/>
      <w:divBdr>
        <w:top w:val="none" w:sz="0" w:space="0" w:color="auto"/>
        <w:left w:val="none" w:sz="0" w:space="0" w:color="auto"/>
        <w:bottom w:val="none" w:sz="0" w:space="0" w:color="auto"/>
        <w:right w:val="none" w:sz="0" w:space="0" w:color="auto"/>
      </w:divBdr>
    </w:div>
    <w:div w:id="1786845838">
      <w:bodyDiv w:val="1"/>
      <w:marLeft w:val="0"/>
      <w:marRight w:val="0"/>
      <w:marTop w:val="0"/>
      <w:marBottom w:val="0"/>
      <w:divBdr>
        <w:top w:val="none" w:sz="0" w:space="0" w:color="auto"/>
        <w:left w:val="none" w:sz="0" w:space="0" w:color="auto"/>
        <w:bottom w:val="none" w:sz="0" w:space="0" w:color="auto"/>
        <w:right w:val="none" w:sz="0" w:space="0" w:color="auto"/>
      </w:divBdr>
    </w:div>
    <w:div w:id="1789860367">
      <w:bodyDiv w:val="1"/>
      <w:marLeft w:val="0"/>
      <w:marRight w:val="0"/>
      <w:marTop w:val="0"/>
      <w:marBottom w:val="0"/>
      <w:divBdr>
        <w:top w:val="none" w:sz="0" w:space="0" w:color="auto"/>
        <w:left w:val="none" w:sz="0" w:space="0" w:color="auto"/>
        <w:bottom w:val="none" w:sz="0" w:space="0" w:color="auto"/>
        <w:right w:val="none" w:sz="0" w:space="0" w:color="auto"/>
      </w:divBdr>
    </w:div>
    <w:div w:id="1802259031">
      <w:bodyDiv w:val="1"/>
      <w:marLeft w:val="0"/>
      <w:marRight w:val="0"/>
      <w:marTop w:val="0"/>
      <w:marBottom w:val="0"/>
      <w:divBdr>
        <w:top w:val="none" w:sz="0" w:space="0" w:color="auto"/>
        <w:left w:val="none" w:sz="0" w:space="0" w:color="auto"/>
        <w:bottom w:val="none" w:sz="0" w:space="0" w:color="auto"/>
        <w:right w:val="none" w:sz="0" w:space="0" w:color="auto"/>
      </w:divBdr>
    </w:div>
    <w:div w:id="1810903010">
      <w:bodyDiv w:val="1"/>
      <w:marLeft w:val="0"/>
      <w:marRight w:val="0"/>
      <w:marTop w:val="0"/>
      <w:marBottom w:val="0"/>
      <w:divBdr>
        <w:top w:val="none" w:sz="0" w:space="0" w:color="auto"/>
        <w:left w:val="none" w:sz="0" w:space="0" w:color="auto"/>
        <w:bottom w:val="none" w:sz="0" w:space="0" w:color="auto"/>
        <w:right w:val="none" w:sz="0" w:space="0" w:color="auto"/>
      </w:divBdr>
    </w:div>
    <w:div w:id="1812939919">
      <w:bodyDiv w:val="1"/>
      <w:marLeft w:val="0"/>
      <w:marRight w:val="0"/>
      <w:marTop w:val="0"/>
      <w:marBottom w:val="0"/>
      <w:divBdr>
        <w:top w:val="none" w:sz="0" w:space="0" w:color="auto"/>
        <w:left w:val="none" w:sz="0" w:space="0" w:color="auto"/>
        <w:bottom w:val="none" w:sz="0" w:space="0" w:color="auto"/>
        <w:right w:val="none" w:sz="0" w:space="0" w:color="auto"/>
      </w:divBdr>
    </w:div>
    <w:div w:id="1819878511">
      <w:bodyDiv w:val="1"/>
      <w:marLeft w:val="0"/>
      <w:marRight w:val="0"/>
      <w:marTop w:val="0"/>
      <w:marBottom w:val="0"/>
      <w:divBdr>
        <w:top w:val="none" w:sz="0" w:space="0" w:color="auto"/>
        <w:left w:val="none" w:sz="0" w:space="0" w:color="auto"/>
        <w:bottom w:val="none" w:sz="0" w:space="0" w:color="auto"/>
        <w:right w:val="none" w:sz="0" w:space="0" w:color="auto"/>
      </w:divBdr>
    </w:div>
    <w:div w:id="1825001847">
      <w:bodyDiv w:val="1"/>
      <w:marLeft w:val="0"/>
      <w:marRight w:val="0"/>
      <w:marTop w:val="0"/>
      <w:marBottom w:val="0"/>
      <w:divBdr>
        <w:top w:val="none" w:sz="0" w:space="0" w:color="auto"/>
        <w:left w:val="none" w:sz="0" w:space="0" w:color="auto"/>
        <w:bottom w:val="none" w:sz="0" w:space="0" w:color="auto"/>
        <w:right w:val="none" w:sz="0" w:space="0" w:color="auto"/>
      </w:divBdr>
    </w:div>
    <w:div w:id="1826581665">
      <w:bodyDiv w:val="1"/>
      <w:marLeft w:val="0"/>
      <w:marRight w:val="0"/>
      <w:marTop w:val="0"/>
      <w:marBottom w:val="0"/>
      <w:divBdr>
        <w:top w:val="none" w:sz="0" w:space="0" w:color="auto"/>
        <w:left w:val="none" w:sz="0" w:space="0" w:color="auto"/>
        <w:bottom w:val="none" w:sz="0" w:space="0" w:color="auto"/>
        <w:right w:val="none" w:sz="0" w:space="0" w:color="auto"/>
      </w:divBdr>
    </w:div>
    <w:div w:id="1828016045">
      <w:bodyDiv w:val="1"/>
      <w:marLeft w:val="0"/>
      <w:marRight w:val="0"/>
      <w:marTop w:val="0"/>
      <w:marBottom w:val="0"/>
      <w:divBdr>
        <w:top w:val="none" w:sz="0" w:space="0" w:color="auto"/>
        <w:left w:val="none" w:sz="0" w:space="0" w:color="auto"/>
        <w:bottom w:val="none" w:sz="0" w:space="0" w:color="auto"/>
        <w:right w:val="none" w:sz="0" w:space="0" w:color="auto"/>
      </w:divBdr>
    </w:div>
    <w:div w:id="1832260229">
      <w:bodyDiv w:val="1"/>
      <w:marLeft w:val="0"/>
      <w:marRight w:val="0"/>
      <w:marTop w:val="0"/>
      <w:marBottom w:val="0"/>
      <w:divBdr>
        <w:top w:val="none" w:sz="0" w:space="0" w:color="auto"/>
        <w:left w:val="none" w:sz="0" w:space="0" w:color="auto"/>
        <w:bottom w:val="none" w:sz="0" w:space="0" w:color="auto"/>
        <w:right w:val="none" w:sz="0" w:space="0" w:color="auto"/>
      </w:divBdr>
    </w:div>
    <w:div w:id="1850486215">
      <w:bodyDiv w:val="1"/>
      <w:marLeft w:val="0"/>
      <w:marRight w:val="0"/>
      <w:marTop w:val="0"/>
      <w:marBottom w:val="0"/>
      <w:divBdr>
        <w:top w:val="none" w:sz="0" w:space="0" w:color="auto"/>
        <w:left w:val="none" w:sz="0" w:space="0" w:color="auto"/>
        <w:bottom w:val="none" w:sz="0" w:space="0" w:color="auto"/>
        <w:right w:val="none" w:sz="0" w:space="0" w:color="auto"/>
      </w:divBdr>
    </w:div>
    <w:div w:id="1851602702">
      <w:bodyDiv w:val="1"/>
      <w:marLeft w:val="0"/>
      <w:marRight w:val="0"/>
      <w:marTop w:val="0"/>
      <w:marBottom w:val="0"/>
      <w:divBdr>
        <w:top w:val="none" w:sz="0" w:space="0" w:color="auto"/>
        <w:left w:val="none" w:sz="0" w:space="0" w:color="auto"/>
        <w:bottom w:val="none" w:sz="0" w:space="0" w:color="auto"/>
        <w:right w:val="none" w:sz="0" w:space="0" w:color="auto"/>
      </w:divBdr>
    </w:div>
    <w:div w:id="1857304201">
      <w:bodyDiv w:val="1"/>
      <w:marLeft w:val="0"/>
      <w:marRight w:val="0"/>
      <w:marTop w:val="0"/>
      <w:marBottom w:val="0"/>
      <w:divBdr>
        <w:top w:val="none" w:sz="0" w:space="0" w:color="auto"/>
        <w:left w:val="none" w:sz="0" w:space="0" w:color="auto"/>
        <w:bottom w:val="none" w:sz="0" w:space="0" w:color="auto"/>
        <w:right w:val="none" w:sz="0" w:space="0" w:color="auto"/>
      </w:divBdr>
    </w:div>
    <w:div w:id="1860504309">
      <w:bodyDiv w:val="1"/>
      <w:marLeft w:val="0"/>
      <w:marRight w:val="0"/>
      <w:marTop w:val="0"/>
      <w:marBottom w:val="0"/>
      <w:divBdr>
        <w:top w:val="none" w:sz="0" w:space="0" w:color="auto"/>
        <w:left w:val="none" w:sz="0" w:space="0" w:color="auto"/>
        <w:bottom w:val="none" w:sz="0" w:space="0" w:color="auto"/>
        <w:right w:val="none" w:sz="0" w:space="0" w:color="auto"/>
      </w:divBdr>
    </w:div>
    <w:div w:id="1862233468">
      <w:bodyDiv w:val="1"/>
      <w:marLeft w:val="0"/>
      <w:marRight w:val="0"/>
      <w:marTop w:val="0"/>
      <w:marBottom w:val="0"/>
      <w:divBdr>
        <w:top w:val="none" w:sz="0" w:space="0" w:color="auto"/>
        <w:left w:val="none" w:sz="0" w:space="0" w:color="auto"/>
        <w:bottom w:val="none" w:sz="0" w:space="0" w:color="auto"/>
        <w:right w:val="none" w:sz="0" w:space="0" w:color="auto"/>
      </w:divBdr>
    </w:div>
    <w:div w:id="1863477266">
      <w:bodyDiv w:val="1"/>
      <w:marLeft w:val="0"/>
      <w:marRight w:val="0"/>
      <w:marTop w:val="0"/>
      <w:marBottom w:val="0"/>
      <w:divBdr>
        <w:top w:val="none" w:sz="0" w:space="0" w:color="auto"/>
        <w:left w:val="none" w:sz="0" w:space="0" w:color="auto"/>
        <w:bottom w:val="none" w:sz="0" w:space="0" w:color="auto"/>
        <w:right w:val="none" w:sz="0" w:space="0" w:color="auto"/>
      </w:divBdr>
    </w:div>
    <w:div w:id="1868253207">
      <w:bodyDiv w:val="1"/>
      <w:marLeft w:val="0"/>
      <w:marRight w:val="0"/>
      <w:marTop w:val="0"/>
      <w:marBottom w:val="0"/>
      <w:divBdr>
        <w:top w:val="none" w:sz="0" w:space="0" w:color="auto"/>
        <w:left w:val="none" w:sz="0" w:space="0" w:color="auto"/>
        <w:bottom w:val="none" w:sz="0" w:space="0" w:color="auto"/>
        <w:right w:val="none" w:sz="0" w:space="0" w:color="auto"/>
      </w:divBdr>
    </w:div>
    <w:div w:id="1873881938">
      <w:bodyDiv w:val="1"/>
      <w:marLeft w:val="0"/>
      <w:marRight w:val="0"/>
      <w:marTop w:val="0"/>
      <w:marBottom w:val="0"/>
      <w:divBdr>
        <w:top w:val="none" w:sz="0" w:space="0" w:color="auto"/>
        <w:left w:val="none" w:sz="0" w:space="0" w:color="auto"/>
        <w:bottom w:val="none" w:sz="0" w:space="0" w:color="auto"/>
        <w:right w:val="none" w:sz="0" w:space="0" w:color="auto"/>
      </w:divBdr>
    </w:div>
    <w:div w:id="1878739063">
      <w:bodyDiv w:val="1"/>
      <w:marLeft w:val="0"/>
      <w:marRight w:val="0"/>
      <w:marTop w:val="0"/>
      <w:marBottom w:val="0"/>
      <w:divBdr>
        <w:top w:val="none" w:sz="0" w:space="0" w:color="auto"/>
        <w:left w:val="none" w:sz="0" w:space="0" w:color="auto"/>
        <w:bottom w:val="none" w:sz="0" w:space="0" w:color="auto"/>
        <w:right w:val="none" w:sz="0" w:space="0" w:color="auto"/>
      </w:divBdr>
    </w:div>
    <w:div w:id="1881087902">
      <w:bodyDiv w:val="1"/>
      <w:marLeft w:val="0"/>
      <w:marRight w:val="0"/>
      <w:marTop w:val="0"/>
      <w:marBottom w:val="0"/>
      <w:divBdr>
        <w:top w:val="none" w:sz="0" w:space="0" w:color="auto"/>
        <w:left w:val="none" w:sz="0" w:space="0" w:color="auto"/>
        <w:bottom w:val="none" w:sz="0" w:space="0" w:color="auto"/>
        <w:right w:val="none" w:sz="0" w:space="0" w:color="auto"/>
      </w:divBdr>
    </w:div>
    <w:div w:id="1893536317">
      <w:bodyDiv w:val="1"/>
      <w:marLeft w:val="0"/>
      <w:marRight w:val="0"/>
      <w:marTop w:val="0"/>
      <w:marBottom w:val="0"/>
      <w:divBdr>
        <w:top w:val="none" w:sz="0" w:space="0" w:color="auto"/>
        <w:left w:val="none" w:sz="0" w:space="0" w:color="auto"/>
        <w:bottom w:val="none" w:sz="0" w:space="0" w:color="auto"/>
        <w:right w:val="none" w:sz="0" w:space="0" w:color="auto"/>
      </w:divBdr>
    </w:div>
    <w:div w:id="1898666411">
      <w:bodyDiv w:val="1"/>
      <w:marLeft w:val="0"/>
      <w:marRight w:val="0"/>
      <w:marTop w:val="0"/>
      <w:marBottom w:val="0"/>
      <w:divBdr>
        <w:top w:val="none" w:sz="0" w:space="0" w:color="auto"/>
        <w:left w:val="none" w:sz="0" w:space="0" w:color="auto"/>
        <w:bottom w:val="none" w:sz="0" w:space="0" w:color="auto"/>
        <w:right w:val="none" w:sz="0" w:space="0" w:color="auto"/>
      </w:divBdr>
    </w:div>
    <w:div w:id="1899704772">
      <w:bodyDiv w:val="1"/>
      <w:marLeft w:val="0"/>
      <w:marRight w:val="0"/>
      <w:marTop w:val="0"/>
      <w:marBottom w:val="0"/>
      <w:divBdr>
        <w:top w:val="none" w:sz="0" w:space="0" w:color="auto"/>
        <w:left w:val="none" w:sz="0" w:space="0" w:color="auto"/>
        <w:bottom w:val="none" w:sz="0" w:space="0" w:color="auto"/>
        <w:right w:val="none" w:sz="0" w:space="0" w:color="auto"/>
      </w:divBdr>
    </w:div>
    <w:div w:id="1902595383">
      <w:bodyDiv w:val="1"/>
      <w:marLeft w:val="0"/>
      <w:marRight w:val="0"/>
      <w:marTop w:val="0"/>
      <w:marBottom w:val="0"/>
      <w:divBdr>
        <w:top w:val="none" w:sz="0" w:space="0" w:color="auto"/>
        <w:left w:val="none" w:sz="0" w:space="0" w:color="auto"/>
        <w:bottom w:val="none" w:sz="0" w:space="0" w:color="auto"/>
        <w:right w:val="none" w:sz="0" w:space="0" w:color="auto"/>
      </w:divBdr>
    </w:div>
    <w:div w:id="1904218160">
      <w:bodyDiv w:val="1"/>
      <w:marLeft w:val="0"/>
      <w:marRight w:val="0"/>
      <w:marTop w:val="0"/>
      <w:marBottom w:val="0"/>
      <w:divBdr>
        <w:top w:val="none" w:sz="0" w:space="0" w:color="auto"/>
        <w:left w:val="none" w:sz="0" w:space="0" w:color="auto"/>
        <w:bottom w:val="none" w:sz="0" w:space="0" w:color="auto"/>
        <w:right w:val="none" w:sz="0" w:space="0" w:color="auto"/>
      </w:divBdr>
    </w:div>
    <w:div w:id="1904487400">
      <w:bodyDiv w:val="1"/>
      <w:marLeft w:val="0"/>
      <w:marRight w:val="0"/>
      <w:marTop w:val="0"/>
      <w:marBottom w:val="0"/>
      <w:divBdr>
        <w:top w:val="none" w:sz="0" w:space="0" w:color="auto"/>
        <w:left w:val="none" w:sz="0" w:space="0" w:color="auto"/>
        <w:bottom w:val="none" w:sz="0" w:space="0" w:color="auto"/>
        <w:right w:val="none" w:sz="0" w:space="0" w:color="auto"/>
      </w:divBdr>
    </w:div>
    <w:div w:id="1908415155">
      <w:bodyDiv w:val="1"/>
      <w:marLeft w:val="0"/>
      <w:marRight w:val="0"/>
      <w:marTop w:val="0"/>
      <w:marBottom w:val="0"/>
      <w:divBdr>
        <w:top w:val="none" w:sz="0" w:space="0" w:color="auto"/>
        <w:left w:val="none" w:sz="0" w:space="0" w:color="auto"/>
        <w:bottom w:val="none" w:sz="0" w:space="0" w:color="auto"/>
        <w:right w:val="none" w:sz="0" w:space="0" w:color="auto"/>
      </w:divBdr>
    </w:div>
    <w:div w:id="1909537112">
      <w:bodyDiv w:val="1"/>
      <w:marLeft w:val="0"/>
      <w:marRight w:val="0"/>
      <w:marTop w:val="0"/>
      <w:marBottom w:val="0"/>
      <w:divBdr>
        <w:top w:val="none" w:sz="0" w:space="0" w:color="auto"/>
        <w:left w:val="none" w:sz="0" w:space="0" w:color="auto"/>
        <w:bottom w:val="none" w:sz="0" w:space="0" w:color="auto"/>
        <w:right w:val="none" w:sz="0" w:space="0" w:color="auto"/>
      </w:divBdr>
    </w:div>
    <w:div w:id="1917326969">
      <w:bodyDiv w:val="1"/>
      <w:marLeft w:val="0"/>
      <w:marRight w:val="0"/>
      <w:marTop w:val="0"/>
      <w:marBottom w:val="0"/>
      <w:divBdr>
        <w:top w:val="none" w:sz="0" w:space="0" w:color="auto"/>
        <w:left w:val="none" w:sz="0" w:space="0" w:color="auto"/>
        <w:bottom w:val="none" w:sz="0" w:space="0" w:color="auto"/>
        <w:right w:val="none" w:sz="0" w:space="0" w:color="auto"/>
      </w:divBdr>
    </w:div>
    <w:div w:id="1920820192">
      <w:bodyDiv w:val="1"/>
      <w:marLeft w:val="0"/>
      <w:marRight w:val="0"/>
      <w:marTop w:val="0"/>
      <w:marBottom w:val="0"/>
      <w:divBdr>
        <w:top w:val="none" w:sz="0" w:space="0" w:color="auto"/>
        <w:left w:val="none" w:sz="0" w:space="0" w:color="auto"/>
        <w:bottom w:val="none" w:sz="0" w:space="0" w:color="auto"/>
        <w:right w:val="none" w:sz="0" w:space="0" w:color="auto"/>
      </w:divBdr>
    </w:div>
    <w:div w:id="1937909171">
      <w:bodyDiv w:val="1"/>
      <w:marLeft w:val="0"/>
      <w:marRight w:val="0"/>
      <w:marTop w:val="0"/>
      <w:marBottom w:val="0"/>
      <w:divBdr>
        <w:top w:val="none" w:sz="0" w:space="0" w:color="auto"/>
        <w:left w:val="none" w:sz="0" w:space="0" w:color="auto"/>
        <w:bottom w:val="none" w:sz="0" w:space="0" w:color="auto"/>
        <w:right w:val="none" w:sz="0" w:space="0" w:color="auto"/>
      </w:divBdr>
    </w:div>
    <w:div w:id="1950889673">
      <w:bodyDiv w:val="1"/>
      <w:marLeft w:val="0"/>
      <w:marRight w:val="0"/>
      <w:marTop w:val="0"/>
      <w:marBottom w:val="0"/>
      <w:divBdr>
        <w:top w:val="none" w:sz="0" w:space="0" w:color="auto"/>
        <w:left w:val="none" w:sz="0" w:space="0" w:color="auto"/>
        <w:bottom w:val="none" w:sz="0" w:space="0" w:color="auto"/>
        <w:right w:val="none" w:sz="0" w:space="0" w:color="auto"/>
      </w:divBdr>
    </w:div>
    <w:div w:id="1953854308">
      <w:bodyDiv w:val="1"/>
      <w:marLeft w:val="0"/>
      <w:marRight w:val="0"/>
      <w:marTop w:val="0"/>
      <w:marBottom w:val="0"/>
      <w:divBdr>
        <w:top w:val="none" w:sz="0" w:space="0" w:color="auto"/>
        <w:left w:val="none" w:sz="0" w:space="0" w:color="auto"/>
        <w:bottom w:val="none" w:sz="0" w:space="0" w:color="auto"/>
        <w:right w:val="none" w:sz="0" w:space="0" w:color="auto"/>
      </w:divBdr>
    </w:div>
    <w:div w:id="1955020620">
      <w:bodyDiv w:val="1"/>
      <w:marLeft w:val="0"/>
      <w:marRight w:val="0"/>
      <w:marTop w:val="0"/>
      <w:marBottom w:val="0"/>
      <w:divBdr>
        <w:top w:val="none" w:sz="0" w:space="0" w:color="auto"/>
        <w:left w:val="none" w:sz="0" w:space="0" w:color="auto"/>
        <w:bottom w:val="none" w:sz="0" w:space="0" w:color="auto"/>
        <w:right w:val="none" w:sz="0" w:space="0" w:color="auto"/>
      </w:divBdr>
    </w:div>
    <w:div w:id="1957180585">
      <w:bodyDiv w:val="1"/>
      <w:marLeft w:val="0"/>
      <w:marRight w:val="0"/>
      <w:marTop w:val="0"/>
      <w:marBottom w:val="0"/>
      <w:divBdr>
        <w:top w:val="none" w:sz="0" w:space="0" w:color="auto"/>
        <w:left w:val="none" w:sz="0" w:space="0" w:color="auto"/>
        <w:bottom w:val="none" w:sz="0" w:space="0" w:color="auto"/>
        <w:right w:val="none" w:sz="0" w:space="0" w:color="auto"/>
      </w:divBdr>
    </w:div>
    <w:div w:id="1957785664">
      <w:bodyDiv w:val="1"/>
      <w:marLeft w:val="0"/>
      <w:marRight w:val="0"/>
      <w:marTop w:val="0"/>
      <w:marBottom w:val="0"/>
      <w:divBdr>
        <w:top w:val="none" w:sz="0" w:space="0" w:color="auto"/>
        <w:left w:val="none" w:sz="0" w:space="0" w:color="auto"/>
        <w:bottom w:val="none" w:sz="0" w:space="0" w:color="auto"/>
        <w:right w:val="none" w:sz="0" w:space="0" w:color="auto"/>
      </w:divBdr>
    </w:div>
    <w:div w:id="1970276839">
      <w:bodyDiv w:val="1"/>
      <w:marLeft w:val="0"/>
      <w:marRight w:val="0"/>
      <w:marTop w:val="0"/>
      <w:marBottom w:val="0"/>
      <w:divBdr>
        <w:top w:val="none" w:sz="0" w:space="0" w:color="auto"/>
        <w:left w:val="none" w:sz="0" w:space="0" w:color="auto"/>
        <w:bottom w:val="none" w:sz="0" w:space="0" w:color="auto"/>
        <w:right w:val="none" w:sz="0" w:space="0" w:color="auto"/>
      </w:divBdr>
    </w:div>
    <w:div w:id="1970932961">
      <w:bodyDiv w:val="1"/>
      <w:marLeft w:val="0"/>
      <w:marRight w:val="0"/>
      <w:marTop w:val="0"/>
      <w:marBottom w:val="0"/>
      <w:divBdr>
        <w:top w:val="none" w:sz="0" w:space="0" w:color="auto"/>
        <w:left w:val="none" w:sz="0" w:space="0" w:color="auto"/>
        <w:bottom w:val="none" w:sz="0" w:space="0" w:color="auto"/>
        <w:right w:val="none" w:sz="0" w:space="0" w:color="auto"/>
      </w:divBdr>
    </w:div>
    <w:div w:id="1975090777">
      <w:bodyDiv w:val="1"/>
      <w:marLeft w:val="0"/>
      <w:marRight w:val="0"/>
      <w:marTop w:val="0"/>
      <w:marBottom w:val="0"/>
      <w:divBdr>
        <w:top w:val="none" w:sz="0" w:space="0" w:color="auto"/>
        <w:left w:val="none" w:sz="0" w:space="0" w:color="auto"/>
        <w:bottom w:val="none" w:sz="0" w:space="0" w:color="auto"/>
        <w:right w:val="none" w:sz="0" w:space="0" w:color="auto"/>
      </w:divBdr>
    </w:div>
    <w:div w:id="1975596832">
      <w:bodyDiv w:val="1"/>
      <w:marLeft w:val="0"/>
      <w:marRight w:val="0"/>
      <w:marTop w:val="0"/>
      <w:marBottom w:val="0"/>
      <w:divBdr>
        <w:top w:val="none" w:sz="0" w:space="0" w:color="auto"/>
        <w:left w:val="none" w:sz="0" w:space="0" w:color="auto"/>
        <w:bottom w:val="none" w:sz="0" w:space="0" w:color="auto"/>
        <w:right w:val="none" w:sz="0" w:space="0" w:color="auto"/>
      </w:divBdr>
    </w:div>
    <w:div w:id="1975796263">
      <w:bodyDiv w:val="1"/>
      <w:marLeft w:val="0"/>
      <w:marRight w:val="0"/>
      <w:marTop w:val="0"/>
      <w:marBottom w:val="0"/>
      <w:divBdr>
        <w:top w:val="none" w:sz="0" w:space="0" w:color="auto"/>
        <w:left w:val="none" w:sz="0" w:space="0" w:color="auto"/>
        <w:bottom w:val="none" w:sz="0" w:space="0" w:color="auto"/>
        <w:right w:val="none" w:sz="0" w:space="0" w:color="auto"/>
      </w:divBdr>
    </w:div>
    <w:div w:id="1984652791">
      <w:bodyDiv w:val="1"/>
      <w:marLeft w:val="0"/>
      <w:marRight w:val="0"/>
      <w:marTop w:val="0"/>
      <w:marBottom w:val="0"/>
      <w:divBdr>
        <w:top w:val="none" w:sz="0" w:space="0" w:color="auto"/>
        <w:left w:val="none" w:sz="0" w:space="0" w:color="auto"/>
        <w:bottom w:val="none" w:sz="0" w:space="0" w:color="auto"/>
        <w:right w:val="none" w:sz="0" w:space="0" w:color="auto"/>
      </w:divBdr>
    </w:div>
    <w:div w:id="1995405592">
      <w:bodyDiv w:val="1"/>
      <w:marLeft w:val="0"/>
      <w:marRight w:val="0"/>
      <w:marTop w:val="0"/>
      <w:marBottom w:val="0"/>
      <w:divBdr>
        <w:top w:val="none" w:sz="0" w:space="0" w:color="auto"/>
        <w:left w:val="none" w:sz="0" w:space="0" w:color="auto"/>
        <w:bottom w:val="none" w:sz="0" w:space="0" w:color="auto"/>
        <w:right w:val="none" w:sz="0" w:space="0" w:color="auto"/>
      </w:divBdr>
    </w:div>
    <w:div w:id="2019114095">
      <w:bodyDiv w:val="1"/>
      <w:marLeft w:val="0"/>
      <w:marRight w:val="0"/>
      <w:marTop w:val="0"/>
      <w:marBottom w:val="0"/>
      <w:divBdr>
        <w:top w:val="none" w:sz="0" w:space="0" w:color="auto"/>
        <w:left w:val="none" w:sz="0" w:space="0" w:color="auto"/>
        <w:bottom w:val="none" w:sz="0" w:space="0" w:color="auto"/>
        <w:right w:val="none" w:sz="0" w:space="0" w:color="auto"/>
      </w:divBdr>
    </w:div>
    <w:div w:id="2022387872">
      <w:bodyDiv w:val="1"/>
      <w:marLeft w:val="0"/>
      <w:marRight w:val="0"/>
      <w:marTop w:val="0"/>
      <w:marBottom w:val="0"/>
      <w:divBdr>
        <w:top w:val="none" w:sz="0" w:space="0" w:color="auto"/>
        <w:left w:val="none" w:sz="0" w:space="0" w:color="auto"/>
        <w:bottom w:val="none" w:sz="0" w:space="0" w:color="auto"/>
        <w:right w:val="none" w:sz="0" w:space="0" w:color="auto"/>
      </w:divBdr>
    </w:div>
    <w:div w:id="2026250701">
      <w:bodyDiv w:val="1"/>
      <w:marLeft w:val="0"/>
      <w:marRight w:val="0"/>
      <w:marTop w:val="0"/>
      <w:marBottom w:val="0"/>
      <w:divBdr>
        <w:top w:val="none" w:sz="0" w:space="0" w:color="auto"/>
        <w:left w:val="none" w:sz="0" w:space="0" w:color="auto"/>
        <w:bottom w:val="none" w:sz="0" w:space="0" w:color="auto"/>
        <w:right w:val="none" w:sz="0" w:space="0" w:color="auto"/>
      </w:divBdr>
    </w:div>
    <w:div w:id="2036612370">
      <w:bodyDiv w:val="1"/>
      <w:marLeft w:val="0"/>
      <w:marRight w:val="0"/>
      <w:marTop w:val="0"/>
      <w:marBottom w:val="0"/>
      <w:divBdr>
        <w:top w:val="none" w:sz="0" w:space="0" w:color="auto"/>
        <w:left w:val="none" w:sz="0" w:space="0" w:color="auto"/>
        <w:bottom w:val="none" w:sz="0" w:space="0" w:color="auto"/>
        <w:right w:val="none" w:sz="0" w:space="0" w:color="auto"/>
      </w:divBdr>
    </w:div>
    <w:div w:id="2044091201">
      <w:bodyDiv w:val="1"/>
      <w:marLeft w:val="0"/>
      <w:marRight w:val="0"/>
      <w:marTop w:val="0"/>
      <w:marBottom w:val="0"/>
      <w:divBdr>
        <w:top w:val="none" w:sz="0" w:space="0" w:color="auto"/>
        <w:left w:val="none" w:sz="0" w:space="0" w:color="auto"/>
        <w:bottom w:val="none" w:sz="0" w:space="0" w:color="auto"/>
        <w:right w:val="none" w:sz="0" w:space="0" w:color="auto"/>
      </w:divBdr>
    </w:div>
    <w:div w:id="2052414973">
      <w:bodyDiv w:val="1"/>
      <w:marLeft w:val="0"/>
      <w:marRight w:val="0"/>
      <w:marTop w:val="0"/>
      <w:marBottom w:val="0"/>
      <w:divBdr>
        <w:top w:val="none" w:sz="0" w:space="0" w:color="auto"/>
        <w:left w:val="none" w:sz="0" w:space="0" w:color="auto"/>
        <w:bottom w:val="none" w:sz="0" w:space="0" w:color="auto"/>
        <w:right w:val="none" w:sz="0" w:space="0" w:color="auto"/>
      </w:divBdr>
    </w:div>
    <w:div w:id="2060084737">
      <w:bodyDiv w:val="1"/>
      <w:marLeft w:val="0"/>
      <w:marRight w:val="0"/>
      <w:marTop w:val="0"/>
      <w:marBottom w:val="0"/>
      <w:divBdr>
        <w:top w:val="none" w:sz="0" w:space="0" w:color="auto"/>
        <w:left w:val="none" w:sz="0" w:space="0" w:color="auto"/>
        <w:bottom w:val="none" w:sz="0" w:space="0" w:color="auto"/>
        <w:right w:val="none" w:sz="0" w:space="0" w:color="auto"/>
      </w:divBdr>
    </w:div>
    <w:div w:id="2067096394">
      <w:bodyDiv w:val="1"/>
      <w:marLeft w:val="0"/>
      <w:marRight w:val="0"/>
      <w:marTop w:val="0"/>
      <w:marBottom w:val="0"/>
      <w:divBdr>
        <w:top w:val="none" w:sz="0" w:space="0" w:color="auto"/>
        <w:left w:val="none" w:sz="0" w:space="0" w:color="auto"/>
        <w:bottom w:val="none" w:sz="0" w:space="0" w:color="auto"/>
        <w:right w:val="none" w:sz="0" w:space="0" w:color="auto"/>
      </w:divBdr>
    </w:div>
    <w:div w:id="2076927326">
      <w:bodyDiv w:val="1"/>
      <w:marLeft w:val="0"/>
      <w:marRight w:val="0"/>
      <w:marTop w:val="0"/>
      <w:marBottom w:val="0"/>
      <w:divBdr>
        <w:top w:val="none" w:sz="0" w:space="0" w:color="auto"/>
        <w:left w:val="none" w:sz="0" w:space="0" w:color="auto"/>
        <w:bottom w:val="none" w:sz="0" w:space="0" w:color="auto"/>
        <w:right w:val="none" w:sz="0" w:space="0" w:color="auto"/>
      </w:divBdr>
    </w:div>
    <w:div w:id="2082747029">
      <w:bodyDiv w:val="1"/>
      <w:marLeft w:val="0"/>
      <w:marRight w:val="0"/>
      <w:marTop w:val="0"/>
      <w:marBottom w:val="0"/>
      <w:divBdr>
        <w:top w:val="none" w:sz="0" w:space="0" w:color="auto"/>
        <w:left w:val="none" w:sz="0" w:space="0" w:color="auto"/>
        <w:bottom w:val="none" w:sz="0" w:space="0" w:color="auto"/>
        <w:right w:val="none" w:sz="0" w:space="0" w:color="auto"/>
      </w:divBdr>
    </w:div>
    <w:div w:id="2090807593">
      <w:bodyDiv w:val="1"/>
      <w:marLeft w:val="0"/>
      <w:marRight w:val="0"/>
      <w:marTop w:val="0"/>
      <w:marBottom w:val="0"/>
      <w:divBdr>
        <w:top w:val="none" w:sz="0" w:space="0" w:color="auto"/>
        <w:left w:val="none" w:sz="0" w:space="0" w:color="auto"/>
        <w:bottom w:val="none" w:sz="0" w:space="0" w:color="auto"/>
        <w:right w:val="none" w:sz="0" w:space="0" w:color="auto"/>
      </w:divBdr>
    </w:div>
    <w:div w:id="2090811606">
      <w:bodyDiv w:val="1"/>
      <w:marLeft w:val="0"/>
      <w:marRight w:val="0"/>
      <w:marTop w:val="0"/>
      <w:marBottom w:val="0"/>
      <w:divBdr>
        <w:top w:val="none" w:sz="0" w:space="0" w:color="auto"/>
        <w:left w:val="none" w:sz="0" w:space="0" w:color="auto"/>
        <w:bottom w:val="none" w:sz="0" w:space="0" w:color="auto"/>
        <w:right w:val="none" w:sz="0" w:space="0" w:color="auto"/>
      </w:divBdr>
    </w:div>
    <w:div w:id="2091266688">
      <w:bodyDiv w:val="1"/>
      <w:marLeft w:val="0"/>
      <w:marRight w:val="0"/>
      <w:marTop w:val="0"/>
      <w:marBottom w:val="0"/>
      <w:divBdr>
        <w:top w:val="none" w:sz="0" w:space="0" w:color="auto"/>
        <w:left w:val="none" w:sz="0" w:space="0" w:color="auto"/>
        <w:bottom w:val="none" w:sz="0" w:space="0" w:color="auto"/>
        <w:right w:val="none" w:sz="0" w:space="0" w:color="auto"/>
      </w:divBdr>
    </w:div>
    <w:div w:id="2101021789">
      <w:bodyDiv w:val="1"/>
      <w:marLeft w:val="0"/>
      <w:marRight w:val="0"/>
      <w:marTop w:val="0"/>
      <w:marBottom w:val="0"/>
      <w:divBdr>
        <w:top w:val="none" w:sz="0" w:space="0" w:color="auto"/>
        <w:left w:val="none" w:sz="0" w:space="0" w:color="auto"/>
        <w:bottom w:val="none" w:sz="0" w:space="0" w:color="auto"/>
        <w:right w:val="none" w:sz="0" w:space="0" w:color="auto"/>
      </w:divBdr>
    </w:div>
    <w:div w:id="2103914427">
      <w:bodyDiv w:val="1"/>
      <w:marLeft w:val="0"/>
      <w:marRight w:val="0"/>
      <w:marTop w:val="0"/>
      <w:marBottom w:val="0"/>
      <w:divBdr>
        <w:top w:val="none" w:sz="0" w:space="0" w:color="auto"/>
        <w:left w:val="none" w:sz="0" w:space="0" w:color="auto"/>
        <w:bottom w:val="none" w:sz="0" w:space="0" w:color="auto"/>
        <w:right w:val="none" w:sz="0" w:space="0" w:color="auto"/>
      </w:divBdr>
    </w:div>
    <w:div w:id="2105884121">
      <w:bodyDiv w:val="1"/>
      <w:marLeft w:val="0"/>
      <w:marRight w:val="0"/>
      <w:marTop w:val="0"/>
      <w:marBottom w:val="0"/>
      <w:divBdr>
        <w:top w:val="none" w:sz="0" w:space="0" w:color="auto"/>
        <w:left w:val="none" w:sz="0" w:space="0" w:color="auto"/>
        <w:bottom w:val="none" w:sz="0" w:space="0" w:color="auto"/>
        <w:right w:val="none" w:sz="0" w:space="0" w:color="auto"/>
      </w:divBdr>
    </w:div>
    <w:div w:id="2107798882">
      <w:bodyDiv w:val="1"/>
      <w:marLeft w:val="0"/>
      <w:marRight w:val="0"/>
      <w:marTop w:val="0"/>
      <w:marBottom w:val="0"/>
      <w:divBdr>
        <w:top w:val="none" w:sz="0" w:space="0" w:color="auto"/>
        <w:left w:val="none" w:sz="0" w:space="0" w:color="auto"/>
        <w:bottom w:val="none" w:sz="0" w:space="0" w:color="auto"/>
        <w:right w:val="none" w:sz="0" w:space="0" w:color="auto"/>
      </w:divBdr>
    </w:div>
    <w:div w:id="2111048091">
      <w:bodyDiv w:val="1"/>
      <w:marLeft w:val="0"/>
      <w:marRight w:val="0"/>
      <w:marTop w:val="0"/>
      <w:marBottom w:val="0"/>
      <w:divBdr>
        <w:top w:val="none" w:sz="0" w:space="0" w:color="auto"/>
        <w:left w:val="none" w:sz="0" w:space="0" w:color="auto"/>
        <w:bottom w:val="none" w:sz="0" w:space="0" w:color="auto"/>
        <w:right w:val="none" w:sz="0" w:space="0" w:color="auto"/>
      </w:divBdr>
    </w:div>
    <w:div w:id="2112698803">
      <w:bodyDiv w:val="1"/>
      <w:marLeft w:val="0"/>
      <w:marRight w:val="0"/>
      <w:marTop w:val="0"/>
      <w:marBottom w:val="0"/>
      <w:divBdr>
        <w:top w:val="none" w:sz="0" w:space="0" w:color="auto"/>
        <w:left w:val="none" w:sz="0" w:space="0" w:color="auto"/>
        <w:bottom w:val="none" w:sz="0" w:space="0" w:color="auto"/>
        <w:right w:val="none" w:sz="0" w:space="0" w:color="auto"/>
      </w:divBdr>
    </w:div>
    <w:div w:id="2119056717">
      <w:bodyDiv w:val="1"/>
      <w:marLeft w:val="0"/>
      <w:marRight w:val="0"/>
      <w:marTop w:val="0"/>
      <w:marBottom w:val="0"/>
      <w:divBdr>
        <w:top w:val="none" w:sz="0" w:space="0" w:color="auto"/>
        <w:left w:val="none" w:sz="0" w:space="0" w:color="auto"/>
        <w:bottom w:val="none" w:sz="0" w:space="0" w:color="auto"/>
        <w:right w:val="none" w:sz="0" w:space="0" w:color="auto"/>
      </w:divBdr>
    </w:div>
    <w:div w:id="2128231730">
      <w:bodyDiv w:val="1"/>
      <w:marLeft w:val="0"/>
      <w:marRight w:val="0"/>
      <w:marTop w:val="0"/>
      <w:marBottom w:val="0"/>
      <w:divBdr>
        <w:top w:val="none" w:sz="0" w:space="0" w:color="auto"/>
        <w:left w:val="none" w:sz="0" w:space="0" w:color="auto"/>
        <w:bottom w:val="none" w:sz="0" w:space="0" w:color="auto"/>
        <w:right w:val="none" w:sz="0" w:space="0" w:color="auto"/>
      </w:divBdr>
    </w:div>
    <w:div w:id="2140954002">
      <w:bodyDiv w:val="1"/>
      <w:marLeft w:val="0"/>
      <w:marRight w:val="0"/>
      <w:marTop w:val="0"/>
      <w:marBottom w:val="0"/>
      <w:divBdr>
        <w:top w:val="none" w:sz="0" w:space="0" w:color="auto"/>
        <w:left w:val="none" w:sz="0" w:space="0" w:color="auto"/>
        <w:bottom w:val="none" w:sz="0" w:space="0" w:color="auto"/>
        <w:right w:val="none" w:sz="0" w:space="0" w:color="auto"/>
      </w:divBdr>
    </w:div>
    <w:div w:id="2142142330">
      <w:bodyDiv w:val="1"/>
      <w:marLeft w:val="0"/>
      <w:marRight w:val="0"/>
      <w:marTop w:val="0"/>
      <w:marBottom w:val="0"/>
      <w:divBdr>
        <w:top w:val="none" w:sz="0" w:space="0" w:color="auto"/>
        <w:left w:val="none" w:sz="0" w:space="0" w:color="auto"/>
        <w:bottom w:val="none" w:sz="0" w:space="0" w:color="auto"/>
        <w:right w:val="none" w:sz="0" w:space="0" w:color="auto"/>
      </w:divBdr>
    </w:div>
    <w:div w:id="21429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b:Source>
    <b:Tag>Кут13</b:Tag>
    <b:SourceType>Book</b:SourceType>
    <b:Guid>{4174CD29-F568-454D-87CA-B3FF9748E73D}</b:Guid>
    <b:LCID>ru-RU</b:LCID>
    <b:Author>
      <b:Author>
        <b:NameList>
          <b:Person>
            <b:Last>Кутер</b:Last>
            <b:First>М.И.</b:First>
            <b:Middle>Введение в бухгалтерский учет: учебник / М.И. Кутер. — Краснодар: Просвещение-ЮГ, 2013. — 512 с.</b:Middle>
          </b:Person>
        </b:NameList>
      </b:Author>
    </b:Author>
    <b:RefOrder>1</b:RefOrder>
  </b:Source>
  <b:Source>
    <b:Tag>htt</b:Tag>
    <b:SourceType>Misc</b:SourceType>
    <b:Guid>{D3703F03-AAB3-4A45-A9F3-1AB7A25E18AB}</b:Guid>
    <b:Author>
      <b:Author>
        <b:NameList>
          <b:Person>
            <b:Last>О формах бухгалтерской отчетности: Приказ Минфина РФ от 02.07.10 г. №66н: (в ред. от 06.04.15 г.) // СПС КонсультантПлюс. — Москва</b:Last>
            <b:First>2019.</b:First>
          </b:Person>
        </b:NameList>
      </b:Author>
    </b:Author>
    <b:RefOrder>2</b:RefOrder>
  </b:Source>
  <b:Source>
    <b:Tag>Пол</b:Tag>
    <b:SourceType>ArticleInAPeriodical</b:SourceType>
    <b:Guid>{7AAB04C1-6C6D-41D4-81A5-5E7D86526B8B}</b:Guid>
    <b:Author>
      <b:Author>
        <b:NameList>
          <b:Person>
            <b:Last>Положение по бухгалтерскому учету «Учетная политика орга-низации» (ПБУ 1/2008): Приказ Минфина РФ от 06.10.08 г. №106н: (в ред. от 28.04.17 г.) // СПС КонсультантПлюс. — Москва</b:Last>
            <b:First>2019.</b:First>
          </b:Person>
        </b:NameList>
      </b:Author>
    </b:Author>
    <b:RefOrder>3</b:RefOrder>
  </b:Source>
  <b:Source>
    <b:Tag>Фед1</b:Tag>
    <b:SourceType>Book</b:SourceType>
    <b:Guid>{1EA35208-9253-4CDA-B730-8B1E18C047D8}</b:Guid>
    <b:Author>
      <b:Author>
        <b:NameList>
          <b:Person>
            <b:Last>Об акционерных обществах: Федеральный закон от 26.12.95 г. №208-ФЗ: (в ред. от 23.04.18 г.) // СПС КонсультантПлюс. — Москва</b:Last>
            <b:First>2019.</b:First>
          </b:Person>
        </b:NameList>
      </b:Author>
    </b:Author>
    <b:RefOrder>4</b:RefOrder>
  </b:Source>
  <b:Source>
    <b:Tag>Фед</b:Tag>
    <b:SourceType>Book</b:SourceType>
    <b:Guid>{F2380B7E-C3BE-41F3-9A56-0362CA252162}</b:Guid>
    <b:Author>
      <b:Author>
        <b:NameList>
          <b:Person>
            <b:Last>Об обществах с ограниченной ответственностью: Федеральный закон от 08.02.98 г. №14-ФЗ: (в ред. от 23.04.18 г.) // СПС Консультант-Плюс. — Москва</b:Last>
            <b:First>2019.</b:First>
          </b:Person>
        </b:NameList>
      </b:Author>
    </b:Author>
    <b:RefOrder>5</b:RefOrder>
  </b:Source>
  <b:Source>
    <b:Tag>Фед2</b:Tag>
    <b:SourceType>Book</b:SourceType>
    <b:Guid>{50AC310F-0AB4-4299-AAA4-CCFD64464B9C}</b:Guid>
    <b:Title>О введении в действие Земельного кодекса РФ: Федеральный закон от 25.10.01 г. № 137-ФЗ // СПС КонсультантПлюс. — Москва, 2019.</b:Title>
    <b:RefOrder>6</b:RefOrder>
  </b:Source>
  <b:Source>
    <b:Tag>Фед3</b:Tag>
    <b:SourceType>Book</b:SourceType>
    <b:Guid>{4ED12E97-5102-4353-9AFE-C4A64F79293F}</b:Guid>
    <b:Author>
      <b:Author>
        <b:NameList>
          <b:Person>
            <b:Last>Об особых экономических зонах: Федералльный закон от 22.07.2005 г. №116-ФЗ // СПС КонсультантПлюс. — Москва</b:Last>
            <b:First>2019.</b:First>
          </b:Person>
        </b:NameList>
      </b:Author>
    </b:Author>
    <b:RefOrder>7</b:RefOrder>
  </b:Source>
  <b:Source>
    <b:Tag>Фед4</b:Tag>
    <b:SourceType>Book</b:SourceType>
    <b:Guid>{787CBF96-E33F-4418-9C75-331F04D7E24A}</b:Guid>
    <b:Author>
      <b:Author>
        <b:NameList>
          <b:Person>
            <b:Last>О введении в действие Лесного кодекса: Федеральный закон от 04.12.06 г. №201-ФЗ // СПС КонсультантПлюс. — Москва</b:Last>
            <b:First>2019.</b:First>
          </b:Person>
        </b:NameList>
      </b:Author>
    </b:Author>
    <b:RefOrder>8</b:RefOrder>
  </b:Source>
  <b:Source>
    <b:Tag>Фед6</b:Tag>
    <b:SourceType>Book</b:SourceType>
    <b:Guid>{26AD6E11-CABF-4AFC-AAE2-7DFF2EFA157D}</b:Guid>
    <b:Author>
      <b:Author>
        <b:NameList>
          <b:Person>
            <b:Last>О бухгалтерскком учёте: Федеральный закон от 06.12.11 г. № 402-ФЗ // СПС КонсультантПлюс. — Москва</b:Last>
            <b:First>2019.</b:First>
          </b:Person>
        </b:NameList>
      </b:Author>
    </b:Author>
    <b:RefOrder>9</b:RefOrder>
  </b:Source>
  <b:Source>
    <b:Tag>Фед5</b:Tag>
    <b:SourceType>Book</b:SourceType>
    <b:Guid>{6D703BEE-CF62-4D79-A35C-156B00426B48}</b:Guid>
    <b:Author>
      <b:Author>
        <b:NameList>
          <b:Person>
            <b:Last>Об инвестиционных фондах: Федеральный закон от 29.11.01 г. №156-ФЗ учете // СПС КонсультантПлюс. — Москва</b:Last>
            <b:First>2019.</b:First>
          </b:Person>
        </b:NameList>
      </b:Author>
    </b:Author>
    <b:RefOrder>10</b:RefOrder>
  </b:Source>
  <b:Source>
    <b:Tag>При1</b:Tag>
    <b:SourceType>Book</b:SourceType>
    <b:Guid>{38D704A5-A7E0-4A6D-891F-B74E2B14CDB5}</b:Guid>
    <b:Author>
      <b:Author>
        <b:NameList>
          <b:Person>
            <b:Last>Методические указания по инвентаризации имущества и финансовых обязательств: Приказ Минфина России от 13.06.95 г. № 49 // СПС КонсультантПлюс. — Москва</b:Last>
            <b:First>2019.</b:First>
          </b:Person>
        </b:NameList>
      </b:Author>
    </b:Author>
    <b:RefOrder>11</b:RefOrder>
  </b:Source>
  <b:Source>
    <b:Tag>При2</b:Tag>
    <b:SourceType>Book</b:SourceType>
    <b:Guid>{F2DB13D9-7264-4B69-93BE-42D4A010E4E9}</b:Guid>
    <b:Author>
      <b:Author>
        <b:NameList>
          <b:Person>
            <b:Last>Об утверждении Положения по ведению бухгалтерского учета и бухгалтерской отчетности в Российской Федерации: Приказ Минфина России от 29.07.98 г. № 34н // СПС КонсультантПлюс. — Москва</b:Last>
            <b:First>2019.</b:First>
          </b:Person>
        </b:NameList>
      </b:Author>
    </b:Author>
    <b:RefOrder>12</b:RefOrder>
  </b:Source>
  <b:Source>
    <b:Tag>Цыр12</b:Tag>
    <b:SourceType>Book</b:SourceType>
    <b:Guid>{EFDD8830-8A1C-46FD-89C6-11EF07F628AE}</b:Guid>
    <b:LCID>ru-RU</b:LCID>
    <b:Author>
      <b:Author>
        <b:NameList>
          <b:Person>
            <b:Last>Цыркунова Т.А. Оценка ликвидности и платежеспособности сельскохозяйственных организаций: методический инструментарий и статистический обзор / Цыркунова Т.А.</b:Last>
            <b:First>Демина</b:First>
            <b:Middle>Н.Ф. // Вестник КрасГАУ. — 2012. — №4. — С. 42—48.</b:Middle>
          </b:Person>
        </b:NameList>
      </b:Author>
    </b:Author>
    <b:RefOrder>13</b:RefOrder>
  </b:Source>
  <b:Source>
    <b:Tag>При</b:Tag>
    <b:SourceType>Book</b:SourceType>
    <b:Guid>{05CFDFD9-F06E-4D42-8435-029CAAD91130}</b:Guid>
    <b:Author>
      <b:Author>
        <b:NameList>
          <b:Person>
            <b:Last>План счетов бухгалтерского учета финансово-хозяйственной деятельности предприятий и Инструкция по его применению: Приказ Минфина РФ от 31.10.00 г. № 94н: (в ред. от 08.11.10 г.) // СПС Консультант-Плюс. — Москва</b:Last>
            <b:First>2019.</b:First>
          </b:Person>
        </b:NameList>
      </b:Author>
    </b:Author>
    <b:RefOrder>14</b:RefOrder>
  </b:Source>
  <b:Source>
    <b:Tag>Бух</b:Tag>
    <b:SourceType>Book</b:SourceType>
    <b:Guid>{1391E24D-E3DE-42BC-A533-CB2E1C2CF5EE}</b:Guid>
    <b:Author>
      <b:Author>
        <b:NameList>
          <b:Person>
            <b:Last>Бухгалтерская (финансовая) отчетность: учеб. пособие / под ред. Я.В. Соколова. — 2-e изд.</b:Last>
            <b:First>перераб.</b:First>
            <b:Middle>и доп. — Москва: Магистр, 2015. — 512 с.</b:Middle>
          </b:Person>
        </b:NameList>
      </b:Author>
    </b:Author>
    <b:RefOrder>15</b:RefOrder>
  </b:Source>
  <b:Source>
    <b:Tag>Эко</b:Tag>
    <b:SourceType>Book</b:SourceType>
    <b:Guid>{01B1FC93-B5E8-4D57-A065-E823B62AA399}</b:Guid>
    <b:Author>
      <b:Author>
        <b:NameList>
          <b:Person>
            <b:Last>Экономический анализ: учеб. пособие / Ю. П. Маркин. — 3-е изд.</b:Last>
            <b:First>стер.</b:First>
            <b:Middle>— М. : Издательство «Омега-Л», 2011. — 450 с.</b:Middle>
          </b:Person>
        </b:NameList>
      </b:Author>
    </b:Author>
    <b:RefOrder>16</b:RefOrder>
  </b:Source>
  <b:Source>
    <b:Tag>Эко1</b:Tag>
    <b:SourceType>Book</b:SourceType>
    <b:Guid>{CE7E2B93-B33D-43AA-BAF6-70DFB2C1B115}</b:Guid>
    <b:Author>
      <b:Author>
        <b:NameList>
          <b:Person>
            <b:Last>Экономический анализ: учеб. / Г.В. Савицкая. — 11-е изд. — М. : Новое знание</b:Last>
            <b:First>2005.</b:First>
            <b:Middle>— 651 с.</b:Middle>
          </b:Person>
        </b:NameList>
      </b:Author>
    </b:Author>
    <b:RefOrder>17</b:RefOrder>
  </b:Source>
  <b:Source>
    <b:Tag>Сус</b:Tag>
    <b:SourceType>JournalArticle</b:SourceType>
    <b:Guid>{FDB7573F-A87A-4E53-9DFD-62BF646FB7DB}</b:Guid>
    <b:Author>
      <b:Author>
        <b:NameList>
          <b:Person>
            <b:Last>Суслова</b:Last>
            <b:First>Ю.А.</b:First>
            <b:Middle>Добавочный капитал: формирование, использование, налогообложение / Ю. А. Суслова // Бухгалтерский учет. — 2019. — №1. — С. 26—35.</b:Middle>
          </b:Person>
        </b:NameList>
      </b:Author>
    </b:Author>
    <b:LCID>ru-RU</b:LCID>
    <b:RefOrder>18</b:RefOrder>
  </b:Source>
  <b:Source>
    <b:Tag>Луг</b:Tag>
    <b:SourceType>JournalArticle</b:SourceType>
    <b:Guid>{43A3683C-F8F8-42DD-BAD6-4508B56E0EA7}</b:Guid>
    <b:LCID>ru-RU</b:LCID>
    <b:Author>
      <b:Author>
        <b:NameList>
          <b:Person>
            <b:Last>Луговской</b:Last>
            <b:First>Д.В.</b:First>
            <b:Middle>Спорные моменты отражения резервного капитала в системе бухгалтерского учета / Д. В. Луговской, Д.И. Понокова // Всё для бухгалтера. — 2007. — №22. — С. 6—11.</b:Middle>
          </b:Person>
        </b:NameList>
      </b:Author>
    </b:Author>
    <b:RefOrder>19</b:RefOrder>
  </b:Source>
  <b:Source>
    <b:Tag>Ник</b:Tag>
    <b:SourceType>JournalArticle</b:SourceType>
    <b:Guid>{DC1BD463-EFFA-43B6-8F2B-196F3BBCD274}</b:Guid>
    <b:LCID>ru-RU</b:LCID>
    <b:Author>
      <b:Author>
        <b:NameList>
          <b:Person>
            <b:Last>Никандрова</b:Last>
            <b:First>Л.К.</b:First>
            <b:Middle>Бухгалтерский учет формирования уставного капитала / Л. К. Никандрова // Вестник МГУП имени И. Федорова. — 2011. — №9. — С. 54—61.</b:Middle>
          </b:Person>
        </b:NameList>
      </b:Author>
    </b:Author>
    <b:RefOrder>20</b:RefOrder>
  </b:Source>
</b:Sources>
</file>

<file path=customXml/itemProps1.xml><?xml version="1.0" encoding="utf-8"?>
<ds:datastoreItem xmlns:ds="http://schemas.openxmlformats.org/officeDocument/2006/customXml" ds:itemID="{46D3C473-BA7F-4F23-9024-EB66F1B9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3887</TotalTime>
  <Pages>37</Pages>
  <Words>8304</Words>
  <Characters>47334</Characters>
  <Application>Microsoft Office Word</Application>
  <DocSecurity>0</DocSecurity>
  <Lines>394</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Китаинов</dc:creator>
  <cp:keywords/>
  <dc:description/>
  <cp:lastModifiedBy>Алексей Китаинов</cp:lastModifiedBy>
  <cp:revision>103</cp:revision>
  <dcterms:created xsi:type="dcterms:W3CDTF">2019-03-31T12:40:00Z</dcterms:created>
  <dcterms:modified xsi:type="dcterms:W3CDTF">2019-07-13T10:43:00Z</dcterms:modified>
</cp:coreProperties>
</file>