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B69" w:rsidRPr="00D30C42" w:rsidRDefault="00D65B69" w:rsidP="00D65B69">
      <w:pPr>
        <w:widowControl w:val="0"/>
        <w:autoSpaceDE w:val="0"/>
        <w:autoSpaceDN w:val="0"/>
        <w:adjustRightInd w:val="0"/>
        <w:spacing w:after="200" w:line="276" w:lineRule="auto"/>
        <w:jc w:val="center"/>
        <w:rPr>
          <w:rFonts w:ascii="Times New Roman" w:hAnsi="Times New Roman" w:cs="Times New Roman"/>
          <w:sz w:val="24"/>
          <w:szCs w:val="24"/>
        </w:rPr>
      </w:pPr>
      <w:r w:rsidRPr="00D30C42">
        <w:rPr>
          <w:rFonts w:ascii="Times New Roman" w:hAnsi="Times New Roman" w:cs="Times New Roman"/>
          <w:sz w:val="24"/>
          <w:szCs w:val="24"/>
        </w:rPr>
        <w:t>МИНИСТЕРСТВО ОБРАЗОВАНИЯ НАУКИ РОССИЙСКОЙ ФЕДЕРАЦИИ</w:t>
      </w:r>
    </w:p>
    <w:p w:rsidR="00D65B69" w:rsidRPr="00D30C42" w:rsidRDefault="00D65B69" w:rsidP="00D65B69">
      <w:pPr>
        <w:widowControl w:val="0"/>
        <w:autoSpaceDE w:val="0"/>
        <w:autoSpaceDN w:val="0"/>
        <w:adjustRightInd w:val="0"/>
        <w:spacing w:after="200" w:line="276" w:lineRule="auto"/>
        <w:jc w:val="center"/>
        <w:rPr>
          <w:rFonts w:ascii="Times New Roman" w:hAnsi="Times New Roman" w:cs="Times New Roman"/>
          <w:sz w:val="24"/>
          <w:szCs w:val="24"/>
        </w:rPr>
      </w:pPr>
      <w:r w:rsidRPr="00D30C42">
        <w:rPr>
          <w:rFonts w:ascii="Times New Roman" w:hAnsi="Times New Roman" w:cs="Times New Roman"/>
          <w:sz w:val="24"/>
          <w:szCs w:val="24"/>
        </w:rPr>
        <w:t>Федеральное государственное бюджетное образовательное учреждение</w:t>
      </w:r>
    </w:p>
    <w:p w:rsidR="00D65B69" w:rsidRPr="00D30C42" w:rsidRDefault="00D65B69" w:rsidP="00D65B69">
      <w:pPr>
        <w:widowControl w:val="0"/>
        <w:autoSpaceDE w:val="0"/>
        <w:autoSpaceDN w:val="0"/>
        <w:adjustRightInd w:val="0"/>
        <w:spacing w:after="200" w:line="276" w:lineRule="auto"/>
        <w:jc w:val="center"/>
        <w:rPr>
          <w:rFonts w:ascii="Times New Roman" w:hAnsi="Times New Roman" w:cs="Times New Roman"/>
          <w:sz w:val="24"/>
          <w:szCs w:val="24"/>
        </w:rPr>
      </w:pPr>
      <w:proofErr w:type="gramStart"/>
      <w:r w:rsidRPr="00D30C42">
        <w:rPr>
          <w:rFonts w:ascii="Times New Roman" w:hAnsi="Times New Roman" w:cs="Times New Roman"/>
          <w:sz w:val="24"/>
          <w:szCs w:val="24"/>
        </w:rPr>
        <w:t>высшего</w:t>
      </w:r>
      <w:proofErr w:type="gramEnd"/>
      <w:r w:rsidRPr="00D30C42">
        <w:rPr>
          <w:rFonts w:ascii="Times New Roman" w:hAnsi="Times New Roman" w:cs="Times New Roman"/>
          <w:sz w:val="24"/>
          <w:szCs w:val="24"/>
        </w:rPr>
        <w:t xml:space="preserve"> образования</w:t>
      </w:r>
    </w:p>
    <w:p w:rsidR="00D65B69" w:rsidRPr="00D30C42" w:rsidRDefault="00D65B69" w:rsidP="00D65B69">
      <w:pPr>
        <w:widowControl w:val="0"/>
        <w:autoSpaceDE w:val="0"/>
        <w:autoSpaceDN w:val="0"/>
        <w:adjustRightInd w:val="0"/>
        <w:spacing w:after="200" w:line="276" w:lineRule="auto"/>
        <w:jc w:val="center"/>
        <w:rPr>
          <w:rFonts w:ascii="Times New Roman" w:hAnsi="Times New Roman" w:cs="Times New Roman"/>
          <w:b/>
          <w:bCs/>
          <w:sz w:val="24"/>
          <w:szCs w:val="24"/>
        </w:rPr>
      </w:pPr>
      <w:r w:rsidRPr="00D30C42">
        <w:rPr>
          <w:rFonts w:ascii="Times New Roman" w:hAnsi="Times New Roman" w:cs="Times New Roman"/>
          <w:b/>
          <w:bCs/>
          <w:sz w:val="24"/>
          <w:szCs w:val="24"/>
        </w:rPr>
        <w:t>"КУБАНСКИЙ ГОСУДАРСТВЕННЫЙ УНИВЕРСИТЕТ"</w:t>
      </w:r>
    </w:p>
    <w:p w:rsidR="00D65B69" w:rsidRPr="00D30C42" w:rsidRDefault="00D65B69" w:rsidP="00D65B69">
      <w:pPr>
        <w:widowControl w:val="0"/>
        <w:autoSpaceDE w:val="0"/>
        <w:autoSpaceDN w:val="0"/>
        <w:adjustRightInd w:val="0"/>
        <w:spacing w:after="200" w:line="276" w:lineRule="auto"/>
        <w:jc w:val="center"/>
        <w:rPr>
          <w:rFonts w:ascii="Times New Roman" w:hAnsi="Times New Roman" w:cs="Times New Roman"/>
          <w:b/>
          <w:bCs/>
          <w:sz w:val="24"/>
          <w:szCs w:val="24"/>
        </w:rPr>
      </w:pPr>
      <w:r w:rsidRPr="00D30C42">
        <w:rPr>
          <w:rFonts w:ascii="Times New Roman" w:hAnsi="Times New Roman" w:cs="Times New Roman"/>
          <w:b/>
          <w:bCs/>
          <w:sz w:val="24"/>
          <w:szCs w:val="24"/>
        </w:rPr>
        <w:t>(ФГБОУ ВО "КУБГУ")</w:t>
      </w:r>
    </w:p>
    <w:p w:rsidR="00D65B69" w:rsidRPr="00D30C42" w:rsidRDefault="00D65B69" w:rsidP="00D65B69">
      <w:pPr>
        <w:widowControl w:val="0"/>
        <w:autoSpaceDE w:val="0"/>
        <w:autoSpaceDN w:val="0"/>
        <w:adjustRightInd w:val="0"/>
        <w:spacing w:after="200" w:line="276" w:lineRule="auto"/>
        <w:jc w:val="both"/>
        <w:rPr>
          <w:rFonts w:ascii="Times New Roman" w:hAnsi="Times New Roman" w:cs="Times New Roman"/>
          <w:b/>
          <w:bCs/>
          <w:sz w:val="24"/>
          <w:szCs w:val="24"/>
        </w:rPr>
      </w:pPr>
    </w:p>
    <w:p w:rsidR="00D65B69" w:rsidRDefault="00D65B69" w:rsidP="00D65B69">
      <w:pPr>
        <w:widowControl w:val="0"/>
        <w:autoSpaceDE w:val="0"/>
        <w:autoSpaceDN w:val="0"/>
        <w:adjustRightInd w:val="0"/>
        <w:spacing w:after="200" w:line="276"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Кафедра теоретической экономики</w:t>
      </w:r>
    </w:p>
    <w:p w:rsidR="00D65B69" w:rsidRDefault="00D65B69" w:rsidP="00D65B69">
      <w:pPr>
        <w:widowControl w:val="0"/>
        <w:autoSpaceDE w:val="0"/>
        <w:autoSpaceDN w:val="0"/>
        <w:adjustRightInd w:val="0"/>
        <w:spacing w:after="200" w:line="276" w:lineRule="auto"/>
        <w:jc w:val="center"/>
        <w:rPr>
          <w:rFonts w:ascii="Times New Roman CYR" w:hAnsi="Times New Roman CYR" w:cs="Times New Roman CYR"/>
          <w:b/>
          <w:bCs/>
          <w:sz w:val="24"/>
          <w:szCs w:val="24"/>
        </w:rPr>
      </w:pPr>
    </w:p>
    <w:p w:rsidR="00D65B69" w:rsidRDefault="00D65B69" w:rsidP="00D65B69">
      <w:pPr>
        <w:widowControl w:val="0"/>
        <w:autoSpaceDE w:val="0"/>
        <w:autoSpaceDN w:val="0"/>
        <w:adjustRightInd w:val="0"/>
        <w:spacing w:after="200" w:line="276" w:lineRule="auto"/>
        <w:jc w:val="center"/>
        <w:rPr>
          <w:rFonts w:ascii="Times New Roman CYR" w:hAnsi="Times New Roman CYR" w:cs="Times New Roman CYR"/>
          <w:b/>
          <w:bCs/>
          <w:sz w:val="24"/>
          <w:szCs w:val="24"/>
        </w:rPr>
      </w:pPr>
    </w:p>
    <w:p w:rsidR="00D65B69" w:rsidRDefault="00D65B69" w:rsidP="00D65B69">
      <w:pPr>
        <w:widowControl w:val="0"/>
        <w:autoSpaceDE w:val="0"/>
        <w:autoSpaceDN w:val="0"/>
        <w:adjustRightInd w:val="0"/>
        <w:spacing w:after="200" w:line="276"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КУРСОВАЯ РАБОТА</w:t>
      </w:r>
    </w:p>
    <w:p w:rsidR="00D65B69" w:rsidRDefault="00D65B69" w:rsidP="00D65B69">
      <w:pPr>
        <w:widowControl w:val="0"/>
        <w:autoSpaceDE w:val="0"/>
        <w:autoSpaceDN w:val="0"/>
        <w:adjustRightInd w:val="0"/>
        <w:spacing w:after="200" w:line="276"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ПРОБЛЕМА БЕДНОСТИ И ПУТИ ЕЕ РЕШЕНИЯ</w:t>
      </w:r>
    </w:p>
    <w:p w:rsidR="00D65B69" w:rsidRDefault="00D65B69" w:rsidP="00D65B69">
      <w:pPr>
        <w:widowControl w:val="0"/>
        <w:autoSpaceDE w:val="0"/>
        <w:autoSpaceDN w:val="0"/>
        <w:adjustRightInd w:val="0"/>
        <w:spacing w:after="200" w:line="276" w:lineRule="auto"/>
        <w:rPr>
          <w:rFonts w:ascii="Times New Roman CYR" w:hAnsi="Times New Roman CYR" w:cs="Times New Roman CYR"/>
          <w:b/>
          <w:bCs/>
          <w:sz w:val="28"/>
          <w:szCs w:val="28"/>
        </w:rPr>
      </w:pPr>
    </w:p>
    <w:p w:rsidR="00D65B69" w:rsidRDefault="00D65B69" w:rsidP="00D65B69">
      <w:pPr>
        <w:widowControl w:val="0"/>
        <w:autoSpaceDE w:val="0"/>
        <w:autoSpaceDN w:val="0"/>
        <w:adjustRightInd w:val="0"/>
        <w:spacing w:after="200" w:line="276" w:lineRule="auto"/>
        <w:rPr>
          <w:rFonts w:ascii="Times New Roman CYR" w:hAnsi="Times New Roman CYR" w:cs="Times New Roman CYR"/>
          <w:sz w:val="24"/>
          <w:szCs w:val="24"/>
        </w:rPr>
      </w:pPr>
      <w:r>
        <w:rPr>
          <w:rFonts w:ascii="Times New Roman CYR" w:hAnsi="Times New Roman CYR" w:cs="Times New Roman CYR"/>
          <w:sz w:val="24"/>
          <w:szCs w:val="24"/>
        </w:rPr>
        <w:t>Работу выполнила__________________________________________</w:t>
      </w:r>
      <w:proofErr w:type="spellStart"/>
      <w:r>
        <w:rPr>
          <w:rFonts w:ascii="Times New Roman CYR" w:hAnsi="Times New Roman CYR" w:cs="Times New Roman CYR"/>
          <w:sz w:val="24"/>
          <w:szCs w:val="24"/>
        </w:rPr>
        <w:t>М.К.Агрба</w:t>
      </w:r>
      <w:proofErr w:type="spellEnd"/>
    </w:p>
    <w:p w:rsidR="00D65B69" w:rsidRDefault="00D65B69" w:rsidP="00D65B69">
      <w:pPr>
        <w:widowControl w:val="0"/>
        <w:autoSpaceDE w:val="0"/>
        <w:autoSpaceDN w:val="0"/>
        <w:adjustRightInd w:val="0"/>
        <w:spacing w:after="200" w:line="276" w:lineRule="auto"/>
        <w:rPr>
          <w:rFonts w:ascii="Times New Roman CYR" w:hAnsi="Times New Roman CYR" w:cs="Times New Roman CYR"/>
          <w:sz w:val="24"/>
          <w:szCs w:val="24"/>
        </w:rPr>
      </w:pPr>
      <w:r>
        <w:rPr>
          <w:rFonts w:ascii="Times New Roman CYR" w:hAnsi="Times New Roman CYR" w:cs="Times New Roman CYR"/>
          <w:sz w:val="24"/>
          <w:szCs w:val="24"/>
        </w:rPr>
        <w:t>(</w:t>
      </w:r>
      <w:proofErr w:type="spellStart"/>
      <w:proofErr w:type="gramStart"/>
      <w:r>
        <w:rPr>
          <w:rFonts w:ascii="Times New Roman CYR" w:hAnsi="Times New Roman CYR" w:cs="Times New Roman CYR"/>
          <w:sz w:val="24"/>
          <w:szCs w:val="24"/>
        </w:rPr>
        <w:t>подпись,дата</w:t>
      </w:r>
      <w:proofErr w:type="spellEnd"/>
      <w:proofErr w:type="gramEnd"/>
      <w:r>
        <w:rPr>
          <w:rFonts w:ascii="Times New Roman CYR" w:hAnsi="Times New Roman CYR" w:cs="Times New Roman CYR"/>
          <w:sz w:val="24"/>
          <w:szCs w:val="24"/>
        </w:rPr>
        <w:t>)</w:t>
      </w:r>
    </w:p>
    <w:p w:rsidR="00D65B69" w:rsidRDefault="00D65B69" w:rsidP="00D65B69">
      <w:pPr>
        <w:widowControl w:val="0"/>
        <w:autoSpaceDE w:val="0"/>
        <w:autoSpaceDN w:val="0"/>
        <w:adjustRightInd w:val="0"/>
        <w:spacing w:after="200" w:line="276" w:lineRule="auto"/>
        <w:rPr>
          <w:rFonts w:ascii="Times New Roman CYR" w:hAnsi="Times New Roman CYR" w:cs="Times New Roman CYR"/>
          <w:sz w:val="24"/>
          <w:szCs w:val="24"/>
        </w:rPr>
      </w:pPr>
      <w:r>
        <w:rPr>
          <w:rFonts w:ascii="Times New Roman CYR" w:hAnsi="Times New Roman CYR" w:cs="Times New Roman CYR"/>
          <w:sz w:val="24"/>
          <w:szCs w:val="24"/>
        </w:rPr>
        <w:t>Факультет    экономический                   курс 1</w:t>
      </w:r>
    </w:p>
    <w:p w:rsidR="00D65B69" w:rsidRDefault="00D65B69" w:rsidP="00D65B69">
      <w:pPr>
        <w:widowControl w:val="0"/>
        <w:autoSpaceDE w:val="0"/>
        <w:autoSpaceDN w:val="0"/>
        <w:adjustRightInd w:val="0"/>
        <w:spacing w:after="200" w:line="276" w:lineRule="auto"/>
        <w:rPr>
          <w:rFonts w:ascii="Times New Roman CYR" w:hAnsi="Times New Roman CYR" w:cs="Times New Roman CYR"/>
          <w:sz w:val="24"/>
          <w:szCs w:val="24"/>
        </w:rPr>
      </w:pPr>
      <w:proofErr w:type="gramStart"/>
      <w:r>
        <w:rPr>
          <w:rFonts w:ascii="Times New Roman CYR" w:hAnsi="Times New Roman CYR" w:cs="Times New Roman CYR"/>
          <w:sz w:val="24"/>
          <w:szCs w:val="24"/>
        </w:rPr>
        <w:t>Направление  38.03.01</w:t>
      </w:r>
      <w:proofErr w:type="gramEnd"/>
      <w:r>
        <w:rPr>
          <w:rFonts w:ascii="Times New Roman CYR" w:hAnsi="Times New Roman CYR" w:cs="Times New Roman CYR"/>
          <w:sz w:val="24"/>
          <w:szCs w:val="24"/>
        </w:rPr>
        <w:t xml:space="preserve"> - Экономика</w:t>
      </w:r>
    </w:p>
    <w:p w:rsidR="00D65B69" w:rsidRDefault="00D65B69" w:rsidP="00D65B69">
      <w:pPr>
        <w:widowControl w:val="0"/>
        <w:autoSpaceDE w:val="0"/>
        <w:autoSpaceDN w:val="0"/>
        <w:adjustRightInd w:val="0"/>
        <w:spacing w:after="200" w:line="276" w:lineRule="auto"/>
        <w:rPr>
          <w:rFonts w:ascii="Times New Roman CYR" w:hAnsi="Times New Roman CYR" w:cs="Times New Roman CYR"/>
          <w:sz w:val="24"/>
          <w:szCs w:val="24"/>
        </w:rPr>
      </w:pPr>
      <w:proofErr w:type="gramStart"/>
      <w:r>
        <w:rPr>
          <w:rFonts w:ascii="Times New Roman CYR" w:hAnsi="Times New Roman CYR" w:cs="Times New Roman CYR"/>
          <w:sz w:val="24"/>
          <w:szCs w:val="24"/>
        </w:rPr>
        <w:t>Профиль  Экономика</w:t>
      </w:r>
      <w:proofErr w:type="gramEnd"/>
      <w:r>
        <w:rPr>
          <w:rFonts w:ascii="Times New Roman CYR" w:hAnsi="Times New Roman CYR" w:cs="Times New Roman CYR"/>
          <w:sz w:val="24"/>
          <w:szCs w:val="24"/>
        </w:rPr>
        <w:t xml:space="preserve"> предприятий и организаций 105 гр.</w:t>
      </w:r>
    </w:p>
    <w:p w:rsidR="00D65B69" w:rsidRDefault="00D65B69" w:rsidP="00D65B69">
      <w:pPr>
        <w:widowControl w:val="0"/>
        <w:autoSpaceDE w:val="0"/>
        <w:autoSpaceDN w:val="0"/>
        <w:adjustRightInd w:val="0"/>
        <w:spacing w:after="200" w:line="276" w:lineRule="auto"/>
        <w:rPr>
          <w:rFonts w:ascii="Times New Roman CYR" w:hAnsi="Times New Roman CYR" w:cs="Times New Roman CYR"/>
          <w:sz w:val="24"/>
          <w:szCs w:val="24"/>
        </w:rPr>
      </w:pPr>
      <w:r>
        <w:rPr>
          <w:rFonts w:ascii="Times New Roman CYR" w:hAnsi="Times New Roman CYR" w:cs="Times New Roman CYR"/>
          <w:sz w:val="24"/>
          <w:szCs w:val="24"/>
        </w:rPr>
        <w:t>Научный руководитель:</w:t>
      </w:r>
    </w:p>
    <w:p w:rsidR="00D65B69" w:rsidRDefault="00D65B69" w:rsidP="00D65B69">
      <w:pPr>
        <w:widowControl w:val="0"/>
        <w:autoSpaceDE w:val="0"/>
        <w:autoSpaceDN w:val="0"/>
        <w:adjustRightInd w:val="0"/>
        <w:spacing w:after="200" w:line="276" w:lineRule="auto"/>
        <w:rPr>
          <w:rFonts w:ascii="Times New Roman CYR" w:hAnsi="Times New Roman CYR" w:cs="Times New Roman CYR"/>
          <w:sz w:val="24"/>
          <w:szCs w:val="24"/>
        </w:rPr>
      </w:pPr>
      <w:proofErr w:type="gramStart"/>
      <w:r>
        <w:rPr>
          <w:rFonts w:ascii="Times New Roman CYR" w:hAnsi="Times New Roman CYR" w:cs="Times New Roman CYR"/>
          <w:sz w:val="24"/>
          <w:szCs w:val="24"/>
        </w:rPr>
        <w:t>преподаватель</w:t>
      </w:r>
      <w:proofErr w:type="gramEnd"/>
      <w:r>
        <w:rPr>
          <w:rFonts w:ascii="Times New Roman CYR" w:hAnsi="Times New Roman CYR" w:cs="Times New Roman CYR"/>
          <w:sz w:val="24"/>
          <w:szCs w:val="24"/>
        </w:rPr>
        <w:t>______________________________________________Д.Е.Бутенко</w:t>
      </w:r>
    </w:p>
    <w:p w:rsidR="00D65B69" w:rsidRDefault="00D65B69" w:rsidP="00D65B69">
      <w:pPr>
        <w:widowControl w:val="0"/>
        <w:autoSpaceDE w:val="0"/>
        <w:autoSpaceDN w:val="0"/>
        <w:adjustRightInd w:val="0"/>
        <w:spacing w:after="200" w:line="276" w:lineRule="auto"/>
        <w:rPr>
          <w:rFonts w:ascii="Times New Roman CYR" w:hAnsi="Times New Roman CYR" w:cs="Times New Roman CYR"/>
          <w:sz w:val="24"/>
          <w:szCs w:val="24"/>
        </w:rPr>
      </w:pPr>
      <w:r>
        <w:rPr>
          <w:rFonts w:ascii="Times New Roman CYR" w:hAnsi="Times New Roman CYR" w:cs="Times New Roman CYR"/>
          <w:sz w:val="24"/>
          <w:szCs w:val="24"/>
        </w:rPr>
        <w:t>(</w:t>
      </w:r>
      <w:proofErr w:type="spellStart"/>
      <w:proofErr w:type="gramStart"/>
      <w:r>
        <w:rPr>
          <w:rFonts w:ascii="Times New Roman CYR" w:hAnsi="Times New Roman CYR" w:cs="Times New Roman CYR"/>
          <w:sz w:val="24"/>
          <w:szCs w:val="24"/>
        </w:rPr>
        <w:t>подпись,дата</w:t>
      </w:r>
      <w:proofErr w:type="spellEnd"/>
      <w:proofErr w:type="gramEnd"/>
      <w:r>
        <w:rPr>
          <w:rFonts w:ascii="Times New Roman CYR" w:hAnsi="Times New Roman CYR" w:cs="Times New Roman CYR"/>
          <w:sz w:val="24"/>
          <w:szCs w:val="24"/>
        </w:rPr>
        <w:t>)</w:t>
      </w:r>
    </w:p>
    <w:p w:rsidR="00D65B69" w:rsidRDefault="00D65B69" w:rsidP="00D65B69">
      <w:pPr>
        <w:widowControl w:val="0"/>
        <w:autoSpaceDE w:val="0"/>
        <w:autoSpaceDN w:val="0"/>
        <w:adjustRightInd w:val="0"/>
        <w:spacing w:after="200" w:line="276"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Нормоконтролер</w:t>
      </w:r>
      <w:proofErr w:type="spellEnd"/>
      <w:r>
        <w:rPr>
          <w:rFonts w:ascii="Times New Roman CYR" w:hAnsi="Times New Roman CYR" w:cs="Times New Roman CYR"/>
          <w:sz w:val="24"/>
          <w:szCs w:val="24"/>
        </w:rPr>
        <w:t>:</w:t>
      </w:r>
    </w:p>
    <w:p w:rsidR="00D65B69" w:rsidRDefault="00D65B69" w:rsidP="00D65B69">
      <w:pPr>
        <w:widowControl w:val="0"/>
        <w:autoSpaceDE w:val="0"/>
        <w:autoSpaceDN w:val="0"/>
        <w:adjustRightInd w:val="0"/>
        <w:spacing w:after="200" w:line="276" w:lineRule="auto"/>
        <w:rPr>
          <w:rFonts w:ascii="Times New Roman CYR" w:hAnsi="Times New Roman CYR" w:cs="Times New Roman CYR"/>
          <w:sz w:val="24"/>
          <w:szCs w:val="24"/>
        </w:rPr>
      </w:pPr>
      <w:proofErr w:type="gramStart"/>
      <w:r>
        <w:rPr>
          <w:rFonts w:ascii="Times New Roman CYR" w:hAnsi="Times New Roman CYR" w:cs="Times New Roman CYR"/>
          <w:sz w:val="24"/>
          <w:szCs w:val="24"/>
        </w:rPr>
        <w:t>преподаватель</w:t>
      </w:r>
      <w:proofErr w:type="gramEnd"/>
      <w:r>
        <w:rPr>
          <w:rFonts w:ascii="Times New Roman CYR" w:hAnsi="Times New Roman CYR" w:cs="Times New Roman CYR"/>
          <w:sz w:val="24"/>
          <w:szCs w:val="24"/>
        </w:rPr>
        <w:t>______________________________________________Д.Е.Бутенко</w:t>
      </w:r>
    </w:p>
    <w:p w:rsidR="00D65B69" w:rsidRDefault="00D65B69" w:rsidP="00D65B69">
      <w:pPr>
        <w:widowControl w:val="0"/>
        <w:autoSpaceDE w:val="0"/>
        <w:autoSpaceDN w:val="0"/>
        <w:adjustRightInd w:val="0"/>
        <w:spacing w:after="200" w:line="276" w:lineRule="auto"/>
        <w:rPr>
          <w:rFonts w:ascii="Times New Roman CYR" w:hAnsi="Times New Roman CYR" w:cs="Times New Roman CYR"/>
          <w:sz w:val="24"/>
          <w:szCs w:val="24"/>
        </w:rPr>
      </w:pPr>
      <w:r>
        <w:rPr>
          <w:rFonts w:ascii="Times New Roman CYR" w:hAnsi="Times New Roman CYR" w:cs="Times New Roman CYR"/>
          <w:sz w:val="24"/>
          <w:szCs w:val="24"/>
        </w:rPr>
        <w:t>(</w:t>
      </w:r>
      <w:proofErr w:type="spellStart"/>
      <w:proofErr w:type="gramStart"/>
      <w:r>
        <w:rPr>
          <w:rFonts w:ascii="Times New Roman CYR" w:hAnsi="Times New Roman CYR" w:cs="Times New Roman CYR"/>
          <w:sz w:val="24"/>
          <w:szCs w:val="24"/>
        </w:rPr>
        <w:t>подпись,дата</w:t>
      </w:r>
      <w:proofErr w:type="spellEnd"/>
      <w:proofErr w:type="gramEnd"/>
      <w:r>
        <w:rPr>
          <w:rFonts w:ascii="Times New Roman CYR" w:hAnsi="Times New Roman CYR" w:cs="Times New Roman CYR"/>
          <w:sz w:val="24"/>
          <w:szCs w:val="24"/>
        </w:rPr>
        <w:t>)</w:t>
      </w:r>
    </w:p>
    <w:p w:rsidR="00D65B69" w:rsidRDefault="00D65B69" w:rsidP="00D65B69">
      <w:pPr>
        <w:widowControl w:val="0"/>
        <w:autoSpaceDE w:val="0"/>
        <w:autoSpaceDN w:val="0"/>
        <w:adjustRightInd w:val="0"/>
        <w:spacing w:after="200" w:line="276" w:lineRule="auto"/>
        <w:rPr>
          <w:rFonts w:ascii="Times New Roman CYR" w:hAnsi="Times New Roman CYR" w:cs="Times New Roman CYR"/>
          <w:sz w:val="24"/>
          <w:szCs w:val="24"/>
        </w:rPr>
      </w:pPr>
    </w:p>
    <w:p w:rsidR="00D65B69" w:rsidRDefault="00D65B69" w:rsidP="00D65B69">
      <w:pPr>
        <w:widowControl w:val="0"/>
        <w:autoSpaceDE w:val="0"/>
        <w:autoSpaceDN w:val="0"/>
        <w:adjustRightInd w:val="0"/>
        <w:spacing w:after="200" w:line="276" w:lineRule="auto"/>
        <w:jc w:val="center"/>
        <w:rPr>
          <w:rFonts w:ascii="Times New Roman CYR" w:hAnsi="Times New Roman CYR" w:cs="Times New Roman CYR"/>
          <w:sz w:val="24"/>
          <w:szCs w:val="24"/>
        </w:rPr>
      </w:pPr>
    </w:p>
    <w:p w:rsidR="00D65B69" w:rsidRDefault="00D65B69" w:rsidP="00D65B69">
      <w:pPr>
        <w:widowControl w:val="0"/>
        <w:autoSpaceDE w:val="0"/>
        <w:autoSpaceDN w:val="0"/>
        <w:adjustRightInd w:val="0"/>
        <w:spacing w:after="200"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Краснодар 2017</w:t>
      </w:r>
    </w:p>
    <w:p w:rsidR="00D65B69" w:rsidRDefault="00D65B69" w:rsidP="00D65B69">
      <w:pPr>
        <w:rPr>
          <w:rFonts w:ascii="Times New Roman" w:eastAsia="Times New Roman" w:hAnsi="Times New Roman" w:cs="Times New Roman"/>
          <w:sz w:val="28"/>
          <w:szCs w:val="28"/>
          <w:lang w:eastAsia="en-US"/>
        </w:rPr>
      </w:pPr>
    </w:p>
    <w:p w:rsidR="00D65B69" w:rsidRDefault="00D65B69" w:rsidP="00D65B69">
      <w:pP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br w:type="page"/>
      </w:r>
    </w:p>
    <w:p w:rsidR="00D65B69" w:rsidRPr="00D65B69" w:rsidRDefault="00D65B69" w:rsidP="00D65B69">
      <w:pPr>
        <w:jc w:val="center"/>
        <w:rPr>
          <w:rFonts w:ascii="Times New Roman" w:eastAsia="Calibri" w:hAnsi="Times New Roman" w:cs="Times New Roman"/>
          <w:lang w:eastAsia="en-US"/>
        </w:rPr>
      </w:pPr>
      <w:r w:rsidRPr="00D65B69">
        <w:rPr>
          <w:rFonts w:ascii="Times New Roman" w:eastAsia="Times New Roman" w:hAnsi="Times New Roman" w:cs="Times New Roman"/>
          <w:sz w:val="28"/>
          <w:szCs w:val="28"/>
          <w:lang w:eastAsia="en-US"/>
        </w:rPr>
        <w:lastRenderedPageBreak/>
        <w:t>СОДЕРЖАНИЕ</w:t>
      </w:r>
    </w:p>
    <w:p w:rsidR="00D65B69" w:rsidRPr="00D65B69" w:rsidRDefault="00D65B69" w:rsidP="00D65B69">
      <w:pPr>
        <w:rPr>
          <w:rFonts w:ascii="Times New Roman" w:eastAsia="Times New Roman" w:hAnsi="Times New Roman" w:cs="Times New Roman"/>
          <w:sz w:val="28"/>
          <w:szCs w:val="28"/>
          <w:lang w:eastAsia="en-US"/>
        </w:rPr>
      </w:pPr>
      <w:r w:rsidRPr="00D65B69">
        <w:rPr>
          <w:rFonts w:ascii="Times New Roman" w:eastAsia="Times New Roman" w:hAnsi="Times New Roman" w:cs="Times New Roman"/>
          <w:sz w:val="28"/>
          <w:szCs w:val="28"/>
          <w:lang w:eastAsia="en-US"/>
        </w:rPr>
        <w:t>Введение................................................................................................................3</w:t>
      </w:r>
    </w:p>
    <w:p w:rsidR="00D65B69" w:rsidRPr="00D65B69" w:rsidRDefault="00D65B69" w:rsidP="00D65B69">
      <w:pPr>
        <w:rPr>
          <w:rFonts w:ascii="Times New Roman" w:eastAsia="Times New Roman" w:hAnsi="Times New Roman" w:cs="Times New Roman"/>
          <w:sz w:val="28"/>
          <w:szCs w:val="28"/>
          <w:lang w:eastAsia="en-US"/>
        </w:rPr>
      </w:pPr>
      <w:r w:rsidRPr="00D65B69">
        <w:rPr>
          <w:rFonts w:ascii="Times New Roman" w:eastAsia="Times New Roman" w:hAnsi="Times New Roman" w:cs="Times New Roman"/>
          <w:sz w:val="28"/>
          <w:szCs w:val="28"/>
          <w:lang w:eastAsia="en-US"/>
        </w:rPr>
        <w:t>1 Теоретические аспекты бедности как экономической категории.................5</w:t>
      </w:r>
    </w:p>
    <w:p w:rsidR="00D65B69" w:rsidRPr="00D65B69" w:rsidRDefault="00D65B69" w:rsidP="00D65B69">
      <w:pPr>
        <w:rPr>
          <w:rFonts w:ascii="Times New Roman" w:eastAsia="Times New Roman" w:hAnsi="Times New Roman" w:cs="Times New Roman"/>
          <w:sz w:val="28"/>
          <w:szCs w:val="28"/>
          <w:lang w:eastAsia="en-US"/>
        </w:rPr>
      </w:pPr>
      <w:r w:rsidRPr="00D65B69">
        <w:rPr>
          <w:rFonts w:ascii="Times New Roman" w:eastAsia="Times New Roman" w:hAnsi="Times New Roman" w:cs="Times New Roman"/>
          <w:sz w:val="28"/>
          <w:szCs w:val="28"/>
          <w:lang w:eastAsia="en-US"/>
        </w:rPr>
        <w:t>1.1 Понятие и социально-экономическая характеристика бедности...............5</w:t>
      </w:r>
    </w:p>
    <w:p w:rsidR="00D65B69" w:rsidRPr="00D65B69" w:rsidRDefault="00D65B69" w:rsidP="00D65B69">
      <w:pPr>
        <w:rPr>
          <w:rFonts w:ascii="Times New Roman" w:eastAsia="Times New Roman" w:hAnsi="Times New Roman" w:cs="Times New Roman"/>
          <w:sz w:val="28"/>
          <w:szCs w:val="28"/>
          <w:lang w:eastAsia="en-US"/>
        </w:rPr>
      </w:pPr>
      <w:r w:rsidRPr="00D65B69">
        <w:rPr>
          <w:rFonts w:ascii="Times New Roman" w:eastAsia="Times New Roman" w:hAnsi="Times New Roman" w:cs="Times New Roman"/>
          <w:sz w:val="28"/>
          <w:szCs w:val="28"/>
          <w:lang w:eastAsia="en-US"/>
        </w:rPr>
        <w:t>1.2 Причины и условия бедности........................................................................8</w:t>
      </w:r>
    </w:p>
    <w:p w:rsidR="00D65B69" w:rsidRPr="00D65B69" w:rsidRDefault="00D65B69" w:rsidP="00D65B69">
      <w:pPr>
        <w:rPr>
          <w:rFonts w:ascii="Times New Roman" w:eastAsia="Times New Roman" w:hAnsi="Times New Roman" w:cs="Times New Roman"/>
          <w:sz w:val="28"/>
          <w:szCs w:val="28"/>
          <w:lang w:eastAsia="en-US"/>
        </w:rPr>
      </w:pPr>
      <w:r w:rsidRPr="00D65B69">
        <w:rPr>
          <w:rFonts w:ascii="Times New Roman" w:eastAsia="Times New Roman" w:hAnsi="Times New Roman" w:cs="Times New Roman"/>
          <w:sz w:val="28"/>
          <w:szCs w:val="28"/>
          <w:lang w:eastAsia="en-US"/>
        </w:rPr>
        <w:t>2 Общая характеристика развития бедности и направления ее преодоления в России...................................................................................................................12</w:t>
      </w:r>
    </w:p>
    <w:p w:rsidR="00D65B69" w:rsidRPr="00D65B69" w:rsidRDefault="00D65B69" w:rsidP="00D65B69">
      <w:pPr>
        <w:rPr>
          <w:rFonts w:ascii="Times New Roman" w:eastAsia="Times New Roman" w:hAnsi="Times New Roman" w:cs="Times New Roman"/>
          <w:sz w:val="28"/>
          <w:szCs w:val="28"/>
          <w:lang w:eastAsia="en-US"/>
        </w:rPr>
      </w:pPr>
      <w:r w:rsidRPr="00D65B69">
        <w:rPr>
          <w:rFonts w:ascii="Times New Roman" w:eastAsia="Times New Roman" w:hAnsi="Times New Roman" w:cs="Times New Roman"/>
          <w:sz w:val="28"/>
          <w:szCs w:val="28"/>
          <w:lang w:eastAsia="en-US"/>
        </w:rPr>
        <w:t>2.1 Анализ формирования бедности..................................................................12</w:t>
      </w:r>
    </w:p>
    <w:p w:rsidR="00D65B69" w:rsidRPr="00D65B69" w:rsidRDefault="00D65B69" w:rsidP="00D65B69">
      <w:pPr>
        <w:rPr>
          <w:rFonts w:ascii="Times New Roman" w:eastAsia="Times New Roman" w:hAnsi="Times New Roman" w:cs="Times New Roman"/>
          <w:sz w:val="28"/>
          <w:szCs w:val="28"/>
          <w:lang w:eastAsia="en-US"/>
        </w:rPr>
      </w:pPr>
      <w:r w:rsidRPr="00D65B69">
        <w:rPr>
          <w:rFonts w:ascii="Times New Roman" w:eastAsia="Times New Roman" w:hAnsi="Times New Roman" w:cs="Times New Roman"/>
          <w:sz w:val="28"/>
          <w:szCs w:val="28"/>
          <w:lang w:eastAsia="en-US"/>
        </w:rPr>
        <w:t>2.2 Основные направления борьбы с бедностью..............................................17</w:t>
      </w:r>
    </w:p>
    <w:p w:rsidR="00D65B69" w:rsidRPr="00D65B69" w:rsidRDefault="00D65B69" w:rsidP="00D65B69">
      <w:pPr>
        <w:rPr>
          <w:rFonts w:ascii="Times New Roman" w:eastAsia="Times New Roman" w:hAnsi="Times New Roman" w:cs="Times New Roman"/>
          <w:sz w:val="28"/>
          <w:szCs w:val="28"/>
          <w:lang w:eastAsia="en-US"/>
        </w:rPr>
      </w:pPr>
      <w:r w:rsidRPr="00D65B69">
        <w:rPr>
          <w:rFonts w:ascii="Times New Roman" w:eastAsia="Times New Roman" w:hAnsi="Times New Roman" w:cs="Times New Roman"/>
          <w:sz w:val="28"/>
          <w:szCs w:val="28"/>
          <w:lang w:eastAsia="en-US"/>
        </w:rPr>
        <w:t>Заключение...........................................................................................................28</w:t>
      </w:r>
    </w:p>
    <w:p w:rsidR="00D65B69" w:rsidRPr="00D65B69" w:rsidRDefault="00D65B69" w:rsidP="00D65B69">
      <w:pPr>
        <w:rPr>
          <w:rFonts w:ascii="Times New Roman" w:eastAsia="Times New Roman" w:hAnsi="Times New Roman" w:cs="Times New Roman"/>
          <w:sz w:val="28"/>
          <w:szCs w:val="28"/>
          <w:lang w:eastAsia="en-US"/>
        </w:rPr>
      </w:pPr>
      <w:r w:rsidRPr="00D65B69">
        <w:rPr>
          <w:rFonts w:ascii="Times New Roman" w:eastAsia="Times New Roman" w:hAnsi="Times New Roman" w:cs="Times New Roman"/>
          <w:sz w:val="28"/>
          <w:szCs w:val="28"/>
          <w:lang w:eastAsia="en-US"/>
        </w:rPr>
        <w:t>Список использованных источников.................................................................30</w:t>
      </w:r>
    </w:p>
    <w:p w:rsidR="00D65B69" w:rsidRPr="00D65B69" w:rsidRDefault="00D65B69" w:rsidP="00D65B69">
      <w:pPr>
        <w:rPr>
          <w:rFonts w:ascii="Times New Roman" w:eastAsia="Times New Roman" w:hAnsi="Times New Roman" w:cs="Times New Roman"/>
          <w:sz w:val="28"/>
          <w:szCs w:val="28"/>
          <w:lang w:eastAsia="en-US"/>
        </w:rPr>
      </w:pPr>
      <w:r>
        <w:rPr>
          <w:rFonts w:ascii="Times New Roman" w:eastAsia="Times New Roman" w:hAnsi="Times New Roman" w:cs="Times New Roman"/>
          <w:b/>
          <w:sz w:val="32"/>
        </w:rPr>
        <w:br w:type="page"/>
      </w:r>
    </w:p>
    <w:p w:rsidR="00CA5A57" w:rsidRDefault="00D65B69">
      <w:pPr>
        <w:keepNext/>
        <w:keepLines/>
        <w:spacing w:before="480" w:after="0" w:line="36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32"/>
        </w:rPr>
        <w:lastRenderedPageBreak/>
        <w:t>В</w:t>
      </w:r>
      <w:r>
        <w:rPr>
          <w:rFonts w:ascii="Times New Roman" w:eastAsia="Times New Roman" w:hAnsi="Times New Roman" w:cs="Times New Roman"/>
          <w:b/>
          <w:sz w:val="32"/>
        </w:rPr>
        <w:t>ВЕДЕНИЕ</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Актуальность исследования. Переход от централизованной и плановой системы ведения хозяйствования к рыночным отношениям резко изменил социальную картину в странах с переходной экономикой, выявил ряд новых проблем, с которыми действовавшая ранее система соци</w:t>
      </w:r>
      <w:r>
        <w:rPr>
          <w:rFonts w:ascii="Times New Roman" w:eastAsia="Times New Roman" w:hAnsi="Times New Roman" w:cs="Times New Roman"/>
          <w:sz w:val="28"/>
        </w:rPr>
        <w:t xml:space="preserve">альной защиты населения не сталкивалась. Главная проблема – резкое снижение жизненного </w:t>
      </w:r>
      <w:proofErr w:type="gramStart"/>
      <w:r>
        <w:rPr>
          <w:rFonts w:ascii="Times New Roman" w:eastAsia="Times New Roman" w:hAnsi="Times New Roman" w:cs="Times New Roman"/>
          <w:sz w:val="28"/>
        </w:rPr>
        <w:t>уровня  основной</w:t>
      </w:r>
      <w:proofErr w:type="gramEnd"/>
      <w:r>
        <w:rPr>
          <w:rFonts w:ascii="Times New Roman" w:eastAsia="Times New Roman" w:hAnsi="Times New Roman" w:cs="Times New Roman"/>
          <w:sz w:val="28"/>
        </w:rPr>
        <w:t xml:space="preserve"> массы населения и рост бедности. </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Сегодня ясно, что бедность существует в многообразных формах специфических для разных социальных групп. Но какую бы он</w:t>
      </w:r>
      <w:r>
        <w:rPr>
          <w:rFonts w:ascii="Times New Roman" w:eastAsia="Times New Roman" w:hAnsi="Times New Roman" w:cs="Times New Roman"/>
          <w:sz w:val="28"/>
        </w:rPr>
        <w:t xml:space="preserve">а форму не принимала, бедность воспринимается как крайняя точка, неприемлемая обществом по ряду экономических и морально-этических причин. Поэтому борьба с ней является составной частью официальной политики социального </w:t>
      </w:r>
      <w:proofErr w:type="gramStart"/>
      <w:r>
        <w:rPr>
          <w:rFonts w:ascii="Times New Roman" w:eastAsia="Times New Roman" w:hAnsi="Times New Roman" w:cs="Times New Roman"/>
          <w:sz w:val="28"/>
        </w:rPr>
        <w:t>развития</w:t>
      </w:r>
      <w:proofErr w:type="gramEnd"/>
      <w:r>
        <w:rPr>
          <w:rFonts w:ascii="Times New Roman" w:eastAsia="Times New Roman" w:hAnsi="Times New Roman" w:cs="Times New Roman"/>
          <w:sz w:val="28"/>
        </w:rPr>
        <w:t xml:space="preserve"> во всех странах мира.</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Следуе</w:t>
      </w:r>
      <w:r>
        <w:rPr>
          <w:rFonts w:ascii="Times New Roman" w:eastAsia="Times New Roman" w:hAnsi="Times New Roman" w:cs="Times New Roman"/>
          <w:sz w:val="28"/>
        </w:rPr>
        <w:t>т отметить, что бедность как социально-экономическое явление присуща любой стране, относящейся к странам с переходной экономикой. Данная проблема особенно актуальна для нашей страны на протяжении последних 15 лет, потому что официальный уровень бедности оч</w:t>
      </w:r>
      <w:r>
        <w:rPr>
          <w:rFonts w:ascii="Times New Roman" w:eastAsia="Times New Roman" w:hAnsi="Times New Roman" w:cs="Times New Roman"/>
          <w:sz w:val="28"/>
        </w:rPr>
        <w:t xml:space="preserve">ень высок, и только в последние годы стал уменьшаться. </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Степень научной разработанности темы. Изучение уровня жизни и проблем бедности были посвящены работы многих исследователей. Труды великих учёных таких, как К. Маркс, А. Смит, Д. </w:t>
      </w:r>
      <w:proofErr w:type="spellStart"/>
      <w:r>
        <w:rPr>
          <w:rFonts w:ascii="Times New Roman" w:eastAsia="Times New Roman" w:hAnsi="Times New Roman" w:cs="Times New Roman"/>
          <w:sz w:val="28"/>
        </w:rPr>
        <w:t>Рикардо</w:t>
      </w:r>
      <w:proofErr w:type="spellEnd"/>
      <w:r>
        <w:rPr>
          <w:rFonts w:ascii="Times New Roman" w:eastAsia="Times New Roman" w:hAnsi="Times New Roman" w:cs="Times New Roman"/>
          <w:sz w:val="28"/>
        </w:rPr>
        <w:t xml:space="preserve">, Д. </w:t>
      </w:r>
      <w:proofErr w:type="spellStart"/>
      <w:r>
        <w:rPr>
          <w:rFonts w:ascii="Times New Roman" w:eastAsia="Times New Roman" w:hAnsi="Times New Roman" w:cs="Times New Roman"/>
          <w:sz w:val="28"/>
        </w:rPr>
        <w:t>Кейнс</w:t>
      </w:r>
      <w:proofErr w:type="spellEnd"/>
      <w:r>
        <w:rPr>
          <w:rFonts w:ascii="Times New Roman" w:eastAsia="Times New Roman" w:hAnsi="Times New Roman" w:cs="Times New Roman"/>
          <w:sz w:val="28"/>
        </w:rPr>
        <w:t xml:space="preserve"> и др</w:t>
      </w:r>
      <w:r>
        <w:rPr>
          <w:rFonts w:ascii="Times New Roman" w:eastAsia="Times New Roman" w:hAnsi="Times New Roman" w:cs="Times New Roman"/>
          <w:sz w:val="28"/>
        </w:rPr>
        <w:t xml:space="preserve">. заложили методологические основы анализа уровня жизни и определяющих его факторов. Особенно выделяются работы XVIII в. – первой половины XX в. (Т. Мальтуса, А. Смита, Э. </w:t>
      </w:r>
      <w:proofErr w:type="spellStart"/>
      <w:r>
        <w:rPr>
          <w:rFonts w:ascii="Times New Roman" w:eastAsia="Times New Roman" w:hAnsi="Times New Roman" w:cs="Times New Roman"/>
          <w:sz w:val="28"/>
        </w:rPr>
        <w:t>Реклю</w:t>
      </w:r>
      <w:proofErr w:type="spellEnd"/>
      <w:r>
        <w:rPr>
          <w:rFonts w:ascii="Times New Roman" w:eastAsia="Times New Roman" w:hAnsi="Times New Roman" w:cs="Times New Roman"/>
          <w:sz w:val="28"/>
        </w:rPr>
        <w:t>, К. Маркса, Ф. Энгельса). Данный период характеризуется научным поиском с цель</w:t>
      </w:r>
      <w:r>
        <w:rPr>
          <w:rFonts w:ascii="Times New Roman" w:eastAsia="Times New Roman" w:hAnsi="Times New Roman" w:cs="Times New Roman"/>
          <w:sz w:val="28"/>
        </w:rPr>
        <w:t xml:space="preserve">ю установления причин и черты бедности, в частности, вводятся понятия первичной и вторичной бедности. Весомый вклад в формирование современных представлений об уровне жизни внесли отечественные исследователи: В.Н. Бобков, З.Т. </w:t>
      </w:r>
      <w:proofErr w:type="spellStart"/>
      <w:r>
        <w:rPr>
          <w:rFonts w:ascii="Times New Roman" w:eastAsia="Times New Roman" w:hAnsi="Times New Roman" w:cs="Times New Roman"/>
          <w:sz w:val="28"/>
        </w:rPr>
        <w:t>Голенкова</w:t>
      </w:r>
      <w:proofErr w:type="spellEnd"/>
      <w:r>
        <w:rPr>
          <w:rFonts w:ascii="Times New Roman" w:eastAsia="Times New Roman" w:hAnsi="Times New Roman" w:cs="Times New Roman"/>
          <w:sz w:val="28"/>
        </w:rPr>
        <w:t xml:space="preserve">, П.С. </w:t>
      </w:r>
      <w:proofErr w:type="spellStart"/>
      <w:r>
        <w:rPr>
          <w:rFonts w:ascii="Times New Roman" w:eastAsia="Times New Roman" w:hAnsi="Times New Roman" w:cs="Times New Roman"/>
          <w:sz w:val="28"/>
        </w:rPr>
        <w:t>Мстиставский</w:t>
      </w:r>
      <w:proofErr w:type="spellEnd"/>
      <w:r>
        <w:rPr>
          <w:rFonts w:ascii="Times New Roman" w:eastAsia="Times New Roman" w:hAnsi="Times New Roman" w:cs="Times New Roman"/>
          <w:sz w:val="28"/>
        </w:rPr>
        <w:t>,</w:t>
      </w: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Римашевская</w:t>
      </w:r>
      <w:proofErr w:type="spellEnd"/>
      <w:r>
        <w:rPr>
          <w:rFonts w:ascii="Times New Roman" w:eastAsia="Times New Roman" w:hAnsi="Times New Roman" w:cs="Times New Roman"/>
          <w:sz w:val="28"/>
        </w:rPr>
        <w:t xml:space="preserve">, Л.С. </w:t>
      </w:r>
      <w:proofErr w:type="spellStart"/>
      <w:r>
        <w:rPr>
          <w:rFonts w:ascii="Times New Roman" w:eastAsia="Times New Roman" w:hAnsi="Times New Roman" w:cs="Times New Roman"/>
          <w:sz w:val="28"/>
        </w:rPr>
        <w:t>Ржаницина</w:t>
      </w:r>
      <w:proofErr w:type="spellEnd"/>
      <w:r>
        <w:rPr>
          <w:rFonts w:ascii="Times New Roman" w:eastAsia="Times New Roman" w:hAnsi="Times New Roman" w:cs="Times New Roman"/>
          <w:sz w:val="28"/>
        </w:rPr>
        <w:t xml:space="preserve"> и др. </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Целью курсовой работы стало определение основных направлений по преодолению бедности в современной экономике. Для достижения поставленной цели нам предстояло решить следующие взаимосвязанные задачи:</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провести анализ осн</w:t>
      </w:r>
      <w:r>
        <w:rPr>
          <w:rFonts w:ascii="Times New Roman" w:eastAsia="Times New Roman" w:hAnsi="Times New Roman" w:cs="Times New Roman"/>
          <w:sz w:val="28"/>
        </w:rPr>
        <w:t>овных подходов к определению и измерению бедности, выявить особенности экономического понимания проблемы бедности и осуществить декомпозицию причин возникновения этого явления с целью выявления возможностей и вариантов экономического воздействия, направлен</w:t>
      </w:r>
      <w:r>
        <w:rPr>
          <w:rFonts w:ascii="Times New Roman" w:eastAsia="Times New Roman" w:hAnsi="Times New Roman" w:cs="Times New Roman"/>
          <w:sz w:val="28"/>
        </w:rPr>
        <w:t xml:space="preserve">ного на их нейтрализацию; </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выявить различия в содержании государственной политики борьбы с бедностью в развивающихся и развитых странах, проследить процесс эволюции социальной политики в развитых странах, осуществить критический анализ возможностей адапт</w:t>
      </w:r>
      <w:r>
        <w:rPr>
          <w:rFonts w:ascii="Times New Roman" w:eastAsia="Times New Roman" w:hAnsi="Times New Roman" w:cs="Times New Roman"/>
          <w:sz w:val="28"/>
        </w:rPr>
        <w:t xml:space="preserve">ации зарубежного опыта к белорусским условиям; </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рассмотреть преобладающие в отечественной практике подходы к социальной защите бедных и выработать рекомендации по основным направлениям её совершенствования. </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CA5A57" w:rsidRDefault="00CA5A57">
      <w:pPr>
        <w:spacing w:after="0" w:line="360" w:lineRule="auto"/>
        <w:ind w:firstLine="709"/>
        <w:jc w:val="both"/>
        <w:rPr>
          <w:rFonts w:ascii="Times New Roman" w:eastAsia="Times New Roman" w:hAnsi="Times New Roman" w:cs="Times New Roman"/>
          <w:sz w:val="28"/>
        </w:rPr>
      </w:pPr>
    </w:p>
    <w:p w:rsidR="00CA5A57" w:rsidRDefault="00D65B69">
      <w:pPr>
        <w:keepNext/>
        <w:keepLines/>
        <w:spacing w:before="480" w:after="0" w:line="36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shd w:val="clear" w:color="auto" w:fill="FFFFFF"/>
        </w:rPr>
        <w:t>1 Теоретические аспекты бедности как эконом</w:t>
      </w:r>
      <w:r>
        <w:rPr>
          <w:rFonts w:ascii="Times New Roman" w:eastAsia="Times New Roman" w:hAnsi="Times New Roman" w:cs="Times New Roman"/>
          <w:b/>
          <w:sz w:val="28"/>
          <w:shd w:val="clear" w:color="auto" w:fill="FFFFFF"/>
        </w:rPr>
        <w:t>ической категории</w:t>
      </w:r>
      <w:r>
        <w:rPr>
          <w:rFonts w:ascii="Times New Roman" w:eastAsia="Times New Roman" w:hAnsi="Times New Roman" w:cs="Times New Roman"/>
          <w:b/>
          <w:sz w:val="28"/>
        </w:rPr>
        <w:br/>
      </w:r>
      <w:r>
        <w:rPr>
          <w:rFonts w:ascii="Times New Roman" w:eastAsia="Times New Roman" w:hAnsi="Times New Roman" w:cs="Times New Roman"/>
          <w:b/>
          <w:sz w:val="28"/>
          <w:shd w:val="clear" w:color="auto" w:fill="FFFFFF"/>
        </w:rPr>
        <w:t>1.1 Понятие и социально-экономическая характеристика бедности</w:t>
      </w:r>
      <w:r>
        <w:rPr>
          <w:rFonts w:ascii="Times New Roman" w:eastAsia="Times New Roman" w:hAnsi="Times New Roman" w:cs="Times New Roman"/>
          <w:b/>
          <w:sz w:val="28"/>
        </w:rPr>
        <w:br/>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Бедность – одна из главных глобальных проблем, которая продолжает оставаться нерешенной, несмотря на значительные успехи в экономическом развитии за последние десятилетия. Бед</w:t>
      </w:r>
      <w:r>
        <w:rPr>
          <w:rFonts w:ascii="Times New Roman" w:eastAsia="Times New Roman" w:hAnsi="Times New Roman" w:cs="Times New Roman"/>
          <w:sz w:val="28"/>
        </w:rPr>
        <w:t>ность является одним из главных препятствий на пути расширения возможностей человека. В настоящее время около миллиарда человек из разных стран мира страдают от нищеты и недоедания. Поэтому не случайно борьба с крайними формами бедности названа первой в сп</w:t>
      </w:r>
      <w:r>
        <w:rPr>
          <w:rFonts w:ascii="Times New Roman" w:eastAsia="Times New Roman" w:hAnsi="Times New Roman" w:cs="Times New Roman"/>
          <w:sz w:val="28"/>
        </w:rPr>
        <w:t xml:space="preserve">иске главных целей развития, сформулированных в </w:t>
      </w:r>
      <w:r>
        <w:rPr>
          <w:rFonts w:ascii="Times New Roman" w:eastAsia="Times New Roman" w:hAnsi="Times New Roman" w:cs="Times New Roman"/>
          <w:sz w:val="28"/>
        </w:rPr>
        <w:lastRenderedPageBreak/>
        <w:t>Декларации тысячелетия, принятой 189 государствами – членами Организации Объединенных Наций на Саммите тысячелетия в сентябре 2000 года [11, с. 213].</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Существует несколько подходов к определению бедности. В дв</w:t>
      </w:r>
      <w:r>
        <w:rPr>
          <w:rFonts w:ascii="Times New Roman" w:eastAsia="Times New Roman" w:hAnsi="Times New Roman" w:cs="Times New Roman"/>
          <w:sz w:val="28"/>
        </w:rPr>
        <w:t>ух традиционных подходах бедность – абсолютная и относительная – увязывалась исключительно с доходом или потреблением. В современном мире понятие бедности расширилось: она всё чаще представляется многогранным явлением, далеко выходящим за черту определенно</w:t>
      </w:r>
      <w:r>
        <w:rPr>
          <w:rFonts w:ascii="Times New Roman" w:eastAsia="Times New Roman" w:hAnsi="Times New Roman" w:cs="Times New Roman"/>
          <w:sz w:val="28"/>
        </w:rPr>
        <w:t>го минимума доходов и расходов. В концепции «человеческого развития» считается, что нельзя сократить масштабы бедности, сводя её определение только к одной стороне жизни людей – материальному благосостоянию. В её рамках был предложен новый подход к интерпр</w:t>
      </w:r>
      <w:r>
        <w:rPr>
          <w:rFonts w:ascii="Times New Roman" w:eastAsia="Times New Roman" w:hAnsi="Times New Roman" w:cs="Times New Roman"/>
          <w:sz w:val="28"/>
        </w:rPr>
        <w:t>етации и новый метод измерения «многомерной» бедности.</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Первое определение бедности, которое впоследствии получило название</w:t>
      </w:r>
      <w:r>
        <w:rPr>
          <w:rFonts w:ascii="Times New Roman" w:eastAsia="Times New Roman" w:hAnsi="Times New Roman" w:cs="Times New Roman"/>
          <w:b/>
          <w:sz w:val="28"/>
        </w:rPr>
        <w:t xml:space="preserve"> </w:t>
      </w:r>
      <w:r>
        <w:rPr>
          <w:rFonts w:ascii="Times New Roman" w:eastAsia="Times New Roman" w:hAnsi="Times New Roman" w:cs="Times New Roman"/>
          <w:b/>
          <w:i/>
          <w:sz w:val="28"/>
        </w:rPr>
        <w:t>абсолютной бедности,</w:t>
      </w:r>
      <w:r>
        <w:rPr>
          <w:rFonts w:ascii="Times New Roman" w:eastAsia="Times New Roman" w:hAnsi="Times New Roman" w:cs="Times New Roman"/>
          <w:sz w:val="28"/>
        </w:rPr>
        <w:t xml:space="preserve"> было сформулировано еще в конце XIX века в Англии. Оно преобладало, как в академическом мышлении, так ив социаль</w:t>
      </w:r>
      <w:r>
        <w:rPr>
          <w:rFonts w:ascii="Times New Roman" w:eastAsia="Times New Roman" w:hAnsi="Times New Roman" w:cs="Times New Roman"/>
          <w:sz w:val="28"/>
        </w:rPr>
        <w:t>ной политике в первой половине ХХ века. Абсолютная бедность проявляется в неспособности семьи на текущие денежные доходы удовлетворить основные потребности в пище, одежде, жилище. В настоящее время концепция абсолютной бедности положена в основу официально</w:t>
      </w:r>
      <w:r>
        <w:rPr>
          <w:rFonts w:ascii="Times New Roman" w:eastAsia="Times New Roman" w:hAnsi="Times New Roman" w:cs="Times New Roman"/>
          <w:sz w:val="28"/>
        </w:rPr>
        <w:t>го определения бедности в развивающихся странах, в большинстве странах с переходной экономикой, в США. Абсолютно бедным считается тот человек, доходы которого находятся ниже некоторого установленного минимума. Этот минимум называется чертой бедности. Конце</w:t>
      </w:r>
      <w:r>
        <w:rPr>
          <w:rFonts w:ascii="Times New Roman" w:eastAsia="Times New Roman" w:hAnsi="Times New Roman" w:cs="Times New Roman"/>
          <w:sz w:val="28"/>
        </w:rPr>
        <w:t>пция абсолютной бедности базируется на установлении минимального перечня основных потребностей (прожиточного минимума) и размера ресурсов, требуемых для удовлетворения этих потребностей [5, с. 288-289].</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Существует три подхода к определению абсолютной бедности. </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первом – </w:t>
      </w:r>
      <w:proofErr w:type="spellStart"/>
      <w:r>
        <w:rPr>
          <w:rFonts w:ascii="Times New Roman" w:eastAsia="Times New Roman" w:hAnsi="Times New Roman" w:cs="Times New Roman"/>
          <w:i/>
          <w:sz w:val="28"/>
        </w:rPr>
        <w:t>the</w:t>
      </w:r>
      <w:proofErr w:type="spellEnd"/>
      <w:r>
        <w:rPr>
          <w:rFonts w:ascii="Times New Roman" w:eastAsia="Times New Roman" w:hAnsi="Times New Roman" w:cs="Times New Roman"/>
          <w:i/>
          <w:sz w:val="28"/>
        </w:rPr>
        <w:t xml:space="preserve"> </w:t>
      </w:r>
      <w:proofErr w:type="spellStart"/>
      <w:r>
        <w:rPr>
          <w:rFonts w:ascii="Times New Roman" w:eastAsia="Times New Roman" w:hAnsi="Times New Roman" w:cs="Times New Roman"/>
          <w:i/>
          <w:sz w:val="28"/>
        </w:rPr>
        <w:t>cost-of-basic-needs</w:t>
      </w:r>
      <w:proofErr w:type="spellEnd"/>
      <w:r>
        <w:rPr>
          <w:rFonts w:ascii="Times New Roman" w:eastAsia="Times New Roman" w:hAnsi="Times New Roman" w:cs="Times New Roman"/>
          <w:i/>
          <w:sz w:val="28"/>
        </w:rPr>
        <w:t xml:space="preserve"> </w:t>
      </w:r>
      <w:proofErr w:type="spellStart"/>
      <w:r>
        <w:rPr>
          <w:rFonts w:ascii="Times New Roman" w:eastAsia="Times New Roman" w:hAnsi="Times New Roman" w:cs="Times New Roman"/>
          <w:i/>
          <w:sz w:val="28"/>
        </w:rPr>
        <w:t>method</w:t>
      </w:r>
      <w:proofErr w:type="spellEnd"/>
      <w:r>
        <w:rPr>
          <w:rFonts w:ascii="Times New Roman" w:eastAsia="Times New Roman" w:hAnsi="Times New Roman" w:cs="Times New Roman"/>
          <w:sz w:val="28"/>
        </w:rPr>
        <w:t xml:space="preserve"> – черта бедности проводится на уровне стоимости базовых потребностей человека (продуктовых и не </w:t>
      </w:r>
      <w:r>
        <w:rPr>
          <w:rFonts w:ascii="Times New Roman" w:eastAsia="Times New Roman" w:hAnsi="Times New Roman" w:cs="Times New Roman"/>
          <w:sz w:val="28"/>
        </w:rPr>
        <w:lastRenderedPageBreak/>
        <w:t xml:space="preserve">продуктовых). В основу второго подхода – </w:t>
      </w:r>
      <w:proofErr w:type="spellStart"/>
      <w:r>
        <w:rPr>
          <w:rFonts w:ascii="Times New Roman" w:eastAsia="Times New Roman" w:hAnsi="Times New Roman" w:cs="Times New Roman"/>
          <w:i/>
          <w:sz w:val="28"/>
        </w:rPr>
        <w:t>the</w:t>
      </w:r>
      <w:proofErr w:type="spellEnd"/>
      <w:r>
        <w:rPr>
          <w:rFonts w:ascii="Times New Roman" w:eastAsia="Times New Roman" w:hAnsi="Times New Roman" w:cs="Times New Roman"/>
          <w:i/>
          <w:sz w:val="28"/>
        </w:rPr>
        <w:t xml:space="preserve"> </w:t>
      </w:r>
      <w:proofErr w:type="spellStart"/>
      <w:r>
        <w:rPr>
          <w:rFonts w:ascii="Times New Roman" w:eastAsia="Times New Roman" w:hAnsi="Times New Roman" w:cs="Times New Roman"/>
          <w:i/>
          <w:sz w:val="28"/>
        </w:rPr>
        <w:t>food-energy</w:t>
      </w:r>
      <w:proofErr w:type="spellEnd"/>
      <w:r>
        <w:rPr>
          <w:rFonts w:ascii="Times New Roman" w:eastAsia="Times New Roman" w:hAnsi="Times New Roman" w:cs="Times New Roman"/>
          <w:i/>
          <w:sz w:val="28"/>
        </w:rPr>
        <w:t xml:space="preserve"> </w:t>
      </w:r>
      <w:proofErr w:type="spellStart"/>
      <w:r>
        <w:rPr>
          <w:rFonts w:ascii="Times New Roman" w:eastAsia="Times New Roman" w:hAnsi="Times New Roman" w:cs="Times New Roman"/>
          <w:i/>
          <w:sz w:val="28"/>
        </w:rPr>
        <w:t>me</w:t>
      </w:r>
      <w:r>
        <w:rPr>
          <w:rFonts w:ascii="Times New Roman" w:eastAsia="Times New Roman" w:hAnsi="Times New Roman" w:cs="Times New Roman"/>
          <w:i/>
          <w:sz w:val="28"/>
        </w:rPr>
        <w:t>thod</w:t>
      </w:r>
      <w:proofErr w:type="spellEnd"/>
      <w:r>
        <w:rPr>
          <w:rFonts w:ascii="Times New Roman" w:eastAsia="Times New Roman" w:hAnsi="Times New Roman" w:cs="Times New Roman"/>
          <w:sz w:val="28"/>
        </w:rPr>
        <w:t xml:space="preserve"> – положено измерение энергетических потребностей (физиологических норм необходимого потребления калорий, белков, жиров и углеводов) человека в продуктах питания. Третий подход – </w:t>
      </w:r>
      <w:proofErr w:type="spellStart"/>
      <w:r>
        <w:rPr>
          <w:rFonts w:ascii="Times New Roman" w:eastAsia="Times New Roman" w:hAnsi="Times New Roman" w:cs="Times New Roman"/>
          <w:i/>
          <w:sz w:val="28"/>
        </w:rPr>
        <w:t>the</w:t>
      </w:r>
      <w:proofErr w:type="spellEnd"/>
      <w:r>
        <w:rPr>
          <w:rFonts w:ascii="Times New Roman" w:eastAsia="Times New Roman" w:hAnsi="Times New Roman" w:cs="Times New Roman"/>
          <w:i/>
          <w:sz w:val="28"/>
        </w:rPr>
        <w:t xml:space="preserve"> </w:t>
      </w:r>
      <w:proofErr w:type="spellStart"/>
      <w:r>
        <w:rPr>
          <w:rFonts w:ascii="Times New Roman" w:eastAsia="Times New Roman" w:hAnsi="Times New Roman" w:cs="Times New Roman"/>
          <w:i/>
          <w:sz w:val="28"/>
        </w:rPr>
        <w:t>food-share</w:t>
      </w:r>
      <w:proofErr w:type="spellEnd"/>
      <w:r>
        <w:rPr>
          <w:rFonts w:ascii="Times New Roman" w:eastAsia="Times New Roman" w:hAnsi="Times New Roman" w:cs="Times New Roman"/>
          <w:i/>
          <w:sz w:val="28"/>
        </w:rPr>
        <w:t xml:space="preserve"> </w:t>
      </w:r>
      <w:proofErr w:type="spellStart"/>
      <w:r>
        <w:rPr>
          <w:rFonts w:ascii="Times New Roman" w:eastAsia="Times New Roman" w:hAnsi="Times New Roman" w:cs="Times New Roman"/>
          <w:i/>
          <w:sz w:val="28"/>
        </w:rPr>
        <w:t>method</w:t>
      </w:r>
      <w:proofErr w:type="spellEnd"/>
      <w:r>
        <w:rPr>
          <w:rFonts w:ascii="Times New Roman" w:eastAsia="Times New Roman" w:hAnsi="Times New Roman" w:cs="Times New Roman"/>
          <w:sz w:val="28"/>
        </w:rPr>
        <w:t xml:space="preserve"> – основан на использовании доли расходов на минимал</w:t>
      </w:r>
      <w:r>
        <w:rPr>
          <w:rFonts w:ascii="Times New Roman" w:eastAsia="Times New Roman" w:hAnsi="Times New Roman" w:cs="Times New Roman"/>
          <w:sz w:val="28"/>
        </w:rPr>
        <w:t xml:space="preserve">ьную продовольственную корзину (примерно 30 %) в стоимости всей потребительской корзины. </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Первый подход, применяется для определения национальной черты бедности в странах с переходной экономикой, в том числе в Беларуси и во многих странах третьего мира, вт</w:t>
      </w:r>
      <w:r>
        <w:rPr>
          <w:rFonts w:ascii="Times New Roman" w:eastAsia="Times New Roman" w:hAnsi="Times New Roman" w:cs="Times New Roman"/>
          <w:sz w:val="28"/>
        </w:rPr>
        <w:t>орой – в ряде беднейших стран третьего мира, в части которых до сих пор распространены натуральные формы хозяйствования, третий – в США.</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 всё же в большинстве развитых стран национальная граница бедности является относительной, а не абсолютной. Согласно к</w:t>
      </w:r>
      <w:r>
        <w:rPr>
          <w:rFonts w:ascii="Times New Roman" w:eastAsia="Times New Roman" w:hAnsi="Times New Roman" w:cs="Times New Roman"/>
          <w:sz w:val="28"/>
        </w:rPr>
        <w:t xml:space="preserve">онцепции </w:t>
      </w:r>
      <w:r>
        <w:rPr>
          <w:rFonts w:ascii="Times New Roman" w:eastAsia="Times New Roman" w:hAnsi="Times New Roman" w:cs="Times New Roman"/>
          <w:b/>
          <w:i/>
          <w:sz w:val="28"/>
        </w:rPr>
        <w:t>относительной бедности</w:t>
      </w:r>
      <w:r>
        <w:rPr>
          <w:rFonts w:ascii="Times New Roman" w:eastAsia="Times New Roman" w:hAnsi="Times New Roman" w:cs="Times New Roman"/>
          <w:sz w:val="28"/>
        </w:rPr>
        <w:t xml:space="preserve">, человек или семья считаются бедными в том случае, если средства, которыми они располагают, не позволяют им иметь образ и уровень жизни, достигнутые в обществе, в котором они живут. На практике в рамках данной концепции при </w:t>
      </w:r>
      <w:r>
        <w:rPr>
          <w:rFonts w:ascii="Times New Roman" w:eastAsia="Times New Roman" w:hAnsi="Times New Roman" w:cs="Times New Roman"/>
          <w:sz w:val="28"/>
        </w:rPr>
        <w:t>конструировании относительной черты бедности используется некоторая пропорция от величины среднего или медианного личного располагаемого дохода. В США граница относительной бедности определяется на уровне 40% от величины медианного дохода, во многих страна</w:t>
      </w:r>
      <w:r>
        <w:rPr>
          <w:rFonts w:ascii="Times New Roman" w:eastAsia="Times New Roman" w:hAnsi="Times New Roman" w:cs="Times New Roman"/>
          <w:sz w:val="28"/>
        </w:rPr>
        <w:t xml:space="preserve">х Европы и в рамках Люксембургского международного исследования доходов – 50% [4, с. 48]. </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отличие от концепции абсолютной бедности в рамках концепции относительной бедности, по сути, утверждается неустранимость этого социального явления. Так, если опред</w:t>
      </w:r>
      <w:r>
        <w:rPr>
          <w:rFonts w:ascii="Times New Roman" w:eastAsia="Times New Roman" w:hAnsi="Times New Roman" w:cs="Times New Roman"/>
          <w:sz w:val="28"/>
        </w:rPr>
        <w:t>еленная граница абсолютной бедности при проведении соответствующей государственной политики может быть преодолена, то относительная граница бедности будет существовать всегда. Даже эгалитарные системы распределения доходов, как показывает история, могут то</w:t>
      </w:r>
      <w:r>
        <w:rPr>
          <w:rFonts w:ascii="Times New Roman" w:eastAsia="Times New Roman" w:hAnsi="Times New Roman" w:cs="Times New Roman"/>
          <w:sz w:val="28"/>
        </w:rPr>
        <w:t>лько сократить дисперсию доходов.</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Ограниченность применения концепций абсолютной и относительной бедности по доходам очевидна. В частности, величина уровня доходов в значительной степени зависит от полноты их учета и принципов определения. Величина доходов</w:t>
      </w:r>
      <w:r>
        <w:rPr>
          <w:rFonts w:ascii="Times New Roman" w:eastAsia="Times New Roman" w:hAnsi="Times New Roman" w:cs="Times New Roman"/>
          <w:sz w:val="28"/>
        </w:rPr>
        <w:t xml:space="preserve"> не отражает полностью целый спектр проблем, связанных с благосостоянием человека, с потреблением товаров и услуг из общественных фондов, со стоимостью социальных контактов, действием факторов культурного и природного порядка, а также (что особенно важно) </w:t>
      </w:r>
      <w:r>
        <w:rPr>
          <w:rFonts w:ascii="Times New Roman" w:eastAsia="Times New Roman" w:hAnsi="Times New Roman" w:cs="Times New Roman"/>
          <w:sz w:val="28"/>
        </w:rPr>
        <w:t xml:space="preserve">накопленным богатством. Но самое главное, количественные меры доходов не позволяет определить степень удовлетворения тех или иных потребностей. Целый ряд факторов, например, отсутствие возможностей удовлетворения или </w:t>
      </w:r>
      <w:proofErr w:type="spellStart"/>
      <w:r>
        <w:rPr>
          <w:rFonts w:ascii="Times New Roman" w:eastAsia="Times New Roman" w:hAnsi="Times New Roman" w:cs="Times New Roman"/>
          <w:sz w:val="28"/>
        </w:rPr>
        <w:t>несформированность</w:t>
      </w:r>
      <w:proofErr w:type="spellEnd"/>
      <w:r>
        <w:rPr>
          <w:rFonts w:ascii="Times New Roman" w:eastAsia="Times New Roman" w:hAnsi="Times New Roman" w:cs="Times New Roman"/>
          <w:sz w:val="28"/>
        </w:rPr>
        <w:t xml:space="preserve"> самих потребностей, </w:t>
      </w:r>
      <w:r>
        <w:rPr>
          <w:rFonts w:ascii="Times New Roman" w:eastAsia="Times New Roman" w:hAnsi="Times New Roman" w:cs="Times New Roman"/>
          <w:sz w:val="28"/>
        </w:rPr>
        <w:t>может препятствовать реализации таких базовых нужд, как получение образования или адекватной медицинской помощи, даже у «денежных мешков». Самое главное заключается в том, что величина располагаемых доходов еще ничего не говорит о том, насколько полноценну</w:t>
      </w:r>
      <w:r>
        <w:rPr>
          <w:rFonts w:ascii="Times New Roman" w:eastAsia="Times New Roman" w:hAnsi="Times New Roman" w:cs="Times New Roman"/>
          <w:sz w:val="28"/>
        </w:rPr>
        <w:t>ю жизнь ведет человек, каков его образ жизни. Многие психологи и социологи отмечали, что в зависимости от особенностей жизненных обстоятельств индивиды по-разному воспринимают благосостояние и его компоненты [2, с. 425-427].</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Наиболее распространённые показ</w:t>
      </w:r>
      <w:r>
        <w:rPr>
          <w:rFonts w:ascii="Times New Roman" w:eastAsia="Times New Roman" w:hAnsi="Times New Roman" w:cs="Times New Roman"/>
          <w:sz w:val="28"/>
        </w:rPr>
        <w:t xml:space="preserve">атели, используемые для измерения бедности по доходу, – это коэффициент бедности, индекс глубины бедности, индекс остроты бедности и синтетический индикатор бедности. </w:t>
      </w:r>
    </w:p>
    <w:p w:rsidR="00D65B69" w:rsidRPr="00D65B69" w:rsidRDefault="00D65B69" w:rsidP="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i/>
          <w:sz w:val="28"/>
        </w:rPr>
        <w:t>Уровень бедности</w:t>
      </w:r>
      <w:r>
        <w:rPr>
          <w:rFonts w:ascii="Times New Roman" w:eastAsia="Times New Roman" w:hAnsi="Times New Roman" w:cs="Times New Roman"/>
          <w:sz w:val="28"/>
        </w:rPr>
        <w:t xml:space="preserve"> или доля бедного населения – это доля населения, чей доход или потребле</w:t>
      </w:r>
      <w:r>
        <w:rPr>
          <w:rFonts w:ascii="Times New Roman" w:eastAsia="Times New Roman" w:hAnsi="Times New Roman" w:cs="Times New Roman"/>
          <w:sz w:val="28"/>
        </w:rPr>
        <w:t>ние находятся на уровне ниже установленного в стране порогового значения (черты бедности), который обычно приравнивается к прожиточному минимуму. Применение прожиточного минимума для оценки масштабов бедности обладает двумя достоинствами. Во-первых, прожит</w:t>
      </w:r>
      <w:r>
        <w:rPr>
          <w:rFonts w:ascii="Times New Roman" w:eastAsia="Times New Roman" w:hAnsi="Times New Roman" w:cs="Times New Roman"/>
          <w:sz w:val="28"/>
        </w:rPr>
        <w:t xml:space="preserve">очный минимум определяется исходя из определенного минимально необходимого человеку уровня потребления товаров и услуг, отражая национальные особенности в отношении питания и одежды в </w:t>
      </w:r>
      <w:r>
        <w:rPr>
          <w:rFonts w:ascii="Times New Roman" w:eastAsia="Times New Roman" w:hAnsi="Times New Roman" w:cs="Times New Roman"/>
          <w:sz w:val="28"/>
        </w:rPr>
        <w:lastRenderedPageBreak/>
        <w:t xml:space="preserve">соответствии с традициями и климатическими условиями страны. Во-вторых, </w:t>
      </w:r>
      <w:r>
        <w:rPr>
          <w:rFonts w:ascii="Times New Roman" w:eastAsia="Times New Roman" w:hAnsi="Times New Roman" w:cs="Times New Roman"/>
          <w:sz w:val="28"/>
        </w:rPr>
        <w:t>применение прожиточного минимума позволяет сравнивать уровень жизни людей в разных странах и во времени. В Беларуси уровень бедности, или доля бедного населения, определяется процентной долей населения с доходом ниже уровня прожиточного минимума, то есть э</w:t>
      </w:r>
      <w:r>
        <w:rPr>
          <w:rFonts w:ascii="Times New Roman" w:eastAsia="Times New Roman" w:hAnsi="Times New Roman" w:cs="Times New Roman"/>
          <w:sz w:val="28"/>
        </w:rPr>
        <w:t>то часть населения, которая не может позволить себе приобретать товары и услуги из минимальной потребительской корзины. Характеризуя масштабы бедности в стране показатель уровня бедности, тем не менее, не отражает изменений (ухудшение/улучшение) о положени</w:t>
      </w:r>
      <w:r>
        <w:rPr>
          <w:rFonts w:ascii="Times New Roman" w:eastAsia="Times New Roman" w:hAnsi="Times New Roman" w:cs="Times New Roman"/>
          <w:sz w:val="28"/>
        </w:rPr>
        <w:t>и бедного населения [9, с. 369].</w:t>
      </w:r>
    </w:p>
    <w:p w:rsidR="00CA5A57" w:rsidRDefault="00D65B69">
      <w:pPr>
        <w:keepNext/>
        <w:keepLines/>
        <w:spacing w:before="480" w:after="0" w:line="36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shd w:val="clear" w:color="auto" w:fill="FFFFFF"/>
        </w:rPr>
        <w:t>1.2 Причины и условия бедности</w:t>
      </w:r>
      <w:r>
        <w:rPr>
          <w:rFonts w:ascii="Times New Roman" w:eastAsia="Times New Roman" w:hAnsi="Times New Roman" w:cs="Times New Roman"/>
          <w:b/>
          <w:color w:val="000000"/>
          <w:sz w:val="25"/>
          <w:shd w:val="clear" w:color="auto" w:fill="FFFFFF"/>
        </w:rPr>
        <w:t> </w:t>
      </w:r>
      <w:r>
        <w:rPr>
          <w:rFonts w:ascii="Times New Roman" w:eastAsia="Times New Roman" w:hAnsi="Times New Roman" w:cs="Times New Roman"/>
          <w:b/>
          <w:sz w:val="28"/>
        </w:rPr>
        <w:br/>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 наиболее типичным факторам, обусловливающим риски оказаться в той или иной группе бедных, относят: потерю здоровья; низкий уровень квалификации; вытеснение с рынка труда; низкий уровень среднедушевых реальных доходов и материальной обеспеченности; высоку</w:t>
      </w:r>
      <w:r>
        <w:rPr>
          <w:rFonts w:ascii="Times New Roman" w:eastAsia="Times New Roman" w:hAnsi="Times New Roman" w:cs="Times New Roman"/>
          <w:sz w:val="28"/>
        </w:rPr>
        <w:t>ю семейную «нагрузку» (многодетные, неполные семьи и др.); индивидуальные особенности, связанные с образом жизни, ценностными ориентациями (не желающие трудиться, имеющие вредные привычки и т.п.) [2, с. 477].</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Проблема бедности возникает в результате наруше</w:t>
      </w:r>
      <w:r>
        <w:rPr>
          <w:rFonts w:ascii="Times New Roman" w:eastAsia="Times New Roman" w:hAnsi="Times New Roman" w:cs="Times New Roman"/>
          <w:sz w:val="28"/>
        </w:rPr>
        <w:t xml:space="preserve">ния объективно обусловленных пропорций социального воспроизводства: </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пропорций деятельности (соотношения социально неоднородных видов труда, соотношения занятого и незанятого в общественном производстве населения); </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пропорций состояния (дифференциации </w:t>
      </w:r>
      <w:r>
        <w:rPr>
          <w:rFonts w:ascii="Times New Roman" w:eastAsia="Times New Roman" w:hAnsi="Times New Roman" w:cs="Times New Roman"/>
          <w:sz w:val="28"/>
        </w:rPr>
        <w:t xml:space="preserve">населения по уровню обеспеченности материальными, духовными и социальными благами, соотношения между элементами благосостояния и фазами его воспроизводства); </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пропорций отношений: человек – общество – природа, человек – социальная группа – класс – общест</w:t>
      </w:r>
      <w:r>
        <w:rPr>
          <w:rFonts w:ascii="Times New Roman" w:eastAsia="Times New Roman" w:hAnsi="Times New Roman" w:cs="Times New Roman"/>
          <w:sz w:val="28"/>
        </w:rPr>
        <w:t xml:space="preserve">во. В их основе лежит ключевая </w:t>
      </w:r>
      <w:r>
        <w:rPr>
          <w:rFonts w:ascii="Times New Roman" w:eastAsia="Times New Roman" w:hAnsi="Times New Roman" w:cs="Times New Roman"/>
          <w:sz w:val="28"/>
        </w:rPr>
        <w:lastRenderedPageBreak/>
        <w:t>пропорция между производительной и потребительной силой общества, выражением которой является соотношение рабочего и свободного времени.</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Проблема бедности связана с социальными формами отчуждения человека от человека (от обще</w:t>
      </w:r>
      <w:r>
        <w:rPr>
          <w:rFonts w:ascii="Times New Roman" w:eastAsia="Times New Roman" w:hAnsi="Times New Roman" w:cs="Times New Roman"/>
          <w:sz w:val="28"/>
        </w:rPr>
        <w:t>ства), от предпосылок и результатов труда, от самого труда, с существенным ограничением потребления основных жизненных благ, с формированием таких условий, при которых субкультура бедных превращается в фактор дестабилизации жизни общества [11, с. 241].</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Так</w:t>
      </w:r>
      <w:r>
        <w:rPr>
          <w:rFonts w:ascii="Times New Roman" w:eastAsia="Times New Roman" w:hAnsi="Times New Roman" w:cs="Times New Roman"/>
          <w:sz w:val="28"/>
        </w:rPr>
        <w:t>им образом, можно выделить пять глобальных факторов нисходящей социальной мобильности:</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политический детерминизм – нисходящая социальная мобильность – результат проводимых экономических реформ, последствие </w:t>
      </w:r>
      <w:proofErr w:type="gramStart"/>
      <w:r>
        <w:rPr>
          <w:rFonts w:ascii="Times New Roman" w:eastAsia="Times New Roman" w:hAnsi="Times New Roman" w:cs="Times New Roman"/>
          <w:sz w:val="28"/>
        </w:rPr>
        <w:t>войн  и</w:t>
      </w:r>
      <w:proofErr w:type="gramEnd"/>
      <w:r>
        <w:rPr>
          <w:rFonts w:ascii="Times New Roman" w:eastAsia="Times New Roman" w:hAnsi="Times New Roman" w:cs="Times New Roman"/>
          <w:sz w:val="28"/>
        </w:rPr>
        <w:t xml:space="preserve"> др.;</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криминальность – нисходящая социал</w:t>
      </w:r>
      <w:r>
        <w:rPr>
          <w:rFonts w:ascii="Times New Roman" w:eastAsia="Times New Roman" w:hAnsi="Times New Roman" w:cs="Times New Roman"/>
          <w:sz w:val="28"/>
        </w:rPr>
        <w:t>ьная мобильность связана с криминалитетом, с преступным поведением (воровством, вымогательством, насилием, грабежами);</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личное невезение в жизни – попадание на «социальное дно» объясняется болезнями, инвалидностью, судьбой, плохим воспитанием в семье;</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с</w:t>
      </w:r>
      <w:r>
        <w:rPr>
          <w:rFonts w:ascii="Times New Roman" w:eastAsia="Times New Roman" w:hAnsi="Times New Roman" w:cs="Times New Roman"/>
          <w:sz w:val="28"/>
        </w:rPr>
        <w:t>обственная вина, склонность к порокам – процесс нисходящей социальной мобильности интенсифицируется пьянством, наркоманией, токсикоманией, проституцией;</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социальная изолированность – нисходящая мобильность обусловлена отказом подчиняться социальным нормам</w:t>
      </w:r>
      <w:r>
        <w:rPr>
          <w:rFonts w:ascii="Times New Roman" w:eastAsia="Times New Roman" w:hAnsi="Times New Roman" w:cs="Times New Roman"/>
          <w:sz w:val="28"/>
        </w:rPr>
        <w:t>, беспризорностью, оторванностью от общества, потерей связей с семьёй и близкими, отсутствием работы, веры в Бога [9, с. 389-390].</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изучении социальной ситуации важно анализировать следующие сигнальные параметры:</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величину и структуру доходов семьи;</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rPr>
        <w:t>величину и структуру расходов семьи;</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дифференциацию доходов и расходов;</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динамику розничных цен в целом по стране, по регионам, по группам товаров и услуг;</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динамику денежных расходов, соотношение темпов их роста с темпами роста розничных цен;</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диффер</w:t>
      </w:r>
      <w:r>
        <w:rPr>
          <w:rFonts w:ascii="Times New Roman" w:eastAsia="Times New Roman" w:hAnsi="Times New Roman" w:cs="Times New Roman"/>
          <w:sz w:val="28"/>
        </w:rPr>
        <w:t>енциацию материального и финансового состояния семей (обеспеченности жильем, личным транспортом, бытовой техникой, сбережений);</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состояние здоровья населения;</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уровень и дифференциацию образования (общего и специального); обеспеченность работой и занятос</w:t>
      </w:r>
      <w:r>
        <w:rPr>
          <w:rFonts w:ascii="Times New Roman" w:eastAsia="Times New Roman" w:hAnsi="Times New Roman" w:cs="Times New Roman"/>
          <w:sz w:val="28"/>
        </w:rPr>
        <w:t>ть);</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разрыв социальных связей (распад семей, вынужденная миграция, социальные девиации);</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дифференциацию населения по факторам экологического неблагополучия;</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величину и структуру использования располагаемого свободного времени [5, с. 321-322].</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Характеризуя названные параметры, следует выявлять симптомы проблемы бедности в виде отклонения конкретного параметра от установленной нормы (образца, эталона). </w:t>
      </w:r>
    </w:p>
    <w:p w:rsidR="00D65B69" w:rsidRDefault="00D65B69" w:rsidP="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Альтернативный путь к определению и измерению бедности основывается на её оценках через лишени</w:t>
      </w:r>
      <w:r>
        <w:rPr>
          <w:rFonts w:ascii="Times New Roman" w:eastAsia="Times New Roman" w:hAnsi="Times New Roman" w:cs="Times New Roman"/>
          <w:sz w:val="28"/>
        </w:rPr>
        <w:t>я, который представляет совершенно иной инструмент измерения реальных нужд бедного населения, что позволяет не только сформулировать иные критерии отбора бедных семей, но, если нужно, определить приоритеты адресной социальной помощи.</w:t>
      </w:r>
    </w:p>
    <w:p w:rsidR="00CA5A57" w:rsidRPr="00D65B69" w:rsidRDefault="00D65B69" w:rsidP="00D65B69">
      <w:pPr>
        <w:tabs>
          <w:tab w:val="left" w:leader="dot" w:pos="9072"/>
        </w:tabs>
        <w:spacing w:after="0" w:line="360" w:lineRule="auto"/>
        <w:ind w:firstLine="709"/>
        <w:jc w:val="center"/>
        <w:rPr>
          <w:rFonts w:ascii="Times New Roman" w:eastAsia="Times New Roman" w:hAnsi="Times New Roman" w:cs="Times New Roman"/>
          <w:sz w:val="28"/>
        </w:rPr>
      </w:pPr>
      <w:r>
        <w:rPr>
          <w:rFonts w:ascii="Times New Roman" w:eastAsia="Times New Roman" w:hAnsi="Times New Roman" w:cs="Times New Roman"/>
          <w:b/>
          <w:sz w:val="28"/>
          <w:shd w:val="clear" w:color="auto" w:fill="FFFFFF"/>
        </w:rPr>
        <w:t>2 Общая характеристика развития бедности и направления ее преодоления в России</w:t>
      </w:r>
      <w:r>
        <w:rPr>
          <w:rFonts w:ascii="Times New Roman" w:eastAsia="Times New Roman" w:hAnsi="Times New Roman" w:cs="Times New Roman"/>
          <w:b/>
          <w:color w:val="000000"/>
          <w:sz w:val="25"/>
          <w:shd w:val="clear" w:color="auto" w:fill="FFFFFF"/>
        </w:rPr>
        <w:t> </w:t>
      </w:r>
      <w:r>
        <w:rPr>
          <w:rFonts w:ascii="Times New Roman" w:eastAsia="Times New Roman" w:hAnsi="Times New Roman" w:cs="Times New Roman"/>
          <w:b/>
          <w:sz w:val="28"/>
        </w:rPr>
        <w:br/>
      </w:r>
      <w:r>
        <w:rPr>
          <w:rFonts w:ascii="Times New Roman" w:eastAsia="Times New Roman" w:hAnsi="Times New Roman" w:cs="Times New Roman"/>
          <w:b/>
          <w:sz w:val="28"/>
          <w:shd w:val="clear" w:color="auto" w:fill="FFFFFF"/>
        </w:rPr>
        <w:t xml:space="preserve">2.1 Анализ формирования бедности </w:t>
      </w:r>
      <w:proofErr w:type="gramStart"/>
      <w:r>
        <w:rPr>
          <w:rFonts w:ascii="Times New Roman" w:eastAsia="Times New Roman" w:hAnsi="Times New Roman" w:cs="Times New Roman"/>
          <w:b/>
          <w:sz w:val="28"/>
          <w:shd w:val="clear" w:color="auto" w:fill="FFFFFF"/>
        </w:rPr>
        <w:t>( в</w:t>
      </w:r>
      <w:proofErr w:type="gramEnd"/>
      <w:r>
        <w:rPr>
          <w:rFonts w:ascii="Times New Roman" w:eastAsia="Times New Roman" w:hAnsi="Times New Roman" w:cs="Times New Roman"/>
          <w:b/>
          <w:sz w:val="28"/>
          <w:shd w:val="clear" w:color="auto" w:fill="FFFFFF"/>
        </w:rPr>
        <w:t xml:space="preserve"> России)</w:t>
      </w:r>
      <w:r>
        <w:rPr>
          <w:rFonts w:ascii="Times New Roman" w:eastAsia="Times New Roman" w:hAnsi="Times New Roman" w:cs="Times New Roman"/>
          <w:b/>
          <w:color w:val="000000"/>
          <w:sz w:val="25"/>
          <w:shd w:val="clear" w:color="auto" w:fill="FFFFFF"/>
        </w:rPr>
        <w:t> </w:t>
      </w:r>
      <w:r>
        <w:rPr>
          <w:rFonts w:ascii="Times New Roman" w:eastAsia="Times New Roman" w:hAnsi="Times New Roman" w:cs="Times New Roman"/>
          <w:b/>
          <w:sz w:val="28"/>
        </w:rPr>
        <w:br/>
      </w:r>
      <w:bookmarkStart w:id="0" w:name="_GoBack"/>
      <w:bookmarkEnd w:id="0"/>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Главной причиной формирования бедности в России трансформационного периода, по мнению автора, является принятый государством в ко</w:t>
      </w:r>
      <w:r>
        <w:rPr>
          <w:rFonts w:ascii="Times New Roman" w:eastAsia="Times New Roman" w:hAnsi="Times New Roman" w:cs="Times New Roman"/>
          <w:sz w:val="28"/>
        </w:rPr>
        <w:t>рне неверный подход к реформированию экономики. Следствием этого стало затяжное падение объемов производства, уменьшение реальных доходов населения (по этому показателю Россия приблизилась к уровню 1991 г. лишь в 2008 г.) [1], резкое обнищание самых широки</w:t>
      </w:r>
      <w:r>
        <w:rPr>
          <w:rFonts w:ascii="Times New Roman" w:eastAsia="Times New Roman" w:hAnsi="Times New Roman" w:cs="Times New Roman"/>
          <w:sz w:val="28"/>
        </w:rPr>
        <w:t>х слоев населения. Таким образом, бедность в постперестроечной России носит исключительно «</w:t>
      </w:r>
      <w:proofErr w:type="spellStart"/>
      <w:r>
        <w:rPr>
          <w:rFonts w:ascii="Times New Roman" w:eastAsia="Times New Roman" w:hAnsi="Times New Roman" w:cs="Times New Roman"/>
          <w:sz w:val="28"/>
        </w:rPr>
        <w:t>кратогенный</w:t>
      </w:r>
      <w:proofErr w:type="spellEnd"/>
      <w:r>
        <w:rPr>
          <w:rFonts w:ascii="Times New Roman" w:eastAsia="Times New Roman" w:hAnsi="Times New Roman" w:cs="Times New Roman"/>
          <w:sz w:val="28"/>
        </w:rPr>
        <w:t>» характер, в отличие от бедности, характерной для слаборазвитых стран, имеющей естественный характер.</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Одной из особенностей реформирования российской эко</w:t>
      </w:r>
      <w:r>
        <w:rPr>
          <w:rFonts w:ascii="Times New Roman" w:eastAsia="Times New Roman" w:hAnsi="Times New Roman" w:cs="Times New Roman"/>
          <w:sz w:val="28"/>
        </w:rPr>
        <w:t>номики является то, что при разработке идеологии и стратегии реформирования ее разработчики основной упор делали на формирование полноценных рыночных отношений, отказ от централизованного планирования, «кабинетного» ценообразования, введение института част</w:t>
      </w:r>
      <w:r>
        <w:rPr>
          <w:rFonts w:ascii="Times New Roman" w:eastAsia="Times New Roman" w:hAnsi="Times New Roman" w:cs="Times New Roman"/>
          <w:sz w:val="28"/>
        </w:rPr>
        <w:t>ных собственников на средства производства и т. д. Постулировалось положение о том, что социалистическая система хозяйствования неэффективна априори, и в целях улучшения жизни людей она должна быть заменена на капиталистическую.</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этом, идеологи экономич</w:t>
      </w:r>
      <w:r>
        <w:rPr>
          <w:rFonts w:ascii="Times New Roman" w:eastAsia="Times New Roman" w:hAnsi="Times New Roman" w:cs="Times New Roman"/>
          <w:sz w:val="28"/>
        </w:rPr>
        <w:t>еской реформы оставляли, как говорится, «за кадром» множество важнейших вопросов из разряда тактических. В частности, полностью игнорировался вопрос о том, какой продолжительностью должен обладать переходный период, поскольку в случае скоропалительного сло</w:t>
      </w:r>
      <w:r>
        <w:rPr>
          <w:rFonts w:ascii="Times New Roman" w:eastAsia="Times New Roman" w:hAnsi="Times New Roman" w:cs="Times New Roman"/>
          <w:sz w:val="28"/>
        </w:rPr>
        <w:t xml:space="preserve">ма существовавших экономических отношений </w:t>
      </w:r>
      <w:proofErr w:type="spellStart"/>
      <w:r>
        <w:rPr>
          <w:rFonts w:ascii="Times New Roman" w:eastAsia="Times New Roman" w:hAnsi="Times New Roman" w:cs="Times New Roman"/>
          <w:sz w:val="28"/>
        </w:rPr>
        <w:t>неадаптированность</w:t>
      </w:r>
      <w:proofErr w:type="spellEnd"/>
      <w:r>
        <w:rPr>
          <w:rFonts w:ascii="Times New Roman" w:eastAsia="Times New Roman" w:hAnsi="Times New Roman" w:cs="Times New Roman"/>
          <w:sz w:val="28"/>
        </w:rPr>
        <w:t xml:space="preserve"> сферы производства к новым экономическим отношениям могла на длительное время не столько улучшить, сколько существенно ухудшить экономическое положение населения страны. Без преувеличения основно</w:t>
      </w:r>
      <w:r>
        <w:rPr>
          <w:rFonts w:ascii="Times New Roman" w:eastAsia="Times New Roman" w:hAnsi="Times New Roman" w:cs="Times New Roman"/>
          <w:sz w:val="28"/>
        </w:rPr>
        <w:t>й принцип предлагаемого реформирования экономики можно было свести к известному изречению: «Главное ввязаться в бой, а там будет видно!».</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Можно выделить несколько основных причин формирования бедности в России переходного периода.</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Во-первых, это ошибочная </w:t>
      </w:r>
      <w:r>
        <w:rPr>
          <w:rFonts w:ascii="Times New Roman" w:eastAsia="Times New Roman" w:hAnsi="Times New Roman" w:cs="Times New Roman"/>
          <w:sz w:val="28"/>
        </w:rPr>
        <w:t>эмиссионная политика Центробанка в 1992 – 1995 гг., которая выразилась в дополнительной эмиссии денег в размерах, не оправданных соображениями предупреждения гиперинфляции и экономической целесообразности в целом. Так, в 1992 г. (год либерализации цен) ден</w:t>
      </w:r>
      <w:r>
        <w:rPr>
          <w:rFonts w:ascii="Times New Roman" w:eastAsia="Times New Roman" w:hAnsi="Times New Roman" w:cs="Times New Roman"/>
          <w:sz w:val="28"/>
        </w:rPr>
        <w:t>ежный агрегат М1 увеличился в 17,0 раз, 1993 г. – 7,2 раза, 1994 г. – 2,1 раза, 1995 г. – 2,0 раза. В то время как в течение указанного периода валовой внутренний продукт (далее – ВВП) страны только уменьшался [2].</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Избыточная дополнительная эмиссия денег с</w:t>
      </w:r>
      <w:r>
        <w:rPr>
          <w:rFonts w:ascii="Times New Roman" w:eastAsia="Times New Roman" w:hAnsi="Times New Roman" w:cs="Times New Roman"/>
          <w:sz w:val="28"/>
        </w:rPr>
        <w:t>тала одной из основных причин галопирующего роста цен в 1992 – 1994 гг. Так, индекс роста цен на потребительские товары составил в 1991 г. – 2, 6 раза, в 1992 г. – 26, 1 раза, в 1993 г. – 9,4 раза, в 1994 г. – 3,2 раза, в 1995 г. – 2,3 раза [3].</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свою оче</w:t>
      </w:r>
      <w:r>
        <w:rPr>
          <w:rFonts w:ascii="Times New Roman" w:eastAsia="Times New Roman" w:hAnsi="Times New Roman" w:cs="Times New Roman"/>
          <w:sz w:val="28"/>
        </w:rPr>
        <w:t>редь, гиперинфляция стала одной из основных причин обесценивания денежных накоплений в натуральном выражении в Сбербанке СССР (а позже России) граждан и организаций при переходе к рынку.</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Необходимо отметить, что такое «привилегированное» положение заемщико</w:t>
      </w:r>
      <w:r>
        <w:rPr>
          <w:rFonts w:ascii="Times New Roman" w:eastAsia="Times New Roman" w:hAnsi="Times New Roman" w:cs="Times New Roman"/>
          <w:sz w:val="28"/>
        </w:rPr>
        <w:t>в коммерческих банков стало одной из причин задержек выплаты заработной платы работников предприятий (организаций) в начале 90-х. Это было связано с тем, что директора многих предприятий вступали в сговор с директорами коммерческих банков. Задерживая выпла</w:t>
      </w:r>
      <w:r>
        <w:rPr>
          <w:rFonts w:ascii="Times New Roman" w:eastAsia="Times New Roman" w:hAnsi="Times New Roman" w:cs="Times New Roman"/>
          <w:sz w:val="28"/>
        </w:rPr>
        <w:t>ту зарплаты работников своих предприятий, они размещали денежные средства, предназначенные для выплаты зарплаты, на депозитных счетах коммерческих банков под крайне низкий процент. При этом, часть прибыли коммерческих банков от такой сделки они получали не</w:t>
      </w:r>
      <w:r>
        <w:rPr>
          <w:rFonts w:ascii="Times New Roman" w:eastAsia="Times New Roman" w:hAnsi="Times New Roman" w:cs="Times New Roman"/>
          <w:sz w:val="28"/>
        </w:rPr>
        <w:t>официально, как говорится, «в конверте», как физические лица. Понятно, что выплачиваемая работникам их предприятий реальная заработная плата при такой схеме уменьшалась, что также стало одной из причин формирования бедности при переходе к рынку.</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Во-вторых, одной из основных причин формирования бедности в России переходного периода стала несовершенная налоговая политика по отношению к предприятиям (организациям) и гражданам.</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Прежде всего, несовершенство такой политики проявляется в отсутствии в соо</w:t>
      </w:r>
      <w:r>
        <w:rPr>
          <w:rFonts w:ascii="Times New Roman" w:eastAsia="Times New Roman" w:hAnsi="Times New Roman" w:cs="Times New Roman"/>
          <w:sz w:val="28"/>
        </w:rPr>
        <w:t>тветствующих нормативных актах требования индексации затрат при расчете налогооблагаемой базы (например, при исчислении налога на прибыль).</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Как уже говорилось выше, одной из особенностей перехода России к рынку стала гиперинфляция в начале 90-х гг. Неприме</w:t>
      </w:r>
      <w:r>
        <w:rPr>
          <w:rFonts w:ascii="Times New Roman" w:eastAsia="Times New Roman" w:hAnsi="Times New Roman" w:cs="Times New Roman"/>
          <w:sz w:val="28"/>
        </w:rPr>
        <w:t>нение индексации затрат при налогообложении предприятий (т. е. речь идет о пересчете затрат с учетом роста цен) вело к тому, что налогооблагаемая база многих предприятий неправомерно завышалась. Следствием этого стала потеря значительной части оборотных ср</w:t>
      </w:r>
      <w:r>
        <w:rPr>
          <w:rFonts w:ascii="Times New Roman" w:eastAsia="Times New Roman" w:hAnsi="Times New Roman" w:cs="Times New Roman"/>
          <w:sz w:val="28"/>
        </w:rPr>
        <w:t>едств многими предприятиями в переходный период. О масштабах потери оборотных средств российскими предприятиями говорят данные доктора экономических наук, академика РАН Л. И. Абалкина, которые он привел в своем докладе, выступая в 1998 г. в Москве на конфе</w:t>
      </w:r>
      <w:r>
        <w:rPr>
          <w:rFonts w:ascii="Times New Roman" w:eastAsia="Times New Roman" w:hAnsi="Times New Roman" w:cs="Times New Roman"/>
          <w:sz w:val="28"/>
        </w:rPr>
        <w:t>ренции «Разрешение проблемы неплатежей в интересах российского народа». С 1990 г. по 1997 г. доля оборотного капитала, в основном, у российских предприятий снизилась с 0,26 до 0,02, т. е. в 13 раз [4].</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Потеря предприятиями своих оборотных средств привела к</w:t>
      </w:r>
      <w:r>
        <w:rPr>
          <w:rFonts w:ascii="Times New Roman" w:eastAsia="Times New Roman" w:hAnsi="Times New Roman" w:cs="Times New Roman"/>
          <w:sz w:val="28"/>
        </w:rPr>
        <w:t xml:space="preserve"> банкротству многих предприятий, усилила зависимость российских предприятий от кредитов коммерческих банков, что в совокупности также стало одной из причин формирования бедности. Причем, речь идет о возникновении бедности среди слоев населения еще недавно </w:t>
      </w:r>
      <w:r>
        <w:rPr>
          <w:rFonts w:ascii="Times New Roman" w:eastAsia="Times New Roman" w:hAnsi="Times New Roman" w:cs="Times New Roman"/>
          <w:sz w:val="28"/>
        </w:rPr>
        <w:t>вполне благополучных. При этом, в наименее выгодных условиях оказывались предприятия с длинным производственным циклом (строительные, промышленные и т. д.), а в наиболее выгодных условиях – предприятия с коротким производственным циклом (торговли, бытового</w:t>
      </w:r>
      <w:r>
        <w:rPr>
          <w:rFonts w:ascii="Times New Roman" w:eastAsia="Times New Roman" w:hAnsi="Times New Roman" w:cs="Times New Roman"/>
          <w:sz w:val="28"/>
        </w:rPr>
        <w:t xml:space="preserve"> обслуживания населения и т. д.), поскольку короткий производственный цикл (зачастую </w:t>
      </w:r>
      <w:r>
        <w:rPr>
          <w:rFonts w:ascii="Times New Roman" w:eastAsia="Times New Roman" w:hAnsi="Times New Roman" w:cs="Times New Roman"/>
          <w:sz w:val="28"/>
        </w:rPr>
        <w:lastRenderedPageBreak/>
        <w:t>менее одного месяца) при исчислении налогооблагаемой базы позволял последним отражать реальную величину затрат.</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Кстати, именно </w:t>
      </w:r>
      <w:proofErr w:type="spellStart"/>
      <w:r>
        <w:rPr>
          <w:rFonts w:ascii="Times New Roman" w:eastAsia="Times New Roman" w:hAnsi="Times New Roman" w:cs="Times New Roman"/>
          <w:sz w:val="28"/>
        </w:rPr>
        <w:t>неиндексированием</w:t>
      </w:r>
      <w:proofErr w:type="spellEnd"/>
      <w:r>
        <w:rPr>
          <w:rFonts w:ascii="Times New Roman" w:eastAsia="Times New Roman" w:hAnsi="Times New Roman" w:cs="Times New Roman"/>
          <w:sz w:val="28"/>
        </w:rPr>
        <w:t xml:space="preserve"> затрат при расчете амортиз</w:t>
      </w:r>
      <w:r>
        <w:rPr>
          <w:rFonts w:ascii="Times New Roman" w:eastAsia="Times New Roman" w:hAnsi="Times New Roman" w:cs="Times New Roman"/>
          <w:sz w:val="28"/>
        </w:rPr>
        <w:t>ационных отчислений (при расчете прибыли) доктор экономических наук А. А. Исаев объясняет «подозрительный» всплеск рентабельности продукции промышленных предприятий, который наблюдался в начале 90-х. Если в 1990 г. средняя рентабельность продукции промышле</w:t>
      </w:r>
      <w:r>
        <w:rPr>
          <w:rFonts w:ascii="Times New Roman" w:eastAsia="Times New Roman" w:hAnsi="Times New Roman" w:cs="Times New Roman"/>
          <w:sz w:val="28"/>
        </w:rPr>
        <w:t>нных предприятий составляла 12,0%, то в 1991 г. – 23,1%, в 1992 г. – 38,3%, в 1993 г. – 32,0%, в 1994 г. – 19,5%, в 1995 г. – 20,1%, в 1996 г. – 9,2% [5].</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В-третьих, переход к рынку сопровождался установлением крайне низких импортных пошлин на многие товар</w:t>
      </w:r>
      <w:r>
        <w:rPr>
          <w:rFonts w:ascii="Times New Roman" w:eastAsia="Times New Roman" w:hAnsi="Times New Roman" w:cs="Times New Roman"/>
          <w:sz w:val="28"/>
        </w:rPr>
        <w:t>ы (причем, в подавляющем большинстве случаев введение импортных пошлин вообще не предусматривалось).</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Прежде всего, отсутствие (или незначительная величина) импортных пошлин обеспечило конкурентное преимущество импортным товарам легкой промышленности, котор</w:t>
      </w:r>
      <w:r>
        <w:rPr>
          <w:rFonts w:ascii="Times New Roman" w:eastAsia="Times New Roman" w:hAnsi="Times New Roman" w:cs="Times New Roman"/>
          <w:sz w:val="28"/>
        </w:rPr>
        <w:t>ые реализовывались на внутреннем российском рынке по демпинговым, в сравнении с мировыми, ценам. (Например, в 90-е годы цены на китайскую обувь сопоставимого качества были меньше цен российских производителей в несколько раз). Это обстоятельство в сочетани</w:t>
      </w:r>
      <w:r>
        <w:rPr>
          <w:rFonts w:ascii="Times New Roman" w:eastAsia="Times New Roman" w:hAnsi="Times New Roman" w:cs="Times New Roman"/>
          <w:sz w:val="28"/>
        </w:rPr>
        <w:t>и с приведенными выше факторами привело к потере конкурентоспособности российских предприятий легкой промышленности, что соответствующим образом повлияло на благосостояние их работников. Так, в течение 1990 – 1995 гг. индекс объемов производства в легкой п</w:t>
      </w:r>
      <w:r>
        <w:rPr>
          <w:rFonts w:ascii="Times New Roman" w:eastAsia="Times New Roman" w:hAnsi="Times New Roman" w:cs="Times New Roman"/>
          <w:sz w:val="28"/>
        </w:rPr>
        <w:t>ромышленности был меньше аналогичного индекса, в среднем, по промышленности в 2,5 раза [6].</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Причем, необходимо учитывать, что предприятия легкой промышленности, производственный цикл которых не требует занятия работников очень высокой квалификации, нередко</w:t>
      </w:r>
      <w:r>
        <w:rPr>
          <w:rFonts w:ascii="Times New Roman" w:eastAsia="Times New Roman" w:hAnsi="Times New Roman" w:cs="Times New Roman"/>
          <w:sz w:val="28"/>
        </w:rPr>
        <w:t xml:space="preserve"> являлись системообразующими предприятиями для малых городов. Таким образом, банкротство предприятий легкой промышленности, прежде всего, привело к </w:t>
      </w:r>
      <w:r>
        <w:rPr>
          <w:rFonts w:ascii="Times New Roman" w:eastAsia="Times New Roman" w:hAnsi="Times New Roman" w:cs="Times New Roman"/>
          <w:sz w:val="28"/>
        </w:rPr>
        <w:lastRenderedPageBreak/>
        <w:t>уменьшению доходов населения российских малых городов. Кроме этого, несовершенная политика государства по от</w:t>
      </w:r>
      <w:r>
        <w:rPr>
          <w:rFonts w:ascii="Times New Roman" w:eastAsia="Times New Roman" w:hAnsi="Times New Roman" w:cs="Times New Roman"/>
          <w:sz w:val="28"/>
        </w:rPr>
        <w:t>ношению к импортным пошлинам на сельскохозяйственные продукты в трансформационный период привела к появлению на внутреннем российском рынке импортных сельскохозяйственных продуктов, которые реализовывались фактически по демпинговым ценам. Это стало одной и</w:t>
      </w:r>
      <w:r>
        <w:rPr>
          <w:rFonts w:ascii="Times New Roman" w:eastAsia="Times New Roman" w:hAnsi="Times New Roman" w:cs="Times New Roman"/>
          <w:sz w:val="28"/>
        </w:rPr>
        <w:t>з основных причин причиной потери конкурентоспособности отечественных сельхозпроизводителей, что, в свою очередь, привело к резкому обнищанию населения, проживающего в сельской местности.</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Дело в том, что низкие цены на сельхозпродукцию многих развитых стра</w:t>
      </w:r>
      <w:r>
        <w:rPr>
          <w:rFonts w:ascii="Times New Roman" w:eastAsia="Times New Roman" w:hAnsi="Times New Roman" w:cs="Times New Roman"/>
          <w:sz w:val="28"/>
        </w:rPr>
        <w:t>н (скажем, на куриные окорока) являются следствием государственных дотаций национальным сельхозпроизводителям. С учетом того, что государственные дотации российским производителям сельхозпродукции значительно ниже (а в подавляющем большинстве случаев такие</w:t>
      </w:r>
      <w:r>
        <w:rPr>
          <w:rFonts w:ascii="Times New Roman" w:eastAsia="Times New Roman" w:hAnsi="Times New Roman" w:cs="Times New Roman"/>
          <w:sz w:val="28"/>
        </w:rPr>
        <w:t xml:space="preserve"> дотации вообще отсутствуют), конкурировать на равных с иностранными сельхозпроизводителями отечественные сельхозпроизводители не могут. Установление импортных пошлин на часть импортной сельскохозяйственной продукции, реализуемой на внутреннем рынке по дем</w:t>
      </w:r>
      <w:r>
        <w:rPr>
          <w:rFonts w:ascii="Times New Roman" w:eastAsia="Times New Roman" w:hAnsi="Times New Roman" w:cs="Times New Roman"/>
          <w:sz w:val="28"/>
        </w:rPr>
        <w:t>пинговым ценам, могло бы увеличить конкурентную силу отечественных сельхозпроизводителей, что защитило бы работников российского сельского хозяйства от обнищания, однако, в трансформационный период такие пошлины установлены не были.</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В-четвертых, одной из основных причин обеднения населения в трансформационный период стала несовершенная валютная политика государства, в частности, допускающая свободу торговли инвалютой, приобретаемой не в целях использования ее в качестве платежного сре</w:t>
      </w:r>
      <w:r>
        <w:rPr>
          <w:rFonts w:ascii="Times New Roman" w:eastAsia="Times New Roman" w:hAnsi="Times New Roman" w:cs="Times New Roman"/>
          <w:sz w:val="28"/>
        </w:rPr>
        <w:t>дства во внешнеторговой деятельности, а в целях использования ее в качестве инструмента сбережения накоплений. Следствием чего становится рост «рублевых» цен на импортные товары.</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В-пятых, одной из основных причин формирования бедности в России трансформаци</w:t>
      </w:r>
      <w:r>
        <w:rPr>
          <w:rFonts w:ascii="Times New Roman" w:eastAsia="Times New Roman" w:hAnsi="Times New Roman" w:cs="Times New Roman"/>
          <w:sz w:val="28"/>
        </w:rPr>
        <w:t xml:space="preserve">онного периода стали просчеты при проведении приватизации </w:t>
      </w:r>
      <w:r>
        <w:rPr>
          <w:rFonts w:ascii="Times New Roman" w:eastAsia="Times New Roman" w:hAnsi="Times New Roman" w:cs="Times New Roman"/>
          <w:sz w:val="28"/>
        </w:rPr>
        <w:lastRenderedPageBreak/>
        <w:t>государственного имущества, которые привели к образованию в России класса неэффективных, «случайных» собственников.</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Одна из основных задач реформирования российской экономики заключалась в том, чтоб</w:t>
      </w:r>
      <w:r>
        <w:rPr>
          <w:rFonts w:ascii="Times New Roman" w:eastAsia="Times New Roman" w:hAnsi="Times New Roman" w:cs="Times New Roman"/>
          <w:sz w:val="28"/>
        </w:rPr>
        <w:t>ы заменить недостаточно эффективную хозяйственную элиту (так называемую «партийно-хозяйственную номенклатуру») на новую элиту – более эффективную. Одним из инструментов формирования такой элиты должна была стать приватизация государственных предприятий, ко</w:t>
      </w:r>
      <w:r>
        <w:rPr>
          <w:rFonts w:ascii="Times New Roman" w:eastAsia="Times New Roman" w:hAnsi="Times New Roman" w:cs="Times New Roman"/>
          <w:sz w:val="28"/>
        </w:rPr>
        <w:t>торая позволяла выявить эффективных собственников, т. е. речь идет о собственниках, победивших в условиях «рыночного отбора».</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Вместе с тем, обеспечивающая проведение приватизации нормативная база содержала в себе ряд существенных недостатков, что стало при</w:t>
      </w:r>
      <w:r>
        <w:rPr>
          <w:rFonts w:ascii="Times New Roman" w:eastAsia="Times New Roman" w:hAnsi="Times New Roman" w:cs="Times New Roman"/>
          <w:sz w:val="28"/>
        </w:rPr>
        <w:t>чиной того, что основная цель разгосударствления предприятий, т. е. создание института высокоэффективных собственников, достигнута не была.</w:t>
      </w:r>
    </w:p>
    <w:p w:rsidR="00D65B69" w:rsidRPr="00D65B69" w:rsidRDefault="00D65B69" w:rsidP="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первую очередь, основным недостатком приватизации было отсутствие в соответствующих нормативных документах доказат</w:t>
      </w:r>
      <w:r>
        <w:rPr>
          <w:rFonts w:ascii="Times New Roman" w:eastAsia="Times New Roman" w:hAnsi="Times New Roman" w:cs="Times New Roman"/>
          <w:sz w:val="28"/>
        </w:rPr>
        <w:t>ельства законности денежных средств, направляемых на скупку как ваучеров, так и акций предприятий. По сути, государство отказалось от контроля за «чистотой» денежных средств, на которые приобретались государственные предприятия. Следствием этого стало испо</w:t>
      </w:r>
      <w:r>
        <w:rPr>
          <w:rFonts w:ascii="Times New Roman" w:eastAsia="Times New Roman" w:hAnsi="Times New Roman" w:cs="Times New Roman"/>
          <w:sz w:val="28"/>
        </w:rPr>
        <w:t>льзование при приватизации предприятий денежных средств сомнительного происхождения, что приводило к «рычагам» управления экономикой отнюдь не победителей в рыночной борьбе.</w:t>
      </w:r>
    </w:p>
    <w:p w:rsidR="00D65B69" w:rsidRDefault="00D65B69" w:rsidP="00D65B69">
      <w:pPr>
        <w:keepNext/>
        <w:keepLines/>
        <w:spacing w:after="0" w:line="360" w:lineRule="auto"/>
        <w:jc w:val="center"/>
        <w:rPr>
          <w:rFonts w:ascii="Times New Roman" w:eastAsia="Times New Roman" w:hAnsi="Times New Roman" w:cs="Times New Roman"/>
          <w:b/>
          <w:sz w:val="28"/>
          <w:shd w:val="clear" w:color="auto" w:fill="FFFFFF"/>
        </w:rPr>
      </w:pPr>
    </w:p>
    <w:p w:rsidR="00CA5A57" w:rsidRDefault="00D65B69" w:rsidP="00D65B69">
      <w:pPr>
        <w:keepNext/>
        <w:keepLines/>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shd w:val="clear" w:color="auto" w:fill="FFFFFF"/>
        </w:rPr>
        <w:t xml:space="preserve">2.2 Основные направления борьбы с бедностью </w:t>
      </w:r>
      <w:r>
        <w:rPr>
          <w:rFonts w:ascii="Times New Roman" w:eastAsia="Times New Roman" w:hAnsi="Times New Roman" w:cs="Times New Roman"/>
          <w:b/>
          <w:color w:val="000000"/>
          <w:sz w:val="25"/>
          <w:shd w:val="clear" w:color="auto" w:fill="FFFFFF"/>
        </w:rPr>
        <w:t> </w:t>
      </w:r>
    </w:p>
    <w:p w:rsidR="00CA5A57" w:rsidRDefault="00CA5A57" w:rsidP="00D65B69">
      <w:pPr>
        <w:tabs>
          <w:tab w:val="left" w:leader="dot" w:pos="9072"/>
        </w:tabs>
        <w:spacing w:after="0" w:line="360" w:lineRule="auto"/>
        <w:jc w:val="both"/>
        <w:rPr>
          <w:rFonts w:ascii="Times New Roman" w:eastAsia="Times New Roman" w:hAnsi="Times New Roman" w:cs="Times New Roman"/>
          <w:sz w:val="28"/>
        </w:rPr>
      </w:pP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Начало нового столетия ознаменовал</w:t>
      </w:r>
      <w:r>
        <w:rPr>
          <w:rFonts w:ascii="Times New Roman" w:eastAsia="Times New Roman" w:hAnsi="Times New Roman" w:cs="Times New Roman"/>
          <w:sz w:val="28"/>
        </w:rPr>
        <w:t xml:space="preserve">ось появлением декларации, отразившей решимость международного сообщества избавить мир от нищеты. Приняв в 2000 году Декларацию тысячелетия ООН, руководители из богатых и бедных стран пообещали объединить свои усилия для </w:t>
      </w:r>
      <w:r>
        <w:rPr>
          <w:rFonts w:ascii="Times New Roman" w:eastAsia="Times New Roman" w:hAnsi="Times New Roman" w:cs="Times New Roman"/>
          <w:sz w:val="28"/>
        </w:rPr>
        <w:lastRenderedPageBreak/>
        <w:t>достижения 8 целей, первая из котор</w:t>
      </w:r>
      <w:r>
        <w:rPr>
          <w:rFonts w:ascii="Times New Roman" w:eastAsia="Times New Roman" w:hAnsi="Times New Roman" w:cs="Times New Roman"/>
          <w:sz w:val="28"/>
        </w:rPr>
        <w:t>ых состоит в ликвидации нищеты и голода. Конкретно эта цель выражается в двух задачах, решить которые предполагается к 2015 году: во-первых, сократить вдвое долю населения Земного шара, имеющего доход менее 1 доллара в день; во-вторых, сократить вдвое долю</w:t>
      </w:r>
      <w:r>
        <w:rPr>
          <w:rFonts w:ascii="Times New Roman" w:eastAsia="Times New Roman" w:hAnsi="Times New Roman" w:cs="Times New Roman"/>
          <w:sz w:val="28"/>
        </w:rPr>
        <w:t xml:space="preserve"> мирового населения, страдающего от голода. Сегодня более 1,2 млрд человек или одна пятая мирового населения живет в условиях крайней нищеты. В целом, сформулированные в Декларации тысячелетия цели направлены на увеличения человеческого потенциала путем ре</w:t>
      </w:r>
      <w:r>
        <w:rPr>
          <w:rFonts w:ascii="Times New Roman" w:eastAsia="Times New Roman" w:hAnsi="Times New Roman" w:cs="Times New Roman"/>
          <w:sz w:val="28"/>
        </w:rPr>
        <w:t>шения комплекса проблем, связанных не только с недостаточными доходами и широким распространением голода, но и неравенством между мужчинами и женщинами, ухудшением состояния окружающей среды и нехваткой услуг в области образования, охраны здоровья и снабже</w:t>
      </w:r>
      <w:r>
        <w:rPr>
          <w:rFonts w:ascii="Times New Roman" w:eastAsia="Times New Roman" w:hAnsi="Times New Roman" w:cs="Times New Roman"/>
          <w:sz w:val="28"/>
        </w:rPr>
        <w:t>ния чистой водой. Кроме того, они предусматривают принятие мер по облегчению бремени внешней задолженности и расширению объемов помощи, внешней торговли и передачи технологий в интересах бедных стран.</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«Докладе о развитии человека» за 2016 год, названном </w:t>
      </w:r>
      <w:r>
        <w:rPr>
          <w:rFonts w:ascii="Times New Roman" w:eastAsia="Times New Roman" w:hAnsi="Times New Roman" w:cs="Times New Roman"/>
          <w:sz w:val="28"/>
        </w:rPr>
        <w:t xml:space="preserve">«Цели в области развития, сформулированные в Декларации тысячелетия: международный компакт об избавлении человечества от нищеты», отмечается, что сегодня в мире имеется намного больше, чем когда-либо ранее, ресурсов и технологий, необходимых для борьбы со </w:t>
      </w:r>
      <w:r>
        <w:rPr>
          <w:rFonts w:ascii="Times New Roman" w:eastAsia="Times New Roman" w:hAnsi="Times New Roman" w:cs="Times New Roman"/>
          <w:sz w:val="28"/>
        </w:rPr>
        <w:t>всеми проявлениями бедности. Задача состоит в поиске путей максимально эффективного использования этих ресурсов и технологий в интересах беднейших групп населения [18, с. 146].</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срочной смене курса развития нуждаются две группы стран. К первой относятся с</w:t>
      </w:r>
      <w:r>
        <w:rPr>
          <w:rFonts w:ascii="Times New Roman" w:eastAsia="Times New Roman" w:hAnsi="Times New Roman" w:cs="Times New Roman"/>
          <w:sz w:val="28"/>
        </w:rPr>
        <w:t>траны, в которых низкий уровень развития человеческого потенциала сочетается с низкими темпами прогресса в достижении Целей. Компакт в области достижения Целей тысячелетия представляет собой план действий именно для этой группы, более всего нуждающейся в м</w:t>
      </w:r>
      <w:r>
        <w:rPr>
          <w:rFonts w:ascii="Times New Roman" w:eastAsia="Times New Roman" w:hAnsi="Times New Roman" w:cs="Times New Roman"/>
          <w:sz w:val="28"/>
        </w:rPr>
        <w:t xml:space="preserve">еждународной поддержке. В этой группе выделяются, с точки зрения мирового сообщества, высокоприоритетные страны, в которых </w:t>
      </w:r>
      <w:r>
        <w:rPr>
          <w:rFonts w:ascii="Times New Roman" w:eastAsia="Times New Roman" w:hAnsi="Times New Roman" w:cs="Times New Roman"/>
          <w:sz w:val="28"/>
        </w:rPr>
        <w:lastRenderedPageBreak/>
        <w:t>непреодолимая нищета сопровождается отсутствием какого-либо прогресса (31 страна, в том числе 25 стран Африки, Ирак, Афганистан, Тадж</w:t>
      </w:r>
      <w:r>
        <w:rPr>
          <w:rFonts w:ascii="Times New Roman" w:eastAsia="Times New Roman" w:hAnsi="Times New Roman" w:cs="Times New Roman"/>
          <w:sz w:val="28"/>
        </w:rPr>
        <w:t>икистан), и приоритетные страны, в которых социально-экономический прогресс недостаточен для достижения поставленных Целей (28 стран, включая Киргизию, Узбекистан и Туркменистан). Ко второй группе относятся те страны, в которых в целом достигнут достаточны</w:t>
      </w:r>
      <w:r>
        <w:rPr>
          <w:rFonts w:ascii="Times New Roman" w:eastAsia="Times New Roman" w:hAnsi="Times New Roman" w:cs="Times New Roman"/>
          <w:sz w:val="28"/>
        </w:rPr>
        <w:t>й прогресс в достижении снижения Целей, однако при этом имеются значительные слои неимущего населения [10, с. 105-106].</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«Докладе о развитии человеческого потенциала» за 2016 год выделяются шесть направлений, предусматривающих увеличение объемов внешней п</w:t>
      </w:r>
      <w:r>
        <w:rPr>
          <w:rFonts w:ascii="Times New Roman" w:eastAsia="Times New Roman" w:hAnsi="Times New Roman" w:cs="Times New Roman"/>
          <w:sz w:val="28"/>
        </w:rPr>
        <w:t>омощи, которые должны помочь беднейшим странам выбраться из их тяжелого положения:</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Скорейшие и массированные инвестиции в базовое образование и здравоохранение, стимулирующие достижение равенства между мужчинами и женщинами. Такие инвестиции создают пре</w:t>
      </w:r>
      <w:r>
        <w:rPr>
          <w:rFonts w:ascii="Times New Roman" w:eastAsia="Times New Roman" w:hAnsi="Times New Roman" w:cs="Times New Roman"/>
          <w:sz w:val="28"/>
        </w:rPr>
        <w:t>дпосылки для устойчивого экономического роста. В свою очередь, экономический рост может обеспечить занятость и увеличить доходы, что позволит направлять дополнительные инвестиции в сферы образования и здравоохранения.</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Увеличение производительности труда</w:t>
      </w:r>
      <w:r>
        <w:rPr>
          <w:rFonts w:ascii="Times New Roman" w:eastAsia="Times New Roman" w:hAnsi="Times New Roman" w:cs="Times New Roman"/>
          <w:sz w:val="28"/>
        </w:rPr>
        <w:t xml:space="preserve"> мелких сельскохозяйственных производителей, находящихся в неблагоприятных экономических условиях, которые составляют большинство в общемировой структуре голодающего населения. Согласно авторитетным оценкам 70 процентов беднейшего населения в мире живет в </w:t>
      </w:r>
      <w:r>
        <w:rPr>
          <w:rFonts w:ascii="Times New Roman" w:eastAsia="Times New Roman" w:hAnsi="Times New Roman" w:cs="Times New Roman"/>
          <w:sz w:val="28"/>
        </w:rPr>
        <w:t>сельских районах и зависит от сельского хозяйства.</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 Улучшение базовой инфраструктуры, например портов, дорог, энергосистем и связи, в целях сокращения производственных издержек и преодоления географических препятствий.</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 Разработка политики промышленног</w:t>
      </w:r>
      <w:r>
        <w:rPr>
          <w:rFonts w:ascii="Times New Roman" w:eastAsia="Times New Roman" w:hAnsi="Times New Roman" w:cs="Times New Roman"/>
          <w:sz w:val="28"/>
        </w:rPr>
        <w:t xml:space="preserve">о развития, стимулирующей предпринимательство и способствующей диверсификации экономики с </w:t>
      </w:r>
      <w:r>
        <w:rPr>
          <w:rFonts w:ascii="Times New Roman" w:eastAsia="Times New Roman" w:hAnsi="Times New Roman" w:cs="Times New Roman"/>
          <w:sz w:val="28"/>
        </w:rPr>
        <w:lastRenderedPageBreak/>
        <w:t>перспективой преодоления ее зависимости от экспорта сырьевых товаров, при активном участии малых и средних предприятий.</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 Поощрение демократического управления и пра</w:t>
      </w:r>
      <w:r>
        <w:rPr>
          <w:rFonts w:ascii="Times New Roman" w:eastAsia="Times New Roman" w:hAnsi="Times New Roman" w:cs="Times New Roman"/>
          <w:sz w:val="28"/>
        </w:rPr>
        <w:t>в человека в целях ликвидации дискриминации, обеспечения социальной справедливости и повышения уровня благосостояния всего населения.</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 Обеспечение экологической устойчивости и рационального управления городским хозяйством для достижения устойчивых позити</w:t>
      </w:r>
      <w:r>
        <w:rPr>
          <w:rFonts w:ascii="Times New Roman" w:eastAsia="Times New Roman" w:hAnsi="Times New Roman" w:cs="Times New Roman"/>
          <w:sz w:val="28"/>
        </w:rPr>
        <w:t>вных сдвигов в области развития.</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Для сокращения вдвое доли населения, живущего в условиях крайней нищеты, потребуется более значительный экономический рост в высокоприоритетных и приоритетных странах. Вместе с тем, одного только экономического роста, по мн</w:t>
      </w:r>
      <w:r>
        <w:rPr>
          <w:rFonts w:ascii="Times New Roman" w:eastAsia="Times New Roman" w:hAnsi="Times New Roman" w:cs="Times New Roman"/>
          <w:sz w:val="28"/>
        </w:rPr>
        <w:t>ению экспертов, будет недостаточно. В зависимости от модели, структурных аспектов экономики и государственной политики экономический рост может достигаться за счет ущемления интересов значительной части населения и, наоборот, может вести к уменьшению уровн</w:t>
      </w:r>
      <w:r>
        <w:rPr>
          <w:rFonts w:ascii="Times New Roman" w:eastAsia="Times New Roman" w:hAnsi="Times New Roman" w:cs="Times New Roman"/>
          <w:sz w:val="28"/>
        </w:rPr>
        <w:t>я бедности. Так, масштабы бедности увеличились в 33 развивающихся странах, где за последние два десятилетия наблюдался экономический рост.</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Все страны мира, особенно в целом благополучные, должны проводить политику, направленную на укрепление связей между экономическим ростом и уменьшением нищеты. Экономический рост пойдет на пользу неимущему населению, если он имеет под собой широкую основу, </w:t>
      </w:r>
      <w:r>
        <w:rPr>
          <w:rFonts w:ascii="Times New Roman" w:eastAsia="Times New Roman" w:hAnsi="Times New Roman" w:cs="Times New Roman"/>
          <w:sz w:val="28"/>
        </w:rPr>
        <w:t>а не концентрируется в отдельных секторах или районах, если он будет трудоемким, а не капиталоемким, и если поступления в государственный бюджет будут инвестироваться в развитие человеческого потенциала. И наоборот, вероятность благотворного воздействия эк</w:t>
      </w:r>
      <w:r>
        <w:rPr>
          <w:rFonts w:ascii="Times New Roman" w:eastAsia="Times New Roman" w:hAnsi="Times New Roman" w:cs="Times New Roman"/>
          <w:sz w:val="28"/>
        </w:rPr>
        <w:t>ономического роста на положение неимущего населения снижается, если он не служит целям развития человеческого потенциала или ведет к дискриминации в плане доступа к основным услугам разных групп населения [11, с. 227-229].</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Борьба с бедностью в разных стран</w:t>
      </w:r>
      <w:r>
        <w:rPr>
          <w:rFonts w:ascii="Times New Roman" w:eastAsia="Times New Roman" w:hAnsi="Times New Roman" w:cs="Times New Roman"/>
          <w:sz w:val="28"/>
        </w:rPr>
        <w:t>ах охватывает все аспекты социальной политики государства и включает в себя системы социальной защиты, социального обеспечения и социального страхования. Национальные системы соцзащиты многообразны, и, на первый взгляд, сходства трудно выделить. Тем не мен</w:t>
      </w:r>
      <w:r>
        <w:rPr>
          <w:rFonts w:ascii="Times New Roman" w:eastAsia="Times New Roman" w:hAnsi="Times New Roman" w:cs="Times New Roman"/>
          <w:sz w:val="28"/>
        </w:rPr>
        <w:t xml:space="preserve">ее, возможна их </w:t>
      </w:r>
      <w:proofErr w:type="spellStart"/>
      <w:r>
        <w:rPr>
          <w:rFonts w:ascii="Times New Roman" w:eastAsia="Times New Roman" w:hAnsi="Times New Roman" w:cs="Times New Roman"/>
          <w:sz w:val="28"/>
        </w:rPr>
        <w:t>типологизация</w:t>
      </w:r>
      <w:proofErr w:type="spellEnd"/>
      <w:r>
        <w:rPr>
          <w:rFonts w:ascii="Times New Roman" w:eastAsia="Times New Roman" w:hAnsi="Times New Roman" w:cs="Times New Roman"/>
          <w:sz w:val="28"/>
        </w:rPr>
        <w:t xml:space="preserve">. В данном случае говорят о «моделях социальной защиты». Согласно отчёту Европейской комиссии, представленному в 2015 г., в странах ЕС доминируют четыре основные модели социальной защиты: </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 </w:t>
      </w:r>
      <w:r>
        <w:rPr>
          <w:rFonts w:ascii="Times New Roman" w:eastAsia="Times New Roman" w:hAnsi="Times New Roman" w:cs="Times New Roman"/>
          <w:b/>
          <w:i/>
          <w:sz w:val="28"/>
        </w:rPr>
        <w:t>Континентальная (</w:t>
      </w:r>
      <w:proofErr w:type="spellStart"/>
      <w:r>
        <w:rPr>
          <w:rFonts w:ascii="Times New Roman" w:eastAsia="Times New Roman" w:hAnsi="Times New Roman" w:cs="Times New Roman"/>
          <w:b/>
          <w:i/>
          <w:sz w:val="28"/>
        </w:rPr>
        <w:t>бисмарковская</w:t>
      </w:r>
      <w:proofErr w:type="spellEnd"/>
      <w:r>
        <w:rPr>
          <w:rFonts w:ascii="Times New Roman" w:eastAsia="Times New Roman" w:hAnsi="Times New Roman" w:cs="Times New Roman"/>
          <w:b/>
          <w:i/>
          <w:sz w:val="28"/>
        </w:rPr>
        <w:t>) мод</w:t>
      </w:r>
      <w:r>
        <w:rPr>
          <w:rFonts w:ascii="Times New Roman" w:eastAsia="Times New Roman" w:hAnsi="Times New Roman" w:cs="Times New Roman"/>
          <w:b/>
          <w:i/>
          <w:sz w:val="28"/>
        </w:rPr>
        <w:t>ель</w:t>
      </w:r>
      <w:r>
        <w:rPr>
          <w:rFonts w:ascii="Times New Roman" w:eastAsia="Times New Roman" w:hAnsi="Times New Roman" w:cs="Times New Roman"/>
          <w:sz w:val="28"/>
        </w:rPr>
        <w:t xml:space="preserve"> (Германия, Нидерланды, Австралия, Швейцария, Франция) предусматривает взаимозависимость между уровнем соцзащиты и продолжительностью трудовой деятельности. В ее основе лежит мощнейшее обязательное социальное страхование, услуги, направляемые на различн</w:t>
      </w:r>
      <w:r>
        <w:rPr>
          <w:rFonts w:ascii="Times New Roman" w:eastAsia="Times New Roman" w:hAnsi="Times New Roman" w:cs="Times New Roman"/>
          <w:sz w:val="28"/>
        </w:rPr>
        <w:t>ые формы страхования: медицинское, пенсионное и страхование по безработице.</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Государство выступает гарантом выполнения обязательств органами социального страхования при возникновении у последних финансовых затруднений. Кроме того, государство принимает меры</w:t>
      </w:r>
      <w:r>
        <w:rPr>
          <w:rFonts w:ascii="Times New Roman" w:eastAsia="Times New Roman" w:hAnsi="Times New Roman" w:cs="Times New Roman"/>
          <w:sz w:val="28"/>
        </w:rPr>
        <w:t xml:space="preserve"> против засилья дешевой рабочей силы на рынке труда. В Нидерландах, Дании, Германии и Бельгии, Франции в основе системы профилактики бедности лежит установление обязательной для всех работодателей минимальной ставки заработной платы, достаточной для удовле</w:t>
      </w:r>
      <w:r>
        <w:rPr>
          <w:rFonts w:ascii="Times New Roman" w:eastAsia="Times New Roman" w:hAnsi="Times New Roman" w:cs="Times New Roman"/>
          <w:sz w:val="28"/>
        </w:rPr>
        <w:t>творения основных потребностей работающего. В результате минимальная заработная плата во Франции составляет почти 60%, в остальных странах − около 50% от среднего уровня.</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 </w:t>
      </w:r>
      <w:r>
        <w:rPr>
          <w:rFonts w:ascii="Times New Roman" w:eastAsia="Times New Roman" w:hAnsi="Times New Roman" w:cs="Times New Roman"/>
          <w:b/>
          <w:i/>
          <w:sz w:val="28"/>
        </w:rPr>
        <w:t xml:space="preserve">Либеральная модель </w:t>
      </w:r>
      <w:r>
        <w:rPr>
          <w:rFonts w:ascii="Times New Roman" w:eastAsia="Times New Roman" w:hAnsi="Times New Roman" w:cs="Times New Roman"/>
          <w:sz w:val="28"/>
        </w:rPr>
        <w:t>социальной защиты (Великобритания, Ирландия, США, Япония): система социальной защиты, основанная на принципах всеобщности (охватывает всех членов общества, нуждающихся в материальной поддержке) и единообразия социальных услуг (равный размер пенсий и пособи</w:t>
      </w:r>
      <w:r>
        <w:rPr>
          <w:rFonts w:ascii="Times New Roman" w:eastAsia="Times New Roman" w:hAnsi="Times New Roman" w:cs="Times New Roman"/>
          <w:sz w:val="28"/>
        </w:rPr>
        <w:t>й, единообразие условий их выплат).</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рамках либеральной модели выделяют некоторые </w:t>
      </w:r>
      <w:proofErr w:type="spellStart"/>
      <w:r>
        <w:rPr>
          <w:rFonts w:ascii="Times New Roman" w:eastAsia="Times New Roman" w:hAnsi="Times New Roman" w:cs="Times New Roman"/>
          <w:sz w:val="28"/>
        </w:rPr>
        <w:t>страновые</w:t>
      </w:r>
      <w:proofErr w:type="spellEnd"/>
      <w:r>
        <w:rPr>
          <w:rFonts w:ascii="Times New Roman" w:eastAsia="Times New Roman" w:hAnsi="Times New Roman" w:cs="Times New Roman"/>
          <w:sz w:val="28"/>
        </w:rPr>
        <w:t xml:space="preserve"> особенности. Так, в США и Японии программы социальной помощи </w:t>
      </w:r>
      <w:r>
        <w:rPr>
          <w:rFonts w:ascii="Times New Roman" w:eastAsia="Times New Roman" w:hAnsi="Times New Roman" w:cs="Times New Roman"/>
          <w:sz w:val="28"/>
        </w:rPr>
        <w:lastRenderedPageBreak/>
        <w:t>разрознены и адресно направлены на отдельные категории неимущих. Пособия устанавливаются на таком уров</w:t>
      </w:r>
      <w:r>
        <w:rPr>
          <w:rFonts w:ascii="Times New Roman" w:eastAsia="Times New Roman" w:hAnsi="Times New Roman" w:cs="Times New Roman"/>
          <w:sz w:val="28"/>
        </w:rPr>
        <w:t>не, чтобы сдерживать процесс обеднения, но не устранять его. Подобная политика исходит из логики, что состояние бедности является результатом личного выбора индивида.</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Заметим, что среди наиболее развитых промышленных стран мира США и Япония лидируют по уро</w:t>
      </w:r>
      <w:r>
        <w:rPr>
          <w:rFonts w:ascii="Times New Roman" w:eastAsia="Times New Roman" w:hAnsi="Times New Roman" w:cs="Times New Roman"/>
          <w:sz w:val="28"/>
        </w:rPr>
        <w:t>вню относительной бедности своего населения. По данным ОЭСР, семей получающих менее половины среднего дохода по стране, в США − 13,7%, в Японии − 13,5%. В США программы по борьбе с бедностью охватывают около 15% населения. Помощь предоставляется по двум кр</w:t>
      </w:r>
      <w:r>
        <w:rPr>
          <w:rFonts w:ascii="Times New Roman" w:eastAsia="Times New Roman" w:hAnsi="Times New Roman" w:cs="Times New Roman"/>
          <w:sz w:val="28"/>
        </w:rPr>
        <w:t>итериям: если человек беден или принадлежит к одной из субсидируемых категорий.</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 </w:t>
      </w:r>
      <w:proofErr w:type="spellStart"/>
      <w:r>
        <w:rPr>
          <w:rFonts w:ascii="Times New Roman" w:eastAsia="Times New Roman" w:hAnsi="Times New Roman" w:cs="Times New Roman"/>
          <w:b/>
          <w:i/>
          <w:sz w:val="28"/>
        </w:rPr>
        <w:t>Южноевропейская</w:t>
      </w:r>
      <w:proofErr w:type="spellEnd"/>
      <w:r>
        <w:rPr>
          <w:rFonts w:ascii="Times New Roman" w:eastAsia="Times New Roman" w:hAnsi="Times New Roman" w:cs="Times New Roman"/>
          <w:b/>
          <w:i/>
          <w:sz w:val="28"/>
        </w:rPr>
        <w:t xml:space="preserve"> (рудиментарная) модель </w:t>
      </w:r>
      <w:r>
        <w:rPr>
          <w:rFonts w:ascii="Times New Roman" w:eastAsia="Times New Roman" w:hAnsi="Times New Roman" w:cs="Times New Roman"/>
          <w:sz w:val="28"/>
        </w:rPr>
        <w:t>социальной защиты (Италия, Испания, Греция, Португалия) характеризуется относительно низким уровнем социального обеспечения, а социаль</w:t>
      </w:r>
      <w:r>
        <w:rPr>
          <w:rFonts w:ascii="Times New Roman" w:eastAsia="Times New Roman" w:hAnsi="Times New Roman" w:cs="Times New Roman"/>
          <w:sz w:val="28"/>
        </w:rPr>
        <w:t xml:space="preserve">ная защита – прерогатива семьи и родственников. В отличие от ранее представленных, данную модель можно истолковывать </w:t>
      </w:r>
      <w:proofErr w:type="gramStart"/>
      <w:r>
        <w:rPr>
          <w:rFonts w:ascii="Times New Roman" w:eastAsia="Times New Roman" w:hAnsi="Times New Roman" w:cs="Times New Roman"/>
          <w:sz w:val="28"/>
        </w:rPr>
        <w:t>скорее</w:t>
      </w:r>
      <w:proofErr w:type="gramEnd"/>
      <w:r>
        <w:rPr>
          <w:rFonts w:ascii="Times New Roman" w:eastAsia="Times New Roman" w:hAnsi="Times New Roman" w:cs="Times New Roman"/>
          <w:sz w:val="28"/>
        </w:rPr>
        <w:t xml:space="preserve"> как развивающуюся, следовательно, без ясной организации. Типичной особенностью рудиментарной модели является и асимметричная структу</w:t>
      </w:r>
      <w:r>
        <w:rPr>
          <w:rFonts w:ascii="Times New Roman" w:eastAsia="Times New Roman" w:hAnsi="Times New Roman" w:cs="Times New Roman"/>
          <w:sz w:val="28"/>
        </w:rPr>
        <w:t>ра социальных расходов. Так, в Италии это проявляется в том, что наиболее крупную часть социальных расходов составляет пенсионное обеспечение (14,7% ВВП при среднеевропейском уровне − 12,5%), тогда как на поддержку семьи, образования и политику занятости з</w:t>
      </w:r>
      <w:r>
        <w:rPr>
          <w:rFonts w:ascii="Times New Roman" w:eastAsia="Times New Roman" w:hAnsi="Times New Roman" w:cs="Times New Roman"/>
          <w:sz w:val="28"/>
        </w:rPr>
        <w:t>атрачиваются незначительные средства (около 1%).</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 </w:t>
      </w:r>
      <w:r>
        <w:rPr>
          <w:rFonts w:ascii="Times New Roman" w:eastAsia="Times New Roman" w:hAnsi="Times New Roman" w:cs="Times New Roman"/>
          <w:b/>
          <w:i/>
          <w:sz w:val="28"/>
        </w:rPr>
        <w:t>Социал-демократическая (скандинавская) модель</w:t>
      </w:r>
      <w:r>
        <w:rPr>
          <w:rFonts w:ascii="Times New Roman" w:eastAsia="Times New Roman" w:hAnsi="Times New Roman" w:cs="Times New Roman"/>
          <w:sz w:val="28"/>
        </w:rPr>
        <w:t xml:space="preserve"> (Дания, Швеция, Финляндия, Норвегия) имеет широкий охват разных социальных рисков и жизненных ситуаций, требующих поддержки общества. Социальные услуги гарант</w:t>
      </w:r>
      <w:r>
        <w:rPr>
          <w:rFonts w:ascii="Times New Roman" w:eastAsia="Times New Roman" w:hAnsi="Times New Roman" w:cs="Times New Roman"/>
          <w:sz w:val="28"/>
        </w:rPr>
        <w:t xml:space="preserve">ируются всем жителям страны и не обусловливаются занятостью и уплатой страховых взносов. Уровень соцзащиты высокий, что сводит бедность в этих странах к самым низким в мире показателям. Социальная политика основана на том, что бедность − болезнь общества, </w:t>
      </w:r>
      <w:r>
        <w:rPr>
          <w:rFonts w:ascii="Times New Roman" w:eastAsia="Times New Roman" w:hAnsi="Times New Roman" w:cs="Times New Roman"/>
          <w:sz w:val="28"/>
        </w:rPr>
        <w:t xml:space="preserve">а бедными </w:t>
      </w:r>
      <w:r>
        <w:rPr>
          <w:rFonts w:ascii="Times New Roman" w:eastAsia="Times New Roman" w:hAnsi="Times New Roman" w:cs="Times New Roman"/>
          <w:sz w:val="28"/>
        </w:rPr>
        <w:lastRenderedPageBreak/>
        <w:t>становятся в ходе рыночного процесса, не успевая приспособиться к условиям изменяющегося рынка труда [18, с. 256-259].</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Наиболее ярко данная модель представлена в Швеции, где наблюдается один из самых низких уровней бедности в странах Западной Евр</w:t>
      </w:r>
      <w:r>
        <w:rPr>
          <w:rFonts w:ascii="Times New Roman" w:eastAsia="Times New Roman" w:hAnsi="Times New Roman" w:cs="Times New Roman"/>
          <w:sz w:val="28"/>
        </w:rPr>
        <w:t>опы.</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Независимо от различного </w:t>
      </w:r>
      <w:proofErr w:type="spellStart"/>
      <w:r>
        <w:rPr>
          <w:rFonts w:ascii="Times New Roman" w:eastAsia="Times New Roman" w:hAnsi="Times New Roman" w:cs="Times New Roman"/>
          <w:sz w:val="28"/>
        </w:rPr>
        <w:t>трактования</w:t>
      </w:r>
      <w:proofErr w:type="spellEnd"/>
      <w:r>
        <w:rPr>
          <w:rFonts w:ascii="Times New Roman" w:eastAsia="Times New Roman" w:hAnsi="Times New Roman" w:cs="Times New Roman"/>
          <w:sz w:val="28"/>
        </w:rPr>
        <w:t xml:space="preserve"> этого понятия, бедность затронула все слои населения, приняв широчайшие масштабы в РФ.</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Согласно стандартам Всемирного банка, Россия по показателю ВВП относится к среднеразвитым странам, а по показателю бедности – к</w:t>
      </w:r>
      <w:r>
        <w:rPr>
          <w:rFonts w:ascii="Times New Roman" w:eastAsia="Times New Roman" w:hAnsi="Times New Roman" w:cs="Times New Roman"/>
          <w:sz w:val="28"/>
        </w:rPr>
        <w:t xml:space="preserve"> развивающимся странам.</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Главное направление преодоления абсолютной бедности – обеспечение продуктивной занятости, повышение эффективности труда, создание условий для </w:t>
      </w:r>
      <w:proofErr w:type="spellStart"/>
      <w:r>
        <w:rPr>
          <w:rFonts w:ascii="Times New Roman" w:eastAsia="Times New Roman" w:hAnsi="Times New Roman" w:cs="Times New Roman"/>
          <w:sz w:val="28"/>
        </w:rPr>
        <w:t>трудоактивной</w:t>
      </w:r>
      <w:proofErr w:type="spellEnd"/>
      <w:r>
        <w:rPr>
          <w:rFonts w:ascii="Times New Roman" w:eastAsia="Times New Roman" w:hAnsi="Times New Roman" w:cs="Times New Roman"/>
          <w:sz w:val="28"/>
        </w:rPr>
        <w:t xml:space="preserve"> части населения достаточно зарабатывать и тем самым содержать себя и свою се</w:t>
      </w:r>
      <w:r>
        <w:rPr>
          <w:rFonts w:ascii="Times New Roman" w:eastAsia="Times New Roman" w:hAnsi="Times New Roman" w:cs="Times New Roman"/>
          <w:sz w:val="28"/>
        </w:rPr>
        <w:t>мью. В этом случае размер получаемой заработной платы выступает как главная гарантия от бедности. Роль государства заключается в создании рыночных условий для усиления конкурентоспособности национальной экономики через обеспечение конкурентоспособности рос</w:t>
      </w:r>
      <w:r>
        <w:rPr>
          <w:rFonts w:ascii="Times New Roman" w:eastAsia="Times New Roman" w:hAnsi="Times New Roman" w:cs="Times New Roman"/>
          <w:sz w:val="28"/>
        </w:rPr>
        <w:t>сийских предприятий – проведение необходимой промышленной политики, соответствующая адаптация системы образования и подготовки кадров, введение мер защиты отечественного производителя.</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Первым шагом политики в области преодоления бедности является построени</w:t>
      </w:r>
      <w:r>
        <w:rPr>
          <w:rFonts w:ascii="Times New Roman" w:eastAsia="Times New Roman" w:hAnsi="Times New Roman" w:cs="Times New Roman"/>
          <w:sz w:val="28"/>
        </w:rPr>
        <w:t>е (уточнение) типологии бедных семей и определение их целевых групп – полные низкодоходные семьи, многодетные семьи, семьи с инвалидами, семьи с безработными. Тщательный анализ причин бедности в разрезе этих групп, осуществление дифференцированного подхода</w:t>
      </w:r>
      <w:r>
        <w:rPr>
          <w:rFonts w:ascii="Times New Roman" w:eastAsia="Times New Roman" w:hAnsi="Times New Roman" w:cs="Times New Roman"/>
          <w:sz w:val="28"/>
        </w:rPr>
        <w:t xml:space="preserve"> к этим группам.</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Необходима обязательная проверка нуждаемости соответствующих семей, исходя из двух критериев: </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совокупные доходы семьи находятся ниже официально установленной черты (стандарта) бедности,</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 стоимость личного имущества находится ниже нек</w:t>
      </w:r>
      <w:r>
        <w:rPr>
          <w:rFonts w:ascii="Times New Roman" w:eastAsia="Times New Roman" w:hAnsi="Times New Roman" w:cs="Times New Roman"/>
          <w:sz w:val="28"/>
        </w:rPr>
        <w:t>оторого официально установленного регионального минимального стандарта. Только одновременное соблюдение данных двух условий может считаться достаточным основанием для того, чтобы претендовать на получение социальной помощи.</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Если задача совокупных доходов с</w:t>
      </w:r>
      <w:r>
        <w:rPr>
          <w:rFonts w:ascii="Times New Roman" w:eastAsia="Times New Roman" w:hAnsi="Times New Roman" w:cs="Times New Roman"/>
          <w:sz w:val="28"/>
        </w:rPr>
        <w:t>емьи в значительной степени уже решена, то введения критерия имущества как одного из показателей бедности является в России сложным и деликатным вопросом. Усреднено, в этот перечень могут быть включены: жилище (основное и так называемое второе, для жителей</w:t>
      </w:r>
      <w:r>
        <w:rPr>
          <w:rFonts w:ascii="Times New Roman" w:eastAsia="Times New Roman" w:hAnsi="Times New Roman" w:cs="Times New Roman"/>
          <w:sz w:val="28"/>
        </w:rPr>
        <w:t xml:space="preserve"> городов это – загородное), гараж, автомобиль, земля, рогатый скот.</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Обеспечение большей избирательности при оказании социальной помощи, преимущественно заявительный ее характер и адресный характер социальных выплат – один из наиболее эффективных способов б</w:t>
      </w:r>
      <w:r>
        <w:rPr>
          <w:rFonts w:ascii="Times New Roman" w:eastAsia="Times New Roman" w:hAnsi="Times New Roman" w:cs="Times New Roman"/>
          <w:sz w:val="28"/>
        </w:rPr>
        <w:t>орьбы с бедностью. Здесь важно расставить приоритеты, какие, и какое количество ресурсов распределять в виде социальной помощи, кому отдать эти ресурсы – бедным, детям, пенсионерам, безработным; в какой пропорции их делить, выработать критерии их «дележа».</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выборе среди социально уязвимых групп населения необходимо сопоставлять официально установленную для них черту бедности с их доходами, официально установленный для них минимальный стандарт имущества с их имуществом.</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Особого внимания заслуживает изучен</w:t>
      </w:r>
      <w:r>
        <w:rPr>
          <w:rFonts w:ascii="Times New Roman" w:eastAsia="Times New Roman" w:hAnsi="Times New Roman" w:cs="Times New Roman"/>
          <w:sz w:val="28"/>
        </w:rPr>
        <w:t>ие проблемы детской бедности, включая бездомность, уличных детей, детей в кризисных семьях.</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Важной задачей социальной политики является выявление препятствий к доступу к социальной защите и социальным услугам населения.</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Действующая система выявления и соци</w:t>
      </w:r>
      <w:r>
        <w:rPr>
          <w:rFonts w:ascii="Times New Roman" w:eastAsia="Times New Roman" w:hAnsi="Times New Roman" w:cs="Times New Roman"/>
          <w:sz w:val="28"/>
        </w:rPr>
        <w:t xml:space="preserve">альной поддержки бедных семей и населения в виде многочисленных пособий, льгот, других видов помощи несовершенна и нуждается в ее адаптации к условиям рыночной экономики.  В настоящее время средства, выделяемые для социальной </w:t>
      </w:r>
      <w:r>
        <w:rPr>
          <w:rFonts w:ascii="Times New Roman" w:eastAsia="Times New Roman" w:hAnsi="Times New Roman" w:cs="Times New Roman"/>
          <w:sz w:val="28"/>
        </w:rPr>
        <w:lastRenderedPageBreak/>
        <w:t>поддержки бедных, распределяют</w:t>
      </w:r>
      <w:r>
        <w:rPr>
          <w:rFonts w:ascii="Times New Roman" w:eastAsia="Times New Roman" w:hAnsi="Times New Roman" w:cs="Times New Roman"/>
          <w:sz w:val="28"/>
        </w:rPr>
        <w:t>ся неэффективно, часто идут не в те семьи, которые действительно являются бедными. В результате действительно беднейшая часть населения оказывается все в более трудном положении, все большее распространение получает застойная, долговременная бедность.</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Соци</w:t>
      </w:r>
      <w:r>
        <w:rPr>
          <w:rFonts w:ascii="Times New Roman" w:eastAsia="Times New Roman" w:hAnsi="Times New Roman" w:cs="Times New Roman"/>
          <w:sz w:val="28"/>
        </w:rPr>
        <w:t xml:space="preserve">альная политика должна создать условия для повышения доходов работающим бедным, тем, кто способен </w:t>
      </w:r>
      <w:proofErr w:type="spellStart"/>
      <w:r>
        <w:rPr>
          <w:rFonts w:ascii="Times New Roman" w:eastAsia="Times New Roman" w:hAnsi="Times New Roman" w:cs="Times New Roman"/>
          <w:sz w:val="28"/>
        </w:rPr>
        <w:t>самообесечиваться</w:t>
      </w:r>
      <w:proofErr w:type="spellEnd"/>
      <w:r>
        <w:rPr>
          <w:rFonts w:ascii="Times New Roman" w:eastAsia="Times New Roman" w:hAnsi="Times New Roman" w:cs="Times New Roman"/>
          <w:sz w:val="28"/>
        </w:rPr>
        <w:t xml:space="preserve"> и увеличивать экономический потенциал страны. С этим согласуются и последние исследования международных организаций (МОТ, </w:t>
      </w:r>
      <w:proofErr w:type="spellStart"/>
      <w:r>
        <w:rPr>
          <w:rFonts w:ascii="Times New Roman" w:eastAsia="Times New Roman" w:hAnsi="Times New Roman" w:cs="Times New Roman"/>
          <w:sz w:val="28"/>
        </w:rPr>
        <w:t>Мирбанка</w:t>
      </w:r>
      <w:proofErr w:type="spellEnd"/>
      <w:r>
        <w:rPr>
          <w:rFonts w:ascii="Times New Roman" w:eastAsia="Times New Roman" w:hAnsi="Times New Roman" w:cs="Times New Roman"/>
          <w:sz w:val="28"/>
        </w:rPr>
        <w:t>) российск</w:t>
      </w:r>
      <w:r>
        <w:rPr>
          <w:rFonts w:ascii="Times New Roman" w:eastAsia="Times New Roman" w:hAnsi="Times New Roman" w:cs="Times New Roman"/>
          <w:sz w:val="28"/>
        </w:rPr>
        <w:t xml:space="preserve">ой бедности. </w:t>
      </w:r>
      <w:proofErr w:type="spellStart"/>
      <w:r>
        <w:rPr>
          <w:rFonts w:ascii="Times New Roman" w:eastAsia="Times New Roman" w:hAnsi="Times New Roman" w:cs="Times New Roman"/>
          <w:sz w:val="28"/>
        </w:rPr>
        <w:t>Управленчески</w:t>
      </w:r>
      <w:proofErr w:type="spellEnd"/>
      <w:r>
        <w:rPr>
          <w:rFonts w:ascii="Times New Roman" w:eastAsia="Times New Roman" w:hAnsi="Times New Roman" w:cs="Times New Roman"/>
          <w:sz w:val="28"/>
        </w:rPr>
        <w:t xml:space="preserve"> оправданный принцип - вложить средства в те социальные мероприятия, которые дадут одновременно и улучшения в экономике, исходит из диалектического единства социального и экономического. </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Следуя вышесказанному возможно предложить </w:t>
      </w:r>
      <w:r>
        <w:rPr>
          <w:rFonts w:ascii="Times New Roman" w:eastAsia="Times New Roman" w:hAnsi="Times New Roman" w:cs="Times New Roman"/>
          <w:sz w:val="28"/>
        </w:rPr>
        <w:t>пути снижения бедности. Это целый комплекс действий государства, имеющий отношение к различным сферам жизни: занятость, доходы, образование, здоровье, быт, безопасность, правоспособность и пр. Центром их сейчас, как мы полагаем, является политика доходов в</w:t>
      </w:r>
      <w:r>
        <w:rPr>
          <w:rFonts w:ascii="Times New Roman" w:eastAsia="Times New Roman" w:hAnsi="Times New Roman" w:cs="Times New Roman"/>
          <w:sz w:val="28"/>
        </w:rPr>
        <w:t xml:space="preserve"> следующих направлениях: </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повышение</w:t>
      </w:r>
      <w:proofErr w:type="gramEnd"/>
      <w:r>
        <w:rPr>
          <w:rFonts w:ascii="Times New Roman" w:eastAsia="Times New Roman" w:hAnsi="Times New Roman" w:cs="Times New Roman"/>
          <w:sz w:val="28"/>
        </w:rPr>
        <w:t xml:space="preserve"> минимальной оплаты труда, определяющей минимальную цену труда, вначале до нормы, установленной в Трудовом кодексе РФ (прожиточного минимума), а затем до европейской нормы (60% от средней зарплаты); государственное регули</w:t>
      </w:r>
      <w:r>
        <w:rPr>
          <w:rFonts w:ascii="Times New Roman" w:eastAsia="Times New Roman" w:hAnsi="Times New Roman" w:cs="Times New Roman"/>
          <w:sz w:val="28"/>
        </w:rPr>
        <w:t>рование роста минимума от роста средней;</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ликвидация</w:t>
      </w:r>
      <w:proofErr w:type="gramEnd"/>
      <w:r>
        <w:rPr>
          <w:rFonts w:ascii="Times New Roman" w:eastAsia="Times New Roman" w:hAnsi="Times New Roman" w:cs="Times New Roman"/>
          <w:sz w:val="28"/>
        </w:rPr>
        <w:t xml:space="preserve"> существенного отставания в оплате труда интеллигенции, работников образования, здравоохранения, науки, сфер, где формируется человеческий капитал страны;</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расширение</w:t>
      </w:r>
      <w:proofErr w:type="gramEnd"/>
      <w:r>
        <w:rPr>
          <w:rFonts w:ascii="Times New Roman" w:eastAsia="Times New Roman" w:hAnsi="Times New Roman" w:cs="Times New Roman"/>
          <w:sz w:val="28"/>
        </w:rPr>
        <w:t xml:space="preserve"> налоговых льгот для низкооплачиваемых, </w:t>
      </w:r>
      <w:r>
        <w:rPr>
          <w:rFonts w:ascii="Times New Roman" w:eastAsia="Times New Roman" w:hAnsi="Times New Roman" w:cs="Times New Roman"/>
          <w:sz w:val="28"/>
        </w:rPr>
        <w:t>семей, имеющих детей, которые сейчас составляют большинство бедных, отмена налога с минимальной заработной платы, льготный налоговый режим для организаций, оказывающих социальные услуги;</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lastRenderedPageBreak/>
        <w:t>всесторонняя</w:t>
      </w:r>
      <w:proofErr w:type="gramEnd"/>
      <w:r>
        <w:rPr>
          <w:rFonts w:ascii="Times New Roman" w:eastAsia="Times New Roman" w:hAnsi="Times New Roman" w:cs="Times New Roman"/>
          <w:sz w:val="28"/>
        </w:rPr>
        <w:t xml:space="preserve"> поддержка (правовая, экономическая, образовательная, инф</w:t>
      </w:r>
      <w:r>
        <w:rPr>
          <w:rFonts w:ascii="Times New Roman" w:eastAsia="Times New Roman" w:hAnsi="Times New Roman" w:cs="Times New Roman"/>
          <w:sz w:val="28"/>
        </w:rPr>
        <w:t>раструктурная) малого бизнеса, личного подсобного хозяйства, ремесла, надомного труда, в том числе безработных, семей с маленькими детьми, пенсионеров, инвалидов;</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увеличение</w:t>
      </w:r>
      <w:proofErr w:type="gramEnd"/>
      <w:r>
        <w:rPr>
          <w:rFonts w:ascii="Times New Roman" w:eastAsia="Times New Roman" w:hAnsi="Times New Roman" w:cs="Times New Roman"/>
          <w:sz w:val="28"/>
        </w:rPr>
        <w:t xml:space="preserve"> страховых пособий на детей хотя бы до уровня прожиточного минимума, полная оплата </w:t>
      </w:r>
      <w:r>
        <w:rPr>
          <w:rFonts w:ascii="Times New Roman" w:eastAsia="Times New Roman" w:hAnsi="Times New Roman" w:cs="Times New Roman"/>
          <w:sz w:val="28"/>
        </w:rPr>
        <w:t>отпуска по беременности и родам, установление пособия по уходу за ребенком в зависимости от утраты заработка матери, увеличение пособия на рождение - до стоимости корзины новорожденного, введение страхового пособия на ребенка за счет работодателя (по европ</w:t>
      </w:r>
      <w:r>
        <w:rPr>
          <w:rFonts w:ascii="Times New Roman" w:eastAsia="Times New Roman" w:hAnsi="Times New Roman" w:cs="Times New Roman"/>
          <w:sz w:val="28"/>
        </w:rPr>
        <w:t>ейскому опыту Франции, Италии и других стран), ограничение платы в учреждениях по социализации детей;</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повышение</w:t>
      </w:r>
      <w:proofErr w:type="gramEnd"/>
      <w:r>
        <w:rPr>
          <w:rFonts w:ascii="Times New Roman" w:eastAsia="Times New Roman" w:hAnsi="Times New Roman" w:cs="Times New Roman"/>
          <w:sz w:val="28"/>
        </w:rPr>
        <w:t xml:space="preserve"> трудовой пенсии не ниже, чем до прожиточного минимума, пересмотр минимальной потребительской корзины пенсионера с учетом платности услуг (лечени</w:t>
      </w:r>
      <w:r>
        <w:rPr>
          <w:rFonts w:ascii="Times New Roman" w:eastAsia="Times New Roman" w:hAnsi="Times New Roman" w:cs="Times New Roman"/>
          <w:sz w:val="28"/>
        </w:rPr>
        <w:t>е, лекарство, проезд, жилье, уход и т.п.), увеличение дотаций на жилье путем корректировки стандарта бедности, дающего на нее право, изменение механизма индексации пенсий в связи уменьшением коэффициента возмещения пенсией заработной платы и снижением офиц</w:t>
      </w:r>
      <w:r>
        <w:rPr>
          <w:rFonts w:ascii="Times New Roman" w:eastAsia="Times New Roman" w:hAnsi="Times New Roman" w:cs="Times New Roman"/>
          <w:sz w:val="28"/>
        </w:rPr>
        <w:t>иального показателя инфляции;</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стимулирование</w:t>
      </w:r>
      <w:proofErr w:type="gramEnd"/>
      <w:r>
        <w:rPr>
          <w:rFonts w:ascii="Times New Roman" w:eastAsia="Times New Roman" w:hAnsi="Times New Roman" w:cs="Times New Roman"/>
          <w:sz w:val="28"/>
        </w:rPr>
        <w:t xml:space="preserve"> социального участия бизнеса, льготы по налогам при осуществлении социальных программ на предприятиях в пользу работников и их семей, социальных договоров с местным самоуправлением.</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Подобные меры ориентированы на то, чтобы не попасть в "ловушку бедности", крайне опасную для социальной политики, когда население выбирает поведение с установкой не на трудовую активность, в которой так нуждается страна, а получение пособия. Мировой опыт, </w:t>
      </w:r>
      <w:r>
        <w:rPr>
          <w:rFonts w:ascii="Times New Roman" w:eastAsia="Times New Roman" w:hAnsi="Times New Roman" w:cs="Times New Roman"/>
          <w:sz w:val="28"/>
        </w:rPr>
        <w:t xml:space="preserve">даже богатых стран, свидетельствует о бесперспективности такого пути. </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Безусловно, предлагаемый курс борьбы с бедностью как части национальных и международных обязательств России (бедность - первая позиция Целей Развития Тысячелетия ООН) имеет в виду усиление в последнее время в РФ программно-целевого планирования деятельност</w:t>
      </w:r>
      <w:r>
        <w:rPr>
          <w:rFonts w:ascii="Times New Roman" w:eastAsia="Times New Roman" w:hAnsi="Times New Roman" w:cs="Times New Roman"/>
          <w:sz w:val="28"/>
        </w:rPr>
        <w:t xml:space="preserve">и </w:t>
      </w:r>
      <w:r>
        <w:rPr>
          <w:rFonts w:ascii="Times New Roman" w:eastAsia="Times New Roman" w:hAnsi="Times New Roman" w:cs="Times New Roman"/>
          <w:sz w:val="28"/>
        </w:rPr>
        <w:lastRenderedPageBreak/>
        <w:t>государственных органов, переход к среднесрочному планированию и бюджетированию. Необходимо выработать обоснованную, эффективную, с расчетами и оценками последствий, позицию общества по системе желательных социальных улучшений.</w:t>
      </w:r>
    </w:p>
    <w:p w:rsidR="00CA5A57" w:rsidRDefault="00CA5A57">
      <w:pPr>
        <w:tabs>
          <w:tab w:val="left" w:leader="dot" w:pos="9072"/>
        </w:tabs>
        <w:spacing w:after="0" w:line="360" w:lineRule="auto"/>
        <w:ind w:firstLine="709"/>
        <w:jc w:val="both"/>
        <w:rPr>
          <w:rFonts w:ascii="Times New Roman" w:eastAsia="Times New Roman" w:hAnsi="Times New Roman" w:cs="Times New Roman"/>
          <w:sz w:val="28"/>
        </w:rPr>
      </w:pPr>
    </w:p>
    <w:p w:rsidR="00D65B69" w:rsidRPr="00D65B69" w:rsidRDefault="00D65B69" w:rsidP="00D65B69">
      <w:pPr>
        <w:spacing w:after="0" w:line="360" w:lineRule="auto"/>
        <w:jc w:val="both"/>
        <w:rPr>
          <w:rFonts w:ascii="Times New Roman" w:eastAsia="Times New Roman" w:hAnsi="Times New Roman" w:cs="Times New Roman"/>
        </w:rPr>
      </w:pPr>
    </w:p>
    <w:p w:rsidR="00D65B69" w:rsidRPr="00D65B69" w:rsidRDefault="00D65B69" w:rsidP="00D65B69">
      <w:pPr>
        <w:keepNext/>
        <w:keepLines/>
        <w:spacing w:after="0" w:line="36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ЗАКЛЮЧЕ</w:t>
      </w:r>
      <w:r>
        <w:rPr>
          <w:rFonts w:ascii="Times New Roman" w:eastAsia="Times New Roman" w:hAnsi="Times New Roman" w:cs="Times New Roman"/>
          <w:b/>
          <w:sz w:val="28"/>
        </w:rPr>
        <w:t>НИЕ</w:t>
      </w:r>
    </w:p>
    <w:p w:rsidR="00CA5A57" w:rsidRDefault="00D65B69" w:rsidP="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Анализ изменений в уровне жизни населения России в последние годы показал, что сохранение низкого жизненного уровня большинства населения блокирует ее экономическое развитие, усугубляет ее социально-политическую нестабильность. Социальная политика в России</w:t>
      </w:r>
      <w:r>
        <w:rPr>
          <w:rFonts w:ascii="Times New Roman" w:eastAsia="Times New Roman" w:hAnsi="Times New Roman" w:cs="Times New Roman"/>
          <w:sz w:val="28"/>
        </w:rPr>
        <w:t xml:space="preserve"> остается пассивной и не адекватной сложившейся напряженной ситуации. Все большее число граждан, общественно-политических сил выступают за смену курса социально-экономических преобразований в стране.</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Политика распределения доходов населения должна быть на</w:t>
      </w:r>
      <w:r>
        <w:rPr>
          <w:rFonts w:ascii="Times New Roman" w:eastAsia="Times New Roman" w:hAnsi="Times New Roman" w:cs="Times New Roman"/>
          <w:sz w:val="28"/>
        </w:rPr>
        <w:t>правлена, прежде всего, на восстановление роли оплаты труда, как основного источника денежных доходов населения и важнейшего стимула трудовой активности граждан.</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этих целях первоочередное значение приобретает поэтапное доведение минимальных и других фикс</w:t>
      </w:r>
      <w:r>
        <w:rPr>
          <w:rFonts w:ascii="Times New Roman" w:eastAsia="Times New Roman" w:hAnsi="Times New Roman" w:cs="Times New Roman"/>
          <w:sz w:val="28"/>
        </w:rPr>
        <w:t>ированных доходов населения до величины прожиточного минимума. Именно такой подход заложен в Федеральном законе «О прожиточном минимуме в Российской Федерации». Необходимо также принять экстренные правовые, экономические и административные меры по ликвидац</w:t>
      </w:r>
      <w:r>
        <w:rPr>
          <w:rFonts w:ascii="Times New Roman" w:eastAsia="Times New Roman" w:hAnsi="Times New Roman" w:cs="Times New Roman"/>
          <w:sz w:val="28"/>
        </w:rPr>
        <w:t>ии имеющейся задолженности по заработной плате, введению механизма возмещения материального ущерба при задержках с выплатой заработной платы.</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этой связи, целесообразно рассмотреть вопрос о введении обязательного страхования работодателей на случай неспос</w:t>
      </w:r>
      <w:r>
        <w:rPr>
          <w:rFonts w:ascii="Times New Roman" w:eastAsia="Times New Roman" w:hAnsi="Times New Roman" w:cs="Times New Roman"/>
          <w:sz w:val="28"/>
        </w:rPr>
        <w:t xml:space="preserve">обности ими своевременно оплатить труд наемных работников. Активная государственная социальная политика позволит остановить процесс обнищания основной </w:t>
      </w:r>
      <w:r>
        <w:rPr>
          <w:rFonts w:ascii="Times New Roman" w:eastAsia="Times New Roman" w:hAnsi="Times New Roman" w:cs="Times New Roman"/>
          <w:sz w:val="28"/>
        </w:rPr>
        <w:lastRenderedPageBreak/>
        <w:t>массы населения такой великой державы, как Россия, и создать предпосылки для преодоления социального криз</w:t>
      </w:r>
      <w:r>
        <w:rPr>
          <w:rFonts w:ascii="Times New Roman" w:eastAsia="Times New Roman" w:hAnsi="Times New Roman" w:cs="Times New Roman"/>
          <w:sz w:val="28"/>
        </w:rPr>
        <w:t xml:space="preserve">иса в стране. </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Доходы и покупательная способность населения имеют не только социальное значение – как слагаемые уровня жизни, но и как факторы, определяющие продолжительность самой жизни. Они весьма значимы, как элемент экономического подъема, который опре</w:t>
      </w:r>
      <w:r>
        <w:rPr>
          <w:rFonts w:ascii="Times New Roman" w:eastAsia="Times New Roman" w:hAnsi="Times New Roman" w:cs="Times New Roman"/>
          <w:sz w:val="28"/>
        </w:rPr>
        <w:t xml:space="preserve">деляет емкость внутреннего рынка. Емкий внутренний рынок, обеспеченный платежеспособным спросом является мощнейшим стимулом поддержки отечественного производителя. </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Низкий уровень доходов, и, как следствие, низкая покупательная способность основной массы н</w:t>
      </w:r>
      <w:r>
        <w:rPr>
          <w:rFonts w:ascii="Times New Roman" w:eastAsia="Times New Roman" w:hAnsi="Times New Roman" w:cs="Times New Roman"/>
          <w:sz w:val="28"/>
        </w:rPr>
        <w:t>аселения, денежный потенциал которого частично отвлекается на покупку импортных товаров, есть одна из основных причин стагнации экономики России.</w:t>
      </w:r>
    </w:p>
    <w:p w:rsidR="00CA5A57" w:rsidRDefault="00D65B69">
      <w:pPr>
        <w:tabs>
          <w:tab w:val="left" w:leader="dot" w:pos="9072"/>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Очевидно, что для оживления экономики необходимо формирование платежеспособного спроса через увеличение части </w:t>
      </w:r>
      <w:r>
        <w:rPr>
          <w:rFonts w:ascii="Times New Roman" w:eastAsia="Times New Roman" w:hAnsi="Times New Roman" w:cs="Times New Roman"/>
          <w:sz w:val="28"/>
        </w:rPr>
        <w:t>доходов населения в общей сумме доходов общества – ВВП. В основном, для реанимации внутреннего рынка и поддержки отечественного производителя стратегически важно повышать доходы наиболее бедной и средней части населения. Увеличение и, конечно, своевременна</w:t>
      </w:r>
      <w:r>
        <w:rPr>
          <w:rFonts w:ascii="Times New Roman" w:eastAsia="Times New Roman" w:hAnsi="Times New Roman" w:cs="Times New Roman"/>
          <w:sz w:val="28"/>
        </w:rPr>
        <w:t>я выплата зарплаты, пенсий, стипендий и других социальных выплат, является необходимым для подъема экономики.</w:t>
      </w:r>
    </w:p>
    <w:p w:rsidR="00CA5A57" w:rsidRDefault="00CA5A57">
      <w:pPr>
        <w:tabs>
          <w:tab w:val="left" w:leader="dot" w:pos="9072"/>
        </w:tabs>
        <w:spacing w:after="0" w:line="360" w:lineRule="auto"/>
        <w:ind w:firstLine="709"/>
        <w:jc w:val="both"/>
        <w:rPr>
          <w:rFonts w:ascii="Times New Roman" w:eastAsia="Times New Roman" w:hAnsi="Times New Roman" w:cs="Times New Roman"/>
          <w:sz w:val="28"/>
        </w:rPr>
      </w:pPr>
    </w:p>
    <w:p w:rsidR="00CA5A57" w:rsidRDefault="00CA5A57">
      <w:pPr>
        <w:tabs>
          <w:tab w:val="left" w:leader="dot" w:pos="9072"/>
        </w:tabs>
        <w:spacing w:after="0" w:line="360" w:lineRule="auto"/>
        <w:ind w:firstLine="709"/>
        <w:jc w:val="both"/>
        <w:rPr>
          <w:rFonts w:ascii="Times New Roman" w:eastAsia="Times New Roman" w:hAnsi="Times New Roman" w:cs="Times New Roman"/>
          <w:sz w:val="28"/>
        </w:rPr>
      </w:pPr>
    </w:p>
    <w:p w:rsidR="00CA5A57" w:rsidRDefault="00CA5A57">
      <w:pPr>
        <w:spacing w:after="0" w:line="360" w:lineRule="auto"/>
        <w:ind w:firstLine="720"/>
        <w:jc w:val="both"/>
        <w:rPr>
          <w:rFonts w:ascii="Times New Roman" w:eastAsia="Times New Roman" w:hAnsi="Times New Roman" w:cs="Times New Roman"/>
        </w:rPr>
      </w:pPr>
    </w:p>
    <w:p w:rsidR="00CA5A57" w:rsidRDefault="00CA5A57">
      <w:pPr>
        <w:spacing w:after="0" w:line="360" w:lineRule="auto"/>
        <w:ind w:firstLine="720"/>
        <w:jc w:val="both"/>
        <w:rPr>
          <w:rFonts w:ascii="Times New Roman" w:eastAsia="Times New Roman" w:hAnsi="Times New Roman" w:cs="Times New Roman"/>
        </w:rPr>
      </w:pPr>
    </w:p>
    <w:p w:rsidR="00CA5A57" w:rsidRDefault="00CA5A57">
      <w:pPr>
        <w:spacing w:after="0" w:line="360" w:lineRule="auto"/>
        <w:ind w:firstLine="720"/>
        <w:jc w:val="both"/>
        <w:rPr>
          <w:rFonts w:ascii="Times New Roman" w:eastAsia="Times New Roman" w:hAnsi="Times New Roman" w:cs="Times New Roman"/>
        </w:rPr>
      </w:pPr>
    </w:p>
    <w:p w:rsidR="00CA5A57" w:rsidRDefault="00CA5A57">
      <w:pPr>
        <w:spacing w:after="0" w:line="360" w:lineRule="auto"/>
        <w:ind w:firstLine="720"/>
        <w:jc w:val="both"/>
        <w:rPr>
          <w:rFonts w:ascii="Times New Roman" w:eastAsia="Times New Roman" w:hAnsi="Times New Roman" w:cs="Times New Roman"/>
        </w:rPr>
      </w:pPr>
    </w:p>
    <w:p w:rsidR="00CA5A57" w:rsidRDefault="00CA5A57">
      <w:pPr>
        <w:spacing w:after="0" w:line="360" w:lineRule="auto"/>
        <w:ind w:firstLine="720"/>
        <w:jc w:val="both"/>
        <w:rPr>
          <w:rFonts w:ascii="Times New Roman" w:eastAsia="Times New Roman" w:hAnsi="Times New Roman" w:cs="Times New Roman"/>
        </w:rPr>
      </w:pPr>
    </w:p>
    <w:p w:rsidR="00CA5A57" w:rsidRDefault="00CA5A57">
      <w:pPr>
        <w:spacing w:after="0" w:line="360" w:lineRule="auto"/>
        <w:ind w:firstLine="720"/>
        <w:jc w:val="both"/>
        <w:rPr>
          <w:rFonts w:ascii="Times New Roman" w:eastAsia="Times New Roman" w:hAnsi="Times New Roman" w:cs="Times New Roman"/>
        </w:rPr>
      </w:pPr>
    </w:p>
    <w:p w:rsidR="00CA5A57" w:rsidRDefault="00CA5A57">
      <w:pPr>
        <w:spacing w:after="0" w:line="360" w:lineRule="auto"/>
        <w:ind w:firstLine="720"/>
        <w:jc w:val="both"/>
        <w:rPr>
          <w:rFonts w:ascii="Times New Roman" w:eastAsia="Times New Roman" w:hAnsi="Times New Roman" w:cs="Times New Roman"/>
        </w:rPr>
      </w:pPr>
    </w:p>
    <w:p w:rsidR="00CA5A57" w:rsidRDefault="00CA5A57">
      <w:pPr>
        <w:spacing w:after="0" w:line="360" w:lineRule="auto"/>
        <w:ind w:firstLine="720"/>
        <w:jc w:val="both"/>
        <w:rPr>
          <w:rFonts w:ascii="Times New Roman" w:eastAsia="Times New Roman" w:hAnsi="Times New Roman" w:cs="Times New Roman"/>
        </w:rPr>
      </w:pPr>
    </w:p>
    <w:p w:rsidR="00CA5A57" w:rsidRDefault="00CA5A57">
      <w:pPr>
        <w:spacing w:after="0" w:line="360" w:lineRule="auto"/>
        <w:ind w:firstLine="720"/>
        <w:jc w:val="both"/>
        <w:rPr>
          <w:rFonts w:ascii="Times New Roman" w:eastAsia="Times New Roman" w:hAnsi="Times New Roman" w:cs="Times New Roman"/>
        </w:rPr>
      </w:pPr>
    </w:p>
    <w:p w:rsidR="00CA5A57" w:rsidRDefault="00CA5A57">
      <w:pPr>
        <w:spacing w:after="0" w:line="360" w:lineRule="auto"/>
        <w:ind w:firstLine="720"/>
        <w:jc w:val="both"/>
        <w:rPr>
          <w:rFonts w:ascii="Times New Roman" w:eastAsia="Times New Roman" w:hAnsi="Times New Roman" w:cs="Times New Roman"/>
        </w:rPr>
      </w:pPr>
    </w:p>
    <w:p w:rsidR="00CA5A57" w:rsidRDefault="00CA5A57">
      <w:pPr>
        <w:spacing w:after="0" w:line="360" w:lineRule="auto"/>
        <w:ind w:firstLine="720"/>
        <w:jc w:val="both"/>
        <w:rPr>
          <w:rFonts w:ascii="Times New Roman" w:eastAsia="Times New Roman" w:hAnsi="Times New Roman" w:cs="Times New Roman"/>
        </w:rPr>
      </w:pPr>
    </w:p>
    <w:p w:rsidR="00CA5A57" w:rsidRDefault="00CA5A57">
      <w:pPr>
        <w:spacing w:after="0" w:line="360" w:lineRule="auto"/>
        <w:ind w:firstLine="720"/>
        <w:jc w:val="both"/>
        <w:rPr>
          <w:rFonts w:ascii="Times New Roman" w:eastAsia="Times New Roman" w:hAnsi="Times New Roman" w:cs="Times New Roman"/>
        </w:rPr>
      </w:pPr>
    </w:p>
    <w:p w:rsidR="00CA5A57" w:rsidRDefault="00CA5A57">
      <w:pPr>
        <w:keepNext/>
        <w:keepLines/>
        <w:spacing w:before="480" w:after="0" w:line="360" w:lineRule="auto"/>
        <w:ind w:firstLine="709"/>
        <w:jc w:val="center"/>
        <w:rPr>
          <w:rFonts w:ascii="Times New Roman" w:eastAsia="Times New Roman" w:hAnsi="Times New Roman" w:cs="Times New Roman"/>
          <w:b/>
          <w:sz w:val="28"/>
        </w:rPr>
      </w:pPr>
    </w:p>
    <w:p w:rsidR="00D65B69" w:rsidRDefault="00D65B69">
      <w:pPr>
        <w:keepNext/>
        <w:keepLines/>
        <w:spacing w:before="480" w:after="0" w:line="360" w:lineRule="auto"/>
        <w:ind w:firstLine="709"/>
        <w:jc w:val="center"/>
        <w:rPr>
          <w:rFonts w:ascii="Times New Roman" w:eastAsia="Times New Roman" w:hAnsi="Times New Roman" w:cs="Times New Roman"/>
          <w:b/>
          <w:sz w:val="28"/>
        </w:rPr>
      </w:pPr>
    </w:p>
    <w:p w:rsidR="00CA5A57" w:rsidRDefault="00D65B69">
      <w:pPr>
        <w:keepNext/>
        <w:keepLines/>
        <w:spacing w:before="480" w:after="0" w:line="36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СПИСОК ИСПОЛЬЗОВАННЫХ ИСТОЧНИКОВ</w:t>
      </w:r>
    </w:p>
    <w:p w:rsidR="00CA5A57" w:rsidRDefault="00D65B69">
      <w:pPr>
        <w:numPr>
          <w:ilvl w:val="0"/>
          <w:numId w:val="1"/>
        </w:numPr>
        <w:tabs>
          <w:tab w:val="left" w:leader="dot" w:pos="9072"/>
        </w:tabs>
        <w:spacing w:after="0" w:line="360" w:lineRule="auto"/>
        <w:ind w:left="1429" w:hanging="360"/>
        <w:jc w:val="both"/>
        <w:rPr>
          <w:rFonts w:ascii="Times New Roman" w:eastAsia="Times New Roman" w:hAnsi="Times New Roman" w:cs="Times New Roman"/>
          <w:sz w:val="28"/>
        </w:rPr>
      </w:pPr>
      <w:r>
        <w:rPr>
          <w:rFonts w:ascii="Times New Roman" w:eastAsia="Times New Roman" w:hAnsi="Times New Roman" w:cs="Times New Roman"/>
          <w:sz w:val="28"/>
        </w:rPr>
        <w:t>Анализ уровня бедности / С. Белоусова //Экономист. 2015.№10 С.65-71.</w:t>
      </w:r>
    </w:p>
    <w:p w:rsidR="00CA5A57" w:rsidRDefault="00D65B69">
      <w:pPr>
        <w:numPr>
          <w:ilvl w:val="0"/>
          <w:numId w:val="1"/>
        </w:numPr>
        <w:tabs>
          <w:tab w:val="left" w:leader="dot" w:pos="9072"/>
        </w:tabs>
        <w:spacing w:after="0" w:line="360" w:lineRule="auto"/>
        <w:ind w:left="1429" w:hanging="360"/>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Букасьян</w:t>
      </w:r>
      <w:proofErr w:type="spellEnd"/>
      <w:r>
        <w:rPr>
          <w:rFonts w:ascii="Times New Roman" w:eastAsia="Times New Roman" w:hAnsi="Times New Roman" w:cs="Times New Roman"/>
          <w:sz w:val="28"/>
        </w:rPr>
        <w:t xml:space="preserve"> Г.М. Экономическая теория учебное пособие. – М.: ИНФРА-М, 2014. С. 120-133.</w:t>
      </w:r>
    </w:p>
    <w:p w:rsidR="00CA5A57" w:rsidRDefault="00D65B69">
      <w:pPr>
        <w:numPr>
          <w:ilvl w:val="0"/>
          <w:numId w:val="1"/>
        </w:numPr>
        <w:tabs>
          <w:tab w:val="left" w:leader="dot" w:pos="9072"/>
        </w:tabs>
        <w:spacing w:after="0" w:line="360" w:lineRule="auto"/>
        <w:ind w:left="1429" w:hanging="360"/>
        <w:jc w:val="both"/>
        <w:rPr>
          <w:rFonts w:ascii="Times New Roman" w:eastAsia="Times New Roman" w:hAnsi="Times New Roman" w:cs="Times New Roman"/>
          <w:sz w:val="28"/>
        </w:rPr>
      </w:pPr>
      <w:r>
        <w:rPr>
          <w:rFonts w:ascii="Times New Roman" w:eastAsia="Times New Roman" w:hAnsi="Times New Roman" w:cs="Times New Roman"/>
          <w:sz w:val="28"/>
        </w:rPr>
        <w:t>Денисов Н. Расходы и доходы населения России // Экономика и жизни 2015. №6. С. 3.</w:t>
      </w:r>
    </w:p>
    <w:p w:rsidR="00CA5A57" w:rsidRDefault="00D65B69">
      <w:pPr>
        <w:numPr>
          <w:ilvl w:val="0"/>
          <w:numId w:val="1"/>
        </w:numPr>
        <w:tabs>
          <w:tab w:val="left" w:leader="dot" w:pos="9072"/>
        </w:tabs>
        <w:spacing w:after="0" w:line="360" w:lineRule="auto"/>
        <w:ind w:left="1429"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Качество и уровень жизни </w:t>
      </w:r>
      <w:proofErr w:type="gramStart"/>
      <w:r>
        <w:rPr>
          <w:rFonts w:ascii="Times New Roman" w:eastAsia="Times New Roman" w:hAnsi="Times New Roman" w:cs="Times New Roman"/>
          <w:sz w:val="28"/>
        </w:rPr>
        <w:t>населения :</w:t>
      </w:r>
      <w:proofErr w:type="gramEnd"/>
      <w:r>
        <w:rPr>
          <w:rFonts w:ascii="Times New Roman" w:eastAsia="Times New Roman" w:hAnsi="Times New Roman" w:cs="Times New Roman"/>
          <w:sz w:val="28"/>
        </w:rPr>
        <w:t xml:space="preserve"> территориальный </w:t>
      </w:r>
      <w:proofErr w:type="spellStart"/>
      <w:r>
        <w:rPr>
          <w:rFonts w:ascii="Times New Roman" w:eastAsia="Times New Roman" w:hAnsi="Times New Roman" w:cs="Times New Roman"/>
          <w:sz w:val="28"/>
        </w:rPr>
        <w:t>разрес</w:t>
      </w:r>
      <w:proofErr w:type="spellEnd"/>
      <w:r>
        <w:rPr>
          <w:rFonts w:ascii="Times New Roman" w:eastAsia="Times New Roman" w:hAnsi="Times New Roman" w:cs="Times New Roman"/>
          <w:sz w:val="28"/>
        </w:rPr>
        <w:t xml:space="preserve"> (по данным за 2007 г.) / В. Б</w:t>
      </w:r>
      <w:r>
        <w:rPr>
          <w:rFonts w:ascii="Times New Roman" w:eastAsia="Times New Roman" w:hAnsi="Times New Roman" w:cs="Times New Roman"/>
          <w:sz w:val="28"/>
        </w:rPr>
        <w:t>обков // Экономист 2009.№1. С.27-37.</w:t>
      </w:r>
    </w:p>
    <w:p w:rsidR="00CA5A57" w:rsidRDefault="00D65B69">
      <w:pPr>
        <w:numPr>
          <w:ilvl w:val="0"/>
          <w:numId w:val="1"/>
        </w:numPr>
        <w:tabs>
          <w:tab w:val="left" w:leader="dot" w:pos="9072"/>
        </w:tabs>
        <w:spacing w:after="0" w:line="360" w:lineRule="auto"/>
        <w:ind w:left="1429" w:hanging="360"/>
        <w:jc w:val="both"/>
        <w:rPr>
          <w:rFonts w:ascii="Times New Roman" w:eastAsia="Times New Roman" w:hAnsi="Times New Roman" w:cs="Times New Roman"/>
          <w:sz w:val="28"/>
        </w:rPr>
      </w:pPr>
      <w:r>
        <w:rPr>
          <w:rFonts w:ascii="Times New Roman" w:eastAsia="Times New Roman" w:hAnsi="Times New Roman" w:cs="Times New Roman"/>
          <w:sz w:val="28"/>
        </w:rPr>
        <w:t>Максимова В.Ф. Микроэкономика. Распределение дохода. М.: ИНФРА. 2014. С. 297.</w:t>
      </w:r>
    </w:p>
    <w:p w:rsidR="00CA5A57" w:rsidRDefault="00D65B69">
      <w:pPr>
        <w:numPr>
          <w:ilvl w:val="0"/>
          <w:numId w:val="1"/>
        </w:numPr>
        <w:tabs>
          <w:tab w:val="left" w:leader="dot" w:pos="9072"/>
        </w:tabs>
        <w:spacing w:after="0" w:line="360" w:lineRule="auto"/>
        <w:ind w:left="1429" w:hanging="360"/>
        <w:jc w:val="both"/>
        <w:rPr>
          <w:rFonts w:ascii="Times New Roman" w:eastAsia="Times New Roman" w:hAnsi="Times New Roman" w:cs="Times New Roman"/>
          <w:sz w:val="28"/>
        </w:rPr>
      </w:pPr>
      <w:r>
        <w:rPr>
          <w:rFonts w:ascii="Times New Roman" w:eastAsia="Times New Roman" w:hAnsi="Times New Roman" w:cs="Times New Roman"/>
          <w:sz w:val="28"/>
        </w:rPr>
        <w:t>Межотраслевая дифференциация доходов населения и их динамика /</w:t>
      </w:r>
      <w:proofErr w:type="spellStart"/>
      <w:r>
        <w:rPr>
          <w:rFonts w:ascii="Times New Roman" w:eastAsia="Times New Roman" w:hAnsi="Times New Roman" w:cs="Times New Roman"/>
          <w:sz w:val="28"/>
        </w:rPr>
        <w:t>Т.Белова</w:t>
      </w:r>
      <w:proofErr w:type="spellEnd"/>
      <w:r>
        <w:rPr>
          <w:rFonts w:ascii="Times New Roman" w:eastAsia="Times New Roman" w:hAnsi="Times New Roman" w:cs="Times New Roman"/>
          <w:sz w:val="28"/>
        </w:rPr>
        <w:t xml:space="preserve"> // Экономист 2008. №4. С.62-66.</w:t>
      </w:r>
    </w:p>
    <w:p w:rsidR="00CA5A57" w:rsidRDefault="00D65B69">
      <w:pPr>
        <w:numPr>
          <w:ilvl w:val="0"/>
          <w:numId w:val="1"/>
        </w:numPr>
        <w:tabs>
          <w:tab w:val="left" w:leader="dot" w:pos="9072"/>
        </w:tabs>
        <w:spacing w:after="0" w:line="360" w:lineRule="auto"/>
        <w:ind w:left="1429" w:hanging="360"/>
        <w:jc w:val="both"/>
        <w:rPr>
          <w:rFonts w:ascii="Times New Roman" w:eastAsia="Times New Roman" w:hAnsi="Times New Roman" w:cs="Times New Roman"/>
          <w:sz w:val="28"/>
        </w:rPr>
      </w:pPr>
      <w:r>
        <w:rPr>
          <w:rFonts w:ascii="Times New Roman" w:eastAsia="Times New Roman" w:hAnsi="Times New Roman" w:cs="Times New Roman"/>
          <w:sz w:val="28"/>
        </w:rPr>
        <w:t>Неравенство населения по доходам: коли</w:t>
      </w:r>
      <w:r>
        <w:rPr>
          <w:rFonts w:ascii="Times New Roman" w:eastAsia="Times New Roman" w:hAnsi="Times New Roman" w:cs="Times New Roman"/>
          <w:sz w:val="28"/>
        </w:rPr>
        <w:t>чественные оценки /</w:t>
      </w:r>
      <w:proofErr w:type="spellStart"/>
      <w:r>
        <w:rPr>
          <w:rFonts w:ascii="Times New Roman" w:eastAsia="Times New Roman" w:hAnsi="Times New Roman" w:cs="Times New Roman"/>
          <w:sz w:val="28"/>
        </w:rPr>
        <w:t>В.Кривошей</w:t>
      </w:r>
      <w:proofErr w:type="spellEnd"/>
      <w:r>
        <w:rPr>
          <w:rFonts w:ascii="Times New Roman" w:eastAsia="Times New Roman" w:hAnsi="Times New Roman" w:cs="Times New Roman"/>
          <w:sz w:val="28"/>
        </w:rPr>
        <w:t xml:space="preserve"> // Проблема теории и практики управления 2009. №9. С.22-27.</w:t>
      </w:r>
    </w:p>
    <w:p w:rsidR="00CA5A57" w:rsidRDefault="00D65B69">
      <w:pPr>
        <w:numPr>
          <w:ilvl w:val="0"/>
          <w:numId w:val="1"/>
        </w:numPr>
        <w:tabs>
          <w:tab w:val="left" w:leader="dot" w:pos="9072"/>
        </w:tabs>
        <w:spacing w:after="0" w:line="360" w:lineRule="auto"/>
        <w:ind w:left="1429" w:hanging="360"/>
        <w:jc w:val="both"/>
        <w:rPr>
          <w:rFonts w:ascii="Times New Roman" w:eastAsia="Times New Roman" w:hAnsi="Times New Roman" w:cs="Times New Roman"/>
          <w:sz w:val="28"/>
        </w:rPr>
      </w:pPr>
      <w:r>
        <w:rPr>
          <w:rFonts w:ascii="Times New Roman" w:eastAsia="Times New Roman" w:hAnsi="Times New Roman" w:cs="Times New Roman"/>
          <w:sz w:val="28"/>
        </w:rPr>
        <w:t>Победить бедность в России / А. Егоров //Вопросы социального обеспечения. 2013. №6. С.26-30.</w:t>
      </w:r>
    </w:p>
    <w:p w:rsidR="00CA5A57" w:rsidRDefault="00D65B69">
      <w:pPr>
        <w:numPr>
          <w:ilvl w:val="0"/>
          <w:numId w:val="1"/>
        </w:numPr>
        <w:tabs>
          <w:tab w:val="left" w:leader="dot" w:pos="9072"/>
        </w:tabs>
        <w:spacing w:after="0" w:line="360" w:lineRule="auto"/>
        <w:ind w:left="1429" w:hanging="360"/>
        <w:jc w:val="both"/>
        <w:rPr>
          <w:rFonts w:ascii="Times New Roman" w:eastAsia="Times New Roman" w:hAnsi="Times New Roman" w:cs="Times New Roman"/>
          <w:sz w:val="28"/>
        </w:rPr>
      </w:pPr>
      <w:r>
        <w:rPr>
          <w:rFonts w:ascii="Times New Roman" w:eastAsia="Times New Roman" w:hAnsi="Times New Roman" w:cs="Times New Roman"/>
          <w:sz w:val="28"/>
        </w:rPr>
        <w:t>Бедность не порок</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структура российской бедности / Н. П. Попов //Вестни</w:t>
      </w:r>
      <w:r>
        <w:rPr>
          <w:rFonts w:ascii="Times New Roman" w:eastAsia="Times New Roman" w:hAnsi="Times New Roman" w:cs="Times New Roman"/>
          <w:sz w:val="28"/>
        </w:rPr>
        <w:t>к Российской Академии наук. 2014. №8. С.688-692.</w:t>
      </w:r>
    </w:p>
    <w:p w:rsidR="00CA5A57" w:rsidRDefault="00D65B69">
      <w:pPr>
        <w:numPr>
          <w:ilvl w:val="0"/>
          <w:numId w:val="1"/>
        </w:numPr>
        <w:tabs>
          <w:tab w:val="left" w:leader="dot" w:pos="9072"/>
        </w:tabs>
        <w:spacing w:after="0" w:line="360" w:lineRule="auto"/>
        <w:ind w:left="1429"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Проблема бедности и российский опыт ее измерения / </w:t>
      </w:r>
      <w:proofErr w:type="spellStart"/>
      <w:r>
        <w:rPr>
          <w:rFonts w:ascii="Times New Roman" w:eastAsia="Times New Roman" w:hAnsi="Times New Roman" w:cs="Times New Roman"/>
          <w:sz w:val="28"/>
        </w:rPr>
        <w:t>Е.В.Корытова</w:t>
      </w:r>
      <w:proofErr w:type="spellEnd"/>
      <w:r>
        <w:rPr>
          <w:rFonts w:ascii="Times New Roman" w:eastAsia="Times New Roman" w:hAnsi="Times New Roman" w:cs="Times New Roman"/>
          <w:sz w:val="28"/>
        </w:rPr>
        <w:t xml:space="preserve"> // Экономические науки 2014. №1. С.39-45.</w:t>
      </w:r>
    </w:p>
    <w:p w:rsidR="00CA5A57" w:rsidRDefault="00D65B69">
      <w:pPr>
        <w:numPr>
          <w:ilvl w:val="0"/>
          <w:numId w:val="1"/>
        </w:numPr>
        <w:tabs>
          <w:tab w:val="left" w:leader="dot" w:pos="9072"/>
        </w:tabs>
        <w:spacing w:after="0" w:line="360" w:lineRule="auto"/>
        <w:ind w:left="1429" w:hanging="36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Социальное развитие и уровень жизни // Вестник экономики, 2014, № 6. С. 53.</w:t>
      </w:r>
    </w:p>
    <w:p w:rsidR="00CA5A57" w:rsidRDefault="00D65B69">
      <w:pPr>
        <w:numPr>
          <w:ilvl w:val="0"/>
          <w:numId w:val="1"/>
        </w:numPr>
        <w:tabs>
          <w:tab w:val="left" w:leader="dot" w:pos="9072"/>
        </w:tabs>
        <w:spacing w:after="0" w:line="360" w:lineRule="auto"/>
        <w:ind w:left="1429" w:hanging="360"/>
        <w:jc w:val="both"/>
        <w:rPr>
          <w:rFonts w:ascii="Times New Roman" w:eastAsia="Times New Roman" w:hAnsi="Times New Roman" w:cs="Times New Roman"/>
          <w:sz w:val="28"/>
        </w:rPr>
      </w:pPr>
      <w:r>
        <w:rPr>
          <w:rFonts w:ascii="Times New Roman" w:eastAsia="Times New Roman" w:hAnsi="Times New Roman" w:cs="Times New Roman"/>
          <w:sz w:val="28"/>
        </w:rPr>
        <w:t>Уровень жизни населения и структура доходов. // Экономист, 2015, №10. С. 43-51.</w:t>
      </w:r>
    </w:p>
    <w:p w:rsidR="00CA5A57" w:rsidRDefault="00D65B69">
      <w:pPr>
        <w:numPr>
          <w:ilvl w:val="0"/>
          <w:numId w:val="1"/>
        </w:numPr>
        <w:tabs>
          <w:tab w:val="left" w:leader="dot" w:pos="9072"/>
        </w:tabs>
        <w:spacing w:after="0" w:line="360" w:lineRule="auto"/>
        <w:ind w:left="1429"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Экономика: Учебник /Под ред. Булатова А.С., 2-е изд., </w:t>
      </w:r>
      <w:proofErr w:type="spellStart"/>
      <w:r>
        <w:rPr>
          <w:rFonts w:ascii="Times New Roman" w:eastAsia="Times New Roman" w:hAnsi="Times New Roman" w:cs="Times New Roman"/>
          <w:sz w:val="28"/>
        </w:rPr>
        <w:t>перераб</w:t>
      </w:r>
      <w:proofErr w:type="spellEnd"/>
      <w:proofErr w:type="gramStart"/>
      <w:r>
        <w:rPr>
          <w:rFonts w:ascii="Times New Roman" w:eastAsia="Times New Roman" w:hAnsi="Times New Roman" w:cs="Times New Roman"/>
          <w:sz w:val="28"/>
        </w:rPr>
        <w:t>. и</w:t>
      </w:r>
      <w:proofErr w:type="gramEnd"/>
      <w:r>
        <w:rPr>
          <w:rFonts w:ascii="Times New Roman" w:eastAsia="Times New Roman" w:hAnsi="Times New Roman" w:cs="Times New Roman"/>
          <w:sz w:val="28"/>
        </w:rPr>
        <w:t xml:space="preserve"> доп. – М.: изд-во БЕК, 2014. С. 140.</w:t>
      </w:r>
    </w:p>
    <w:p w:rsidR="00CA5A57" w:rsidRDefault="00D65B69">
      <w:pPr>
        <w:numPr>
          <w:ilvl w:val="0"/>
          <w:numId w:val="1"/>
        </w:numPr>
        <w:tabs>
          <w:tab w:val="left" w:leader="dot" w:pos="9072"/>
        </w:tabs>
        <w:spacing w:after="0" w:line="360" w:lineRule="auto"/>
        <w:ind w:left="1429"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Экономическая теория. Учебник для вузов под ред. Добрынина А.И. – </w:t>
      </w:r>
      <w:proofErr w:type="spellStart"/>
      <w:proofErr w:type="gramStart"/>
      <w:r>
        <w:rPr>
          <w:rFonts w:ascii="Times New Roman" w:eastAsia="Times New Roman" w:hAnsi="Times New Roman" w:cs="Times New Roman"/>
          <w:sz w:val="28"/>
        </w:rPr>
        <w:t>Спб</w:t>
      </w:r>
      <w:proofErr w:type="spellEnd"/>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ПИ</w:t>
      </w:r>
      <w:r>
        <w:rPr>
          <w:rFonts w:ascii="Times New Roman" w:eastAsia="Times New Roman" w:hAnsi="Times New Roman" w:cs="Times New Roman"/>
          <w:sz w:val="28"/>
        </w:rPr>
        <w:t>ТЕР, 2015. С. 216-227.</w:t>
      </w:r>
    </w:p>
    <w:p w:rsidR="00CA5A57" w:rsidRDefault="00CA5A57">
      <w:pPr>
        <w:tabs>
          <w:tab w:val="left" w:leader="dot" w:pos="9072"/>
        </w:tabs>
        <w:spacing w:after="0" w:line="360" w:lineRule="auto"/>
        <w:ind w:left="1069"/>
        <w:jc w:val="both"/>
        <w:rPr>
          <w:rFonts w:ascii="Times New Roman" w:eastAsia="Times New Roman" w:hAnsi="Times New Roman" w:cs="Times New Roman"/>
          <w:sz w:val="28"/>
        </w:rPr>
      </w:pPr>
    </w:p>
    <w:p w:rsidR="00CA5A57" w:rsidRDefault="00CA5A57">
      <w:pPr>
        <w:tabs>
          <w:tab w:val="left" w:leader="dot" w:pos="9072"/>
        </w:tabs>
        <w:spacing w:after="0" w:line="360" w:lineRule="auto"/>
        <w:ind w:firstLine="709"/>
        <w:jc w:val="both"/>
        <w:rPr>
          <w:rFonts w:ascii="Times New Roman" w:eastAsia="Times New Roman" w:hAnsi="Times New Roman" w:cs="Times New Roman"/>
          <w:sz w:val="28"/>
        </w:rPr>
      </w:pPr>
    </w:p>
    <w:p w:rsidR="00CA5A57" w:rsidRDefault="00CA5A57">
      <w:pPr>
        <w:tabs>
          <w:tab w:val="left" w:leader="dot" w:pos="9072"/>
        </w:tabs>
        <w:spacing w:after="0" w:line="360" w:lineRule="auto"/>
        <w:ind w:firstLine="709"/>
        <w:jc w:val="both"/>
        <w:rPr>
          <w:rFonts w:ascii="Times New Roman" w:eastAsia="Times New Roman" w:hAnsi="Times New Roman" w:cs="Times New Roman"/>
          <w:sz w:val="28"/>
        </w:rPr>
      </w:pPr>
    </w:p>
    <w:p w:rsidR="00CA5A57" w:rsidRDefault="00CA5A57">
      <w:pPr>
        <w:spacing w:after="0" w:line="360" w:lineRule="auto"/>
        <w:ind w:firstLine="709"/>
        <w:jc w:val="both"/>
        <w:rPr>
          <w:rFonts w:ascii="Times New Roman" w:eastAsia="Times New Roman" w:hAnsi="Times New Roman" w:cs="Times New Roman"/>
        </w:rPr>
      </w:pPr>
    </w:p>
    <w:p w:rsidR="00CA5A57" w:rsidRDefault="00CA5A57">
      <w:pPr>
        <w:spacing w:after="0" w:line="360" w:lineRule="auto"/>
        <w:ind w:firstLine="709"/>
        <w:jc w:val="both"/>
        <w:rPr>
          <w:rFonts w:ascii="Times New Roman" w:eastAsia="Times New Roman" w:hAnsi="Times New Roman" w:cs="Times New Roman"/>
        </w:rPr>
      </w:pPr>
    </w:p>
    <w:p w:rsidR="00CA5A57" w:rsidRDefault="00CA5A57">
      <w:pPr>
        <w:spacing w:after="0" w:line="360" w:lineRule="auto"/>
        <w:ind w:firstLine="709"/>
        <w:jc w:val="both"/>
        <w:rPr>
          <w:rFonts w:ascii="Times New Roman" w:eastAsia="Times New Roman" w:hAnsi="Times New Roman" w:cs="Times New Roman"/>
        </w:rPr>
      </w:pPr>
    </w:p>
    <w:sectPr w:rsidR="00CA5A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303248"/>
    <w:multiLevelType w:val="multilevel"/>
    <w:tmpl w:val="5BEC01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CA5A57"/>
    <w:rsid w:val="00CA5A57"/>
    <w:rsid w:val="00D65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44CD23-FAC0-4F93-9A2C-A93F098AD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29</Pages>
  <Words>7067</Words>
  <Characters>40282</Characters>
  <Application>Microsoft Office Word</Application>
  <DocSecurity>0</DocSecurity>
  <Lines>335</Lines>
  <Paragraphs>94</Paragraphs>
  <ScaleCrop>false</ScaleCrop>
  <Company/>
  <LinksUpToDate>false</LinksUpToDate>
  <CharactersWithSpaces>47255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Марта Агрба</cp:lastModifiedBy>
  <cp:revision>2</cp:revision>
  <dcterms:created xsi:type="dcterms:W3CDTF">2018-06-18T16:33:00Z</dcterms:created>
  <dcterms:modified xsi:type="dcterms:W3CDTF">2018-06-18T16:43:00Z</dcterms:modified>
</cp:coreProperties>
</file>