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6E" w:rsidRDefault="009D246E" w:rsidP="009D246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055D8">
        <w:rPr>
          <w:rFonts w:ascii="Times New Roman" w:hAnsi="Times New Roman" w:cs="Times New Roman"/>
          <w:sz w:val="24"/>
          <w:szCs w:val="24"/>
        </w:rPr>
        <w:t>МИНИСТЕРСТВО НАУКИ</w:t>
      </w:r>
      <w:r>
        <w:rPr>
          <w:rFonts w:ascii="Times New Roman" w:hAnsi="Times New Roman" w:cs="Times New Roman"/>
          <w:sz w:val="24"/>
          <w:szCs w:val="24"/>
        </w:rPr>
        <w:t xml:space="preserve"> И ВЫСШЕГО ОБРАЗОВАНИЯ</w:t>
      </w:r>
    </w:p>
    <w:p w:rsidR="009D246E" w:rsidRPr="006055D8" w:rsidRDefault="009D246E" w:rsidP="009D246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05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055D8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</w:p>
    <w:p w:rsidR="009D246E" w:rsidRDefault="009D246E" w:rsidP="009D246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055D8">
        <w:rPr>
          <w:rFonts w:ascii="Times New Roman" w:hAnsi="Times New Roman" w:cs="Times New Roman"/>
          <w:sz w:val="24"/>
          <w:szCs w:val="24"/>
        </w:rPr>
        <w:t>Федеральное государственное бюджет</w:t>
      </w:r>
      <w:r>
        <w:rPr>
          <w:rFonts w:ascii="Times New Roman" w:hAnsi="Times New Roman" w:cs="Times New Roman"/>
          <w:sz w:val="24"/>
          <w:szCs w:val="24"/>
        </w:rPr>
        <w:t xml:space="preserve">ное </w:t>
      </w:r>
      <w:r w:rsidRPr="006055D8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</w:p>
    <w:p w:rsidR="009D246E" w:rsidRPr="006055D8" w:rsidRDefault="009D246E" w:rsidP="009D246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055D8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9D246E" w:rsidRPr="00975137" w:rsidRDefault="009D246E" w:rsidP="009D246E">
      <w:pPr>
        <w:widowControl w:val="0"/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137">
        <w:rPr>
          <w:rFonts w:ascii="Times New Roman" w:hAnsi="Times New Roman" w:cs="Times New Roman"/>
          <w:b/>
          <w:sz w:val="28"/>
          <w:szCs w:val="28"/>
        </w:rPr>
        <w:t xml:space="preserve"> «КУБАНСКИЙ ГОСУДАРСТВЕННЫЙ УНИВЕРСИТЕТ» </w:t>
      </w:r>
    </w:p>
    <w:p w:rsidR="009D246E" w:rsidRDefault="009D246E" w:rsidP="009D246E">
      <w:pPr>
        <w:widowControl w:val="0"/>
        <w:spacing w:after="0"/>
        <w:ind w:left="26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137">
        <w:rPr>
          <w:rFonts w:ascii="Times New Roman" w:hAnsi="Times New Roman" w:cs="Times New Roman"/>
          <w:b/>
          <w:sz w:val="28"/>
          <w:szCs w:val="28"/>
        </w:rPr>
        <w:t xml:space="preserve">(ФГБОУ ВО «КубГУ») </w:t>
      </w:r>
    </w:p>
    <w:p w:rsidR="009D246E" w:rsidRPr="00975137" w:rsidRDefault="009D246E" w:rsidP="009D246E">
      <w:pPr>
        <w:widowControl w:val="0"/>
        <w:spacing w:after="0"/>
        <w:ind w:left="26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46E" w:rsidRPr="00975137" w:rsidRDefault="009D246E" w:rsidP="009D246E">
      <w:pPr>
        <w:widowControl w:val="0"/>
        <w:spacing w:after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Pr="00975137">
        <w:rPr>
          <w:rFonts w:ascii="Times New Roman" w:hAnsi="Times New Roman" w:cs="Times New Roman"/>
          <w:b/>
          <w:bCs/>
          <w:sz w:val="28"/>
          <w:szCs w:val="28"/>
        </w:rPr>
        <w:t xml:space="preserve">Факультет экономический </w:t>
      </w:r>
    </w:p>
    <w:p w:rsidR="009D246E" w:rsidRPr="00975137" w:rsidRDefault="009D246E" w:rsidP="009D246E">
      <w:pPr>
        <w:widowControl w:val="0"/>
        <w:spacing w:after="180"/>
        <w:rPr>
          <w:rFonts w:ascii="Times New Roman" w:hAnsi="Times New Roman" w:cs="Times New Roman"/>
          <w:b/>
          <w:bCs/>
          <w:sz w:val="28"/>
          <w:szCs w:val="28"/>
        </w:rPr>
      </w:pPr>
      <w:r w:rsidRPr="00975137">
        <w:rPr>
          <w:rFonts w:ascii="Times New Roman" w:hAnsi="Times New Roman" w:cs="Times New Roman"/>
          <w:b/>
          <w:bCs/>
          <w:sz w:val="28"/>
          <w:szCs w:val="28"/>
        </w:rPr>
        <w:t xml:space="preserve">          Кафедра экономического анализа, статистики и финансов </w:t>
      </w:r>
    </w:p>
    <w:p w:rsidR="009D246E" w:rsidRDefault="009D246E" w:rsidP="009D246E">
      <w:pPr>
        <w:widowControl w:val="0"/>
        <w:spacing w:after="18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D246E" w:rsidRDefault="009D246E" w:rsidP="009D246E">
      <w:pPr>
        <w:widowControl w:val="0"/>
        <w:spacing w:after="18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D246E" w:rsidRDefault="009D246E" w:rsidP="009D246E">
      <w:pPr>
        <w:widowControl w:val="0"/>
        <w:spacing w:after="18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D246E" w:rsidRPr="00975137" w:rsidRDefault="009D246E" w:rsidP="009D246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Pr="00975137">
        <w:rPr>
          <w:rFonts w:ascii="Times New Roman" w:hAnsi="Times New Roman" w:cs="Times New Roman"/>
          <w:b/>
          <w:bCs/>
          <w:sz w:val="28"/>
          <w:szCs w:val="28"/>
        </w:rPr>
        <w:t xml:space="preserve">КУРСОВАЯ РАБОТА </w:t>
      </w:r>
    </w:p>
    <w:p w:rsidR="009D246E" w:rsidRPr="00975137" w:rsidRDefault="009D246E" w:rsidP="009D24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37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ОЛЬ ЦЕНТРАЛЬНОГО БАНКА В ЭКОНОМИКЕ РОССИИ</w:t>
      </w:r>
    </w:p>
    <w:p w:rsidR="009D246E" w:rsidRDefault="009D246E" w:rsidP="009D246E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246E" w:rsidRDefault="009D246E" w:rsidP="009D246E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246E" w:rsidRDefault="009D246E" w:rsidP="009D246E">
      <w:pPr>
        <w:widowControl w:val="0"/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Работу выполнила студентка 3 курса _____________________В.А. Арутюнян </w:t>
      </w:r>
    </w:p>
    <w:p w:rsidR="009D246E" w:rsidRDefault="009D246E" w:rsidP="009D246E">
      <w:pPr>
        <w:widowControl w:val="0"/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Направление подготовки       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38.03.01 Экономика</w:t>
      </w:r>
    </w:p>
    <w:p w:rsidR="009D246E" w:rsidRPr="00975137" w:rsidRDefault="009D246E" w:rsidP="009D246E">
      <w:pPr>
        <w:widowControl w:val="0"/>
        <w:spacing w:after="0" w:line="60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Направленность (профиль)     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Финансы и кредит</w:t>
      </w:r>
    </w:p>
    <w:p w:rsidR="009D246E" w:rsidRDefault="009D246E" w:rsidP="009D246E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Научный руководитель:</w:t>
      </w:r>
    </w:p>
    <w:p w:rsidR="009D246E" w:rsidRDefault="009D246E" w:rsidP="009D246E">
      <w:pPr>
        <w:widowControl w:val="0"/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канд. экон. наук, доцент __________________________________Е.С. Пучкина </w:t>
      </w:r>
    </w:p>
    <w:p w:rsidR="009D246E" w:rsidRDefault="009D246E" w:rsidP="009D246E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Нормоконтролер:</w:t>
      </w:r>
    </w:p>
    <w:p w:rsidR="009D246E" w:rsidRDefault="009D246E" w:rsidP="009D246E">
      <w:pPr>
        <w:widowControl w:val="0"/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  <w:t xml:space="preserve">канд. экон. наук, доцент___________________________________Е.С Пучкина </w:t>
      </w:r>
    </w:p>
    <w:p w:rsidR="009D246E" w:rsidRDefault="009D246E" w:rsidP="009D246E">
      <w:pPr>
        <w:widowControl w:val="0"/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246E" w:rsidRDefault="009D246E" w:rsidP="009D246E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246E" w:rsidRDefault="009D246E" w:rsidP="009D246E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246E" w:rsidRDefault="009D246E" w:rsidP="009D246E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246E" w:rsidRDefault="009D246E" w:rsidP="009D246E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246E" w:rsidRDefault="009D246E" w:rsidP="009D246E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Краснодар 2018</w:t>
      </w:r>
    </w:p>
    <w:p w:rsidR="00743464" w:rsidRPr="004C66DC" w:rsidRDefault="00743464" w:rsidP="004C66D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C84AAB">
        <w:rPr>
          <w:rFonts w:ascii="Times New Roman" w:hAnsi="Times New Roman" w:cs="Times New Roman"/>
          <w:sz w:val="28"/>
          <w:szCs w:val="32"/>
        </w:rPr>
        <w:lastRenderedPageBreak/>
        <w:t>СОДЕРЖАНИЕ</w:t>
      </w:r>
    </w:p>
    <w:p w:rsidR="00743464" w:rsidRPr="0082324C" w:rsidRDefault="001D1ECE" w:rsidP="00743464">
      <w:pPr>
        <w:tabs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743464" w:rsidRPr="0082324C">
        <w:rPr>
          <w:rFonts w:ascii="Times New Roman" w:hAnsi="Times New Roman" w:cs="Times New Roman"/>
          <w:sz w:val="28"/>
          <w:szCs w:val="28"/>
        </w:rPr>
        <w:tab/>
        <w:t xml:space="preserve"> 3 </w:t>
      </w:r>
    </w:p>
    <w:p w:rsidR="00743464" w:rsidRPr="0082324C" w:rsidRDefault="00743464" w:rsidP="00743464">
      <w:pPr>
        <w:tabs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4C">
        <w:rPr>
          <w:rFonts w:ascii="Times New Roman" w:hAnsi="Times New Roman" w:cs="Times New Roman"/>
          <w:sz w:val="28"/>
          <w:szCs w:val="28"/>
        </w:rPr>
        <w:t>1</w:t>
      </w:r>
      <w:r w:rsidRPr="008232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82324C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оретические</w:t>
      </w:r>
      <w:r w:rsidRPr="008232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аспекты</w:t>
      </w:r>
      <w:r w:rsidRPr="008232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функционирования</w:t>
      </w:r>
      <w:r w:rsidRPr="008232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Центрального Банка</w:t>
      </w:r>
      <w:r w:rsidRPr="0082324C">
        <w:rPr>
          <w:rFonts w:ascii="Times New Roman" w:hAnsi="Times New Roman" w:cs="Times New Roman"/>
          <w:sz w:val="28"/>
          <w:szCs w:val="28"/>
        </w:rPr>
        <w:tab/>
        <w:t xml:space="preserve"> 5</w:t>
      </w:r>
    </w:p>
    <w:p w:rsidR="00743464" w:rsidRPr="0082324C" w:rsidRDefault="00743464" w:rsidP="00743464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2324C">
        <w:rPr>
          <w:rFonts w:ascii="Times New Roman" w:hAnsi="Times New Roman" w:cs="Times New Roman"/>
          <w:sz w:val="28"/>
          <w:szCs w:val="28"/>
        </w:rPr>
        <w:t>1.1</w:t>
      </w:r>
      <w:r w:rsidRPr="008232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Сущность и функции Центрального Банка</w:t>
      </w:r>
      <w:r w:rsidRPr="0082324C">
        <w:rPr>
          <w:rFonts w:ascii="Times New Roman" w:hAnsi="Times New Roman" w:cs="Times New Roman"/>
          <w:sz w:val="28"/>
          <w:szCs w:val="28"/>
        </w:rPr>
        <w:tab/>
        <w:t xml:space="preserve"> 5</w:t>
      </w:r>
    </w:p>
    <w:p w:rsidR="00743464" w:rsidRDefault="00743464" w:rsidP="00743464">
      <w:pPr>
        <w:pStyle w:val="a3"/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324C"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</w:rPr>
        <w:t>Основные цели и задачи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Центрального Банка</w:t>
      </w:r>
      <w:r w:rsidR="00CF2C30">
        <w:rPr>
          <w:rFonts w:ascii="Times New Roman" w:hAnsi="Times New Roman" w:cs="Times New Roman"/>
          <w:sz w:val="28"/>
          <w:szCs w:val="28"/>
        </w:rPr>
        <w:tab/>
        <w:t xml:space="preserve"> 7</w:t>
      </w:r>
    </w:p>
    <w:p w:rsidR="00743464" w:rsidRDefault="00743464" w:rsidP="00743464">
      <w:pPr>
        <w:pStyle w:val="a3"/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Роль Центрального Банка в экономике</w:t>
      </w:r>
      <w:r>
        <w:rPr>
          <w:rFonts w:ascii="Times New Roman" w:hAnsi="Times New Roman" w:cs="Times New Roman"/>
          <w:sz w:val="28"/>
          <w:szCs w:val="28"/>
        </w:rPr>
        <w:tab/>
        <w:t xml:space="preserve"> 9</w:t>
      </w:r>
    </w:p>
    <w:p w:rsidR="00743464" w:rsidRPr="00743464" w:rsidRDefault="0018533F" w:rsidP="00743464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743464" w:rsidRPr="00743464">
        <w:rPr>
          <w:rFonts w:ascii="Times New Roman" w:hAnsi="Times New Roman" w:cs="Times New Roman"/>
          <w:bCs/>
          <w:sz w:val="28"/>
          <w:szCs w:val="28"/>
        </w:rPr>
        <w:t>Современное состояние Центрального Банка России</w:t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743464" w:rsidRPr="0082324C" w:rsidRDefault="00743464" w:rsidP="00743464">
      <w:pPr>
        <w:pStyle w:val="a3"/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2324C">
        <w:rPr>
          <w:rFonts w:ascii="Times New Roman" w:hAnsi="Times New Roman" w:cs="Times New Roman"/>
          <w:sz w:val="28"/>
          <w:szCs w:val="28"/>
        </w:rPr>
        <w:t>2.1</w:t>
      </w:r>
      <w:r w:rsidRPr="008232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Роль ЦБ в условиях рыночной экономики</w:t>
      </w:r>
      <w:r w:rsidRPr="0082324C">
        <w:rPr>
          <w:rFonts w:ascii="Times New Roman" w:hAnsi="Times New Roman" w:cs="Times New Roman"/>
          <w:sz w:val="28"/>
          <w:szCs w:val="28"/>
        </w:rPr>
        <w:tab/>
      </w:r>
      <w:r w:rsidR="0018533F">
        <w:rPr>
          <w:rFonts w:ascii="Times New Roman" w:hAnsi="Times New Roman" w:cs="Times New Roman"/>
          <w:bCs/>
          <w:sz w:val="28"/>
          <w:szCs w:val="28"/>
        </w:rPr>
        <w:t>12</w:t>
      </w:r>
    </w:p>
    <w:p w:rsidR="00743464" w:rsidRPr="0082324C" w:rsidRDefault="00743464" w:rsidP="00743464">
      <w:pPr>
        <w:pStyle w:val="a3"/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324C">
        <w:rPr>
          <w:rFonts w:ascii="Times New Roman" w:hAnsi="Times New Roman" w:cs="Times New Roman"/>
          <w:sz w:val="28"/>
          <w:szCs w:val="28"/>
        </w:rPr>
        <w:t>2.2</w:t>
      </w:r>
      <w:r w:rsidRPr="008232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Антикризисные меры Центрального Банка России</w:t>
      </w:r>
      <w:r w:rsidR="0018533F">
        <w:rPr>
          <w:rFonts w:ascii="Times New Roman" w:hAnsi="Times New Roman" w:cs="Times New Roman"/>
          <w:sz w:val="28"/>
          <w:szCs w:val="28"/>
        </w:rPr>
        <w:tab/>
        <w:t>18</w:t>
      </w:r>
    </w:p>
    <w:p w:rsidR="00CA5B56" w:rsidRDefault="00743464" w:rsidP="00CA5B56">
      <w:pPr>
        <w:pStyle w:val="a3"/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24C">
        <w:rPr>
          <w:rFonts w:ascii="Times New Roman" w:hAnsi="Times New Roman" w:cs="Times New Roman"/>
          <w:sz w:val="28"/>
          <w:szCs w:val="28"/>
        </w:rPr>
        <w:t>2.3</w:t>
      </w:r>
      <w:r w:rsidRPr="008232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5B56">
        <w:rPr>
          <w:rFonts w:ascii="Times New Roman" w:hAnsi="Times New Roman" w:cs="Times New Roman"/>
          <w:bCs/>
          <w:sz w:val="28"/>
          <w:szCs w:val="28"/>
        </w:rPr>
        <w:t>Методы и инструменты д</w:t>
      </w:r>
      <w:r>
        <w:rPr>
          <w:rFonts w:ascii="Times New Roman" w:hAnsi="Times New Roman" w:cs="Times New Roman"/>
          <w:bCs/>
          <w:sz w:val="28"/>
          <w:szCs w:val="28"/>
        </w:rPr>
        <w:t>енежно-кредитно</w:t>
      </w:r>
      <w:r w:rsidR="00CA5B56">
        <w:rPr>
          <w:rFonts w:ascii="Times New Roman" w:hAnsi="Times New Roman" w:cs="Times New Roman"/>
          <w:bCs/>
          <w:sz w:val="28"/>
          <w:szCs w:val="28"/>
        </w:rPr>
        <w:t>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регулировани</w:t>
      </w:r>
      <w:r w:rsidR="00CA5B56">
        <w:rPr>
          <w:rFonts w:ascii="Times New Roman" w:hAnsi="Times New Roman" w:cs="Times New Roman"/>
          <w:bCs/>
          <w:sz w:val="28"/>
          <w:szCs w:val="28"/>
        </w:rPr>
        <w:t>я</w:t>
      </w:r>
      <w:r w:rsidRPr="008232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5B56">
        <w:rPr>
          <w:rFonts w:ascii="Times New Roman" w:hAnsi="Times New Roman" w:cs="Times New Roman"/>
          <w:bCs/>
          <w:sz w:val="28"/>
          <w:szCs w:val="28"/>
        </w:rPr>
        <w:t>экономики</w:t>
      </w:r>
      <w:r w:rsidR="00CA5B56" w:rsidRPr="008232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3464" w:rsidRPr="00CA5B56" w:rsidRDefault="00CA5B56" w:rsidP="00CA5B56">
      <w:pPr>
        <w:pStyle w:val="a3"/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России Центральным </w:t>
      </w:r>
      <w:r w:rsidRPr="00CA5B56">
        <w:rPr>
          <w:rFonts w:ascii="Times New Roman" w:hAnsi="Times New Roman" w:cs="Times New Roman"/>
          <w:bCs/>
          <w:sz w:val="28"/>
          <w:szCs w:val="28"/>
        </w:rPr>
        <w:t>Банком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8533F">
        <w:rPr>
          <w:rFonts w:ascii="Times New Roman" w:hAnsi="Times New Roman" w:cs="Times New Roman"/>
          <w:sz w:val="28"/>
          <w:szCs w:val="28"/>
        </w:rPr>
        <w:tab/>
        <w:t>21</w:t>
      </w:r>
    </w:p>
    <w:p w:rsidR="00743464" w:rsidRPr="00CA5B56" w:rsidRDefault="00743464" w:rsidP="00CA5B56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B56">
        <w:rPr>
          <w:rFonts w:ascii="Times New Roman" w:hAnsi="Times New Roman" w:cs="Times New Roman"/>
          <w:sz w:val="28"/>
          <w:szCs w:val="28"/>
        </w:rPr>
        <w:t>3</w:t>
      </w:r>
      <w:r w:rsidR="0018533F">
        <w:rPr>
          <w:rFonts w:ascii="Times New Roman" w:hAnsi="Times New Roman" w:cs="Times New Roman"/>
          <w:sz w:val="28"/>
          <w:szCs w:val="28"/>
        </w:rPr>
        <w:t xml:space="preserve"> </w:t>
      </w:r>
      <w:r w:rsidR="00CA5B56" w:rsidRPr="00CA5B56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CA5B56" w:rsidRPr="00CA5B56">
        <w:rPr>
          <w:rFonts w:ascii="Times New Roman" w:hAnsi="Times New Roman" w:cs="Times New Roman"/>
          <w:sz w:val="28"/>
          <w:szCs w:val="28"/>
        </w:rPr>
        <w:t xml:space="preserve"> </w:t>
      </w:r>
      <w:r w:rsidR="00CA5B56" w:rsidRPr="00CA5B56">
        <w:rPr>
          <w:rFonts w:ascii="Times New Roman" w:hAnsi="Times New Roman" w:cs="Times New Roman"/>
          <w:bCs/>
          <w:sz w:val="28"/>
          <w:szCs w:val="28"/>
        </w:rPr>
        <w:t>направления совершенствования деятельности ЦБ России</w:t>
      </w:r>
      <w:r w:rsidRPr="00CA5B56">
        <w:rPr>
          <w:rFonts w:ascii="Times New Roman" w:hAnsi="Times New Roman" w:cs="Times New Roman"/>
          <w:sz w:val="28"/>
          <w:szCs w:val="28"/>
        </w:rPr>
        <w:tab/>
        <w:t>27</w:t>
      </w:r>
    </w:p>
    <w:p w:rsidR="00743464" w:rsidRDefault="001D1ECE" w:rsidP="00743464">
      <w:pPr>
        <w:tabs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18533F">
        <w:rPr>
          <w:rFonts w:ascii="Times New Roman" w:hAnsi="Times New Roman" w:cs="Times New Roman"/>
          <w:sz w:val="28"/>
          <w:szCs w:val="28"/>
        </w:rPr>
        <w:tab/>
        <w:t>32</w:t>
      </w:r>
    </w:p>
    <w:p w:rsidR="00743464" w:rsidRDefault="001D1ECE" w:rsidP="00743464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</w:t>
      </w:r>
      <w:r w:rsidR="00743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ИСТОЧНИКОВ</w:t>
      </w:r>
      <w:r w:rsidR="0018533F">
        <w:rPr>
          <w:rFonts w:ascii="Times New Roman" w:hAnsi="Times New Roman" w:cs="Times New Roman"/>
          <w:sz w:val="28"/>
          <w:szCs w:val="28"/>
        </w:rPr>
        <w:tab/>
        <w:t>34</w:t>
      </w:r>
    </w:p>
    <w:p w:rsidR="00743464" w:rsidRDefault="00743464" w:rsidP="00743464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305" w:rsidRDefault="00EC4305"/>
    <w:p w:rsidR="00607145" w:rsidRDefault="00607145"/>
    <w:p w:rsidR="00607145" w:rsidRDefault="00607145"/>
    <w:p w:rsidR="00607145" w:rsidRDefault="00607145"/>
    <w:p w:rsidR="00607145" w:rsidRDefault="00607145"/>
    <w:p w:rsidR="00607145" w:rsidRDefault="00607145"/>
    <w:p w:rsidR="00607145" w:rsidRDefault="00607145"/>
    <w:p w:rsidR="00607145" w:rsidRDefault="00607145"/>
    <w:p w:rsidR="00607145" w:rsidRDefault="00607145"/>
    <w:p w:rsidR="00607145" w:rsidRDefault="00607145"/>
    <w:p w:rsidR="00607145" w:rsidRDefault="00607145"/>
    <w:p w:rsidR="00607145" w:rsidRDefault="00607145"/>
    <w:p w:rsidR="00607145" w:rsidRDefault="00607145"/>
    <w:p w:rsidR="004C66DC" w:rsidRDefault="004C66DC" w:rsidP="00607145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145" w:rsidRDefault="00607145" w:rsidP="008D3B6C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6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DA45DC" w:rsidRPr="00DA45DC" w:rsidRDefault="00DA45DC" w:rsidP="00DA45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DC">
        <w:rPr>
          <w:rFonts w:ascii="Times New Roman" w:hAnsi="Times New Roman" w:cs="Times New Roman"/>
          <w:sz w:val="28"/>
          <w:szCs w:val="28"/>
        </w:rPr>
        <w:t>Современная экономика любого государства представляет  собой очень сложную систему, каждая часть которой тесно связана с  другими и играет важную роль.  Но одну  из важнейших  ролей  играет банковская система, обеспечивающая на современном этапе развития экономических взаимоотношений, нормальное  функционирование  как денежной и финансовой систем, так и всей экономики страны в целом. Банки аккумулируют свободные денежные средства, осуществляют посредничество при выдаче кредитов, выполняют функции кассиров хозяйственных субъектов, производят эмиссию.</w:t>
      </w:r>
    </w:p>
    <w:p w:rsidR="00DA45DC" w:rsidRPr="00DA45DC" w:rsidRDefault="00DA45DC" w:rsidP="00DA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DC">
        <w:rPr>
          <w:rFonts w:ascii="Times New Roman" w:hAnsi="Times New Roman" w:cs="Times New Roman"/>
          <w:sz w:val="28"/>
          <w:szCs w:val="28"/>
        </w:rPr>
        <w:t xml:space="preserve">Сейчас  невозможно  представить  гармонично  развитое  государство без разветвленной сети банков. И, действительно, только с помощью банков в современный период возможно развитие и становление экономико-политической мощи государства. На сегодняшний день, банки являются экономическим инструментом в руках правительств. Но, как правило, в прямом подчинении правительству  находится лишь один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A45DC">
        <w:rPr>
          <w:rFonts w:ascii="Times New Roman" w:hAnsi="Times New Roman" w:cs="Times New Roman"/>
          <w:sz w:val="28"/>
          <w:szCs w:val="28"/>
        </w:rPr>
        <w:t xml:space="preserve">ентральный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A45DC">
        <w:rPr>
          <w:rFonts w:ascii="Times New Roman" w:hAnsi="Times New Roman" w:cs="Times New Roman"/>
          <w:sz w:val="28"/>
          <w:szCs w:val="28"/>
        </w:rPr>
        <w:t xml:space="preserve">анк, а остальные банки только руководствуются его рекомендациями. </w:t>
      </w:r>
    </w:p>
    <w:p w:rsidR="00DA45DC" w:rsidRPr="00DA45DC" w:rsidRDefault="00DA45DC" w:rsidP="00DA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DC">
        <w:rPr>
          <w:rFonts w:ascii="Times New Roman" w:hAnsi="Times New Roman" w:cs="Times New Roman"/>
          <w:sz w:val="28"/>
          <w:szCs w:val="28"/>
        </w:rPr>
        <w:t>Современная российская банковская система развивается в быстром  темпе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45DC">
        <w:rPr>
          <w:rFonts w:ascii="Times New Roman" w:hAnsi="Times New Roman" w:cs="Times New Roman"/>
          <w:sz w:val="28"/>
          <w:szCs w:val="28"/>
        </w:rPr>
        <w:t>Российские банки занимают прочное положение на внутреннем рынке капиталов, и открывают филиалы за рубежом. Однако российская банковской система в настоящее время нуждается в поэтапной реструктуризации, и потому необходимость глубокого изучения тенденций ее развития представляет весьма актуальную проблему.</w:t>
      </w:r>
    </w:p>
    <w:p w:rsidR="00DA45DC" w:rsidRPr="00DA45DC" w:rsidRDefault="00DA45DC" w:rsidP="00DA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DC">
        <w:rPr>
          <w:rFonts w:ascii="Times New Roman" w:hAnsi="Times New Roman" w:cs="Times New Roman"/>
          <w:sz w:val="28"/>
          <w:szCs w:val="28"/>
        </w:rPr>
        <w:t xml:space="preserve">Цель работы – охарактеризовать  и проанализировать состояние Центрального Банка России. </w:t>
      </w:r>
    </w:p>
    <w:p w:rsidR="00DA45DC" w:rsidRPr="00DA45DC" w:rsidRDefault="00DA45DC" w:rsidP="00DA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DC">
        <w:rPr>
          <w:rFonts w:ascii="Times New Roman" w:hAnsi="Times New Roman" w:cs="Times New Roman"/>
          <w:sz w:val="28"/>
          <w:szCs w:val="28"/>
        </w:rPr>
        <w:t>Задачи работы:</w:t>
      </w:r>
    </w:p>
    <w:p w:rsidR="00DA45DC" w:rsidRPr="00DA45DC" w:rsidRDefault="00DA45DC" w:rsidP="00DA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DC">
        <w:rPr>
          <w:rFonts w:ascii="Times New Roman" w:hAnsi="Times New Roman" w:cs="Times New Roman"/>
          <w:sz w:val="28"/>
          <w:szCs w:val="28"/>
        </w:rPr>
        <w:t>1. Охарактеризовать сущность, значение, структуру и принципы функционирования Центрального Банка.</w:t>
      </w:r>
    </w:p>
    <w:p w:rsidR="00DA45DC" w:rsidRPr="00DA45DC" w:rsidRDefault="00DA45DC" w:rsidP="00DA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DC">
        <w:rPr>
          <w:rFonts w:ascii="Times New Roman" w:hAnsi="Times New Roman" w:cs="Times New Roman"/>
          <w:sz w:val="28"/>
          <w:szCs w:val="28"/>
        </w:rPr>
        <w:t xml:space="preserve">2. Выявить особенности функционирования Центрального Банка </w:t>
      </w:r>
      <w:r w:rsidRPr="00DA45DC">
        <w:rPr>
          <w:rFonts w:ascii="Times New Roman" w:hAnsi="Times New Roman" w:cs="Times New Roman"/>
          <w:sz w:val="28"/>
          <w:szCs w:val="28"/>
        </w:rPr>
        <w:lastRenderedPageBreak/>
        <w:t xml:space="preserve">России в современных условиях рыночной экономики. </w:t>
      </w:r>
    </w:p>
    <w:p w:rsidR="00DA45DC" w:rsidRPr="00DA45DC" w:rsidRDefault="00AC0C74" w:rsidP="00DA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A45DC" w:rsidRPr="00DA45DC">
        <w:rPr>
          <w:rFonts w:ascii="Times New Roman" w:hAnsi="Times New Roman" w:cs="Times New Roman"/>
          <w:sz w:val="28"/>
          <w:szCs w:val="28"/>
        </w:rPr>
        <w:t xml:space="preserve">Определить приоритетные направления развития Центрального Банка. </w:t>
      </w:r>
    </w:p>
    <w:p w:rsidR="00DA45DC" w:rsidRPr="00DA45DC" w:rsidRDefault="00DA45DC" w:rsidP="00DA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5DC">
        <w:rPr>
          <w:rFonts w:ascii="Times New Roman" w:hAnsi="Times New Roman" w:cs="Times New Roman"/>
          <w:bCs/>
          <w:sz w:val="28"/>
          <w:szCs w:val="28"/>
        </w:rPr>
        <w:t xml:space="preserve">Объект исследования </w:t>
      </w:r>
      <w:r w:rsidRPr="00DA45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A45DC">
        <w:rPr>
          <w:rFonts w:ascii="Times New Roman" w:hAnsi="Times New Roman" w:cs="Times New Roman"/>
          <w:bCs/>
          <w:sz w:val="28"/>
          <w:szCs w:val="28"/>
        </w:rPr>
        <w:t xml:space="preserve"> процесс развития </w:t>
      </w:r>
      <w:r w:rsidRPr="00DA45DC">
        <w:rPr>
          <w:rFonts w:ascii="Times New Roman" w:hAnsi="Times New Roman" w:cs="Times New Roman"/>
          <w:sz w:val="28"/>
          <w:szCs w:val="28"/>
        </w:rPr>
        <w:t>Центрального Банка</w:t>
      </w:r>
      <w:r w:rsidRPr="00DA45DC">
        <w:rPr>
          <w:rFonts w:ascii="Times New Roman" w:hAnsi="Times New Roman" w:cs="Times New Roman"/>
          <w:bCs/>
          <w:sz w:val="28"/>
          <w:szCs w:val="28"/>
        </w:rPr>
        <w:t xml:space="preserve"> в Российской Федерации.</w:t>
      </w:r>
    </w:p>
    <w:p w:rsidR="00DA45DC" w:rsidRPr="00DA45DC" w:rsidRDefault="00DA45DC" w:rsidP="00DA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5DC">
        <w:rPr>
          <w:rFonts w:ascii="Times New Roman" w:hAnsi="Times New Roman" w:cs="Times New Roman"/>
          <w:bCs/>
          <w:sz w:val="28"/>
          <w:szCs w:val="28"/>
        </w:rPr>
        <w:t xml:space="preserve">Предмет исследования </w:t>
      </w:r>
      <w:r w:rsidRPr="00DA45D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DA45DC">
        <w:rPr>
          <w:rFonts w:ascii="Times New Roman" w:hAnsi="Times New Roman" w:cs="Times New Roman"/>
          <w:bCs/>
          <w:sz w:val="28"/>
          <w:szCs w:val="28"/>
        </w:rPr>
        <w:t>экономические отношения, возникающие между субъектами банковской системы России.</w:t>
      </w:r>
    </w:p>
    <w:p w:rsidR="00DA45DC" w:rsidRPr="00DA45DC" w:rsidRDefault="00DA45DC" w:rsidP="00DA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DC">
        <w:rPr>
          <w:rFonts w:ascii="Times New Roman" w:hAnsi="Times New Roman" w:cs="Times New Roman"/>
          <w:sz w:val="28"/>
          <w:szCs w:val="28"/>
        </w:rPr>
        <w:t xml:space="preserve">Методологическая база исследования. При написании курсовой работы были использованы следующие методы исследования: анализ, синтез, сравнительный и исторический методы. </w:t>
      </w:r>
    </w:p>
    <w:p w:rsidR="00DA45DC" w:rsidRPr="00DA45DC" w:rsidRDefault="00DA45DC" w:rsidP="00DA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DC">
        <w:rPr>
          <w:rFonts w:ascii="Times New Roman" w:hAnsi="Times New Roman" w:cs="Times New Roman"/>
          <w:sz w:val="28"/>
          <w:szCs w:val="28"/>
        </w:rPr>
        <w:t xml:space="preserve">Информационная база:  базовая учебная литература, теоретические труды различных авторов в области рассматриваемой области, статьи и обзоры в специализированных изданиях, справочная литература, данные сети </w:t>
      </w:r>
      <w:r w:rsidRPr="00DA45DC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DA45DC">
        <w:rPr>
          <w:rFonts w:ascii="Times New Roman" w:hAnsi="Times New Roman" w:cs="Times New Roman"/>
          <w:sz w:val="28"/>
          <w:szCs w:val="28"/>
        </w:rPr>
        <w:t>.</w:t>
      </w:r>
    </w:p>
    <w:p w:rsidR="00DA45DC" w:rsidRPr="00DA45DC" w:rsidRDefault="00DA45DC" w:rsidP="00DA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DC">
        <w:rPr>
          <w:rFonts w:ascii="Times New Roman" w:hAnsi="Times New Roman" w:cs="Times New Roman"/>
          <w:sz w:val="28"/>
          <w:szCs w:val="28"/>
        </w:rPr>
        <w:t xml:space="preserve">Структура курсовой работы включает в себя содержание, введение, 3 главы, заключение и список использованных источников. </w:t>
      </w:r>
    </w:p>
    <w:p w:rsidR="00607145" w:rsidRDefault="00607145"/>
    <w:p w:rsidR="00607145" w:rsidRDefault="00607145"/>
    <w:p w:rsidR="00DA45DC" w:rsidRDefault="00DA45DC"/>
    <w:p w:rsidR="00DA45DC" w:rsidRDefault="00DA45DC"/>
    <w:p w:rsidR="00DA45DC" w:rsidRDefault="00DA45DC"/>
    <w:p w:rsidR="00DA45DC" w:rsidRDefault="00DA45DC"/>
    <w:p w:rsidR="00DA45DC" w:rsidRDefault="00DA45DC"/>
    <w:p w:rsidR="0070285A" w:rsidRDefault="0070285A"/>
    <w:p w:rsidR="00DA45DC" w:rsidRDefault="00DA45DC"/>
    <w:p w:rsidR="00DA45DC" w:rsidRDefault="00DA45DC"/>
    <w:p w:rsidR="00DA45DC" w:rsidRDefault="00DA45DC"/>
    <w:p w:rsidR="004C66DC" w:rsidRDefault="004C66DC"/>
    <w:p w:rsidR="00DA45DC" w:rsidRDefault="00DA45DC"/>
    <w:p w:rsidR="00DA45DC" w:rsidRPr="00DA45DC" w:rsidRDefault="00DA45DC" w:rsidP="00CD2E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DC">
        <w:rPr>
          <w:rFonts w:ascii="Times New Roman" w:hAnsi="Times New Roman" w:cs="Times New Roman"/>
          <w:sz w:val="28"/>
          <w:szCs w:val="28"/>
        </w:rPr>
        <w:lastRenderedPageBreak/>
        <w:t xml:space="preserve">1 Теоретические аспекты  </w:t>
      </w:r>
      <w:r w:rsidR="004C3EEC">
        <w:rPr>
          <w:rFonts w:ascii="Times New Roman" w:hAnsi="Times New Roman" w:cs="Times New Roman"/>
          <w:sz w:val="28"/>
          <w:szCs w:val="28"/>
        </w:rPr>
        <w:t>функциониро</w:t>
      </w:r>
      <w:r w:rsidRPr="00DA45DC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4C3EEC">
        <w:rPr>
          <w:rFonts w:ascii="Times New Roman" w:hAnsi="Times New Roman" w:cs="Times New Roman"/>
          <w:sz w:val="28"/>
          <w:szCs w:val="28"/>
        </w:rPr>
        <w:t>Центрального Банка</w:t>
      </w:r>
      <w:r w:rsidRPr="00DA4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ECC" w:rsidRDefault="004C3EEC" w:rsidP="00CD2EC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и</w:t>
      </w:r>
      <w:r w:rsidR="00DA45DC" w:rsidRPr="00DA45DC">
        <w:rPr>
          <w:rFonts w:ascii="Times New Roman" w:hAnsi="Times New Roman" w:cs="Times New Roman"/>
          <w:sz w:val="28"/>
          <w:szCs w:val="28"/>
        </w:rPr>
        <w:t xml:space="preserve"> функции </w:t>
      </w:r>
      <w:r>
        <w:rPr>
          <w:rFonts w:ascii="Times New Roman" w:hAnsi="Times New Roman" w:cs="Times New Roman"/>
          <w:sz w:val="28"/>
          <w:szCs w:val="28"/>
        </w:rPr>
        <w:t>Центрального Банка</w:t>
      </w:r>
    </w:p>
    <w:p w:rsidR="00CD2ECC" w:rsidRPr="00CD2ECC" w:rsidRDefault="00CD2ECC" w:rsidP="00CD2ECC">
      <w:pPr>
        <w:pStyle w:val="a3"/>
        <w:widowControl w:val="0"/>
        <w:autoSpaceDE w:val="0"/>
        <w:autoSpaceDN w:val="0"/>
        <w:adjustRightInd w:val="0"/>
        <w:spacing w:line="360" w:lineRule="auto"/>
        <w:ind w:left="1159"/>
        <w:jc w:val="both"/>
        <w:rPr>
          <w:rFonts w:ascii="Times New Roman" w:hAnsi="Times New Roman" w:cs="Times New Roman"/>
          <w:sz w:val="28"/>
          <w:szCs w:val="28"/>
        </w:rPr>
      </w:pPr>
    </w:p>
    <w:p w:rsidR="000C61B8" w:rsidRDefault="000C61B8" w:rsidP="00642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Центральный банк представляет собой орган государственного регулирования экономики, т.е. банк, </w:t>
      </w:r>
      <w:r w:rsidR="00773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который наделен 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монопольным правом </w:t>
      </w:r>
      <w:r w:rsidR="00773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выпуска 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банкнот, регулирования </w:t>
      </w:r>
      <w:r w:rsidR="00773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валютного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обращения</w:t>
      </w:r>
      <w:r w:rsidR="00773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 кредитования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Создание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ентрального эмиссионного банка было обусловлено процессами </w:t>
      </w:r>
      <w:r w:rsidR="00773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интеграции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капитала, </w:t>
      </w:r>
      <w:r w:rsidR="00773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переходом к единым национальным денежным единицам.</w:t>
      </w:r>
      <w:r w:rsidR="00C23C04" w:rsidRPr="00C23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7CC2" w:rsidRPr="009A7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[12]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всех </w:t>
      </w:r>
      <w:r w:rsidR="007D2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экономически 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развитых </w:t>
      </w:r>
      <w:r w:rsidR="007D2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государствах действует 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законо</w:t>
      </w:r>
      <w:r w:rsidR="007D2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дательство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</w:t>
      </w:r>
      <w:r w:rsidR="007D2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2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прописаны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задачи и функции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ентра</w:t>
      </w:r>
      <w:r w:rsidR="007D2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льного банка, а также определен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инструменты </w:t>
      </w:r>
      <w:r w:rsidR="007D2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регулирования экономики 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методы их </w:t>
      </w:r>
      <w:r w:rsidR="007D2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C61B8" w:rsidRPr="00642410" w:rsidRDefault="000C61B8" w:rsidP="00642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Центральные банки являются </w:t>
      </w:r>
      <w:r w:rsidR="00D01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 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</w:t>
      </w:r>
      <w:r w:rsidR="00D01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ятором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1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банковской системы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01609">
        <w:rPr>
          <w:rFonts w:ascii="Times New Roman" w:hAnsi="Times New Roman" w:cs="Times New Roman"/>
          <w:sz w:val="28"/>
          <w:szCs w:val="28"/>
        </w:rPr>
        <w:t>Он</w:t>
      </w:r>
      <w:r w:rsidR="004F5CDA">
        <w:rPr>
          <w:rFonts w:ascii="Times New Roman" w:hAnsi="Times New Roman" w:cs="Times New Roman"/>
          <w:sz w:val="28"/>
          <w:szCs w:val="28"/>
        </w:rPr>
        <w:t xml:space="preserve"> имеет </w:t>
      </w:r>
      <w:r>
        <w:rPr>
          <w:rFonts w:ascii="Times New Roman" w:hAnsi="Times New Roman" w:cs="Times New Roman"/>
          <w:sz w:val="28"/>
          <w:szCs w:val="28"/>
        </w:rPr>
        <w:t>монопольн</w:t>
      </w:r>
      <w:r w:rsidR="004F5CDA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право на выпуск в обращение </w:t>
      </w:r>
      <w:r w:rsidRPr="000C61B8">
        <w:rPr>
          <w:rFonts w:ascii="Times New Roman" w:hAnsi="Times New Roman" w:cs="Times New Roman"/>
          <w:sz w:val="28"/>
          <w:szCs w:val="28"/>
        </w:rPr>
        <w:t xml:space="preserve"> наличн</w:t>
      </w:r>
      <w:r w:rsidR="00326D76">
        <w:rPr>
          <w:rFonts w:ascii="Times New Roman" w:hAnsi="Times New Roman" w:cs="Times New Roman"/>
          <w:sz w:val="28"/>
          <w:szCs w:val="28"/>
        </w:rPr>
        <w:t>ых средств - денежной массы, з</w:t>
      </w:r>
      <w:r w:rsidR="00ED7A5D">
        <w:rPr>
          <w:rFonts w:ascii="Times New Roman" w:hAnsi="Times New Roman" w:cs="Times New Roman"/>
          <w:sz w:val="28"/>
          <w:szCs w:val="28"/>
        </w:rPr>
        <w:t>олото</w:t>
      </w:r>
      <w:r w:rsidRPr="000C61B8">
        <w:rPr>
          <w:rFonts w:ascii="Times New Roman" w:hAnsi="Times New Roman" w:cs="Times New Roman"/>
          <w:sz w:val="28"/>
          <w:szCs w:val="28"/>
        </w:rPr>
        <w:t>валютные  резервы</w:t>
      </w:r>
      <w:r w:rsidR="00326D76">
        <w:rPr>
          <w:rFonts w:ascii="Times New Roman" w:hAnsi="Times New Roman" w:cs="Times New Roman"/>
          <w:sz w:val="28"/>
          <w:szCs w:val="28"/>
        </w:rPr>
        <w:t xml:space="preserve"> также находятся на хранении в ЦБ. От Центрального Банка зависит направление</w:t>
      </w:r>
      <w:r w:rsidRPr="000C61B8">
        <w:rPr>
          <w:rFonts w:ascii="Times New Roman" w:hAnsi="Times New Roman" w:cs="Times New Roman"/>
          <w:sz w:val="28"/>
          <w:szCs w:val="28"/>
        </w:rPr>
        <w:t xml:space="preserve"> </w:t>
      </w:r>
      <w:r w:rsidR="00326D76">
        <w:rPr>
          <w:rFonts w:ascii="Times New Roman" w:hAnsi="Times New Roman" w:cs="Times New Roman"/>
          <w:sz w:val="28"/>
          <w:szCs w:val="28"/>
        </w:rPr>
        <w:t>экономической</w:t>
      </w:r>
      <w:r w:rsidRPr="000C61B8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326D76">
        <w:rPr>
          <w:rFonts w:ascii="Times New Roman" w:hAnsi="Times New Roman" w:cs="Times New Roman"/>
          <w:sz w:val="28"/>
          <w:szCs w:val="28"/>
        </w:rPr>
        <w:t>и</w:t>
      </w:r>
      <w:r w:rsidRPr="000C61B8">
        <w:rPr>
          <w:rFonts w:ascii="Times New Roman" w:hAnsi="Times New Roman" w:cs="Times New Roman"/>
          <w:sz w:val="28"/>
          <w:szCs w:val="28"/>
        </w:rPr>
        <w:t xml:space="preserve">, </w:t>
      </w:r>
      <w:r w:rsidR="00326D76">
        <w:rPr>
          <w:rFonts w:ascii="Times New Roman" w:hAnsi="Times New Roman" w:cs="Times New Roman"/>
          <w:sz w:val="28"/>
          <w:szCs w:val="28"/>
        </w:rPr>
        <w:t>соответственно и вся</w:t>
      </w:r>
      <w:r w:rsidRPr="000C61B8">
        <w:rPr>
          <w:rFonts w:ascii="Times New Roman" w:hAnsi="Times New Roman" w:cs="Times New Roman"/>
          <w:sz w:val="28"/>
          <w:szCs w:val="28"/>
        </w:rPr>
        <w:t xml:space="preserve"> кредитно-денежн</w:t>
      </w:r>
      <w:r w:rsidR="00326D76">
        <w:rPr>
          <w:rFonts w:ascii="Times New Roman" w:hAnsi="Times New Roman" w:cs="Times New Roman"/>
          <w:sz w:val="28"/>
          <w:szCs w:val="28"/>
        </w:rPr>
        <w:t>ая</w:t>
      </w:r>
      <w:r w:rsidRPr="000C61B8">
        <w:rPr>
          <w:rFonts w:ascii="Times New Roman" w:hAnsi="Times New Roman" w:cs="Times New Roman"/>
          <w:sz w:val="28"/>
          <w:szCs w:val="28"/>
        </w:rPr>
        <w:t xml:space="preserve"> сфер</w:t>
      </w:r>
      <w:r w:rsidR="00326D76">
        <w:rPr>
          <w:rFonts w:ascii="Times New Roman" w:hAnsi="Times New Roman" w:cs="Times New Roman"/>
          <w:sz w:val="28"/>
          <w:szCs w:val="28"/>
        </w:rPr>
        <w:t>а,</w:t>
      </w:r>
      <w:r w:rsidRPr="000C61B8">
        <w:rPr>
          <w:rFonts w:ascii="Times New Roman" w:hAnsi="Times New Roman" w:cs="Times New Roman"/>
          <w:sz w:val="28"/>
          <w:szCs w:val="28"/>
        </w:rPr>
        <w:t xml:space="preserve"> и </w:t>
      </w:r>
      <w:r w:rsidR="00326D76">
        <w:rPr>
          <w:rFonts w:ascii="Times New Roman" w:hAnsi="Times New Roman" w:cs="Times New Roman"/>
          <w:sz w:val="28"/>
          <w:szCs w:val="28"/>
        </w:rPr>
        <w:t>рынок ценных бумаг</w:t>
      </w:r>
      <w:r w:rsidRPr="000C61B8">
        <w:rPr>
          <w:rFonts w:ascii="Times New Roman" w:hAnsi="Times New Roman" w:cs="Times New Roman"/>
          <w:sz w:val="28"/>
          <w:szCs w:val="28"/>
        </w:rPr>
        <w:t xml:space="preserve">. </w:t>
      </w:r>
      <w:r w:rsidR="00455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еятельность</w:t>
      </w:r>
      <w:r w:rsidR="00455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названных структур непосредственно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5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сопряжена с укреплением денежных масс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55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протекцией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455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защитой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устойчивости </w:t>
      </w:r>
      <w:r w:rsidR="00455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валюты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ее курса; обеспечением </w:t>
      </w:r>
      <w:r w:rsidR="00455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результативного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455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продуктивного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осуществления расчетов. </w:t>
      </w:r>
    </w:p>
    <w:p w:rsidR="00642410" w:rsidRDefault="00273748" w:rsidP="000C61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Центральный банк рег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ламентирует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</w:t>
      </w:r>
      <w:r w:rsidR="00EB2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ятельность коммерческих банков. 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решения</w:t>
      </w:r>
      <w:r w:rsidR="00642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установленных</w:t>
      </w:r>
      <w:r w:rsidR="00642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ентральны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ом, он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быть: </w:t>
      </w:r>
    </w:p>
    <w:p w:rsidR="00642410" w:rsidRDefault="00642410" w:rsidP="000C61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1B8">
        <w:rPr>
          <w:rFonts w:ascii="Times New Roman" w:hAnsi="Times New Roman" w:cs="Times New Roman"/>
          <w:sz w:val="28"/>
          <w:szCs w:val="28"/>
        </w:rPr>
        <w:t>–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эми</w:t>
      </w:r>
      <w:r w:rsidR="00273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ссионным центром страны, т.е. прибегнуть к монопольно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273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</w:t>
      </w:r>
      <w:r w:rsidR="00273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273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эмиссию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3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денежных средств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642410" w:rsidRDefault="00642410" w:rsidP="000C61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1B8">
        <w:rPr>
          <w:rFonts w:ascii="Times New Roman" w:hAnsi="Times New Roman" w:cs="Times New Roman"/>
          <w:sz w:val="28"/>
          <w:szCs w:val="28"/>
        </w:rPr>
        <w:t>–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банком банков, т.е. </w:t>
      </w:r>
      <w:r w:rsidR="00273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контактировать 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273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реимущественно с банками данной территории. Отсюда следует и сохранность 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кассовы</w:t>
      </w:r>
      <w:r w:rsidR="00273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3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размер которых устанавливается законом, предоставл</w:t>
      </w:r>
      <w:r w:rsidR="00273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кредит</w:t>
      </w:r>
      <w:r w:rsidR="00273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осуществл</w:t>
      </w:r>
      <w:r w:rsidR="00273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надзор</w:t>
      </w:r>
      <w:r w:rsidR="00273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за их деятельностью, поддержание высокого 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</w:t>
      </w:r>
      <w:r w:rsidR="00273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профессионализма в кредитной системе</w:t>
      </w:r>
      <w:r w:rsidR="00273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целом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642410" w:rsidRDefault="00642410" w:rsidP="000C61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1B8">
        <w:rPr>
          <w:rFonts w:ascii="Times New Roman" w:hAnsi="Times New Roman" w:cs="Times New Roman"/>
          <w:sz w:val="28"/>
          <w:szCs w:val="28"/>
        </w:rPr>
        <w:t>–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банком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Правительства, т.е </w:t>
      </w:r>
      <w:r w:rsidR="00273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 вопросом выступает 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</w:t>
      </w:r>
      <w:r w:rsidR="00273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</w:t>
      </w:r>
      <w:r w:rsidR="00273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экономически</w:t>
      </w:r>
      <w:r w:rsidR="00273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 и р</w:t>
      </w:r>
      <w:r w:rsidR="00273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ынка 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ценны</w:t>
      </w:r>
      <w:r w:rsidR="00273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бумаг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хран</w:t>
      </w:r>
      <w:r w:rsidR="00273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золотовалютн</w:t>
      </w:r>
      <w:r w:rsidR="00273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резерв</w:t>
      </w:r>
      <w:r w:rsidR="00273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642410" w:rsidRDefault="00642410" w:rsidP="000C61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1B8">
        <w:rPr>
          <w:rFonts w:ascii="Times New Roman" w:hAnsi="Times New Roman" w:cs="Times New Roman"/>
          <w:sz w:val="28"/>
          <w:szCs w:val="28"/>
        </w:rPr>
        <w:t>–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главным расчетным центром страны,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т.е </w:t>
      </w:r>
      <w:r w:rsidR="00AF6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посредни</w:t>
      </w:r>
      <w:r w:rsidR="00AF6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ческим лицом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6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</w:t>
      </w:r>
      <w:r w:rsidR="00AF6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банков на территории государства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выполнении безналичных расчетов, </w:t>
      </w:r>
      <w:r w:rsidR="00AF6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основаны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зачете </w:t>
      </w:r>
      <w:r w:rsidR="00AF6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процентных ставок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642410" w:rsidRDefault="00642410" w:rsidP="000C61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1B8">
        <w:rPr>
          <w:rFonts w:ascii="Times New Roman" w:hAnsi="Times New Roman" w:cs="Times New Roman"/>
          <w:sz w:val="28"/>
          <w:szCs w:val="28"/>
        </w:rPr>
        <w:t>–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органом регулирования экономики денежно - креди</w:t>
      </w:r>
      <w:r w:rsidR="001D6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тными методами, т.е. </w:t>
      </w:r>
      <w:r w:rsidR="00AF6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1D6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</w:t>
      </w:r>
      <w:r w:rsidR="00AF6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ятором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6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экономики 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денежн</w:t>
      </w:r>
      <w:r w:rsidR="001D6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- кредитную систему, создает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6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благоприятные 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условия для их </w:t>
      </w:r>
      <w:r w:rsidR="00AF6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42410" w:rsidRDefault="00642410" w:rsidP="000C61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решении этих задач Центральный банк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выполняет три основные функции: </w:t>
      </w:r>
    </w:p>
    <w:p w:rsidR="00642410" w:rsidRDefault="00642410" w:rsidP="000C61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1B8">
        <w:rPr>
          <w:rFonts w:ascii="Times New Roman" w:hAnsi="Times New Roman" w:cs="Times New Roman"/>
          <w:sz w:val="28"/>
          <w:szCs w:val="28"/>
        </w:rPr>
        <w:t>–</w:t>
      </w:r>
      <w:r w:rsidR="005E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стабилизирующая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42410" w:rsidRDefault="00642410" w:rsidP="000C61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Центральный банк </w:t>
      </w:r>
      <w:r w:rsidR="005E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учитывает объем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денежн</w:t>
      </w:r>
      <w:r w:rsidR="005E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средств в обращении. Стабилизация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достигается путем сокращения или </w:t>
      </w:r>
      <w:r w:rsidR="005E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увеличения 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налично</w:t>
      </w:r>
      <w:r w:rsidR="005E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безналично</w:t>
      </w:r>
      <w:r w:rsidR="005E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выпуска денежных средств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5E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осуществления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учетной</w:t>
      </w:r>
      <w:r w:rsidR="005E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политики, политики минимальных резервов, открытого рынка, валютной политики; </w:t>
      </w:r>
    </w:p>
    <w:p w:rsidR="00642410" w:rsidRDefault="00642410" w:rsidP="000C61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1B8">
        <w:rPr>
          <w:rFonts w:ascii="Times New Roman" w:hAnsi="Times New Roman" w:cs="Times New Roman"/>
          <w:sz w:val="28"/>
          <w:szCs w:val="28"/>
        </w:rPr>
        <w:t>–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контролирующ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ая.</w:t>
      </w:r>
    </w:p>
    <w:p w:rsidR="00642410" w:rsidRDefault="000C61B8" w:rsidP="000C61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2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ЦБ </w:t>
      </w:r>
      <w:r w:rsidR="00743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идентифицирует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соответствие требованиям к качественному со</w:t>
      </w:r>
      <w:r w:rsidR="00743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ставу банкнотной системы, т.е. 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допуск</w:t>
      </w:r>
      <w:r w:rsidR="00743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ает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кредитны</w:t>
      </w:r>
      <w:r w:rsidR="00743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учреждения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743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государственный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банковский </w:t>
      </w:r>
      <w:r w:rsidR="00743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сектор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743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предписывае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правила </w:t>
      </w:r>
      <w:r w:rsidR="00743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учета 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банковских операций; </w:t>
      </w:r>
      <w:r w:rsidR="00743F61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отчетности </w:t>
      </w:r>
      <w:r w:rsidR="00743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бухгалтерск</w:t>
      </w:r>
      <w:r w:rsidR="00743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учет</w:t>
      </w:r>
      <w:r w:rsidR="00743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743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выписывает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3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требуемый 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набор </w:t>
      </w:r>
      <w:r w:rsidR="00743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 для кредитных учреждений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642410" w:rsidRDefault="00642410" w:rsidP="000C61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1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информационная.</w:t>
      </w:r>
      <w:r w:rsidR="000C61B8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42410" w:rsidRDefault="000C61B8" w:rsidP="00642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</w:t>
      </w:r>
      <w:r w:rsidR="00743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функция ЦБ </w:t>
      </w:r>
      <w:r w:rsidR="00743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несет в себе основы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3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аналитики</w:t>
      </w:r>
      <w:r w:rsidR="00642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т.е ЦБ </w:t>
      </w:r>
      <w:r w:rsidR="00743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размещает отчеты</w:t>
      </w:r>
      <w:r w:rsidR="00642410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</w:t>
      </w:r>
      <w:r w:rsidR="00743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положении </w:t>
      </w:r>
      <w:r w:rsidR="00642410"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денежно - кредитной политики.</w:t>
      </w:r>
    </w:p>
    <w:p w:rsidR="000C61B8" w:rsidRDefault="000C61B8" w:rsidP="00642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1B8">
        <w:rPr>
          <w:rFonts w:ascii="Times New Roman" w:hAnsi="Times New Roman" w:cs="Times New Roman"/>
          <w:sz w:val="28"/>
          <w:szCs w:val="28"/>
        </w:rPr>
        <w:t xml:space="preserve">Центральный Банк в большинстве </w:t>
      </w:r>
      <w:r w:rsidR="00D45533">
        <w:rPr>
          <w:rFonts w:ascii="Times New Roman" w:hAnsi="Times New Roman" w:cs="Times New Roman"/>
          <w:sz w:val="28"/>
          <w:szCs w:val="28"/>
        </w:rPr>
        <w:t>своем относится к государству. Но даже если государственные органы</w:t>
      </w:r>
      <w:r w:rsidRPr="000C61B8">
        <w:rPr>
          <w:rFonts w:ascii="Times New Roman" w:hAnsi="Times New Roman" w:cs="Times New Roman"/>
          <w:sz w:val="28"/>
          <w:szCs w:val="28"/>
        </w:rPr>
        <w:t xml:space="preserve"> формально </w:t>
      </w:r>
      <w:r>
        <w:rPr>
          <w:rFonts w:ascii="Times New Roman" w:hAnsi="Times New Roman" w:cs="Times New Roman"/>
          <w:sz w:val="28"/>
          <w:szCs w:val="28"/>
        </w:rPr>
        <w:t>не владе</w:t>
      </w:r>
      <w:r w:rsidR="00D4553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его </w:t>
      </w:r>
      <w:r w:rsidR="00D45533">
        <w:rPr>
          <w:rFonts w:ascii="Times New Roman" w:hAnsi="Times New Roman" w:cs="Times New Roman"/>
          <w:sz w:val="28"/>
          <w:szCs w:val="28"/>
        </w:rPr>
        <w:t xml:space="preserve">денежными </w:t>
      </w:r>
      <w:r w:rsidR="00D45533">
        <w:rPr>
          <w:rFonts w:ascii="Times New Roman" w:hAnsi="Times New Roman" w:cs="Times New Roman"/>
          <w:sz w:val="28"/>
          <w:szCs w:val="28"/>
        </w:rPr>
        <w:lastRenderedPageBreak/>
        <w:t>потоками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533">
        <w:rPr>
          <w:rFonts w:ascii="Times New Roman" w:hAnsi="Times New Roman" w:cs="Times New Roman"/>
          <w:sz w:val="28"/>
          <w:szCs w:val="28"/>
        </w:rPr>
        <w:t xml:space="preserve"> (США, </w:t>
      </w:r>
      <w:r w:rsidRPr="000C61B8">
        <w:rPr>
          <w:rFonts w:ascii="Times New Roman" w:hAnsi="Times New Roman" w:cs="Times New Roman"/>
          <w:sz w:val="28"/>
          <w:szCs w:val="28"/>
        </w:rPr>
        <w:t>Италия, Швейцария) или  торговых владеет частично (Бельгия</w:t>
      </w:r>
      <w:r w:rsidR="00D45533">
        <w:rPr>
          <w:rFonts w:ascii="Times New Roman" w:hAnsi="Times New Roman" w:cs="Times New Roman"/>
          <w:sz w:val="28"/>
          <w:szCs w:val="28"/>
        </w:rPr>
        <w:t xml:space="preserve"> – 50%,  банков Япония – 55%), Ц</w:t>
      </w:r>
      <w:r w:rsidRPr="000C61B8">
        <w:rPr>
          <w:rFonts w:ascii="Times New Roman" w:hAnsi="Times New Roman" w:cs="Times New Roman"/>
          <w:sz w:val="28"/>
          <w:szCs w:val="28"/>
        </w:rPr>
        <w:t xml:space="preserve">ентральный банк </w:t>
      </w:r>
      <w:r w:rsidRPr="000C61B8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частные </w:t>
      </w:r>
      <w:r w:rsidR="00D45533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вс</w:t>
      </w:r>
      <w:r w:rsidR="00D45533">
        <w:rPr>
          <w:rFonts w:ascii="Times New Roman" w:hAnsi="Times New Roman" w:cs="Times New Roman"/>
          <w:sz w:val="28"/>
          <w:szCs w:val="28"/>
        </w:rPr>
        <w:t xml:space="preserve">выступает как </w:t>
      </w:r>
      <w:r w:rsidRPr="000C61B8">
        <w:rPr>
          <w:rFonts w:ascii="Times New Roman" w:hAnsi="Times New Roman" w:cs="Times New Roman"/>
          <w:sz w:val="28"/>
          <w:szCs w:val="28"/>
        </w:rPr>
        <w:t>государственн</w:t>
      </w:r>
      <w:r w:rsidR="00D45533">
        <w:rPr>
          <w:rFonts w:ascii="Times New Roman" w:hAnsi="Times New Roman" w:cs="Times New Roman"/>
          <w:sz w:val="28"/>
          <w:szCs w:val="28"/>
        </w:rPr>
        <w:t>ый</w:t>
      </w:r>
      <w:r w:rsidRPr="000C61B8">
        <w:rPr>
          <w:rFonts w:ascii="Times New Roman" w:hAnsi="Times New Roman" w:cs="Times New Roman"/>
          <w:sz w:val="28"/>
          <w:szCs w:val="28"/>
        </w:rPr>
        <w:t xml:space="preserve"> </w:t>
      </w:r>
      <w:r w:rsidRPr="000C61B8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банк </w:t>
      </w:r>
      <w:r w:rsidR="00D45533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1B8" w:rsidRPr="00642410" w:rsidRDefault="00004693" w:rsidP="00642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своей основополагающей цели</w:t>
      </w:r>
      <w:r w:rsidR="000C61B8" w:rsidRPr="000C61B8">
        <w:rPr>
          <w:rFonts w:ascii="Times New Roman" w:hAnsi="Times New Roman" w:cs="Times New Roman"/>
          <w:sz w:val="28"/>
          <w:szCs w:val="28"/>
        </w:rPr>
        <w:t xml:space="preserve"> Центральный </w:t>
      </w:r>
      <w:r w:rsidR="000C61B8" w:rsidRPr="000C61B8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дитных </w:t>
      </w:r>
      <w:r w:rsidR="000C61B8" w:rsidRPr="000C61B8">
        <w:rPr>
          <w:rFonts w:ascii="Times New Roman" w:hAnsi="Times New Roman" w:cs="Times New Roman"/>
          <w:sz w:val="28"/>
          <w:szCs w:val="28"/>
        </w:rPr>
        <w:t xml:space="preserve">Банк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0C61B8" w:rsidRPr="00642410">
        <w:rPr>
          <w:rFonts w:ascii="Times New Roman" w:hAnsi="Times New Roman" w:cs="Times New Roman"/>
          <w:sz w:val="28"/>
          <w:szCs w:val="28"/>
        </w:rPr>
        <w:t>хран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0C61B8" w:rsidRPr="00642410">
        <w:rPr>
          <w:rFonts w:ascii="Times New Roman" w:hAnsi="Times New Roman" w:cs="Times New Roman"/>
          <w:sz w:val="28"/>
          <w:szCs w:val="28"/>
        </w:rPr>
        <w:t xml:space="preserve"> </w:t>
      </w:r>
      <w:r w:rsidR="000C61B8" w:rsidRPr="00642410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также </w:t>
      </w:r>
      <w:r w:rsidR="000C61B8" w:rsidRPr="00642410">
        <w:rPr>
          <w:rFonts w:ascii="Times New Roman" w:hAnsi="Times New Roman" w:cs="Times New Roman"/>
          <w:sz w:val="28"/>
          <w:szCs w:val="28"/>
        </w:rPr>
        <w:t>обязательны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C61B8" w:rsidRPr="00642410">
        <w:rPr>
          <w:rFonts w:ascii="Times New Roman" w:hAnsi="Times New Roman" w:cs="Times New Roman"/>
          <w:sz w:val="28"/>
          <w:szCs w:val="28"/>
        </w:rPr>
        <w:t xml:space="preserve"> резерв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C61B8" w:rsidRPr="00642410">
        <w:rPr>
          <w:rFonts w:ascii="Times New Roman" w:hAnsi="Times New Roman" w:cs="Times New Roman"/>
          <w:sz w:val="28"/>
          <w:szCs w:val="28"/>
        </w:rPr>
        <w:t xml:space="preserve"> </w:t>
      </w:r>
      <w:r w:rsidR="000C61B8" w:rsidRPr="00642410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период </w:t>
      </w:r>
      <w:r w:rsidR="000C61B8" w:rsidRPr="00642410">
        <w:rPr>
          <w:rFonts w:ascii="Times New Roman" w:hAnsi="Times New Roman" w:cs="Times New Roman"/>
          <w:sz w:val="28"/>
          <w:szCs w:val="28"/>
        </w:rPr>
        <w:t>и свободны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C61B8" w:rsidRPr="00642410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0C61B8" w:rsidRPr="00642410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мог</w:t>
      </w:r>
      <w:r w:rsidR="000C61B8" w:rsidRPr="00642410">
        <w:rPr>
          <w:rFonts w:ascii="Times New Roman" w:hAnsi="Times New Roman" w:cs="Times New Roman"/>
          <w:sz w:val="28"/>
          <w:szCs w:val="28"/>
        </w:rPr>
        <w:t xml:space="preserve">коммерческих банков  и </w:t>
      </w:r>
      <w:r w:rsidR="000C61B8" w:rsidRPr="00642410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эффективности </w:t>
      </w:r>
      <w:r w:rsidR="000C61B8" w:rsidRPr="00642410">
        <w:rPr>
          <w:rFonts w:ascii="Times New Roman" w:hAnsi="Times New Roman" w:cs="Times New Roman"/>
          <w:sz w:val="28"/>
          <w:szCs w:val="28"/>
        </w:rPr>
        <w:t>других  учреждений</w:t>
      </w:r>
      <w:r>
        <w:rPr>
          <w:rFonts w:ascii="Times New Roman" w:hAnsi="Times New Roman" w:cs="Times New Roman"/>
          <w:sz w:val="28"/>
          <w:szCs w:val="28"/>
        </w:rPr>
        <w:t>. Также ЦБ</w:t>
      </w:r>
      <w:r w:rsidR="000C61B8" w:rsidRPr="00642410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спектр </w:t>
      </w:r>
      <w:r>
        <w:rPr>
          <w:rFonts w:ascii="Times New Roman" w:hAnsi="Times New Roman" w:cs="Times New Roman"/>
          <w:sz w:val="28"/>
          <w:szCs w:val="28"/>
        </w:rPr>
        <w:t>предоставляет им ссудных капитал</w:t>
      </w:r>
      <w:r w:rsidR="000C61B8" w:rsidRPr="00642410">
        <w:rPr>
          <w:rFonts w:ascii="Times New Roman" w:hAnsi="Times New Roman" w:cs="Times New Roman"/>
          <w:sz w:val="28"/>
          <w:szCs w:val="28"/>
        </w:rPr>
        <w:t xml:space="preserve">, </w:t>
      </w:r>
      <w:r w:rsidR="000C61B8" w:rsidRPr="00642410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клиентск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0C61B8" w:rsidRPr="00642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таковым</w:t>
      </w:r>
      <w:r w:rsidR="000C61B8" w:rsidRPr="00642410">
        <w:rPr>
          <w:rFonts w:ascii="Times New Roman" w:hAnsi="Times New Roman" w:cs="Times New Roman"/>
          <w:sz w:val="28"/>
          <w:szCs w:val="28"/>
        </w:rPr>
        <w:t xml:space="preserve"> «кредитор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C61B8" w:rsidRPr="00642410">
        <w:rPr>
          <w:rFonts w:ascii="Times New Roman" w:hAnsi="Times New Roman" w:cs="Times New Roman"/>
          <w:sz w:val="28"/>
          <w:szCs w:val="28"/>
        </w:rPr>
        <w:t xml:space="preserve"> </w:t>
      </w:r>
      <w:r w:rsidR="000C61B8" w:rsidRPr="00642410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организует </w:t>
      </w:r>
      <w:r w:rsidR="000C61B8" w:rsidRPr="00642410">
        <w:rPr>
          <w:rFonts w:ascii="Times New Roman" w:hAnsi="Times New Roman" w:cs="Times New Roman"/>
          <w:sz w:val="28"/>
          <w:szCs w:val="28"/>
        </w:rPr>
        <w:t xml:space="preserve">последней инстанции», </w:t>
      </w:r>
      <w:r w:rsidR="000C61B8" w:rsidRPr="00642410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учас </w:t>
      </w:r>
      <w:r w:rsidR="000C61B8" w:rsidRPr="006424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посредует</w:t>
      </w:r>
      <w:r w:rsidR="000C61B8" w:rsidRPr="00642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государственную</w:t>
      </w:r>
      <w:r w:rsidR="000C61B8" w:rsidRPr="00642410">
        <w:rPr>
          <w:rFonts w:ascii="Times New Roman" w:hAnsi="Times New Roman" w:cs="Times New Roman"/>
          <w:sz w:val="28"/>
          <w:szCs w:val="28"/>
        </w:rPr>
        <w:t xml:space="preserve"> </w:t>
      </w:r>
      <w:r w:rsidR="000C61B8" w:rsidRPr="00642410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период </w:t>
      </w:r>
      <w:r w:rsidR="000C61B8" w:rsidRPr="00642410">
        <w:rPr>
          <w:rFonts w:ascii="Times New Roman" w:hAnsi="Times New Roman" w:cs="Times New Roman"/>
          <w:sz w:val="28"/>
          <w:szCs w:val="28"/>
        </w:rPr>
        <w:t>систему взаимозачетов  денежн</w:t>
      </w:r>
      <w:r>
        <w:rPr>
          <w:rFonts w:ascii="Times New Roman" w:hAnsi="Times New Roman" w:cs="Times New Roman"/>
          <w:sz w:val="28"/>
          <w:szCs w:val="28"/>
        </w:rPr>
        <w:t>о-кредитных</w:t>
      </w:r>
      <w:r w:rsidR="000C61B8" w:rsidRPr="00642410">
        <w:rPr>
          <w:rFonts w:ascii="Times New Roman" w:hAnsi="Times New Roman" w:cs="Times New Roman"/>
          <w:sz w:val="28"/>
          <w:szCs w:val="28"/>
        </w:rPr>
        <w:t xml:space="preserve"> </w:t>
      </w:r>
      <w:r w:rsidR="000C61B8" w:rsidRPr="00642410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ниципальные </w:t>
      </w:r>
      <w:r w:rsidR="000C61B8" w:rsidRPr="00642410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0C61B8" w:rsidRPr="00642410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развитость </w:t>
      </w:r>
      <w:r w:rsidR="000C61B8" w:rsidRPr="00642410">
        <w:rPr>
          <w:rFonts w:ascii="Times New Roman" w:hAnsi="Times New Roman" w:cs="Times New Roman"/>
          <w:sz w:val="28"/>
          <w:szCs w:val="28"/>
        </w:rPr>
        <w:t>либо непосредственно</w:t>
      </w:r>
      <w:r>
        <w:rPr>
          <w:rFonts w:ascii="Times New Roman" w:hAnsi="Times New Roman" w:cs="Times New Roman"/>
          <w:sz w:val="28"/>
          <w:szCs w:val="28"/>
        </w:rPr>
        <w:t>, либо</w:t>
      </w:r>
      <w:r w:rsidR="000C61B8" w:rsidRPr="00642410">
        <w:rPr>
          <w:rFonts w:ascii="Times New Roman" w:hAnsi="Times New Roman" w:cs="Times New Roman"/>
          <w:sz w:val="28"/>
          <w:szCs w:val="28"/>
        </w:rPr>
        <w:t xml:space="preserve"> </w:t>
      </w:r>
      <w:r w:rsidR="000C61B8" w:rsidRPr="00642410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иметь </w:t>
      </w:r>
      <w:r w:rsidR="000C61B8" w:rsidRPr="00642410">
        <w:rPr>
          <w:rFonts w:ascii="Times New Roman" w:hAnsi="Times New Roman" w:cs="Times New Roman"/>
          <w:sz w:val="28"/>
          <w:szCs w:val="28"/>
        </w:rPr>
        <w:t xml:space="preserve">через свои </w:t>
      </w:r>
      <w:r>
        <w:rPr>
          <w:rFonts w:ascii="Times New Roman" w:hAnsi="Times New Roman" w:cs="Times New Roman"/>
          <w:sz w:val="28"/>
          <w:szCs w:val="28"/>
        </w:rPr>
        <w:t>структурные подраз</w:t>
      </w:r>
      <w:r w:rsidR="000C61B8" w:rsidRPr="00642410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дитных </w:t>
      </w:r>
      <w:r w:rsidR="000C61B8" w:rsidRPr="00642410">
        <w:rPr>
          <w:rFonts w:ascii="Times New Roman" w:hAnsi="Times New Roman" w:cs="Times New Roman"/>
          <w:sz w:val="28"/>
          <w:szCs w:val="28"/>
        </w:rPr>
        <w:t>деления.</w:t>
      </w:r>
    </w:p>
    <w:p w:rsidR="00656952" w:rsidRDefault="005424B9" w:rsidP="00642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642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42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полномочия </w:t>
      </w:r>
      <w:r w:rsidR="00642410" w:rsidRPr="00642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Центрального банка позволя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642410" w:rsidRPr="00642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обеспечить эффективное функционирование двух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2410" w:rsidRPr="00642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642410" w:rsidRPr="00642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банковской системы. Для реализации перечисленных функций Центральному банку необходима обширная сеть региональных учреждений и Центральный аппарат. Орг</w:t>
      </w:r>
      <w:r w:rsidR="00B71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анизационная </w:t>
      </w:r>
      <w:r w:rsidR="00642410" w:rsidRPr="00642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структура Центрального банка представлена его основными органами управления, а также службами и подразделениями, каждое из которых </w:t>
      </w:r>
      <w:r w:rsidR="00656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</w:t>
      </w:r>
      <w:r w:rsidR="00642410" w:rsidRPr="00642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полномочия</w:t>
      </w:r>
      <w:r w:rsidR="00656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действует согласно ним</w:t>
      </w:r>
      <w:r w:rsidR="00642410" w:rsidRPr="00642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случае </w:t>
      </w:r>
      <w:r w:rsidR="00656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регистрации</w:t>
      </w:r>
      <w:r w:rsidR="00642410" w:rsidRPr="00642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банка в форме акционерного общества создаются характерные для него органы управления (например, ревизионная комиссия, наблюдательный совет и т.д.).</w:t>
      </w:r>
      <w:r w:rsidR="00642410">
        <w:rPr>
          <w:rFonts w:ascii="MuseoSansCyrl" w:hAnsi="MuseoSansCyrl"/>
          <w:color w:val="000000"/>
          <w:sz w:val="23"/>
          <w:szCs w:val="23"/>
          <w:shd w:val="clear" w:color="auto" w:fill="FFFFFF"/>
        </w:rPr>
        <w:t> </w:t>
      </w:r>
    </w:p>
    <w:p w:rsidR="00642410" w:rsidRDefault="00642410" w:rsidP="007E1F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useoSansCyrl" w:hAnsi="MuseoSansCyrl"/>
          <w:color w:val="000000"/>
          <w:sz w:val="23"/>
          <w:szCs w:val="23"/>
        </w:rPr>
        <w:br/>
      </w:r>
    </w:p>
    <w:p w:rsidR="000C61B8" w:rsidRPr="00B71483" w:rsidRDefault="00B71483" w:rsidP="008D3B6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483">
        <w:rPr>
          <w:rFonts w:ascii="Times New Roman" w:hAnsi="Times New Roman" w:cs="Times New Roman"/>
          <w:sz w:val="28"/>
          <w:szCs w:val="28"/>
        </w:rPr>
        <w:t>Основные цели и задачи</w:t>
      </w:r>
      <w:r w:rsidRPr="00B71483">
        <w:rPr>
          <w:rFonts w:ascii="Times New Roman" w:hAnsi="Times New Roman" w:cs="Times New Roman"/>
          <w:bCs/>
          <w:sz w:val="28"/>
          <w:szCs w:val="28"/>
        </w:rPr>
        <w:t xml:space="preserve"> Центрального Банка</w:t>
      </w:r>
    </w:p>
    <w:p w:rsidR="00B71483" w:rsidRPr="00EB2AAC" w:rsidRDefault="00B71483" w:rsidP="00EB2A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1483">
        <w:rPr>
          <w:sz w:val="28"/>
          <w:szCs w:val="28"/>
        </w:rPr>
        <w:t>В банковской системе России ЦБ РФ определён как главный банк страны и кредитор последней инстанции. Он находится в государственной собственности и на него возложены функции общего регулирования деятельности каждого коммерческого банка в рамках единой денежно - кредитной системы страны.</w:t>
      </w:r>
      <w:r w:rsidR="00EB2AAC" w:rsidRPr="00EB2AAC">
        <w:t xml:space="preserve"> </w:t>
      </w:r>
      <w:r w:rsidR="00EB2AAC">
        <w:rPr>
          <w:sz w:val="28"/>
          <w:szCs w:val="28"/>
        </w:rPr>
        <w:t>[7</w:t>
      </w:r>
      <w:r w:rsidR="00EB2AAC" w:rsidRPr="00EB2AAC">
        <w:rPr>
          <w:sz w:val="28"/>
          <w:szCs w:val="28"/>
        </w:rPr>
        <w:t>]</w:t>
      </w:r>
    </w:p>
    <w:p w:rsidR="005D2C7E" w:rsidRDefault="005D2C7E" w:rsidP="005D2C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ентрального эмиссионного банка было обусловлено процессами концентрации и централизации капитала, переходом к единым 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национальным денежным единицам. Во всех развитых странах действует несколько законов, в которых сформулированы и закреплены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цели 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задачи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Pr="000C6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ентрального банка, а также определенные инструменты и методы их осуществления. </w:t>
      </w:r>
    </w:p>
    <w:p w:rsidR="00B71483" w:rsidRPr="00B71483" w:rsidRDefault="00B71483" w:rsidP="00B7148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1483">
        <w:rPr>
          <w:sz w:val="28"/>
          <w:szCs w:val="28"/>
        </w:rPr>
        <w:t>Центральный банк призван приводить их деятельность в соответствие с общей экономической стратегией и выступает ключевым агентом государственной денежно-кредитной политики, при этом со стороны ЦБ РФ используются в первую очередь экономические методы управления и только в отдельных случаях административные.</w:t>
      </w:r>
    </w:p>
    <w:p w:rsidR="00B71483" w:rsidRPr="00EB2AAC" w:rsidRDefault="00B71483" w:rsidP="00EB2A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1483">
        <w:rPr>
          <w:sz w:val="28"/>
          <w:szCs w:val="28"/>
        </w:rPr>
        <w:t>Принципы организации и деятельности Центрального банка РФ (Банка России), его статус, задачи, функции, полномочия определяются Конституцией Российской Федерации,</w:t>
      </w:r>
      <w:r w:rsidR="00EB2AAC" w:rsidRPr="00EB2AAC">
        <w:t xml:space="preserve"> </w:t>
      </w:r>
      <w:r w:rsidRPr="00B71483">
        <w:rPr>
          <w:sz w:val="28"/>
          <w:szCs w:val="28"/>
        </w:rPr>
        <w:t>Законом о Центральном Банке и другими федеральными законами.</w:t>
      </w:r>
      <w:r w:rsidR="00EB2AAC" w:rsidRPr="00EB2AAC">
        <w:t xml:space="preserve"> </w:t>
      </w:r>
      <w:r w:rsidR="00EB2AAC">
        <w:rPr>
          <w:sz w:val="28"/>
          <w:szCs w:val="28"/>
        </w:rPr>
        <w:t>[1</w:t>
      </w:r>
      <w:r w:rsidR="00EB2AAC" w:rsidRPr="00EB2AAC">
        <w:rPr>
          <w:sz w:val="28"/>
          <w:szCs w:val="28"/>
        </w:rPr>
        <w:t xml:space="preserve">] </w:t>
      </w:r>
      <w:r w:rsidR="00EB2AAC" w:rsidRPr="00B71483">
        <w:rPr>
          <w:sz w:val="28"/>
          <w:szCs w:val="28"/>
        </w:rPr>
        <w:t xml:space="preserve"> </w:t>
      </w:r>
    </w:p>
    <w:p w:rsidR="00B71483" w:rsidRPr="009D360E" w:rsidRDefault="00B71483" w:rsidP="000B6CF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360E">
        <w:rPr>
          <w:bCs/>
          <w:sz w:val="28"/>
          <w:szCs w:val="28"/>
        </w:rPr>
        <w:t>Цели и функции Банка России</w:t>
      </w:r>
      <w:r w:rsidRPr="00B71483">
        <w:rPr>
          <w:sz w:val="28"/>
          <w:szCs w:val="28"/>
        </w:rPr>
        <w:t> определены </w:t>
      </w:r>
      <w:hyperlink r:id="rId7" w:tooltip="Федеральным законом от 10 июля 2002 года № 86-ФЗ " w:history="1">
        <w:r w:rsidRPr="009D360E">
          <w:rPr>
            <w:rStyle w:val="a4"/>
            <w:color w:val="auto"/>
            <w:sz w:val="28"/>
            <w:szCs w:val="28"/>
            <w:u w:val="none"/>
          </w:rPr>
          <w:t>Федеральным законом от 10 июля 2002 года № 86-ФЗ «О Центральном банке РФ (Банке России)»</w:t>
        </w:r>
      </w:hyperlink>
      <w:r w:rsidRPr="009D360E">
        <w:rPr>
          <w:sz w:val="28"/>
          <w:szCs w:val="28"/>
        </w:rPr>
        <w:t>.</w:t>
      </w:r>
      <w:r w:rsidR="00EB2AAC" w:rsidRPr="00EB2AAC">
        <w:rPr>
          <w:sz w:val="28"/>
          <w:szCs w:val="28"/>
        </w:rPr>
        <w:t xml:space="preserve"> </w:t>
      </w:r>
      <w:r w:rsidR="00EB2AAC">
        <w:rPr>
          <w:sz w:val="28"/>
          <w:szCs w:val="28"/>
        </w:rPr>
        <w:t>[</w:t>
      </w:r>
      <w:r w:rsidR="00EB2AAC" w:rsidRPr="00EB2AAC">
        <w:rPr>
          <w:sz w:val="28"/>
          <w:szCs w:val="28"/>
        </w:rPr>
        <w:t>2]</w:t>
      </w:r>
    </w:p>
    <w:p w:rsidR="00B71483" w:rsidRPr="00B71483" w:rsidRDefault="00B71483" w:rsidP="000B6CF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1483">
        <w:rPr>
          <w:sz w:val="28"/>
          <w:szCs w:val="28"/>
        </w:rPr>
        <w:t>Согласно этому закону, перед </w:t>
      </w:r>
      <w:hyperlink r:id="rId8" w:tooltip="Центральным банком" w:history="1">
        <w:r w:rsidRPr="009D360E">
          <w:rPr>
            <w:rStyle w:val="a4"/>
            <w:color w:val="auto"/>
            <w:sz w:val="28"/>
            <w:szCs w:val="28"/>
            <w:u w:val="none"/>
          </w:rPr>
          <w:t>Центральным банком</w:t>
        </w:r>
      </w:hyperlink>
      <w:r w:rsidRPr="00B71483">
        <w:rPr>
          <w:sz w:val="28"/>
          <w:szCs w:val="28"/>
        </w:rPr>
        <w:t> поставлены пять целей:</w:t>
      </w:r>
    </w:p>
    <w:p w:rsidR="00B71483" w:rsidRPr="00B71483" w:rsidRDefault="009D360E" w:rsidP="000B6CF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61B8">
        <w:rPr>
          <w:sz w:val="28"/>
          <w:szCs w:val="28"/>
        </w:rPr>
        <w:t>–</w:t>
      </w:r>
      <w:r w:rsidR="00B71483" w:rsidRPr="00B71483">
        <w:rPr>
          <w:sz w:val="28"/>
          <w:szCs w:val="28"/>
        </w:rPr>
        <w:t>защита и обеспечение устойчивости рубля;</w:t>
      </w:r>
    </w:p>
    <w:p w:rsidR="00B71483" w:rsidRPr="00B71483" w:rsidRDefault="009D360E" w:rsidP="000B6CF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61B8">
        <w:rPr>
          <w:sz w:val="28"/>
          <w:szCs w:val="28"/>
        </w:rPr>
        <w:t>–</w:t>
      </w:r>
      <w:r w:rsidR="00B71483" w:rsidRPr="00B71483">
        <w:rPr>
          <w:sz w:val="28"/>
          <w:szCs w:val="28"/>
        </w:rPr>
        <w:t>развитие и укрепление банковской системы РФ;</w:t>
      </w:r>
    </w:p>
    <w:p w:rsidR="00B71483" w:rsidRPr="00B71483" w:rsidRDefault="009D360E" w:rsidP="000B6CF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61B8">
        <w:rPr>
          <w:sz w:val="28"/>
          <w:szCs w:val="28"/>
        </w:rPr>
        <w:t>–</w:t>
      </w:r>
      <w:r w:rsidR="00B71483" w:rsidRPr="00B71483">
        <w:rPr>
          <w:sz w:val="28"/>
          <w:szCs w:val="28"/>
        </w:rPr>
        <w:t>обеспечение стабильности и развитие национальной платежной системы;</w:t>
      </w:r>
    </w:p>
    <w:p w:rsidR="00B71483" w:rsidRPr="00B71483" w:rsidRDefault="009D360E" w:rsidP="000B6CF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61B8">
        <w:rPr>
          <w:sz w:val="28"/>
          <w:szCs w:val="28"/>
        </w:rPr>
        <w:t>–</w:t>
      </w:r>
      <w:r w:rsidR="00B71483" w:rsidRPr="00B71483">
        <w:rPr>
          <w:sz w:val="28"/>
          <w:szCs w:val="28"/>
        </w:rPr>
        <w:t>развитие финансового рынка РФ;</w:t>
      </w:r>
    </w:p>
    <w:p w:rsidR="00B71483" w:rsidRPr="00B71483" w:rsidRDefault="009D360E" w:rsidP="000B6CF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61B8">
        <w:rPr>
          <w:sz w:val="28"/>
          <w:szCs w:val="28"/>
        </w:rPr>
        <w:t>–</w:t>
      </w:r>
      <w:r w:rsidR="00B71483" w:rsidRPr="00B71483">
        <w:rPr>
          <w:sz w:val="28"/>
          <w:szCs w:val="28"/>
        </w:rPr>
        <w:t>обеспечение стабильности финансового рынка РФ.</w:t>
      </w:r>
    </w:p>
    <w:p w:rsidR="00D170D4" w:rsidRDefault="00B71483" w:rsidP="000B6CF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483">
        <w:rPr>
          <w:rFonts w:ascii="Times New Roman" w:eastAsia="Times New Roman" w:hAnsi="Times New Roman" w:cs="Times New Roman"/>
          <w:sz w:val="28"/>
          <w:szCs w:val="28"/>
        </w:rPr>
        <w:t>Специально оговорено, что получение прибыли не является целью деятельности Банка России.</w:t>
      </w:r>
    </w:p>
    <w:p w:rsidR="00D170D4" w:rsidRDefault="00D170D4" w:rsidP="000B6CF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170D4">
        <w:rPr>
          <w:rFonts w:ascii="Times New Roman" w:eastAsia="Times New Roman" w:hAnsi="Times New Roman" w:cs="Times New Roman"/>
          <w:sz w:val="28"/>
          <w:szCs w:val="28"/>
        </w:rPr>
        <w:t>Основными задачами ЦБ РФ являются:</w:t>
      </w:r>
    </w:p>
    <w:p w:rsidR="00D170D4" w:rsidRDefault="00D170D4" w:rsidP="000B6CF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61B8">
        <w:rPr>
          <w:rFonts w:ascii="Times New Roman" w:hAnsi="Times New Roman" w:cs="Times New Roman"/>
          <w:sz w:val="28"/>
          <w:szCs w:val="28"/>
        </w:rPr>
        <w:t>–</w:t>
      </w:r>
      <w:r w:rsidRPr="00D170D4">
        <w:rPr>
          <w:rFonts w:ascii="Times New Roman" w:eastAsia="Times New Roman" w:hAnsi="Times New Roman" w:cs="Times New Roman"/>
          <w:sz w:val="28"/>
          <w:szCs w:val="28"/>
        </w:rPr>
        <w:t>регулирование денежного обращения;</w:t>
      </w:r>
    </w:p>
    <w:p w:rsidR="00D170D4" w:rsidRDefault="00D170D4" w:rsidP="003D39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61B8">
        <w:rPr>
          <w:rFonts w:ascii="Times New Roman" w:hAnsi="Times New Roman" w:cs="Times New Roman"/>
          <w:sz w:val="28"/>
          <w:szCs w:val="28"/>
        </w:rPr>
        <w:t>–</w:t>
      </w:r>
      <w:r w:rsidRPr="00D170D4">
        <w:rPr>
          <w:rFonts w:ascii="Times New Roman" w:eastAsia="Times New Roman" w:hAnsi="Times New Roman" w:cs="Times New Roman"/>
          <w:sz w:val="28"/>
          <w:szCs w:val="28"/>
        </w:rPr>
        <w:t>проведение единой денежно - кредитной политики;</w:t>
      </w:r>
    </w:p>
    <w:p w:rsidR="00D170D4" w:rsidRPr="00977454" w:rsidRDefault="00D170D4" w:rsidP="003D39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77454">
        <w:rPr>
          <w:rFonts w:ascii="Times New Roman" w:hAnsi="Times New Roman" w:cs="Times New Roman"/>
          <w:sz w:val="28"/>
          <w:szCs w:val="28"/>
        </w:rPr>
        <w:t>–</w:t>
      </w:r>
      <w:r w:rsidRPr="00D170D4">
        <w:rPr>
          <w:rFonts w:ascii="Times New Roman" w:eastAsia="Times New Roman" w:hAnsi="Times New Roman" w:cs="Times New Roman"/>
          <w:sz w:val="28"/>
          <w:szCs w:val="28"/>
        </w:rPr>
        <w:t>защита интересов вкладчиков, банков;</w:t>
      </w:r>
    </w:p>
    <w:p w:rsidR="00D170D4" w:rsidRPr="00977454" w:rsidRDefault="00D170D4" w:rsidP="003D39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77454">
        <w:rPr>
          <w:rFonts w:ascii="Times New Roman" w:hAnsi="Times New Roman" w:cs="Times New Roman"/>
          <w:sz w:val="28"/>
          <w:szCs w:val="28"/>
        </w:rPr>
        <w:t>–</w:t>
      </w:r>
      <w:r w:rsidRPr="00D170D4">
        <w:rPr>
          <w:rFonts w:ascii="Times New Roman" w:eastAsia="Times New Roman" w:hAnsi="Times New Roman" w:cs="Times New Roman"/>
          <w:sz w:val="28"/>
          <w:szCs w:val="28"/>
        </w:rPr>
        <w:t>надзор за деятельностью коммерческих банков;</w:t>
      </w:r>
    </w:p>
    <w:p w:rsidR="00D170D4" w:rsidRPr="00D170D4" w:rsidRDefault="00D170D4" w:rsidP="003D39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77454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D170D4">
        <w:rPr>
          <w:rFonts w:ascii="Times New Roman" w:eastAsia="Times New Roman" w:hAnsi="Times New Roman" w:cs="Times New Roman"/>
          <w:sz w:val="28"/>
          <w:szCs w:val="28"/>
        </w:rPr>
        <w:t>осуществление операций по внешнеэкономической деятельности.</w:t>
      </w:r>
    </w:p>
    <w:p w:rsidR="00977454" w:rsidRDefault="005D2C7E" w:rsidP="003D39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2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этих задач осуществляется на основе эмиссии денег, кредитования коммерческих банков, продажи и покупки золота и иностранных валют и поддержания внутренней и внешней покупательной способности национальной денежной единицы.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2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[7</w:t>
      </w:r>
      <w:r w:rsidR="00EB2AAC" w:rsidRPr="00EB2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</w:t>
      </w:r>
      <w:r w:rsidR="00977454" w:rsidRPr="005D2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выполнения данных задач ЦБ использует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методы регулирования экономики, изображенные в таблице 1.</w:t>
      </w:r>
    </w:p>
    <w:p w:rsidR="005D2C7E" w:rsidRDefault="005D2C7E" w:rsidP="003D39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2C7E" w:rsidRDefault="005D2C7E" w:rsidP="005D2C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331">
        <w:rPr>
          <w:rFonts w:ascii="Times New Roman" w:hAnsi="Times New Roman" w:cs="Times New Roman"/>
          <w:sz w:val="28"/>
          <w:szCs w:val="28"/>
        </w:rPr>
        <w:t xml:space="preserve">Таблица 1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510CA">
        <w:rPr>
          <w:rFonts w:ascii="Times New Roman" w:hAnsi="Times New Roman" w:cs="Times New Roman"/>
          <w:sz w:val="28"/>
          <w:szCs w:val="28"/>
        </w:rPr>
        <w:t xml:space="preserve"> Основные методы регулирования экономики</w:t>
      </w:r>
    </w:p>
    <w:p w:rsidR="003510CA" w:rsidRDefault="00C95460" w:rsidP="005D2C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 w:rsidR="00CF2C30">
        <w:rPr>
          <w:rFonts w:ascii="Times New Roman" w:hAnsi="Times New Roman" w:cs="Times New Roman"/>
          <w:sz w:val="28"/>
          <w:szCs w:val="28"/>
        </w:rPr>
        <w:pict>
          <v:group id="_x0000_s1027" editas="canvas" style="width:457.25pt;height:185.35pt;mso-position-horizontal-relative:char;mso-position-vertical-relative:line" coordorigin="2362,7215" coordsize="7038,285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362;top:7215;width:7038;height:285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459;top:7273;width:2920;height:704">
              <v:textbox style="mso-next-textbox:#_x0000_s1028">
                <w:txbxContent>
                  <w:p w:rsidR="00D35D28" w:rsidRDefault="00D35D28" w:rsidP="003510CA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Методы регулирования экономики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3486;top:7977;width:2433;height:531;flip:x" o:connectortype="straight">
              <v:stroke endarrow="block"/>
            </v:shape>
            <v:shape id="_x0000_s1030" type="#_x0000_t32" style="position:absolute;left:4412;top:7977;width:1507;height:1411;flip:x" o:connectortype="straight">
              <v:stroke endarrow="block"/>
            </v:shape>
            <v:shape id="_x0000_s1031" type="#_x0000_t32" style="position:absolute;left:5919;top:7977;width:1094;height:1411" o:connectortype="straight">
              <v:stroke endarrow="block"/>
            </v:shape>
            <v:shape id="_x0000_s1032" type="#_x0000_t32" style="position:absolute;left:5919;top:7977;width:2373;height:623" o:connectortype="straight">
              <v:stroke endarrow="block"/>
            </v:shape>
            <v:shape id="_x0000_s1033" type="#_x0000_t202" style="position:absolute;left:2362;top:8508;width:2247;height:669">
              <v:textbox style="mso-next-textbox:#_x0000_s1033">
                <w:txbxContent>
                  <w:p w:rsidR="00D35D28" w:rsidRPr="003510CA" w:rsidRDefault="00D35D28" w:rsidP="003510C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3510CA"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shd w:val="clear" w:color="auto" w:fill="FFFFFF"/>
                      </w:rPr>
                      <w:t>Изменение ставки рефинансирования</w:t>
                    </w:r>
                  </w:p>
                </w:txbxContent>
              </v:textbox>
            </v:shape>
            <v:shape id="_x0000_s1034" type="#_x0000_t202" style="position:absolute;left:3212;top:9388;width:2401;height:648">
              <v:textbox style="mso-next-textbox:#_x0000_s1034">
                <w:txbxContent>
                  <w:p w:rsidR="00D35D28" w:rsidRPr="003510CA" w:rsidRDefault="00D35D28" w:rsidP="003510CA">
                    <w:pPr>
                      <w:jc w:val="center"/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shd w:val="clear" w:color="auto" w:fill="FFFFFF"/>
                      </w:rPr>
                    </w:pPr>
                    <w:r w:rsidRPr="003510CA"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shd w:val="clear" w:color="auto" w:fill="FFFFFF"/>
                      </w:rPr>
                      <w:t>Корректировка нормы резервов</w:t>
                    </w:r>
                  </w:p>
                  <w:p w:rsidR="00D35D28" w:rsidRDefault="00D35D28" w:rsidP="003510CA">
                    <w:pPr>
                      <w:jc w:val="center"/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</w:pPr>
                  </w:p>
                  <w:p w:rsidR="00D35D28" w:rsidRDefault="00D35D28" w:rsidP="003510CA">
                    <w:pPr>
                      <w:jc w:val="center"/>
                    </w:pPr>
                  </w:p>
                </w:txbxContent>
              </v:textbox>
            </v:shape>
            <v:shape id="_x0000_s1035" type="#_x0000_t202" style="position:absolute;left:5735;top:9388;width:2557;height:680">
              <v:textbox style="mso-next-textbox:#_x0000_s1035">
                <w:txbxContent>
                  <w:p w:rsidR="00D35D28" w:rsidRPr="003510CA" w:rsidRDefault="00D35D28" w:rsidP="003510C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3510CA"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shd w:val="clear" w:color="auto" w:fill="FFFFFF"/>
                      </w:rPr>
                      <w:t>Операции с иностранной валютой на рынке</w:t>
                    </w:r>
                  </w:p>
                </w:txbxContent>
              </v:textbox>
            </v:shape>
            <v:shape id="_x0000_s1036" type="#_x0000_t202" style="position:absolute;left:7183;top:8600;width:2217;height:647">
              <v:textbox style="mso-next-textbox:#_x0000_s1036">
                <w:txbxContent>
                  <w:p w:rsidR="00D35D28" w:rsidRPr="003510CA" w:rsidRDefault="00D35D28" w:rsidP="003510CA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3510CA">
                      <w:rPr>
                        <w:rFonts w:ascii="Times New Roman" w:hAnsi="Times New Roman" w:cs="Times New Roman"/>
                        <w:color w:val="000000"/>
                        <w:sz w:val="26"/>
                        <w:szCs w:val="26"/>
                        <w:shd w:val="clear" w:color="auto" w:fill="FFFFFF"/>
                      </w:rPr>
                      <w:t>Рефинансирование кредитной системы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B731C" w:rsidRDefault="008B731C" w:rsidP="003510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10CA" w:rsidRDefault="008B731C" w:rsidP="008B73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31C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комплекс действий и мер применяется для того чтобы скорректировать или установить </w:t>
      </w:r>
      <w:r w:rsidRPr="008B73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основные</w:t>
      </w:r>
      <w:r w:rsidRPr="008B731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73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экономические</w:t>
      </w:r>
      <w:r w:rsidRPr="008B731C">
        <w:rPr>
          <w:rFonts w:ascii="Times New Roman" w:hAnsi="Times New Roman" w:cs="Times New Roman"/>
          <w:sz w:val="28"/>
          <w:szCs w:val="28"/>
          <w:shd w:val="clear" w:color="auto" w:fill="FFFFFF"/>
        </w:rPr>
        <w:t> процессы, происходящие в государстве.</w:t>
      </w:r>
    </w:p>
    <w:p w:rsidR="008B731C" w:rsidRPr="008B731C" w:rsidRDefault="008B731C" w:rsidP="008B73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9D3" w:rsidRDefault="000669D3" w:rsidP="00E245BA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9D3">
        <w:rPr>
          <w:rFonts w:ascii="Times New Roman" w:hAnsi="Times New Roman" w:cs="Times New Roman"/>
          <w:sz w:val="28"/>
          <w:szCs w:val="28"/>
        </w:rPr>
        <w:t>Роль Центрального Банка в экономике</w:t>
      </w:r>
    </w:p>
    <w:p w:rsidR="00E245BA" w:rsidRPr="004762F5" w:rsidRDefault="00E245BA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Центральные банки являются регулирующим звеном в банковской системе.</w:t>
      </w:r>
      <w:r w:rsidR="00CF2C30">
        <w:rPr>
          <w:color w:val="000000"/>
          <w:sz w:val="28"/>
          <w:szCs w:val="28"/>
        </w:rPr>
        <w:t xml:space="preserve"> </w:t>
      </w:r>
      <w:r w:rsidRPr="004762F5">
        <w:rPr>
          <w:color w:val="000000"/>
          <w:sz w:val="28"/>
          <w:szCs w:val="28"/>
        </w:rPr>
        <w:t xml:space="preserve">Восстановление и дальнейшее развитие банковской системы любой страны предполагает решение двух сложных взаимосвязанных задач. Первая – срочное, оперативное восстановление банков, способных продолжать </w:t>
      </w:r>
      <w:r w:rsidRPr="004762F5">
        <w:rPr>
          <w:color w:val="000000"/>
          <w:sz w:val="28"/>
          <w:szCs w:val="28"/>
        </w:rPr>
        <w:lastRenderedPageBreak/>
        <w:t>выполнение банковского обслуживания. Вторая задача – на основе международного опыта использовать создавшиеся возможности для формирования практически новой по качеству и цели банковской системы на базе применения современных технологий, бухгалтерского и управленческого учета, менеджмента, надзора и аудита.</w:t>
      </w:r>
    </w:p>
    <w:p w:rsidR="00E245BA" w:rsidRPr="004762F5" w:rsidRDefault="00E245BA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Центральные банки</w:t>
      </w:r>
      <w:r w:rsidRPr="004762F5">
        <w:rPr>
          <w:i/>
          <w:iCs/>
          <w:color w:val="000000"/>
          <w:sz w:val="28"/>
          <w:szCs w:val="28"/>
        </w:rPr>
        <w:t> </w:t>
      </w:r>
      <w:r w:rsidRPr="004762F5">
        <w:rPr>
          <w:color w:val="000000"/>
          <w:sz w:val="28"/>
          <w:szCs w:val="28"/>
        </w:rPr>
        <w:t>осуществляют руководство всей кредитной системы страны. Они призваны регулировать кредит и денежное обращение, контролировать и стабилизировать движение обменного курса национальной валюты, сглаживать своим влиянием перепады в уровне деловой активности цен и занятости, стимулировать рост национальной экономики на здоровой финансовой основе.</w:t>
      </w:r>
    </w:p>
    <w:p w:rsidR="00E245BA" w:rsidRPr="00EB2AAC" w:rsidRDefault="004762F5" w:rsidP="00EB2AAC">
      <w:pPr>
        <w:pStyle w:val="a5"/>
        <w:shd w:val="clear" w:color="auto" w:fill="FFFFFF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Одна из самых важных ролей Ц</w:t>
      </w:r>
      <w:r w:rsidR="00E245BA" w:rsidRPr="004762F5">
        <w:rPr>
          <w:color w:val="000000"/>
          <w:sz w:val="28"/>
          <w:szCs w:val="28"/>
        </w:rPr>
        <w:t xml:space="preserve">ентрального банка - управлять государственным долгом, т.е. целенаправленно изменять ту его часть, которая представлена находящимися в обращении прямыми и гарантированными облигациями. </w:t>
      </w:r>
      <w:r w:rsidR="00EB2AAC">
        <w:rPr>
          <w:color w:val="000000"/>
          <w:sz w:val="28"/>
          <w:szCs w:val="28"/>
        </w:rPr>
        <w:t>[3</w:t>
      </w:r>
      <w:r w:rsidR="00EB2AAC" w:rsidRPr="00EB2AAC">
        <w:rPr>
          <w:color w:val="000000"/>
          <w:sz w:val="28"/>
          <w:szCs w:val="28"/>
        </w:rPr>
        <w:t xml:space="preserve">] </w:t>
      </w:r>
      <w:r w:rsidR="00E245BA" w:rsidRPr="004762F5">
        <w:rPr>
          <w:color w:val="000000"/>
          <w:sz w:val="28"/>
          <w:szCs w:val="28"/>
        </w:rPr>
        <w:t>Управлять значит определять свойства облигаций, условия их выпуска и место размещения. Этот государственный долг, быстро растущий во многих развитых странах, представляет собой кумулятивный бюджетный дефицит (превышение расходной части бюджета над доходной за все годы). Как консу</w:t>
      </w:r>
      <w:r w:rsidRPr="004762F5">
        <w:rPr>
          <w:color w:val="000000"/>
          <w:sz w:val="28"/>
          <w:szCs w:val="28"/>
        </w:rPr>
        <w:t>льтант П</w:t>
      </w:r>
      <w:r w:rsidR="00E245BA" w:rsidRPr="004762F5">
        <w:rPr>
          <w:color w:val="000000"/>
          <w:sz w:val="28"/>
          <w:szCs w:val="28"/>
        </w:rPr>
        <w:t>рави</w:t>
      </w:r>
      <w:r w:rsidRPr="004762F5">
        <w:rPr>
          <w:color w:val="000000"/>
          <w:sz w:val="28"/>
          <w:szCs w:val="28"/>
        </w:rPr>
        <w:t>тельства в финансовых вопросах Ц</w:t>
      </w:r>
      <w:r w:rsidR="00E245BA" w:rsidRPr="004762F5">
        <w:rPr>
          <w:color w:val="000000"/>
          <w:sz w:val="28"/>
          <w:szCs w:val="28"/>
        </w:rPr>
        <w:t>ентральный банк должен не только собирать и интерпретировать экономическую информацию, но и чувствовать изменения в спросе на ценные бумаги, в притоке фондов на рынок ценных бумаг, в уровне процента и ликвидности на рынке ценных бумаг и т.д. Чтобы</w:t>
      </w:r>
      <w:r w:rsidRPr="004762F5">
        <w:rPr>
          <w:color w:val="000000"/>
          <w:sz w:val="28"/>
          <w:szCs w:val="28"/>
        </w:rPr>
        <w:t xml:space="preserve"> получить законченную картину, Ц</w:t>
      </w:r>
      <w:r w:rsidR="00E245BA" w:rsidRPr="004762F5">
        <w:rPr>
          <w:color w:val="000000"/>
          <w:sz w:val="28"/>
          <w:szCs w:val="28"/>
        </w:rPr>
        <w:t>ентральный банк консультируется с коммерческими банками, другими инвесторами и инвестиционными дилерами.</w:t>
      </w:r>
      <w:r w:rsidR="00EB2AAC" w:rsidRPr="00EB2AAC">
        <w:t xml:space="preserve"> </w:t>
      </w:r>
      <w:r w:rsidR="00EB2AAC">
        <w:rPr>
          <w:color w:val="000000"/>
          <w:sz w:val="28"/>
          <w:szCs w:val="28"/>
        </w:rPr>
        <w:t>[4</w:t>
      </w:r>
      <w:r w:rsidR="00EB2AAC" w:rsidRPr="00EB2AAC">
        <w:rPr>
          <w:color w:val="000000"/>
          <w:sz w:val="28"/>
          <w:szCs w:val="28"/>
        </w:rPr>
        <w:t>]</w:t>
      </w:r>
    </w:p>
    <w:p w:rsidR="003D3930" w:rsidRPr="004762F5" w:rsidRDefault="00B22B78" w:rsidP="004762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2F5">
        <w:rPr>
          <w:rFonts w:ascii="Times New Roman" w:hAnsi="Times New Roman" w:cs="Times New Roman"/>
          <w:sz w:val="28"/>
          <w:szCs w:val="28"/>
        </w:rPr>
        <w:t xml:space="preserve">Еще одним </w:t>
      </w:r>
      <w:r w:rsidRPr="004762F5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сберегательных </w:t>
      </w:r>
      <w:r w:rsidRPr="004762F5">
        <w:rPr>
          <w:rFonts w:ascii="Times New Roman" w:hAnsi="Times New Roman" w:cs="Times New Roman"/>
          <w:sz w:val="28"/>
          <w:szCs w:val="28"/>
        </w:rPr>
        <w:t xml:space="preserve">классическим инструментом </w:t>
      </w:r>
      <w:r w:rsidRPr="004762F5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граждан </w:t>
      </w:r>
      <w:r w:rsidR="003D3930" w:rsidRPr="004762F5">
        <w:rPr>
          <w:rFonts w:ascii="Times New Roman" w:hAnsi="Times New Roman" w:cs="Times New Roman"/>
          <w:sz w:val="28"/>
          <w:szCs w:val="28"/>
        </w:rPr>
        <w:t>в  практике Ц</w:t>
      </w:r>
      <w:r w:rsidRPr="004762F5">
        <w:rPr>
          <w:rFonts w:ascii="Times New Roman" w:hAnsi="Times New Roman" w:cs="Times New Roman"/>
          <w:sz w:val="28"/>
          <w:szCs w:val="28"/>
        </w:rPr>
        <w:t xml:space="preserve">ентральных </w:t>
      </w:r>
      <w:r w:rsidRPr="004762F5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получения</w:t>
      </w:r>
      <w:r w:rsidRPr="004762F5">
        <w:rPr>
          <w:rFonts w:ascii="Times New Roman" w:hAnsi="Times New Roman" w:cs="Times New Roman"/>
          <w:sz w:val="28"/>
          <w:szCs w:val="28"/>
        </w:rPr>
        <w:t xml:space="preserve">банков </w:t>
      </w:r>
      <w:r w:rsidRPr="004762F5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которое </w:t>
      </w:r>
      <w:r w:rsidRPr="004762F5">
        <w:rPr>
          <w:rFonts w:ascii="Times New Roman" w:hAnsi="Times New Roman" w:cs="Times New Roman"/>
          <w:sz w:val="28"/>
          <w:szCs w:val="28"/>
        </w:rPr>
        <w:t xml:space="preserve">является политика </w:t>
      </w:r>
      <w:r w:rsidRPr="004762F5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главную </w:t>
      </w:r>
      <w:r w:rsidRPr="004762F5">
        <w:rPr>
          <w:rFonts w:ascii="Times New Roman" w:hAnsi="Times New Roman" w:cs="Times New Roman"/>
          <w:sz w:val="28"/>
          <w:szCs w:val="28"/>
        </w:rPr>
        <w:t xml:space="preserve">учетной ставки, </w:t>
      </w:r>
      <w:r w:rsidRPr="004762F5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начала </w:t>
      </w:r>
      <w:r w:rsidRPr="004762F5">
        <w:rPr>
          <w:rFonts w:ascii="Times New Roman" w:hAnsi="Times New Roman" w:cs="Times New Roman"/>
          <w:sz w:val="28"/>
          <w:szCs w:val="28"/>
        </w:rPr>
        <w:t xml:space="preserve">т.е. установление  ставки </w:t>
      </w:r>
      <w:r w:rsidRPr="004762F5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иными </w:t>
      </w:r>
      <w:r w:rsidR="003D3930" w:rsidRPr="004762F5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Pr="004762F5">
        <w:rPr>
          <w:rFonts w:ascii="Times New Roman" w:hAnsi="Times New Roman" w:cs="Times New Roman"/>
          <w:sz w:val="28"/>
          <w:szCs w:val="28"/>
        </w:rPr>
        <w:t xml:space="preserve">за кредиты, </w:t>
      </w:r>
      <w:r w:rsidRPr="004762F5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осуществление </w:t>
      </w:r>
      <w:r w:rsidRPr="004762F5">
        <w:rPr>
          <w:rFonts w:ascii="Times New Roman" w:hAnsi="Times New Roman" w:cs="Times New Roman"/>
          <w:sz w:val="28"/>
          <w:szCs w:val="28"/>
        </w:rPr>
        <w:t xml:space="preserve">которые  </w:t>
      </w:r>
      <w:r w:rsidR="004762F5" w:rsidRPr="004762F5">
        <w:rPr>
          <w:rFonts w:ascii="Times New Roman" w:hAnsi="Times New Roman" w:cs="Times New Roman"/>
          <w:sz w:val="28"/>
          <w:szCs w:val="28"/>
        </w:rPr>
        <w:t>Ц</w:t>
      </w:r>
      <w:r w:rsidRPr="004762F5">
        <w:rPr>
          <w:rFonts w:ascii="Times New Roman" w:hAnsi="Times New Roman" w:cs="Times New Roman"/>
          <w:sz w:val="28"/>
          <w:szCs w:val="28"/>
        </w:rPr>
        <w:t xml:space="preserve">ентральный  банк  предоставляет </w:t>
      </w:r>
      <w:r w:rsidRPr="004762F5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мирового </w:t>
      </w:r>
      <w:r w:rsidRPr="004762F5">
        <w:rPr>
          <w:rFonts w:ascii="Times New Roman" w:hAnsi="Times New Roman" w:cs="Times New Roman"/>
          <w:sz w:val="28"/>
          <w:szCs w:val="28"/>
        </w:rPr>
        <w:t xml:space="preserve">коммерческим </w:t>
      </w:r>
      <w:r w:rsidRPr="004762F5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нор</w:t>
      </w:r>
      <w:r w:rsidRPr="004762F5">
        <w:rPr>
          <w:rFonts w:ascii="Times New Roman" w:hAnsi="Times New Roman" w:cs="Times New Roman"/>
          <w:sz w:val="28"/>
          <w:szCs w:val="28"/>
        </w:rPr>
        <w:t xml:space="preserve">банкам. С развитием  процесса </w:t>
      </w:r>
      <w:r w:rsidRPr="004762F5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меро </w:t>
      </w:r>
      <w:r w:rsidRPr="004762F5">
        <w:rPr>
          <w:rFonts w:ascii="Times New Roman" w:hAnsi="Times New Roman" w:cs="Times New Roman"/>
          <w:sz w:val="28"/>
          <w:szCs w:val="28"/>
        </w:rPr>
        <w:t xml:space="preserve">интернационализации банковской </w:t>
      </w:r>
      <w:r w:rsidRPr="004762F5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бума</w:t>
      </w:r>
      <w:r w:rsidRPr="004762F5">
        <w:rPr>
          <w:rFonts w:ascii="Times New Roman" w:hAnsi="Times New Roman" w:cs="Times New Roman"/>
          <w:sz w:val="28"/>
          <w:szCs w:val="28"/>
        </w:rPr>
        <w:t xml:space="preserve">деятельности регулирующие </w:t>
      </w:r>
      <w:r w:rsidRPr="004762F5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ваться </w:t>
      </w:r>
      <w:r w:rsidR="003D3930" w:rsidRPr="004762F5">
        <w:rPr>
          <w:rFonts w:ascii="Times New Roman" w:hAnsi="Times New Roman" w:cs="Times New Roman"/>
          <w:sz w:val="28"/>
          <w:szCs w:val="28"/>
        </w:rPr>
        <w:t>меро</w:t>
      </w:r>
      <w:r w:rsidRPr="004762F5">
        <w:rPr>
          <w:rFonts w:ascii="Times New Roman" w:hAnsi="Times New Roman" w:cs="Times New Roman"/>
          <w:sz w:val="28"/>
          <w:szCs w:val="28"/>
        </w:rPr>
        <w:t xml:space="preserve">приятия, как </w:t>
      </w:r>
      <w:r w:rsidRPr="004762F5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приобретение </w:t>
      </w:r>
      <w:r w:rsidRPr="004762F5">
        <w:rPr>
          <w:rFonts w:ascii="Times New Roman" w:hAnsi="Times New Roman" w:cs="Times New Roman"/>
          <w:sz w:val="28"/>
          <w:szCs w:val="28"/>
        </w:rPr>
        <w:t xml:space="preserve">прямые, так </w:t>
      </w:r>
      <w:r w:rsidRPr="004762F5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российской </w:t>
      </w:r>
      <w:r w:rsidRPr="004762F5">
        <w:rPr>
          <w:rFonts w:ascii="Times New Roman" w:hAnsi="Times New Roman" w:cs="Times New Roman"/>
          <w:sz w:val="28"/>
          <w:szCs w:val="28"/>
        </w:rPr>
        <w:t xml:space="preserve">и  косвенные, </w:t>
      </w:r>
      <w:r w:rsidRPr="004762F5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lastRenderedPageBreak/>
        <w:t> пользуясь</w:t>
      </w:r>
      <w:r w:rsidRPr="004762F5">
        <w:rPr>
          <w:rFonts w:ascii="Times New Roman" w:hAnsi="Times New Roman" w:cs="Times New Roman"/>
          <w:sz w:val="28"/>
          <w:szCs w:val="28"/>
        </w:rPr>
        <w:t xml:space="preserve">также перешагнули </w:t>
      </w:r>
      <w:r w:rsidRPr="004762F5">
        <w:rPr>
          <w:rFonts w:ascii="Times New Roman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щика </w:t>
      </w:r>
      <w:r w:rsidRPr="004762F5">
        <w:rPr>
          <w:rFonts w:ascii="Times New Roman" w:hAnsi="Times New Roman" w:cs="Times New Roman"/>
          <w:sz w:val="28"/>
          <w:szCs w:val="28"/>
        </w:rPr>
        <w:t>национальные границы.</w:t>
      </w:r>
    </w:p>
    <w:p w:rsidR="00710E63" w:rsidRPr="00710E63" w:rsidRDefault="00710E63" w:rsidP="00710E6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0E63">
        <w:rPr>
          <w:color w:val="000000"/>
          <w:sz w:val="28"/>
          <w:szCs w:val="28"/>
        </w:rPr>
        <w:t>Непрерывно содействуя развитию и укрепления в</w:t>
      </w:r>
      <w:r w:rsidR="00AC0C74">
        <w:rPr>
          <w:color w:val="000000"/>
          <w:sz w:val="28"/>
          <w:szCs w:val="28"/>
        </w:rPr>
        <w:t>сей денежно-кредитной системы, Ц</w:t>
      </w:r>
      <w:r w:rsidRPr="00710E63">
        <w:rPr>
          <w:color w:val="000000"/>
          <w:sz w:val="28"/>
          <w:szCs w:val="28"/>
        </w:rPr>
        <w:t>ентральный банк, таким образом</w:t>
      </w:r>
      <w:r w:rsidR="00AC0C74">
        <w:rPr>
          <w:color w:val="000000"/>
          <w:sz w:val="28"/>
          <w:szCs w:val="28"/>
        </w:rPr>
        <w:t>,</w:t>
      </w:r>
      <w:r w:rsidRPr="00710E63">
        <w:rPr>
          <w:color w:val="000000"/>
          <w:sz w:val="28"/>
          <w:szCs w:val="28"/>
        </w:rPr>
        <w:t xml:space="preserve"> оказывает эффективное воздействие также и на уровень деловой активности, на деятельность системы банковских учреждений.</w:t>
      </w:r>
    </w:p>
    <w:p w:rsidR="00710E63" w:rsidRPr="00710E63" w:rsidRDefault="00710E63" w:rsidP="004D4B8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0E63">
        <w:rPr>
          <w:color w:val="000000"/>
          <w:sz w:val="28"/>
          <w:szCs w:val="28"/>
        </w:rPr>
        <w:t>Через систему коммерческих банков ЦБ реализует бесперебойную и эффективную деятельность расчетной системы, и образуя, таким образом, единую децентрализованную систему с вертикальной структурой управления.</w:t>
      </w:r>
      <w:r w:rsidR="004D4B8C">
        <w:rPr>
          <w:color w:val="000000"/>
          <w:sz w:val="28"/>
          <w:szCs w:val="28"/>
        </w:rPr>
        <w:t xml:space="preserve"> </w:t>
      </w:r>
      <w:r w:rsidRPr="00710E63">
        <w:rPr>
          <w:color w:val="000000"/>
          <w:sz w:val="28"/>
          <w:szCs w:val="28"/>
        </w:rPr>
        <w:t>В сист</w:t>
      </w:r>
      <w:r>
        <w:rPr>
          <w:color w:val="000000"/>
          <w:sz w:val="28"/>
          <w:szCs w:val="28"/>
        </w:rPr>
        <w:t>ему Ц</w:t>
      </w:r>
      <w:r w:rsidRPr="00710E63">
        <w:rPr>
          <w:color w:val="000000"/>
          <w:sz w:val="28"/>
          <w:szCs w:val="28"/>
        </w:rPr>
        <w:t>ентрального банка входят, как правило, центральный аппарат, территориальные учреждения, расчетно-кассовые центры, вычислительные центры, учреждения и организации, включая систему обеспечения безопаснос</w:t>
      </w:r>
      <w:r w:rsidR="004D4B8C">
        <w:rPr>
          <w:color w:val="000000"/>
          <w:sz w:val="28"/>
          <w:szCs w:val="28"/>
        </w:rPr>
        <w:t>ти. Посредством данной системы Ц</w:t>
      </w:r>
      <w:r w:rsidRPr="00710E63">
        <w:rPr>
          <w:color w:val="000000"/>
          <w:sz w:val="28"/>
          <w:szCs w:val="28"/>
        </w:rPr>
        <w:t>ентральный банк обеспечивает свою бесперебойную деятельность, выполняя возложенные на него законодательно функции. По мере развития экономики какой-либо страны усиливается и роль для неё центрального банка, поскольку именно посредством денег, через денежно-кредитный механизм осуществляется регулирование развитие всей экономической системы и поддерживается её макроэкономическая стабильность в целом.</w:t>
      </w:r>
    </w:p>
    <w:p w:rsidR="00710E63" w:rsidRPr="00710E63" w:rsidRDefault="00710E63" w:rsidP="00710E6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0E63">
        <w:rPr>
          <w:color w:val="000000"/>
          <w:sz w:val="28"/>
          <w:szCs w:val="28"/>
        </w:rPr>
        <w:t>Роль в организации экономической</w:t>
      </w:r>
      <w:r>
        <w:rPr>
          <w:color w:val="000000"/>
          <w:sz w:val="28"/>
          <w:szCs w:val="28"/>
        </w:rPr>
        <w:t xml:space="preserve"> жизни общества лежит также за Ц</w:t>
      </w:r>
      <w:r w:rsidRPr="00710E63">
        <w:rPr>
          <w:color w:val="000000"/>
          <w:sz w:val="28"/>
          <w:szCs w:val="28"/>
        </w:rPr>
        <w:t>ентральным банком, поскольку именно он обеспечивает подходящие условия для деятельности созданной им денежной системы государства.</w:t>
      </w:r>
    </w:p>
    <w:p w:rsidR="00710E63" w:rsidRPr="00710E63" w:rsidRDefault="00710E63" w:rsidP="00710E6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0E63">
        <w:rPr>
          <w:color w:val="000000"/>
          <w:sz w:val="28"/>
          <w:szCs w:val="28"/>
        </w:rPr>
        <w:t xml:space="preserve">Курс национальной валюты в экономике страны - достаточно многогранное явление, поскольку от характера иго изменений можно судить </w:t>
      </w:r>
      <w:r w:rsidR="004D4B8C">
        <w:rPr>
          <w:color w:val="000000"/>
          <w:sz w:val="28"/>
          <w:szCs w:val="28"/>
        </w:rPr>
        <w:t xml:space="preserve">об общем состоянии экономики, </w:t>
      </w:r>
      <w:r w:rsidRPr="00710E63">
        <w:rPr>
          <w:color w:val="000000"/>
          <w:sz w:val="28"/>
          <w:szCs w:val="28"/>
        </w:rPr>
        <w:t>об эффективности внешнеэкономической деятельности и уровня золотовалютных резервов.</w:t>
      </w:r>
    </w:p>
    <w:p w:rsidR="00710E63" w:rsidRPr="00B8518B" w:rsidRDefault="00710E63" w:rsidP="00B8518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0E63">
        <w:rPr>
          <w:color w:val="000000"/>
          <w:sz w:val="28"/>
          <w:szCs w:val="28"/>
        </w:rPr>
        <w:t>Для более глубо</w:t>
      </w:r>
      <w:r>
        <w:rPr>
          <w:color w:val="000000"/>
          <w:sz w:val="28"/>
          <w:szCs w:val="28"/>
        </w:rPr>
        <w:t>кого понимания сущности и роли Ц</w:t>
      </w:r>
      <w:r w:rsidRPr="00710E63">
        <w:rPr>
          <w:color w:val="000000"/>
          <w:sz w:val="28"/>
          <w:szCs w:val="28"/>
        </w:rPr>
        <w:t>ентрального банка в экономике, нужно четко осознать, что деньги выступают важнейшим фактором защиты национальной экономики от циклических спадов деловой активности, инфляции, колебаний валютного курса, обусловл</w:t>
      </w:r>
      <w:r w:rsidR="000551A9">
        <w:rPr>
          <w:color w:val="000000"/>
          <w:sz w:val="28"/>
          <w:szCs w:val="28"/>
        </w:rPr>
        <w:t>енных влиянием внешних факторов.</w:t>
      </w:r>
      <w:r w:rsidR="00B8518B" w:rsidRPr="00B8518B">
        <w:t xml:space="preserve"> </w:t>
      </w:r>
      <w:r w:rsidR="00B8518B" w:rsidRPr="00B8518B">
        <w:rPr>
          <w:color w:val="000000"/>
          <w:sz w:val="28"/>
          <w:szCs w:val="28"/>
        </w:rPr>
        <w:t>[12]</w:t>
      </w:r>
    </w:p>
    <w:p w:rsidR="004D4B8C" w:rsidRPr="00743464" w:rsidRDefault="004D4B8C" w:rsidP="00BA7725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64">
        <w:rPr>
          <w:rFonts w:ascii="Times New Roman" w:hAnsi="Times New Roman" w:cs="Times New Roman"/>
          <w:sz w:val="28"/>
          <w:szCs w:val="28"/>
        </w:rPr>
        <w:lastRenderedPageBreak/>
        <w:t xml:space="preserve">2  </w:t>
      </w:r>
      <w:r w:rsidRPr="00743464">
        <w:rPr>
          <w:rFonts w:ascii="Times New Roman" w:hAnsi="Times New Roman" w:cs="Times New Roman"/>
          <w:bCs/>
          <w:sz w:val="28"/>
          <w:szCs w:val="28"/>
        </w:rPr>
        <w:t>Современное состояние Центрального Банка России</w:t>
      </w:r>
    </w:p>
    <w:p w:rsidR="000669D3" w:rsidRDefault="004D4B8C" w:rsidP="00AC0C74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24C">
        <w:rPr>
          <w:rFonts w:ascii="Times New Roman" w:hAnsi="Times New Roman" w:cs="Times New Roman"/>
          <w:sz w:val="28"/>
          <w:szCs w:val="28"/>
        </w:rPr>
        <w:t>2.1</w:t>
      </w:r>
      <w:r w:rsidRPr="008232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Роль ЦБ в условиях рыночной экономики</w:t>
      </w:r>
      <w:r w:rsidR="00131E72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:rsidR="004762F5" w:rsidRDefault="004762F5" w:rsidP="004D4B8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Центральный Банк России</w:t>
      </w:r>
      <w:r w:rsidR="001F1B30">
        <w:rPr>
          <w:color w:val="000000"/>
          <w:sz w:val="28"/>
          <w:szCs w:val="28"/>
        </w:rPr>
        <w:t xml:space="preserve"> </w:t>
      </w:r>
      <w:r w:rsidRPr="004762F5">
        <w:rPr>
          <w:color w:val="000000"/>
          <w:sz w:val="28"/>
          <w:szCs w:val="28"/>
        </w:rPr>
        <w:t>является прямым наследником (хотя и не единственным, если иметь в виду также центральные банки стран – бывших республик СССР) Государственного банка СССР, предшественником которого в свою очередь был Государственный банк Российской империи.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 xml:space="preserve">В банковской системе России ЦБ РФ определён как главный банк страны и кредитор последней инстанции. Он находится в государственной собственности и на него возложены функции общего регулирования деятельности каждого коммерческого банка в рамках единой денежно - кредитной системы страны. Центральный банк призван приводить их деятельность в соответствие с общей экономической стратегией и выступает ключевым агентом государственной денежно-кредитной политики, при этом со стороны </w:t>
      </w:r>
      <w:r w:rsidR="00334B50" w:rsidRPr="004762F5">
        <w:rPr>
          <w:color w:val="000000"/>
          <w:sz w:val="28"/>
          <w:szCs w:val="28"/>
        </w:rPr>
        <w:t>Центральный Банк России</w:t>
      </w:r>
      <w:r w:rsidRPr="004762F5">
        <w:rPr>
          <w:color w:val="000000"/>
          <w:sz w:val="28"/>
          <w:szCs w:val="28"/>
        </w:rPr>
        <w:t xml:space="preserve"> используются в первую очередь экономические методы управления и только в отдельных случаях административные.</w:t>
      </w:r>
    </w:p>
    <w:p w:rsidR="004762F5" w:rsidRPr="004762F5" w:rsidRDefault="004762F5" w:rsidP="00B8518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Принципы организации и деятельности Центрального банка РФ, его статус, задачи, функции, полномочия определяются Конституцией Российской Федерации, Законом о Центральном Банке и другими федеральными законами.</w:t>
      </w:r>
      <w:r w:rsidR="00B8518B" w:rsidRPr="00B8518B">
        <w:rPr>
          <w:color w:val="000000"/>
          <w:sz w:val="28"/>
          <w:szCs w:val="28"/>
        </w:rPr>
        <w:t xml:space="preserve"> </w:t>
      </w:r>
      <w:r w:rsidR="00B8518B">
        <w:rPr>
          <w:color w:val="000000"/>
          <w:sz w:val="28"/>
          <w:szCs w:val="28"/>
        </w:rPr>
        <w:t>[4</w:t>
      </w:r>
      <w:r w:rsidR="00B8518B" w:rsidRPr="00B8518B">
        <w:rPr>
          <w:color w:val="000000"/>
          <w:sz w:val="28"/>
          <w:szCs w:val="28"/>
        </w:rPr>
        <w:t>]</w:t>
      </w:r>
    </w:p>
    <w:p w:rsidR="004762F5" w:rsidRPr="00B8518B" w:rsidRDefault="004762F5" w:rsidP="00B8518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Функции и полномочия, предусмотренные Конституцией Российской Федерации и настоящим Федеральным законом, Банк России осуществляет независимо от других федеральных органов государственной власти, органов государственной власти субъектов Российской Федерации и органов местного самоуправления.</w:t>
      </w:r>
      <w:r w:rsidR="00B8518B" w:rsidRPr="00B8518B">
        <w:t xml:space="preserve"> </w:t>
      </w:r>
      <w:r w:rsidR="00B8518B">
        <w:rPr>
          <w:color w:val="000000"/>
          <w:sz w:val="28"/>
          <w:szCs w:val="28"/>
        </w:rPr>
        <w:t>[1</w:t>
      </w:r>
      <w:r w:rsidR="00B8518B" w:rsidRPr="00B8518B">
        <w:rPr>
          <w:color w:val="000000"/>
          <w:sz w:val="28"/>
          <w:szCs w:val="28"/>
        </w:rPr>
        <w:t>]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 xml:space="preserve">Банк России является юридическим лицом и имеет печать с изображением Государственного герба Российской Федерации со своим наименованием. Местонахождение центральных органов Банка России - </w:t>
      </w:r>
      <w:r w:rsidRPr="004762F5">
        <w:rPr>
          <w:color w:val="000000"/>
          <w:sz w:val="28"/>
          <w:szCs w:val="28"/>
        </w:rPr>
        <w:lastRenderedPageBreak/>
        <w:t>город Москва. Банк России имеет уставный капитал в размере 3 млрд. рублей.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 xml:space="preserve">Банк России подотчетен только Федеральному собранию. Председатель банка назначается Государственной Думой сроком на 4 года по представлению </w:t>
      </w:r>
      <w:r w:rsidR="002C425C">
        <w:rPr>
          <w:color w:val="000000"/>
          <w:sz w:val="28"/>
          <w:szCs w:val="28"/>
        </w:rPr>
        <w:t>П</w:t>
      </w:r>
      <w:r w:rsidRPr="004762F5">
        <w:rPr>
          <w:color w:val="000000"/>
          <w:sz w:val="28"/>
          <w:szCs w:val="28"/>
        </w:rPr>
        <w:t>резидента.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Банк России участвует в разработке экономической политики правительства. Председатель банка России или его заместитель участвует в заседаниях Правительства России.</w:t>
      </w:r>
    </w:p>
    <w:p w:rsidR="004762F5" w:rsidRPr="00B8518B" w:rsidRDefault="004762F5" w:rsidP="00B8518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Министры финансов и экономики РФ или по одному из их заместителей могут участвовать в заседаниях Совета Директоров – высшего органа управления Банком – с правом совещательного голоса.</w:t>
      </w:r>
      <w:r w:rsidR="00B8518B" w:rsidRPr="00B8518B">
        <w:t xml:space="preserve"> </w:t>
      </w:r>
      <w:r w:rsidR="00B8518B">
        <w:rPr>
          <w:color w:val="000000"/>
          <w:sz w:val="28"/>
          <w:szCs w:val="28"/>
        </w:rPr>
        <w:t>[13</w:t>
      </w:r>
      <w:r w:rsidR="00B8518B" w:rsidRPr="00B8518B">
        <w:rPr>
          <w:color w:val="000000"/>
          <w:sz w:val="28"/>
          <w:szCs w:val="28"/>
        </w:rPr>
        <w:t>]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В Совет директоров входят: Председатель Банка России и 12 членов Совета. Совет директоров во взаимодействии с правительством разрабатывает единую государственную денежно-кредитную политику и обеспечивает ее выполнение. Структуру и штаты Центрального аппарата Банка России, а также уставы его других структурных подразделений утверждает Совет директоров. К его полномочиям также отнесены:</w:t>
      </w:r>
    </w:p>
    <w:p w:rsidR="004762F5" w:rsidRPr="004762F5" w:rsidRDefault="003510CA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–</w:t>
      </w:r>
      <w:r w:rsidR="004762F5" w:rsidRPr="004762F5">
        <w:rPr>
          <w:color w:val="000000"/>
          <w:sz w:val="28"/>
          <w:szCs w:val="28"/>
        </w:rPr>
        <w:t>изменение ставок по централизованным кредитам, норм резервирования, экономических нормативов;</w:t>
      </w:r>
    </w:p>
    <w:p w:rsidR="004762F5" w:rsidRPr="004762F5" w:rsidRDefault="003510CA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–</w:t>
      </w:r>
      <w:r w:rsidR="004762F5" w:rsidRPr="004762F5">
        <w:rPr>
          <w:color w:val="000000"/>
          <w:sz w:val="28"/>
          <w:szCs w:val="28"/>
        </w:rPr>
        <w:t>определение условий допуска иностранного капитала в банковскую систему России;</w:t>
      </w:r>
    </w:p>
    <w:p w:rsidR="004762F5" w:rsidRPr="004762F5" w:rsidRDefault="003510CA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–</w:t>
      </w:r>
      <w:r w:rsidR="004762F5" w:rsidRPr="004762F5">
        <w:rPr>
          <w:color w:val="000000"/>
          <w:sz w:val="28"/>
          <w:szCs w:val="28"/>
        </w:rPr>
        <w:t>другие решения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Центральный банк Р</w:t>
      </w:r>
      <w:r w:rsidR="002C425C">
        <w:rPr>
          <w:color w:val="000000"/>
          <w:sz w:val="28"/>
          <w:szCs w:val="28"/>
        </w:rPr>
        <w:t>оссии</w:t>
      </w:r>
      <w:r w:rsidRPr="004762F5">
        <w:rPr>
          <w:color w:val="000000"/>
          <w:sz w:val="28"/>
          <w:szCs w:val="28"/>
        </w:rPr>
        <w:t xml:space="preserve"> представляет собой единую централизованную систему с вертикальной структурой управления. В систему входят: центральный аппарат, территориальные учреждения, расчетно-кассовые центры, вычислительные центры, полевые учреждения, учебные заведения, хранилища, а также другие предприятия, организации и учреждения, в том числе подразделения безопасности, необходимые для успешной деятельности банков.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lastRenderedPageBreak/>
        <w:t>В соответствии со ст. 3 Закона «О центральном Банке РФ» целями деятельности Банка России являются:</w:t>
      </w:r>
    </w:p>
    <w:p w:rsidR="004762F5" w:rsidRPr="004762F5" w:rsidRDefault="003510CA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–</w:t>
      </w:r>
      <w:r w:rsidR="004762F5" w:rsidRPr="004762F5">
        <w:rPr>
          <w:color w:val="000000"/>
          <w:sz w:val="28"/>
          <w:szCs w:val="28"/>
        </w:rPr>
        <w:t>защита и обеспечение устойчивости рубля;</w:t>
      </w:r>
    </w:p>
    <w:p w:rsidR="004762F5" w:rsidRPr="004762F5" w:rsidRDefault="003510CA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–</w:t>
      </w:r>
      <w:r w:rsidR="004762F5" w:rsidRPr="004762F5">
        <w:rPr>
          <w:color w:val="000000"/>
          <w:sz w:val="28"/>
          <w:szCs w:val="28"/>
        </w:rPr>
        <w:t>развитие и укрепление банковской системы Российской Федерации;</w:t>
      </w:r>
    </w:p>
    <w:p w:rsidR="004762F5" w:rsidRPr="004762F5" w:rsidRDefault="003510CA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–</w:t>
      </w:r>
      <w:r w:rsidR="004762F5" w:rsidRPr="004762F5">
        <w:rPr>
          <w:color w:val="000000"/>
          <w:sz w:val="28"/>
          <w:szCs w:val="28"/>
        </w:rPr>
        <w:t>обеспечение эффективного и бесперебойного функционирования платежной системы.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Получение прибыли не является целью деятельности Банка России.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 xml:space="preserve">Центральный банк РФ занимает особое положение среди всех юридических лиц, занятых управлением или хозяйственной деятельностью. </w:t>
      </w:r>
      <w:r w:rsidR="00B8518B">
        <w:rPr>
          <w:color w:val="000000"/>
          <w:sz w:val="28"/>
          <w:szCs w:val="28"/>
        </w:rPr>
        <w:t>[8</w:t>
      </w:r>
      <w:r w:rsidR="00B8518B" w:rsidRPr="00B8518B">
        <w:rPr>
          <w:color w:val="000000"/>
          <w:sz w:val="28"/>
          <w:szCs w:val="28"/>
        </w:rPr>
        <w:t xml:space="preserve">] </w:t>
      </w:r>
      <w:r w:rsidRPr="004762F5">
        <w:rPr>
          <w:color w:val="000000"/>
          <w:sz w:val="28"/>
          <w:szCs w:val="28"/>
        </w:rPr>
        <w:t>Представляя собой орган государственного управления, Центральный банк выступает и как коммерческий банк.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Банк России перечисляет в федеральный бюджет 50 процентов фактически полученной балансовой прибыли по итогам года после утверждения годового отчета Банка России Советом директоров. Оставшаяся прибыль Банка России направляется Советом директоров в резервы и фонды различного назначения.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Банк России и его учреждения освобождаются от уплаты налогов, сборов, пошлин и других аналогичных платежей. Центральный банк владеет такими ресурсами, которыми не в состоянии обладать ни один коммерческий банк. Это объясняется тем, что он:</w:t>
      </w:r>
    </w:p>
    <w:p w:rsidR="004762F5" w:rsidRPr="004762F5" w:rsidRDefault="00F1658B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–</w:t>
      </w:r>
      <w:r w:rsidR="004762F5" w:rsidRPr="004762F5">
        <w:rPr>
          <w:color w:val="000000"/>
          <w:sz w:val="28"/>
          <w:szCs w:val="28"/>
        </w:rPr>
        <w:t>монопольно осуществляет эмиссию наличных денег и организует их обращение;</w:t>
      </w:r>
    </w:p>
    <w:p w:rsidR="004762F5" w:rsidRPr="004762F5" w:rsidRDefault="00F1658B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–</w:t>
      </w:r>
      <w:r w:rsidR="004762F5" w:rsidRPr="004762F5">
        <w:rPr>
          <w:color w:val="000000"/>
          <w:sz w:val="28"/>
          <w:szCs w:val="28"/>
        </w:rPr>
        <w:t>выступает кредитором для коммерческих банков;</w:t>
      </w:r>
    </w:p>
    <w:p w:rsidR="004762F5" w:rsidRPr="004762F5" w:rsidRDefault="00F1658B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–</w:t>
      </w:r>
      <w:r w:rsidR="004762F5" w:rsidRPr="004762F5">
        <w:rPr>
          <w:color w:val="000000"/>
          <w:sz w:val="28"/>
          <w:szCs w:val="28"/>
        </w:rPr>
        <w:t xml:space="preserve">от имени </w:t>
      </w:r>
      <w:r w:rsidR="00745792">
        <w:rPr>
          <w:color w:val="000000"/>
          <w:sz w:val="28"/>
          <w:szCs w:val="28"/>
        </w:rPr>
        <w:t>П</w:t>
      </w:r>
      <w:r w:rsidR="004762F5" w:rsidRPr="004762F5">
        <w:rPr>
          <w:color w:val="000000"/>
          <w:sz w:val="28"/>
          <w:szCs w:val="28"/>
        </w:rPr>
        <w:t>равительства управляет государственным долгом, т.е. размещает, погашает и проводит другие операции с государственными ценными бумагами, эмитированными правительством;</w:t>
      </w:r>
    </w:p>
    <w:p w:rsidR="004762F5" w:rsidRPr="004762F5" w:rsidRDefault="00F1658B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–</w:t>
      </w:r>
      <w:r w:rsidR="004762F5" w:rsidRPr="004762F5">
        <w:rPr>
          <w:color w:val="000000"/>
          <w:sz w:val="28"/>
          <w:szCs w:val="28"/>
        </w:rPr>
        <w:t>наряду с коммерческими банками производит кассовое обслуживание бюджета, ведет счета внебюджетных фондов, обслуживает представительные и исполнительные органы власти, выдает краткосрочные ссуды правительству и местным властям;</w:t>
      </w:r>
    </w:p>
    <w:p w:rsidR="004762F5" w:rsidRPr="004762F5" w:rsidRDefault="00F1658B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lastRenderedPageBreak/>
        <w:t>–</w:t>
      </w:r>
      <w:r w:rsidR="004762F5" w:rsidRPr="004762F5">
        <w:rPr>
          <w:color w:val="000000"/>
          <w:sz w:val="28"/>
          <w:szCs w:val="28"/>
        </w:rPr>
        <w:t>является «банком банков», так как ведет счета коммерческих банков, связанные с межбанковскими операциями и хранением резервов.</w:t>
      </w:r>
    </w:p>
    <w:p w:rsidR="004762F5" w:rsidRPr="00B8518B" w:rsidRDefault="004762F5" w:rsidP="00B8518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Основной источник ресурсов Центрального банка – деньги в обращении и средства коммерческих банков.</w:t>
      </w:r>
      <w:r w:rsidR="00B8518B" w:rsidRPr="00B8518B">
        <w:t xml:space="preserve"> </w:t>
      </w:r>
      <w:r w:rsidR="00B8518B">
        <w:rPr>
          <w:color w:val="000000"/>
          <w:sz w:val="28"/>
          <w:szCs w:val="28"/>
        </w:rPr>
        <w:t>[6</w:t>
      </w:r>
      <w:r w:rsidR="00B8518B" w:rsidRPr="00B8518B">
        <w:rPr>
          <w:color w:val="000000"/>
          <w:sz w:val="28"/>
          <w:szCs w:val="28"/>
        </w:rPr>
        <w:t>]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Выпуск денег в обращение, то есть создание ресурсов путем их эмиссии, осуществляется в процессе кредитования правительства и коммерческих банков.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Правительство получает кредит в центральном банке, представляя свои обязательства.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Эмиссия также производится для закупки золота и иностранной валюте.</w:t>
      </w:r>
    </w:p>
    <w:p w:rsidR="004762F5" w:rsidRPr="00F93520" w:rsidRDefault="004762F5" w:rsidP="00F9352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Согласно 4-й статье Закона «О Центральном банке РФ» Банк России выполняет следующие функции:</w:t>
      </w:r>
      <w:r w:rsidR="00F93520" w:rsidRPr="00F93520">
        <w:t xml:space="preserve"> </w:t>
      </w:r>
      <w:r w:rsidR="00F93520">
        <w:rPr>
          <w:color w:val="000000"/>
          <w:sz w:val="28"/>
          <w:szCs w:val="28"/>
        </w:rPr>
        <w:t>[4</w:t>
      </w:r>
      <w:r w:rsidR="00F93520" w:rsidRPr="00F93520">
        <w:rPr>
          <w:color w:val="000000"/>
          <w:sz w:val="28"/>
          <w:szCs w:val="28"/>
        </w:rPr>
        <w:t>]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1) во взаимодействии с Правительством Российской Федерации разрабатывает и проводит единую государственную денежно-кредитную политику;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2) монопольно осуществляет эмиссию наличных денег и организует наличное денежное обращение;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3) является кредитором последней инстанции для кредитных организаций, организует систему их рефинансирования;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4) устанавливает правила осуществления расчетов в Российской Федерации;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5) устанавливает правила проведения банковских операций;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6) осуществляет обслуживание счетов бюджетов всех уровней бюджетной системы Российской Федерации;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7) осуществляет эффективное управление золотовалютными резервами Банка России;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8) принимает решение о государственной регистрации кредитных организаций, выдает кредитным организациям лицензии на осуществление банковских операций, приостанавливает их действие и отзывает их;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lastRenderedPageBreak/>
        <w:t>9) осуществляет надзор за деятельностью кредитных организаций и банковских групп;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10) регистрирует эмиссию ценных бумаг кредитными организациями;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1</w:t>
      </w:r>
      <w:r w:rsidR="00F1658B">
        <w:rPr>
          <w:color w:val="000000"/>
          <w:sz w:val="28"/>
          <w:szCs w:val="28"/>
        </w:rPr>
        <w:t>1</w:t>
      </w:r>
      <w:r w:rsidRPr="004762F5">
        <w:rPr>
          <w:color w:val="000000"/>
          <w:sz w:val="28"/>
          <w:szCs w:val="28"/>
        </w:rPr>
        <w:t>) организует и осуществляет валютное регулирование</w:t>
      </w:r>
      <w:r w:rsidR="00F1658B">
        <w:rPr>
          <w:color w:val="000000"/>
          <w:sz w:val="28"/>
          <w:szCs w:val="28"/>
        </w:rPr>
        <w:t>;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1</w:t>
      </w:r>
      <w:r w:rsidR="00F1658B">
        <w:rPr>
          <w:color w:val="000000"/>
          <w:sz w:val="28"/>
          <w:szCs w:val="28"/>
        </w:rPr>
        <w:t>2</w:t>
      </w:r>
      <w:r w:rsidRPr="004762F5">
        <w:rPr>
          <w:color w:val="000000"/>
          <w:sz w:val="28"/>
          <w:szCs w:val="28"/>
        </w:rPr>
        <w:t>) определяет порядок осуществления расчетов с международными организациями, иностранными государствами, а также с юридическими и физическими лицами;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1</w:t>
      </w:r>
      <w:r w:rsidR="00F1658B">
        <w:rPr>
          <w:color w:val="000000"/>
          <w:sz w:val="28"/>
          <w:szCs w:val="28"/>
        </w:rPr>
        <w:t>3</w:t>
      </w:r>
      <w:r w:rsidRPr="004762F5">
        <w:rPr>
          <w:color w:val="000000"/>
          <w:sz w:val="28"/>
          <w:szCs w:val="28"/>
        </w:rPr>
        <w:t xml:space="preserve">) устанавливает правила бухгалтерского учета </w:t>
      </w:r>
      <w:r w:rsidR="00F1658B">
        <w:rPr>
          <w:color w:val="000000"/>
          <w:sz w:val="28"/>
          <w:szCs w:val="28"/>
        </w:rPr>
        <w:t>России</w:t>
      </w:r>
      <w:r w:rsidRPr="004762F5">
        <w:rPr>
          <w:color w:val="000000"/>
          <w:sz w:val="28"/>
          <w:szCs w:val="28"/>
        </w:rPr>
        <w:t>;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1</w:t>
      </w:r>
      <w:r w:rsidR="00F1658B">
        <w:rPr>
          <w:color w:val="000000"/>
          <w:sz w:val="28"/>
          <w:szCs w:val="28"/>
        </w:rPr>
        <w:t>4</w:t>
      </w:r>
      <w:r w:rsidRPr="004762F5">
        <w:rPr>
          <w:color w:val="000000"/>
          <w:sz w:val="28"/>
          <w:szCs w:val="28"/>
        </w:rPr>
        <w:t>) устанавливает порядок и условия осуществления валютными биржами деятельности по организации проведения операций по покупке и продаже иностранной валюты, осуществляет выдачу, приостановление и отзыв разрешений валютным биржам на организацию проведения операций по покупке и продаже иностранной валюты;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1</w:t>
      </w:r>
      <w:r w:rsidR="00F1658B">
        <w:rPr>
          <w:color w:val="000000"/>
          <w:sz w:val="28"/>
          <w:szCs w:val="28"/>
        </w:rPr>
        <w:t>5</w:t>
      </w:r>
      <w:r w:rsidRPr="004762F5">
        <w:rPr>
          <w:color w:val="000000"/>
          <w:sz w:val="28"/>
          <w:szCs w:val="28"/>
        </w:rPr>
        <w:t>) проводит анализ и прогнозирование состояния экономики Российской Федерации в целом и по регионам;</w:t>
      </w:r>
    </w:p>
    <w:p w:rsidR="004762F5" w:rsidRPr="00F1658B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1658B">
        <w:rPr>
          <w:color w:val="000000"/>
          <w:sz w:val="28"/>
          <w:szCs w:val="28"/>
        </w:rPr>
        <w:t>Основными инструментами денежно-кредитной</w:t>
      </w:r>
      <w:r w:rsidR="00F1658B" w:rsidRPr="00F1658B">
        <w:rPr>
          <w:color w:val="000000"/>
          <w:sz w:val="28"/>
          <w:szCs w:val="28"/>
        </w:rPr>
        <w:t xml:space="preserve"> политики Банка России являются инструменты, изображенные в таблице 2.</w:t>
      </w:r>
    </w:p>
    <w:p w:rsidR="004762F5" w:rsidRPr="00F1658B" w:rsidRDefault="004762F5" w:rsidP="00F1658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1658B" w:rsidRPr="00F93520" w:rsidRDefault="00F1658B" w:rsidP="00F9352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6137910</wp:posOffset>
            </wp:positionV>
            <wp:extent cx="5940425" cy="1562100"/>
            <wp:effectExtent l="19050" t="0" r="3175" b="0"/>
            <wp:wrapSquare wrapText="bothSides"/>
            <wp:docPr id="2" name="Рисунок 1" descr="ин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стр.jpg"/>
                    <pic:cNvPicPr/>
                  </pic:nvPicPr>
                  <pic:blipFill>
                    <a:blip r:embed="rId9" cstate="print"/>
                    <a:srcRect b="989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658B">
        <w:rPr>
          <w:rFonts w:ascii="Times New Roman" w:hAnsi="Times New Roman" w:cs="Times New Roman"/>
          <w:sz w:val="28"/>
          <w:szCs w:val="28"/>
        </w:rPr>
        <w:t xml:space="preserve">Таблица 2 – </w:t>
      </w:r>
      <w:r w:rsidRPr="00F1658B">
        <w:rPr>
          <w:rFonts w:ascii="Times New Roman" w:hAnsi="Times New Roman" w:cs="Times New Roman"/>
          <w:color w:val="000000"/>
          <w:sz w:val="28"/>
          <w:szCs w:val="28"/>
        </w:rPr>
        <w:t>Инструменты денежно-кредитной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58B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Центрального Банка России</w:t>
      </w:r>
      <w:r w:rsidR="00F93520" w:rsidRPr="00F935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520">
        <w:rPr>
          <w:rFonts w:ascii="Times New Roman" w:hAnsi="Times New Roman" w:cs="Times New Roman"/>
          <w:color w:val="000000"/>
          <w:sz w:val="28"/>
          <w:szCs w:val="28"/>
        </w:rPr>
        <w:t>[10</w:t>
      </w:r>
      <w:r w:rsidR="00F93520" w:rsidRPr="00F93520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F1658B" w:rsidRDefault="00F1658B" w:rsidP="00F1658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 xml:space="preserve">Простое перечисление функций, выполняемых </w:t>
      </w:r>
      <w:r w:rsidR="00745792" w:rsidRPr="004762F5">
        <w:rPr>
          <w:color w:val="000000"/>
          <w:sz w:val="28"/>
          <w:szCs w:val="28"/>
        </w:rPr>
        <w:t>Центральный Банк России</w:t>
      </w:r>
      <w:r w:rsidRPr="004762F5">
        <w:rPr>
          <w:color w:val="000000"/>
          <w:sz w:val="28"/>
          <w:szCs w:val="28"/>
        </w:rPr>
        <w:t xml:space="preserve"> в соответствии с требованиями банковского законодательства показывает, насколько обширен круг его прав и обязанностей. Для осуществления своих функций </w:t>
      </w:r>
      <w:r w:rsidR="00745792" w:rsidRPr="004762F5">
        <w:rPr>
          <w:color w:val="000000"/>
          <w:sz w:val="28"/>
          <w:szCs w:val="28"/>
        </w:rPr>
        <w:t xml:space="preserve">Центральный Банк </w:t>
      </w:r>
      <w:r w:rsidRPr="004762F5">
        <w:rPr>
          <w:color w:val="000000"/>
          <w:sz w:val="28"/>
          <w:szCs w:val="28"/>
        </w:rPr>
        <w:t xml:space="preserve">России имеет право </w:t>
      </w:r>
      <w:r w:rsidRPr="004762F5">
        <w:rPr>
          <w:color w:val="000000"/>
          <w:sz w:val="28"/>
          <w:szCs w:val="28"/>
        </w:rPr>
        <w:lastRenderedPageBreak/>
        <w:t>запрашивать и получать у банков необходимую информацию об их деятельности, требовать разъяснений по полученной информации.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Банк России:</w:t>
      </w:r>
    </w:p>
    <w:p w:rsidR="004762F5" w:rsidRPr="004762F5" w:rsidRDefault="00F1658B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762F5" w:rsidRPr="004762F5">
        <w:rPr>
          <w:color w:val="000000"/>
          <w:sz w:val="28"/>
          <w:szCs w:val="28"/>
        </w:rPr>
        <w:t>регистрирует коммерческие банки в Книге государственной регистрации кредитных организаций;</w:t>
      </w:r>
    </w:p>
    <w:p w:rsidR="004762F5" w:rsidRPr="004762F5" w:rsidRDefault="00F1658B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762F5" w:rsidRPr="004762F5">
        <w:rPr>
          <w:color w:val="000000"/>
          <w:sz w:val="28"/>
          <w:szCs w:val="28"/>
        </w:rPr>
        <w:t>выдает банкам лицензии на осуществление банковских операций и отзывает их;</w:t>
      </w:r>
    </w:p>
    <w:p w:rsidR="004762F5" w:rsidRPr="004762F5" w:rsidRDefault="00F1658B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762F5" w:rsidRPr="004762F5">
        <w:rPr>
          <w:color w:val="000000"/>
          <w:sz w:val="28"/>
          <w:szCs w:val="28"/>
        </w:rPr>
        <w:t>предъявляет квалифицированные требования к руководителям исполнительных органов, а также к главным бухгалтерам коммерческих банков;</w:t>
      </w:r>
    </w:p>
    <w:p w:rsidR="004762F5" w:rsidRPr="004762F5" w:rsidRDefault="00F1658B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762F5" w:rsidRPr="004762F5">
        <w:rPr>
          <w:color w:val="000000"/>
          <w:sz w:val="28"/>
          <w:szCs w:val="28"/>
        </w:rPr>
        <w:t>запрашивает информацию о финансовом положении и деловой репутации участников (акционеров) банка в случае приобретения ими более 20% долей (акций) кредитной организации;</w:t>
      </w:r>
    </w:p>
    <w:p w:rsidR="004762F5" w:rsidRPr="004762F5" w:rsidRDefault="00F1658B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762F5" w:rsidRPr="004762F5">
        <w:rPr>
          <w:color w:val="000000"/>
          <w:sz w:val="28"/>
          <w:szCs w:val="28"/>
        </w:rPr>
        <w:t>имеет право отказать в согласии на совершение сделки купли-продажи более 20% долей (акций) банка при установлении неудовлетворительного финансового положения приобретателей долей (акций).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 xml:space="preserve">Наряду с большими полномочиями для Центрального банка РФ существует ряд законодательно определенных запретов. </w:t>
      </w:r>
      <w:r w:rsidR="00F93520">
        <w:rPr>
          <w:color w:val="000000"/>
          <w:sz w:val="28"/>
          <w:szCs w:val="28"/>
        </w:rPr>
        <w:t>[11</w:t>
      </w:r>
      <w:r w:rsidR="00F93520" w:rsidRPr="00F93520">
        <w:rPr>
          <w:color w:val="000000"/>
          <w:sz w:val="28"/>
          <w:szCs w:val="28"/>
        </w:rPr>
        <w:t xml:space="preserve">] </w:t>
      </w:r>
      <w:r w:rsidRPr="004762F5">
        <w:rPr>
          <w:color w:val="000000"/>
          <w:sz w:val="28"/>
          <w:szCs w:val="28"/>
        </w:rPr>
        <w:t>Так, Банк России не имеет права, за исключением особо оговоренных случаев: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-осуществлять банковские операции с юридическими лицами, не имеющими лицензии на проведение банковских операций, и физическими лицами;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>-приобретать доли (акции) кредитных организаций;</w:t>
      </w:r>
    </w:p>
    <w:p w:rsidR="004762F5" w:rsidRPr="004762F5" w:rsidRDefault="00F1658B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762F5" w:rsidRPr="004762F5">
        <w:rPr>
          <w:color w:val="000000"/>
          <w:sz w:val="28"/>
          <w:szCs w:val="28"/>
        </w:rPr>
        <w:t>осуществлять операции с недвижимостью, за исключением случаев, связанных с обеспечением деятельности Банка России, его предприятий, учреждений и организаций;</w:t>
      </w:r>
    </w:p>
    <w:p w:rsidR="004762F5" w:rsidRPr="004762F5" w:rsidRDefault="00F1658B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762F5" w:rsidRPr="004762F5">
        <w:rPr>
          <w:color w:val="000000"/>
          <w:sz w:val="28"/>
          <w:szCs w:val="28"/>
        </w:rPr>
        <w:t>заниматься торговой и производственной деятельностью;</w:t>
      </w:r>
    </w:p>
    <w:p w:rsidR="004762F5" w:rsidRPr="004762F5" w:rsidRDefault="00F1658B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762F5" w:rsidRPr="004762F5">
        <w:rPr>
          <w:color w:val="000000"/>
          <w:sz w:val="28"/>
          <w:szCs w:val="28"/>
        </w:rPr>
        <w:t>пролонгировать предоставленные кредиты.</w:t>
      </w:r>
    </w:p>
    <w:p w:rsidR="004762F5" w:rsidRPr="004762F5" w:rsidRDefault="004762F5" w:rsidP="004762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2F5">
        <w:rPr>
          <w:color w:val="000000"/>
          <w:sz w:val="28"/>
          <w:szCs w:val="28"/>
        </w:rPr>
        <w:t xml:space="preserve">Деятельность Центрального банка РФ позволяет проводить реструктуризацию банковской системы таким образом, чтобы максимально </w:t>
      </w:r>
      <w:r w:rsidRPr="004762F5">
        <w:rPr>
          <w:color w:val="000000"/>
          <w:sz w:val="28"/>
          <w:szCs w:val="28"/>
        </w:rPr>
        <w:lastRenderedPageBreak/>
        <w:t>сохранить потенциал российской банковской системы, повысить ее надежность, устойчивость, способность эффективно обслуживать потребности экономики.</w:t>
      </w:r>
    </w:p>
    <w:p w:rsidR="004D4B8C" w:rsidRDefault="004D4B8C" w:rsidP="0046129D">
      <w:pPr>
        <w:widowControl w:val="0"/>
        <w:autoSpaceDE w:val="0"/>
        <w:autoSpaceDN w:val="0"/>
        <w:adjustRightInd w:val="0"/>
        <w:spacing w:after="0" w:line="6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C7A" w:rsidRDefault="00FE1A46" w:rsidP="000669D3">
      <w:pPr>
        <w:widowControl w:val="0"/>
        <w:autoSpaceDE w:val="0"/>
        <w:autoSpaceDN w:val="0"/>
        <w:adjustRightInd w:val="0"/>
        <w:spacing w:line="72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324C">
        <w:rPr>
          <w:rFonts w:ascii="Times New Roman" w:hAnsi="Times New Roman" w:cs="Times New Roman"/>
          <w:sz w:val="28"/>
          <w:szCs w:val="28"/>
        </w:rPr>
        <w:t>2.2</w:t>
      </w:r>
      <w:r w:rsidRPr="008232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Антикризисные меры Центрального Банка России</w:t>
      </w:r>
    </w:p>
    <w:p w:rsidR="004D6C7A" w:rsidRPr="00775331" w:rsidRDefault="00FE1A46" w:rsidP="0077533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5331">
        <w:rPr>
          <w:rFonts w:ascii="Times New Roman" w:hAnsi="Times New Roman" w:cs="Times New Roman"/>
          <w:sz w:val="28"/>
          <w:szCs w:val="28"/>
        </w:rPr>
        <w:t xml:space="preserve">Одним из важных направлений деятельности </w:t>
      </w:r>
      <w:r w:rsidRPr="00775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Правительства России и Центрального банка является </w:t>
      </w:r>
      <w:r w:rsidRPr="00775331">
        <w:rPr>
          <w:rFonts w:ascii="Times New Roman" w:hAnsi="Times New Roman" w:cs="Times New Roman"/>
          <w:sz w:val="28"/>
          <w:szCs w:val="28"/>
        </w:rPr>
        <w:t>увеличение эффективности предотвращения кризисов, борьбы с ними и минимизации негативных последствий</w:t>
      </w:r>
      <w:r w:rsidRPr="00775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населения и экономики.</w:t>
      </w:r>
      <w:r w:rsidRPr="00775331">
        <w:rPr>
          <w:rFonts w:ascii="Times New Roman" w:hAnsi="Times New Roman" w:cs="Times New Roman"/>
          <w:sz w:val="28"/>
          <w:szCs w:val="28"/>
        </w:rPr>
        <w:t xml:space="preserve"> </w:t>
      </w:r>
      <w:r w:rsidR="006E773C">
        <w:rPr>
          <w:rFonts w:ascii="Times New Roman" w:hAnsi="Times New Roman" w:cs="Times New Roman"/>
          <w:sz w:val="28"/>
          <w:szCs w:val="28"/>
        </w:rPr>
        <w:t>[9</w:t>
      </w:r>
      <w:r w:rsidR="006E773C" w:rsidRPr="006E773C">
        <w:rPr>
          <w:rFonts w:ascii="Times New Roman" w:hAnsi="Times New Roman" w:cs="Times New Roman"/>
          <w:sz w:val="28"/>
          <w:szCs w:val="28"/>
        </w:rPr>
        <w:t xml:space="preserve">] </w:t>
      </w:r>
      <w:r w:rsidRPr="00775331">
        <w:rPr>
          <w:rFonts w:ascii="Times New Roman" w:hAnsi="Times New Roman" w:cs="Times New Roman"/>
          <w:sz w:val="28"/>
          <w:szCs w:val="28"/>
        </w:rPr>
        <w:t>Принимая во внимание, что на антикризисные программы и планы возлагаются большие надежды, актуальным вопросом остается их роль в стабилизации экономических условий.</w:t>
      </w:r>
      <w:r w:rsidRPr="00775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75331" w:rsidRPr="00775331" w:rsidRDefault="00775331" w:rsidP="00775331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775331">
        <w:rPr>
          <w:sz w:val="28"/>
          <w:szCs w:val="28"/>
        </w:rPr>
        <w:t>Российская экономика функционирует в сложной мировой конъюнктуре, и внешние проблемы подкрепляются внутренними. Антикризисные действия превращаются в привычное поведение регулирующих органов. На кону угр</w:t>
      </w:r>
      <w:r w:rsidR="00C135B4">
        <w:rPr>
          <w:sz w:val="28"/>
          <w:szCs w:val="28"/>
        </w:rPr>
        <w:t>оза отставания от ведущих стран</w:t>
      </w:r>
      <w:r w:rsidRPr="00775331">
        <w:rPr>
          <w:sz w:val="28"/>
          <w:szCs w:val="28"/>
        </w:rPr>
        <w:t xml:space="preserve">. Общей целью, реализуемой Правительством России и Центральным банком  </w:t>
      </w:r>
      <w:r w:rsidRPr="00775331">
        <w:rPr>
          <w:color w:val="auto"/>
          <w:sz w:val="28"/>
          <w:szCs w:val="28"/>
        </w:rPr>
        <w:t>системы антикризисных мер, является минимизация масштабов экономического кризиса и смягчение его последствий для населения и экономики. Новый антикризисный план правительства РФ на 2019 год им</w:t>
      </w:r>
      <w:r w:rsidR="0070285A">
        <w:rPr>
          <w:color w:val="auto"/>
          <w:sz w:val="28"/>
          <w:szCs w:val="28"/>
        </w:rPr>
        <w:t>еет совершенно новую</w:t>
      </w:r>
      <w:r w:rsidRPr="00775331">
        <w:rPr>
          <w:color w:val="auto"/>
          <w:sz w:val="28"/>
          <w:szCs w:val="28"/>
        </w:rPr>
        <w:t xml:space="preserve"> версию.</w:t>
      </w:r>
      <w:r w:rsidR="006E773C" w:rsidRPr="006E773C">
        <w:t xml:space="preserve"> </w:t>
      </w:r>
      <w:r w:rsidR="006E773C">
        <w:rPr>
          <w:color w:val="auto"/>
          <w:sz w:val="28"/>
          <w:szCs w:val="28"/>
        </w:rPr>
        <w:t>[15</w:t>
      </w:r>
      <w:r w:rsidR="006E773C" w:rsidRPr="006E773C">
        <w:rPr>
          <w:color w:val="auto"/>
          <w:sz w:val="28"/>
          <w:szCs w:val="28"/>
        </w:rPr>
        <w:t xml:space="preserve">] </w:t>
      </w:r>
      <w:r w:rsidRPr="00775331">
        <w:rPr>
          <w:color w:val="auto"/>
          <w:sz w:val="28"/>
          <w:szCs w:val="28"/>
        </w:rPr>
        <w:t xml:space="preserve"> Уже было проведено сокращение денежных средств с 1,5 триллионов до 107 миллиардов рублей.</w:t>
      </w:r>
    </w:p>
    <w:p w:rsidR="00775331" w:rsidRPr="00775331" w:rsidRDefault="00775331" w:rsidP="0077533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331">
        <w:rPr>
          <w:rFonts w:ascii="Times New Roman" w:hAnsi="Times New Roman" w:cs="Times New Roman"/>
          <w:sz w:val="28"/>
          <w:szCs w:val="28"/>
        </w:rPr>
        <w:t xml:space="preserve">Что касается всех структурных мер, то многие финансисты и специалисты полагают, что они будут прописаны в комплексном плане действий Правительства вплоть до 2025 года. В настоящее время новый антикризисный план находиться на детальном изучении и обсуждении, будет ли он принят, или же отправлен на доработку, покажет время.                               </w:t>
      </w:r>
    </w:p>
    <w:p w:rsidR="00DA45DC" w:rsidRDefault="00980426" w:rsidP="007753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Недавно П</w:t>
      </w:r>
      <w:r w:rsidR="00775331" w:rsidRPr="00775331">
        <w:rPr>
          <w:rFonts w:ascii="Times New Roman" w:hAnsi="Times New Roman" w:cs="Times New Roman"/>
          <w:sz w:val="28"/>
          <w:szCs w:val="28"/>
        </w:rPr>
        <w:t xml:space="preserve">равительство РФ </w:t>
      </w:r>
      <w:r>
        <w:rPr>
          <w:rFonts w:ascii="Times New Roman" w:hAnsi="Times New Roman" w:cs="Times New Roman"/>
          <w:sz w:val="28"/>
          <w:szCs w:val="28"/>
        </w:rPr>
        <w:t xml:space="preserve">совместно с Центральным Банком </w:t>
      </w:r>
      <w:r w:rsidR="00775331" w:rsidRPr="00775331">
        <w:rPr>
          <w:rFonts w:ascii="Times New Roman" w:hAnsi="Times New Roman" w:cs="Times New Roman"/>
          <w:sz w:val="28"/>
          <w:szCs w:val="28"/>
        </w:rPr>
        <w:t>объявил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75331" w:rsidRPr="00775331">
        <w:rPr>
          <w:rFonts w:ascii="Times New Roman" w:hAnsi="Times New Roman" w:cs="Times New Roman"/>
          <w:sz w:val="28"/>
          <w:szCs w:val="28"/>
        </w:rPr>
        <w:t xml:space="preserve">о начале работы антикризисного плана, который рассчитан на </w:t>
      </w:r>
      <w:r w:rsidR="00775331" w:rsidRPr="00775331">
        <w:rPr>
          <w:rFonts w:ascii="Times New Roman" w:hAnsi="Times New Roman" w:cs="Times New Roman"/>
          <w:sz w:val="28"/>
          <w:szCs w:val="28"/>
        </w:rPr>
        <w:lastRenderedPageBreak/>
        <w:t>2018-2019 годы. Такое введение было вызвано непростой ситуацией в России из-за внешнего экономического и политического влияния.  Весь план состоит из 40 пунктов. Но для его понятия будет достаточно разобрать самые основные пункты.</w:t>
      </w:r>
    </w:p>
    <w:p w:rsidR="00775331" w:rsidRPr="00775331" w:rsidRDefault="00775331" w:rsidP="00775331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75331">
        <w:rPr>
          <w:sz w:val="28"/>
          <w:szCs w:val="28"/>
        </w:rPr>
        <w:t xml:space="preserve">Содержание антикризисного документа: </w:t>
      </w:r>
    </w:p>
    <w:p w:rsidR="00775331" w:rsidRPr="00775331" w:rsidRDefault="00775331" w:rsidP="00775331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5331">
        <w:rPr>
          <w:sz w:val="28"/>
          <w:szCs w:val="28"/>
        </w:rPr>
        <w:t xml:space="preserve">Помощь аграриям. В этом году запланирована поддержка сельского хозяйства в размере 50 млрд. рублей и еще 2 млрд. в виде субсидий при покупке с/х техники от отечественных производителей. </w:t>
      </w:r>
    </w:p>
    <w:p w:rsidR="00775331" w:rsidRPr="00775331" w:rsidRDefault="00775331" w:rsidP="00775331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5331">
        <w:rPr>
          <w:sz w:val="28"/>
          <w:szCs w:val="28"/>
        </w:rPr>
        <w:t xml:space="preserve">Защита самых незащищенных слоев. Семьи, которые имеют право на материнский капитал, получат возможность на однократную помощь в 20 тысяч рублей. Только 16 млрд. рублей будет потрачено на улучшение качества медицинских препаратов и на компенсацию стоимости зарубежных лекарств, благодаря резкому скачку в курсе валют. Борьба с безработицей в 2018 году обойдется в 52 млрд. рублей. </w:t>
      </w:r>
    </w:p>
    <w:p w:rsidR="00775331" w:rsidRPr="00775331" w:rsidRDefault="00775331" w:rsidP="00775331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5331">
        <w:rPr>
          <w:sz w:val="28"/>
          <w:szCs w:val="28"/>
        </w:rPr>
        <w:t>Сокращение расходной части в бюджете. Чтобы выровнять сбалансированность обеих частей госбюджета, расходные затраты до 2020 года должны сократиться на 5%. Снижение затрат будет сделано за счет ликвидации неэффективн</w:t>
      </w:r>
      <w:r w:rsidR="00CF2C30">
        <w:rPr>
          <w:sz w:val="28"/>
          <w:szCs w:val="28"/>
        </w:rPr>
        <w:t>ых расходов.</w:t>
      </w:r>
    </w:p>
    <w:p w:rsidR="00775331" w:rsidRPr="00775331" w:rsidRDefault="00775331" w:rsidP="00775331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5331">
        <w:rPr>
          <w:sz w:val="28"/>
          <w:szCs w:val="28"/>
        </w:rPr>
        <w:t>Помощь предпринимателю. Для этого из бюджета будет выделено около 5 млрд. рублей. Процедура признания субъекта предпринимательской деятельности будет упрощена, снизится количество проверок ФАС, сократится размер налогов</w:t>
      </w:r>
      <w:r>
        <w:rPr>
          <w:sz w:val="28"/>
          <w:szCs w:val="28"/>
        </w:rPr>
        <w:t>.</w:t>
      </w:r>
    </w:p>
    <w:p w:rsidR="00775331" w:rsidRPr="006E773C" w:rsidRDefault="00775331" w:rsidP="006E77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5331">
        <w:rPr>
          <w:rFonts w:ascii="Times New Roman" w:hAnsi="Times New Roman" w:cs="Times New Roman"/>
          <w:sz w:val="28"/>
          <w:szCs w:val="28"/>
        </w:rPr>
        <w:t>Ухудшение внешней среды продемонстрировало структурные диспропорции отечественной экономики. Базовый сценарий, подготовленный Минэкономразвития, предполагает сохранение нынешних тенденций на нефтяном рынке. Кроме того, в рамках данного сценария действующие санкции со стороны Запада будут действовать до конца 2018 года-начала 2019 года.</w:t>
      </w:r>
      <w:r w:rsidR="006E773C" w:rsidRPr="006E773C">
        <w:rPr>
          <w:rFonts w:ascii="Times New Roman" w:hAnsi="Times New Roman" w:cs="Times New Roman"/>
          <w:sz w:val="28"/>
          <w:szCs w:val="28"/>
        </w:rPr>
        <w:t xml:space="preserve"> </w:t>
      </w:r>
      <w:r w:rsidR="006E773C">
        <w:rPr>
          <w:rFonts w:ascii="Times New Roman" w:hAnsi="Times New Roman" w:cs="Times New Roman"/>
          <w:sz w:val="28"/>
          <w:szCs w:val="28"/>
          <w:lang w:val="en-US"/>
        </w:rPr>
        <w:t>[20</w:t>
      </w:r>
      <w:r w:rsidR="006E773C" w:rsidRPr="006E773C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980426" w:rsidRDefault="00775331" w:rsidP="009804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331">
        <w:rPr>
          <w:rFonts w:ascii="Times New Roman" w:hAnsi="Times New Roman" w:cs="Times New Roman"/>
          <w:sz w:val="28"/>
          <w:szCs w:val="28"/>
        </w:rPr>
        <w:t xml:space="preserve">На фоне повышения цен на нефть ожидается улучшение основных макроэкономических показателей, изображенных в таблице </w:t>
      </w:r>
      <w:r w:rsidR="00980426">
        <w:rPr>
          <w:rFonts w:ascii="Times New Roman" w:hAnsi="Times New Roman" w:cs="Times New Roman"/>
          <w:sz w:val="28"/>
          <w:szCs w:val="28"/>
        </w:rPr>
        <w:t>4</w:t>
      </w:r>
      <w:r w:rsidRPr="00775331">
        <w:rPr>
          <w:rFonts w:ascii="Times New Roman" w:hAnsi="Times New Roman" w:cs="Times New Roman"/>
          <w:sz w:val="28"/>
          <w:szCs w:val="28"/>
        </w:rPr>
        <w:t>.</w:t>
      </w:r>
    </w:p>
    <w:p w:rsidR="00775331" w:rsidRDefault="00775331" w:rsidP="00CF2C3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331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980426">
        <w:rPr>
          <w:rFonts w:ascii="Times New Roman" w:hAnsi="Times New Roman" w:cs="Times New Roman"/>
          <w:sz w:val="28"/>
          <w:szCs w:val="28"/>
        </w:rPr>
        <w:t>4</w:t>
      </w:r>
      <w:r w:rsidRPr="00775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5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Тенденции основных макроэкономических показателей</w:t>
      </w:r>
    </w:p>
    <w:p w:rsidR="00282641" w:rsidRDefault="00282641" w:rsidP="0077533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1984"/>
        <w:gridCol w:w="1950"/>
      </w:tblGrid>
      <w:tr w:rsidR="00775331" w:rsidTr="009D6808">
        <w:tc>
          <w:tcPr>
            <w:tcW w:w="3652" w:type="dxa"/>
          </w:tcPr>
          <w:p w:rsidR="00775331" w:rsidRPr="00775331" w:rsidRDefault="00775331" w:rsidP="00775331">
            <w:pPr>
              <w:pStyle w:val="Default"/>
              <w:jc w:val="both"/>
              <w:rPr>
                <w:sz w:val="28"/>
                <w:szCs w:val="28"/>
              </w:rPr>
            </w:pPr>
            <w:r w:rsidRPr="00775331"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1985" w:type="dxa"/>
          </w:tcPr>
          <w:p w:rsidR="00775331" w:rsidRPr="00775331" w:rsidRDefault="00775331" w:rsidP="0077533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331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984" w:type="dxa"/>
          </w:tcPr>
          <w:p w:rsidR="00775331" w:rsidRPr="00775331" w:rsidRDefault="00775331" w:rsidP="0077533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331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950" w:type="dxa"/>
          </w:tcPr>
          <w:p w:rsidR="00775331" w:rsidRPr="00775331" w:rsidRDefault="00775331" w:rsidP="0077533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331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775331" w:rsidTr="009D6808">
        <w:tc>
          <w:tcPr>
            <w:tcW w:w="3652" w:type="dxa"/>
          </w:tcPr>
          <w:p w:rsidR="00775331" w:rsidRPr="00EE4E01" w:rsidRDefault="00775331" w:rsidP="00775331">
            <w:pPr>
              <w:pStyle w:val="Default"/>
              <w:jc w:val="both"/>
              <w:rPr>
                <w:sz w:val="28"/>
                <w:szCs w:val="28"/>
              </w:rPr>
            </w:pPr>
            <w:r w:rsidRPr="00EE4E01">
              <w:rPr>
                <w:sz w:val="28"/>
                <w:szCs w:val="28"/>
              </w:rPr>
              <w:t xml:space="preserve">Рост ВВП </w:t>
            </w:r>
          </w:p>
        </w:tc>
        <w:tc>
          <w:tcPr>
            <w:tcW w:w="1985" w:type="dxa"/>
          </w:tcPr>
          <w:p w:rsidR="00775331" w:rsidRPr="00EE4E01" w:rsidRDefault="00EE4E01" w:rsidP="0077533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2,3%</w:t>
            </w:r>
          </w:p>
        </w:tc>
        <w:tc>
          <w:tcPr>
            <w:tcW w:w="1984" w:type="dxa"/>
          </w:tcPr>
          <w:p w:rsidR="00775331" w:rsidRPr="00EE4E01" w:rsidRDefault="00EE4E01" w:rsidP="0077533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2,3%</w:t>
            </w:r>
          </w:p>
        </w:tc>
        <w:tc>
          <w:tcPr>
            <w:tcW w:w="1950" w:type="dxa"/>
          </w:tcPr>
          <w:p w:rsidR="00775331" w:rsidRPr="00EE4E01" w:rsidRDefault="00EE4E01" w:rsidP="00EE4E0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2,4%</w:t>
            </w:r>
          </w:p>
        </w:tc>
      </w:tr>
      <w:tr w:rsidR="00775331" w:rsidTr="009D6808">
        <w:tc>
          <w:tcPr>
            <w:tcW w:w="3652" w:type="dxa"/>
          </w:tcPr>
          <w:p w:rsidR="00775331" w:rsidRPr="00EE4E01" w:rsidRDefault="00775331" w:rsidP="00775331">
            <w:pPr>
              <w:pStyle w:val="Default"/>
              <w:jc w:val="both"/>
              <w:rPr>
                <w:sz w:val="28"/>
                <w:szCs w:val="28"/>
              </w:rPr>
            </w:pPr>
            <w:r w:rsidRPr="00EE4E01">
              <w:rPr>
                <w:sz w:val="28"/>
                <w:szCs w:val="28"/>
              </w:rPr>
              <w:t xml:space="preserve">Инфляция </w:t>
            </w:r>
          </w:p>
        </w:tc>
        <w:tc>
          <w:tcPr>
            <w:tcW w:w="1985" w:type="dxa"/>
          </w:tcPr>
          <w:p w:rsidR="00775331" w:rsidRPr="00EE4E01" w:rsidRDefault="00EE4E01" w:rsidP="0077533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984" w:type="dxa"/>
          </w:tcPr>
          <w:p w:rsidR="00775331" w:rsidRPr="00EE4E01" w:rsidRDefault="00EE4E01" w:rsidP="0077533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6,3%</w:t>
            </w:r>
          </w:p>
        </w:tc>
        <w:tc>
          <w:tcPr>
            <w:tcW w:w="1950" w:type="dxa"/>
          </w:tcPr>
          <w:p w:rsidR="00775331" w:rsidRPr="00EE4E01" w:rsidRDefault="00EE4E01" w:rsidP="0077533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5,1%</w:t>
            </w:r>
          </w:p>
        </w:tc>
      </w:tr>
      <w:tr w:rsidR="00775331" w:rsidTr="009D6808">
        <w:tc>
          <w:tcPr>
            <w:tcW w:w="3652" w:type="dxa"/>
          </w:tcPr>
          <w:p w:rsidR="00775331" w:rsidRPr="00EE4E01" w:rsidRDefault="00775331" w:rsidP="00775331">
            <w:pPr>
              <w:pStyle w:val="Default"/>
              <w:jc w:val="both"/>
              <w:rPr>
                <w:sz w:val="28"/>
                <w:szCs w:val="28"/>
              </w:rPr>
            </w:pPr>
            <w:r w:rsidRPr="00EE4E01">
              <w:rPr>
                <w:sz w:val="28"/>
                <w:szCs w:val="28"/>
              </w:rPr>
              <w:t xml:space="preserve">Курс доллара, руб./долл. </w:t>
            </w:r>
          </w:p>
        </w:tc>
        <w:tc>
          <w:tcPr>
            <w:tcW w:w="1985" w:type="dxa"/>
          </w:tcPr>
          <w:p w:rsidR="00EE4E01" w:rsidRPr="00EE4E01" w:rsidRDefault="00EE4E01" w:rsidP="00EE4E01">
            <w:pPr>
              <w:pStyle w:val="Default"/>
              <w:jc w:val="both"/>
              <w:rPr>
                <w:sz w:val="28"/>
                <w:szCs w:val="28"/>
              </w:rPr>
            </w:pPr>
            <w:r w:rsidRPr="00EE4E01">
              <w:rPr>
                <w:sz w:val="28"/>
                <w:szCs w:val="28"/>
              </w:rPr>
              <w:t>56,8 %</w:t>
            </w:r>
          </w:p>
          <w:p w:rsidR="00775331" w:rsidRPr="00EE4E01" w:rsidRDefault="00775331" w:rsidP="0077533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5331" w:rsidRPr="00EE4E01" w:rsidRDefault="00EE4E01" w:rsidP="0077533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54.5</w:t>
            </w:r>
          </w:p>
        </w:tc>
        <w:tc>
          <w:tcPr>
            <w:tcW w:w="1950" w:type="dxa"/>
          </w:tcPr>
          <w:p w:rsidR="00775331" w:rsidRPr="00EE4E01" w:rsidRDefault="00EE4E01" w:rsidP="0077533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53.2</w:t>
            </w:r>
          </w:p>
        </w:tc>
      </w:tr>
      <w:tr w:rsidR="00775331" w:rsidTr="009D6808">
        <w:trPr>
          <w:trHeight w:val="683"/>
        </w:trPr>
        <w:tc>
          <w:tcPr>
            <w:tcW w:w="3652" w:type="dxa"/>
          </w:tcPr>
          <w:p w:rsidR="00775331" w:rsidRPr="00EE4E01" w:rsidRDefault="00775331" w:rsidP="009D6808">
            <w:pPr>
              <w:pStyle w:val="Default"/>
              <w:rPr>
                <w:sz w:val="28"/>
                <w:szCs w:val="28"/>
              </w:rPr>
            </w:pPr>
            <w:r w:rsidRPr="00EE4E01">
              <w:rPr>
                <w:sz w:val="28"/>
                <w:szCs w:val="28"/>
              </w:rPr>
              <w:t xml:space="preserve">Реальные доходы населения </w:t>
            </w:r>
          </w:p>
        </w:tc>
        <w:tc>
          <w:tcPr>
            <w:tcW w:w="1985" w:type="dxa"/>
          </w:tcPr>
          <w:p w:rsidR="00775331" w:rsidRPr="00EE4E01" w:rsidRDefault="009D6808" w:rsidP="0077533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1,1%</w:t>
            </w:r>
          </w:p>
        </w:tc>
        <w:tc>
          <w:tcPr>
            <w:tcW w:w="1984" w:type="dxa"/>
          </w:tcPr>
          <w:p w:rsidR="00775331" w:rsidRPr="00EE4E01" w:rsidRDefault="00EE4E01" w:rsidP="0077533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2,6%</w:t>
            </w:r>
          </w:p>
        </w:tc>
        <w:tc>
          <w:tcPr>
            <w:tcW w:w="1950" w:type="dxa"/>
          </w:tcPr>
          <w:p w:rsidR="00775331" w:rsidRPr="00EE4E01" w:rsidRDefault="00EE4E01" w:rsidP="0077533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hAnsi="Times New Roman" w:cs="Times New Roman"/>
                <w:sz w:val="28"/>
                <w:szCs w:val="28"/>
              </w:rPr>
              <w:t>2,8%</w:t>
            </w:r>
          </w:p>
        </w:tc>
      </w:tr>
      <w:tr w:rsidR="00775331" w:rsidTr="009D6808">
        <w:tc>
          <w:tcPr>
            <w:tcW w:w="3652" w:type="dxa"/>
          </w:tcPr>
          <w:p w:rsidR="00775331" w:rsidRPr="00775331" w:rsidRDefault="00775331" w:rsidP="00775331">
            <w:pPr>
              <w:pStyle w:val="Default"/>
              <w:jc w:val="both"/>
              <w:rPr>
                <w:sz w:val="28"/>
                <w:szCs w:val="28"/>
              </w:rPr>
            </w:pPr>
            <w:r w:rsidRPr="00775331">
              <w:rPr>
                <w:sz w:val="28"/>
                <w:szCs w:val="28"/>
              </w:rPr>
              <w:t xml:space="preserve">Безработица </w:t>
            </w:r>
          </w:p>
        </w:tc>
        <w:tc>
          <w:tcPr>
            <w:tcW w:w="1985" w:type="dxa"/>
          </w:tcPr>
          <w:p w:rsidR="00775331" w:rsidRPr="00775331" w:rsidRDefault="009D6808" w:rsidP="0077533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5,9%</w:t>
            </w:r>
          </w:p>
        </w:tc>
        <w:tc>
          <w:tcPr>
            <w:tcW w:w="1984" w:type="dxa"/>
          </w:tcPr>
          <w:p w:rsidR="00775331" w:rsidRPr="00775331" w:rsidRDefault="009D6808" w:rsidP="0077533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5,8%</w:t>
            </w:r>
          </w:p>
        </w:tc>
        <w:tc>
          <w:tcPr>
            <w:tcW w:w="1950" w:type="dxa"/>
          </w:tcPr>
          <w:p w:rsidR="00775331" w:rsidRPr="00775331" w:rsidRDefault="009D6808" w:rsidP="0077533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5.7%</w:t>
            </w:r>
          </w:p>
        </w:tc>
      </w:tr>
    </w:tbl>
    <w:p w:rsidR="00775331" w:rsidRPr="00775331" w:rsidRDefault="00775331" w:rsidP="0077533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60E8" w:rsidRPr="004260E8" w:rsidRDefault="004260E8" w:rsidP="004260E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260E8">
        <w:rPr>
          <w:sz w:val="28"/>
          <w:szCs w:val="28"/>
        </w:rPr>
        <w:t xml:space="preserve">Улучшение экономической ситуации отразится на замедлении оттока капитала. После 152 млрд. долл. в 2014 году, данный показатель снизится в период с 2015 по 2018 годы соответственно до 110 млрд., 70 млрд., 60 млрд., 55 млрд. </w:t>
      </w:r>
    </w:p>
    <w:p w:rsidR="004260E8" w:rsidRPr="004260E8" w:rsidRDefault="004260E8" w:rsidP="004260E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260E8">
        <w:rPr>
          <w:sz w:val="28"/>
          <w:szCs w:val="28"/>
        </w:rPr>
        <w:t xml:space="preserve">Еще одним параметром, который покажет положительную динамику в 2016-2018 годах, станет платежный баланс. На фоне снижающегося импорта, произойдет стабилизация экспорта, что обеспечит к 2017 году положительный баланс между притоком и оттоком капитала. </w:t>
      </w:r>
    </w:p>
    <w:p w:rsidR="004260E8" w:rsidRPr="006E773C" w:rsidRDefault="004260E8" w:rsidP="006E773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260E8">
        <w:rPr>
          <w:sz w:val="28"/>
          <w:szCs w:val="28"/>
        </w:rPr>
        <w:t xml:space="preserve">Эксперты Минэкономразвития </w:t>
      </w:r>
      <w:r w:rsidR="00980426">
        <w:rPr>
          <w:sz w:val="28"/>
          <w:szCs w:val="28"/>
        </w:rPr>
        <w:t xml:space="preserve">дали </w:t>
      </w:r>
      <w:r w:rsidRPr="004260E8">
        <w:rPr>
          <w:sz w:val="28"/>
          <w:szCs w:val="28"/>
        </w:rPr>
        <w:t>оптимистичный сценарий развития событий, который включа</w:t>
      </w:r>
      <w:r w:rsidR="00980426">
        <w:rPr>
          <w:sz w:val="28"/>
          <w:szCs w:val="28"/>
        </w:rPr>
        <w:t xml:space="preserve">л </w:t>
      </w:r>
      <w:r w:rsidRPr="004260E8">
        <w:rPr>
          <w:sz w:val="28"/>
          <w:szCs w:val="28"/>
        </w:rPr>
        <w:t xml:space="preserve">два основных предположения: </w:t>
      </w:r>
      <w:r w:rsidR="006E773C">
        <w:rPr>
          <w:sz w:val="28"/>
          <w:szCs w:val="28"/>
        </w:rPr>
        <w:t>[13</w:t>
      </w:r>
      <w:r w:rsidR="006E773C" w:rsidRPr="006E773C">
        <w:rPr>
          <w:sz w:val="28"/>
          <w:szCs w:val="28"/>
        </w:rPr>
        <w:t>]</w:t>
      </w:r>
    </w:p>
    <w:p w:rsidR="004260E8" w:rsidRPr="004260E8" w:rsidRDefault="004260E8" w:rsidP="004260E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260E8">
        <w:rPr>
          <w:sz w:val="28"/>
          <w:szCs w:val="28"/>
        </w:rPr>
        <w:t xml:space="preserve">1. Стоимость нефти будет расти большими темпами. Среднегодовая стоимость в период с 2016 по 2018 годы составит: 70, 80, и 90 долл./барр. </w:t>
      </w:r>
    </w:p>
    <w:p w:rsidR="00775331" w:rsidRDefault="004260E8" w:rsidP="00426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E8">
        <w:rPr>
          <w:rFonts w:ascii="Times New Roman" w:hAnsi="Times New Roman" w:cs="Times New Roman"/>
          <w:sz w:val="28"/>
          <w:szCs w:val="28"/>
        </w:rPr>
        <w:t>2. Санкции частично отменены в 2016 году. В результате российские компании смогут вернуться на международные финансовые рынки.</w:t>
      </w:r>
    </w:p>
    <w:p w:rsidR="004260E8" w:rsidRPr="004260E8" w:rsidRDefault="004260E8" w:rsidP="004260E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260E8">
        <w:rPr>
          <w:sz w:val="28"/>
          <w:szCs w:val="28"/>
        </w:rPr>
        <w:t xml:space="preserve">В результате улучшения внешней среды отечественная экономика сможет расти большими темпами: </w:t>
      </w:r>
    </w:p>
    <w:p w:rsidR="004260E8" w:rsidRPr="004260E8" w:rsidRDefault="004260E8" w:rsidP="004260E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260E8">
        <w:rPr>
          <w:sz w:val="28"/>
          <w:szCs w:val="28"/>
        </w:rPr>
        <w:t xml:space="preserve">• 2016 год – 3,1%; </w:t>
      </w:r>
    </w:p>
    <w:p w:rsidR="004260E8" w:rsidRPr="004260E8" w:rsidRDefault="004260E8" w:rsidP="004260E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260E8">
        <w:rPr>
          <w:sz w:val="28"/>
          <w:szCs w:val="28"/>
        </w:rPr>
        <w:t xml:space="preserve">• 2017 год – 2,7%; </w:t>
      </w:r>
    </w:p>
    <w:p w:rsidR="004260E8" w:rsidRPr="004260E8" w:rsidRDefault="004260E8" w:rsidP="004260E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260E8">
        <w:rPr>
          <w:sz w:val="28"/>
          <w:szCs w:val="28"/>
        </w:rPr>
        <w:t xml:space="preserve">• 2018 год – 3,3%. </w:t>
      </w:r>
    </w:p>
    <w:p w:rsidR="004260E8" w:rsidRPr="004260E8" w:rsidRDefault="004260E8" w:rsidP="004260E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260E8">
        <w:rPr>
          <w:sz w:val="28"/>
          <w:szCs w:val="28"/>
        </w:rPr>
        <w:lastRenderedPageBreak/>
        <w:t xml:space="preserve">Улучшение экономической ситуации отразится на реальных доходах населения, которые в период 2016-2018 годов увеличатся соответственно на 2,1%, 3,7% и 3,8%. Кроме того, отток капитала к </w:t>
      </w:r>
      <w:r w:rsidR="00C135B4">
        <w:rPr>
          <w:sz w:val="28"/>
          <w:szCs w:val="28"/>
        </w:rPr>
        <w:t xml:space="preserve"> концу 2018 году замедлил</w:t>
      </w:r>
      <w:r w:rsidRPr="004260E8">
        <w:rPr>
          <w:sz w:val="28"/>
          <w:szCs w:val="28"/>
        </w:rPr>
        <w:t xml:space="preserve">ся до 25 млрд. долл. </w:t>
      </w:r>
    </w:p>
    <w:p w:rsidR="004260E8" w:rsidRPr="004260E8" w:rsidRDefault="004260E8" w:rsidP="004260E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260E8">
        <w:rPr>
          <w:rFonts w:ascii="Times New Roman" w:hAnsi="Times New Roman" w:cs="Times New Roman"/>
          <w:sz w:val="28"/>
          <w:szCs w:val="28"/>
        </w:rPr>
        <w:t>Российская экономика нач</w:t>
      </w:r>
      <w:r>
        <w:rPr>
          <w:rFonts w:ascii="Times New Roman" w:hAnsi="Times New Roman" w:cs="Times New Roman"/>
          <w:sz w:val="28"/>
          <w:szCs w:val="28"/>
        </w:rPr>
        <w:t>ала</w:t>
      </w:r>
      <w:r w:rsidRPr="004260E8">
        <w:rPr>
          <w:rFonts w:ascii="Times New Roman" w:hAnsi="Times New Roman" w:cs="Times New Roman"/>
          <w:sz w:val="28"/>
          <w:szCs w:val="28"/>
        </w:rPr>
        <w:t xml:space="preserve"> восстанавливаться после кризиса с 2016 года. При этом темпы экономического роста завис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4260E8">
        <w:rPr>
          <w:rFonts w:ascii="Times New Roman" w:hAnsi="Times New Roman" w:cs="Times New Roman"/>
          <w:sz w:val="28"/>
          <w:szCs w:val="28"/>
        </w:rPr>
        <w:t xml:space="preserve"> от влияния внешних факторов. Устойчивый рост ВВП отразится на основных макроэкономических показателях: замедлении инфляции, сокращении безработицы, укреплении позиций рубля, и увеличении реальных доходов населения</w:t>
      </w:r>
      <w:r w:rsidR="007D37C9">
        <w:rPr>
          <w:rFonts w:ascii="Times New Roman" w:hAnsi="Times New Roman" w:cs="Times New Roman"/>
          <w:sz w:val="28"/>
          <w:szCs w:val="28"/>
        </w:rPr>
        <w:t>.</w:t>
      </w:r>
    </w:p>
    <w:p w:rsidR="00AF2F04" w:rsidRDefault="007D37C9" w:rsidP="007D37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D37C9">
        <w:rPr>
          <w:rFonts w:ascii="Times New Roman" w:hAnsi="Times New Roman" w:cs="Times New Roman"/>
          <w:sz w:val="28"/>
          <w:szCs w:val="28"/>
        </w:rPr>
        <w:t xml:space="preserve">Подводя итоги, можно сказать, что бюджет России указывает на продолжение экономического кризиса. При этом </w:t>
      </w:r>
      <w:r>
        <w:rPr>
          <w:rFonts w:ascii="Times New Roman" w:hAnsi="Times New Roman" w:cs="Times New Roman"/>
          <w:sz w:val="28"/>
          <w:szCs w:val="28"/>
        </w:rPr>
        <w:t xml:space="preserve">точного, четкого </w:t>
      </w:r>
      <w:r w:rsidRPr="007D37C9">
        <w:rPr>
          <w:rFonts w:ascii="Times New Roman" w:hAnsi="Times New Roman" w:cs="Times New Roman"/>
          <w:sz w:val="28"/>
          <w:szCs w:val="28"/>
        </w:rPr>
        <w:t>плана выхода из него в Правительстве нет. Его просто хотят переждать, покрыв нехватку денег приватизацией и израсходованием резервных фондов. Если посмотреть бюджет России на 2017</w:t>
      </w:r>
      <w:r>
        <w:rPr>
          <w:rFonts w:ascii="Times New Roman" w:hAnsi="Times New Roman" w:cs="Times New Roman"/>
          <w:sz w:val="28"/>
          <w:szCs w:val="28"/>
        </w:rPr>
        <w:t>-2018</w:t>
      </w:r>
      <w:r w:rsidRPr="007D37C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D37C9">
        <w:rPr>
          <w:rFonts w:ascii="Times New Roman" w:hAnsi="Times New Roman" w:cs="Times New Roman"/>
          <w:sz w:val="28"/>
          <w:szCs w:val="28"/>
        </w:rPr>
        <w:t xml:space="preserve">, то выходит, что его дефицит равен 20%. Проще говоря, государство тратит на 20% больше, чем зарабатывает. Что касается непосредственно нового антикризисного плана, то все его основные затраты составляли приоритетные проекты и субсидии регионам. Именно от приоритетных проектов ожидают главных стимулов роста экономики. Уже заложены и предусмотрены в законе и федеральном бюджете вплоть до </w:t>
      </w:r>
      <w:r>
        <w:rPr>
          <w:rFonts w:ascii="Times New Roman" w:hAnsi="Times New Roman" w:cs="Times New Roman"/>
          <w:sz w:val="28"/>
          <w:szCs w:val="28"/>
        </w:rPr>
        <w:t xml:space="preserve">конца </w:t>
      </w:r>
      <w:r w:rsidRPr="007D37C9">
        <w:rPr>
          <w:rFonts w:ascii="Times New Roman" w:hAnsi="Times New Roman" w:cs="Times New Roman"/>
          <w:sz w:val="28"/>
          <w:szCs w:val="28"/>
        </w:rPr>
        <w:t>2019 года.</w:t>
      </w:r>
    </w:p>
    <w:p w:rsidR="00282641" w:rsidRDefault="00282641" w:rsidP="000F5DE4">
      <w:pPr>
        <w:pStyle w:val="a3"/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48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D37C9" w:rsidRDefault="00AF2F04" w:rsidP="00C135B4">
      <w:pPr>
        <w:pStyle w:val="a3"/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24C">
        <w:rPr>
          <w:rFonts w:ascii="Times New Roman" w:hAnsi="Times New Roman" w:cs="Times New Roman"/>
          <w:sz w:val="28"/>
          <w:szCs w:val="28"/>
        </w:rPr>
        <w:t>2.3</w:t>
      </w:r>
      <w:r w:rsidRPr="008232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Методы и инструменты денежно-кредитного регулирования</w:t>
      </w:r>
      <w:r w:rsidRPr="008232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экономики</w:t>
      </w:r>
      <w:r w:rsidRPr="008232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России Центральным </w:t>
      </w:r>
      <w:r w:rsidRPr="00CA5B56">
        <w:rPr>
          <w:rFonts w:ascii="Times New Roman" w:hAnsi="Times New Roman" w:cs="Times New Roman"/>
          <w:bCs/>
          <w:sz w:val="28"/>
          <w:szCs w:val="28"/>
        </w:rPr>
        <w:t>Банком</w:t>
      </w:r>
    </w:p>
    <w:p w:rsidR="00AF2F04" w:rsidRDefault="00AF2F04" w:rsidP="00AF2F04">
      <w:pPr>
        <w:ind w:left="284"/>
        <w:rPr>
          <w:rFonts w:ascii="Times New Roman" w:hAnsi="Times New Roman" w:cs="Times New Roman"/>
          <w:bCs/>
          <w:sz w:val="28"/>
          <w:szCs w:val="28"/>
        </w:rPr>
      </w:pPr>
    </w:p>
    <w:p w:rsidR="00AF2F04" w:rsidRPr="00C02EA9" w:rsidRDefault="00C02EA9" w:rsidP="00C02EA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EA9">
        <w:rPr>
          <w:rFonts w:ascii="Times New Roman" w:hAnsi="Times New Roman" w:cs="Times New Roman"/>
          <w:sz w:val="28"/>
          <w:szCs w:val="28"/>
        </w:rPr>
        <w:t xml:space="preserve">Денежно-кредитная политика представляет собой комплекс мер, воздействующих на денежное обращение и состояние кредита в целях достижения неинфляционного экономического роста и полной занятости». Она является важным и действенным инструментом воздействия на </w:t>
      </w:r>
      <w:r w:rsidRPr="00C02EA9">
        <w:rPr>
          <w:rFonts w:ascii="Times New Roman" w:hAnsi="Times New Roman" w:cs="Times New Roman"/>
          <w:sz w:val="28"/>
          <w:szCs w:val="28"/>
        </w:rPr>
        <w:lastRenderedPageBreak/>
        <w:t>экономику страны, не нарушающим суверенитета большей части субъектов системы бизнеса. Хотя при этом и происходит ограничение рамок их экономической свободы (без этого никакое регулирование хозяйственной деятельности вообще невозможно), но на ключевые решения этих субъектов государство влияет лишь косвенным образом.</w:t>
      </w:r>
    </w:p>
    <w:p w:rsidR="00C02EA9" w:rsidRPr="003162BB" w:rsidRDefault="00C02EA9" w:rsidP="003162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EA9">
        <w:rPr>
          <w:rFonts w:ascii="Times New Roman" w:hAnsi="Times New Roman" w:cs="Times New Roman"/>
          <w:sz w:val="28"/>
          <w:szCs w:val="28"/>
        </w:rPr>
        <w:t>Стоит помнить о том, что денежно-кредитная политика – очень мощный, а одновременно с этим и опасный инструмент. С ее помощью можно как выйти из кризиса, так и усугубить сложившиеся в экономике негативные тенденции. Лишь очень взвешенные решения, принимаемые на высшем уровне после серьезного анализа ситуации, рассмотрения альтернативных путей воздействия денежно</w:t>
      </w:r>
      <w:r w:rsidR="00C135B4">
        <w:rPr>
          <w:rFonts w:ascii="Times New Roman" w:hAnsi="Times New Roman" w:cs="Times New Roman"/>
          <w:sz w:val="28"/>
          <w:szCs w:val="28"/>
        </w:rPr>
        <w:t>-</w:t>
      </w:r>
      <w:r w:rsidRPr="00C02EA9">
        <w:rPr>
          <w:rFonts w:ascii="Times New Roman" w:hAnsi="Times New Roman" w:cs="Times New Roman"/>
          <w:sz w:val="28"/>
          <w:szCs w:val="28"/>
        </w:rPr>
        <w:t xml:space="preserve">кредитной политики на экономику государства дадут положительные результаты. </w:t>
      </w:r>
      <w:r w:rsidR="003162BB">
        <w:rPr>
          <w:rFonts w:ascii="Times New Roman" w:hAnsi="Times New Roman" w:cs="Times New Roman"/>
          <w:sz w:val="28"/>
          <w:szCs w:val="28"/>
        </w:rPr>
        <w:t>[14</w:t>
      </w:r>
      <w:r w:rsidR="003162BB" w:rsidRPr="003162BB">
        <w:rPr>
          <w:rFonts w:ascii="Times New Roman" w:hAnsi="Times New Roman" w:cs="Times New Roman"/>
          <w:sz w:val="28"/>
          <w:szCs w:val="28"/>
        </w:rPr>
        <w:t>]</w:t>
      </w:r>
    </w:p>
    <w:p w:rsidR="00C02EA9" w:rsidRPr="00C02EA9" w:rsidRDefault="00C02EA9" w:rsidP="00C02EA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EA9">
        <w:rPr>
          <w:rFonts w:ascii="Times New Roman" w:hAnsi="Times New Roman" w:cs="Times New Roman"/>
          <w:sz w:val="28"/>
          <w:szCs w:val="28"/>
        </w:rPr>
        <w:t xml:space="preserve">В качестве проводника денежно-кредитной политики выступает Центральный эмиссионный банк государства. Он располагает набором средств, которые называются инструментами денежно-кредитной политики. Эти инструменты в основном воздействуют на количество денег, главным образом в виде банковских депозитов, либо на процентные ставки. </w:t>
      </w:r>
    </w:p>
    <w:p w:rsidR="00C02EA9" w:rsidRPr="003162BB" w:rsidRDefault="00C02EA9" w:rsidP="003162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EA9">
        <w:rPr>
          <w:rFonts w:ascii="Times New Roman" w:hAnsi="Times New Roman" w:cs="Times New Roman"/>
          <w:sz w:val="28"/>
          <w:szCs w:val="28"/>
        </w:rPr>
        <w:t>Деятельность Центрального банка не ограничивается только применением косвенных инструментов регулирования денежно-кредитной системы</w:t>
      </w:r>
      <w:r w:rsidRPr="004B097E">
        <w:rPr>
          <w:rFonts w:ascii="Times New Roman" w:hAnsi="Times New Roman" w:cs="Times New Roman"/>
          <w:sz w:val="28"/>
          <w:szCs w:val="28"/>
        </w:rPr>
        <w:t>. Путём прямого регулирования Банк России воздействует на количество кредитно</w:t>
      </w:r>
      <w:r w:rsidR="004B097E" w:rsidRPr="004B097E">
        <w:rPr>
          <w:rFonts w:ascii="Times New Roman" w:hAnsi="Times New Roman" w:cs="Times New Roman"/>
          <w:sz w:val="28"/>
          <w:szCs w:val="28"/>
        </w:rPr>
        <w:t>-</w:t>
      </w:r>
      <w:r w:rsidRPr="004B097E">
        <w:rPr>
          <w:rFonts w:ascii="Times New Roman" w:hAnsi="Times New Roman" w:cs="Times New Roman"/>
          <w:sz w:val="28"/>
          <w:szCs w:val="28"/>
        </w:rPr>
        <w:t xml:space="preserve">финансовых институтов и как следствие на уровень конкуренции в финансовом секторе. </w:t>
      </w:r>
      <w:r w:rsidR="003162BB">
        <w:rPr>
          <w:rFonts w:ascii="Times New Roman" w:hAnsi="Times New Roman" w:cs="Times New Roman"/>
          <w:sz w:val="28"/>
          <w:szCs w:val="28"/>
        </w:rPr>
        <w:t>[16</w:t>
      </w:r>
      <w:r w:rsidR="003162BB" w:rsidRPr="003162BB">
        <w:rPr>
          <w:rFonts w:ascii="Times New Roman" w:hAnsi="Times New Roman" w:cs="Times New Roman"/>
          <w:sz w:val="28"/>
          <w:szCs w:val="28"/>
        </w:rPr>
        <w:t>]</w:t>
      </w:r>
    </w:p>
    <w:p w:rsidR="004B097E" w:rsidRDefault="004B097E" w:rsidP="004B09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Приняты «Основные направления единой государственной денежно-кредитной политики на 2019 год и период 2020 и 2021 годов» (одобрено Советом директоров Банка России). </w:t>
      </w:r>
    </w:p>
    <w:p w:rsidR="004B097E" w:rsidRDefault="004B097E" w:rsidP="004B09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среднесрочной перспективе значимое влияние на российскую экономику продолжит оказывать конъюнктура мирового рынка энергоносителей: Банком России разработаны сценарии макроэкономиче</w:t>
      </w:r>
      <w:r w:rsidR="008C5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развития на период 2019 - </w:t>
      </w:r>
      <w:r w:rsidRPr="004B0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 годы. </w:t>
      </w:r>
    </w:p>
    <w:p w:rsidR="004B097E" w:rsidRDefault="004B097E" w:rsidP="004B09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Основные направления единой государственной денежно-кредитной политики являются программным документом для Банка России на среднесрочную перспективу. </w:t>
      </w:r>
      <w:r w:rsidR="00316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[9</w:t>
      </w:r>
      <w:r w:rsidR="003162BB" w:rsidRPr="00316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</w:t>
      </w:r>
      <w:r w:rsidRPr="004B0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документ, где Банк России объявляет обществу свои цели в области денежно-кредитной политики, сообщает, на основе каких принципов и подходов она проводится, где дается взгляд на будущие внешние и внутренние условия развития экономики и инфляционных процессов, среднесрочный прогноз основных макроэкономических показателей. </w:t>
      </w:r>
    </w:p>
    <w:p w:rsidR="004B097E" w:rsidRDefault="004B097E" w:rsidP="004B09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0F5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0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B0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Основных направлениях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B0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два основных сценария среднесрочного прогноза развития экономики: базовый и с неизменными ценами на нефть. </w:t>
      </w:r>
    </w:p>
    <w:p w:rsidR="004B097E" w:rsidRPr="003162BB" w:rsidRDefault="004B097E" w:rsidP="003162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0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базовом сценарии Банк России, сохраняя консервативный подход к формированию предпосылок и опираясь на оценки наиболее вероятного варианта развития событий, закладывает устойчивый экономический рост в странах — торговых партнерах, постепенную нормализацию денежно-кредитной политики в развитых экономиках и плавное снижение цен на нефть с текущего уровня свыше 70 долл. США за баррель до 55 долл. США за баррель в 2020 — 2021 годах. </w:t>
      </w:r>
      <w:r w:rsidR="00316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[19</w:t>
      </w:r>
      <w:r w:rsidR="003162BB" w:rsidRPr="00316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4B097E" w:rsidRPr="0083162A" w:rsidRDefault="004B097E" w:rsidP="004B09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2019 г. наиболее значимое влияние на ценовую динамику будет оказывать повышение НДС. Ослабление рубля также продолжит отражаться в уровне годовой инфляции в первой половине года. Отмеченное сохранение чувствительности инфляционных ожиданий к разовым факторам может усиливать воздействие курсовой динамики и повышения НДС на темпы роста цен. Под действием указанных факторов годовая инфляция в 2019 г. временно превысит 4%, достигнув пика в I квартале. При этом уже со II квартала 2019 г. влияние отмеченных факторов на текущую ценовую динамику начнет затухать, и уже во втором полугодии квартальные аннуализированные темпы инфляции приблизятся к 4%. Однако годовая инфляция будет снижаться в течение года более медленно под действием эффекта повышения НДС. На конец 2019 г. она составит 5,0 — 5,5%. Для </w:t>
      </w:r>
      <w:r w:rsidRPr="004B0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того чтобы ограничить масштаб и длительность вторичных эффектов повышения НДС и курсовой динамики и обеспечить стабилизацию инфляции </w:t>
      </w:r>
      <w:r w:rsidRPr="0083162A">
        <w:rPr>
          <w:rFonts w:ascii="Times New Roman" w:hAnsi="Times New Roman" w:cs="Times New Roman"/>
          <w:sz w:val="28"/>
          <w:szCs w:val="28"/>
        </w:rPr>
        <w:t>вблизи 4% в среднесрочной перспективе, Банку России потребуется проводить более жесткую денежно-кредитную политику, чем оценивалось ранее.</w:t>
      </w:r>
    </w:p>
    <w:p w:rsidR="0083162A" w:rsidRPr="0083162A" w:rsidRDefault="0083162A" w:rsidP="004B09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62A">
        <w:rPr>
          <w:rFonts w:ascii="Times New Roman" w:hAnsi="Times New Roman" w:cs="Times New Roman"/>
          <w:sz w:val="28"/>
          <w:szCs w:val="28"/>
        </w:rPr>
        <w:t>К инструментам денежно-кредитной политики Центрального Банка РФ относятся: изменение ставки рефинансирования, изменение норм обязательных резервов, операции на открытом рынке с ценными бумагами и иностранной валютой, а также внедрение кредитных ограничений. </w:t>
      </w:r>
    </w:p>
    <w:p w:rsidR="0083162A" w:rsidRPr="004B097E" w:rsidRDefault="0083162A" w:rsidP="004B09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62A">
        <w:rPr>
          <w:rFonts w:ascii="Times New Roman" w:hAnsi="Times New Roman" w:cs="Times New Roman"/>
          <w:sz w:val="28"/>
          <w:szCs w:val="28"/>
        </w:rPr>
        <w:t xml:space="preserve">Термин «рефинансирование» означает получение денежных средств кредитными учреждениями от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83162A">
        <w:rPr>
          <w:rFonts w:ascii="Times New Roman" w:hAnsi="Times New Roman" w:cs="Times New Roman"/>
          <w:sz w:val="28"/>
          <w:szCs w:val="28"/>
        </w:rPr>
        <w:t xml:space="preserve">ентрального банка. </w:t>
      </w:r>
      <w:r w:rsidR="00C57166">
        <w:rPr>
          <w:rFonts w:ascii="Times New Roman" w:hAnsi="Times New Roman" w:cs="Times New Roman"/>
          <w:sz w:val="28"/>
          <w:szCs w:val="28"/>
        </w:rPr>
        <w:t>ЦБ</w:t>
      </w:r>
      <w:r w:rsidRPr="0083162A">
        <w:rPr>
          <w:rFonts w:ascii="Times New Roman" w:hAnsi="Times New Roman" w:cs="Times New Roman"/>
          <w:sz w:val="28"/>
          <w:szCs w:val="28"/>
        </w:rPr>
        <w:t xml:space="preserve"> может выдавать кредиты коммерческим банкам, а также переучитывать </w:t>
      </w:r>
      <w:r w:rsidR="00C57166">
        <w:rPr>
          <w:rFonts w:ascii="Times New Roman" w:hAnsi="Times New Roman" w:cs="Times New Roman"/>
          <w:sz w:val="28"/>
          <w:szCs w:val="28"/>
        </w:rPr>
        <w:t>их ценные бумаги.</w:t>
      </w:r>
    </w:p>
    <w:p w:rsidR="00C02EA9" w:rsidRPr="00C02EA9" w:rsidRDefault="00C02EA9" w:rsidP="00C02EA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EA9">
        <w:rPr>
          <w:rFonts w:ascii="Times New Roman" w:hAnsi="Times New Roman" w:cs="Times New Roman"/>
          <w:sz w:val="28"/>
          <w:szCs w:val="28"/>
        </w:rPr>
        <w:t>Стоит отметить и тот факт, что на данном этапе Банк России ведет политику оздоровления и централизации всей банковской системы – отзывая лицензии у кредитных организаций, проводящих высоко рискованную политику, которая может нарушить стабильность банковского сектора и подорвать доверие населения и бизнеса к финансовой системе государства. Это происходит достаточно интенсивно. Так если на 1 января 2013 года в России действовало 956 банков, то на начало 2017 года их было уже 623. И уже за первые месяцы текущего года отозваны лицензии еще у 14 банков. Кстати, процесс отзыва лицензий оказывает заметное влияние на общую динамику активов, которые</w:t>
      </w:r>
      <w:r w:rsidR="00C57166">
        <w:rPr>
          <w:rFonts w:ascii="Times New Roman" w:hAnsi="Times New Roman" w:cs="Times New Roman"/>
          <w:sz w:val="28"/>
          <w:szCs w:val="28"/>
        </w:rPr>
        <w:t xml:space="preserve"> </w:t>
      </w:r>
      <w:r w:rsidRPr="00C02EA9">
        <w:rPr>
          <w:rFonts w:ascii="Times New Roman" w:hAnsi="Times New Roman" w:cs="Times New Roman"/>
          <w:sz w:val="28"/>
          <w:szCs w:val="28"/>
        </w:rPr>
        <w:t>показали низкие темпы роста.</w:t>
      </w:r>
    </w:p>
    <w:p w:rsidR="00C02EA9" w:rsidRPr="00C02EA9" w:rsidRDefault="00C02EA9" w:rsidP="00C02EA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EA9">
        <w:rPr>
          <w:rFonts w:ascii="Times New Roman" w:hAnsi="Times New Roman" w:cs="Times New Roman"/>
          <w:sz w:val="28"/>
          <w:szCs w:val="28"/>
        </w:rPr>
        <w:t>В рамках освещения сценариев макроэкономического развития и денежно</w:t>
      </w:r>
      <w:r w:rsidR="004D27C7">
        <w:rPr>
          <w:rFonts w:ascii="Times New Roman" w:hAnsi="Times New Roman" w:cs="Times New Roman"/>
          <w:sz w:val="28"/>
          <w:szCs w:val="28"/>
        </w:rPr>
        <w:t>-</w:t>
      </w:r>
      <w:r w:rsidRPr="00C02EA9">
        <w:rPr>
          <w:rFonts w:ascii="Times New Roman" w:hAnsi="Times New Roman" w:cs="Times New Roman"/>
          <w:sz w:val="28"/>
          <w:szCs w:val="28"/>
        </w:rPr>
        <w:t xml:space="preserve">кредитной политики в 2018–2020 годах, регулятор, формируя прогноз на ближайшие три года, полагает, что набор и характер действия фундаментальных факторов, оказывающих влияние на ситуацию в российской экономике и динамику цен, значимо не изменятся. При этом отметим, что темпы экономического роста в России на трехлетнем горизонте, по оценке Банка России, не превысят 1,5–2%. </w:t>
      </w:r>
    </w:p>
    <w:p w:rsidR="00C02EA9" w:rsidRPr="003162BB" w:rsidRDefault="00C02EA9" w:rsidP="003162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EA9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экономического роста не претерпит существенных изменений. </w:t>
      </w:r>
      <w:r w:rsidR="00C57166">
        <w:rPr>
          <w:rFonts w:ascii="Times New Roman" w:hAnsi="Times New Roman" w:cs="Times New Roman"/>
          <w:sz w:val="28"/>
          <w:szCs w:val="28"/>
        </w:rPr>
        <w:t>В прогнозе</w:t>
      </w:r>
      <w:r w:rsidRPr="00C02EA9">
        <w:rPr>
          <w:rFonts w:ascii="Times New Roman" w:hAnsi="Times New Roman" w:cs="Times New Roman"/>
          <w:sz w:val="28"/>
          <w:szCs w:val="28"/>
        </w:rPr>
        <w:t xml:space="preserve"> во всех сценариях расширение потребительского спроса по сравнению с инвестиционным спросом будет происходить </w:t>
      </w:r>
      <w:r w:rsidR="00C57166">
        <w:rPr>
          <w:rFonts w:ascii="Times New Roman" w:hAnsi="Times New Roman" w:cs="Times New Roman"/>
          <w:sz w:val="28"/>
          <w:szCs w:val="28"/>
        </w:rPr>
        <w:t>быстрее</w:t>
      </w:r>
      <w:r w:rsidRPr="00C02EA9">
        <w:rPr>
          <w:rFonts w:ascii="Times New Roman" w:hAnsi="Times New Roman" w:cs="Times New Roman"/>
          <w:sz w:val="28"/>
          <w:szCs w:val="28"/>
        </w:rPr>
        <w:t>. Рост инвестиций останется умеренным как из-за дефицита новых конкурентоспособных инвестиционных проектов, так и в условиях сохраняю</w:t>
      </w:r>
      <w:r w:rsidR="00C57166">
        <w:rPr>
          <w:rFonts w:ascii="Times New Roman" w:hAnsi="Times New Roman" w:cs="Times New Roman"/>
          <w:sz w:val="28"/>
          <w:szCs w:val="28"/>
        </w:rPr>
        <w:t>щихся институциональных проблем</w:t>
      </w:r>
      <w:r w:rsidRPr="00C02EA9">
        <w:rPr>
          <w:rFonts w:ascii="Times New Roman" w:hAnsi="Times New Roman" w:cs="Times New Roman"/>
          <w:sz w:val="28"/>
          <w:szCs w:val="28"/>
        </w:rPr>
        <w:t xml:space="preserve">. В документе отмечается, что в результате в случае отсутствия мер структурной политики переход к инвестиционной модели развития не начнется при сохранении сырьевой модели экономики. </w:t>
      </w:r>
      <w:r w:rsidR="003162BB">
        <w:rPr>
          <w:rFonts w:ascii="Times New Roman" w:hAnsi="Times New Roman" w:cs="Times New Roman"/>
          <w:sz w:val="28"/>
          <w:szCs w:val="28"/>
        </w:rPr>
        <w:t>[13</w:t>
      </w:r>
      <w:r w:rsidR="003162BB" w:rsidRPr="003162BB">
        <w:rPr>
          <w:rFonts w:ascii="Times New Roman" w:hAnsi="Times New Roman" w:cs="Times New Roman"/>
          <w:sz w:val="28"/>
          <w:szCs w:val="28"/>
        </w:rPr>
        <w:t>]</w:t>
      </w:r>
    </w:p>
    <w:p w:rsidR="00C02EA9" w:rsidRPr="00C02EA9" w:rsidRDefault="00C02EA9" w:rsidP="00C02EA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EA9">
        <w:rPr>
          <w:rFonts w:ascii="Times New Roman" w:hAnsi="Times New Roman" w:cs="Times New Roman"/>
          <w:sz w:val="28"/>
          <w:szCs w:val="28"/>
        </w:rPr>
        <w:t xml:space="preserve">В условиях высокой нестабильности Банк России должен быть готов к любому возможному варианту развития событий. Имея в своем распоряжении весь необходимый набор инструментов, он обязан принимать решения гибко и оперативно, исходя из задачи снижения инфляции, не допуская при этом чрезмерного охлаждения экономики и сохраняя финансовую стабильность. Одновременно с этим для ускорения адаптации российской экономики к новым внешним условиям усилий одного Банка России недостаточно. </w:t>
      </w:r>
    </w:p>
    <w:p w:rsidR="00C02EA9" w:rsidRDefault="00C02EA9" w:rsidP="00C02EA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EA9">
        <w:rPr>
          <w:rFonts w:ascii="Times New Roman" w:hAnsi="Times New Roman" w:cs="Times New Roman"/>
          <w:sz w:val="28"/>
          <w:szCs w:val="28"/>
        </w:rPr>
        <w:t>Следовательно, Банк Росс</w:t>
      </w:r>
      <w:r w:rsidR="00C57166">
        <w:rPr>
          <w:rFonts w:ascii="Times New Roman" w:hAnsi="Times New Roman" w:cs="Times New Roman"/>
          <w:sz w:val="28"/>
          <w:szCs w:val="28"/>
        </w:rPr>
        <w:t xml:space="preserve">ии должен внести коррективы </w:t>
      </w:r>
      <w:r w:rsidRPr="00C02EA9">
        <w:rPr>
          <w:rFonts w:ascii="Times New Roman" w:hAnsi="Times New Roman" w:cs="Times New Roman"/>
          <w:sz w:val="28"/>
          <w:szCs w:val="28"/>
        </w:rPr>
        <w:t>при помощи других инструментов денежно-кредитной политики. Например, актуально снижение ставки отчисления в фонд обязательного резервирования, что позволит увеличить банкам собственные средства за счёт возможного роста процентных доходов. Банки должны восстановить кредитование организаций и тогда процентные доходы будут составлять основную часть их прибыли.</w:t>
      </w:r>
    </w:p>
    <w:p w:rsidR="0083162A" w:rsidRDefault="0083162A" w:rsidP="00C02EA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62A">
        <w:rPr>
          <w:rFonts w:ascii="Times New Roman" w:hAnsi="Times New Roman" w:cs="Times New Roman"/>
          <w:sz w:val="28"/>
          <w:szCs w:val="28"/>
        </w:rPr>
        <w:t>Изменение официальной процентной ставки оказывает влияние на кредитную сферу. Во-первых, затруднение или облегчение возможности коммерческих банков получить кредит в центральном банке влияет на ликвидность кредитных учреждений. Во-вторых, изменение официальной ставки означает удорожание или удешевление кредита коммерческих банков для клиентуры, так как происходит изменение процентных ставок по активным кредитным операциям. </w:t>
      </w:r>
    </w:p>
    <w:p w:rsidR="0083162A" w:rsidRDefault="0083162A" w:rsidP="00C57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62A">
        <w:rPr>
          <w:rFonts w:ascii="Times New Roman" w:hAnsi="Times New Roman" w:cs="Times New Roman"/>
          <w:sz w:val="28"/>
          <w:szCs w:val="28"/>
        </w:rPr>
        <w:lastRenderedPageBreak/>
        <w:t>ЦБ РФ проводит политику обязательных резервов, которая заключается в формировании кредитными организациями резервов на возможные потери по ссудам. </w:t>
      </w:r>
      <w:r w:rsidR="00C57166">
        <w:rPr>
          <w:rFonts w:ascii="Times New Roman" w:hAnsi="Times New Roman" w:cs="Times New Roman"/>
          <w:sz w:val="28"/>
          <w:szCs w:val="28"/>
        </w:rPr>
        <w:t xml:space="preserve"> </w:t>
      </w:r>
      <w:r w:rsidRPr="0083162A">
        <w:rPr>
          <w:rFonts w:ascii="Times New Roman" w:hAnsi="Times New Roman" w:cs="Times New Roman"/>
          <w:sz w:val="28"/>
          <w:szCs w:val="28"/>
        </w:rPr>
        <w:t xml:space="preserve">Минимальные резервы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3162A">
        <w:rPr>
          <w:rFonts w:ascii="Times New Roman" w:hAnsi="Times New Roman" w:cs="Times New Roman"/>
          <w:sz w:val="28"/>
          <w:szCs w:val="28"/>
        </w:rPr>
        <w:t xml:space="preserve"> это наиболее ликвидные активы, которые обязаны иметь все кредитные учреждения, как правило, либо в форме наличных денег в кассе банков, либо в виде депозитов в Центральном Банке или в иных высоколиквидных формах, определяемых </w:t>
      </w:r>
      <w:r w:rsidR="00C57166">
        <w:rPr>
          <w:rFonts w:ascii="Times New Roman" w:hAnsi="Times New Roman" w:cs="Times New Roman"/>
          <w:sz w:val="28"/>
          <w:szCs w:val="28"/>
        </w:rPr>
        <w:t>ЦБ</w:t>
      </w:r>
      <w:r w:rsidRPr="008316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162A" w:rsidRDefault="0083162A" w:rsidP="00C02EA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62A">
        <w:rPr>
          <w:rFonts w:ascii="Times New Roman" w:hAnsi="Times New Roman" w:cs="Times New Roman"/>
          <w:sz w:val="28"/>
          <w:szCs w:val="28"/>
        </w:rPr>
        <w:t>Минимальные резервы выполняют две основные функции. Во-первых, они как ликвидные резервы служат обеспечением обязательств коммерческих банков по депозитам их клиентов. Периодическим изменением нормы обязательных резервов Центральный Банк поддерживает степень ликвидности коммерческих банков на минимально допустимом уровне в зависимости от экономической ситуации. Во-вторых, минимальные</w:t>
      </w:r>
      <w:r w:rsidR="00C32701">
        <w:rPr>
          <w:rFonts w:ascii="Times New Roman" w:hAnsi="Times New Roman" w:cs="Times New Roman"/>
          <w:sz w:val="28"/>
          <w:szCs w:val="28"/>
        </w:rPr>
        <w:t xml:space="preserve"> резервы являются инструментом </w:t>
      </w:r>
      <w:r w:rsidRPr="0083162A">
        <w:rPr>
          <w:rFonts w:ascii="Times New Roman" w:hAnsi="Times New Roman" w:cs="Times New Roman"/>
          <w:sz w:val="28"/>
          <w:szCs w:val="28"/>
        </w:rPr>
        <w:t xml:space="preserve">для регулирования объема денежной массы в стране. Посредством изменения норматива резервных средств Центральный Банк регулирует масштабы активных операций коммерческих банков, а, следовательно, и возможности осуществления ими депозитной эмиссии. Кредитные институты могут расширять ссудные операции, если их обязательные резервы в Центральном Банке превышают установленный норматив. Когда масса денег в обороте (наличных и безналичных) превосходит необходимую потребность, </w:t>
      </w:r>
      <w:r w:rsidR="00C32701">
        <w:rPr>
          <w:rFonts w:ascii="Times New Roman" w:hAnsi="Times New Roman" w:cs="Times New Roman"/>
          <w:sz w:val="28"/>
          <w:szCs w:val="28"/>
        </w:rPr>
        <w:t>Ц</w:t>
      </w:r>
      <w:r w:rsidRPr="0083162A">
        <w:rPr>
          <w:rFonts w:ascii="Times New Roman" w:hAnsi="Times New Roman" w:cs="Times New Roman"/>
          <w:sz w:val="28"/>
          <w:szCs w:val="28"/>
        </w:rPr>
        <w:t>ентральный банк проводит политику кредитной рестрикции путем увеличения нормативов отчисления, то есть процента резервирования средств в Центральном Банке. Тем самым он вынуждает банки сократить объем активных операций. </w:t>
      </w:r>
    </w:p>
    <w:p w:rsidR="00C02EA9" w:rsidRPr="00C02EA9" w:rsidRDefault="00C02EA9" w:rsidP="00C02EA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EA9">
        <w:rPr>
          <w:rFonts w:ascii="Times New Roman" w:hAnsi="Times New Roman" w:cs="Times New Roman"/>
          <w:sz w:val="28"/>
          <w:szCs w:val="28"/>
        </w:rPr>
        <w:t>Необходимо улучшение координации действий Правительства РФ и Банка России в сфере реализации мер экономической политики, индексации тарифов, зарплаты и пенсий, а также в части согласования возможных антикризисных мер. Только совместными усилиями удастся добиться более высоких темпов экономического роста и, в конечном счете, более высокого уровня благосостояния граждан России.</w:t>
      </w:r>
    </w:p>
    <w:p w:rsidR="006F6769" w:rsidRDefault="006F6769" w:rsidP="0052160A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52160A" w:rsidRDefault="0052160A" w:rsidP="00883815">
      <w:pPr>
        <w:spacing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CA5B56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5B56">
        <w:rPr>
          <w:rFonts w:ascii="Times New Roman" w:hAnsi="Times New Roman" w:cs="Times New Roman"/>
          <w:bCs/>
          <w:sz w:val="28"/>
          <w:szCs w:val="28"/>
        </w:rPr>
        <w:t>Основные</w:t>
      </w:r>
      <w:r w:rsidRPr="00CA5B56">
        <w:rPr>
          <w:rFonts w:ascii="Times New Roman" w:hAnsi="Times New Roman" w:cs="Times New Roman"/>
          <w:sz w:val="28"/>
          <w:szCs w:val="28"/>
        </w:rPr>
        <w:t xml:space="preserve"> </w:t>
      </w:r>
      <w:r w:rsidRPr="00CA5B56">
        <w:rPr>
          <w:rFonts w:ascii="Times New Roman" w:hAnsi="Times New Roman" w:cs="Times New Roman"/>
          <w:bCs/>
          <w:sz w:val="28"/>
          <w:szCs w:val="28"/>
        </w:rPr>
        <w:t>направления совершенствования деятельности ЦБ России</w:t>
      </w:r>
    </w:p>
    <w:p w:rsidR="0052160A" w:rsidRDefault="0052160A" w:rsidP="0052160A">
      <w:pPr>
        <w:ind w:left="708"/>
        <w:rPr>
          <w:rFonts w:ascii="Times New Roman" w:hAnsi="Times New Roman" w:cs="Times New Roman"/>
        </w:rPr>
      </w:pPr>
    </w:p>
    <w:p w:rsidR="00A470D5" w:rsidRPr="00A470D5" w:rsidRDefault="00A470D5" w:rsidP="00A470D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70D5">
        <w:rPr>
          <w:color w:val="000000"/>
          <w:sz w:val="28"/>
          <w:szCs w:val="28"/>
        </w:rPr>
        <w:t>Проведенный анализ банковской системы России позволил выявить проблемы функционирования отечественной банковской системы, ключевыми из которых являются:</w:t>
      </w:r>
    </w:p>
    <w:p w:rsidR="00A470D5" w:rsidRPr="00A470D5" w:rsidRDefault="00F109BA" w:rsidP="00A470D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470D5" w:rsidRPr="00A470D5">
        <w:rPr>
          <w:color w:val="000000"/>
          <w:sz w:val="28"/>
          <w:szCs w:val="28"/>
        </w:rPr>
        <w:t>Слабая развитость банковской филиальной сети, связанная со сложностью процедуры их открытия и регистрации.</w:t>
      </w:r>
    </w:p>
    <w:p w:rsidR="00A470D5" w:rsidRPr="00A470D5" w:rsidRDefault="00F109BA" w:rsidP="00A470D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470D5" w:rsidRPr="00A470D5">
        <w:rPr>
          <w:color w:val="000000"/>
          <w:sz w:val="28"/>
          <w:szCs w:val="28"/>
        </w:rPr>
        <w:t>Большое число мелких региональных банков, с небольшой величиной уставного капитала, осуществляющих ограниченное число операций и работающих с небольшим кругом</w:t>
      </w:r>
      <w:r w:rsidR="00883815">
        <w:rPr>
          <w:color w:val="000000"/>
          <w:sz w:val="28"/>
          <w:szCs w:val="28"/>
        </w:rPr>
        <w:t xml:space="preserve"> субъектов экономики</w:t>
      </w:r>
      <w:r w:rsidR="00A470D5" w:rsidRPr="00A470D5">
        <w:rPr>
          <w:color w:val="000000"/>
          <w:sz w:val="28"/>
          <w:szCs w:val="28"/>
        </w:rPr>
        <w:t>.</w:t>
      </w:r>
    </w:p>
    <w:p w:rsidR="00A470D5" w:rsidRPr="00A470D5" w:rsidRDefault="00F109BA" w:rsidP="00A470D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470D5" w:rsidRPr="00A470D5">
        <w:rPr>
          <w:color w:val="000000"/>
          <w:sz w:val="28"/>
          <w:szCs w:val="28"/>
        </w:rPr>
        <w:t>Присутствие на рынке оказания банковских услуг одного крупного, практически государственного банка, сосредоточившего 80 % всех финансовых ресурсов этого сектора.</w:t>
      </w:r>
    </w:p>
    <w:p w:rsidR="00A470D5" w:rsidRPr="00A470D5" w:rsidRDefault="00F109BA" w:rsidP="00A470D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470D5" w:rsidRPr="00A470D5">
        <w:rPr>
          <w:color w:val="000000"/>
          <w:sz w:val="28"/>
          <w:szCs w:val="28"/>
        </w:rPr>
        <w:t>Высокая доля участия государства в банковской системе.</w:t>
      </w:r>
    </w:p>
    <w:p w:rsidR="00A470D5" w:rsidRPr="00A470D5" w:rsidRDefault="00F109BA" w:rsidP="00A470D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470D5" w:rsidRPr="00A470D5">
        <w:rPr>
          <w:color w:val="000000"/>
          <w:sz w:val="28"/>
          <w:szCs w:val="28"/>
        </w:rPr>
        <w:t>Высокая концентрация банковской системы в Центральном регионе страны.</w:t>
      </w:r>
    </w:p>
    <w:p w:rsidR="00A470D5" w:rsidRPr="00A470D5" w:rsidRDefault="00A470D5" w:rsidP="00A470D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109BA">
        <w:rPr>
          <w:color w:val="000000"/>
          <w:sz w:val="28"/>
          <w:szCs w:val="28"/>
        </w:rPr>
        <w:t>.</w:t>
      </w:r>
      <w:r w:rsidRPr="00A470D5">
        <w:rPr>
          <w:color w:val="000000"/>
          <w:sz w:val="28"/>
          <w:szCs w:val="28"/>
        </w:rPr>
        <w:t>Непопулярность банковских институтов вследствие низкой степени доверия к ним населения.</w:t>
      </w:r>
    </w:p>
    <w:p w:rsidR="00A470D5" w:rsidRPr="00A470D5" w:rsidRDefault="00A470D5" w:rsidP="00A470D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109BA">
        <w:rPr>
          <w:color w:val="000000"/>
          <w:sz w:val="28"/>
          <w:szCs w:val="28"/>
        </w:rPr>
        <w:t>.</w:t>
      </w:r>
      <w:r w:rsidRPr="00A470D5">
        <w:rPr>
          <w:color w:val="000000"/>
          <w:sz w:val="28"/>
          <w:szCs w:val="28"/>
        </w:rPr>
        <w:t>Неразвитость рынка кредитования нефинансового сектора экономики.</w:t>
      </w:r>
    </w:p>
    <w:p w:rsidR="00A470D5" w:rsidRPr="00A470D5" w:rsidRDefault="00A470D5" w:rsidP="00A470D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F109BA">
        <w:rPr>
          <w:color w:val="000000"/>
          <w:sz w:val="28"/>
          <w:szCs w:val="28"/>
        </w:rPr>
        <w:t>.</w:t>
      </w:r>
      <w:r w:rsidRPr="00A470D5">
        <w:rPr>
          <w:color w:val="000000"/>
          <w:sz w:val="28"/>
          <w:szCs w:val="28"/>
        </w:rPr>
        <w:t>Высокий уровень процентных ставок по кредитам, являющийся следствием высоко</w:t>
      </w:r>
      <w:r w:rsidR="00F109BA">
        <w:rPr>
          <w:color w:val="000000"/>
          <w:sz w:val="28"/>
          <w:szCs w:val="28"/>
        </w:rPr>
        <w:t>й рискованности бизнес-</w:t>
      </w:r>
      <w:r w:rsidR="00883815">
        <w:rPr>
          <w:color w:val="000000"/>
          <w:sz w:val="28"/>
          <w:szCs w:val="28"/>
        </w:rPr>
        <w:t>кредитования населения</w:t>
      </w:r>
      <w:r w:rsidRPr="00A470D5">
        <w:rPr>
          <w:color w:val="000000"/>
          <w:sz w:val="28"/>
          <w:szCs w:val="28"/>
        </w:rPr>
        <w:t>.</w:t>
      </w:r>
    </w:p>
    <w:p w:rsidR="00A470D5" w:rsidRPr="00A470D5" w:rsidRDefault="00A470D5" w:rsidP="00A470D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F109BA">
        <w:rPr>
          <w:color w:val="000000"/>
          <w:sz w:val="28"/>
          <w:szCs w:val="28"/>
        </w:rPr>
        <w:t>.</w:t>
      </w:r>
      <w:r w:rsidRPr="00A470D5">
        <w:rPr>
          <w:color w:val="000000"/>
          <w:sz w:val="28"/>
          <w:szCs w:val="28"/>
        </w:rPr>
        <w:t>Высокая норма резервирования обязательств коммерческих банков.</w:t>
      </w:r>
    </w:p>
    <w:p w:rsidR="00A470D5" w:rsidRPr="00A470D5" w:rsidRDefault="00A470D5" w:rsidP="00A470D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70D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="00F109BA">
        <w:rPr>
          <w:color w:val="000000"/>
          <w:sz w:val="28"/>
          <w:szCs w:val="28"/>
        </w:rPr>
        <w:t>.</w:t>
      </w:r>
      <w:r w:rsidRPr="00A470D5">
        <w:rPr>
          <w:color w:val="000000"/>
          <w:sz w:val="28"/>
          <w:szCs w:val="28"/>
        </w:rPr>
        <w:t>Узость задач, выполняемых Центральным банком страны.</w:t>
      </w:r>
    </w:p>
    <w:p w:rsidR="00A470D5" w:rsidRPr="00A470D5" w:rsidRDefault="00A470D5" w:rsidP="00A470D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70D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="00F109BA">
        <w:rPr>
          <w:color w:val="000000"/>
          <w:sz w:val="28"/>
          <w:szCs w:val="28"/>
        </w:rPr>
        <w:t>.</w:t>
      </w:r>
      <w:r w:rsidRPr="00A470D5">
        <w:rPr>
          <w:color w:val="000000"/>
          <w:sz w:val="28"/>
          <w:szCs w:val="28"/>
        </w:rPr>
        <w:t>Недостаточность средств у банковского сектора для финансирования крупных инфраструктурных проектов.</w:t>
      </w:r>
    </w:p>
    <w:p w:rsidR="00A470D5" w:rsidRPr="00A470D5" w:rsidRDefault="00A470D5" w:rsidP="00A470D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70D5">
        <w:rPr>
          <w:color w:val="000000"/>
          <w:sz w:val="28"/>
          <w:szCs w:val="28"/>
        </w:rPr>
        <w:t>Выявленные проблемы развития банковской системы России являются актуальными</w:t>
      </w:r>
      <w:r w:rsidR="00883815">
        <w:rPr>
          <w:color w:val="000000"/>
          <w:sz w:val="28"/>
          <w:szCs w:val="28"/>
        </w:rPr>
        <w:t xml:space="preserve">. Они </w:t>
      </w:r>
      <w:r w:rsidRPr="00A470D5">
        <w:rPr>
          <w:color w:val="000000"/>
          <w:sz w:val="28"/>
          <w:szCs w:val="28"/>
        </w:rPr>
        <w:t>ставят под угрозу финансовую безопасность</w:t>
      </w:r>
      <w:r w:rsidR="00883815">
        <w:rPr>
          <w:color w:val="000000"/>
          <w:sz w:val="28"/>
          <w:szCs w:val="28"/>
        </w:rPr>
        <w:t xml:space="preserve"> банковской системы России.</w:t>
      </w:r>
      <w:r w:rsidRPr="00A470D5">
        <w:rPr>
          <w:color w:val="000000"/>
          <w:sz w:val="28"/>
          <w:szCs w:val="28"/>
        </w:rPr>
        <w:t xml:space="preserve"> </w:t>
      </w:r>
      <w:r w:rsidR="00883815">
        <w:rPr>
          <w:color w:val="000000"/>
          <w:sz w:val="28"/>
          <w:szCs w:val="28"/>
        </w:rPr>
        <w:t>Р</w:t>
      </w:r>
      <w:r w:rsidRPr="00A470D5">
        <w:rPr>
          <w:color w:val="000000"/>
          <w:sz w:val="28"/>
          <w:szCs w:val="28"/>
        </w:rPr>
        <w:t xml:space="preserve">ешение остальных будет способствовать ускоренному </w:t>
      </w:r>
      <w:r w:rsidRPr="00A470D5">
        <w:rPr>
          <w:color w:val="000000"/>
          <w:sz w:val="28"/>
          <w:szCs w:val="28"/>
        </w:rPr>
        <w:lastRenderedPageBreak/>
        <w:t>развитию отечественных банков,</w:t>
      </w:r>
      <w:r w:rsidR="00883815">
        <w:rPr>
          <w:color w:val="000000"/>
          <w:sz w:val="28"/>
          <w:szCs w:val="28"/>
        </w:rPr>
        <w:t xml:space="preserve"> </w:t>
      </w:r>
      <w:r w:rsidRPr="00A470D5">
        <w:rPr>
          <w:color w:val="000000"/>
          <w:sz w:val="28"/>
          <w:szCs w:val="28"/>
        </w:rPr>
        <w:t>внедрению новых продуктов и услуг, а также их выходу на международные рынки капиталов.</w:t>
      </w:r>
    </w:p>
    <w:p w:rsidR="00A470D5" w:rsidRPr="00B97CB6" w:rsidRDefault="00A470D5" w:rsidP="00B97CB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70D5">
        <w:rPr>
          <w:color w:val="000000"/>
          <w:sz w:val="28"/>
          <w:szCs w:val="28"/>
        </w:rPr>
        <w:t>В соответствии с</w:t>
      </w:r>
      <w:r w:rsidR="00F109BA">
        <w:rPr>
          <w:color w:val="000000"/>
          <w:sz w:val="28"/>
          <w:szCs w:val="28"/>
        </w:rPr>
        <w:t xml:space="preserve"> п</w:t>
      </w:r>
      <w:r w:rsidRPr="00A470D5">
        <w:rPr>
          <w:color w:val="000000"/>
          <w:sz w:val="28"/>
          <w:szCs w:val="28"/>
        </w:rPr>
        <w:t>рограммой "Национальная банковская система России 2010-2020", разработанной Ассоциацией российских банков, выявленные проблемы также являются актуальными, и их решение является приоритетной задачей правительства при интеграции в мировую экономику.</w:t>
      </w:r>
      <w:r w:rsidR="00B97CB6" w:rsidRPr="00B97CB6">
        <w:t xml:space="preserve"> </w:t>
      </w:r>
      <w:r w:rsidR="00B97CB6">
        <w:rPr>
          <w:color w:val="000000"/>
          <w:sz w:val="28"/>
          <w:szCs w:val="28"/>
        </w:rPr>
        <w:t>[16</w:t>
      </w:r>
      <w:r w:rsidR="00B97CB6" w:rsidRPr="00B97CB6">
        <w:rPr>
          <w:color w:val="000000"/>
          <w:sz w:val="28"/>
          <w:szCs w:val="28"/>
        </w:rPr>
        <w:t>]</w:t>
      </w:r>
    </w:p>
    <w:p w:rsidR="00A470D5" w:rsidRPr="00A470D5" w:rsidRDefault="00A470D5" w:rsidP="00A470D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70D5">
        <w:rPr>
          <w:color w:val="000000"/>
          <w:sz w:val="28"/>
          <w:szCs w:val="28"/>
        </w:rPr>
        <w:t xml:space="preserve">Приоритетной задачей </w:t>
      </w:r>
      <w:r w:rsidR="00F109BA">
        <w:rPr>
          <w:color w:val="000000"/>
          <w:sz w:val="28"/>
          <w:szCs w:val="28"/>
        </w:rPr>
        <w:t>П</w:t>
      </w:r>
      <w:r w:rsidRPr="00A470D5">
        <w:rPr>
          <w:color w:val="000000"/>
          <w:sz w:val="28"/>
          <w:szCs w:val="28"/>
        </w:rPr>
        <w:t>равительства</w:t>
      </w:r>
      <w:r w:rsidR="00F109BA">
        <w:rPr>
          <w:color w:val="000000"/>
          <w:sz w:val="28"/>
          <w:szCs w:val="28"/>
        </w:rPr>
        <w:t xml:space="preserve"> и ЦБ РФ</w:t>
      </w:r>
      <w:r w:rsidRPr="00A470D5">
        <w:rPr>
          <w:color w:val="000000"/>
          <w:sz w:val="28"/>
          <w:szCs w:val="28"/>
        </w:rPr>
        <w:t xml:space="preserve"> является укрепление национальной банковской системы, опорой которой должно стать региональное развитие крупных федеральных банков, способных предоставлять услуги своим клиентам по всей стране. В связи с этим планируется принятие решения об отмене государственной пошлины, которую уплачивают кредитные организации за открытие филиалов. Важным шагом в этом направлении должна стать разрабатываемая программа развития банковской инфраструктуры каждого региона страны, которая будет охватывать использование возможностей крупных банков федерального масштаба и банков в районах удаленных от мегаполисов.</w:t>
      </w:r>
    </w:p>
    <w:p w:rsidR="00F109BA" w:rsidRPr="00A470D5" w:rsidRDefault="00A470D5" w:rsidP="00F109B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70D5">
        <w:rPr>
          <w:color w:val="000000"/>
          <w:sz w:val="28"/>
          <w:szCs w:val="28"/>
        </w:rPr>
        <w:t xml:space="preserve">Существенным шагом в развитии рынка банковских услуг будет создание более благоприятных условий для консолидации, слияния и присоединения кредитных организаций. </w:t>
      </w:r>
    </w:p>
    <w:p w:rsidR="00A470D5" w:rsidRPr="00A470D5" w:rsidRDefault="00A470D5" w:rsidP="00F109B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70D5">
        <w:rPr>
          <w:color w:val="000000"/>
          <w:sz w:val="28"/>
          <w:szCs w:val="28"/>
        </w:rPr>
        <w:t>Ещё одним положительным эффектом слияния банковских учреждений для обыденного потребителя будет увеличение универсальных - более надёжных банков, способных оказывать полный спектр услуг своим клиентам.</w:t>
      </w:r>
      <w:r w:rsidR="00F109BA">
        <w:rPr>
          <w:color w:val="000000"/>
          <w:sz w:val="28"/>
          <w:szCs w:val="28"/>
        </w:rPr>
        <w:t xml:space="preserve"> </w:t>
      </w:r>
      <w:r w:rsidRPr="00A470D5">
        <w:rPr>
          <w:color w:val="000000"/>
          <w:sz w:val="28"/>
          <w:szCs w:val="28"/>
        </w:rPr>
        <w:t xml:space="preserve">Для развития этого сегмента рынка </w:t>
      </w:r>
      <w:r>
        <w:rPr>
          <w:color w:val="000000"/>
          <w:sz w:val="28"/>
          <w:szCs w:val="28"/>
        </w:rPr>
        <w:t>П</w:t>
      </w:r>
      <w:r w:rsidRPr="00A470D5">
        <w:rPr>
          <w:color w:val="000000"/>
          <w:sz w:val="28"/>
          <w:szCs w:val="28"/>
        </w:rPr>
        <w:t xml:space="preserve">равительством планируется разработка мер по обеспечению гарантий прав потребителей при использовании потребительского кредита, формированию механизмов защиты указанных прав в случае их нарушения. Для решения проблемы кредитования банками малого и среднего бизнеса усилия </w:t>
      </w:r>
      <w:r>
        <w:rPr>
          <w:color w:val="000000"/>
          <w:sz w:val="28"/>
          <w:szCs w:val="28"/>
        </w:rPr>
        <w:t>П</w:t>
      </w:r>
      <w:r w:rsidRPr="00A470D5">
        <w:rPr>
          <w:color w:val="000000"/>
          <w:sz w:val="28"/>
          <w:szCs w:val="28"/>
        </w:rPr>
        <w:t xml:space="preserve">равительства будут направлены на разработку и реализацию подходов, способствующих </w:t>
      </w:r>
      <w:r w:rsidRPr="00A470D5">
        <w:rPr>
          <w:color w:val="000000"/>
          <w:sz w:val="28"/>
          <w:szCs w:val="28"/>
        </w:rPr>
        <w:lastRenderedPageBreak/>
        <w:t>упрощенной процедуре его кредитования, в частности облегчения процедур предоставления небольших по объему ссуд по упрощенной схеме</w:t>
      </w:r>
      <w:r w:rsidR="00F109BA">
        <w:rPr>
          <w:color w:val="000000"/>
          <w:sz w:val="28"/>
          <w:szCs w:val="28"/>
        </w:rPr>
        <w:t>.</w:t>
      </w:r>
    </w:p>
    <w:p w:rsidR="00A470D5" w:rsidRPr="00A470D5" w:rsidRDefault="00A470D5" w:rsidP="00A470D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70D5">
        <w:rPr>
          <w:color w:val="000000"/>
          <w:sz w:val="28"/>
          <w:szCs w:val="28"/>
        </w:rPr>
        <w:t>Кредитование наиболее рискованных направлений нефинансового сектора экономики - ипотечного и сельхозтоваропроизводителей планируется стимулировать созданием двух банков, капитал которых будет принадлежать государству. Деятельность первого - ипотечного банка будет заключаться в выпуске и размещении ипотечных ценных бумаг, средства, от реализации которых будут направляться на финансирование ипотечных кредитов. Роль второго - ОАО "Россельхозбанк" сосредотачивается на увеличении уровня кредитоспособности сельхозтоваропроизводителей на основе земельной ипотеки. Одна из ключевых его целей состоит в разработке концепции ее развития в сфере агропромышленного комплекса и включении в систему ее реализации широкий круг банков на всей территории страны.</w:t>
      </w:r>
    </w:p>
    <w:p w:rsidR="00A470D5" w:rsidRPr="00C920FD" w:rsidRDefault="00A470D5" w:rsidP="00A470D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70D5">
        <w:rPr>
          <w:color w:val="000000"/>
          <w:sz w:val="28"/>
          <w:szCs w:val="28"/>
        </w:rPr>
        <w:t xml:space="preserve">Другим направлением развития кредитования агропромышленного комплекса является предоставление гарантий банкам по выдаваемым кредитам. </w:t>
      </w:r>
      <w:r w:rsidR="00C920FD">
        <w:rPr>
          <w:color w:val="000000"/>
          <w:sz w:val="28"/>
          <w:szCs w:val="28"/>
        </w:rPr>
        <w:t>[19</w:t>
      </w:r>
      <w:r w:rsidR="00C920FD" w:rsidRPr="00C920FD">
        <w:rPr>
          <w:color w:val="000000"/>
          <w:sz w:val="28"/>
          <w:szCs w:val="28"/>
        </w:rPr>
        <w:t xml:space="preserve">] </w:t>
      </w:r>
      <w:r w:rsidRPr="00A470D5">
        <w:rPr>
          <w:color w:val="000000"/>
          <w:sz w:val="28"/>
          <w:szCs w:val="28"/>
        </w:rPr>
        <w:t>Известно, что в аграрном секторе платежеспособность заемщиков, особенно мелких товаропроизводителей, крайне низка. В этих условиях разделение рисков между государством и банками при организации такого кредитования даст большой экономический и социальный эффект.</w:t>
      </w:r>
      <w:r w:rsidR="00C920FD" w:rsidRPr="00C920FD">
        <w:rPr>
          <w:color w:val="000000"/>
          <w:sz w:val="28"/>
          <w:szCs w:val="28"/>
        </w:rPr>
        <w:t xml:space="preserve"> </w:t>
      </w:r>
    </w:p>
    <w:p w:rsidR="00A470D5" w:rsidRPr="00A470D5" w:rsidRDefault="00A470D5" w:rsidP="00A470D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70D5">
        <w:rPr>
          <w:color w:val="000000"/>
          <w:sz w:val="28"/>
          <w:szCs w:val="28"/>
        </w:rPr>
        <w:t>Для снижения вышеназванных рисков при осуществлении этих операций Правительством РФ и Центральным банком планируется осуществление следующих шагов:</w:t>
      </w:r>
    </w:p>
    <w:p w:rsidR="00A470D5" w:rsidRPr="00A470D5" w:rsidRDefault="00A25191" w:rsidP="00A470D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470D5" w:rsidRPr="00A470D5">
        <w:rPr>
          <w:color w:val="000000"/>
          <w:sz w:val="28"/>
          <w:szCs w:val="28"/>
        </w:rPr>
        <w:t>Организовать работу бюро кредитных историй</w:t>
      </w:r>
      <w:r w:rsidR="00A470D5">
        <w:rPr>
          <w:color w:val="000000"/>
          <w:sz w:val="28"/>
          <w:szCs w:val="28"/>
        </w:rPr>
        <w:t>.</w:t>
      </w:r>
    </w:p>
    <w:p w:rsidR="00A470D5" w:rsidRPr="00A470D5" w:rsidRDefault="004D5AD6" w:rsidP="00A470D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470D5" w:rsidRPr="00A470D5">
        <w:rPr>
          <w:color w:val="000000"/>
          <w:sz w:val="28"/>
          <w:szCs w:val="28"/>
        </w:rPr>
        <w:t>Усовершенствовать систему регистрации имущества и имущественных прав.</w:t>
      </w:r>
    </w:p>
    <w:p w:rsidR="00A470D5" w:rsidRPr="00A470D5" w:rsidRDefault="004D5AD6" w:rsidP="00A470D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470D5" w:rsidRPr="00A470D5">
        <w:rPr>
          <w:color w:val="000000"/>
          <w:sz w:val="28"/>
          <w:szCs w:val="28"/>
        </w:rPr>
        <w:t>Сократить срок разбирательств по взысканию кредиторской задолженности до 5 - 6 месяцев.</w:t>
      </w:r>
    </w:p>
    <w:p w:rsidR="00A470D5" w:rsidRPr="00A470D5" w:rsidRDefault="004D5AD6" w:rsidP="00A470D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470D5" w:rsidRPr="00A470D5">
        <w:rPr>
          <w:color w:val="000000"/>
          <w:sz w:val="28"/>
          <w:szCs w:val="28"/>
        </w:rPr>
        <w:t>Упростить процедуру доказательства самого факта наличия задолженности.</w:t>
      </w:r>
    </w:p>
    <w:p w:rsidR="00A470D5" w:rsidRPr="00B76524" w:rsidRDefault="00A470D5" w:rsidP="00B7652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A470D5">
        <w:rPr>
          <w:color w:val="000000"/>
          <w:sz w:val="28"/>
          <w:szCs w:val="28"/>
        </w:rPr>
        <w:t>дним из перспективных направлений деятельности Правительства и Банка России является укрепление доверия к российскому банковскому сектору со стороны инвесторов</w:t>
      </w:r>
      <w:r w:rsidR="00F969F2">
        <w:rPr>
          <w:color w:val="000000"/>
          <w:sz w:val="28"/>
          <w:szCs w:val="28"/>
        </w:rPr>
        <w:t xml:space="preserve">, кредиторов и вкладчиков путём </w:t>
      </w:r>
      <w:r w:rsidRPr="00A470D5">
        <w:rPr>
          <w:color w:val="000000"/>
          <w:sz w:val="28"/>
          <w:szCs w:val="28"/>
        </w:rPr>
        <w:t>совершенствовани</w:t>
      </w:r>
      <w:r w:rsidR="00F969F2">
        <w:rPr>
          <w:color w:val="000000"/>
          <w:sz w:val="28"/>
          <w:szCs w:val="28"/>
        </w:rPr>
        <w:t>я</w:t>
      </w:r>
      <w:r w:rsidRPr="00A470D5">
        <w:rPr>
          <w:color w:val="000000"/>
          <w:sz w:val="28"/>
          <w:szCs w:val="28"/>
        </w:rPr>
        <w:t xml:space="preserve"> системы страхования вкладов;</w:t>
      </w:r>
      <w:r w:rsidR="00F969F2">
        <w:rPr>
          <w:color w:val="000000"/>
          <w:sz w:val="28"/>
          <w:szCs w:val="28"/>
        </w:rPr>
        <w:t xml:space="preserve"> </w:t>
      </w:r>
      <w:r w:rsidRPr="00A470D5">
        <w:rPr>
          <w:color w:val="000000"/>
          <w:sz w:val="28"/>
          <w:szCs w:val="28"/>
        </w:rPr>
        <w:t>формировани</w:t>
      </w:r>
      <w:r w:rsidR="00F969F2">
        <w:rPr>
          <w:color w:val="000000"/>
          <w:sz w:val="28"/>
          <w:szCs w:val="28"/>
        </w:rPr>
        <w:t xml:space="preserve">я </w:t>
      </w:r>
      <w:r w:rsidRPr="00A470D5">
        <w:rPr>
          <w:color w:val="000000"/>
          <w:sz w:val="28"/>
          <w:szCs w:val="28"/>
        </w:rPr>
        <w:t>положительного имиджа банковской системы через проведение добросовестных PR- акций.</w:t>
      </w:r>
      <w:r w:rsidR="00B76524" w:rsidRPr="00B76524">
        <w:t xml:space="preserve"> </w:t>
      </w:r>
      <w:r w:rsidR="00B76524">
        <w:rPr>
          <w:color w:val="000000"/>
          <w:sz w:val="28"/>
          <w:szCs w:val="28"/>
        </w:rPr>
        <w:t>[17</w:t>
      </w:r>
      <w:r w:rsidR="00B76524" w:rsidRPr="00B76524">
        <w:rPr>
          <w:color w:val="000000"/>
          <w:sz w:val="28"/>
          <w:szCs w:val="28"/>
        </w:rPr>
        <w:t>]</w:t>
      </w:r>
    </w:p>
    <w:p w:rsidR="00A470D5" w:rsidRPr="00A470D5" w:rsidRDefault="00A470D5" w:rsidP="00A470D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70D5">
        <w:rPr>
          <w:color w:val="000000"/>
          <w:sz w:val="28"/>
          <w:szCs w:val="28"/>
        </w:rPr>
        <w:t xml:space="preserve">Осуществление подобных мер будет не только способствовать привлечению инвестиций в банковскую систему, но и укреплению доверия населения к частным коммерческим банкам, что приведёт к сокращению доли государства в банковской системе страны. </w:t>
      </w:r>
    </w:p>
    <w:p w:rsidR="00A470D5" w:rsidRPr="00A470D5" w:rsidRDefault="00A470D5" w:rsidP="00A470D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70D5">
        <w:rPr>
          <w:color w:val="000000"/>
          <w:sz w:val="28"/>
          <w:szCs w:val="28"/>
        </w:rPr>
        <w:t>Более того, в ближайшие годы планируется создание Банка развития, ключевой задачей которого будет долгосрочное финансирование проектов в значимых для развития национальной экономики областях при недостаточной их привлекательности для частных инвесторов.</w:t>
      </w:r>
    </w:p>
    <w:p w:rsidR="00A470D5" w:rsidRPr="00A470D5" w:rsidRDefault="00A470D5" w:rsidP="00494C8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70D5">
        <w:rPr>
          <w:color w:val="000000"/>
          <w:sz w:val="28"/>
          <w:szCs w:val="28"/>
        </w:rPr>
        <w:t>Создание такого банка является необходимым шагом со стороны Правительства РФ, т.к. коммерческие банки на сегодняшний момент не в состоянии финансировать подобного рода проекты, вследс</w:t>
      </w:r>
      <w:r>
        <w:rPr>
          <w:color w:val="000000"/>
          <w:sz w:val="28"/>
          <w:szCs w:val="28"/>
        </w:rPr>
        <w:t xml:space="preserve">твие своей низкой капитализации. </w:t>
      </w:r>
    </w:p>
    <w:p w:rsidR="00A470D5" w:rsidRPr="00A470D5" w:rsidRDefault="00A470D5" w:rsidP="00A470D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70D5">
        <w:rPr>
          <w:color w:val="000000"/>
          <w:sz w:val="28"/>
          <w:szCs w:val="28"/>
        </w:rPr>
        <w:t xml:space="preserve">Рассмотренная "Стратегия развития банковского сектора Российской Федерации на период до 2008 года" и программа "Российская банковская система 2010-2020", являются своевременными документами, затрагивающими большинство из проблем, стоящих на пути развития отечественных банков, однако при всем своём позитивном значении они пока не гарантируют проведения реформ, обеспечивающих создание конкурентоспособного банковского сектора. </w:t>
      </w:r>
      <w:r w:rsidR="00245AA5">
        <w:rPr>
          <w:color w:val="000000"/>
          <w:sz w:val="28"/>
          <w:szCs w:val="28"/>
        </w:rPr>
        <w:t>[5</w:t>
      </w:r>
      <w:bookmarkStart w:id="0" w:name="_GoBack"/>
      <w:bookmarkEnd w:id="0"/>
      <w:r w:rsidR="00245AA5" w:rsidRPr="00245AA5">
        <w:rPr>
          <w:color w:val="000000"/>
          <w:sz w:val="28"/>
          <w:szCs w:val="28"/>
        </w:rPr>
        <w:t xml:space="preserve">] </w:t>
      </w:r>
      <w:r w:rsidRPr="00A470D5">
        <w:rPr>
          <w:color w:val="000000"/>
          <w:sz w:val="28"/>
          <w:szCs w:val="28"/>
        </w:rPr>
        <w:t xml:space="preserve">Хотя в этих документах отмечается возможное изменение структуры банковской системы, однако остается неясным, как и когда, например, планируется переход от мелких, корпоративных и специализированных банков к более мощным, универсальным, более активно заработают иностранные банки, будут выстроены все необходимые блоки инфраструктуры. Нет ответа и на главный </w:t>
      </w:r>
      <w:r w:rsidRPr="00A470D5">
        <w:rPr>
          <w:color w:val="000000"/>
          <w:sz w:val="28"/>
          <w:szCs w:val="28"/>
        </w:rPr>
        <w:lastRenderedPageBreak/>
        <w:t>вопрос: каким образом будет сформирована мощная региональная банковская система, решены проблемы более равномерного размещения банков адекватно экономическому потенциалу субъектов РФ.</w:t>
      </w:r>
    </w:p>
    <w:p w:rsidR="00A470D5" w:rsidRPr="00A470D5" w:rsidRDefault="00A470D5" w:rsidP="00A470D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70D5">
        <w:rPr>
          <w:color w:val="000000"/>
          <w:sz w:val="28"/>
          <w:szCs w:val="28"/>
        </w:rPr>
        <w:t>Ещё одним существенным недостатком рассмотренных документов является отсутствие какой-либо информации о месте, роли и задачах Центрального банка, являющимся центральным звеном трансформирующейся банковской системы. Неясны масштабы и степень его влияния на деятельность коммерческих банков и денежно-кредитную систему в целом.</w:t>
      </w:r>
    </w:p>
    <w:p w:rsidR="00A470D5" w:rsidRPr="00C920FD" w:rsidRDefault="00A470D5" w:rsidP="00C920F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70D5">
        <w:rPr>
          <w:color w:val="000000"/>
          <w:sz w:val="28"/>
          <w:szCs w:val="28"/>
        </w:rPr>
        <w:t>Формирование доверительной среды, развитие конкуренции на финансовом рынке, поддержание финансовой стабильности и обеспечение доступности финансовых услуг выделены в качестве долгосрочных стратегических ориентиров в проекте Основных направлений развития финансового рынка Российской Федерации на период 2019–2021 годов.</w:t>
      </w:r>
      <w:r w:rsidR="00C920FD" w:rsidRPr="00C920FD">
        <w:t xml:space="preserve">  </w:t>
      </w:r>
      <w:r w:rsidR="00C920FD">
        <w:rPr>
          <w:color w:val="000000"/>
          <w:sz w:val="28"/>
          <w:szCs w:val="28"/>
        </w:rPr>
        <w:t>[18</w:t>
      </w:r>
      <w:r w:rsidR="00C920FD" w:rsidRPr="00C920FD">
        <w:rPr>
          <w:color w:val="000000"/>
          <w:sz w:val="28"/>
          <w:szCs w:val="28"/>
        </w:rPr>
        <w:t>]</w:t>
      </w:r>
    </w:p>
    <w:p w:rsidR="00A470D5" w:rsidRPr="00A470D5" w:rsidRDefault="00A470D5" w:rsidP="00A470D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70D5">
        <w:rPr>
          <w:color w:val="000000"/>
          <w:sz w:val="28"/>
          <w:szCs w:val="28"/>
        </w:rPr>
        <w:t>Проект документа предложен для публичного обсуждения и содержит описание целей и принципов деятельности Банка России по развитию финансового рынка, а также конкретные меры их достижения. При этом приоритетные цели развития остались прежними. К ним относятся повышение уровня и качества жизни граждан России за счет использования инструментов финансового рынка, содействие экономическому росту с помощью предоставления конкурентного доступа к финансированию и создание условий для совершенствования финансовой индустрии.</w:t>
      </w:r>
    </w:p>
    <w:p w:rsidR="00A470D5" w:rsidRPr="00A470D5" w:rsidRDefault="00A470D5" w:rsidP="00A470D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470D5">
        <w:rPr>
          <w:color w:val="000000"/>
          <w:sz w:val="28"/>
          <w:szCs w:val="28"/>
          <w:shd w:val="clear" w:color="auto" w:fill="FFFFFF"/>
        </w:rPr>
        <w:t>Предложенный проект будет доработан после обсуждения с профессиональным сообществом и согласования с Правительством Российской Федерации. Окончательную версию документа и дорожную карту к нему </w:t>
      </w:r>
      <w:hyperlink r:id="rId10" w:history="1">
        <w:r w:rsidRPr="00A470D5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Банк России</w:t>
        </w:r>
      </w:hyperlink>
      <w:r w:rsidRPr="00A470D5">
        <w:rPr>
          <w:color w:val="000000"/>
          <w:sz w:val="28"/>
          <w:szCs w:val="28"/>
          <w:shd w:val="clear" w:color="auto" w:fill="FFFFFF"/>
        </w:rPr>
        <w:t> планирует утвердить в феврале 2019 года.</w:t>
      </w:r>
    </w:p>
    <w:p w:rsidR="0052160A" w:rsidRDefault="0052160A" w:rsidP="004033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C87" w:rsidRDefault="00494C87" w:rsidP="00A5121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C87" w:rsidRDefault="00494C87" w:rsidP="00A5121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C87" w:rsidRDefault="00494C87" w:rsidP="00A5121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121A" w:rsidRDefault="00A5121A" w:rsidP="00A5121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ЗАКЛЮЧЕНИЕ</w:t>
      </w:r>
    </w:p>
    <w:p w:rsidR="00A5121A" w:rsidRDefault="00A5121A" w:rsidP="00A5121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121A" w:rsidRPr="00A5121A" w:rsidRDefault="00A5121A" w:rsidP="00A51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Подводя итог проведенной работе необходимо еще раз отметить, что Центральный Банк Российской Федерации является мощнейшим центром кредитной системы нашей страны. Его роль очень велика и в условиях нынешней экономики она продолжает возрастать. </w:t>
      </w:r>
    </w:p>
    <w:p w:rsidR="00A5121A" w:rsidRPr="00A5121A" w:rsidRDefault="00A5121A" w:rsidP="00A51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деятельность Центрального Банка России приобретает огромное значение, поскольку от его эффективного функционирования и правильно выбранных методов, посредством которых он осуществляет свою деятельность, зависит стабильность и дальнейший рост экономического потенциала страны, отдельных секторов экономики, а также укрепление позиций на международном рынке. </w:t>
      </w:r>
    </w:p>
    <w:p w:rsidR="00A5121A" w:rsidRPr="00A5121A" w:rsidRDefault="00A5121A" w:rsidP="00A51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результатам проведенной работы мною были сделаны следующие выводы: </w:t>
      </w:r>
    </w:p>
    <w:p w:rsidR="00A5121A" w:rsidRPr="00A5121A" w:rsidRDefault="00A5121A" w:rsidP="00A51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Цели, задачи, функции и операции Центрального Банка России отвечают его сущности. Все те цели и задачи, которые стоят перед ним, предоставленные ему полномочия, в конечном счете, определяются тем, что Центральный Банк выступает общенациональным центром, призванным регулировать денежное обращение в стране. </w:t>
      </w:r>
    </w:p>
    <w:p w:rsidR="00A5121A" w:rsidRPr="00A5121A" w:rsidRDefault="00A5121A" w:rsidP="00A51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Роль Центрального Банка, как субъекта денежно-кредитной политики, в денежно-кредитном регулировании экономики заключается в том, что Банк России в соответствии с присущими ему функциями осуществляет проведение денежно-кредитной политики для непосредственного регулирования экономического роста страны, повышения эффективности производства, обеспечения занятости населения и др. </w:t>
      </w:r>
    </w:p>
    <w:p w:rsidR="00A5121A" w:rsidRPr="00A5121A" w:rsidRDefault="00A5121A" w:rsidP="00A51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Центрального Банка России по развитию банковской системы и ее анализ показал, что за более чем двадцатилетний период становления и развития банковской системы страны были как возрастание процессов развития, так и их падение (в в</w:t>
      </w:r>
      <w:r w:rsidR="00296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 банковского кризиса 1998г.)</w:t>
      </w:r>
      <w:r w:rsidRPr="00A51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121A" w:rsidRPr="00A5121A" w:rsidRDefault="00A5121A" w:rsidP="00A51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Увеличение объемов кредитования и сохранение в ближайшие годы высокого темпа роста под влиянием увеличения степени финансового посредничества и понижения процентных ставок по кредитам.</w:t>
      </w:r>
    </w:p>
    <w:p w:rsidR="00A5121A" w:rsidRDefault="00A5121A" w:rsidP="00A5121A">
      <w:pPr>
        <w:spacing w:after="0" w:line="360" w:lineRule="auto"/>
        <w:ind w:firstLine="709"/>
        <w:contextualSpacing/>
        <w:jc w:val="both"/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  <w:r w:rsidRPr="00A51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заключение хочется отметить, что роль Центрального Банка в нынешних условиях развития и стабилизации экономики возрастает день ото дня. Следует и дальше продолжать осуществление мероприятий, направленных на повышение устойчивости и конкурентоспособности банковского сектора Российской Федерации. Кроме того, необходимо совершенствование системы банковского надзора и устойчивого противостояния мировому финансовому кризису.</w:t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 </w:t>
      </w:r>
    </w:p>
    <w:p w:rsidR="00A5121A" w:rsidRDefault="00A5121A" w:rsidP="00A51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useoSansCyrl" w:hAnsi="MuseoSansCyrl"/>
          <w:color w:val="000000"/>
          <w:sz w:val="23"/>
          <w:szCs w:val="23"/>
        </w:rPr>
        <w:br/>
      </w:r>
      <w:r>
        <w:rPr>
          <w:rFonts w:ascii="MuseoSansCyrl" w:hAnsi="MuseoSansCyrl"/>
          <w:color w:val="000000"/>
          <w:sz w:val="23"/>
          <w:szCs w:val="23"/>
        </w:rPr>
        <w:br/>
      </w:r>
    </w:p>
    <w:p w:rsidR="00A5121A" w:rsidRDefault="00A5121A" w:rsidP="004033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5435" w:rsidRDefault="00AD5435" w:rsidP="004033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5435" w:rsidRDefault="00AD5435" w:rsidP="004033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5435" w:rsidRDefault="00AD5435" w:rsidP="004033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5435" w:rsidRDefault="00AD5435" w:rsidP="004033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5435" w:rsidRDefault="00AD5435" w:rsidP="004033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5435" w:rsidRDefault="00AD5435" w:rsidP="004033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D28" w:rsidRDefault="00D35D28" w:rsidP="004033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D28" w:rsidRDefault="00D35D28" w:rsidP="00D35D28">
      <w:pPr>
        <w:pStyle w:val="Default"/>
      </w:pPr>
    </w:p>
    <w:p w:rsidR="00D35D28" w:rsidRDefault="00D35D28" w:rsidP="004033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D28" w:rsidRDefault="00D35D28" w:rsidP="00D35D28">
      <w:pPr>
        <w:pStyle w:val="Default"/>
      </w:pPr>
    </w:p>
    <w:p w:rsidR="004F1E27" w:rsidRDefault="004F1E27" w:rsidP="00182968">
      <w:pPr>
        <w:spacing w:after="0" w:line="60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E27" w:rsidRDefault="004F1E27" w:rsidP="00182968">
      <w:pPr>
        <w:spacing w:after="0" w:line="60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E27" w:rsidRDefault="004F1E27" w:rsidP="00182968">
      <w:pPr>
        <w:spacing w:after="0" w:line="60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E27" w:rsidRDefault="004F1E27" w:rsidP="00182968">
      <w:pPr>
        <w:spacing w:after="0" w:line="60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D28" w:rsidRDefault="00182968" w:rsidP="00182968">
      <w:pPr>
        <w:spacing w:after="0" w:line="60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СПИСОК ИСПОЛЬЗОВАННЫХ ИСТОЧНИКОВ</w:t>
      </w:r>
    </w:p>
    <w:p w:rsidR="00182968" w:rsidRDefault="00182968" w:rsidP="0018296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968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Российской Федерации [Текст]: [Принята всенар. Голосованием 12.12.1993 г.] (с изм. от 30.12.2008 г.) // Российская газета. - 2009. - 25 дек. (№237) - Режим доступа:[Консультант Плюс]. - Загл. с экрана.</w:t>
      </w:r>
    </w:p>
    <w:p w:rsidR="00182968" w:rsidRDefault="00182968" w:rsidP="0018296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96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"О банках и банковской деятельности" - текст, комментарий / Под общ. ред. Лубенченко К.Д. - М.: 2000.</w:t>
      </w:r>
    </w:p>
    <w:p w:rsidR="00182968" w:rsidRPr="00182968" w:rsidRDefault="00182968" w:rsidP="0018296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96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10 декабря 2003 г. N 173-ФЗ "О валютном регулировании и валютном контроле" // Вестник Банка России. - 29 декабря 2003г. - №71.</w:t>
      </w:r>
    </w:p>
    <w:p w:rsidR="00182968" w:rsidRDefault="00182968" w:rsidP="0018296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96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10 июля 2002 г. N 86-ФЗ "О Центральном банке Российской Федерации (Банке России)" // Собрание законодательства Российской Федерации. - 15 июля 2002г. - №28. - Ст.2790.</w:t>
      </w:r>
    </w:p>
    <w:p w:rsidR="004F1E27" w:rsidRPr="004F1E27" w:rsidRDefault="004F1E27" w:rsidP="004F1E2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E27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Антикризисный план на 2018 год / [Электронный ресурс] URL: https://2018-gody.com/novosti/antikrizisnyiy-plan-na-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2018-god/ (дата обращения: 10.12</w:t>
      </w:r>
      <w:r w:rsidRPr="004F1E27">
        <w:rPr>
          <w:rFonts w:ascii="Times New Roman" w:eastAsia="Times New Roman" w:hAnsi="Times New Roman" w:cs="Times New Roman"/>
          <w:color w:val="000000"/>
          <w:sz w:val="28"/>
          <w:szCs w:val="28"/>
        </w:rPr>
        <w:t>.2018г)</w:t>
      </w:r>
    </w:p>
    <w:p w:rsidR="00182968" w:rsidRPr="00182968" w:rsidRDefault="00182968" w:rsidP="0018296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Алленых М.А. Банковская система как институт рыночной экономики // Банковские услуги. 2017. № 8. </w:t>
      </w:r>
      <w:r w:rsidR="004F1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82968">
        <w:rPr>
          <w:rFonts w:ascii="Times New Roman" w:eastAsia="Times New Roman" w:hAnsi="Times New Roman" w:cs="Times New Roman"/>
          <w:color w:val="000000"/>
          <w:sz w:val="28"/>
          <w:szCs w:val="28"/>
        </w:rPr>
        <w:t>С. 2-8.</w:t>
      </w:r>
    </w:p>
    <w:p w:rsidR="00182968" w:rsidRPr="00182968" w:rsidRDefault="00182968" w:rsidP="0018296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Алибекова С.Л, Тураев Б. Х. Экономическая теория: Учеб. пос. – 2016 </w:t>
      </w:r>
    </w:p>
    <w:p w:rsidR="00182968" w:rsidRDefault="00182968" w:rsidP="0018296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Безуглова Н. В. Банковская система России // ЭКО. Экономика и организация промышленного производства. 2016. N 9. </w:t>
      </w:r>
      <w:r w:rsidR="004F1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82968">
        <w:rPr>
          <w:rFonts w:ascii="Times New Roman" w:eastAsia="Times New Roman" w:hAnsi="Times New Roman" w:cs="Times New Roman"/>
          <w:color w:val="000000"/>
          <w:sz w:val="28"/>
          <w:szCs w:val="28"/>
        </w:rPr>
        <w:t>С. 93-105.</w:t>
      </w:r>
    </w:p>
    <w:p w:rsidR="00182968" w:rsidRPr="00182968" w:rsidRDefault="00182968" w:rsidP="0018296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968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Василевский П. А., Никонец О. Е. Повышение эффективности инструментов денежно-кредитной политики Центрального банка Российской Наука среди нас 2 (6) 2018 nauka-sn.ru 7 Федерации // Научно-методический электронный журнал «Концепт». – 2017. – Т. 39. – С. 106–110.</w:t>
      </w:r>
    </w:p>
    <w:p w:rsidR="00182968" w:rsidRDefault="00182968" w:rsidP="0018296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Гриценко С.Е. Влияние денежно-кредитной политики ЦБ РФ на ключевые показатели состояния банковского сектора РФ // Экономические исследования.2017г. </w:t>
      </w:r>
      <w:r w:rsidR="004F1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82968">
        <w:rPr>
          <w:rFonts w:ascii="Times New Roman" w:eastAsia="Times New Roman" w:hAnsi="Times New Roman" w:cs="Times New Roman"/>
          <w:color w:val="000000"/>
          <w:sz w:val="28"/>
          <w:szCs w:val="28"/>
        </w:rPr>
        <w:t>С 7.</w:t>
      </w:r>
    </w:p>
    <w:p w:rsidR="004F1E27" w:rsidRPr="004F1E27" w:rsidRDefault="004F1E27" w:rsidP="004F1E2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E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Доклад ЦБ РФ о денежно-кредитной политике [Электронный ресурс] – Режим доступа - http://www.cbr.ru/publ/?PrtId=ddcp (дата обращения 12.12.2017).</w:t>
      </w:r>
    </w:p>
    <w:p w:rsidR="004F1E27" w:rsidRPr="004F1E27" w:rsidRDefault="004F1E27" w:rsidP="004F1E2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Куликов А.Г. Деньги. Кредит. Банки., учебник-. - М.: Кнорус, 2009.</w:t>
      </w:r>
      <w:r w:rsidRPr="004F1E27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С. 25</w:t>
      </w:r>
      <w:r w:rsidRPr="004F1E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1E27" w:rsidRPr="004F1E27" w:rsidRDefault="004F1E27" w:rsidP="004F1E2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1E27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финансов Российской Федерации [Электронный ресурс]. – URL: minfin.ru.</w:t>
      </w:r>
    </w:p>
    <w:p w:rsidR="004F1E27" w:rsidRPr="004F1E27" w:rsidRDefault="004F1E27" w:rsidP="004F1E2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«Научно-практический электронный журнал Аллея Науки» №5(21) 2018 Alley-science.ru</w:t>
      </w:r>
    </w:p>
    <w:p w:rsidR="004F1E27" w:rsidRPr="004F1E27" w:rsidRDefault="004F1E27" w:rsidP="004F1E2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Новости об антикризисном плане России / [Электронный ресурс] URL: https://god2018.org/antikrizisnye-programmy-rf-2018/ (дата обращения: 10.12.2018г)</w:t>
      </w:r>
    </w:p>
    <w:p w:rsidR="00D35D28" w:rsidRPr="004F1E27" w:rsidRDefault="004F1E27" w:rsidP="00D35D2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направления деятельности Ассоциации региональных банков</w:t>
      </w:r>
      <w:r w:rsidR="00D35D28" w:rsidRPr="004F1E2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оссии на 2017-2019 годы</w:t>
      </w:r>
      <w:r w:rsidR="00D35D28" w:rsidRPr="004F1E27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 xml:space="preserve">осква.- </w:t>
      </w:r>
      <w:r w:rsidR="00D35D28" w:rsidRPr="004F1E27">
        <w:rPr>
          <w:rFonts w:ascii="Times New Roman" w:hAnsi="Times New Roman" w:cs="Times New Roman"/>
          <w:sz w:val="28"/>
          <w:szCs w:val="28"/>
        </w:rPr>
        <w:t>2017 год</w:t>
      </w:r>
    </w:p>
    <w:p w:rsidR="00D35D28" w:rsidRPr="004F1E27" w:rsidRDefault="004F1E27" w:rsidP="004F1E27">
      <w:pPr>
        <w:pStyle w:val="a3"/>
        <w:numPr>
          <w:ilvl w:val="0"/>
          <w:numId w:val="4"/>
        </w:num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u w:val="none"/>
        </w:rPr>
      </w:pPr>
      <w:r w:rsidRPr="004F1E27">
        <w:rPr>
          <w:rFonts w:ascii="Times New Roman" w:hAnsi="Times New Roman" w:cs="Times New Roman"/>
          <w:sz w:val="28"/>
          <w:szCs w:val="28"/>
        </w:rPr>
        <w:t xml:space="preserve"> Основные направления </w:t>
      </w:r>
      <w:r w:rsidR="00D35D28" w:rsidRPr="004F1E27">
        <w:rPr>
          <w:rFonts w:ascii="Times New Roman" w:hAnsi="Times New Roman" w:cs="Times New Roman"/>
          <w:sz w:val="28"/>
          <w:szCs w:val="28"/>
        </w:rPr>
        <w:t xml:space="preserve">единой государственной денежно-кредитной политики на 2018 год и период 2019 и 2020 годов. Москва </w:t>
      </w:r>
      <w:hyperlink r:id="rId11" w:history="1">
        <w:r w:rsidR="00D35D28" w:rsidRPr="004F1E2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http://www.cbr.ru/content/document/file/48129/on_2018(2019-2020).pdf</w:t>
        </w:r>
      </w:hyperlink>
    </w:p>
    <w:p w:rsidR="004F1E27" w:rsidRPr="004F1E27" w:rsidRDefault="004F1E27" w:rsidP="004F1E2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Розинский И. Международные финансовые центры: мировой опыт и возможности для России // Вопросы экономики. 2010. №9.</w:t>
      </w:r>
      <w:r w:rsidRPr="004F1E27">
        <w:t xml:space="preserve"> </w:t>
      </w:r>
      <w:r w:rsidRPr="004F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13-2</w:t>
      </w:r>
      <w:r w:rsidRPr="004F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</w:p>
    <w:p w:rsidR="00D35D28" w:rsidRPr="004F1E27" w:rsidRDefault="004F1E27" w:rsidP="004F1E2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E27">
        <w:rPr>
          <w:rFonts w:ascii="Times New Roman" w:hAnsi="Times New Roman" w:cs="Times New Roman"/>
          <w:sz w:val="28"/>
          <w:szCs w:val="28"/>
        </w:rPr>
        <w:t xml:space="preserve"> </w:t>
      </w:r>
      <w:r w:rsidR="00D35D28" w:rsidRPr="004F1E27">
        <w:rPr>
          <w:rFonts w:ascii="Times New Roman" w:hAnsi="Times New Roman" w:cs="Times New Roman"/>
          <w:sz w:val="28"/>
          <w:szCs w:val="28"/>
        </w:rPr>
        <w:t>ЦБ назвал основные приоритеты до 2020 года [Электронный ресурс] – Режим доступа - https://fomag.ru/news/tsb-nazval-osnovnye-prioritety-do-2020-</w:t>
      </w:r>
      <w:r w:rsidRPr="004F1E27">
        <w:rPr>
          <w:rFonts w:ascii="Times New Roman" w:hAnsi="Times New Roman" w:cs="Times New Roman"/>
          <w:sz w:val="28"/>
          <w:szCs w:val="28"/>
        </w:rPr>
        <w:t>goda/ (дата обращения 12.12.2018</w:t>
      </w:r>
      <w:r w:rsidR="00D35D28" w:rsidRPr="004F1E27">
        <w:rPr>
          <w:rFonts w:ascii="Times New Roman" w:hAnsi="Times New Roman" w:cs="Times New Roman"/>
          <w:sz w:val="28"/>
          <w:szCs w:val="28"/>
        </w:rPr>
        <w:t>).</w:t>
      </w:r>
    </w:p>
    <w:p w:rsidR="004F1E27" w:rsidRPr="004F1E27" w:rsidRDefault="004F1E27" w:rsidP="004F1E2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E27">
        <w:rPr>
          <w:rFonts w:ascii="Times New Roman" w:hAnsi="Times New Roman" w:cs="Times New Roman"/>
          <w:sz w:val="28"/>
          <w:szCs w:val="28"/>
        </w:rPr>
        <w:t>Шестаков Р.Б. В тени геоэкономики: сможет ли Россия принять правила новой глобальной игры \\ В сборнике: Проблемы и перспективы развития аграрного сектора экономики: взгляд молодых По материалам научно-практическая конференции молодых ученых. 2015.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F1E27">
        <w:rPr>
          <w:rFonts w:ascii="Times New Roman" w:hAnsi="Times New Roman" w:cs="Times New Roman"/>
          <w:sz w:val="28"/>
          <w:szCs w:val="28"/>
        </w:rPr>
        <w:t xml:space="preserve"> С. 83-88.</w:t>
      </w:r>
    </w:p>
    <w:p w:rsidR="00D35D28" w:rsidRPr="00D35D28" w:rsidRDefault="00D35D28" w:rsidP="00D35D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35D28" w:rsidRPr="00D35D28" w:rsidRDefault="00D35D28" w:rsidP="00D35D28">
      <w:pPr>
        <w:rPr>
          <w:rFonts w:eastAsia="Times New Roman" w:cs="Times New Roman"/>
          <w:sz w:val="28"/>
          <w:szCs w:val="28"/>
        </w:rPr>
      </w:pPr>
    </w:p>
    <w:sectPr w:rsidR="00D35D28" w:rsidRPr="00D35D28" w:rsidSect="001D1ECE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460" w:rsidRDefault="00C95460" w:rsidP="001D1ECE">
      <w:pPr>
        <w:spacing w:after="0" w:line="240" w:lineRule="auto"/>
      </w:pPr>
      <w:r>
        <w:separator/>
      </w:r>
    </w:p>
  </w:endnote>
  <w:endnote w:type="continuationSeparator" w:id="0">
    <w:p w:rsidR="00C95460" w:rsidRDefault="00C95460" w:rsidP="001D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7365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1D1ECE" w:rsidRPr="001D1ECE" w:rsidRDefault="001D1ECE">
        <w:pPr>
          <w:pStyle w:val="ac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1D1ECE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1D1ECE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1D1ECE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245AA5">
          <w:rPr>
            <w:rFonts w:ascii="Times New Roman" w:hAnsi="Times New Roman" w:cs="Times New Roman"/>
            <w:noProof/>
            <w:sz w:val="24"/>
            <w:szCs w:val="28"/>
          </w:rPr>
          <w:t>32</w:t>
        </w:r>
        <w:r w:rsidRPr="001D1ECE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:rsidR="001D1ECE" w:rsidRDefault="001D1EC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460" w:rsidRDefault="00C95460" w:rsidP="001D1ECE">
      <w:pPr>
        <w:spacing w:after="0" w:line="240" w:lineRule="auto"/>
      </w:pPr>
      <w:r>
        <w:separator/>
      </w:r>
    </w:p>
  </w:footnote>
  <w:footnote w:type="continuationSeparator" w:id="0">
    <w:p w:rsidR="00C95460" w:rsidRDefault="00C95460" w:rsidP="001D1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D7F"/>
    <w:multiLevelType w:val="multilevel"/>
    <w:tmpl w:val="AFEC6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72317"/>
    <w:multiLevelType w:val="multilevel"/>
    <w:tmpl w:val="E96E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7E07EA"/>
    <w:multiLevelType w:val="hybridMultilevel"/>
    <w:tmpl w:val="76006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818BE"/>
    <w:multiLevelType w:val="multilevel"/>
    <w:tmpl w:val="C1F801E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464"/>
    <w:rsid w:val="00004693"/>
    <w:rsid w:val="000551A9"/>
    <w:rsid w:val="000669D3"/>
    <w:rsid w:val="000B6CFB"/>
    <w:rsid w:val="000C61B8"/>
    <w:rsid w:val="000E41BF"/>
    <w:rsid w:val="000F5DE4"/>
    <w:rsid w:val="00131E72"/>
    <w:rsid w:val="001631DC"/>
    <w:rsid w:val="00182968"/>
    <w:rsid w:val="0018533F"/>
    <w:rsid w:val="001B582A"/>
    <w:rsid w:val="001B7A7F"/>
    <w:rsid w:val="001D1ECE"/>
    <w:rsid w:val="001D6A7D"/>
    <w:rsid w:val="001F1B30"/>
    <w:rsid w:val="0021386D"/>
    <w:rsid w:val="00245AA5"/>
    <w:rsid w:val="00273748"/>
    <w:rsid w:val="00282641"/>
    <w:rsid w:val="00296F39"/>
    <w:rsid w:val="002A4689"/>
    <w:rsid w:val="002A6B20"/>
    <w:rsid w:val="002C425C"/>
    <w:rsid w:val="003162BB"/>
    <w:rsid w:val="00326D76"/>
    <w:rsid w:val="00334B50"/>
    <w:rsid w:val="003510CA"/>
    <w:rsid w:val="00361DDD"/>
    <w:rsid w:val="003D3930"/>
    <w:rsid w:val="004033AE"/>
    <w:rsid w:val="00415D0E"/>
    <w:rsid w:val="004260E8"/>
    <w:rsid w:val="0045554A"/>
    <w:rsid w:val="0046129D"/>
    <w:rsid w:val="004762F5"/>
    <w:rsid w:val="004807C8"/>
    <w:rsid w:val="00494C87"/>
    <w:rsid w:val="004B097E"/>
    <w:rsid w:val="004C3EEC"/>
    <w:rsid w:val="004C66DC"/>
    <w:rsid w:val="004D27C7"/>
    <w:rsid w:val="004D4B8C"/>
    <w:rsid w:val="004D5AD6"/>
    <w:rsid w:val="004D6C7A"/>
    <w:rsid w:val="004F1E27"/>
    <w:rsid w:val="004F5CDA"/>
    <w:rsid w:val="0052160A"/>
    <w:rsid w:val="00540F40"/>
    <w:rsid w:val="005424B9"/>
    <w:rsid w:val="005A09D4"/>
    <w:rsid w:val="005D2C7E"/>
    <w:rsid w:val="005E539A"/>
    <w:rsid w:val="00607145"/>
    <w:rsid w:val="00642410"/>
    <w:rsid w:val="00656952"/>
    <w:rsid w:val="006E773C"/>
    <w:rsid w:val="006F6769"/>
    <w:rsid w:val="0070285A"/>
    <w:rsid w:val="00710E63"/>
    <w:rsid w:val="007211E2"/>
    <w:rsid w:val="00743464"/>
    <w:rsid w:val="00743F61"/>
    <w:rsid w:val="00745792"/>
    <w:rsid w:val="00773ED2"/>
    <w:rsid w:val="00775331"/>
    <w:rsid w:val="007D21E5"/>
    <w:rsid w:val="007D37C9"/>
    <w:rsid w:val="007E1FA2"/>
    <w:rsid w:val="007E3BDC"/>
    <w:rsid w:val="0083162A"/>
    <w:rsid w:val="00845567"/>
    <w:rsid w:val="00883815"/>
    <w:rsid w:val="00893581"/>
    <w:rsid w:val="008B731C"/>
    <w:rsid w:val="008C5A89"/>
    <w:rsid w:val="008D3B6C"/>
    <w:rsid w:val="009544FB"/>
    <w:rsid w:val="00977454"/>
    <w:rsid w:val="00980426"/>
    <w:rsid w:val="009A7CC2"/>
    <w:rsid w:val="009D246E"/>
    <w:rsid w:val="009D360E"/>
    <w:rsid w:val="009D6808"/>
    <w:rsid w:val="009E026C"/>
    <w:rsid w:val="009F2BF6"/>
    <w:rsid w:val="00A25191"/>
    <w:rsid w:val="00A470D5"/>
    <w:rsid w:val="00A5121A"/>
    <w:rsid w:val="00A9577D"/>
    <w:rsid w:val="00AB7F85"/>
    <w:rsid w:val="00AC0C74"/>
    <w:rsid w:val="00AD5435"/>
    <w:rsid w:val="00AF2F04"/>
    <w:rsid w:val="00AF6879"/>
    <w:rsid w:val="00B2170B"/>
    <w:rsid w:val="00B22B78"/>
    <w:rsid w:val="00B71483"/>
    <w:rsid w:val="00B76524"/>
    <w:rsid w:val="00B8518B"/>
    <w:rsid w:val="00B97CB6"/>
    <w:rsid w:val="00BA7725"/>
    <w:rsid w:val="00C02EA9"/>
    <w:rsid w:val="00C135B4"/>
    <w:rsid w:val="00C23C04"/>
    <w:rsid w:val="00C32701"/>
    <w:rsid w:val="00C57166"/>
    <w:rsid w:val="00C66915"/>
    <w:rsid w:val="00C920FD"/>
    <w:rsid w:val="00C95460"/>
    <w:rsid w:val="00CA5B56"/>
    <w:rsid w:val="00CD2ECC"/>
    <w:rsid w:val="00CF2C30"/>
    <w:rsid w:val="00D01609"/>
    <w:rsid w:val="00D170D4"/>
    <w:rsid w:val="00D178BD"/>
    <w:rsid w:val="00D3073F"/>
    <w:rsid w:val="00D35D28"/>
    <w:rsid w:val="00D45533"/>
    <w:rsid w:val="00DA45DC"/>
    <w:rsid w:val="00E245BA"/>
    <w:rsid w:val="00E41642"/>
    <w:rsid w:val="00E84F2B"/>
    <w:rsid w:val="00EB2AAC"/>
    <w:rsid w:val="00EC4305"/>
    <w:rsid w:val="00ED7A5D"/>
    <w:rsid w:val="00EE4E01"/>
    <w:rsid w:val="00F109BA"/>
    <w:rsid w:val="00F1658B"/>
    <w:rsid w:val="00F3149C"/>
    <w:rsid w:val="00F93520"/>
    <w:rsid w:val="00F969F2"/>
    <w:rsid w:val="00FC108C"/>
    <w:rsid w:val="00FE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9">
          <o:proxy start="" idref="#_x0000_s1028" connectloc="2"/>
          <o:proxy end="" idref="#_x0000_s1033" connectloc="0"/>
        </o:r>
        <o:r id="V:Rule2" type="connector" idref="#_x0000_s1031">
          <o:proxy start="" idref="#_x0000_s1028" connectloc="2"/>
          <o:proxy end="" idref="#_x0000_s1035" connectloc="0"/>
        </o:r>
        <o:r id="V:Rule3" type="connector" idref="#_x0000_s1030">
          <o:proxy start="" idref="#_x0000_s1028" connectloc="2"/>
          <o:proxy end="" idref="#_x0000_s1034" connectloc="0"/>
        </o:r>
        <o:r id="V:Rule4" type="connector" idref="#_x0000_s1032">
          <o:proxy start="" idref="#_x0000_s1028" connectloc="2"/>
          <o:proxy end="" idref="#_x0000_s1036" connectloc="0"/>
        </o:r>
      </o:rules>
    </o:shapelayout>
  </w:shapeDefaults>
  <w:decimalSymbol w:val=","/>
  <w:listSeparator w:val=";"/>
  <w14:docId w14:val="77B4DCBD"/>
  <w15:docId w15:val="{EFE8B294-A902-4F3C-A777-70219D53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4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434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434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434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61B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7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71483"/>
    <w:rPr>
      <w:b/>
      <w:bCs/>
    </w:rPr>
  </w:style>
  <w:style w:type="paragraph" w:customStyle="1" w:styleId="Default">
    <w:name w:val="Default"/>
    <w:rsid w:val="007753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775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37C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D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1EC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1D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1EC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ki.ru/wikibank/%C1%E0%ED%EA+%D0%EE%F1%F1%E8%E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nki.ru/wikibank/federalnyiy_zakon__86-fz_o_tsentralnom_banke_rossiyskoy_federatsii_banke_rossii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br.ru/content/document/file/48129/on_2018(2019-2020)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rb.ru/bank/bank-rossi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35</Pages>
  <Words>8118</Words>
  <Characters>46275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Дарья Хуако</cp:lastModifiedBy>
  <cp:revision>95</cp:revision>
  <cp:lastPrinted>2019-01-23T21:53:00Z</cp:lastPrinted>
  <dcterms:created xsi:type="dcterms:W3CDTF">2019-01-16T17:10:00Z</dcterms:created>
  <dcterms:modified xsi:type="dcterms:W3CDTF">2019-01-24T12:26:00Z</dcterms:modified>
</cp:coreProperties>
</file>