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F91" w:rsidRPr="009210FD" w:rsidRDefault="00754F91" w:rsidP="00754F91">
      <w:pPr>
        <w:tabs>
          <w:tab w:val="left" w:pos="709"/>
          <w:tab w:val="left" w:pos="4678"/>
        </w:tabs>
        <w:spacing w:after="0" w:line="240" w:lineRule="auto"/>
        <w:ind w:left="-142"/>
        <w:jc w:val="center"/>
        <w:rPr>
          <w:rFonts w:ascii="Times New Roman" w:eastAsia="Times New Roman" w:hAnsi="Times New Roman" w:cs="Times New Roman"/>
          <w:color w:val="000000"/>
          <w:sz w:val="28"/>
          <w:szCs w:val="28"/>
        </w:rPr>
      </w:pPr>
      <w:r w:rsidRPr="009210FD">
        <w:rPr>
          <w:rFonts w:ascii="Times New Roman" w:eastAsia="Times New Roman" w:hAnsi="Times New Roman" w:cs="Times New Roman"/>
          <w:color w:val="000000"/>
          <w:sz w:val="24"/>
          <w:szCs w:val="28"/>
        </w:rPr>
        <w:t>МИНИСТЕРСТВО НАУКИ И ВЫСШЕГО ОБРАЗОВАНИЯ РОССИЙСКОЙ ФЕДЕРАЦИИ</w:t>
      </w:r>
    </w:p>
    <w:p w:rsidR="00754F91" w:rsidRPr="009210FD" w:rsidRDefault="00754F91" w:rsidP="00754F91">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8"/>
        </w:rPr>
      </w:pPr>
      <w:r w:rsidRPr="009210FD">
        <w:rPr>
          <w:rFonts w:ascii="Times New Roman" w:eastAsia="Calibri" w:hAnsi="Times New Roman" w:cs="Times New Roman"/>
          <w:color w:val="000000"/>
          <w:sz w:val="24"/>
          <w:szCs w:val="28"/>
        </w:rPr>
        <w:t>Федеральное государственное бюджетное образовательное учреждение</w:t>
      </w:r>
    </w:p>
    <w:p w:rsidR="00754F91" w:rsidRPr="009210FD" w:rsidRDefault="00754F91" w:rsidP="00754F91">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4"/>
          <w:szCs w:val="28"/>
        </w:rPr>
      </w:pPr>
      <w:r w:rsidRPr="009210FD">
        <w:rPr>
          <w:rFonts w:ascii="Times New Roman" w:eastAsia="Calibri" w:hAnsi="Times New Roman" w:cs="Times New Roman"/>
          <w:color w:val="000000"/>
          <w:sz w:val="24"/>
          <w:szCs w:val="28"/>
        </w:rPr>
        <w:t>высшего образования</w:t>
      </w:r>
    </w:p>
    <w:p w:rsidR="00754F91" w:rsidRPr="009210FD" w:rsidRDefault="00754F91" w:rsidP="00754F91">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rPr>
      </w:pPr>
      <w:r w:rsidRPr="009210FD">
        <w:rPr>
          <w:rFonts w:ascii="Times New Roman" w:eastAsia="Calibri" w:hAnsi="Times New Roman" w:cs="Times New Roman"/>
          <w:b/>
          <w:color w:val="000000"/>
          <w:sz w:val="28"/>
          <w:szCs w:val="28"/>
        </w:rPr>
        <w:t>«КУБАНСКИЙ ГОСУДАРСТВЕННЫЙ УНИВЕРСИТЕТ»</w:t>
      </w:r>
    </w:p>
    <w:p w:rsidR="00754F91" w:rsidRPr="009210FD" w:rsidRDefault="00754F91" w:rsidP="00754F91">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rPr>
      </w:pPr>
      <w:r w:rsidRPr="009210FD">
        <w:rPr>
          <w:rFonts w:ascii="Times New Roman" w:eastAsia="Calibri" w:hAnsi="Times New Roman" w:cs="Times New Roman"/>
          <w:b/>
          <w:color w:val="000000"/>
          <w:sz w:val="28"/>
          <w:szCs w:val="28"/>
        </w:rPr>
        <w:t>(ФГБОУ ВО «КубГУ»)</w:t>
      </w:r>
    </w:p>
    <w:p w:rsidR="00754F91" w:rsidRPr="009210FD" w:rsidRDefault="00754F91" w:rsidP="00754F91">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rPr>
      </w:pPr>
    </w:p>
    <w:p w:rsidR="00754F91" w:rsidRPr="009210FD" w:rsidRDefault="00754F91" w:rsidP="00754F91">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rPr>
      </w:pPr>
      <w:r w:rsidRPr="009210FD">
        <w:rPr>
          <w:rFonts w:ascii="Times New Roman" w:eastAsia="Calibri" w:hAnsi="Times New Roman" w:cs="Times New Roman"/>
          <w:b/>
          <w:color w:val="000000"/>
          <w:sz w:val="28"/>
          <w:szCs w:val="28"/>
        </w:rPr>
        <w:t xml:space="preserve">Экономический факультет </w:t>
      </w:r>
    </w:p>
    <w:p w:rsidR="00754F91" w:rsidRPr="009210FD" w:rsidRDefault="00754F91" w:rsidP="00754F91">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rPr>
      </w:pPr>
      <w:r w:rsidRPr="009210FD">
        <w:rPr>
          <w:rFonts w:ascii="Times New Roman" w:eastAsia="Calibri" w:hAnsi="Times New Roman" w:cs="Times New Roman"/>
          <w:b/>
          <w:color w:val="000000"/>
          <w:sz w:val="28"/>
          <w:szCs w:val="28"/>
        </w:rPr>
        <w:t>Кафедра мировой экономики и менеджмента</w:t>
      </w:r>
    </w:p>
    <w:p w:rsidR="00754F91" w:rsidRPr="009210FD" w:rsidRDefault="00754F91" w:rsidP="00754F91">
      <w:pPr>
        <w:shd w:val="clear" w:color="auto" w:fill="FFFFFF"/>
        <w:autoSpaceDE w:val="0"/>
        <w:autoSpaceDN w:val="0"/>
        <w:adjustRightInd w:val="0"/>
        <w:spacing w:after="0" w:line="360" w:lineRule="auto"/>
        <w:jc w:val="center"/>
        <w:rPr>
          <w:rFonts w:ascii="Times New Roman" w:eastAsia="Calibri" w:hAnsi="Times New Roman" w:cs="Times New Roman"/>
          <w:b/>
          <w:color w:val="000000"/>
          <w:sz w:val="28"/>
          <w:szCs w:val="28"/>
        </w:rPr>
      </w:pPr>
    </w:p>
    <w:p w:rsidR="00754F91" w:rsidRPr="009210FD" w:rsidRDefault="00754F91" w:rsidP="00754F91">
      <w:pPr>
        <w:shd w:val="clear" w:color="auto" w:fill="FFFFFF"/>
        <w:autoSpaceDE w:val="0"/>
        <w:autoSpaceDN w:val="0"/>
        <w:adjustRightInd w:val="0"/>
        <w:spacing w:after="0" w:line="240" w:lineRule="auto"/>
        <w:ind w:left="-1620" w:firstLine="6723"/>
        <w:jc w:val="both"/>
        <w:rPr>
          <w:rFonts w:ascii="Times New Roman" w:eastAsia="Calibri" w:hAnsi="Times New Roman" w:cs="Times New Roman"/>
          <w:color w:val="000000"/>
          <w:sz w:val="28"/>
          <w:szCs w:val="28"/>
        </w:rPr>
      </w:pPr>
      <w:r w:rsidRPr="009210FD">
        <w:rPr>
          <w:rFonts w:ascii="Times New Roman" w:eastAsia="Calibri" w:hAnsi="Times New Roman" w:cs="Times New Roman"/>
          <w:color w:val="000000"/>
          <w:sz w:val="28"/>
          <w:szCs w:val="28"/>
        </w:rPr>
        <w:t xml:space="preserve">Допустить к защите </w:t>
      </w:r>
    </w:p>
    <w:p w:rsidR="00754F91" w:rsidRPr="009210FD" w:rsidRDefault="00754F91" w:rsidP="00754F91">
      <w:pPr>
        <w:shd w:val="clear" w:color="auto" w:fill="FFFFFF"/>
        <w:autoSpaceDE w:val="0"/>
        <w:autoSpaceDN w:val="0"/>
        <w:adjustRightInd w:val="0"/>
        <w:spacing w:after="0" w:line="240" w:lineRule="auto"/>
        <w:ind w:left="-1620" w:firstLine="6723"/>
        <w:jc w:val="both"/>
        <w:rPr>
          <w:rFonts w:ascii="Times New Roman" w:eastAsia="Calibri" w:hAnsi="Times New Roman" w:cs="Times New Roman"/>
          <w:color w:val="000000"/>
          <w:sz w:val="28"/>
          <w:szCs w:val="28"/>
        </w:rPr>
      </w:pPr>
      <w:r w:rsidRPr="009210FD">
        <w:rPr>
          <w:rFonts w:ascii="Times New Roman" w:eastAsia="Calibri" w:hAnsi="Times New Roman" w:cs="Times New Roman"/>
          <w:color w:val="000000"/>
          <w:sz w:val="28"/>
          <w:szCs w:val="28"/>
        </w:rPr>
        <w:t>Заведующий кафедрой</w:t>
      </w:r>
    </w:p>
    <w:p w:rsidR="00754F91" w:rsidRPr="009210FD" w:rsidRDefault="00754F91" w:rsidP="00754F91">
      <w:pPr>
        <w:shd w:val="clear" w:color="auto" w:fill="FFFFFF"/>
        <w:autoSpaceDE w:val="0"/>
        <w:autoSpaceDN w:val="0"/>
        <w:adjustRightInd w:val="0"/>
        <w:spacing w:after="0" w:line="240" w:lineRule="auto"/>
        <w:ind w:left="-1620" w:firstLine="6723"/>
        <w:jc w:val="both"/>
        <w:rPr>
          <w:rFonts w:ascii="Times New Roman" w:eastAsia="Calibri" w:hAnsi="Times New Roman" w:cs="Times New Roman"/>
          <w:color w:val="000000"/>
          <w:sz w:val="28"/>
          <w:szCs w:val="28"/>
        </w:rPr>
      </w:pPr>
      <w:r w:rsidRPr="009210FD">
        <w:rPr>
          <w:rFonts w:ascii="Times New Roman" w:eastAsia="Calibri" w:hAnsi="Times New Roman" w:cs="Times New Roman"/>
          <w:color w:val="000000"/>
          <w:sz w:val="28"/>
          <w:szCs w:val="28"/>
        </w:rPr>
        <w:t>д-р экон. наук, проф.</w:t>
      </w:r>
    </w:p>
    <w:p w:rsidR="00754F91" w:rsidRPr="009210FD" w:rsidRDefault="00754F91" w:rsidP="00754F91">
      <w:pPr>
        <w:shd w:val="clear" w:color="auto" w:fill="FFFFFF"/>
        <w:autoSpaceDE w:val="0"/>
        <w:autoSpaceDN w:val="0"/>
        <w:adjustRightInd w:val="0"/>
        <w:spacing w:after="0" w:line="240" w:lineRule="auto"/>
        <w:ind w:left="-1620" w:firstLine="6723"/>
        <w:jc w:val="both"/>
        <w:rPr>
          <w:rFonts w:ascii="Times New Roman" w:eastAsia="Calibri" w:hAnsi="Times New Roman" w:cs="Times New Roman"/>
          <w:color w:val="000000"/>
          <w:sz w:val="28"/>
          <w:szCs w:val="28"/>
        </w:rPr>
      </w:pPr>
      <w:r w:rsidRPr="009210FD">
        <w:rPr>
          <w:rFonts w:ascii="Times New Roman" w:eastAsia="Calibri" w:hAnsi="Times New Roman" w:cs="Times New Roman"/>
          <w:color w:val="000000"/>
          <w:sz w:val="28"/>
          <w:szCs w:val="28"/>
        </w:rPr>
        <w:t xml:space="preserve">___________ И.В. Шевченко </w:t>
      </w:r>
    </w:p>
    <w:p w:rsidR="00754F91" w:rsidRPr="009210FD" w:rsidRDefault="00754F91" w:rsidP="00754F91">
      <w:pPr>
        <w:shd w:val="clear" w:color="auto" w:fill="FFFFFF"/>
        <w:autoSpaceDE w:val="0"/>
        <w:autoSpaceDN w:val="0"/>
        <w:adjustRightInd w:val="0"/>
        <w:spacing w:after="0" w:line="240" w:lineRule="auto"/>
        <w:ind w:left="-1620" w:firstLine="6723"/>
        <w:jc w:val="both"/>
        <w:rPr>
          <w:rFonts w:ascii="Times New Roman" w:eastAsia="Calibri" w:hAnsi="Times New Roman" w:cs="Times New Roman"/>
          <w:color w:val="000000"/>
          <w:sz w:val="20"/>
        </w:rPr>
      </w:pPr>
      <w:r w:rsidRPr="009210FD">
        <w:rPr>
          <w:rFonts w:ascii="Times New Roman" w:eastAsia="Calibri" w:hAnsi="Times New Roman" w:cs="Times New Roman"/>
          <w:color w:val="000000"/>
          <w:sz w:val="20"/>
        </w:rPr>
        <w:t xml:space="preserve">  (подпись)         </w:t>
      </w:r>
    </w:p>
    <w:p w:rsidR="00754F91" w:rsidRPr="009210FD" w:rsidRDefault="00754F91" w:rsidP="00754F91">
      <w:pPr>
        <w:shd w:val="clear" w:color="auto" w:fill="FFFFFF"/>
        <w:autoSpaceDE w:val="0"/>
        <w:autoSpaceDN w:val="0"/>
        <w:adjustRightInd w:val="0"/>
        <w:spacing w:after="0" w:line="240" w:lineRule="auto"/>
        <w:ind w:left="-1620" w:firstLine="6723"/>
        <w:jc w:val="both"/>
        <w:rPr>
          <w:rFonts w:ascii="Times New Roman" w:eastAsia="Calibri" w:hAnsi="Times New Roman" w:cs="Times New Roman"/>
          <w:color w:val="000000"/>
          <w:sz w:val="28"/>
          <w:szCs w:val="28"/>
        </w:rPr>
      </w:pPr>
      <w:r w:rsidRPr="009210FD">
        <w:rPr>
          <w:rFonts w:ascii="Times New Roman" w:eastAsia="Calibri" w:hAnsi="Times New Roman" w:cs="Times New Roman"/>
          <w:color w:val="000000"/>
          <w:sz w:val="28"/>
          <w:szCs w:val="28"/>
        </w:rPr>
        <w:t>__________________2020 г.</w:t>
      </w:r>
    </w:p>
    <w:p w:rsidR="00754F91" w:rsidRPr="009210FD" w:rsidRDefault="00754F91" w:rsidP="00754F91">
      <w:pPr>
        <w:shd w:val="clear" w:color="auto" w:fill="FFFFFF"/>
        <w:autoSpaceDE w:val="0"/>
        <w:autoSpaceDN w:val="0"/>
        <w:adjustRightInd w:val="0"/>
        <w:spacing w:after="0" w:line="240" w:lineRule="auto"/>
        <w:ind w:left="-1620" w:firstLine="6300"/>
        <w:jc w:val="both"/>
        <w:rPr>
          <w:rFonts w:ascii="Times New Roman" w:eastAsia="Calibri" w:hAnsi="Times New Roman" w:cs="Times New Roman"/>
          <w:color w:val="000000"/>
          <w:sz w:val="28"/>
          <w:szCs w:val="28"/>
        </w:rPr>
      </w:pPr>
    </w:p>
    <w:p w:rsidR="00754F91" w:rsidRPr="009210FD" w:rsidRDefault="00754F91" w:rsidP="00754F91">
      <w:pPr>
        <w:tabs>
          <w:tab w:val="center" w:pos="4677"/>
          <w:tab w:val="right" w:pos="9355"/>
        </w:tabs>
        <w:spacing w:after="0" w:line="240" w:lineRule="auto"/>
        <w:jc w:val="center"/>
        <w:rPr>
          <w:rFonts w:ascii="Times New Roman" w:eastAsia="Calibri" w:hAnsi="Times New Roman" w:cs="Times New Roman"/>
          <w:b/>
          <w:color w:val="000000"/>
          <w:sz w:val="28"/>
          <w:szCs w:val="28"/>
        </w:rPr>
      </w:pPr>
    </w:p>
    <w:p w:rsidR="00754F91" w:rsidRPr="009210FD" w:rsidRDefault="00754F91" w:rsidP="00754F91">
      <w:pPr>
        <w:tabs>
          <w:tab w:val="center" w:pos="4677"/>
          <w:tab w:val="right" w:pos="9355"/>
        </w:tabs>
        <w:spacing w:after="0" w:line="240" w:lineRule="auto"/>
        <w:jc w:val="center"/>
        <w:rPr>
          <w:rFonts w:ascii="Times New Roman" w:eastAsia="Calibri" w:hAnsi="Times New Roman" w:cs="Times New Roman"/>
          <w:b/>
          <w:color w:val="000000"/>
          <w:sz w:val="28"/>
          <w:szCs w:val="28"/>
        </w:rPr>
      </w:pPr>
      <w:r w:rsidRPr="009210FD">
        <w:rPr>
          <w:rFonts w:ascii="Times New Roman" w:eastAsia="Calibri" w:hAnsi="Times New Roman" w:cs="Times New Roman"/>
          <w:b/>
          <w:color w:val="000000"/>
          <w:sz w:val="28"/>
          <w:szCs w:val="28"/>
        </w:rPr>
        <w:t>ВЫПУСКНАЯ КВАЛИФИКАЦИОННАЯ РАБОТА</w:t>
      </w:r>
    </w:p>
    <w:p w:rsidR="00754F91" w:rsidRPr="009210FD" w:rsidRDefault="00754F91" w:rsidP="00754F91">
      <w:pPr>
        <w:overflowPunct w:val="0"/>
        <w:adjustRightInd w:val="0"/>
        <w:spacing w:after="0" w:line="240" w:lineRule="auto"/>
        <w:jc w:val="center"/>
        <w:textAlignment w:val="baseline"/>
        <w:rPr>
          <w:rFonts w:ascii="Times New Roman" w:eastAsia="Calibri" w:hAnsi="Times New Roman" w:cs="Times New Roman"/>
          <w:b/>
          <w:caps/>
          <w:color w:val="000000"/>
          <w:sz w:val="28"/>
          <w:szCs w:val="28"/>
        </w:rPr>
      </w:pPr>
      <w:r w:rsidRPr="009210FD">
        <w:rPr>
          <w:rFonts w:ascii="Times New Roman" w:eastAsia="Calibri" w:hAnsi="Times New Roman" w:cs="Times New Roman"/>
          <w:b/>
          <w:caps/>
          <w:color w:val="000000"/>
          <w:sz w:val="28"/>
          <w:szCs w:val="28"/>
        </w:rPr>
        <w:t>(БАКАЛАВРСКАЯ РАБОТА)</w:t>
      </w:r>
    </w:p>
    <w:p w:rsidR="00754F91" w:rsidRPr="009210FD" w:rsidRDefault="00754F91" w:rsidP="00754F91">
      <w:pPr>
        <w:overflowPunct w:val="0"/>
        <w:adjustRightInd w:val="0"/>
        <w:spacing w:after="0" w:line="240" w:lineRule="auto"/>
        <w:jc w:val="center"/>
        <w:textAlignment w:val="baseline"/>
        <w:rPr>
          <w:rFonts w:ascii="Times New Roman" w:eastAsia="Calibri" w:hAnsi="Times New Roman" w:cs="Times New Roman"/>
          <w:b/>
          <w:caps/>
          <w:color w:val="000000"/>
          <w:sz w:val="28"/>
          <w:szCs w:val="28"/>
        </w:rPr>
      </w:pPr>
    </w:p>
    <w:p w:rsidR="00754F91" w:rsidRPr="009210FD" w:rsidRDefault="00754F91" w:rsidP="00754F91">
      <w:pPr>
        <w:overflowPunct w:val="0"/>
        <w:adjustRightInd w:val="0"/>
        <w:spacing w:after="0" w:line="240" w:lineRule="auto"/>
        <w:jc w:val="center"/>
        <w:textAlignment w:val="baseline"/>
        <w:rPr>
          <w:rFonts w:ascii="Times New Roman" w:eastAsia="Calibri" w:hAnsi="Times New Roman" w:cs="Times New Roman"/>
          <w:b/>
          <w:caps/>
          <w:color w:val="000000"/>
          <w:sz w:val="28"/>
          <w:szCs w:val="28"/>
        </w:rPr>
      </w:pPr>
    </w:p>
    <w:p w:rsidR="00754F91" w:rsidRPr="006A223B" w:rsidRDefault="00754F91" w:rsidP="00754F91">
      <w:pPr>
        <w:spacing w:after="0" w:line="240" w:lineRule="auto"/>
        <w:ind w:firstLine="709"/>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РОЛЬ МАЛОГО БИЗНЕСА В РАЗВИТИИ ЭКСПОРТНОГО ПОТЕНЦИАЛА И ИМПОРТОЗАМЕЩЕНИЯ</w:t>
      </w:r>
    </w:p>
    <w:p w:rsidR="00754F91" w:rsidRPr="009210FD" w:rsidRDefault="00754F91" w:rsidP="00754F91">
      <w:pPr>
        <w:overflowPunct w:val="0"/>
        <w:adjustRightInd w:val="0"/>
        <w:spacing w:after="0" w:line="240" w:lineRule="auto"/>
        <w:jc w:val="center"/>
        <w:textAlignment w:val="baseline"/>
        <w:rPr>
          <w:rFonts w:ascii="Times New Roman" w:eastAsia="Calibri" w:hAnsi="Times New Roman" w:cs="Times New Roman"/>
          <w:color w:val="000000"/>
          <w:sz w:val="28"/>
          <w:szCs w:val="28"/>
        </w:rPr>
      </w:pPr>
    </w:p>
    <w:p w:rsidR="00754F91" w:rsidRPr="009210FD" w:rsidRDefault="00754F91" w:rsidP="00754F91">
      <w:pPr>
        <w:overflowPunct w:val="0"/>
        <w:adjustRightInd w:val="0"/>
        <w:spacing w:after="0" w:line="240" w:lineRule="auto"/>
        <w:jc w:val="center"/>
        <w:textAlignment w:val="baseline"/>
        <w:rPr>
          <w:rFonts w:ascii="Times New Roman" w:eastAsia="Calibri" w:hAnsi="Times New Roman" w:cs="Times New Roman"/>
          <w:color w:val="000000"/>
          <w:sz w:val="28"/>
          <w:szCs w:val="28"/>
        </w:rPr>
      </w:pPr>
    </w:p>
    <w:p w:rsidR="00754F91" w:rsidRPr="009210FD" w:rsidRDefault="00754F91" w:rsidP="00754F91">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rPr>
      </w:pPr>
      <w:r w:rsidRPr="009210FD">
        <w:rPr>
          <w:rFonts w:ascii="Times New Roman" w:eastAsia="Calibri" w:hAnsi="Times New Roman" w:cs="Times New Roman"/>
          <w:color w:val="000000"/>
          <w:sz w:val="28"/>
          <w:szCs w:val="28"/>
        </w:rPr>
        <w:t xml:space="preserve">Работу выполнил  _____________________________________ </w:t>
      </w:r>
      <w:r>
        <w:rPr>
          <w:rFonts w:ascii="Times New Roman" w:eastAsia="Calibri" w:hAnsi="Times New Roman" w:cs="Times New Roman"/>
          <w:color w:val="000000"/>
          <w:sz w:val="28"/>
          <w:szCs w:val="28"/>
        </w:rPr>
        <w:t>М.В. Жученко</w:t>
      </w:r>
    </w:p>
    <w:p w:rsidR="00754F91" w:rsidRPr="009210FD" w:rsidRDefault="00754F91" w:rsidP="00754F91">
      <w:pPr>
        <w:shd w:val="clear" w:color="auto" w:fill="FFFFFF"/>
        <w:autoSpaceDE w:val="0"/>
        <w:autoSpaceDN w:val="0"/>
        <w:adjustRightInd w:val="0"/>
        <w:spacing w:after="0" w:line="240" w:lineRule="auto"/>
        <w:ind w:left="2832" w:firstLine="708"/>
        <w:jc w:val="both"/>
        <w:rPr>
          <w:rFonts w:ascii="Times New Roman" w:eastAsia="Calibri" w:hAnsi="Times New Roman" w:cs="Times New Roman"/>
          <w:color w:val="000000"/>
          <w:sz w:val="20"/>
        </w:rPr>
      </w:pPr>
      <w:r w:rsidRPr="009210FD">
        <w:rPr>
          <w:rFonts w:ascii="Times New Roman" w:eastAsia="Calibri" w:hAnsi="Times New Roman" w:cs="Times New Roman"/>
          <w:color w:val="000000"/>
          <w:sz w:val="20"/>
        </w:rPr>
        <w:t xml:space="preserve">      (подпись)                 </w:t>
      </w:r>
    </w:p>
    <w:p w:rsidR="00754F91" w:rsidRPr="009210FD" w:rsidRDefault="007615CD" w:rsidP="00754F91">
      <w:pPr>
        <w:tabs>
          <w:tab w:val="left" w:pos="1125"/>
          <w:tab w:val="center" w:pos="4819"/>
        </w:tabs>
        <w:spacing w:after="0" w:line="240" w:lineRule="auto"/>
        <w:jc w:val="both"/>
        <w:rPr>
          <w:rFonts w:ascii="Times New Roman" w:eastAsia="Calibri" w:hAnsi="Times New Roman" w:cs="Times New Roman"/>
          <w:color w:val="000000"/>
          <w:sz w:val="28"/>
          <w:szCs w:val="28"/>
        </w:rPr>
      </w:pPr>
      <w:r w:rsidRPr="007615CD">
        <w:rPr>
          <w:noProof/>
        </w:rPr>
        <w:pict>
          <v:shapetype id="_x0000_t32" coordsize="21600,21600" o:spt="32" o:oned="t" path="m,l21600,21600e" filled="f">
            <v:path arrowok="t" fillok="f" o:connecttype="none"/>
            <o:lock v:ext="edit" shapetype="t"/>
          </v:shapetype>
          <v:shape id="AutoShape 2" o:spid="_x0000_s1033" type="#_x0000_t32" style="position:absolute;left:0;text-align:left;margin-left:152.8pt;margin-top:16.05pt;width:308.9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"/>
        </w:pict>
      </w:r>
      <w:r w:rsidR="00754F91" w:rsidRPr="009210FD">
        <w:rPr>
          <w:rFonts w:ascii="Times New Roman" w:eastAsia="Calibri" w:hAnsi="Times New Roman" w:cs="Times New Roman"/>
          <w:sz w:val="28"/>
          <w:szCs w:val="28"/>
        </w:rPr>
        <w:t>Направление подготовки  38.03.01 Экономика</w:t>
      </w:r>
    </w:p>
    <w:p w:rsidR="00754F91" w:rsidRPr="009210FD" w:rsidRDefault="00754F91" w:rsidP="00754F91">
      <w:pPr>
        <w:shd w:val="clear" w:color="auto" w:fill="FFFFFF"/>
        <w:autoSpaceDE w:val="0"/>
        <w:autoSpaceDN w:val="0"/>
        <w:adjustRightInd w:val="0"/>
        <w:spacing w:after="0"/>
        <w:jc w:val="center"/>
        <w:rPr>
          <w:rFonts w:ascii="Times New Roman" w:eastAsia="Calibri" w:hAnsi="Times New Roman" w:cs="Times New Roman"/>
          <w:sz w:val="20"/>
          <w:szCs w:val="20"/>
        </w:rPr>
      </w:pPr>
      <w:r w:rsidRPr="009210FD">
        <w:rPr>
          <w:rFonts w:ascii="Times New Roman" w:eastAsia="Calibri" w:hAnsi="Times New Roman" w:cs="Times New Roman"/>
          <w:color w:val="000000"/>
          <w:sz w:val="20"/>
          <w:szCs w:val="20"/>
        </w:rPr>
        <w:t>(код, наименование)</w:t>
      </w:r>
    </w:p>
    <w:p w:rsidR="00754F91" w:rsidRPr="009210FD" w:rsidRDefault="007615CD" w:rsidP="00754F91">
      <w:pPr>
        <w:tabs>
          <w:tab w:val="left" w:pos="1125"/>
          <w:tab w:val="center" w:pos="4819"/>
        </w:tabs>
        <w:spacing w:after="120" w:line="360" w:lineRule="auto"/>
        <w:jc w:val="both"/>
        <w:rPr>
          <w:rFonts w:ascii="Times New Roman" w:eastAsia="Calibri" w:hAnsi="Times New Roman" w:cs="Times New Roman"/>
          <w:color w:val="000000"/>
          <w:sz w:val="28"/>
          <w:szCs w:val="28"/>
        </w:rPr>
      </w:pPr>
      <w:r w:rsidRPr="007615CD">
        <w:rPr>
          <w:noProof/>
        </w:rPr>
        <w:pict>
          <v:shape id="AutoShape 3" o:spid="_x0000_s1032" type="#_x0000_t32" style="position:absolute;left:0;text-align:left;margin-left:168.15pt;margin-top:17.35pt;width:293.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"/>
        </w:pict>
      </w:r>
      <w:r w:rsidR="00754F91" w:rsidRPr="009210FD">
        <w:rPr>
          <w:rFonts w:ascii="Times New Roman" w:eastAsia="Calibri" w:hAnsi="Times New Roman" w:cs="Times New Roman"/>
          <w:color w:val="000000"/>
          <w:sz w:val="28"/>
          <w:szCs w:val="28"/>
        </w:rPr>
        <w:t>Направленность (профиль)  Мировая экономика</w:t>
      </w:r>
    </w:p>
    <w:p w:rsidR="00754F91" w:rsidRPr="009210FD" w:rsidRDefault="00754F91" w:rsidP="00754F91">
      <w:pPr>
        <w:spacing w:after="0" w:line="240" w:lineRule="auto"/>
        <w:jc w:val="both"/>
        <w:rPr>
          <w:rFonts w:ascii="Times New Roman" w:eastAsia="Calibri" w:hAnsi="Times New Roman" w:cs="Times New Roman"/>
          <w:sz w:val="28"/>
          <w:szCs w:val="28"/>
        </w:rPr>
      </w:pPr>
      <w:r w:rsidRPr="009210FD">
        <w:rPr>
          <w:rFonts w:ascii="Times New Roman" w:eastAsia="Calibri" w:hAnsi="Times New Roman" w:cs="Times New Roman"/>
          <w:sz w:val="28"/>
          <w:szCs w:val="28"/>
        </w:rPr>
        <w:t xml:space="preserve">Научный руководитель </w:t>
      </w:r>
    </w:p>
    <w:p w:rsidR="00754F91" w:rsidRPr="009210FD" w:rsidRDefault="00754F91" w:rsidP="00754F91">
      <w:pPr>
        <w:tabs>
          <w:tab w:val="left" w:pos="1125"/>
          <w:tab w:val="center" w:pos="4819"/>
        </w:tabs>
        <w:spacing w:after="0" w:line="240" w:lineRule="auto"/>
        <w:jc w:val="both"/>
        <w:rPr>
          <w:rFonts w:ascii="Times New Roman" w:eastAsia="Calibri" w:hAnsi="Times New Roman" w:cs="Times New Roman"/>
          <w:color w:val="000000"/>
          <w:sz w:val="28"/>
          <w:szCs w:val="28"/>
        </w:rPr>
      </w:pPr>
      <w:r w:rsidRPr="009210FD">
        <w:rPr>
          <w:rFonts w:ascii="Times New Roman" w:eastAsia="Calibri" w:hAnsi="Times New Roman" w:cs="Times New Roman"/>
          <w:color w:val="000000"/>
          <w:sz w:val="28"/>
          <w:szCs w:val="28"/>
        </w:rPr>
        <w:t>канд. экон. наук, доц.____</w:t>
      </w:r>
      <w:r>
        <w:rPr>
          <w:rFonts w:ascii="Times New Roman" w:eastAsia="Calibri" w:hAnsi="Times New Roman" w:cs="Times New Roman"/>
          <w:color w:val="000000"/>
          <w:sz w:val="28"/>
          <w:szCs w:val="28"/>
        </w:rPr>
        <w:t>_____________________________М.</w:t>
      </w:r>
      <w:r w:rsidRPr="009210FD">
        <w:rPr>
          <w:rFonts w:ascii="Times New Roman" w:eastAsia="Calibri" w:hAnsi="Times New Roman" w:cs="Times New Roman"/>
          <w:color w:val="000000"/>
          <w:sz w:val="28"/>
          <w:szCs w:val="28"/>
        </w:rPr>
        <w:t>А. Половченко</w:t>
      </w:r>
    </w:p>
    <w:p w:rsidR="00754F91" w:rsidRPr="009210FD" w:rsidRDefault="00754F91" w:rsidP="00754F91">
      <w:pPr>
        <w:tabs>
          <w:tab w:val="left" w:pos="3855"/>
        </w:tabs>
        <w:spacing w:after="0" w:line="240" w:lineRule="auto"/>
        <w:jc w:val="center"/>
        <w:rPr>
          <w:rFonts w:ascii="Times New Roman" w:eastAsia="Calibri" w:hAnsi="Times New Roman" w:cs="Times New Roman"/>
          <w:sz w:val="20"/>
        </w:rPr>
      </w:pPr>
      <w:r w:rsidRPr="009210FD">
        <w:rPr>
          <w:rFonts w:ascii="Times New Roman" w:eastAsia="Calibri" w:hAnsi="Times New Roman" w:cs="Times New Roman"/>
          <w:sz w:val="20"/>
        </w:rPr>
        <w:t>(подпись)</w:t>
      </w:r>
    </w:p>
    <w:p w:rsidR="00754F91" w:rsidRPr="009210FD" w:rsidRDefault="00754F91" w:rsidP="00754F91">
      <w:pPr>
        <w:spacing w:after="0" w:line="240" w:lineRule="auto"/>
        <w:jc w:val="both"/>
        <w:rPr>
          <w:rFonts w:ascii="Times New Roman" w:eastAsia="Calibri" w:hAnsi="Times New Roman" w:cs="Times New Roman"/>
          <w:sz w:val="28"/>
          <w:szCs w:val="28"/>
        </w:rPr>
      </w:pPr>
      <w:r w:rsidRPr="009210FD">
        <w:rPr>
          <w:rFonts w:ascii="Times New Roman" w:eastAsia="Calibri" w:hAnsi="Times New Roman" w:cs="Times New Roman"/>
          <w:sz w:val="28"/>
          <w:szCs w:val="28"/>
        </w:rPr>
        <w:t>Нормоконтролер</w:t>
      </w:r>
    </w:p>
    <w:p w:rsidR="00754F91" w:rsidRPr="009210FD" w:rsidRDefault="00754F91" w:rsidP="00754F91">
      <w:pPr>
        <w:spacing w:after="0" w:line="240" w:lineRule="auto"/>
        <w:jc w:val="both"/>
        <w:rPr>
          <w:rFonts w:ascii="Times New Roman" w:eastAsia="Calibri" w:hAnsi="Times New Roman" w:cs="Times New Roman"/>
          <w:sz w:val="28"/>
          <w:szCs w:val="28"/>
        </w:rPr>
      </w:pPr>
      <w:r w:rsidRPr="009210FD">
        <w:rPr>
          <w:rFonts w:ascii="Times New Roman" w:eastAsia="Calibri" w:hAnsi="Times New Roman" w:cs="Times New Roman"/>
          <w:color w:val="000000"/>
          <w:sz w:val="28"/>
          <w:szCs w:val="28"/>
        </w:rPr>
        <w:t>канд. экон. наук, доц.______________</w:t>
      </w:r>
      <w:r w:rsidRPr="009210FD">
        <w:rPr>
          <w:rFonts w:ascii="Times New Roman" w:eastAsia="Calibri" w:hAnsi="Times New Roman" w:cs="Times New Roman"/>
          <w:sz w:val="28"/>
          <w:szCs w:val="28"/>
        </w:rPr>
        <w:t>______________________Ю.С. Клещева</w:t>
      </w:r>
    </w:p>
    <w:p w:rsidR="00754F91" w:rsidRPr="009210FD" w:rsidRDefault="00754F91" w:rsidP="00754F91">
      <w:pPr>
        <w:spacing w:after="0" w:line="240" w:lineRule="auto"/>
        <w:jc w:val="center"/>
        <w:rPr>
          <w:rFonts w:ascii="Times New Roman" w:eastAsia="Calibri" w:hAnsi="Times New Roman" w:cs="Times New Roman"/>
          <w:sz w:val="20"/>
          <w:szCs w:val="20"/>
        </w:rPr>
      </w:pPr>
      <w:r w:rsidRPr="009210FD">
        <w:rPr>
          <w:rFonts w:ascii="Times New Roman" w:eastAsia="Calibri" w:hAnsi="Times New Roman" w:cs="Times New Roman"/>
          <w:sz w:val="20"/>
          <w:szCs w:val="20"/>
        </w:rPr>
        <w:t xml:space="preserve"> (подпись)</w:t>
      </w:r>
    </w:p>
    <w:p w:rsidR="00754F91" w:rsidRPr="009210FD" w:rsidRDefault="00754F91" w:rsidP="00754F91">
      <w:pPr>
        <w:spacing w:after="0" w:line="240" w:lineRule="auto"/>
        <w:jc w:val="center"/>
        <w:rPr>
          <w:rFonts w:ascii="Times New Roman" w:eastAsia="Calibri" w:hAnsi="Times New Roman" w:cs="Times New Roman"/>
          <w:color w:val="000000"/>
          <w:sz w:val="28"/>
          <w:szCs w:val="28"/>
        </w:rPr>
      </w:pPr>
    </w:p>
    <w:p w:rsidR="00754F91" w:rsidRPr="009210FD" w:rsidRDefault="00754F91" w:rsidP="00754F91">
      <w:pPr>
        <w:spacing w:after="0" w:line="240" w:lineRule="auto"/>
        <w:jc w:val="center"/>
        <w:rPr>
          <w:rFonts w:ascii="Times New Roman" w:eastAsia="Calibri" w:hAnsi="Times New Roman" w:cs="Times New Roman"/>
          <w:color w:val="000000"/>
          <w:sz w:val="28"/>
          <w:szCs w:val="28"/>
        </w:rPr>
      </w:pPr>
    </w:p>
    <w:p w:rsidR="00754F91" w:rsidRPr="009210FD" w:rsidRDefault="00754F91" w:rsidP="00754F91">
      <w:pPr>
        <w:spacing w:after="0" w:line="240" w:lineRule="auto"/>
        <w:jc w:val="center"/>
        <w:rPr>
          <w:rFonts w:ascii="Times New Roman" w:eastAsia="Calibri" w:hAnsi="Times New Roman" w:cs="Times New Roman"/>
          <w:color w:val="000000"/>
          <w:sz w:val="28"/>
          <w:szCs w:val="28"/>
        </w:rPr>
      </w:pPr>
    </w:p>
    <w:p w:rsidR="00754F91" w:rsidRPr="009210FD" w:rsidRDefault="00754F91" w:rsidP="00754F91">
      <w:pPr>
        <w:spacing w:after="0" w:line="240" w:lineRule="auto"/>
        <w:jc w:val="center"/>
        <w:rPr>
          <w:rFonts w:ascii="Times New Roman" w:eastAsia="Calibri" w:hAnsi="Times New Roman" w:cs="Times New Roman"/>
          <w:color w:val="000000"/>
          <w:sz w:val="28"/>
          <w:szCs w:val="28"/>
        </w:rPr>
      </w:pPr>
    </w:p>
    <w:p w:rsidR="00754F91" w:rsidRPr="009210FD" w:rsidRDefault="00754F91" w:rsidP="00754F91">
      <w:pPr>
        <w:spacing w:after="0" w:line="240" w:lineRule="auto"/>
        <w:jc w:val="center"/>
        <w:rPr>
          <w:rFonts w:ascii="Times New Roman" w:eastAsia="Calibri" w:hAnsi="Times New Roman" w:cs="Times New Roman"/>
          <w:color w:val="000000"/>
          <w:sz w:val="28"/>
          <w:szCs w:val="28"/>
        </w:rPr>
      </w:pPr>
    </w:p>
    <w:p w:rsidR="00754F91" w:rsidRPr="009210FD" w:rsidRDefault="00754F91" w:rsidP="00754F91">
      <w:pPr>
        <w:spacing w:after="0" w:line="240" w:lineRule="auto"/>
        <w:jc w:val="center"/>
        <w:rPr>
          <w:rFonts w:ascii="Times New Roman" w:eastAsia="Calibri" w:hAnsi="Times New Roman" w:cs="Times New Roman"/>
          <w:color w:val="000000"/>
          <w:sz w:val="28"/>
          <w:szCs w:val="28"/>
        </w:rPr>
      </w:pPr>
    </w:p>
    <w:p w:rsidR="00AC5CA6" w:rsidRDefault="00754F91" w:rsidP="00754F91">
      <w:pPr>
        <w:spacing w:after="0" w:line="240" w:lineRule="auto"/>
        <w:jc w:val="center"/>
        <w:rPr>
          <w:rFonts w:ascii="Times New Roman" w:eastAsia="Calibri" w:hAnsi="Times New Roman" w:cs="Times New Roman"/>
          <w:color w:val="000000"/>
          <w:sz w:val="28"/>
          <w:szCs w:val="28"/>
        </w:rPr>
      </w:pPr>
      <w:r w:rsidRPr="009210FD">
        <w:rPr>
          <w:rFonts w:ascii="Times New Roman" w:eastAsia="Calibri" w:hAnsi="Times New Roman" w:cs="Times New Roman"/>
          <w:color w:val="000000"/>
          <w:sz w:val="28"/>
          <w:szCs w:val="28"/>
        </w:rPr>
        <w:t xml:space="preserve">Краснодар </w:t>
      </w:r>
    </w:p>
    <w:p w:rsidR="00754F91" w:rsidRDefault="00754F91" w:rsidP="00754F91">
      <w:pPr>
        <w:spacing w:after="0" w:line="240" w:lineRule="auto"/>
        <w:jc w:val="center"/>
        <w:rPr>
          <w:rFonts w:ascii="Times New Roman" w:eastAsia="Calibri" w:hAnsi="Times New Roman" w:cs="Times New Roman"/>
          <w:color w:val="000000"/>
          <w:sz w:val="28"/>
          <w:szCs w:val="28"/>
        </w:rPr>
      </w:pPr>
      <w:r w:rsidRPr="009210FD">
        <w:rPr>
          <w:rFonts w:ascii="Times New Roman" w:eastAsia="Calibri" w:hAnsi="Times New Roman" w:cs="Times New Roman"/>
          <w:color w:val="000000"/>
          <w:sz w:val="28"/>
          <w:szCs w:val="28"/>
        </w:rPr>
        <w:t>2020</w:t>
      </w:r>
    </w:p>
    <w:p w:rsidR="002B572A" w:rsidRDefault="002B572A" w:rsidP="00754F91">
      <w:pPr>
        <w:spacing w:after="0" w:line="240" w:lineRule="auto"/>
        <w:jc w:val="center"/>
        <w:rPr>
          <w:rFonts w:ascii="Times New Roman" w:hAnsi="Times New Roman" w:cs="Times New Roman"/>
          <w:b/>
          <w:bCs/>
          <w:color w:val="000000" w:themeColor="text1"/>
          <w:sz w:val="28"/>
          <w:szCs w:val="28"/>
        </w:rPr>
      </w:pPr>
    </w:p>
    <w:p w:rsidR="004357D3" w:rsidRPr="00754F91" w:rsidRDefault="004357D3" w:rsidP="00754F91">
      <w:pPr>
        <w:spacing w:after="0" w:line="240" w:lineRule="auto"/>
        <w:jc w:val="center"/>
        <w:rPr>
          <w:rFonts w:ascii="Times New Roman" w:eastAsia="Calibri" w:hAnsi="Times New Roman" w:cs="Times New Roman"/>
          <w:color w:val="000000"/>
          <w:sz w:val="28"/>
          <w:szCs w:val="28"/>
        </w:rPr>
      </w:pPr>
      <w:r w:rsidRPr="004357D3">
        <w:rPr>
          <w:rFonts w:ascii="Times New Roman" w:hAnsi="Times New Roman" w:cs="Times New Roman"/>
          <w:b/>
          <w:bCs/>
          <w:color w:val="000000" w:themeColor="text1"/>
          <w:sz w:val="28"/>
          <w:szCs w:val="28"/>
        </w:rPr>
        <w:lastRenderedPageBreak/>
        <w:t>СОДЕРЖАНИЕ</w:t>
      </w:r>
    </w:p>
    <w:p w:rsidR="004357D3" w:rsidRDefault="004357D3" w:rsidP="004357D3">
      <w:pPr>
        <w:tabs>
          <w:tab w:val="right" w:leader="dot" w:pos="9356"/>
        </w:tabs>
        <w:spacing w:line="240" w:lineRule="auto"/>
        <w:rPr>
          <w:rFonts w:ascii="Times New Roman" w:hAnsi="Times New Roman" w:cs="Times New Roman"/>
          <w:color w:val="000000" w:themeColor="text1"/>
          <w:sz w:val="28"/>
          <w:szCs w:val="28"/>
        </w:rPr>
      </w:pPr>
    </w:p>
    <w:p w:rsidR="004357D3" w:rsidRDefault="004357D3" w:rsidP="004357D3">
      <w:pPr>
        <w:tabs>
          <w:tab w:val="right" w:leader="dot" w:pos="9356"/>
        </w:tabs>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Введение</w:t>
      </w:r>
      <w:r>
        <w:rPr>
          <w:rFonts w:ascii="Times New Roman" w:hAnsi="Times New Roman" w:cs="Times New Roman"/>
          <w:color w:val="000000" w:themeColor="text1"/>
          <w:sz w:val="28"/>
          <w:szCs w:val="28"/>
        </w:rPr>
        <w:tab/>
        <w:t>3</w:t>
      </w:r>
    </w:p>
    <w:p w:rsidR="0058208B" w:rsidRPr="004357D3" w:rsidRDefault="0058208B" w:rsidP="004357D3">
      <w:pPr>
        <w:tabs>
          <w:tab w:val="right" w:leader="dot" w:pos="9356"/>
        </w:tabs>
        <w:spacing w:after="0" w:line="360" w:lineRule="auto"/>
        <w:rPr>
          <w:rFonts w:ascii="Times New Roman" w:hAnsi="Times New Roman" w:cs="Times New Roman"/>
          <w:color w:val="000000" w:themeColor="text1"/>
          <w:sz w:val="28"/>
          <w:szCs w:val="28"/>
        </w:rPr>
      </w:pPr>
      <w:r w:rsidRPr="004357D3">
        <w:rPr>
          <w:rFonts w:ascii="Times New Roman" w:hAnsi="Times New Roman" w:cs="Times New Roman"/>
          <w:color w:val="000000" w:themeColor="text1"/>
          <w:sz w:val="28"/>
          <w:szCs w:val="28"/>
        </w:rPr>
        <w:t>1 Теоретические аспекты импорта и экспорта малого бизнеса</w:t>
      </w:r>
      <w:r w:rsidR="004357D3">
        <w:rPr>
          <w:rFonts w:ascii="Times New Roman" w:hAnsi="Times New Roman" w:cs="Times New Roman"/>
          <w:color w:val="000000" w:themeColor="text1"/>
          <w:sz w:val="28"/>
          <w:szCs w:val="28"/>
        </w:rPr>
        <w:tab/>
      </w:r>
      <w:r w:rsidR="00383414">
        <w:rPr>
          <w:rFonts w:ascii="Times New Roman" w:hAnsi="Times New Roman" w:cs="Times New Roman"/>
          <w:color w:val="000000" w:themeColor="text1"/>
          <w:sz w:val="28"/>
          <w:szCs w:val="28"/>
        </w:rPr>
        <w:t>6</w:t>
      </w:r>
    </w:p>
    <w:p w:rsidR="0058208B" w:rsidRPr="004357D3" w:rsidRDefault="0058208B" w:rsidP="004357D3">
      <w:pPr>
        <w:tabs>
          <w:tab w:val="right" w:leader="dot" w:pos="9356"/>
        </w:tabs>
        <w:spacing w:after="0" w:line="360" w:lineRule="auto"/>
        <w:ind w:left="284"/>
        <w:rPr>
          <w:rFonts w:ascii="Times New Roman" w:hAnsi="Times New Roman" w:cs="Times New Roman"/>
          <w:color w:val="000000" w:themeColor="text1"/>
          <w:sz w:val="28"/>
          <w:szCs w:val="28"/>
        </w:rPr>
      </w:pPr>
      <w:r w:rsidRPr="004357D3">
        <w:rPr>
          <w:rFonts w:ascii="Times New Roman" w:hAnsi="Times New Roman" w:cs="Times New Roman"/>
          <w:color w:val="000000" w:themeColor="text1"/>
          <w:sz w:val="28"/>
          <w:szCs w:val="28"/>
        </w:rPr>
        <w:t>1.1 Понятие и сущность импорта и экспорта</w:t>
      </w:r>
      <w:r w:rsidR="004357D3">
        <w:rPr>
          <w:rFonts w:ascii="Times New Roman" w:hAnsi="Times New Roman" w:cs="Times New Roman"/>
          <w:color w:val="000000" w:themeColor="text1"/>
          <w:sz w:val="28"/>
          <w:szCs w:val="28"/>
        </w:rPr>
        <w:tab/>
      </w:r>
      <w:r w:rsidR="00383414">
        <w:rPr>
          <w:rFonts w:ascii="Times New Roman" w:hAnsi="Times New Roman" w:cs="Times New Roman"/>
          <w:color w:val="000000" w:themeColor="text1"/>
          <w:sz w:val="28"/>
          <w:szCs w:val="28"/>
        </w:rPr>
        <w:t>6</w:t>
      </w:r>
    </w:p>
    <w:p w:rsidR="0058208B" w:rsidRPr="004357D3" w:rsidRDefault="0058208B" w:rsidP="004357D3">
      <w:pPr>
        <w:tabs>
          <w:tab w:val="right" w:leader="dot" w:pos="9356"/>
        </w:tabs>
        <w:spacing w:after="0" w:line="360" w:lineRule="auto"/>
        <w:ind w:left="284"/>
        <w:rPr>
          <w:rFonts w:ascii="Times New Roman" w:hAnsi="Times New Roman" w:cs="Times New Roman"/>
          <w:color w:val="000000" w:themeColor="text1"/>
          <w:sz w:val="28"/>
          <w:szCs w:val="28"/>
        </w:rPr>
      </w:pPr>
      <w:r w:rsidRPr="004357D3">
        <w:rPr>
          <w:rFonts w:ascii="Times New Roman" w:hAnsi="Times New Roman" w:cs="Times New Roman"/>
          <w:color w:val="000000" w:themeColor="text1"/>
          <w:sz w:val="28"/>
          <w:szCs w:val="28"/>
        </w:rPr>
        <w:t>1.2 Импортозамещение как фактор развития малого бизнеса</w:t>
      </w:r>
      <w:r w:rsidR="00383414">
        <w:rPr>
          <w:rFonts w:ascii="Times New Roman" w:hAnsi="Times New Roman" w:cs="Times New Roman"/>
          <w:color w:val="000000" w:themeColor="text1"/>
          <w:sz w:val="28"/>
          <w:szCs w:val="28"/>
        </w:rPr>
        <w:tab/>
        <w:t>10</w:t>
      </w:r>
    </w:p>
    <w:p w:rsidR="0058208B" w:rsidRPr="004357D3" w:rsidRDefault="0058208B" w:rsidP="004357D3">
      <w:pPr>
        <w:tabs>
          <w:tab w:val="right" w:leader="dot" w:pos="9356"/>
        </w:tabs>
        <w:spacing w:after="0" w:line="360" w:lineRule="auto"/>
        <w:ind w:left="709" w:hanging="425"/>
        <w:rPr>
          <w:rFonts w:ascii="Times New Roman" w:hAnsi="Times New Roman" w:cs="Times New Roman"/>
          <w:color w:val="000000" w:themeColor="text1"/>
          <w:sz w:val="28"/>
          <w:szCs w:val="28"/>
        </w:rPr>
      </w:pPr>
      <w:r w:rsidRPr="004357D3">
        <w:rPr>
          <w:rFonts w:ascii="Times New Roman" w:hAnsi="Times New Roman" w:cs="Times New Roman"/>
          <w:color w:val="000000" w:themeColor="text1"/>
          <w:sz w:val="28"/>
          <w:szCs w:val="28"/>
        </w:rPr>
        <w:t>1.3 Зарубежный опыт применения моделей импортозамещения в малом бизнесе</w:t>
      </w:r>
      <w:r w:rsidR="004357D3">
        <w:rPr>
          <w:rFonts w:ascii="Times New Roman" w:hAnsi="Times New Roman" w:cs="Times New Roman"/>
          <w:color w:val="000000" w:themeColor="text1"/>
          <w:sz w:val="28"/>
          <w:szCs w:val="28"/>
        </w:rPr>
        <w:tab/>
        <w:t>15</w:t>
      </w:r>
    </w:p>
    <w:p w:rsidR="0058208B" w:rsidRPr="004357D3" w:rsidRDefault="00CB4D97" w:rsidP="004357D3">
      <w:pPr>
        <w:tabs>
          <w:tab w:val="right" w:leader="dot" w:pos="9356"/>
        </w:tabs>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Общий а</w:t>
      </w:r>
      <w:r w:rsidR="0058208B" w:rsidRPr="004357D3">
        <w:rPr>
          <w:rFonts w:ascii="Times New Roman" w:hAnsi="Times New Roman" w:cs="Times New Roman"/>
          <w:color w:val="000000" w:themeColor="text1"/>
          <w:sz w:val="28"/>
          <w:szCs w:val="28"/>
        </w:rPr>
        <w:t xml:space="preserve">нализ рынка </w:t>
      </w:r>
      <w:r>
        <w:rPr>
          <w:rFonts w:ascii="Times New Roman" w:hAnsi="Times New Roman" w:cs="Times New Roman"/>
          <w:color w:val="000000" w:themeColor="text1"/>
          <w:sz w:val="28"/>
          <w:szCs w:val="28"/>
        </w:rPr>
        <w:t>и исследование отрасли</w:t>
      </w:r>
      <w:r w:rsidR="00383414">
        <w:rPr>
          <w:rFonts w:ascii="Times New Roman" w:hAnsi="Times New Roman" w:cs="Times New Roman"/>
          <w:color w:val="000000" w:themeColor="text1"/>
          <w:sz w:val="28"/>
          <w:szCs w:val="28"/>
        </w:rPr>
        <w:tab/>
        <w:t>24</w:t>
      </w:r>
    </w:p>
    <w:p w:rsidR="0058208B" w:rsidRPr="004357D3" w:rsidRDefault="0058208B" w:rsidP="004357D3">
      <w:pPr>
        <w:tabs>
          <w:tab w:val="right" w:leader="dot" w:pos="9356"/>
        </w:tabs>
        <w:spacing w:after="0" w:line="360" w:lineRule="auto"/>
        <w:ind w:left="284"/>
        <w:rPr>
          <w:rFonts w:ascii="Times New Roman" w:hAnsi="Times New Roman" w:cs="Times New Roman"/>
          <w:color w:val="000000" w:themeColor="text1"/>
          <w:sz w:val="28"/>
          <w:szCs w:val="28"/>
        </w:rPr>
      </w:pPr>
      <w:r w:rsidRPr="004357D3">
        <w:rPr>
          <w:rFonts w:ascii="Times New Roman" w:hAnsi="Times New Roman" w:cs="Times New Roman"/>
          <w:color w:val="000000" w:themeColor="text1"/>
          <w:sz w:val="28"/>
          <w:szCs w:val="28"/>
        </w:rPr>
        <w:t xml:space="preserve">2.1 Анализ импортозамещения в </w:t>
      </w:r>
      <w:r w:rsidR="004357D3">
        <w:rPr>
          <w:rFonts w:ascii="Times New Roman" w:hAnsi="Times New Roman" w:cs="Times New Roman"/>
          <w:color w:val="000000" w:themeColor="text1"/>
          <w:sz w:val="28"/>
          <w:szCs w:val="28"/>
        </w:rPr>
        <w:t>РФ</w:t>
      </w:r>
      <w:r w:rsidRPr="004357D3">
        <w:rPr>
          <w:rFonts w:ascii="Times New Roman" w:hAnsi="Times New Roman" w:cs="Times New Roman"/>
          <w:color w:val="000000" w:themeColor="text1"/>
          <w:sz w:val="28"/>
          <w:szCs w:val="28"/>
        </w:rPr>
        <w:t xml:space="preserve"> на современном этапе</w:t>
      </w:r>
      <w:r w:rsidR="00383414">
        <w:rPr>
          <w:rFonts w:ascii="Times New Roman" w:hAnsi="Times New Roman" w:cs="Times New Roman"/>
          <w:color w:val="000000" w:themeColor="text1"/>
          <w:sz w:val="28"/>
          <w:szCs w:val="28"/>
        </w:rPr>
        <w:tab/>
        <w:t>24</w:t>
      </w:r>
    </w:p>
    <w:p w:rsidR="0058208B" w:rsidRPr="004357D3" w:rsidRDefault="0058208B" w:rsidP="004357D3">
      <w:pPr>
        <w:tabs>
          <w:tab w:val="right" w:leader="dot" w:pos="9356"/>
        </w:tabs>
        <w:spacing w:after="0" w:line="360" w:lineRule="auto"/>
        <w:ind w:left="709" w:hanging="425"/>
        <w:rPr>
          <w:rFonts w:ascii="Times New Roman" w:hAnsi="Times New Roman" w:cs="Times New Roman"/>
          <w:color w:val="000000" w:themeColor="text1"/>
          <w:sz w:val="28"/>
          <w:szCs w:val="28"/>
        </w:rPr>
      </w:pPr>
      <w:r w:rsidRPr="004357D3">
        <w:rPr>
          <w:rFonts w:ascii="Times New Roman" w:hAnsi="Times New Roman" w:cs="Times New Roman"/>
          <w:color w:val="000000" w:themeColor="text1"/>
          <w:sz w:val="28"/>
          <w:szCs w:val="28"/>
        </w:rPr>
        <w:t xml:space="preserve">2.2 </w:t>
      </w:r>
      <w:r w:rsidR="004357D3">
        <w:rPr>
          <w:rFonts w:ascii="Times New Roman" w:hAnsi="Times New Roman" w:cs="Times New Roman"/>
          <w:color w:val="000000" w:themeColor="text1"/>
          <w:sz w:val="28"/>
          <w:szCs w:val="28"/>
        </w:rPr>
        <w:t>И</w:t>
      </w:r>
      <w:r w:rsidRPr="004357D3">
        <w:rPr>
          <w:rFonts w:ascii="Times New Roman" w:hAnsi="Times New Roman" w:cs="Times New Roman"/>
          <w:color w:val="000000" w:themeColor="text1"/>
          <w:sz w:val="28"/>
          <w:szCs w:val="28"/>
        </w:rPr>
        <w:t>сследование рынка молочной продукции в условиях импортозамещения</w:t>
      </w:r>
      <w:r w:rsidR="00383414">
        <w:rPr>
          <w:rFonts w:ascii="Times New Roman" w:hAnsi="Times New Roman" w:cs="Times New Roman"/>
          <w:color w:val="000000" w:themeColor="text1"/>
          <w:sz w:val="28"/>
          <w:szCs w:val="28"/>
        </w:rPr>
        <w:tab/>
        <w:t>31</w:t>
      </w:r>
    </w:p>
    <w:p w:rsidR="0058208B" w:rsidRPr="004357D3" w:rsidRDefault="0058208B" w:rsidP="004357D3">
      <w:pPr>
        <w:tabs>
          <w:tab w:val="right" w:leader="dot" w:pos="9356"/>
        </w:tabs>
        <w:spacing w:after="0" w:line="360" w:lineRule="auto"/>
        <w:ind w:left="284"/>
        <w:rPr>
          <w:rFonts w:ascii="Times New Roman" w:hAnsi="Times New Roman" w:cs="Times New Roman"/>
          <w:color w:val="000000" w:themeColor="text1"/>
          <w:sz w:val="28"/>
          <w:szCs w:val="28"/>
        </w:rPr>
      </w:pPr>
      <w:r w:rsidRPr="004357D3">
        <w:rPr>
          <w:rFonts w:ascii="Times New Roman" w:hAnsi="Times New Roman" w:cs="Times New Roman"/>
          <w:color w:val="000000" w:themeColor="text1"/>
          <w:sz w:val="28"/>
          <w:szCs w:val="28"/>
        </w:rPr>
        <w:t xml:space="preserve">2.3 </w:t>
      </w:r>
      <w:r w:rsidR="004357D3">
        <w:rPr>
          <w:rFonts w:ascii="Times New Roman" w:hAnsi="Times New Roman" w:cs="Times New Roman"/>
          <w:color w:val="000000" w:themeColor="text1"/>
          <w:sz w:val="28"/>
          <w:szCs w:val="28"/>
        </w:rPr>
        <w:t>О</w:t>
      </w:r>
      <w:r w:rsidRPr="004357D3">
        <w:rPr>
          <w:rFonts w:ascii="Times New Roman" w:hAnsi="Times New Roman" w:cs="Times New Roman"/>
          <w:color w:val="000000" w:themeColor="text1"/>
          <w:sz w:val="28"/>
          <w:szCs w:val="28"/>
        </w:rPr>
        <w:t xml:space="preserve">ценка </w:t>
      </w:r>
      <w:r w:rsidR="004357D3">
        <w:rPr>
          <w:rFonts w:ascii="Times New Roman" w:hAnsi="Times New Roman" w:cs="Times New Roman"/>
          <w:color w:val="000000" w:themeColor="text1"/>
          <w:sz w:val="28"/>
          <w:szCs w:val="28"/>
        </w:rPr>
        <w:t xml:space="preserve">развития молочной </w:t>
      </w:r>
      <w:r w:rsidRPr="004357D3">
        <w:rPr>
          <w:rFonts w:ascii="Times New Roman" w:hAnsi="Times New Roman" w:cs="Times New Roman"/>
          <w:color w:val="000000" w:themeColor="text1"/>
          <w:sz w:val="28"/>
          <w:szCs w:val="28"/>
        </w:rPr>
        <w:t xml:space="preserve">промышленности </w:t>
      </w:r>
      <w:r w:rsidR="004357D3">
        <w:rPr>
          <w:rFonts w:ascii="Times New Roman" w:hAnsi="Times New Roman" w:cs="Times New Roman"/>
          <w:color w:val="000000" w:themeColor="text1"/>
          <w:sz w:val="28"/>
          <w:szCs w:val="28"/>
        </w:rPr>
        <w:t>в К</w:t>
      </w:r>
      <w:r w:rsidRPr="004357D3">
        <w:rPr>
          <w:rFonts w:ascii="Times New Roman" w:hAnsi="Times New Roman" w:cs="Times New Roman"/>
          <w:color w:val="000000" w:themeColor="text1"/>
          <w:sz w:val="28"/>
          <w:szCs w:val="28"/>
        </w:rPr>
        <w:t>раснодарско</w:t>
      </w:r>
      <w:r w:rsidR="004357D3">
        <w:rPr>
          <w:rFonts w:ascii="Times New Roman" w:hAnsi="Times New Roman" w:cs="Times New Roman"/>
          <w:color w:val="000000" w:themeColor="text1"/>
          <w:sz w:val="28"/>
          <w:szCs w:val="28"/>
        </w:rPr>
        <w:t>м</w:t>
      </w:r>
      <w:r w:rsidRPr="004357D3">
        <w:rPr>
          <w:rFonts w:ascii="Times New Roman" w:hAnsi="Times New Roman" w:cs="Times New Roman"/>
          <w:color w:val="000000" w:themeColor="text1"/>
          <w:sz w:val="28"/>
          <w:szCs w:val="28"/>
        </w:rPr>
        <w:t xml:space="preserve"> кра</w:t>
      </w:r>
      <w:r w:rsidR="004357D3">
        <w:rPr>
          <w:rFonts w:ascii="Times New Roman" w:hAnsi="Times New Roman" w:cs="Times New Roman"/>
          <w:color w:val="000000" w:themeColor="text1"/>
          <w:sz w:val="28"/>
          <w:szCs w:val="28"/>
        </w:rPr>
        <w:t>е</w:t>
      </w:r>
      <w:r w:rsidR="004357D3">
        <w:rPr>
          <w:rFonts w:ascii="Times New Roman" w:hAnsi="Times New Roman" w:cs="Times New Roman"/>
          <w:color w:val="000000" w:themeColor="text1"/>
          <w:sz w:val="28"/>
          <w:szCs w:val="28"/>
        </w:rPr>
        <w:tab/>
        <w:t>3</w:t>
      </w:r>
      <w:r w:rsidR="00383414">
        <w:rPr>
          <w:rFonts w:ascii="Times New Roman" w:hAnsi="Times New Roman" w:cs="Times New Roman"/>
          <w:color w:val="000000" w:themeColor="text1"/>
          <w:sz w:val="28"/>
          <w:szCs w:val="28"/>
        </w:rPr>
        <w:t>9</w:t>
      </w:r>
    </w:p>
    <w:p w:rsidR="0058208B" w:rsidRPr="004357D3" w:rsidRDefault="0058208B" w:rsidP="004357D3">
      <w:pPr>
        <w:tabs>
          <w:tab w:val="right" w:leader="dot" w:pos="9356"/>
        </w:tabs>
        <w:spacing w:after="0" w:line="360" w:lineRule="auto"/>
        <w:ind w:left="284" w:hanging="284"/>
        <w:rPr>
          <w:rFonts w:ascii="Times New Roman" w:hAnsi="Times New Roman" w:cs="Times New Roman"/>
          <w:color w:val="000000" w:themeColor="text1"/>
          <w:sz w:val="28"/>
          <w:szCs w:val="28"/>
        </w:rPr>
      </w:pPr>
      <w:r w:rsidRPr="004357D3">
        <w:rPr>
          <w:rFonts w:ascii="Times New Roman" w:hAnsi="Times New Roman" w:cs="Times New Roman"/>
          <w:color w:val="000000" w:themeColor="text1"/>
          <w:sz w:val="28"/>
          <w:szCs w:val="28"/>
        </w:rPr>
        <w:t xml:space="preserve">3 Совершенствование развития малых предприятий пищевой промышленности в </w:t>
      </w:r>
      <w:r w:rsidR="004357D3">
        <w:rPr>
          <w:rFonts w:ascii="Times New Roman" w:hAnsi="Times New Roman" w:cs="Times New Roman"/>
          <w:color w:val="000000" w:themeColor="text1"/>
          <w:sz w:val="28"/>
          <w:szCs w:val="28"/>
        </w:rPr>
        <w:t>РФ</w:t>
      </w:r>
      <w:r w:rsidR="004357D3">
        <w:rPr>
          <w:rFonts w:ascii="Times New Roman" w:hAnsi="Times New Roman" w:cs="Times New Roman"/>
          <w:color w:val="000000" w:themeColor="text1"/>
          <w:sz w:val="28"/>
          <w:szCs w:val="28"/>
        </w:rPr>
        <w:tab/>
        <w:t>45</w:t>
      </w:r>
    </w:p>
    <w:p w:rsidR="0058208B" w:rsidRPr="004357D3" w:rsidRDefault="0058208B" w:rsidP="004357D3">
      <w:pPr>
        <w:tabs>
          <w:tab w:val="right" w:leader="dot" w:pos="9356"/>
        </w:tabs>
        <w:spacing w:after="0" w:line="360" w:lineRule="auto"/>
        <w:ind w:left="709" w:hanging="425"/>
        <w:rPr>
          <w:rFonts w:ascii="Times New Roman" w:hAnsi="Times New Roman" w:cs="Times New Roman"/>
          <w:color w:val="000000" w:themeColor="text1"/>
          <w:sz w:val="28"/>
          <w:szCs w:val="28"/>
        </w:rPr>
      </w:pPr>
      <w:r w:rsidRPr="004357D3">
        <w:rPr>
          <w:rFonts w:ascii="Times New Roman" w:hAnsi="Times New Roman" w:cs="Times New Roman"/>
          <w:color w:val="000000" w:themeColor="text1"/>
          <w:sz w:val="28"/>
          <w:szCs w:val="28"/>
        </w:rPr>
        <w:t xml:space="preserve">3.1 Сценарии реализации политики конкурентного импортозамещения на малых предприятиях </w:t>
      </w:r>
      <w:r w:rsidR="004357D3">
        <w:rPr>
          <w:rFonts w:ascii="Times New Roman" w:hAnsi="Times New Roman" w:cs="Times New Roman"/>
          <w:color w:val="000000" w:themeColor="text1"/>
          <w:sz w:val="28"/>
          <w:szCs w:val="28"/>
        </w:rPr>
        <w:t>РФ</w:t>
      </w:r>
      <w:r w:rsidR="004357D3">
        <w:rPr>
          <w:rFonts w:ascii="Times New Roman" w:hAnsi="Times New Roman" w:cs="Times New Roman"/>
          <w:color w:val="000000" w:themeColor="text1"/>
          <w:sz w:val="28"/>
          <w:szCs w:val="28"/>
        </w:rPr>
        <w:tab/>
        <w:t>45</w:t>
      </w:r>
    </w:p>
    <w:p w:rsidR="0058208B" w:rsidRDefault="0058208B" w:rsidP="004357D3">
      <w:pPr>
        <w:tabs>
          <w:tab w:val="right" w:leader="dot" w:pos="9356"/>
        </w:tabs>
        <w:spacing w:after="0" w:line="360" w:lineRule="auto"/>
        <w:ind w:left="709" w:hanging="425"/>
        <w:rPr>
          <w:rFonts w:ascii="Times New Roman" w:hAnsi="Times New Roman" w:cs="Times New Roman"/>
          <w:color w:val="000000" w:themeColor="text1"/>
          <w:sz w:val="28"/>
          <w:szCs w:val="28"/>
        </w:rPr>
      </w:pPr>
      <w:r w:rsidRPr="004357D3">
        <w:rPr>
          <w:rFonts w:ascii="Times New Roman" w:hAnsi="Times New Roman" w:cs="Times New Roman"/>
          <w:color w:val="000000" w:themeColor="text1"/>
          <w:sz w:val="28"/>
          <w:szCs w:val="28"/>
        </w:rPr>
        <w:t>3.2 Перспективные направления развития экспортного потенциала и импортозамещения на примере</w:t>
      </w:r>
      <w:r w:rsidR="00383414">
        <w:rPr>
          <w:rFonts w:ascii="Times New Roman" w:hAnsi="Times New Roman" w:cs="Times New Roman"/>
          <w:color w:val="000000" w:themeColor="text1"/>
          <w:sz w:val="28"/>
          <w:szCs w:val="28"/>
        </w:rPr>
        <w:tab/>
        <w:t>5</w:t>
      </w:r>
      <w:r w:rsidR="003F4E38">
        <w:rPr>
          <w:rFonts w:ascii="Times New Roman" w:hAnsi="Times New Roman" w:cs="Times New Roman"/>
          <w:color w:val="000000" w:themeColor="text1"/>
          <w:sz w:val="28"/>
          <w:szCs w:val="28"/>
        </w:rPr>
        <w:t>2</w:t>
      </w:r>
    </w:p>
    <w:p w:rsidR="004357D3" w:rsidRDefault="004357D3" w:rsidP="004357D3">
      <w:pPr>
        <w:tabs>
          <w:tab w:val="right" w:leader="dot" w:pos="9356"/>
        </w:tabs>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Заключение </w:t>
      </w:r>
      <w:r>
        <w:rPr>
          <w:rFonts w:ascii="Times New Roman" w:hAnsi="Times New Roman" w:cs="Times New Roman"/>
          <w:color w:val="000000" w:themeColor="text1"/>
          <w:sz w:val="28"/>
          <w:szCs w:val="28"/>
        </w:rPr>
        <w:tab/>
      </w:r>
      <w:r w:rsidR="00712019">
        <w:rPr>
          <w:rFonts w:ascii="Times New Roman" w:hAnsi="Times New Roman" w:cs="Times New Roman"/>
          <w:color w:val="000000" w:themeColor="text1"/>
          <w:sz w:val="28"/>
          <w:szCs w:val="28"/>
        </w:rPr>
        <w:t>63</w:t>
      </w:r>
    </w:p>
    <w:p w:rsidR="004357D3" w:rsidRDefault="004357D3" w:rsidP="004357D3">
      <w:pPr>
        <w:tabs>
          <w:tab w:val="right" w:leader="dot" w:pos="9356"/>
        </w:tabs>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Список использованных источников </w:t>
      </w:r>
      <w:r>
        <w:rPr>
          <w:rFonts w:ascii="Times New Roman" w:hAnsi="Times New Roman" w:cs="Times New Roman"/>
          <w:color w:val="000000" w:themeColor="text1"/>
          <w:sz w:val="28"/>
          <w:szCs w:val="28"/>
        </w:rPr>
        <w:tab/>
      </w:r>
      <w:r w:rsidR="00712019">
        <w:rPr>
          <w:rFonts w:ascii="Times New Roman" w:hAnsi="Times New Roman" w:cs="Times New Roman"/>
          <w:color w:val="000000" w:themeColor="text1"/>
          <w:sz w:val="28"/>
          <w:szCs w:val="28"/>
        </w:rPr>
        <w:t>76</w:t>
      </w:r>
    </w:p>
    <w:p w:rsidR="004357D3" w:rsidRDefault="004357D3" w:rsidP="004357D3">
      <w:pPr>
        <w:tabs>
          <w:tab w:val="right" w:leader="dot" w:pos="9356"/>
        </w:tabs>
        <w:spacing w:after="0" w:line="360" w:lineRule="auto"/>
        <w:ind w:left="1843" w:hanging="1843"/>
        <w:rPr>
          <w:rFonts w:ascii="Times New Roman" w:hAnsi="Times New Roman" w:cs="Times New Roman"/>
          <w:color w:val="000000" w:themeColor="text1"/>
          <w:sz w:val="28"/>
          <w:szCs w:val="28"/>
        </w:rPr>
      </w:pPr>
      <w:r w:rsidRPr="002B572A">
        <w:rPr>
          <w:rFonts w:ascii="Times New Roman" w:hAnsi="Times New Roman" w:cs="Times New Roman"/>
          <w:color w:val="000000" w:themeColor="text1"/>
          <w:sz w:val="28"/>
          <w:szCs w:val="28"/>
        </w:rPr>
        <w:t xml:space="preserve">Приложение А Характеристика основных типов политики </w:t>
      </w:r>
      <w:r w:rsidRPr="004357D3">
        <w:rPr>
          <w:rFonts w:ascii="Times New Roman" w:hAnsi="Times New Roman" w:cs="Times New Roman"/>
          <w:color w:val="000000" w:themeColor="text1"/>
          <w:sz w:val="28"/>
          <w:szCs w:val="28"/>
        </w:rPr>
        <w:t>импортозамещения</w:t>
      </w:r>
      <w:r>
        <w:rPr>
          <w:rFonts w:ascii="Times New Roman" w:hAnsi="Times New Roman" w:cs="Times New Roman"/>
          <w:color w:val="000000" w:themeColor="text1"/>
          <w:sz w:val="28"/>
          <w:szCs w:val="28"/>
        </w:rPr>
        <w:tab/>
      </w:r>
      <w:r w:rsidR="00712019">
        <w:rPr>
          <w:rFonts w:ascii="Times New Roman" w:hAnsi="Times New Roman" w:cs="Times New Roman"/>
          <w:color w:val="000000" w:themeColor="text1"/>
          <w:sz w:val="28"/>
          <w:szCs w:val="28"/>
        </w:rPr>
        <w:t>72</w:t>
      </w:r>
    </w:p>
    <w:p w:rsidR="004357D3" w:rsidRDefault="004357D3" w:rsidP="004357D3">
      <w:pPr>
        <w:tabs>
          <w:tab w:val="right" w:leader="dot" w:pos="9356"/>
        </w:tabs>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Б </w:t>
      </w:r>
      <w:r w:rsidR="00281378" w:rsidRPr="00281378">
        <w:rPr>
          <w:rFonts w:ascii="Times New Roman" w:hAnsi="Times New Roman" w:cs="Times New Roman"/>
          <w:bCs/>
          <w:sz w:val="28"/>
          <w:szCs w:val="28"/>
        </w:rPr>
        <w:t>Динамика производства молочной продукции</w:t>
      </w:r>
      <w:r>
        <w:rPr>
          <w:rFonts w:ascii="Times New Roman" w:hAnsi="Times New Roman" w:cs="Times New Roman"/>
          <w:color w:val="000000" w:themeColor="text1"/>
          <w:sz w:val="28"/>
          <w:szCs w:val="28"/>
        </w:rPr>
        <w:tab/>
      </w:r>
      <w:r w:rsidR="00712019">
        <w:rPr>
          <w:rFonts w:ascii="Times New Roman" w:hAnsi="Times New Roman" w:cs="Times New Roman"/>
          <w:color w:val="000000" w:themeColor="text1"/>
          <w:sz w:val="28"/>
          <w:szCs w:val="28"/>
        </w:rPr>
        <w:t>73</w:t>
      </w:r>
    </w:p>
    <w:p w:rsidR="004357D3" w:rsidRPr="004357D3" w:rsidRDefault="004357D3" w:rsidP="002B572A">
      <w:pPr>
        <w:tabs>
          <w:tab w:val="right" w:leader="dot" w:pos="9356"/>
        </w:tabs>
        <w:spacing w:after="0" w:line="360" w:lineRule="auto"/>
        <w:ind w:left="1843" w:hanging="184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В </w:t>
      </w:r>
      <w:r w:rsidR="00281378" w:rsidRPr="00610427">
        <w:rPr>
          <w:rFonts w:ascii="Times New Roman" w:hAnsi="Times New Roman" w:cs="Times New Roman"/>
          <w:color w:val="000000" w:themeColor="text1"/>
          <w:sz w:val="28"/>
          <w:szCs w:val="28"/>
        </w:rPr>
        <w:t>Национальный проект «Малое и среднее предпринимательство и поддержка индивидуальной предпринимательской инициативы»</w:t>
      </w:r>
      <w:r>
        <w:rPr>
          <w:rFonts w:ascii="Times New Roman" w:hAnsi="Times New Roman" w:cs="Times New Roman"/>
          <w:color w:val="000000" w:themeColor="text1"/>
          <w:sz w:val="28"/>
          <w:szCs w:val="28"/>
        </w:rPr>
        <w:tab/>
      </w:r>
      <w:r w:rsidR="003F4E38">
        <w:rPr>
          <w:rFonts w:ascii="Times New Roman" w:hAnsi="Times New Roman" w:cs="Times New Roman"/>
          <w:color w:val="000000" w:themeColor="text1"/>
          <w:sz w:val="28"/>
          <w:szCs w:val="28"/>
        </w:rPr>
        <w:t>7</w:t>
      </w:r>
      <w:r w:rsidR="00712019">
        <w:rPr>
          <w:rFonts w:ascii="Times New Roman" w:hAnsi="Times New Roman" w:cs="Times New Roman"/>
          <w:color w:val="000000" w:themeColor="text1"/>
          <w:sz w:val="28"/>
          <w:szCs w:val="28"/>
        </w:rPr>
        <w:t>4</w:t>
      </w:r>
    </w:p>
    <w:p w:rsidR="0058208B" w:rsidRDefault="0058208B" w:rsidP="004357D3">
      <w:pPr>
        <w:pStyle w:val="11"/>
        <w:spacing w:line="360" w:lineRule="auto"/>
        <w:ind w:left="0"/>
        <w:jc w:val="center"/>
      </w:pPr>
    </w:p>
    <w:p w:rsidR="004357D3" w:rsidRDefault="004357D3" w:rsidP="004357D3">
      <w:pPr>
        <w:pStyle w:val="11"/>
        <w:spacing w:before="826"/>
        <w:ind w:left="0"/>
      </w:pPr>
      <w:r>
        <w:br w:type="page"/>
      </w:r>
    </w:p>
    <w:p w:rsidR="006D27A7" w:rsidRDefault="006D27A7" w:rsidP="004357D3">
      <w:pPr>
        <w:pStyle w:val="11"/>
        <w:spacing w:before="826"/>
        <w:ind w:left="0"/>
        <w:jc w:val="center"/>
      </w:pPr>
      <w:r>
        <w:lastRenderedPageBreak/>
        <w:t>ВВЕДЕНИЕ</w:t>
      </w:r>
    </w:p>
    <w:p w:rsidR="006D27A7" w:rsidRDefault="006D27A7" w:rsidP="006D27A7">
      <w:pPr>
        <w:spacing w:line="360" w:lineRule="auto"/>
        <w:ind w:firstLine="709"/>
        <w:jc w:val="both"/>
        <w:rPr>
          <w:rFonts w:ascii="Times New Roman" w:hAnsi="Times New Roman" w:cs="Times New Roman"/>
          <w:sz w:val="28"/>
          <w:szCs w:val="28"/>
        </w:rPr>
      </w:pPr>
    </w:p>
    <w:p w:rsidR="00037B91" w:rsidRPr="002E4A6B" w:rsidRDefault="004357D3" w:rsidP="002E4A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выбранной темы. </w:t>
      </w:r>
      <w:r w:rsidR="00037B91" w:rsidRPr="002E4A6B">
        <w:rPr>
          <w:rFonts w:ascii="Times New Roman" w:hAnsi="Times New Roman" w:cs="Times New Roman"/>
          <w:sz w:val="28"/>
          <w:szCs w:val="28"/>
        </w:rPr>
        <w:t>Сегодня Россия переживает сложный период экономической и по</w:t>
      </w:r>
      <w:r w:rsidR="00A20CCF">
        <w:rPr>
          <w:rFonts w:ascii="Times New Roman" w:hAnsi="Times New Roman" w:cs="Times New Roman"/>
          <w:sz w:val="28"/>
          <w:szCs w:val="28"/>
        </w:rPr>
        <w:t xml:space="preserve">литической жизни: пандемия </w:t>
      </w:r>
      <w:r>
        <w:rPr>
          <w:rFonts w:ascii="Times New Roman" w:hAnsi="Times New Roman" w:cs="Times New Roman"/>
          <w:sz w:val="28"/>
          <w:szCs w:val="28"/>
          <w:lang w:val="en-US"/>
        </w:rPr>
        <w:t>C</w:t>
      </w:r>
      <w:r w:rsidR="00BC08E2">
        <w:rPr>
          <w:rFonts w:ascii="Times New Roman" w:hAnsi="Times New Roman" w:cs="Times New Roman"/>
          <w:sz w:val="28"/>
          <w:szCs w:val="28"/>
          <w:lang w:val="en-US"/>
        </w:rPr>
        <w:t>ovid</w:t>
      </w:r>
      <w:r w:rsidR="00A20CCF">
        <w:rPr>
          <w:rFonts w:ascii="Times New Roman" w:hAnsi="Times New Roman" w:cs="Times New Roman"/>
          <w:sz w:val="28"/>
          <w:szCs w:val="28"/>
        </w:rPr>
        <w:t>-</w:t>
      </w:r>
      <w:r w:rsidR="00037B91" w:rsidRPr="002E4A6B">
        <w:rPr>
          <w:rFonts w:ascii="Times New Roman" w:hAnsi="Times New Roman" w:cs="Times New Roman"/>
          <w:sz w:val="28"/>
          <w:szCs w:val="28"/>
        </w:rPr>
        <w:t xml:space="preserve">19 привела к внутреннему экономическому и глобальному финансовому кризису в России, внешнеполитическая ситуация ухудшается, а масштабы проблем нашего общества растут и становятся острыми. В контексте пандемии и текущей политической ситуации одним из основных экономических доминант страны является процесс импортозамещения, в котором малые предприятия играют ключевую роль, поскольку малые предприятия имеют возможность перенаправить свое производство в короткие сроки </w:t>
      </w:r>
      <w:r w:rsidR="0058208B">
        <w:rPr>
          <w:rFonts w:ascii="Times New Roman" w:hAnsi="Times New Roman" w:cs="Times New Roman"/>
          <w:sz w:val="28"/>
          <w:szCs w:val="28"/>
        </w:rPr>
        <w:t>и с наименьшими затратами</w:t>
      </w:r>
      <w:r w:rsidR="00037B91" w:rsidRPr="002E4A6B">
        <w:rPr>
          <w:rFonts w:ascii="Times New Roman" w:hAnsi="Times New Roman" w:cs="Times New Roman"/>
          <w:sz w:val="28"/>
          <w:szCs w:val="28"/>
        </w:rPr>
        <w:t>.</w:t>
      </w:r>
    </w:p>
    <w:p w:rsidR="00037B91" w:rsidRPr="002E4A6B" w:rsidRDefault="00037B91" w:rsidP="002E4A6B">
      <w:pPr>
        <w:spacing w:after="0" w:line="360" w:lineRule="auto"/>
        <w:ind w:firstLine="709"/>
        <w:jc w:val="both"/>
        <w:rPr>
          <w:rFonts w:ascii="Times New Roman" w:hAnsi="Times New Roman" w:cs="Times New Roman"/>
          <w:sz w:val="28"/>
          <w:szCs w:val="28"/>
        </w:rPr>
      </w:pPr>
      <w:r w:rsidRPr="002E4A6B">
        <w:rPr>
          <w:rFonts w:ascii="Times New Roman" w:hAnsi="Times New Roman" w:cs="Times New Roman"/>
          <w:sz w:val="28"/>
          <w:szCs w:val="28"/>
        </w:rPr>
        <w:t>Санкции Запада, направленные на ослабление основ экономической стабильности России, включили в повестку дня вопрос о поиске новых путей развития всех областей экономики, уменьшении зависимости российской экономики от импорта из-за закрытия границ несколькими странами.</w:t>
      </w:r>
    </w:p>
    <w:p w:rsidR="00037B91" w:rsidRPr="00C47D69" w:rsidRDefault="00037B91" w:rsidP="002E4A6B">
      <w:pPr>
        <w:spacing w:after="0" w:line="360" w:lineRule="auto"/>
        <w:ind w:firstLine="709"/>
        <w:jc w:val="both"/>
        <w:rPr>
          <w:rFonts w:ascii="Times New Roman" w:hAnsi="Times New Roman" w:cs="Times New Roman"/>
          <w:sz w:val="28"/>
          <w:szCs w:val="28"/>
        </w:rPr>
      </w:pPr>
      <w:r w:rsidRPr="002E4A6B">
        <w:rPr>
          <w:rFonts w:ascii="Times New Roman" w:hAnsi="Times New Roman" w:cs="Times New Roman"/>
          <w:sz w:val="28"/>
          <w:szCs w:val="28"/>
        </w:rPr>
        <w:t xml:space="preserve">Целью санкций было нацеливание именно на стратегические сектора российской экономики, включая пищевую промышленность, которые в некоторой степени зависят от западных технологических секторов. Подводя итог применению санкций, можно отметить такие негативные последствия для экономики нашей страны, как рост внутренних цен, увеличение процентных ставок, увеличение оттока капитала, снижение цен в национальной валюте и нефти, сокращение доходов государственного бюджета и увеличение дефицита бюджета. в долгосрочной перспективе </w:t>
      </w:r>
      <w:r w:rsidR="009361FE" w:rsidRPr="008976B8">
        <w:rPr>
          <w:color w:val="000000"/>
          <w:sz w:val="28"/>
          <w:szCs w:val="28"/>
        </w:rPr>
        <w:t>–</w:t>
      </w:r>
      <w:r w:rsidRPr="002E4A6B">
        <w:rPr>
          <w:rFonts w:ascii="Times New Roman" w:hAnsi="Times New Roman" w:cs="Times New Roman"/>
          <w:sz w:val="28"/>
          <w:szCs w:val="28"/>
        </w:rPr>
        <w:t xml:space="preserve"> сокращение социальных расходов бюджета и реальных доходов знач</w:t>
      </w:r>
      <w:r w:rsidR="002B572A">
        <w:rPr>
          <w:rFonts w:ascii="Times New Roman" w:hAnsi="Times New Roman" w:cs="Times New Roman"/>
          <w:sz w:val="28"/>
          <w:szCs w:val="28"/>
        </w:rPr>
        <w:t xml:space="preserve">ительной части населения и т. д </w:t>
      </w:r>
      <w:r w:rsidR="00C47D69" w:rsidRPr="00C47D69">
        <w:rPr>
          <w:rFonts w:ascii="Times New Roman" w:hAnsi="Times New Roman" w:cs="Times New Roman"/>
          <w:sz w:val="28"/>
          <w:szCs w:val="28"/>
        </w:rPr>
        <w:t>[1]</w:t>
      </w:r>
      <w:r w:rsidR="00F96E7B">
        <w:rPr>
          <w:rFonts w:ascii="Times New Roman" w:hAnsi="Times New Roman" w:cs="Times New Roman"/>
          <w:sz w:val="28"/>
          <w:szCs w:val="28"/>
        </w:rPr>
        <w:t>.</w:t>
      </w:r>
    </w:p>
    <w:p w:rsidR="00037B91" w:rsidRPr="002E4A6B" w:rsidRDefault="00037B91" w:rsidP="002E4A6B">
      <w:pPr>
        <w:spacing w:after="0" w:line="360" w:lineRule="auto"/>
        <w:ind w:firstLine="709"/>
        <w:jc w:val="both"/>
        <w:rPr>
          <w:rFonts w:ascii="Times New Roman" w:hAnsi="Times New Roman" w:cs="Times New Roman"/>
          <w:sz w:val="28"/>
          <w:szCs w:val="28"/>
        </w:rPr>
      </w:pPr>
      <w:r w:rsidRPr="002E4A6B">
        <w:rPr>
          <w:rFonts w:ascii="Times New Roman" w:hAnsi="Times New Roman" w:cs="Times New Roman"/>
          <w:sz w:val="28"/>
          <w:szCs w:val="28"/>
        </w:rPr>
        <w:t xml:space="preserve">Российские малые и средние предприятия могут сыграть особую роль в решении указанных проблем. </w:t>
      </w:r>
      <w:r w:rsidR="004357D3">
        <w:rPr>
          <w:rFonts w:ascii="Times New Roman" w:hAnsi="Times New Roman" w:cs="Times New Roman"/>
          <w:sz w:val="28"/>
          <w:szCs w:val="28"/>
          <w:lang w:val="en-US"/>
        </w:rPr>
        <w:t>C</w:t>
      </w:r>
      <w:r w:rsidR="00925C83">
        <w:rPr>
          <w:rFonts w:ascii="Times New Roman" w:hAnsi="Times New Roman" w:cs="Times New Roman"/>
          <w:sz w:val="28"/>
          <w:szCs w:val="28"/>
          <w:lang w:val="en-US"/>
        </w:rPr>
        <w:t>ovid</w:t>
      </w:r>
      <w:r w:rsidR="00925C83">
        <w:rPr>
          <w:rFonts w:ascii="Times New Roman" w:hAnsi="Times New Roman" w:cs="Times New Roman"/>
          <w:sz w:val="28"/>
          <w:szCs w:val="28"/>
        </w:rPr>
        <w:t>-</w:t>
      </w:r>
      <w:r w:rsidR="00925C83" w:rsidRPr="002E4A6B">
        <w:rPr>
          <w:rFonts w:ascii="Times New Roman" w:hAnsi="Times New Roman" w:cs="Times New Roman"/>
          <w:sz w:val="28"/>
          <w:szCs w:val="28"/>
        </w:rPr>
        <w:t xml:space="preserve">19 </w:t>
      </w:r>
      <w:r w:rsidRPr="002E4A6B">
        <w:rPr>
          <w:rFonts w:ascii="Times New Roman" w:hAnsi="Times New Roman" w:cs="Times New Roman"/>
          <w:sz w:val="28"/>
          <w:szCs w:val="28"/>
        </w:rPr>
        <w:t xml:space="preserve">и западные санкции не только затронули крупные промышленные и сельскохозяйственные предприятия и финансовую систему, но и поставили под угрозу малые предприятия - самую </w:t>
      </w:r>
      <w:r w:rsidRPr="002E4A6B">
        <w:rPr>
          <w:rFonts w:ascii="Times New Roman" w:hAnsi="Times New Roman" w:cs="Times New Roman"/>
          <w:sz w:val="28"/>
          <w:szCs w:val="28"/>
        </w:rPr>
        <w:lastRenderedPageBreak/>
        <w:t xml:space="preserve">крупную и мобильную часть бизнеса, которая играет важную роль в экономике России. </w:t>
      </w:r>
    </w:p>
    <w:p w:rsidR="00037B91" w:rsidRPr="002E4A6B" w:rsidRDefault="00037B91" w:rsidP="002E4A6B">
      <w:pPr>
        <w:spacing w:after="0" w:line="360" w:lineRule="auto"/>
        <w:ind w:firstLine="709"/>
        <w:jc w:val="both"/>
        <w:rPr>
          <w:rFonts w:ascii="Times New Roman" w:hAnsi="Times New Roman" w:cs="Times New Roman"/>
          <w:sz w:val="28"/>
          <w:szCs w:val="28"/>
        </w:rPr>
      </w:pPr>
      <w:r w:rsidRPr="002E4A6B">
        <w:rPr>
          <w:rFonts w:ascii="Times New Roman" w:hAnsi="Times New Roman" w:cs="Times New Roman"/>
          <w:sz w:val="28"/>
          <w:szCs w:val="28"/>
        </w:rPr>
        <w:t>Малые предприятия выполняют многочисленные функции</w:t>
      </w:r>
      <w:r w:rsidR="005B6EF9">
        <w:rPr>
          <w:rFonts w:ascii="Times New Roman" w:hAnsi="Times New Roman" w:cs="Times New Roman"/>
          <w:sz w:val="28"/>
          <w:szCs w:val="28"/>
        </w:rPr>
        <w:t xml:space="preserve">, связанные с ведением хозяйства. Помимо этого, они </w:t>
      </w:r>
      <w:r w:rsidRPr="002E4A6B">
        <w:rPr>
          <w:rFonts w:ascii="Times New Roman" w:hAnsi="Times New Roman" w:cs="Times New Roman"/>
          <w:sz w:val="28"/>
          <w:szCs w:val="28"/>
        </w:rPr>
        <w:t>имеют общие черты для национальной экономики</w:t>
      </w:r>
      <w:r w:rsidR="005B6EF9">
        <w:rPr>
          <w:rFonts w:ascii="Times New Roman" w:hAnsi="Times New Roman" w:cs="Times New Roman"/>
          <w:sz w:val="28"/>
          <w:szCs w:val="28"/>
        </w:rPr>
        <w:t>,</w:t>
      </w:r>
      <w:r w:rsidRPr="002E4A6B">
        <w:rPr>
          <w:rFonts w:ascii="Times New Roman" w:hAnsi="Times New Roman" w:cs="Times New Roman"/>
          <w:sz w:val="28"/>
          <w:szCs w:val="28"/>
        </w:rPr>
        <w:t xml:space="preserve"> и в то же время индивидуа</w:t>
      </w:r>
      <w:r w:rsidR="005B6EF9">
        <w:rPr>
          <w:rFonts w:ascii="Times New Roman" w:hAnsi="Times New Roman" w:cs="Times New Roman"/>
          <w:sz w:val="28"/>
          <w:szCs w:val="28"/>
        </w:rPr>
        <w:t>льные особенности в региональных субъектах</w:t>
      </w:r>
      <w:r w:rsidRPr="002E4A6B">
        <w:rPr>
          <w:rFonts w:ascii="Times New Roman" w:hAnsi="Times New Roman" w:cs="Times New Roman"/>
          <w:sz w:val="28"/>
          <w:szCs w:val="28"/>
        </w:rPr>
        <w:t xml:space="preserve">. </w:t>
      </w:r>
      <w:r w:rsidR="005B6EF9">
        <w:rPr>
          <w:rFonts w:ascii="Times New Roman" w:hAnsi="Times New Roman" w:cs="Times New Roman"/>
          <w:sz w:val="28"/>
          <w:szCs w:val="28"/>
        </w:rPr>
        <w:t xml:space="preserve">Количество </w:t>
      </w:r>
      <w:r w:rsidRPr="002E4A6B">
        <w:rPr>
          <w:rFonts w:ascii="Times New Roman" w:hAnsi="Times New Roman" w:cs="Times New Roman"/>
          <w:sz w:val="28"/>
          <w:szCs w:val="28"/>
        </w:rPr>
        <w:t>этих функций зав</w:t>
      </w:r>
      <w:r w:rsidR="005B6EF9">
        <w:rPr>
          <w:rFonts w:ascii="Times New Roman" w:hAnsi="Times New Roman" w:cs="Times New Roman"/>
          <w:sz w:val="28"/>
          <w:szCs w:val="28"/>
        </w:rPr>
        <w:t>исит от территориальных факторов</w:t>
      </w:r>
      <w:r w:rsidRPr="002E4A6B">
        <w:rPr>
          <w:rFonts w:ascii="Times New Roman" w:hAnsi="Times New Roman" w:cs="Times New Roman"/>
          <w:sz w:val="28"/>
          <w:szCs w:val="28"/>
        </w:rPr>
        <w:t xml:space="preserve"> организации малого предпринимательства на всех территориальных уровнях (национальном, региональном, муниципальном), каждый из которых содержит такой важный компонент, как рынок государственных и муниципальных заказов, который постепенно формирует «основу» для успешной реализации своего бизнеса. виды деятельности. В то же время</w:t>
      </w:r>
      <w:r w:rsidR="005B6EF9">
        <w:rPr>
          <w:rFonts w:ascii="Times New Roman" w:hAnsi="Times New Roman" w:cs="Times New Roman"/>
          <w:sz w:val="28"/>
          <w:szCs w:val="28"/>
        </w:rPr>
        <w:t>, пищевая отрасль</w:t>
      </w:r>
      <w:r w:rsidRPr="002E4A6B">
        <w:rPr>
          <w:rFonts w:ascii="Times New Roman" w:hAnsi="Times New Roman" w:cs="Times New Roman"/>
          <w:sz w:val="28"/>
          <w:szCs w:val="28"/>
        </w:rPr>
        <w:t xml:space="preserve"> играет важную роль в обеспечении</w:t>
      </w:r>
      <w:r w:rsidR="005B6EF9">
        <w:rPr>
          <w:rFonts w:ascii="Times New Roman" w:hAnsi="Times New Roman" w:cs="Times New Roman"/>
          <w:sz w:val="28"/>
          <w:szCs w:val="28"/>
        </w:rPr>
        <w:t xml:space="preserve"> и поддержке</w:t>
      </w:r>
      <w:r w:rsidRPr="002E4A6B">
        <w:rPr>
          <w:rFonts w:ascii="Times New Roman" w:hAnsi="Times New Roman" w:cs="Times New Roman"/>
          <w:sz w:val="28"/>
          <w:szCs w:val="28"/>
        </w:rPr>
        <w:t xml:space="preserve"> продо</w:t>
      </w:r>
      <w:r w:rsidR="005B6EF9">
        <w:rPr>
          <w:rFonts w:ascii="Times New Roman" w:hAnsi="Times New Roman" w:cs="Times New Roman"/>
          <w:sz w:val="28"/>
          <w:szCs w:val="28"/>
        </w:rPr>
        <w:t>вольственной безопасности государства,</w:t>
      </w:r>
      <w:r w:rsidR="001536E2">
        <w:rPr>
          <w:rFonts w:ascii="Times New Roman" w:hAnsi="Times New Roman" w:cs="Times New Roman"/>
          <w:sz w:val="28"/>
          <w:szCs w:val="28"/>
        </w:rPr>
        <w:t xml:space="preserve"> </w:t>
      </w:r>
      <w:r w:rsidR="004B73D0">
        <w:rPr>
          <w:rFonts w:ascii="Times New Roman" w:hAnsi="Times New Roman" w:cs="Times New Roman"/>
          <w:sz w:val="28"/>
          <w:szCs w:val="28"/>
        </w:rPr>
        <w:t xml:space="preserve">согласно </w:t>
      </w:r>
      <w:r w:rsidRPr="002E4A6B">
        <w:rPr>
          <w:rFonts w:ascii="Times New Roman" w:hAnsi="Times New Roman" w:cs="Times New Roman"/>
          <w:sz w:val="28"/>
          <w:szCs w:val="28"/>
        </w:rPr>
        <w:t>д</w:t>
      </w:r>
      <w:r w:rsidR="004B73D0">
        <w:rPr>
          <w:rFonts w:ascii="Times New Roman" w:hAnsi="Times New Roman" w:cs="Times New Roman"/>
          <w:sz w:val="28"/>
          <w:szCs w:val="28"/>
        </w:rPr>
        <w:t>октрине</w:t>
      </w:r>
      <w:r w:rsidRPr="002E4A6B">
        <w:rPr>
          <w:rFonts w:ascii="Times New Roman" w:hAnsi="Times New Roman" w:cs="Times New Roman"/>
          <w:sz w:val="28"/>
          <w:szCs w:val="28"/>
        </w:rPr>
        <w:t xml:space="preserve"> продовольственной безопасности.</w:t>
      </w:r>
    </w:p>
    <w:p w:rsidR="00037B91" w:rsidRPr="002E4A6B" w:rsidRDefault="004B73D0" w:rsidP="002E4A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Главной</w:t>
      </w:r>
      <w:r w:rsidR="00037B91" w:rsidRPr="002E4A6B">
        <w:rPr>
          <w:rFonts w:ascii="Times New Roman" w:hAnsi="Times New Roman" w:cs="Times New Roman"/>
          <w:sz w:val="28"/>
          <w:szCs w:val="28"/>
        </w:rPr>
        <w:t xml:space="preserve"> целью экономической политики Российской Федерации сегодня</w:t>
      </w:r>
      <w:r>
        <w:rPr>
          <w:rFonts w:ascii="Times New Roman" w:hAnsi="Times New Roman" w:cs="Times New Roman"/>
          <w:sz w:val="28"/>
          <w:szCs w:val="28"/>
        </w:rPr>
        <w:t>,</w:t>
      </w:r>
      <w:r w:rsidR="00037B91" w:rsidRPr="002E4A6B">
        <w:rPr>
          <w:rFonts w:ascii="Times New Roman" w:hAnsi="Times New Roman" w:cs="Times New Roman"/>
          <w:sz w:val="28"/>
          <w:szCs w:val="28"/>
        </w:rPr>
        <w:t xml:space="preserve"> явл</w:t>
      </w:r>
      <w:r>
        <w:rPr>
          <w:rFonts w:ascii="Times New Roman" w:hAnsi="Times New Roman" w:cs="Times New Roman"/>
          <w:sz w:val="28"/>
          <w:szCs w:val="28"/>
        </w:rPr>
        <w:t>яется внедрение стратегии замещения ввезенных товаров, во все сферы</w:t>
      </w:r>
      <w:r w:rsidR="00037B91" w:rsidRPr="002E4A6B">
        <w:rPr>
          <w:rFonts w:ascii="Times New Roman" w:hAnsi="Times New Roman" w:cs="Times New Roman"/>
          <w:sz w:val="28"/>
          <w:szCs w:val="28"/>
        </w:rPr>
        <w:t xml:space="preserve"> экономичес</w:t>
      </w:r>
      <w:r>
        <w:rPr>
          <w:rFonts w:ascii="Times New Roman" w:hAnsi="Times New Roman" w:cs="Times New Roman"/>
          <w:sz w:val="28"/>
          <w:szCs w:val="28"/>
        </w:rPr>
        <w:t>кой деятельности страны. Исходя из этого,</w:t>
      </w:r>
      <w:r w:rsidR="00037B91" w:rsidRPr="002E4A6B">
        <w:rPr>
          <w:rFonts w:ascii="Times New Roman" w:hAnsi="Times New Roman" w:cs="Times New Roman"/>
          <w:sz w:val="28"/>
          <w:szCs w:val="28"/>
        </w:rPr>
        <w:t xml:space="preserve"> перед нами должна стоять задача создания модели импортозамещения в пищевой промышленности Российской Федерации. Исходя из вышеизложенных фактов, несомненная актуальность выбранной темы выпускного квалификационного тезиса очевидна: «Роль небольшой компании в развитии экспортного потенциала и замещении импорта».</w:t>
      </w:r>
    </w:p>
    <w:p w:rsidR="00037B91" w:rsidRPr="002E4A6B" w:rsidRDefault="004357D3" w:rsidP="002E4A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w:t>
      </w:r>
      <w:r w:rsidR="00037B91" w:rsidRPr="002E4A6B">
        <w:rPr>
          <w:rFonts w:ascii="Times New Roman" w:hAnsi="Times New Roman" w:cs="Times New Roman"/>
          <w:sz w:val="28"/>
          <w:szCs w:val="28"/>
        </w:rPr>
        <w:t xml:space="preserve">елью </w:t>
      </w:r>
      <w:r>
        <w:rPr>
          <w:rFonts w:ascii="Times New Roman" w:hAnsi="Times New Roman" w:cs="Times New Roman"/>
          <w:sz w:val="28"/>
          <w:szCs w:val="28"/>
        </w:rPr>
        <w:t>данной работы</w:t>
      </w:r>
      <w:r w:rsidR="001536E2">
        <w:rPr>
          <w:rFonts w:ascii="Times New Roman" w:hAnsi="Times New Roman" w:cs="Times New Roman"/>
          <w:sz w:val="28"/>
          <w:szCs w:val="28"/>
        </w:rPr>
        <w:t xml:space="preserve"> является</w:t>
      </w:r>
      <w:r w:rsidR="001536E2" w:rsidRPr="002E4A6B">
        <w:rPr>
          <w:rFonts w:ascii="Times New Roman" w:hAnsi="Times New Roman" w:cs="Times New Roman"/>
          <w:sz w:val="28"/>
          <w:szCs w:val="28"/>
        </w:rPr>
        <w:t xml:space="preserve"> </w:t>
      </w:r>
      <w:r w:rsidR="001536E2">
        <w:rPr>
          <w:rFonts w:ascii="Times New Roman" w:hAnsi="Times New Roman" w:cs="Times New Roman"/>
          <w:sz w:val="28"/>
          <w:szCs w:val="28"/>
        </w:rPr>
        <w:t>выявление перспективных направлений развития экспортного потенциала и импортозамещения малого и среднего предпринимательства на примере сыроварни Краснодарского Края</w:t>
      </w:r>
      <w:r w:rsidR="00037B91" w:rsidRPr="002E4A6B">
        <w:rPr>
          <w:rFonts w:ascii="Times New Roman" w:hAnsi="Times New Roman" w:cs="Times New Roman"/>
          <w:sz w:val="28"/>
          <w:szCs w:val="28"/>
        </w:rPr>
        <w:t>.</w:t>
      </w:r>
    </w:p>
    <w:p w:rsidR="00037B91" w:rsidRPr="002E4A6B" w:rsidRDefault="004357D3" w:rsidP="002E4A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достижения поставленной цели были определены следующие </w:t>
      </w:r>
      <w:r w:rsidR="00037B91" w:rsidRPr="002E4A6B">
        <w:rPr>
          <w:rFonts w:ascii="Times New Roman" w:hAnsi="Times New Roman" w:cs="Times New Roman"/>
          <w:sz w:val="28"/>
          <w:szCs w:val="28"/>
        </w:rPr>
        <w:t>зада</w:t>
      </w:r>
      <w:r>
        <w:rPr>
          <w:rFonts w:ascii="Times New Roman" w:hAnsi="Times New Roman" w:cs="Times New Roman"/>
          <w:sz w:val="28"/>
          <w:szCs w:val="28"/>
        </w:rPr>
        <w:t>чи</w:t>
      </w:r>
      <w:r w:rsidR="00037B91" w:rsidRPr="002E4A6B">
        <w:rPr>
          <w:rFonts w:ascii="Times New Roman" w:hAnsi="Times New Roman" w:cs="Times New Roman"/>
          <w:sz w:val="28"/>
          <w:szCs w:val="28"/>
        </w:rPr>
        <w:t>:</w:t>
      </w:r>
    </w:p>
    <w:p w:rsidR="00037B91" w:rsidRPr="002E4A6B" w:rsidRDefault="004357D3" w:rsidP="002E4A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37B91" w:rsidRPr="002E4A6B">
        <w:rPr>
          <w:rFonts w:ascii="Times New Roman" w:hAnsi="Times New Roman" w:cs="Times New Roman"/>
          <w:sz w:val="28"/>
          <w:szCs w:val="28"/>
        </w:rPr>
        <w:t>рассмотреть теоретические основы концепции замещения и экспорта импорта, а также предположения об их появлении и развитии;</w:t>
      </w:r>
    </w:p>
    <w:p w:rsidR="00037B91" w:rsidRPr="002E4A6B" w:rsidRDefault="004357D3" w:rsidP="002E4A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037B91" w:rsidRPr="002E4A6B">
        <w:rPr>
          <w:rFonts w:ascii="Times New Roman" w:hAnsi="Times New Roman" w:cs="Times New Roman"/>
          <w:sz w:val="28"/>
          <w:szCs w:val="28"/>
        </w:rPr>
        <w:t>формализовать и изучить ключевые факторы, влияющие на стоимость и качество импортируемых товаров;</w:t>
      </w:r>
    </w:p>
    <w:p w:rsidR="00037B91" w:rsidRPr="002E4A6B" w:rsidRDefault="004357D3" w:rsidP="002E4A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37B91" w:rsidRPr="002E4A6B">
        <w:rPr>
          <w:rFonts w:ascii="Times New Roman" w:hAnsi="Times New Roman" w:cs="Times New Roman"/>
          <w:sz w:val="28"/>
          <w:szCs w:val="28"/>
        </w:rPr>
        <w:t>дать рекомендации по управлению затратами на производство импортозамещенных товаров в соответствии со сценариями продвижения.</w:t>
      </w:r>
    </w:p>
    <w:p w:rsidR="00037B91" w:rsidRDefault="004357D3" w:rsidP="002E4A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Объектом исследования являются т</w:t>
      </w:r>
      <w:r w:rsidR="00037B91" w:rsidRPr="002E4A6B">
        <w:rPr>
          <w:rFonts w:ascii="Times New Roman" w:hAnsi="Times New Roman" w:cs="Times New Roman"/>
          <w:sz w:val="28"/>
          <w:szCs w:val="28"/>
        </w:rPr>
        <w:t>енденции и закономерности развития малого бизнеса в Российской Федерации в части импортозамещения.</w:t>
      </w:r>
    </w:p>
    <w:p w:rsidR="004357D3" w:rsidRPr="002E4A6B" w:rsidRDefault="004357D3" w:rsidP="002E4A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 исследования – совокупность экономических отношений, связанных с развитием экспортного потенциала и импортозамещения в пищевой промышленности. </w:t>
      </w:r>
    </w:p>
    <w:p w:rsidR="00037B91" w:rsidRPr="002E4A6B" w:rsidRDefault="00037B91" w:rsidP="002E4A6B">
      <w:pPr>
        <w:spacing w:after="0" w:line="360" w:lineRule="auto"/>
        <w:ind w:firstLine="709"/>
        <w:jc w:val="both"/>
        <w:rPr>
          <w:rFonts w:ascii="Times New Roman" w:hAnsi="Times New Roman" w:cs="Times New Roman"/>
          <w:sz w:val="28"/>
          <w:szCs w:val="28"/>
        </w:rPr>
      </w:pPr>
      <w:r w:rsidRPr="002E4A6B">
        <w:rPr>
          <w:rFonts w:ascii="Times New Roman" w:hAnsi="Times New Roman" w:cs="Times New Roman"/>
          <w:sz w:val="28"/>
          <w:szCs w:val="28"/>
        </w:rPr>
        <w:t>Методологической основой исследования являются логические, системно-правовые и сравнительно-правовые методы. Использование этих методов в их комплексе направлено на наиболее объективное и всестороннее изучение проблем, рассматриваемых в области рассматриваемых таможенных отношений.</w:t>
      </w:r>
    </w:p>
    <w:p w:rsidR="006D27A7" w:rsidRPr="002E4A6B" w:rsidRDefault="00037B91" w:rsidP="002E4A6B">
      <w:pPr>
        <w:spacing w:after="0" w:line="360" w:lineRule="auto"/>
        <w:ind w:firstLine="709"/>
        <w:jc w:val="both"/>
        <w:rPr>
          <w:rFonts w:ascii="Times New Roman" w:hAnsi="Times New Roman" w:cs="Times New Roman"/>
          <w:sz w:val="28"/>
          <w:szCs w:val="28"/>
        </w:rPr>
      </w:pPr>
      <w:r w:rsidRPr="002E4A6B">
        <w:rPr>
          <w:rFonts w:ascii="Times New Roman" w:hAnsi="Times New Roman" w:cs="Times New Roman"/>
          <w:sz w:val="28"/>
          <w:szCs w:val="28"/>
        </w:rPr>
        <w:t xml:space="preserve">Степень </w:t>
      </w:r>
      <w:r w:rsidR="00E54CEE">
        <w:rPr>
          <w:rFonts w:ascii="Times New Roman" w:hAnsi="Times New Roman" w:cs="Times New Roman"/>
          <w:sz w:val="28"/>
          <w:szCs w:val="28"/>
        </w:rPr>
        <w:t>разработанности</w:t>
      </w:r>
      <w:r w:rsidRPr="002E4A6B">
        <w:rPr>
          <w:rFonts w:ascii="Times New Roman" w:hAnsi="Times New Roman" w:cs="Times New Roman"/>
          <w:sz w:val="28"/>
          <w:szCs w:val="28"/>
        </w:rPr>
        <w:t xml:space="preserve"> темы. Проблема исследования обеспечения экономической безопасности России не детализирована в работах отечественных авторов. Отсутствие полноценной научной работы по вышеуказанным вопросам обусловливает необходимость рассмотрения этих вопросов как части итоговой квалификационной работы. Тем не менее, вопросы, связанные с использованием моделей импортозамещения на малых предприятиях, широко обсуждались в недавней экономической литературе. Примером является работа таких ученых О.Г. Анохина Р.Г. Багдасарян Р.В. Бахтин В.Г. Беспалько, В.М. Манохина Г.В. Матвиенко А.А. Рождественина, Н.Б. Слюсарь И.В.</w:t>
      </w:r>
    </w:p>
    <w:p w:rsidR="00F7736D" w:rsidRPr="002E4A6B" w:rsidRDefault="001536E2" w:rsidP="002E4A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Выпускная квалификационная работа состоит из: введения, трех глав, заключения, списка использованных источников и приложений. Общий объем работы составляет 10 страниц. Список использованных источников содержит 56 наименований.</w:t>
      </w:r>
    </w:p>
    <w:p w:rsidR="001536E2" w:rsidRDefault="001536E2" w:rsidP="002E4A6B">
      <w:pPr>
        <w:spacing w:after="0" w:line="360" w:lineRule="auto"/>
        <w:ind w:firstLine="709"/>
        <w:jc w:val="both"/>
        <w:rPr>
          <w:rFonts w:ascii="Times New Roman" w:hAnsi="Times New Roman" w:cs="Times New Roman"/>
          <w:sz w:val="28"/>
          <w:szCs w:val="28"/>
        </w:rPr>
      </w:pPr>
    </w:p>
    <w:p w:rsidR="006D27A7" w:rsidRPr="001536E2" w:rsidRDefault="006D27A7" w:rsidP="002E4A6B">
      <w:pPr>
        <w:spacing w:after="0" w:line="360" w:lineRule="auto"/>
        <w:ind w:firstLine="709"/>
        <w:jc w:val="both"/>
        <w:rPr>
          <w:rFonts w:ascii="Times New Roman" w:hAnsi="Times New Roman" w:cs="Times New Roman"/>
          <w:sz w:val="28"/>
          <w:szCs w:val="28"/>
        </w:rPr>
      </w:pPr>
      <w:r w:rsidRPr="004357D3">
        <w:rPr>
          <w:rFonts w:ascii="Times New Roman" w:hAnsi="Times New Roman" w:cs="Times New Roman"/>
          <w:b/>
          <w:bCs/>
          <w:sz w:val="28"/>
          <w:szCs w:val="28"/>
        </w:rPr>
        <w:lastRenderedPageBreak/>
        <w:t>1</w:t>
      </w:r>
      <w:r w:rsidR="004357D3" w:rsidRPr="004357D3">
        <w:rPr>
          <w:rFonts w:ascii="Times New Roman" w:hAnsi="Times New Roman" w:cs="Times New Roman"/>
          <w:b/>
          <w:bCs/>
          <w:sz w:val="28"/>
          <w:szCs w:val="28"/>
        </w:rPr>
        <w:t> </w:t>
      </w:r>
      <w:r w:rsidRPr="004357D3">
        <w:rPr>
          <w:rFonts w:ascii="Times New Roman" w:hAnsi="Times New Roman" w:cs="Times New Roman"/>
          <w:b/>
          <w:bCs/>
          <w:sz w:val="28"/>
          <w:szCs w:val="28"/>
        </w:rPr>
        <w:t>Теоретические аспекты импорта и экспорта малого бизнеса</w:t>
      </w:r>
    </w:p>
    <w:p w:rsidR="004357D3" w:rsidRDefault="004357D3" w:rsidP="002E4A6B">
      <w:pPr>
        <w:spacing w:after="0" w:line="360" w:lineRule="auto"/>
        <w:ind w:firstLine="709"/>
        <w:jc w:val="both"/>
        <w:rPr>
          <w:rFonts w:ascii="Times New Roman" w:hAnsi="Times New Roman" w:cs="Times New Roman"/>
          <w:b/>
          <w:bCs/>
          <w:sz w:val="28"/>
          <w:szCs w:val="28"/>
        </w:rPr>
      </w:pPr>
    </w:p>
    <w:p w:rsidR="006D27A7" w:rsidRPr="004357D3" w:rsidRDefault="006D27A7" w:rsidP="002E4A6B">
      <w:pPr>
        <w:spacing w:after="0" w:line="360" w:lineRule="auto"/>
        <w:ind w:firstLine="709"/>
        <w:jc w:val="both"/>
        <w:rPr>
          <w:rFonts w:ascii="Times New Roman" w:hAnsi="Times New Roman" w:cs="Times New Roman"/>
          <w:b/>
          <w:bCs/>
          <w:sz w:val="28"/>
          <w:szCs w:val="28"/>
        </w:rPr>
      </w:pPr>
      <w:r w:rsidRPr="004357D3">
        <w:rPr>
          <w:rFonts w:ascii="Times New Roman" w:hAnsi="Times New Roman" w:cs="Times New Roman"/>
          <w:b/>
          <w:bCs/>
          <w:sz w:val="28"/>
          <w:szCs w:val="28"/>
        </w:rPr>
        <w:t>1.1 Понятие и сущность импорта и экспорта</w:t>
      </w:r>
    </w:p>
    <w:p w:rsidR="006D27A7" w:rsidRPr="002E4A6B" w:rsidRDefault="006D27A7" w:rsidP="002E4A6B">
      <w:pPr>
        <w:spacing w:after="0" w:line="360" w:lineRule="auto"/>
        <w:ind w:firstLine="709"/>
        <w:jc w:val="both"/>
        <w:rPr>
          <w:rFonts w:ascii="Times New Roman" w:hAnsi="Times New Roman" w:cs="Times New Roman"/>
          <w:sz w:val="28"/>
          <w:szCs w:val="28"/>
        </w:rPr>
      </w:pPr>
    </w:p>
    <w:p w:rsidR="00037B91" w:rsidRPr="002E4A6B" w:rsidRDefault="00037B91" w:rsidP="002E4A6B">
      <w:pPr>
        <w:pStyle w:val="a3"/>
        <w:spacing w:line="360" w:lineRule="auto"/>
        <w:ind w:left="0" w:firstLine="709"/>
      </w:pPr>
      <w:r w:rsidRPr="002E4A6B">
        <w:t xml:space="preserve">Импорт (от латинского Importo) </w:t>
      </w:r>
      <w:r w:rsidR="004357D3">
        <w:t>–</w:t>
      </w:r>
      <w:r w:rsidRPr="002E4A6B">
        <w:t xml:space="preserve"> импорт товаров, работ, услуг, результатов интеллектуальной деятельности в страну и т. </w:t>
      </w:r>
      <w:r w:rsidR="00384C76">
        <w:t>д</w:t>
      </w:r>
      <w:r w:rsidRPr="002E4A6B">
        <w:t>. на таможенную территорию страны из-за рубежа без задолженности по реэкспорту [2].</w:t>
      </w:r>
    </w:p>
    <w:p w:rsidR="00037B91" w:rsidRPr="002E4A6B" w:rsidRDefault="00037B91" w:rsidP="002E4A6B">
      <w:pPr>
        <w:pStyle w:val="a3"/>
        <w:spacing w:line="360" w:lineRule="auto"/>
        <w:ind w:left="0" w:firstLine="709"/>
      </w:pPr>
      <w:r w:rsidRPr="002E4A6B">
        <w:t xml:space="preserve">Импорт (из экономической теории) </w:t>
      </w:r>
      <w:r w:rsidR="004357D3">
        <w:t>–</w:t>
      </w:r>
      <w:r w:rsidRPr="002E4A6B">
        <w:t xml:space="preserve"> расходы отдельных лиц, компаний и правительств на приобретение товаров и услуг, произведенных в других странах [2].</w:t>
      </w:r>
    </w:p>
    <w:p w:rsidR="00037B91" w:rsidRPr="002E4A6B" w:rsidRDefault="00037B91" w:rsidP="002E4A6B">
      <w:pPr>
        <w:pStyle w:val="a3"/>
        <w:spacing w:line="360" w:lineRule="auto"/>
        <w:ind w:left="0" w:firstLine="709"/>
      </w:pPr>
      <w:r w:rsidRPr="002E4A6B">
        <w:t>Объем, структура и масштабы импорта связаны с размером национальной экономики, наличием ее различных ресурсов, уровнем производства и научно-технического развития.</w:t>
      </w:r>
    </w:p>
    <w:p w:rsidR="00037B91" w:rsidRPr="002E4A6B" w:rsidRDefault="00037B91" w:rsidP="002E4A6B">
      <w:pPr>
        <w:pStyle w:val="a3"/>
        <w:spacing w:line="360" w:lineRule="auto"/>
        <w:ind w:left="0" w:firstLine="709"/>
      </w:pPr>
      <w:r w:rsidRPr="002E4A6B">
        <w:t xml:space="preserve">Объем импорта также зависит от размера экспортных поступлений страны и валютных резервов. Фактический импорт фиксируется в таможенной статистике, в основном в условиях СИФ. В связи с растущей ролью кооперативного, научно-технического </w:t>
      </w:r>
      <w:r w:rsidR="0023610A">
        <w:t xml:space="preserve">и промышленного </w:t>
      </w:r>
      <w:r w:rsidRPr="002E4A6B">
        <w:t>сотрудничества увеличивается импорт товаров (сырья, полуфабрикатов, узлов и деталей) для переработки в этой стране и последующий экспорт за границу, а также импорт товаров внутреннего происхождения, которые были обработаны за границей. Наконец, временно ввезенные товары подлежат импорту (на выставках, на базарах, в открытых тендерах). Импорт производственных и потребительских услуг, особенно в форме туризма, становится все более важным.</w:t>
      </w:r>
    </w:p>
    <w:p w:rsidR="00037B91" w:rsidRPr="002E4A6B" w:rsidRDefault="00037B91" w:rsidP="002E4A6B">
      <w:pPr>
        <w:pStyle w:val="a3"/>
        <w:spacing w:line="360" w:lineRule="auto"/>
        <w:ind w:left="0" w:firstLine="709"/>
      </w:pPr>
      <w:r w:rsidRPr="002E4A6B">
        <w:t>Существует несколько основных видов импорта: импорт промышленных и потребительских товаров и импорт промежуточных продуктов (сырья) и услуг.</w:t>
      </w:r>
    </w:p>
    <w:p w:rsidR="00037B91" w:rsidRPr="002E4A6B" w:rsidRDefault="0023610A" w:rsidP="002E4A6B">
      <w:pPr>
        <w:pStyle w:val="a3"/>
        <w:spacing w:line="360" w:lineRule="auto"/>
        <w:ind w:left="0" w:firstLine="709"/>
      </w:pPr>
      <w:r>
        <w:t>Зарубежные</w:t>
      </w:r>
      <w:r w:rsidR="00037B91" w:rsidRPr="002E4A6B">
        <w:t xml:space="preserve"> компании, </w:t>
      </w:r>
      <w:r>
        <w:t>которые импортируют</w:t>
      </w:r>
      <w:r w:rsidR="00037B91" w:rsidRPr="002E4A6B">
        <w:t xml:space="preserve"> товары и услуги на внутренний рынок страны, </w:t>
      </w:r>
      <w:r>
        <w:t>стараются</w:t>
      </w:r>
      <w:r w:rsidR="00037B91" w:rsidRPr="002E4A6B">
        <w:t xml:space="preserve">, чтобы их качество было как можно выше, а цена </w:t>
      </w:r>
      <w:r w:rsidR="00205F93">
        <w:t>более привлекательной</w:t>
      </w:r>
      <w:r w:rsidR="00037B91" w:rsidRPr="002E4A6B">
        <w:t xml:space="preserve"> чем цена отечественных компаний.</w:t>
      </w:r>
    </w:p>
    <w:p w:rsidR="00037B91" w:rsidRPr="002E4A6B" w:rsidRDefault="00037B91" w:rsidP="002E4A6B">
      <w:pPr>
        <w:pStyle w:val="a3"/>
        <w:spacing w:line="360" w:lineRule="auto"/>
        <w:ind w:left="0" w:firstLine="709"/>
      </w:pPr>
      <w:r w:rsidRPr="002E4A6B">
        <w:lastRenderedPageBreak/>
        <w:t>В то же время иностранные производители пытаются импортировать в страну те виды продукции, которые по какой-то причине не доступны на местном рынке.</w:t>
      </w:r>
    </w:p>
    <w:p w:rsidR="00037B91" w:rsidRPr="002E4A6B" w:rsidRDefault="0023610A" w:rsidP="002E4A6B">
      <w:pPr>
        <w:pStyle w:val="a3"/>
        <w:spacing w:line="360" w:lineRule="auto"/>
        <w:ind w:left="0" w:firstLine="709"/>
      </w:pPr>
      <w:r>
        <w:t>На текущий момент</w:t>
      </w:r>
      <w:r w:rsidR="00037B91" w:rsidRPr="002E4A6B">
        <w:t xml:space="preserve"> существует три основных типа импортеров:</w:t>
      </w:r>
    </w:p>
    <w:p w:rsidR="00037B91" w:rsidRPr="002E4A6B" w:rsidRDefault="004357D3" w:rsidP="004C39C8">
      <w:pPr>
        <w:pStyle w:val="a3"/>
        <w:spacing w:line="360" w:lineRule="auto"/>
        <w:ind w:left="0" w:firstLine="709"/>
      </w:pPr>
      <w:r>
        <w:t>– п</w:t>
      </w:r>
      <w:r w:rsidR="00037B91" w:rsidRPr="002E4A6B">
        <w:t>оиск товаров по всему м</w:t>
      </w:r>
      <w:r w:rsidR="004C39C8">
        <w:t xml:space="preserve">иру для импорта </w:t>
      </w:r>
      <w:r w:rsidR="00037B91" w:rsidRPr="002E4A6B">
        <w:t>на внутреннем рынке;</w:t>
      </w:r>
    </w:p>
    <w:p w:rsidR="00037B91" w:rsidRPr="002E4A6B" w:rsidRDefault="004357D3" w:rsidP="002E4A6B">
      <w:pPr>
        <w:pStyle w:val="a3"/>
        <w:spacing w:line="360" w:lineRule="auto"/>
        <w:ind w:left="0" w:firstLine="709"/>
      </w:pPr>
      <w:r>
        <w:t>– </w:t>
      </w:r>
      <w:r w:rsidR="00037B91" w:rsidRPr="002E4A6B">
        <w:t>участвует в поиске внешних поставщиков с целью получения продукции по самой низкой цене;</w:t>
      </w:r>
    </w:p>
    <w:p w:rsidR="00037B91" w:rsidRPr="002E4A6B" w:rsidRDefault="004357D3" w:rsidP="002E4A6B">
      <w:pPr>
        <w:pStyle w:val="a3"/>
        <w:spacing w:line="360" w:lineRule="auto"/>
        <w:ind w:left="0" w:firstLine="709"/>
      </w:pPr>
      <w:r>
        <w:t>– </w:t>
      </w:r>
      <w:r w:rsidR="00037B91" w:rsidRPr="002E4A6B">
        <w:t xml:space="preserve">использование иностранных поставщиков в качестве одного из </w:t>
      </w:r>
      <w:r w:rsidR="004102C0">
        <w:t>контрагентов</w:t>
      </w:r>
      <w:r w:rsidR="00037B91" w:rsidRPr="002E4A6B">
        <w:t xml:space="preserve"> в </w:t>
      </w:r>
      <w:r w:rsidR="004102C0">
        <w:t>структуре</w:t>
      </w:r>
      <w:r w:rsidR="00037B91" w:rsidRPr="002E4A6B">
        <w:t xml:space="preserve"> поставок своей продукции [2].</w:t>
      </w:r>
    </w:p>
    <w:p w:rsidR="00037B91" w:rsidRPr="002E4A6B" w:rsidRDefault="00037B91" w:rsidP="002E4A6B">
      <w:pPr>
        <w:pStyle w:val="a3"/>
        <w:spacing w:line="360" w:lineRule="auto"/>
        <w:ind w:left="0" w:firstLine="709"/>
      </w:pPr>
      <w:r w:rsidRPr="002E4A6B">
        <w:t xml:space="preserve">Таким образом, импорт </w:t>
      </w:r>
      <w:r w:rsidR="004357D3">
        <w:t>–</w:t>
      </w:r>
      <w:r w:rsidRPr="002E4A6B">
        <w:t xml:space="preserve"> это импорт товаров, технологий и капитала из-за рубежа для продажи и использования на внутреннем рынке страны-импортера</w:t>
      </w:r>
      <w:r w:rsidR="004357D3">
        <w:t>,</w:t>
      </w:r>
      <w:r w:rsidRPr="002E4A6B">
        <w:t xml:space="preserve"> Оплачиваемый доход от промышленных или потребительских услуг от </w:t>
      </w:r>
      <w:r w:rsidR="004102C0">
        <w:t>зарубежных</w:t>
      </w:r>
      <w:r w:rsidRPr="002E4A6B">
        <w:t xml:space="preserve"> партнеров. В результате международного разделения труда</w:t>
      </w:r>
      <w:r w:rsidR="004102C0">
        <w:t>,</w:t>
      </w:r>
      <w:r w:rsidRPr="002E4A6B">
        <w:t xml:space="preserve"> импорт экономит время и больше удовлетворяет потребности национальной экономики и населения.</w:t>
      </w:r>
    </w:p>
    <w:p w:rsidR="00037B91" w:rsidRPr="00D058A2" w:rsidRDefault="00037B91" w:rsidP="002E4A6B">
      <w:pPr>
        <w:pStyle w:val="a3"/>
        <w:spacing w:line="360" w:lineRule="auto"/>
        <w:ind w:left="0" w:firstLine="709"/>
      </w:pPr>
      <w:r w:rsidRPr="002E4A6B">
        <w:t xml:space="preserve">Международная торговля происходит в двух направлениях. Одним из них является экспорт отечественных товаров, продуктов и услуг из страны, производимой в этой стране. Это направление торговли называется экспорт. Экспортируемые товары </w:t>
      </w:r>
      <w:r w:rsidR="004357D3">
        <w:t>–</w:t>
      </w:r>
      <w:r w:rsidRPr="002E4A6B">
        <w:t xml:space="preserve"> это отеч</w:t>
      </w:r>
      <w:r w:rsidR="004B73D0">
        <w:t>ественные товары, ввозимые</w:t>
      </w:r>
      <w:r w:rsidRPr="002E4A6B">
        <w:t xml:space="preserve"> в другие страны </w:t>
      </w:r>
      <w:r w:rsidR="004B73D0">
        <w:t>для продажи и продвижения на мировом рынке</w:t>
      </w:r>
      <w:r w:rsidRPr="002E4A6B">
        <w:t>. Ни одна страна в мире не обходится без импорта. Его структура показывает, в каком производстве товаров страна не имеет абсолютных или относительных преимуществ перед другими. В то же время, по структуре экспорта, можно оценить наличие таких преимуществ в производстве товаров.</w:t>
      </w:r>
    </w:p>
    <w:p w:rsidR="00037B91" w:rsidRPr="002E4A6B" w:rsidRDefault="00037B91" w:rsidP="002E4A6B">
      <w:pPr>
        <w:pStyle w:val="a3"/>
        <w:spacing w:line="360" w:lineRule="auto"/>
        <w:ind w:left="0" w:firstLine="709"/>
      </w:pPr>
      <w:r w:rsidRPr="002E4A6B">
        <w:t xml:space="preserve">Уровень интеграции российской экономики в мир в настоящее время неприемлемо высок. Большая доля импорта в ВВП страны тормозит развитие промышленности и сельского хозяйства. Вступление России в ВТО создало условия для еще более интенсивного увеличения импорта и сокращения доли российских производителей на внутреннем рынке. Если импортозамещение не будет обеспечено, российское производство будет сокращено, что создаст </w:t>
      </w:r>
      <w:r w:rsidRPr="002E4A6B">
        <w:lastRenderedPageBreak/>
        <w:t>угрозу экономической и военной безопасности страны [3].</w:t>
      </w:r>
    </w:p>
    <w:p w:rsidR="00037B91" w:rsidRPr="002E4A6B" w:rsidRDefault="00037B91" w:rsidP="002E4A6B">
      <w:pPr>
        <w:pStyle w:val="a3"/>
        <w:spacing w:line="360" w:lineRule="auto"/>
        <w:ind w:left="0" w:firstLine="709"/>
      </w:pPr>
      <w:r w:rsidRPr="002E4A6B">
        <w:t>В настоящее время существует более 3000 нормативных актов, которые прямо или косвенно отражают проблемы экспорта. Однако из всего этого концепция экспорта - это всего лишь несколько правил. Основным законом, влияющим на них, является Федеральный закон от 12 августа 2003 года.</w:t>
      </w:r>
    </w:p>
    <w:p w:rsidR="00037B91" w:rsidRPr="002E4A6B" w:rsidRDefault="00037B91" w:rsidP="002E4A6B">
      <w:pPr>
        <w:pStyle w:val="a3"/>
        <w:spacing w:line="360" w:lineRule="auto"/>
        <w:ind w:left="0" w:firstLine="709"/>
      </w:pPr>
      <w:r w:rsidRPr="002E4A6B">
        <w:t xml:space="preserve">164-ФЗ (в редакции от 28 июля 2015 г.) «На основании государственного регулирования внешнеэкономической деятельности», в которой говорится: «Экспорт товаров </w:t>
      </w:r>
      <w:r w:rsidR="004357D3">
        <w:t>–</w:t>
      </w:r>
      <w:r w:rsidRPr="002E4A6B">
        <w:t xml:space="preserve"> это экспорт товаров из Российской Федерации без обязательства реимпорта» [3].</w:t>
      </w:r>
    </w:p>
    <w:p w:rsidR="00037B91" w:rsidRPr="002E4A6B" w:rsidRDefault="00037B91" w:rsidP="002E4A6B">
      <w:pPr>
        <w:pStyle w:val="a3"/>
        <w:spacing w:line="360" w:lineRule="auto"/>
        <w:ind w:left="0" w:firstLine="709"/>
      </w:pPr>
      <w:r w:rsidRPr="002E4A6B">
        <w:t>Фактический экспорт регистрируется, когда товары пересекают таможенную границу Российской Федерации и предоставляют услуги и права интеллектуальной собственности. Некоторые торговые операции эквивалентны вывозу товаров без вывоза товаров с таможенной территории Российской Федерации за границу, особенно если иностранец покупает товары у русского человека и передает его другому российскому лицу для обработки и последующего вывоза обработанных товаров за границу.</w:t>
      </w:r>
    </w:p>
    <w:p w:rsidR="00037B91" w:rsidRPr="002E4A6B" w:rsidRDefault="00037B91" w:rsidP="002E4A6B">
      <w:pPr>
        <w:pStyle w:val="a3"/>
        <w:spacing w:line="360" w:lineRule="auto"/>
        <w:ind w:left="0" w:firstLine="709"/>
      </w:pPr>
      <w:r w:rsidRPr="002E4A6B">
        <w:t xml:space="preserve">Экспорт товаров представляет собой особый таможенный режим, характеризующийся вывозом определенных товаров за пределы страны, т. </w:t>
      </w:r>
      <w:r w:rsidR="004357D3">
        <w:t>е</w:t>
      </w:r>
      <w:r w:rsidRPr="002E4A6B">
        <w:t>. За границу, основной целью которых является их продажа на внешнем рынке</w:t>
      </w:r>
      <w:r w:rsidR="004357D3">
        <w:t> </w:t>
      </w:r>
      <w:r w:rsidRPr="002E4A6B">
        <w:t>[4].</w:t>
      </w:r>
    </w:p>
    <w:p w:rsidR="00037B91" w:rsidRPr="002E4A6B" w:rsidRDefault="00037B91" w:rsidP="002E4A6B">
      <w:pPr>
        <w:pStyle w:val="a3"/>
        <w:spacing w:line="360" w:lineRule="auto"/>
        <w:ind w:left="0" w:firstLine="709"/>
      </w:pPr>
      <w:r w:rsidRPr="002E4A6B">
        <w:t>Товары, относящиеся к категории экспорта, требуют таможенной декларации и специальной таможенной процедуры</w:t>
      </w:r>
      <w:r w:rsidR="00D61EEE">
        <w:t xml:space="preserve">. </w:t>
      </w:r>
      <w:r w:rsidRPr="002E4A6B">
        <w:t>Основными инструментами государственного регулирования вывоза товаров за рубеж (экспорт товаров) являются налоговое и тарифное регулирование, валютный контроль и</w:t>
      </w:r>
      <w:r w:rsidR="001536E2">
        <w:t xml:space="preserve"> </w:t>
      </w:r>
      <w:r w:rsidRPr="002E4A6B">
        <w:t>различные нетарифные средства [4].</w:t>
      </w:r>
    </w:p>
    <w:p w:rsidR="00037B91" w:rsidRPr="002E4A6B" w:rsidRDefault="009361FE" w:rsidP="003B58B0">
      <w:pPr>
        <w:pStyle w:val="a3"/>
        <w:spacing w:line="360" w:lineRule="auto"/>
        <w:ind w:left="0" w:firstLine="709"/>
      </w:pPr>
      <w:r>
        <w:t>С марта 2014 г.</w:t>
      </w:r>
      <w:r w:rsidR="00037B91" w:rsidRPr="002E4A6B">
        <w:t xml:space="preserve">, когда США начали активно налагать санкции на Россию, термин «импортозамещение» часто появлялся в СМИ. Во времена СССР не было острой проблемы импортозамещения, потому что в этой стране было все свое: сырье для производства и фабрики и многое другое. После начала приватизации и открытия железного занавеса в страну хлынул </w:t>
      </w:r>
      <w:r w:rsidR="00037B91" w:rsidRPr="002E4A6B">
        <w:lastRenderedPageBreak/>
        <w:t>поток иностранных продуктов, и этот поток ничем не контролировался. Впоследствии был введен ряд законодательных таможенных</w:t>
      </w:r>
      <w:r w:rsidR="003B58B0">
        <w:t xml:space="preserve"> актов, таможенных пошлин и т. д</w:t>
      </w:r>
      <w:r w:rsidR="00037B91" w:rsidRPr="002E4A6B">
        <w:t xml:space="preserve">. </w:t>
      </w:r>
      <w:r w:rsidR="003B58B0">
        <w:t>для регулирования</w:t>
      </w:r>
      <w:r w:rsidR="00037B91" w:rsidRPr="002E4A6B">
        <w:t xml:space="preserve"> товарооборот</w:t>
      </w:r>
      <w:r w:rsidR="003B58B0">
        <w:t>а</w:t>
      </w:r>
      <w:r w:rsidR="00037B91" w:rsidRPr="002E4A6B">
        <w:t>. Когда почти 60% потребляемых в России товаров стали иностранными, а российские производители покинули рынок из-за невозможности конкурировать с иностранными и</w:t>
      </w:r>
      <w:r w:rsidR="003B58B0">
        <w:t xml:space="preserve">гроками, возникла эта концепция </w:t>
      </w:r>
      <w:r w:rsidR="00037B91" w:rsidRPr="002E4A6B">
        <w:t>«Замена импорта» [5].</w:t>
      </w:r>
    </w:p>
    <w:p w:rsidR="006F72E0" w:rsidRPr="002E4A6B" w:rsidRDefault="00037B91" w:rsidP="002E4A6B">
      <w:pPr>
        <w:pStyle w:val="a3"/>
        <w:spacing w:line="360" w:lineRule="auto"/>
        <w:ind w:left="0" w:firstLine="709"/>
      </w:pPr>
      <w:r w:rsidRPr="002E4A6B">
        <w:t>Существует много подходов к определению концепции импортозамещения, которая приведена в таблице 1.</w:t>
      </w:r>
    </w:p>
    <w:p w:rsidR="006F72E0" w:rsidRPr="002E4A6B" w:rsidRDefault="006F72E0" w:rsidP="004357D3">
      <w:pPr>
        <w:pStyle w:val="a3"/>
        <w:ind w:left="0" w:firstLine="0"/>
      </w:pPr>
    </w:p>
    <w:p w:rsidR="00BC08E2" w:rsidRPr="00BC08E2" w:rsidRDefault="004357D3" w:rsidP="00AD1DFB">
      <w:pPr>
        <w:pStyle w:val="a9"/>
        <w:keepNext/>
        <w:spacing w:after="0" w:line="360" w:lineRule="auto"/>
        <w:jc w:val="both"/>
        <w:rPr>
          <w:rFonts w:ascii="Times New Roman" w:hAnsi="Times New Roman" w:cs="Times New Roman"/>
          <w:i w:val="0"/>
          <w:color w:val="auto"/>
          <w:sz w:val="28"/>
          <w:szCs w:val="28"/>
        </w:rPr>
      </w:pPr>
      <w:r w:rsidRPr="004357D3">
        <w:rPr>
          <w:rFonts w:ascii="Times New Roman" w:hAnsi="Times New Roman" w:cs="Times New Roman"/>
          <w:i w:val="0"/>
          <w:iCs w:val="0"/>
          <w:color w:val="000000" w:themeColor="text1"/>
          <w:sz w:val="28"/>
          <w:szCs w:val="28"/>
        </w:rPr>
        <w:t xml:space="preserve">Таблица </w:t>
      </w:r>
      <w:r w:rsidR="007615CD" w:rsidRPr="004357D3">
        <w:rPr>
          <w:rFonts w:ascii="Times New Roman" w:hAnsi="Times New Roman" w:cs="Times New Roman"/>
          <w:i w:val="0"/>
          <w:iCs w:val="0"/>
          <w:color w:val="000000" w:themeColor="text1"/>
          <w:sz w:val="28"/>
          <w:szCs w:val="28"/>
        </w:rPr>
        <w:fldChar w:fldCharType="begin"/>
      </w:r>
      <w:r w:rsidRPr="004357D3">
        <w:rPr>
          <w:rFonts w:ascii="Times New Roman" w:hAnsi="Times New Roman" w:cs="Times New Roman"/>
          <w:i w:val="0"/>
          <w:iCs w:val="0"/>
          <w:color w:val="000000" w:themeColor="text1"/>
          <w:sz w:val="28"/>
          <w:szCs w:val="28"/>
        </w:rPr>
        <w:instrText xml:space="preserve"> SEQ Таблица \* ARABIC </w:instrText>
      </w:r>
      <w:r w:rsidR="007615CD" w:rsidRPr="004357D3">
        <w:rPr>
          <w:rFonts w:ascii="Times New Roman" w:hAnsi="Times New Roman" w:cs="Times New Roman"/>
          <w:i w:val="0"/>
          <w:iCs w:val="0"/>
          <w:color w:val="000000" w:themeColor="text1"/>
          <w:sz w:val="28"/>
          <w:szCs w:val="28"/>
        </w:rPr>
        <w:fldChar w:fldCharType="separate"/>
      </w:r>
      <w:r>
        <w:rPr>
          <w:rFonts w:ascii="Times New Roman" w:hAnsi="Times New Roman" w:cs="Times New Roman"/>
          <w:i w:val="0"/>
          <w:iCs w:val="0"/>
          <w:noProof/>
          <w:color w:val="000000" w:themeColor="text1"/>
          <w:sz w:val="28"/>
          <w:szCs w:val="28"/>
        </w:rPr>
        <w:t>1</w:t>
      </w:r>
      <w:r w:rsidR="007615CD" w:rsidRPr="004357D3">
        <w:rPr>
          <w:rFonts w:ascii="Times New Roman" w:hAnsi="Times New Roman" w:cs="Times New Roman"/>
          <w:i w:val="0"/>
          <w:iCs w:val="0"/>
          <w:color w:val="000000" w:themeColor="text1"/>
          <w:sz w:val="28"/>
          <w:szCs w:val="28"/>
        </w:rPr>
        <w:fldChar w:fldCharType="end"/>
      </w:r>
      <w:r w:rsidRPr="004357D3">
        <w:rPr>
          <w:rFonts w:ascii="Times New Roman" w:hAnsi="Times New Roman" w:cs="Times New Roman"/>
          <w:i w:val="0"/>
          <w:iCs w:val="0"/>
          <w:color w:val="000000" w:themeColor="text1"/>
          <w:sz w:val="28"/>
          <w:szCs w:val="28"/>
        </w:rPr>
        <w:t xml:space="preserve"> – Различные подходы к определению понятия «импортозамещения»</w:t>
      </w:r>
      <w:r w:rsidR="009361FE" w:rsidRPr="009361FE">
        <w:rPr>
          <w:rFonts w:ascii="Times New Roman" w:hAnsi="Times New Roman" w:cs="Times New Roman"/>
          <w:i w:val="0"/>
          <w:color w:val="auto"/>
          <w:sz w:val="28"/>
          <w:szCs w:val="28"/>
        </w:rPr>
        <w:t>[6]</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30"/>
        <w:gridCol w:w="1972"/>
        <w:gridCol w:w="5954"/>
      </w:tblGrid>
      <w:tr w:rsidR="006F72E0" w:rsidRPr="002E4A6B" w:rsidTr="004357D3">
        <w:trPr>
          <w:trHeight w:val="398"/>
        </w:trPr>
        <w:tc>
          <w:tcPr>
            <w:tcW w:w="1430" w:type="dxa"/>
            <w:vAlign w:val="center"/>
          </w:tcPr>
          <w:p w:rsidR="006F72E0" w:rsidRPr="004357D3" w:rsidRDefault="006F72E0" w:rsidP="004357D3">
            <w:pPr>
              <w:pStyle w:val="TableParagraph"/>
              <w:ind w:left="0"/>
              <w:jc w:val="center"/>
              <w:rPr>
                <w:sz w:val="24"/>
                <w:szCs w:val="24"/>
              </w:rPr>
            </w:pPr>
            <w:r w:rsidRPr="004357D3">
              <w:rPr>
                <w:sz w:val="24"/>
                <w:szCs w:val="24"/>
              </w:rPr>
              <w:t>Подходы</w:t>
            </w:r>
          </w:p>
        </w:tc>
        <w:tc>
          <w:tcPr>
            <w:tcW w:w="1972" w:type="dxa"/>
            <w:vAlign w:val="center"/>
          </w:tcPr>
          <w:p w:rsidR="006F72E0" w:rsidRPr="004357D3" w:rsidRDefault="006F72E0" w:rsidP="004357D3">
            <w:pPr>
              <w:pStyle w:val="TableParagraph"/>
              <w:ind w:left="0"/>
              <w:jc w:val="center"/>
              <w:rPr>
                <w:sz w:val="24"/>
                <w:szCs w:val="24"/>
              </w:rPr>
            </w:pPr>
            <w:r w:rsidRPr="004357D3">
              <w:rPr>
                <w:sz w:val="24"/>
                <w:szCs w:val="24"/>
              </w:rPr>
              <w:t>Автор</w:t>
            </w:r>
          </w:p>
        </w:tc>
        <w:tc>
          <w:tcPr>
            <w:tcW w:w="5954" w:type="dxa"/>
            <w:vAlign w:val="center"/>
          </w:tcPr>
          <w:p w:rsidR="006F72E0" w:rsidRPr="004357D3" w:rsidRDefault="006F72E0" w:rsidP="004357D3">
            <w:pPr>
              <w:pStyle w:val="TableParagraph"/>
              <w:ind w:left="0"/>
              <w:jc w:val="center"/>
              <w:rPr>
                <w:sz w:val="24"/>
                <w:szCs w:val="24"/>
              </w:rPr>
            </w:pPr>
            <w:r w:rsidRPr="004357D3">
              <w:rPr>
                <w:sz w:val="24"/>
                <w:szCs w:val="24"/>
              </w:rPr>
              <w:t>Определение</w:t>
            </w:r>
          </w:p>
        </w:tc>
      </w:tr>
      <w:tr w:rsidR="006F72E0" w:rsidRPr="002E4A6B" w:rsidTr="004357D3">
        <w:trPr>
          <w:trHeight w:val="549"/>
        </w:trPr>
        <w:tc>
          <w:tcPr>
            <w:tcW w:w="1430" w:type="dxa"/>
            <w:vAlign w:val="center"/>
          </w:tcPr>
          <w:p w:rsidR="006F72E0" w:rsidRPr="004357D3" w:rsidRDefault="006F72E0" w:rsidP="004357D3">
            <w:pPr>
              <w:pStyle w:val="TableParagraph"/>
              <w:ind w:left="142"/>
              <w:rPr>
                <w:sz w:val="24"/>
                <w:szCs w:val="24"/>
              </w:rPr>
            </w:pPr>
            <w:r w:rsidRPr="004357D3">
              <w:rPr>
                <w:sz w:val="24"/>
                <w:szCs w:val="24"/>
              </w:rPr>
              <w:t>Стратегия</w:t>
            </w:r>
          </w:p>
        </w:tc>
        <w:tc>
          <w:tcPr>
            <w:tcW w:w="1972" w:type="dxa"/>
            <w:vAlign w:val="center"/>
          </w:tcPr>
          <w:p w:rsidR="006F72E0" w:rsidRPr="004357D3" w:rsidRDefault="006F72E0" w:rsidP="004357D3">
            <w:pPr>
              <w:pStyle w:val="TableParagraph"/>
              <w:ind w:left="0"/>
              <w:jc w:val="center"/>
              <w:rPr>
                <w:sz w:val="24"/>
                <w:szCs w:val="24"/>
              </w:rPr>
            </w:pPr>
            <w:r w:rsidRPr="004357D3">
              <w:rPr>
                <w:sz w:val="24"/>
                <w:szCs w:val="24"/>
              </w:rPr>
              <w:t>Райзберг Б.А.</w:t>
            </w:r>
          </w:p>
        </w:tc>
        <w:tc>
          <w:tcPr>
            <w:tcW w:w="5954" w:type="dxa"/>
            <w:vAlign w:val="center"/>
          </w:tcPr>
          <w:p w:rsidR="006F72E0" w:rsidRPr="004357D3" w:rsidRDefault="004864AA" w:rsidP="004357D3">
            <w:pPr>
              <w:pStyle w:val="TableParagraph"/>
              <w:ind w:left="87"/>
              <w:rPr>
                <w:sz w:val="24"/>
                <w:szCs w:val="24"/>
              </w:rPr>
            </w:pPr>
            <w:r>
              <w:rPr>
                <w:sz w:val="24"/>
                <w:szCs w:val="24"/>
                <w:lang w:val="ru-RU"/>
              </w:rPr>
              <w:t xml:space="preserve">Спектр </w:t>
            </w:r>
            <w:r w:rsidR="006F72E0" w:rsidRPr="004357D3">
              <w:rPr>
                <w:sz w:val="24"/>
                <w:szCs w:val="24"/>
              </w:rPr>
              <w:t>инструментов</w:t>
            </w:r>
            <w:r w:rsidR="001536E2">
              <w:rPr>
                <w:sz w:val="24"/>
                <w:szCs w:val="24"/>
                <w:lang w:val="ru-RU"/>
              </w:rPr>
              <w:t xml:space="preserve"> </w:t>
            </w:r>
            <w:r w:rsidR="006F72E0" w:rsidRPr="004357D3">
              <w:rPr>
                <w:sz w:val="24"/>
                <w:szCs w:val="24"/>
              </w:rPr>
              <w:t>реализации</w:t>
            </w:r>
            <w:r w:rsidR="001536E2">
              <w:rPr>
                <w:sz w:val="24"/>
                <w:szCs w:val="24"/>
                <w:lang w:val="ru-RU"/>
              </w:rPr>
              <w:t xml:space="preserve"> </w:t>
            </w:r>
            <w:r w:rsidR="006F72E0" w:rsidRPr="004357D3">
              <w:rPr>
                <w:sz w:val="24"/>
                <w:szCs w:val="24"/>
              </w:rPr>
              <w:t>политики</w:t>
            </w:r>
          </w:p>
        </w:tc>
      </w:tr>
      <w:tr w:rsidR="006F72E0" w:rsidRPr="002E4A6B" w:rsidTr="004357D3">
        <w:trPr>
          <w:trHeight w:val="1343"/>
        </w:trPr>
        <w:tc>
          <w:tcPr>
            <w:tcW w:w="1430" w:type="dxa"/>
            <w:vAlign w:val="center"/>
          </w:tcPr>
          <w:p w:rsidR="006F72E0" w:rsidRPr="004357D3" w:rsidRDefault="006F72E0" w:rsidP="004357D3">
            <w:pPr>
              <w:pStyle w:val="TableParagraph"/>
              <w:ind w:left="142"/>
              <w:rPr>
                <w:sz w:val="24"/>
                <w:szCs w:val="24"/>
              </w:rPr>
            </w:pPr>
            <w:r w:rsidRPr="004357D3">
              <w:rPr>
                <w:sz w:val="24"/>
                <w:szCs w:val="24"/>
              </w:rPr>
              <w:t>Процесс</w:t>
            </w:r>
          </w:p>
        </w:tc>
        <w:tc>
          <w:tcPr>
            <w:tcW w:w="1972" w:type="dxa"/>
            <w:vAlign w:val="center"/>
          </w:tcPr>
          <w:p w:rsidR="006F72E0" w:rsidRPr="004357D3" w:rsidRDefault="006F72E0" w:rsidP="004357D3">
            <w:pPr>
              <w:pStyle w:val="TableParagraph"/>
              <w:ind w:left="0"/>
              <w:jc w:val="center"/>
              <w:rPr>
                <w:sz w:val="24"/>
                <w:szCs w:val="24"/>
              </w:rPr>
            </w:pPr>
            <w:r w:rsidRPr="004357D3">
              <w:rPr>
                <w:sz w:val="24"/>
                <w:szCs w:val="24"/>
              </w:rPr>
              <w:t>Стародубцева Е.Б.</w:t>
            </w:r>
          </w:p>
        </w:tc>
        <w:tc>
          <w:tcPr>
            <w:tcW w:w="5954" w:type="dxa"/>
            <w:vAlign w:val="center"/>
          </w:tcPr>
          <w:p w:rsidR="006F72E0" w:rsidRPr="004357D3" w:rsidRDefault="004357D3" w:rsidP="004357D3">
            <w:pPr>
              <w:pStyle w:val="TableParagraph"/>
              <w:ind w:left="87"/>
              <w:rPr>
                <w:sz w:val="24"/>
                <w:szCs w:val="24"/>
                <w:lang w:val="ru-RU"/>
              </w:rPr>
            </w:pPr>
            <w:r w:rsidRPr="004357D3">
              <w:rPr>
                <w:sz w:val="24"/>
                <w:szCs w:val="24"/>
                <w:lang w:val="ru-RU"/>
              </w:rPr>
              <w:t>Э</w:t>
            </w:r>
            <w:r w:rsidR="006F72E0" w:rsidRPr="004357D3">
              <w:rPr>
                <w:sz w:val="24"/>
                <w:szCs w:val="24"/>
                <w:lang w:val="ru-RU"/>
              </w:rPr>
              <w:t>кономически объективный процесс увеличения производства, потребления и экспорта н</w:t>
            </w:r>
            <w:r w:rsidR="004B73D0">
              <w:rPr>
                <w:sz w:val="24"/>
                <w:szCs w:val="24"/>
                <w:lang w:val="ru-RU"/>
              </w:rPr>
              <w:t>ациональных товаров при уменьшении</w:t>
            </w:r>
            <w:r w:rsidR="006F72E0" w:rsidRPr="004357D3">
              <w:rPr>
                <w:sz w:val="24"/>
                <w:szCs w:val="24"/>
                <w:lang w:val="ru-RU"/>
              </w:rPr>
              <w:t xml:space="preserve"> доли импорта благодаря росту конкурентоспособности отечественных товаров</w:t>
            </w:r>
          </w:p>
        </w:tc>
      </w:tr>
      <w:tr w:rsidR="006F72E0" w:rsidRPr="002E4A6B" w:rsidTr="004357D3">
        <w:trPr>
          <w:trHeight w:val="1274"/>
        </w:trPr>
        <w:tc>
          <w:tcPr>
            <w:tcW w:w="1430" w:type="dxa"/>
            <w:vAlign w:val="center"/>
          </w:tcPr>
          <w:p w:rsidR="006F72E0" w:rsidRPr="004357D3" w:rsidRDefault="006F72E0" w:rsidP="004357D3">
            <w:pPr>
              <w:pStyle w:val="TableParagraph"/>
              <w:ind w:left="142"/>
              <w:rPr>
                <w:sz w:val="24"/>
                <w:szCs w:val="24"/>
              </w:rPr>
            </w:pPr>
            <w:r w:rsidRPr="004357D3">
              <w:rPr>
                <w:sz w:val="24"/>
                <w:szCs w:val="24"/>
              </w:rPr>
              <w:t>Политика</w:t>
            </w:r>
          </w:p>
        </w:tc>
        <w:tc>
          <w:tcPr>
            <w:tcW w:w="1972" w:type="dxa"/>
            <w:vAlign w:val="center"/>
          </w:tcPr>
          <w:p w:rsidR="006F72E0" w:rsidRPr="004357D3" w:rsidRDefault="006F72E0" w:rsidP="004357D3">
            <w:pPr>
              <w:pStyle w:val="TableParagraph"/>
              <w:ind w:left="0"/>
              <w:jc w:val="center"/>
              <w:rPr>
                <w:sz w:val="24"/>
                <w:szCs w:val="24"/>
              </w:rPr>
            </w:pPr>
            <w:r w:rsidRPr="004357D3">
              <w:rPr>
                <w:sz w:val="24"/>
                <w:szCs w:val="24"/>
              </w:rPr>
              <w:t>Лозовский Л.Ш.</w:t>
            </w:r>
          </w:p>
        </w:tc>
        <w:tc>
          <w:tcPr>
            <w:tcW w:w="5954" w:type="dxa"/>
            <w:vAlign w:val="center"/>
          </w:tcPr>
          <w:p w:rsidR="006F72E0" w:rsidRPr="004357D3" w:rsidRDefault="004357D3" w:rsidP="004357D3">
            <w:pPr>
              <w:pStyle w:val="TableParagraph"/>
              <w:ind w:left="87"/>
              <w:rPr>
                <w:sz w:val="24"/>
                <w:szCs w:val="24"/>
                <w:lang w:val="ru-RU"/>
              </w:rPr>
            </w:pPr>
            <w:r w:rsidRPr="004357D3">
              <w:rPr>
                <w:sz w:val="24"/>
                <w:szCs w:val="24"/>
                <w:lang w:val="ru-RU"/>
              </w:rPr>
              <w:t>П</w:t>
            </w:r>
            <w:r w:rsidR="004B73D0">
              <w:rPr>
                <w:sz w:val="24"/>
                <w:szCs w:val="24"/>
                <w:lang w:val="ru-RU"/>
              </w:rPr>
              <w:t>олитика, подкрепленная наукой для</w:t>
            </w:r>
            <w:r w:rsidR="006F72E0" w:rsidRPr="004357D3">
              <w:rPr>
                <w:sz w:val="24"/>
                <w:szCs w:val="24"/>
                <w:lang w:val="ru-RU"/>
              </w:rPr>
              <w:t xml:space="preserve"> оптимизации доли импорта</w:t>
            </w:r>
            <w:r w:rsidR="004B73D0">
              <w:rPr>
                <w:sz w:val="24"/>
                <w:szCs w:val="24"/>
                <w:lang w:val="ru-RU"/>
              </w:rPr>
              <w:t>, с помощью</w:t>
            </w:r>
            <w:r w:rsidR="006F72E0" w:rsidRPr="004357D3">
              <w:rPr>
                <w:sz w:val="24"/>
                <w:szCs w:val="24"/>
                <w:lang w:val="ru-RU"/>
              </w:rPr>
              <w:t xml:space="preserve"> стимулировани</w:t>
            </w:r>
            <w:r w:rsidR="004B73D0">
              <w:rPr>
                <w:sz w:val="24"/>
                <w:szCs w:val="24"/>
                <w:lang w:val="ru-RU"/>
              </w:rPr>
              <w:t>я национальных</w:t>
            </w:r>
            <w:r w:rsidR="006F72E0" w:rsidRPr="004357D3">
              <w:rPr>
                <w:sz w:val="24"/>
                <w:szCs w:val="24"/>
                <w:lang w:val="ru-RU"/>
              </w:rPr>
              <w:t xml:space="preserve"> п</w:t>
            </w:r>
            <w:r w:rsidR="004B73D0">
              <w:rPr>
                <w:sz w:val="24"/>
                <w:szCs w:val="24"/>
                <w:lang w:val="ru-RU"/>
              </w:rPr>
              <w:t>роизводителей и снижения ввозимых товаров благодаря протекционистским мерам</w:t>
            </w:r>
          </w:p>
        </w:tc>
      </w:tr>
    </w:tbl>
    <w:p w:rsidR="003B58B0" w:rsidRDefault="003B58B0" w:rsidP="004357D3">
      <w:pPr>
        <w:pStyle w:val="a3"/>
        <w:ind w:left="0" w:firstLine="709"/>
      </w:pPr>
    </w:p>
    <w:p w:rsidR="00037B91" w:rsidRPr="002E4A6B" w:rsidRDefault="00037B91" w:rsidP="002E4A6B">
      <w:pPr>
        <w:pStyle w:val="a3"/>
        <w:spacing w:line="360" w:lineRule="auto"/>
        <w:ind w:left="0" w:firstLine="709"/>
      </w:pPr>
      <w:r w:rsidRPr="002E4A6B">
        <w:t>Многочисленные исследования последних лет показали, что политика импортозамещения рассматривается в контексте проблем обеспечения экономического роста национальной эконо</w:t>
      </w:r>
      <w:r w:rsidR="003B58B0">
        <w:t>мики</w:t>
      </w:r>
      <w:r w:rsidRPr="002E4A6B">
        <w:t>. Из этого следует, что этот рост ограничен ограничениями платежного баланса и, следовательно, его необходимо поддерживать, либо увеличить экспорт, либо ограничить импорт.</w:t>
      </w:r>
    </w:p>
    <w:p w:rsidR="00037B91" w:rsidRPr="002E4A6B" w:rsidRDefault="00037B91" w:rsidP="002E4A6B">
      <w:pPr>
        <w:pStyle w:val="a3"/>
        <w:spacing w:line="360" w:lineRule="auto"/>
        <w:ind w:left="0" w:firstLine="709"/>
      </w:pPr>
      <w:r w:rsidRPr="002E4A6B">
        <w:t xml:space="preserve">Протекционистские методы регулирования могут быть использованы для замены импорта отечественными товарами: таможенными и нетаможенными. Особое </w:t>
      </w:r>
      <w:r w:rsidR="003B58B0">
        <w:t>значение, как подчеркивается в о</w:t>
      </w:r>
      <w:r w:rsidRPr="002E4A6B">
        <w:t xml:space="preserve">тчете ЮНКТАД по торговле и развитию, представляет проблема индустриализации для замены импорта в странах-экспортерах сырьевых товаров, положение которых будет </w:t>
      </w:r>
      <w:r w:rsidRPr="002E4A6B">
        <w:lastRenderedPageBreak/>
        <w:t>постепенно ухудшаться, если не будет расширяться внутреннее производство промышленных товаров, что может постепенно вытеснить импорт [5]. Несколько отечественных ученых придерживаются несколько иного взгляда на необходимость по</w:t>
      </w:r>
      <w:r w:rsidR="003B58B0">
        <w:t>литики импортозамещения, которые считают</w:t>
      </w:r>
      <w:r w:rsidRPr="002E4A6B">
        <w:t>, что ее необходимость возникает объективно, когда растущие объемы импорта начинают создавать угрозу для экономической безопасности территории [7].</w:t>
      </w:r>
    </w:p>
    <w:p w:rsidR="00037B91" w:rsidRPr="002E4A6B" w:rsidRDefault="00037B91" w:rsidP="003B58B0">
      <w:pPr>
        <w:pStyle w:val="a3"/>
        <w:spacing w:line="360" w:lineRule="auto"/>
        <w:ind w:left="0" w:firstLine="709"/>
      </w:pPr>
      <w:r w:rsidRPr="002E4A6B">
        <w:t>Инструменты и механизмы для вы</w:t>
      </w:r>
      <w:r w:rsidR="003B58B0">
        <w:t>полнения задач импортозамещения ш</w:t>
      </w:r>
      <w:r w:rsidRPr="002E4A6B">
        <w:t>ироко представлен</w:t>
      </w:r>
      <w:r w:rsidR="003B58B0">
        <w:t>ы</w:t>
      </w:r>
      <w:r w:rsidRPr="002E4A6B">
        <w:t xml:space="preserve"> в научной литературе. Истоки концепции импортозамещения изложены в работах меркантилистов Т. Мана, В. Петти и других, обосновавших протекционистские меры необходимостью обеспечения роста государственной промышленнос</w:t>
      </w:r>
      <w:r w:rsidR="004B73D0">
        <w:t>ти в государстве. Вопреки тому</w:t>
      </w:r>
      <w:r w:rsidRPr="002E4A6B">
        <w:t>, что меркантилизм как экономическая</w:t>
      </w:r>
      <w:r w:rsidR="000B0A11">
        <w:t xml:space="preserve"> доктрина давно отошел от иных экономических концепций и теорий</w:t>
      </w:r>
      <w:r w:rsidRPr="002E4A6B">
        <w:t>, многие современные отечественные</w:t>
      </w:r>
      <w:r w:rsidR="000B0A11">
        <w:t xml:space="preserve"> и зарубежные ученые выступают</w:t>
      </w:r>
      <w:r w:rsidRPr="002E4A6B">
        <w:t xml:space="preserve"> за то, чтобы протекционистские меры и активный рост промышленно</w:t>
      </w:r>
      <w:r w:rsidR="000B0A11">
        <w:t xml:space="preserve">сти требовали ограничительных </w:t>
      </w:r>
      <w:r w:rsidRPr="002E4A6B">
        <w:t>мер и</w:t>
      </w:r>
      <w:r w:rsidR="000B0A11">
        <w:t xml:space="preserve"> контроля на иностранные конкурирующие</w:t>
      </w:r>
      <w:r w:rsidRPr="002E4A6B">
        <w:t xml:space="preserve"> промышленных товаров [8].</w:t>
      </w:r>
    </w:p>
    <w:p w:rsidR="00037B91" w:rsidRPr="002E4A6B" w:rsidRDefault="00037B91" w:rsidP="00D32A03">
      <w:pPr>
        <w:pStyle w:val="a3"/>
        <w:spacing w:line="360" w:lineRule="auto"/>
        <w:ind w:left="0" w:firstLine="709"/>
      </w:pPr>
      <w:r w:rsidRPr="002E4A6B">
        <w:t>Современные глобальные политические и экономические преобр</w:t>
      </w:r>
      <w:r w:rsidR="009361FE">
        <w:t xml:space="preserve">азования, которые многие ученые определили, </w:t>
      </w:r>
      <w:r w:rsidRPr="002E4A6B">
        <w:t>как «новую нормальность» [9]. Обстоятельства новой нормальности отражаются в резком спаде экономического роста, определенном уровне чрезмерного кредитования в эк</w:t>
      </w:r>
      <w:r w:rsidR="0058208B">
        <w:t xml:space="preserve">ономике и высокой волатильности </w:t>
      </w:r>
      <w:r w:rsidRPr="002E4A6B">
        <w:t>на товарных и денежных рынках. В то же время традиционные инструменты и механизмы внутренней политик</w:t>
      </w:r>
      <w:r w:rsidR="00D32A03">
        <w:t>и снижают свою неэффективность.</w:t>
      </w:r>
    </w:p>
    <w:p w:rsidR="006F72E0" w:rsidRPr="002E4A6B" w:rsidRDefault="006F72E0" w:rsidP="004357D3">
      <w:pPr>
        <w:pStyle w:val="a3"/>
        <w:spacing w:line="360" w:lineRule="auto"/>
        <w:ind w:left="0" w:firstLine="0"/>
      </w:pPr>
    </w:p>
    <w:p w:rsidR="006D27A7" w:rsidRPr="004357D3" w:rsidRDefault="00E701B1" w:rsidP="002E4A6B">
      <w:pPr>
        <w:pStyle w:val="a3"/>
        <w:spacing w:line="360" w:lineRule="auto"/>
        <w:ind w:left="0" w:firstLine="709"/>
        <w:rPr>
          <w:b/>
          <w:bCs/>
        </w:rPr>
      </w:pPr>
      <w:r w:rsidRPr="004357D3">
        <w:rPr>
          <w:b/>
          <w:bCs/>
        </w:rPr>
        <w:t>1.2</w:t>
      </w:r>
      <w:r w:rsidR="006D27A7" w:rsidRPr="004357D3">
        <w:rPr>
          <w:b/>
          <w:bCs/>
        </w:rPr>
        <w:t>Импортозамещение как фактор развития малого бизнеса</w:t>
      </w:r>
    </w:p>
    <w:p w:rsidR="002E7186" w:rsidRDefault="002E7186" w:rsidP="002E4A6B">
      <w:pPr>
        <w:pStyle w:val="a3"/>
        <w:spacing w:line="360" w:lineRule="auto"/>
        <w:ind w:left="0" w:firstLine="709"/>
      </w:pPr>
    </w:p>
    <w:p w:rsidR="00037B91" w:rsidRPr="002E4A6B" w:rsidRDefault="00037B91" w:rsidP="002E7186">
      <w:pPr>
        <w:pStyle w:val="a3"/>
        <w:spacing w:line="360" w:lineRule="auto"/>
        <w:ind w:left="0" w:firstLine="709"/>
      </w:pPr>
      <w:r w:rsidRPr="002E4A6B">
        <w:t>Успешная реализация политики импортозамещения во многих отношениях</w:t>
      </w:r>
      <w:r w:rsidR="002E7186">
        <w:t xml:space="preserve"> зависит от </w:t>
      </w:r>
      <w:r w:rsidRPr="002E4A6B">
        <w:t xml:space="preserve">развития малых и средних предприятий (МСП). Наиболее востребованы меры государственной помощи малым и средним </w:t>
      </w:r>
      <w:r w:rsidRPr="002E4A6B">
        <w:lastRenderedPageBreak/>
        <w:t>п</w:t>
      </w:r>
      <w:r w:rsidR="000B0A11">
        <w:t>редприятиям, направленные на поддержку национального производства</w:t>
      </w:r>
      <w:r w:rsidRPr="002E4A6B">
        <w:t>, разработку и внедрение новых технологий и продуктов.</w:t>
      </w:r>
    </w:p>
    <w:p w:rsidR="00037B91" w:rsidRPr="002E4A6B" w:rsidRDefault="00037B91" w:rsidP="002E4A6B">
      <w:pPr>
        <w:pStyle w:val="a3"/>
        <w:spacing w:line="360" w:lineRule="auto"/>
        <w:ind w:left="0" w:firstLine="709"/>
      </w:pPr>
      <w:r w:rsidRPr="002E4A6B">
        <w:t>Малое предприниматель</w:t>
      </w:r>
      <w:r w:rsidR="002E7186">
        <w:t xml:space="preserve">ство </w:t>
      </w:r>
      <w:r w:rsidRPr="002E4A6B">
        <w:t>является важным субъектом экономической системы Российской Федерации. Эт</w:t>
      </w:r>
      <w:r w:rsidR="002E7186">
        <w:t>о очень важно</w:t>
      </w:r>
      <w:r w:rsidR="002A0846">
        <w:t>,</w:t>
      </w:r>
      <w:r w:rsidR="001536E2">
        <w:t xml:space="preserve"> </w:t>
      </w:r>
      <w:r w:rsidRPr="002E4A6B">
        <w:t>как для формирования структуры экономики стран</w:t>
      </w:r>
      <w:r w:rsidR="000B0A11">
        <w:t>ы, так и для ее развития. Необходимо сказать,</w:t>
      </w:r>
      <w:r w:rsidRPr="002E4A6B">
        <w:t xml:space="preserve"> что малые предпр</w:t>
      </w:r>
      <w:r w:rsidR="000B0A11">
        <w:t>иятия выполняют несколько серьезных</w:t>
      </w:r>
      <w:r w:rsidRPr="002E4A6B">
        <w:t xml:space="preserve"> социально-экономических задач, таких как создание рабочих мес</w:t>
      </w:r>
      <w:r w:rsidR="000B0A11">
        <w:t>т, усиление конкуренции на внутреннем и внешнем рынке</w:t>
      </w:r>
      <w:r w:rsidRPr="002E4A6B">
        <w:t>, участие в составлени</w:t>
      </w:r>
      <w:r w:rsidR="002E7186">
        <w:t xml:space="preserve">и бюджета на всех уровнях и т. </w:t>
      </w:r>
      <w:r w:rsidR="00A01557">
        <w:t xml:space="preserve">д </w:t>
      </w:r>
      <w:r w:rsidR="00C47D69">
        <w:t>[10]</w:t>
      </w:r>
      <w:r w:rsidRPr="002E4A6B">
        <w:t>.</w:t>
      </w:r>
    </w:p>
    <w:p w:rsidR="00037B91" w:rsidRPr="002E4A6B" w:rsidRDefault="00037B91" w:rsidP="002E4A6B">
      <w:pPr>
        <w:pStyle w:val="a3"/>
        <w:spacing w:line="360" w:lineRule="auto"/>
        <w:ind w:left="0" w:firstLine="709"/>
      </w:pPr>
      <w:r w:rsidRPr="002E4A6B">
        <w:t>Чтобы в полной мере изучить природу и значение малого бизнеса для российской экономики, сначала необходимо определить, что лежит в основе самого понятия «малый бизнес».</w:t>
      </w:r>
    </w:p>
    <w:p w:rsidR="00037B91" w:rsidRPr="002E4A6B" w:rsidRDefault="00037B91" w:rsidP="002E4A6B">
      <w:pPr>
        <w:pStyle w:val="a3"/>
        <w:spacing w:line="360" w:lineRule="auto"/>
        <w:ind w:left="0" w:firstLine="709"/>
      </w:pPr>
      <w:r w:rsidRPr="002E4A6B">
        <w:t>В соответствии с Федеральным законом от 24 июля 2007 г. 209-ФЗ «О развитии малого и среднего предпринимательства в Российской Федерации» классифицируются как малые предприятия по многим критериям.</w:t>
      </w:r>
    </w:p>
    <w:p w:rsidR="00037B91" w:rsidRPr="002E4A6B" w:rsidRDefault="00037B91" w:rsidP="002E7186">
      <w:pPr>
        <w:pStyle w:val="a3"/>
        <w:spacing w:line="360" w:lineRule="auto"/>
        <w:ind w:left="0" w:firstLine="709"/>
      </w:pPr>
      <w:r w:rsidRPr="002E4A6B">
        <w:t>Во-первых, в случае юрид</w:t>
      </w:r>
      <w:r w:rsidR="002E7186">
        <w:t xml:space="preserve">ических лиц </w:t>
      </w:r>
      <w:r w:rsidR="0034185E">
        <w:t>–</w:t>
      </w:r>
      <w:r w:rsidR="000B0A11">
        <w:t>общая</w:t>
      </w:r>
      <w:r w:rsidR="00275CE6">
        <w:t xml:space="preserve"> доля участия Российской Федерации, </w:t>
      </w:r>
      <w:r w:rsidR="0034185E">
        <w:t xml:space="preserve">субъекты </w:t>
      </w:r>
      <w:r w:rsidRPr="002E4A6B">
        <w:t>Российской Федерации, муниципалитеты, иностранные юридические лица, иностранные граждане, общественные и религиозные организации (объединения), благотворительные и иные фонды в уставном (складочном) капитале (паевом фонде</w:t>
      </w:r>
      <w:r w:rsidR="00275CE6">
        <w:t>) этих юридических лиц не должна</w:t>
      </w:r>
      <w:r w:rsidRPr="002E4A6B">
        <w:t xml:space="preserve"> превышать двадцать пять</w:t>
      </w:r>
      <w:r w:rsidR="002A0846">
        <w:t xml:space="preserve"> процентов (без учета активов).</w:t>
      </w:r>
    </w:p>
    <w:p w:rsidR="00037B91" w:rsidRPr="00D058A2" w:rsidRDefault="00037B91" w:rsidP="002E4A6B">
      <w:pPr>
        <w:pStyle w:val="a3"/>
        <w:spacing w:line="360" w:lineRule="auto"/>
        <w:ind w:left="0" w:firstLine="709"/>
      </w:pPr>
      <w:r w:rsidRPr="002E4A6B">
        <w:t>Во-вторых, среднесписочная численность работников за предыдущий календарный год не должна превышать следующие ограничения на среднесписочную численность работников для каждой категории малых и коммерческих предприятий: для малых предприятий</w:t>
      </w:r>
      <w:r w:rsidR="001536E2">
        <w:t xml:space="preserve"> </w:t>
      </w:r>
      <w:r w:rsidR="00275CE6" w:rsidRPr="002E4A6B">
        <w:t xml:space="preserve">до ста </w:t>
      </w:r>
      <w:r w:rsidR="00275CE6">
        <w:t xml:space="preserve">человек </w:t>
      </w:r>
      <w:r w:rsidR="00275CE6" w:rsidRPr="002E4A6B">
        <w:t>включительно</w:t>
      </w:r>
      <w:r w:rsidR="00275CE6">
        <w:t xml:space="preserve">. </w:t>
      </w:r>
      <w:r w:rsidRPr="002E4A6B">
        <w:t xml:space="preserve">Микропредприятия выделяются среди малых предприятий </w:t>
      </w:r>
      <w:r w:rsidR="004357D3">
        <w:t>–</w:t>
      </w:r>
      <w:r w:rsidRPr="002E4A6B">
        <w:t xml:space="preserve"> до пятнадцати человек включительно.</w:t>
      </w:r>
    </w:p>
    <w:p w:rsidR="00037B91" w:rsidRPr="002E4A6B" w:rsidRDefault="00037B91" w:rsidP="002E4A6B">
      <w:pPr>
        <w:pStyle w:val="a3"/>
        <w:spacing w:line="360" w:lineRule="auto"/>
        <w:ind w:left="0" w:firstLine="709"/>
      </w:pPr>
      <w:r w:rsidRPr="002E4A6B">
        <w:t>Среднесписочн</w:t>
      </w:r>
      <w:r w:rsidR="00275CE6">
        <w:t>ая численность работников микро</w:t>
      </w:r>
      <w:r w:rsidRPr="002E4A6B">
        <w:t xml:space="preserve"> или малых предприятий в календарном году определяется с учетом всех его работников, включая работников, работающих по гражданским или совместным </w:t>
      </w:r>
      <w:r w:rsidRPr="002E4A6B">
        <w:lastRenderedPageBreak/>
        <w:t>контрактам, с учетом фактически отработанных часов, сотрудников посольств, филиалов и других отдельных подразделений этих предприятий.</w:t>
      </w:r>
    </w:p>
    <w:p w:rsidR="00037B91" w:rsidRPr="002E4A6B" w:rsidRDefault="00037B91" w:rsidP="002E4A6B">
      <w:pPr>
        <w:pStyle w:val="a3"/>
        <w:spacing w:line="360" w:lineRule="auto"/>
        <w:ind w:left="0" w:firstLine="709"/>
      </w:pPr>
      <w:r w:rsidRPr="002E4A6B">
        <w:t>В-третьих, предельные значения доходов от реализации товаров (работ, услуг) без учета налога на добавленную стоимость для каждой категории малых и средних предприятий не превышают пороговых значений, установленных Постановлением Правительства Российской Федерации от 9 февраля 2013 г. №. 101:</w:t>
      </w:r>
    </w:p>
    <w:p w:rsidR="00037B91" w:rsidRPr="002E4A6B" w:rsidRDefault="004357D3" w:rsidP="002E4A6B">
      <w:pPr>
        <w:pStyle w:val="a3"/>
        <w:spacing w:line="360" w:lineRule="auto"/>
        <w:ind w:left="0" w:firstLine="709"/>
      </w:pPr>
      <w:r>
        <w:t>–</w:t>
      </w:r>
      <w:r w:rsidR="00037B91" w:rsidRPr="002E4A6B">
        <w:t xml:space="preserve"> малый бизнес </w:t>
      </w:r>
      <w:r>
        <w:t>–</w:t>
      </w:r>
      <w:r w:rsidR="00037B91" w:rsidRPr="002E4A6B">
        <w:t xml:space="preserve"> 400 м</w:t>
      </w:r>
      <w:r w:rsidR="001536E2">
        <w:t>лн р.;</w:t>
      </w:r>
    </w:p>
    <w:p w:rsidR="00037B91" w:rsidRPr="00BC08E2" w:rsidRDefault="004357D3" w:rsidP="002E4A6B">
      <w:pPr>
        <w:pStyle w:val="a3"/>
        <w:spacing w:line="360" w:lineRule="auto"/>
        <w:ind w:left="0" w:firstLine="709"/>
      </w:pPr>
      <w:r>
        <w:t>–</w:t>
      </w:r>
      <w:r w:rsidR="00037B91" w:rsidRPr="002E4A6B">
        <w:t xml:space="preserve"> микропредприятия </w:t>
      </w:r>
      <w:r>
        <w:t>–</w:t>
      </w:r>
      <w:r w:rsidR="001536E2">
        <w:t xml:space="preserve"> 60 млн р</w:t>
      </w:r>
      <w:r w:rsidR="00037B91" w:rsidRPr="002E4A6B">
        <w:t>.</w:t>
      </w:r>
    </w:p>
    <w:p w:rsidR="00275CE6" w:rsidRDefault="00037B91" w:rsidP="00275CE6">
      <w:pPr>
        <w:pStyle w:val="a3"/>
        <w:spacing w:line="360" w:lineRule="auto"/>
        <w:ind w:left="0" w:firstLine="709"/>
      </w:pPr>
      <w:r w:rsidRPr="002E4A6B">
        <w:t>Давайте подробнее рассмотрим значение малого бизнеса для развития государствен</w:t>
      </w:r>
      <w:r w:rsidR="00275CE6">
        <w:t>ной экономики, особенно России:</w:t>
      </w:r>
    </w:p>
    <w:p w:rsidR="00037B91" w:rsidRPr="002E4A6B" w:rsidRDefault="004357D3" w:rsidP="00275CE6">
      <w:pPr>
        <w:pStyle w:val="a3"/>
        <w:spacing w:line="360" w:lineRule="auto"/>
        <w:ind w:left="0" w:firstLine="709"/>
      </w:pPr>
      <w:r>
        <w:t>–</w:t>
      </w:r>
      <w:r w:rsidR="00037B91" w:rsidRPr="002E4A6B">
        <w:t>малый бизнес является важной отраслью экономики;</w:t>
      </w:r>
    </w:p>
    <w:p w:rsidR="00037B91" w:rsidRPr="002E4A6B" w:rsidRDefault="004357D3" w:rsidP="002E4A6B">
      <w:pPr>
        <w:pStyle w:val="a3"/>
        <w:spacing w:line="360" w:lineRule="auto"/>
        <w:ind w:left="0" w:firstLine="709"/>
      </w:pPr>
      <w:r>
        <w:t>– </w:t>
      </w:r>
      <w:r w:rsidR="00037B91" w:rsidRPr="002E4A6B">
        <w:t xml:space="preserve">малый бизнес </w:t>
      </w:r>
      <w:r>
        <w:t>–</w:t>
      </w:r>
      <w:r w:rsidR="00037B91" w:rsidRPr="002E4A6B">
        <w:t xml:space="preserve"> один из основных источников налоговых поступлений;</w:t>
      </w:r>
    </w:p>
    <w:p w:rsidR="00037B91" w:rsidRPr="002E4A6B" w:rsidRDefault="004357D3" w:rsidP="002E4A6B">
      <w:pPr>
        <w:pStyle w:val="a3"/>
        <w:spacing w:line="360" w:lineRule="auto"/>
        <w:ind w:left="0" w:firstLine="709"/>
      </w:pPr>
      <w:r>
        <w:t>–</w:t>
      </w:r>
      <w:r w:rsidR="00037B91" w:rsidRPr="002E4A6B">
        <w:t>социально-экономическая роль малого бизнеса.</w:t>
      </w:r>
    </w:p>
    <w:p w:rsidR="00037B91" w:rsidRPr="002E4A6B" w:rsidRDefault="00037B91" w:rsidP="002E4A6B">
      <w:pPr>
        <w:pStyle w:val="a3"/>
        <w:spacing w:line="360" w:lineRule="auto"/>
        <w:ind w:left="0" w:firstLine="709"/>
      </w:pPr>
      <w:r w:rsidRPr="002E4A6B">
        <w:t>Малым предприятиям легче переносить изменения в окружающей среде. Когда в начале 1990-х годов начался экономический спад в России, именно малы</w:t>
      </w:r>
      <w:r w:rsidR="00437120">
        <w:t xml:space="preserve">й бизнес смог </w:t>
      </w:r>
      <w:r w:rsidRPr="002E4A6B">
        <w:t>дать России возможность адаптироваться к новым рыночным условиям. Это демонстрирует гибкость и большую мобильность малых предприятий, а также тот факт, что они могут внести существенный вклад в укрепление рыночной экономики.</w:t>
      </w:r>
    </w:p>
    <w:p w:rsidR="00037B91" w:rsidRPr="002E4A6B" w:rsidRDefault="00037B91" w:rsidP="002E4A6B">
      <w:pPr>
        <w:pStyle w:val="a3"/>
        <w:spacing w:line="360" w:lineRule="auto"/>
        <w:ind w:left="0" w:firstLine="709"/>
      </w:pPr>
      <w:r w:rsidRPr="002E4A6B">
        <w:t xml:space="preserve">Малые предприятия участвуют в составлении бюджета на всех уровнях. Они обеспечивают взносы в бюджет, которые поступают от прибыли различных организаций, </w:t>
      </w:r>
      <w:r w:rsidR="00275CE6">
        <w:t>также</w:t>
      </w:r>
      <w:r w:rsidRPr="002E4A6B">
        <w:t xml:space="preserve"> малые предприятия играют важную роль в создании рабочих мест, то есть они являются источником дохода для населения. Малый бизнес также помогает собирать налоги с физических лиц.</w:t>
      </w:r>
    </w:p>
    <w:p w:rsidR="00037B91" w:rsidRPr="002E4A6B" w:rsidRDefault="00037B91" w:rsidP="002E4A6B">
      <w:pPr>
        <w:pStyle w:val="a3"/>
        <w:spacing w:line="360" w:lineRule="auto"/>
        <w:ind w:left="0" w:firstLine="709"/>
      </w:pPr>
      <w:r w:rsidRPr="002E4A6B">
        <w:t xml:space="preserve">Малые предприятия оказывают огромное влияние на создание рабочих мест для населения, что означает, что они повышают уровень занятости и соответственно снижают уровень безработицы. Относительно небольшое количество людей работает на малых предприятиях, что способствует </w:t>
      </w:r>
      <w:r w:rsidRPr="002E4A6B">
        <w:lastRenderedPageBreak/>
        <w:t xml:space="preserve">формированию относительно тесных связей в рабочей </w:t>
      </w:r>
      <w:r w:rsidR="00275CE6">
        <w:t>среде</w:t>
      </w:r>
      <w:r w:rsidRPr="002E4A6B">
        <w:t xml:space="preserve">, чего нельзя сказать о крупных и средних предприятиях. Это положительно влияет на мотивацию сотрудников, что улучшает показатели эффективности организации. Кроме того, следует отметить, что малые предприятия часто предоставляют рабочие места для социально нестабильного населения, включая </w:t>
      </w:r>
      <w:r w:rsidR="000B0A11">
        <w:t>молодежь</w:t>
      </w:r>
      <w:r w:rsidRPr="002E4A6B">
        <w:t xml:space="preserve">, </w:t>
      </w:r>
      <w:r w:rsidR="000B0A11">
        <w:t>иностранных граждан</w:t>
      </w:r>
      <w:r w:rsidRPr="002E4A6B">
        <w:t xml:space="preserve"> и т. д. </w:t>
      </w:r>
    </w:p>
    <w:p w:rsidR="006D27A7" w:rsidRPr="002E4A6B" w:rsidRDefault="000B0A11" w:rsidP="002E4A6B">
      <w:pPr>
        <w:pStyle w:val="a3"/>
        <w:spacing w:line="360" w:lineRule="auto"/>
        <w:ind w:left="0" w:firstLine="709"/>
      </w:pPr>
      <w:r>
        <w:t>Основные</w:t>
      </w:r>
      <w:r w:rsidR="00571547">
        <w:t xml:space="preserve"> показатели сферы малого бизнеса, согласно Росстату</w:t>
      </w:r>
      <w:r w:rsidR="006D27A7" w:rsidRPr="002E4A6B">
        <w:t xml:space="preserve"> –</w:t>
      </w:r>
    </w:p>
    <w:p w:rsidR="006D27A7" w:rsidRDefault="006D27A7" w:rsidP="00275CE6">
      <w:pPr>
        <w:pStyle w:val="a3"/>
        <w:spacing w:line="360" w:lineRule="auto"/>
        <w:ind w:left="0" w:firstLine="0"/>
      </w:pPr>
      <w:r w:rsidRPr="002E4A6B">
        <w:t>ежегодник «Малое и среднее предпринимательство в России, 201</w:t>
      </w:r>
      <w:r w:rsidR="00BD1774" w:rsidRPr="002E4A6B">
        <w:t>9</w:t>
      </w:r>
      <w:r w:rsidR="002A0846">
        <w:t xml:space="preserve"> г.</w:t>
      </w:r>
      <w:r w:rsidRPr="002E4A6B">
        <w:t>» [</w:t>
      </w:r>
      <w:r w:rsidR="00C47D69" w:rsidRPr="00C47D69">
        <w:t>11</w:t>
      </w:r>
      <w:r w:rsidRPr="002E4A6B">
        <w:t>], приведены в таблице 2.</w:t>
      </w:r>
    </w:p>
    <w:p w:rsidR="004357D3" w:rsidRPr="002E4A6B" w:rsidRDefault="004357D3" w:rsidP="004357D3">
      <w:pPr>
        <w:pStyle w:val="a3"/>
        <w:ind w:left="0" w:firstLine="0"/>
      </w:pPr>
    </w:p>
    <w:p w:rsidR="004357D3" w:rsidRPr="004357D3" w:rsidRDefault="004357D3" w:rsidP="00AD1DFB">
      <w:pPr>
        <w:pStyle w:val="a9"/>
        <w:keepNext/>
        <w:rPr>
          <w:rFonts w:ascii="Times New Roman" w:hAnsi="Times New Roman" w:cs="Times New Roman"/>
          <w:i w:val="0"/>
          <w:iCs w:val="0"/>
          <w:color w:val="000000" w:themeColor="text1"/>
          <w:sz w:val="28"/>
          <w:szCs w:val="28"/>
        </w:rPr>
      </w:pPr>
      <w:r w:rsidRPr="004357D3">
        <w:rPr>
          <w:rFonts w:ascii="Times New Roman" w:hAnsi="Times New Roman" w:cs="Times New Roman"/>
          <w:i w:val="0"/>
          <w:iCs w:val="0"/>
          <w:color w:val="000000" w:themeColor="text1"/>
          <w:sz w:val="28"/>
          <w:szCs w:val="28"/>
        </w:rPr>
        <w:t xml:space="preserve">Таблица </w:t>
      </w:r>
      <w:r w:rsidR="007615CD" w:rsidRPr="004357D3">
        <w:rPr>
          <w:rFonts w:ascii="Times New Roman" w:hAnsi="Times New Roman" w:cs="Times New Roman"/>
          <w:i w:val="0"/>
          <w:iCs w:val="0"/>
          <w:color w:val="000000" w:themeColor="text1"/>
          <w:sz w:val="28"/>
          <w:szCs w:val="28"/>
        </w:rPr>
        <w:fldChar w:fldCharType="begin"/>
      </w:r>
      <w:r w:rsidRPr="004357D3">
        <w:rPr>
          <w:rFonts w:ascii="Times New Roman" w:hAnsi="Times New Roman" w:cs="Times New Roman"/>
          <w:i w:val="0"/>
          <w:iCs w:val="0"/>
          <w:color w:val="000000" w:themeColor="text1"/>
          <w:sz w:val="28"/>
          <w:szCs w:val="28"/>
        </w:rPr>
        <w:instrText xml:space="preserve"> SEQ Таблица \* ARABIC </w:instrText>
      </w:r>
      <w:r w:rsidR="007615CD" w:rsidRPr="004357D3">
        <w:rPr>
          <w:rFonts w:ascii="Times New Roman" w:hAnsi="Times New Roman" w:cs="Times New Roman"/>
          <w:i w:val="0"/>
          <w:iCs w:val="0"/>
          <w:color w:val="000000" w:themeColor="text1"/>
          <w:sz w:val="28"/>
          <w:szCs w:val="28"/>
        </w:rPr>
        <w:fldChar w:fldCharType="separate"/>
      </w:r>
      <w:r>
        <w:rPr>
          <w:rFonts w:ascii="Times New Roman" w:hAnsi="Times New Roman" w:cs="Times New Roman"/>
          <w:i w:val="0"/>
          <w:iCs w:val="0"/>
          <w:noProof/>
          <w:color w:val="000000" w:themeColor="text1"/>
          <w:sz w:val="28"/>
          <w:szCs w:val="28"/>
        </w:rPr>
        <w:t>2</w:t>
      </w:r>
      <w:r w:rsidR="007615CD" w:rsidRPr="004357D3">
        <w:rPr>
          <w:rFonts w:ascii="Times New Roman" w:hAnsi="Times New Roman" w:cs="Times New Roman"/>
          <w:i w:val="0"/>
          <w:iCs w:val="0"/>
          <w:color w:val="000000" w:themeColor="text1"/>
          <w:sz w:val="28"/>
          <w:szCs w:val="28"/>
        </w:rPr>
        <w:fldChar w:fldCharType="end"/>
      </w:r>
      <w:r w:rsidRPr="004357D3">
        <w:rPr>
          <w:rFonts w:ascii="Times New Roman" w:hAnsi="Times New Roman" w:cs="Times New Roman"/>
          <w:i w:val="0"/>
          <w:iCs w:val="0"/>
          <w:color w:val="000000" w:themeColor="text1"/>
          <w:sz w:val="28"/>
          <w:szCs w:val="28"/>
        </w:rPr>
        <w:t xml:space="preserve"> – </w:t>
      </w:r>
      <w:r w:rsidR="007D313F">
        <w:rPr>
          <w:rFonts w:ascii="Times New Roman" w:hAnsi="Times New Roman" w:cs="Times New Roman"/>
          <w:i w:val="0"/>
          <w:iCs w:val="0"/>
          <w:color w:val="000000" w:themeColor="text1"/>
          <w:sz w:val="28"/>
          <w:szCs w:val="28"/>
        </w:rPr>
        <w:t>Основные</w:t>
      </w:r>
      <w:r w:rsidRPr="004357D3">
        <w:rPr>
          <w:rFonts w:ascii="Times New Roman" w:hAnsi="Times New Roman" w:cs="Times New Roman"/>
          <w:i w:val="0"/>
          <w:iCs w:val="0"/>
          <w:color w:val="000000" w:themeColor="text1"/>
          <w:sz w:val="28"/>
          <w:szCs w:val="28"/>
        </w:rPr>
        <w:t xml:space="preserve"> показатели сек</w:t>
      </w:r>
      <w:r w:rsidR="002A0846">
        <w:rPr>
          <w:rFonts w:ascii="Times New Roman" w:hAnsi="Times New Roman" w:cs="Times New Roman"/>
          <w:i w:val="0"/>
          <w:iCs w:val="0"/>
          <w:color w:val="000000" w:themeColor="text1"/>
          <w:sz w:val="28"/>
          <w:szCs w:val="28"/>
        </w:rPr>
        <w:t>тора малого бизнеса за 2019 г.</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5"/>
        <w:gridCol w:w="851"/>
        <w:gridCol w:w="1559"/>
        <w:gridCol w:w="1418"/>
        <w:gridCol w:w="1417"/>
        <w:gridCol w:w="1276"/>
      </w:tblGrid>
      <w:tr w:rsidR="006D27A7" w:rsidRPr="002E4A6B" w:rsidTr="002A0846">
        <w:trPr>
          <w:trHeight w:val="1182"/>
        </w:trPr>
        <w:tc>
          <w:tcPr>
            <w:tcW w:w="2835" w:type="dxa"/>
            <w:vAlign w:val="center"/>
          </w:tcPr>
          <w:p w:rsidR="006D27A7" w:rsidRPr="004357D3" w:rsidRDefault="006D27A7" w:rsidP="004864AA">
            <w:pPr>
              <w:pStyle w:val="TableParagraph"/>
              <w:ind w:left="142"/>
              <w:jc w:val="center"/>
              <w:rPr>
                <w:sz w:val="24"/>
                <w:szCs w:val="24"/>
                <w:lang w:val="ru-RU"/>
              </w:rPr>
            </w:pPr>
          </w:p>
          <w:p w:rsidR="006D27A7" w:rsidRPr="004357D3" w:rsidRDefault="006D27A7" w:rsidP="004864AA">
            <w:pPr>
              <w:pStyle w:val="TableParagraph"/>
              <w:ind w:left="142"/>
              <w:jc w:val="center"/>
              <w:rPr>
                <w:sz w:val="24"/>
                <w:szCs w:val="24"/>
              </w:rPr>
            </w:pPr>
            <w:r w:rsidRPr="004357D3">
              <w:rPr>
                <w:sz w:val="24"/>
                <w:szCs w:val="24"/>
              </w:rPr>
              <w:t>Показатели</w:t>
            </w:r>
          </w:p>
        </w:tc>
        <w:tc>
          <w:tcPr>
            <w:tcW w:w="851" w:type="dxa"/>
          </w:tcPr>
          <w:p w:rsidR="006D27A7" w:rsidRPr="004357D3" w:rsidRDefault="006D27A7" w:rsidP="004864AA">
            <w:pPr>
              <w:pStyle w:val="TableParagraph"/>
              <w:ind w:left="45"/>
              <w:jc w:val="center"/>
              <w:rPr>
                <w:sz w:val="24"/>
                <w:szCs w:val="24"/>
              </w:rPr>
            </w:pPr>
          </w:p>
          <w:p w:rsidR="006D27A7" w:rsidRPr="004357D3" w:rsidRDefault="006D27A7" w:rsidP="004864AA">
            <w:pPr>
              <w:pStyle w:val="TableParagraph"/>
              <w:ind w:left="45"/>
              <w:jc w:val="center"/>
              <w:rPr>
                <w:sz w:val="24"/>
                <w:szCs w:val="24"/>
              </w:rPr>
            </w:pPr>
            <w:r w:rsidRPr="004357D3">
              <w:rPr>
                <w:sz w:val="24"/>
                <w:szCs w:val="24"/>
              </w:rPr>
              <w:t>ИП</w:t>
            </w:r>
          </w:p>
        </w:tc>
        <w:tc>
          <w:tcPr>
            <w:tcW w:w="1559" w:type="dxa"/>
          </w:tcPr>
          <w:p w:rsidR="006D27A7" w:rsidRPr="004357D3" w:rsidRDefault="006D27A7" w:rsidP="004864AA">
            <w:pPr>
              <w:pStyle w:val="TableParagraph"/>
              <w:ind w:left="144" w:firstLine="2"/>
              <w:jc w:val="center"/>
              <w:rPr>
                <w:sz w:val="24"/>
                <w:szCs w:val="24"/>
              </w:rPr>
            </w:pPr>
            <w:r w:rsidRPr="004357D3">
              <w:rPr>
                <w:sz w:val="24"/>
                <w:szCs w:val="24"/>
              </w:rPr>
              <w:t>Микро- предприятия</w:t>
            </w:r>
          </w:p>
        </w:tc>
        <w:tc>
          <w:tcPr>
            <w:tcW w:w="1418" w:type="dxa"/>
          </w:tcPr>
          <w:p w:rsidR="006D27A7" w:rsidRPr="004357D3" w:rsidRDefault="006D27A7" w:rsidP="004864AA">
            <w:pPr>
              <w:pStyle w:val="TableParagraph"/>
              <w:ind w:left="48"/>
              <w:jc w:val="center"/>
              <w:rPr>
                <w:sz w:val="24"/>
                <w:szCs w:val="24"/>
              </w:rPr>
            </w:pPr>
            <w:r w:rsidRPr="004357D3">
              <w:rPr>
                <w:sz w:val="24"/>
                <w:szCs w:val="24"/>
              </w:rPr>
              <w:t>Малыепредприятия</w:t>
            </w:r>
          </w:p>
          <w:p w:rsidR="006D27A7" w:rsidRPr="004357D3" w:rsidRDefault="006D27A7" w:rsidP="004864AA">
            <w:pPr>
              <w:pStyle w:val="TableParagraph"/>
              <w:ind w:left="48"/>
              <w:jc w:val="center"/>
              <w:rPr>
                <w:sz w:val="24"/>
                <w:szCs w:val="24"/>
              </w:rPr>
            </w:pPr>
          </w:p>
        </w:tc>
        <w:tc>
          <w:tcPr>
            <w:tcW w:w="1417" w:type="dxa"/>
          </w:tcPr>
          <w:p w:rsidR="006D27A7" w:rsidRPr="004357D3" w:rsidRDefault="006D27A7" w:rsidP="004864AA">
            <w:pPr>
              <w:pStyle w:val="TableParagraph"/>
              <w:ind w:left="40"/>
              <w:jc w:val="center"/>
              <w:rPr>
                <w:sz w:val="24"/>
                <w:szCs w:val="24"/>
              </w:rPr>
            </w:pPr>
            <w:r w:rsidRPr="004357D3">
              <w:rPr>
                <w:sz w:val="24"/>
                <w:szCs w:val="24"/>
              </w:rPr>
              <w:t>Средниепредприятия</w:t>
            </w:r>
          </w:p>
        </w:tc>
        <w:tc>
          <w:tcPr>
            <w:tcW w:w="1276" w:type="dxa"/>
          </w:tcPr>
          <w:p w:rsidR="006D27A7" w:rsidRPr="004357D3" w:rsidRDefault="006D27A7" w:rsidP="004864AA">
            <w:pPr>
              <w:pStyle w:val="TableParagraph"/>
              <w:ind w:left="49"/>
              <w:jc w:val="center"/>
              <w:rPr>
                <w:sz w:val="24"/>
                <w:szCs w:val="24"/>
                <w:lang w:val="ru-RU"/>
              </w:rPr>
            </w:pPr>
            <w:r w:rsidRPr="004357D3">
              <w:rPr>
                <w:sz w:val="24"/>
                <w:szCs w:val="24"/>
                <w:lang w:val="ru-RU"/>
              </w:rPr>
              <w:t>Малый и средний бизнес,</w:t>
            </w:r>
          </w:p>
          <w:p w:rsidR="006D27A7" w:rsidRPr="004357D3" w:rsidRDefault="00275CE6" w:rsidP="004864AA">
            <w:pPr>
              <w:pStyle w:val="TableParagraph"/>
              <w:ind w:left="49"/>
              <w:jc w:val="center"/>
              <w:rPr>
                <w:sz w:val="24"/>
                <w:szCs w:val="24"/>
                <w:lang w:val="ru-RU"/>
              </w:rPr>
            </w:pPr>
            <w:r w:rsidRPr="004357D3">
              <w:rPr>
                <w:sz w:val="24"/>
                <w:szCs w:val="24"/>
                <w:lang w:val="ru-RU"/>
              </w:rPr>
              <w:t>В</w:t>
            </w:r>
            <w:r w:rsidR="006D27A7" w:rsidRPr="004357D3">
              <w:rPr>
                <w:sz w:val="24"/>
                <w:szCs w:val="24"/>
                <w:lang w:val="ru-RU"/>
              </w:rPr>
              <w:t>сего</w:t>
            </w:r>
          </w:p>
        </w:tc>
      </w:tr>
      <w:tr w:rsidR="006D27A7" w:rsidRPr="002E4A6B" w:rsidTr="002A0846">
        <w:trPr>
          <w:trHeight w:val="580"/>
        </w:trPr>
        <w:tc>
          <w:tcPr>
            <w:tcW w:w="2835" w:type="dxa"/>
            <w:vAlign w:val="center"/>
          </w:tcPr>
          <w:p w:rsidR="006D27A7" w:rsidRPr="004864AA" w:rsidRDefault="004864AA" w:rsidP="004864AA">
            <w:pPr>
              <w:pStyle w:val="TableParagraph"/>
              <w:ind w:left="142"/>
              <w:jc w:val="center"/>
              <w:rPr>
                <w:sz w:val="24"/>
                <w:szCs w:val="24"/>
                <w:lang w:val="ru-RU"/>
              </w:rPr>
            </w:pPr>
            <w:r>
              <w:rPr>
                <w:sz w:val="24"/>
                <w:szCs w:val="24"/>
                <w:lang w:val="ru-RU"/>
              </w:rPr>
              <w:t>Оборот</w:t>
            </w:r>
            <w:r w:rsidRPr="00E45C35">
              <w:rPr>
                <w:sz w:val="24"/>
                <w:szCs w:val="24"/>
                <w:lang w:val="ru-RU"/>
              </w:rPr>
              <w:t>, трлн руб.</w:t>
            </w:r>
          </w:p>
        </w:tc>
        <w:tc>
          <w:tcPr>
            <w:tcW w:w="851" w:type="dxa"/>
          </w:tcPr>
          <w:p w:rsidR="006D27A7" w:rsidRPr="004357D3" w:rsidRDefault="004864AA" w:rsidP="004864AA">
            <w:pPr>
              <w:pStyle w:val="TableParagraph"/>
              <w:ind w:left="45"/>
              <w:jc w:val="center"/>
              <w:rPr>
                <w:sz w:val="24"/>
                <w:szCs w:val="24"/>
              </w:rPr>
            </w:pPr>
            <w:r>
              <w:rPr>
                <w:sz w:val="24"/>
                <w:szCs w:val="24"/>
                <w:lang w:val="ru-RU"/>
              </w:rPr>
              <w:t>7,7</w:t>
            </w:r>
          </w:p>
        </w:tc>
        <w:tc>
          <w:tcPr>
            <w:tcW w:w="1559" w:type="dxa"/>
          </w:tcPr>
          <w:p w:rsidR="006D27A7" w:rsidRPr="004864AA" w:rsidRDefault="004864AA" w:rsidP="004864AA">
            <w:pPr>
              <w:pStyle w:val="TableParagraph"/>
              <w:ind w:left="144" w:firstLine="2"/>
              <w:jc w:val="center"/>
              <w:rPr>
                <w:sz w:val="24"/>
                <w:szCs w:val="24"/>
                <w:lang w:val="ru-RU"/>
              </w:rPr>
            </w:pPr>
            <w:r>
              <w:rPr>
                <w:sz w:val="24"/>
                <w:szCs w:val="24"/>
                <w:lang w:val="ru-RU"/>
              </w:rPr>
              <w:t>7</w:t>
            </w:r>
          </w:p>
        </w:tc>
        <w:tc>
          <w:tcPr>
            <w:tcW w:w="1418" w:type="dxa"/>
          </w:tcPr>
          <w:p w:rsidR="006D27A7" w:rsidRPr="004864AA" w:rsidRDefault="004864AA" w:rsidP="004864AA">
            <w:pPr>
              <w:pStyle w:val="TableParagraph"/>
              <w:ind w:left="48"/>
              <w:jc w:val="center"/>
              <w:rPr>
                <w:sz w:val="24"/>
                <w:szCs w:val="24"/>
                <w:lang w:val="ru-RU"/>
              </w:rPr>
            </w:pPr>
            <w:r>
              <w:rPr>
                <w:sz w:val="24"/>
                <w:szCs w:val="24"/>
                <w:lang w:val="ru-RU"/>
              </w:rPr>
              <w:t>15,4</w:t>
            </w:r>
          </w:p>
        </w:tc>
        <w:tc>
          <w:tcPr>
            <w:tcW w:w="1417" w:type="dxa"/>
          </w:tcPr>
          <w:p w:rsidR="006D27A7" w:rsidRPr="004864AA" w:rsidRDefault="004864AA" w:rsidP="004864AA">
            <w:pPr>
              <w:pStyle w:val="TableParagraph"/>
              <w:ind w:left="40"/>
              <w:jc w:val="center"/>
              <w:rPr>
                <w:sz w:val="24"/>
                <w:szCs w:val="24"/>
                <w:lang w:val="ru-RU"/>
              </w:rPr>
            </w:pPr>
            <w:r>
              <w:rPr>
                <w:sz w:val="24"/>
                <w:szCs w:val="24"/>
                <w:lang w:val="ru-RU"/>
              </w:rPr>
              <w:t>5,3</w:t>
            </w:r>
          </w:p>
        </w:tc>
        <w:tc>
          <w:tcPr>
            <w:tcW w:w="1276" w:type="dxa"/>
          </w:tcPr>
          <w:p w:rsidR="006D27A7" w:rsidRPr="004864AA" w:rsidRDefault="004864AA" w:rsidP="004864AA">
            <w:pPr>
              <w:pStyle w:val="TableParagraph"/>
              <w:ind w:left="49"/>
              <w:jc w:val="center"/>
              <w:rPr>
                <w:sz w:val="24"/>
                <w:szCs w:val="24"/>
                <w:lang w:val="ru-RU"/>
              </w:rPr>
            </w:pPr>
            <w:r>
              <w:rPr>
                <w:sz w:val="24"/>
                <w:szCs w:val="24"/>
                <w:lang w:val="ru-RU"/>
              </w:rPr>
              <w:t>34</w:t>
            </w:r>
            <w:r w:rsidRPr="00E45C35">
              <w:rPr>
                <w:sz w:val="24"/>
                <w:szCs w:val="24"/>
                <w:lang w:val="ru-RU"/>
              </w:rPr>
              <w:t>,5</w:t>
            </w:r>
          </w:p>
        </w:tc>
      </w:tr>
      <w:tr w:rsidR="006D27A7" w:rsidRPr="002E4A6B" w:rsidTr="002A0846">
        <w:trPr>
          <w:trHeight w:val="580"/>
        </w:trPr>
        <w:tc>
          <w:tcPr>
            <w:tcW w:w="2835" w:type="dxa"/>
            <w:vAlign w:val="center"/>
          </w:tcPr>
          <w:p w:rsidR="006D27A7" w:rsidRPr="004357D3" w:rsidRDefault="006D27A7" w:rsidP="004864AA">
            <w:pPr>
              <w:pStyle w:val="TableParagraph"/>
              <w:ind w:left="142"/>
              <w:jc w:val="center"/>
              <w:rPr>
                <w:sz w:val="24"/>
                <w:szCs w:val="24"/>
                <w:lang w:val="ru-RU"/>
              </w:rPr>
            </w:pPr>
            <w:r w:rsidRPr="004357D3">
              <w:rPr>
                <w:sz w:val="24"/>
                <w:szCs w:val="24"/>
                <w:lang w:val="ru-RU"/>
              </w:rPr>
              <w:t>Общая численность</w:t>
            </w:r>
          </w:p>
          <w:p w:rsidR="006D27A7" w:rsidRPr="004357D3" w:rsidRDefault="006D27A7" w:rsidP="004864AA">
            <w:pPr>
              <w:pStyle w:val="TableParagraph"/>
              <w:ind w:left="142"/>
              <w:jc w:val="center"/>
              <w:rPr>
                <w:sz w:val="24"/>
                <w:szCs w:val="24"/>
                <w:lang w:val="ru-RU"/>
              </w:rPr>
            </w:pPr>
            <w:r w:rsidRPr="004357D3">
              <w:rPr>
                <w:sz w:val="24"/>
                <w:szCs w:val="24"/>
                <w:lang w:val="ru-RU"/>
              </w:rPr>
              <w:t>работников, млнчел.</w:t>
            </w:r>
          </w:p>
        </w:tc>
        <w:tc>
          <w:tcPr>
            <w:tcW w:w="851" w:type="dxa"/>
          </w:tcPr>
          <w:p w:rsidR="006D27A7" w:rsidRPr="00E45C35" w:rsidRDefault="004357D3" w:rsidP="004864AA">
            <w:pPr>
              <w:pStyle w:val="TableParagraph"/>
              <w:ind w:left="45"/>
              <w:jc w:val="center"/>
              <w:rPr>
                <w:sz w:val="24"/>
                <w:szCs w:val="24"/>
                <w:lang w:val="ru-RU"/>
              </w:rPr>
            </w:pPr>
            <w:r w:rsidRPr="00E45C35">
              <w:rPr>
                <w:sz w:val="24"/>
                <w:szCs w:val="24"/>
                <w:lang w:val="ru-RU"/>
              </w:rPr>
              <w:t>Н</w:t>
            </w:r>
            <w:r w:rsidR="006D27A7" w:rsidRPr="00E45C35">
              <w:rPr>
                <w:sz w:val="24"/>
                <w:szCs w:val="24"/>
                <w:lang w:val="ru-RU"/>
              </w:rPr>
              <w:t>ет</w:t>
            </w:r>
            <w:r w:rsidR="001536E2">
              <w:rPr>
                <w:sz w:val="24"/>
                <w:szCs w:val="24"/>
                <w:lang w:val="ru-RU"/>
              </w:rPr>
              <w:t xml:space="preserve"> </w:t>
            </w:r>
            <w:r w:rsidR="006D27A7" w:rsidRPr="00E45C35">
              <w:rPr>
                <w:sz w:val="24"/>
                <w:szCs w:val="24"/>
                <w:lang w:val="ru-RU"/>
              </w:rPr>
              <w:t>данных</w:t>
            </w:r>
          </w:p>
        </w:tc>
        <w:tc>
          <w:tcPr>
            <w:tcW w:w="1559" w:type="dxa"/>
          </w:tcPr>
          <w:p w:rsidR="006D27A7" w:rsidRPr="00E45C35" w:rsidRDefault="004864AA" w:rsidP="004864AA">
            <w:pPr>
              <w:pStyle w:val="TableParagraph"/>
              <w:ind w:left="144" w:firstLine="2"/>
              <w:jc w:val="center"/>
              <w:rPr>
                <w:sz w:val="24"/>
                <w:szCs w:val="24"/>
                <w:lang w:val="ru-RU"/>
              </w:rPr>
            </w:pPr>
            <w:r>
              <w:rPr>
                <w:sz w:val="24"/>
                <w:szCs w:val="24"/>
                <w:lang w:val="ru-RU"/>
              </w:rPr>
              <w:t>4,2</w:t>
            </w:r>
          </w:p>
        </w:tc>
        <w:tc>
          <w:tcPr>
            <w:tcW w:w="1418" w:type="dxa"/>
          </w:tcPr>
          <w:p w:rsidR="006D27A7" w:rsidRPr="00E45C35" w:rsidRDefault="006D27A7" w:rsidP="004864AA">
            <w:pPr>
              <w:pStyle w:val="TableParagraph"/>
              <w:ind w:left="48"/>
              <w:jc w:val="center"/>
              <w:rPr>
                <w:sz w:val="24"/>
                <w:szCs w:val="24"/>
                <w:lang w:val="ru-RU"/>
              </w:rPr>
            </w:pPr>
            <w:r w:rsidRPr="00E45C35">
              <w:rPr>
                <w:sz w:val="24"/>
                <w:szCs w:val="24"/>
                <w:lang w:val="ru-RU"/>
              </w:rPr>
              <w:t>7,1</w:t>
            </w:r>
          </w:p>
        </w:tc>
        <w:tc>
          <w:tcPr>
            <w:tcW w:w="1417" w:type="dxa"/>
          </w:tcPr>
          <w:p w:rsidR="006D27A7" w:rsidRPr="00E45C35" w:rsidRDefault="004864AA" w:rsidP="004864AA">
            <w:pPr>
              <w:pStyle w:val="TableParagraph"/>
              <w:ind w:left="40"/>
              <w:jc w:val="center"/>
              <w:rPr>
                <w:sz w:val="24"/>
                <w:szCs w:val="24"/>
                <w:lang w:val="ru-RU"/>
              </w:rPr>
            </w:pPr>
            <w:r>
              <w:rPr>
                <w:sz w:val="24"/>
                <w:szCs w:val="24"/>
                <w:lang w:val="ru-RU"/>
              </w:rPr>
              <w:t>2,2</w:t>
            </w:r>
          </w:p>
        </w:tc>
        <w:tc>
          <w:tcPr>
            <w:tcW w:w="1276" w:type="dxa"/>
          </w:tcPr>
          <w:p w:rsidR="006D27A7" w:rsidRPr="00E45C35" w:rsidRDefault="004357D3" w:rsidP="004864AA">
            <w:pPr>
              <w:pStyle w:val="TableParagraph"/>
              <w:ind w:left="49"/>
              <w:jc w:val="center"/>
              <w:rPr>
                <w:sz w:val="24"/>
                <w:szCs w:val="24"/>
                <w:lang w:val="ru-RU"/>
              </w:rPr>
            </w:pPr>
            <w:r w:rsidRPr="00E45C35">
              <w:rPr>
                <w:sz w:val="24"/>
                <w:szCs w:val="24"/>
                <w:lang w:val="ru-RU"/>
              </w:rPr>
              <w:t>Н</w:t>
            </w:r>
            <w:r w:rsidR="006D27A7" w:rsidRPr="00E45C35">
              <w:rPr>
                <w:sz w:val="24"/>
                <w:szCs w:val="24"/>
                <w:lang w:val="ru-RU"/>
              </w:rPr>
              <w:t>ет</w:t>
            </w:r>
            <w:r w:rsidR="001536E2">
              <w:rPr>
                <w:sz w:val="24"/>
                <w:szCs w:val="24"/>
                <w:lang w:val="ru-RU"/>
              </w:rPr>
              <w:t xml:space="preserve"> </w:t>
            </w:r>
            <w:r w:rsidR="006D27A7" w:rsidRPr="00E45C35">
              <w:rPr>
                <w:sz w:val="24"/>
                <w:szCs w:val="24"/>
                <w:lang w:val="ru-RU"/>
              </w:rPr>
              <w:t>данных</w:t>
            </w:r>
          </w:p>
        </w:tc>
      </w:tr>
      <w:tr w:rsidR="006D27A7" w:rsidRPr="002E4A6B" w:rsidTr="002A0846">
        <w:trPr>
          <w:trHeight w:val="289"/>
        </w:trPr>
        <w:tc>
          <w:tcPr>
            <w:tcW w:w="2835" w:type="dxa"/>
            <w:vAlign w:val="center"/>
          </w:tcPr>
          <w:p w:rsidR="006D27A7" w:rsidRPr="00E45C35" w:rsidRDefault="004864AA" w:rsidP="004864AA">
            <w:pPr>
              <w:pStyle w:val="TableParagraph"/>
              <w:ind w:left="142"/>
              <w:jc w:val="center"/>
              <w:rPr>
                <w:sz w:val="24"/>
                <w:szCs w:val="24"/>
                <w:lang w:val="ru-RU"/>
              </w:rPr>
            </w:pPr>
            <w:r w:rsidRPr="004864AA">
              <w:rPr>
                <w:sz w:val="24"/>
                <w:szCs w:val="24"/>
                <w:lang w:val="ru-RU"/>
              </w:rPr>
              <w:t>Количество</w:t>
            </w:r>
            <w:r w:rsidR="001536E2">
              <w:rPr>
                <w:sz w:val="24"/>
                <w:szCs w:val="24"/>
                <w:lang w:val="ru-RU"/>
              </w:rPr>
              <w:t xml:space="preserve"> </w:t>
            </w:r>
            <w:r w:rsidRPr="004864AA">
              <w:rPr>
                <w:sz w:val="24"/>
                <w:szCs w:val="24"/>
                <w:lang w:val="ru-RU"/>
              </w:rPr>
              <w:t>действующих,тыс. ед.</w:t>
            </w:r>
          </w:p>
        </w:tc>
        <w:tc>
          <w:tcPr>
            <w:tcW w:w="851" w:type="dxa"/>
          </w:tcPr>
          <w:p w:rsidR="006D27A7" w:rsidRPr="00E45C35" w:rsidRDefault="004864AA" w:rsidP="004864AA">
            <w:pPr>
              <w:pStyle w:val="TableParagraph"/>
              <w:ind w:left="45"/>
              <w:jc w:val="center"/>
              <w:rPr>
                <w:sz w:val="24"/>
                <w:szCs w:val="24"/>
                <w:lang w:val="ru-RU"/>
              </w:rPr>
            </w:pPr>
            <w:r w:rsidRPr="004357D3">
              <w:rPr>
                <w:sz w:val="24"/>
                <w:szCs w:val="24"/>
              </w:rPr>
              <w:t>2500</w:t>
            </w:r>
          </w:p>
        </w:tc>
        <w:tc>
          <w:tcPr>
            <w:tcW w:w="1559" w:type="dxa"/>
          </w:tcPr>
          <w:p w:rsidR="006D27A7" w:rsidRPr="00E45C35" w:rsidRDefault="004864AA" w:rsidP="004864AA">
            <w:pPr>
              <w:pStyle w:val="TableParagraph"/>
              <w:ind w:left="144" w:firstLine="2"/>
              <w:jc w:val="center"/>
              <w:rPr>
                <w:sz w:val="24"/>
                <w:szCs w:val="24"/>
                <w:lang w:val="ru-RU"/>
              </w:rPr>
            </w:pPr>
            <w:r>
              <w:rPr>
                <w:sz w:val="24"/>
                <w:szCs w:val="24"/>
              </w:rPr>
              <w:t>161</w:t>
            </w:r>
            <w:r w:rsidRPr="004357D3">
              <w:rPr>
                <w:sz w:val="24"/>
                <w:szCs w:val="24"/>
              </w:rPr>
              <w:t>0</w:t>
            </w:r>
          </w:p>
        </w:tc>
        <w:tc>
          <w:tcPr>
            <w:tcW w:w="1418" w:type="dxa"/>
          </w:tcPr>
          <w:p w:rsidR="006D27A7" w:rsidRPr="00E45C35" w:rsidRDefault="004864AA" w:rsidP="004864AA">
            <w:pPr>
              <w:pStyle w:val="TableParagraph"/>
              <w:ind w:left="48"/>
              <w:jc w:val="center"/>
              <w:rPr>
                <w:sz w:val="24"/>
                <w:szCs w:val="24"/>
                <w:lang w:val="ru-RU"/>
              </w:rPr>
            </w:pPr>
            <w:r>
              <w:rPr>
                <w:sz w:val="24"/>
                <w:szCs w:val="24"/>
              </w:rPr>
              <w:t>243</w:t>
            </w:r>
            <w:r w:rsidRPr="004357D3">
              <w:rPr>
                <w:sz w:val="24"/>
                <w:szCs w:val="24"/>
              </w:rPr>
              <w:t>,7</w:t>
            </w:r>
          </w:p>
        </w:tc>
        <w:tc>
          <w:tcPr>
            <w:tcW w:w="1417" w:type="dxa"/>
          </w:tcPr>
          <w:p w:rsidR="006D27A7" w:rsidRPr="00E45C35" w:rsidRDefault="004864AA" w:rsidP="004864AA">
            <w:pPr>
              <w:pStyle w:val="TableParagraph"/>
              <w:ind w:left="40"/>
              <w:jc w:val="center"/>
              <w:rPr>
                <w:sz w:val="24"/>
                <w:szCs w:val="24"/>
                <w:lang w:val="ru-RU"/>
              </w:rPr>
            </w:pPr>
            <w:r>
              <w:rPr>
                <w:sz w:val="24"/>
                <w:szCs w:val="24"/>
              </w:rPr>
              <w:t>15,8</w:t>
            </w:r>
          </w:p>
        </w:tc>
        <w:tc>
          <w:tcPr>
            <w:tcW w:w="1276" w:type="dxa"/>
          </w:tcPr>
          <w:p w:rsidR="006D27A7" w:rsidRPr="00E45C35" w:rsidRDefault="004864AA" w:rsidP="004864AA">
            <w:pPr>
              <w:pStyle w:val="TableParagraph"/>
              <w:ind w:left="49"/>
              <w:jc w:val="center"/>
              <w:rPr>
                <w:sz w:val="24"/>
                <w:szCs w:val="24"/>
                <w:lang w:val="ru-RU"/>
              </w:rPr>
            </w:pPr>
            <w:r>
              <w:rPr>
                <w:sz w:val="24"/>
                <w:szCs w:val="24"/>
              </w:rPr>
              <w:t>4300</w:t>
            </w:r>
          </w:p>
        </w:tc>
      </w:tr>
    </w:tbl>
    <w:p w:rsidR="004357D3" w:rsidRDefault="004357D3" w:rsidP="004357D3">
      <w:pPr>
        <w:pStyle w:val="a3"/>
        <w:ind w:left="0" w:firstLine="709"/>
      </w:pPr>
    </w:p>
    <w:p w:rsidR="00037B91" w:rsidRPr="002E4A6B" w:rsidRDefault="00037B91" w:rsidP="004357D3">
      <w:pPr>
        <w:pStyle w:val="a3"/>
        <w:spacing w:line="360" w:lineRule="auto"/>
        <w:ind w:left="0" w:firstLine="709"/>
      </w:pPr>
      <w:r w:rsidRPr="002E4A6B">
        <w:t>Пояснения к таблице:</w:t>
      </w:r>
    </w:p>
    <w:p w:rsidR="00037B91" w:rsidRPr="002E4A6B" w:rsidRDefault="004357D3" w:rsidP="004357D3">
      <w:pPr>
        <w:pStyle w:val="a3"/>
        <w:spacing w:line="360" w:lineRule="auto"/>
        <w:ind w:left="0" w:firstLine="709"/>
      </w:pPr>
      <w:r>
        <w:t>1) </w:t>
      </w:r>
      <w:r w:rsidR="00037B91" w:rsidRPr="002E4A6B">
        <w:t xml:space="preserve">ИП </w:t>
      </w:r>
      <w:r>
        <w:t>–</w:t>
      </w:r>
      <w:r w:rsidR="00037B91" w:rsidRPr="002E4A6B">
        <w:t xml:space="preserve"> индивидуальные предприниматели. МСП </w:t>
      </w:r>
      <w:r>
        <w:t>–</w:t>
      </w:r>
      <w:r w:rsidR="00037B91" w:rsidRPr="002E4A6B">
        <w:t xml:space="preserve"> это малые и средние предприятия</w:t>
      </w:r>
      <w:r>
        <w:t>;</w:t>
      </w:r>
    </w:p>
    <w:p w:rsidR="00037B91" w:rsidRPr="002E4A6B" w:rsidRDefault="004357D3" w:rsidP="004357D3">
      <w:pPr>
        <w:pStyle w:val="a3"/>
        <w:spacing w:line="360" w:lineRule="auto"/>
        <w:ind w:left="0" w:firstLine="709"/>
      </w:pPr>
      <w:r>
        <w:t>2) М</w:t>
      </w:r>
      <w:r w:rsidR="00037B91" w:rsidRPr="002E4A6B">
        <w:t xml:space="preserve">икропредприятия </w:t>
      </w:r>
      <w:r>
        <w:t>–</w:t>
      </w:r>
      <w:r w:rsidR="00037B91" w:rsidRPr="002E4A6B">
        <w:t xml:space="preserve"> занято до 15 ч</w:t>
      </w:r>
      <w:r w:rsidR="006B2E13">
        <w:t>еловек, годовой доход до 60 млн руб.</w:t>
      </w:r>
      <w:r>
        <w:t>;</w:t>
      </w:r>
    </w:p>
    <w:p w:rsidR="00037B91" w:rsidRPr="002E4A6B" w:rsidRDefault="004357D3" w:rsidP="004357D3">
      <w:pPr>
        <w:pStyle w:val="a3"/>
        <w:spacing w:line="360" w:lineRule="auto"/>
        <w:ind w:left="0" w:firstLine="709"/>
      </w:pPr>
      <w:r>
        <w:t>3) </w:t>
      </w:r>
      <w:r w:rsidR="00037B91" w:rsidRPr="002E4A6B">
        <w:t xml:space="preserve">Малый бизнес </w:t>
      </w:r>
      <w:r>
        <w:t>–</w:t>
      </w:r>
      <w:r w:rsidR="00037B91" w:rsidRPr="002E4A6B">
        <w:t xml:space="preserve"> занято до 100 человек, годов</w:t>
      </w:r>
      <w:r w:rsidR="006B2E13">
        <w:t>ой доход до 400 млн руб.</w:t>
      </w:r>
      <w:r>
        <w:t>;</w:t>
      </w:r>
    </w:p>
    <w:p w:rsidR="00037B91" w:rsidRPr="002E4A6B" w:rsidRDefault="004357D3" w:rsidP="004357D3">
      <w:pPr>
        <w:pStyle w:val="a3"/>
        <w:spacing w:line="360" w:lineRule="auto"/>
        <w:ind w:left="0" w:firstLine="709"/>
      </w:pPr>
      <w:r>
        <w:t>4) </w:t>
      </w:r>
      <w:r w:rsidR="00037B91" w:rsidRPr="002E4A6B">
        <w:t xml:space="preserve">Предприятия среднего бизнеса </w:t>
      </w:r>
      <w:r>
        <w:t>–</w:t>
      </w:r>
      <w:r w:rsidR="00037B91" w:rsidRPr="002E4A6B">
        <w:t xml:space="preserve"> занято до 25</w:t>
      </w:r>
      <w:r w:rsidR="006B2E13">
        <w:t xml:space="preserve">0 человек, годовой доход до 100 млн </w:t>
      </w:r>
      <w:r>
        <w:t>р</w:t>
      </w:r>
      <w:r w:rsidR="00037B91" w:rsidRPr="002E4A6B">
        <w:t>уб</w:t>
      </w:r>
      <w:r>
        <w:t xml:space="preserve">. </w:t>
      </w:r>
    </w:p>
    <w:p w:rsidR="00037B91" w:rsidRPr="002E4A6B" w:rsidRDefault="00DA10CA" w:rsidP="004357D3">
      <w:pPr>
        <w:pStyle w:val="a3"/>
        <w:spacing w:line="360" w:lineRule="auto"/>
        <w:ind w:left="0" w:firstLine="709"/>
      </w:pPr>
      <w:r>
        <w:t>О</w:t>
      </w:r>
      <w:r w:rsidR="00037B91" w:rsidRPr="002E4A6B">
        <w:t>бщее количе</w:t>
      </w:r>
      <w:r>
        <w:t xml:space="preserve">ство </w:t>
      </w:r>
      <w:r w:rsidR="006B2E13">
        <w:t>организаций в России в 2019 г.</w:t>
      </w:r>
      <w:r>
        <w:t xml:space="preserve"> (на конец года) составляло 4,9 млн, в</w:t>
      </w:r>
      <w:r w:rsidR="00037B91" w:rsidRPr="002E4A6B">
        <w:t xml:space="preserve"> том числе государственные, муниципальные, частные и смешанные российские имущественные организации [</w:t>
      </w:r>
      <w:r w:rsidR="00C47D69" w:rsidRPr="00C47D69">
        <w:t>12</w:t>
      </w:r>
      <w:r w:rsidR="00037B91" w:rsidRPr="002E4A6B">
        <w:t>].</w:t>
      </w:r>
    </w:p>
    <w:p w:rsidR="00037B91" w:rsidRPr="002E4A6B" w:rsidRDefault="00037B91" w:rsidP="004357D3">
      <w:pPr>
        <w:pStyle w:val="a3"/>
        <w:spacing w:line="360" w:lineRule="auto"/>
        <w:ind w:left="0" w:firstLine="709"/>
      </w:pPr>
      <w:r w:rsidRPr="002E4A6B">
        <w:lastRenderedPageBreak/>
        <w:t>Новое место государственной политики в развитии импортозамещения путем стимулирования МСП нашло отражение в:</w:t>
      </w:r>
    </w:p>
    <w:p w:rsidR="00037B91" w:rsidRPr="002E4A6B" w:rsidRDefault="004357D3" w:rsidP="002E4A6B">
      <w:pPr>
        <w:pStyle w:val="a3"/>
        <w:spacing w:line="360" w:lineRule="auto"/>
        <w:ind w:left="0" w:firstLine="709"/>
      </w:pPr>
      <w:r>
        <w:t>– </w:t>
      </w:r>
      <w:r w:rsidR="00037B91" w:rsidRPr="002E4A6B">
        <w:t>поддержка индустриальных парков для развития малого бизнеса в сфере высоких технологий;</w:t>
      </w:r>
    </w:p>
    <w:p w:rsidR="00DA10CA" w:rsidRDefault="004357D3" w:rsidP="00DA10CA">
      <w:pPr>
        <w:pStyle w:val="a3"/>
        <w:spacing w:line="360" w:lineRule="auto"/>
        <w:ind w:left="0" w:firstLine="709"/>
      </w:pPr>
      <w:r>
        <w:t>– </w:t>
      </w:r>
      <w:r w:rsidR="00037B91" w:rsidRPr="002E4A6B">
        <w:t>помощь в продвижении продукции малого бизнеса, направленной на про</w:t>
      </w:r>
      <w:r w:rsidR="00DA10CA">
        <w:t>изводство экспортной продукции;</w:t>
      </w:r>
    </w:p>
    <w:p w:rsidR="00037B91" w:rsidRPr="002E4A6B" w:rsidRDefault="004357D3" w:rsidP="00DA10CA">
      <w:pPr>
        <w:pStyle w:val="a3"/>
        <w:spacing w:line="360" w:lineRule="auto"/>
        <w:ind w:left="0" w:firstLine="709"/>
      </w:pPr>
      <w:r>
        <w:t>– </w:t>
      </w:r>
      <w:r w:rsidR="00037B91" w:rsidRPr="002E4A6B">
        <w:t>содействие эффективному взаимодействию малых и крупных предприятий</w:t>
      </w:r>
      <w:r w:rsidR="00C47D69" w:rsidRPr="00C47D69">
        <w:t xml:space="preserve"> [13]</w:t>
      </w:r>
      <w:r w:rsidR="00DA10CA">
        <w:t>.</w:t>
      </w:r>
    </w:p>
    <w:p w:rsidR="00037B91" w:rsidRPr="002E4A6B" w:rsidRDefault="00037B91" w:rsidP="002E4A6B">
      <w:pPr>
        <w:pStyle w:val="a3"/>
        <w:spacing w:line="360" w:lineRule="auto"/>
        <w:ind w:left="0" w:firstLine="709"/>
      </w:pPr>
      <w:r w:rsidRPr="002E4A6B">
        <w:t xml:space="preserve"> Сложившаяся ситуация требует координации работы всех участников реализации федеральных и региональных программ финансовой поддержки малого бизнеса с единым органом, который также оказывает методологическую и консультационную поддержку всем органам, ответственным за реализацию этих программ на местах.</w:t>
      </w:r>
    </w:p>
    <w:p w:rsidR="00037B91" w:rsidRPr="002E4A6B" w:rsidRDefault="00037B91" w:rsidP="00CA09D9">
      <w:pPr>
        <w:pStyle w:val="a3"/>
        <w:spacing w:line="360" w:lineRule="auto"/>
        <w:ind w:left="0" w:firstLine="709"/>
      </w:pPr>
      <w:r w:rsidRPr="002E4A6B">
        <w:t>Замещение импорта является стимулом для развития производства, оно обусловлено его природой, поскольку включает в себя осознанный выбор наиболее важных направлений развития внутреннего рынка в рамках национальной экономической стратегии и поиск перспективных точек экономического роста.</w:t>
      </w:r>
    </w:p>
    <w:p w:rsidR="00037B91" w:rsidRPr="002E4A6B" w:rsidRDefault="007D313F" w:rsidP="002E4A6B">
      <w:pPr>
        <w:pStyle w:val="a3"/>
        <w:spacing w:line="360" w:lineRule="auto"/>
        <w:ind w:left="0" w:firstLine="709"/>
      </w:pPr>
      <w:r>
        <w:t>Можно обозначить</w:t>
      </w:r>
      <w:r w:rsidR="00037B91" w:rsidRPr="002E4A6B">
        <w:t xml:space="preserve"> следующи</w:t>
      </w:r>
      <w:r>
        <w:t>е основные методы поддержки</w:t>
      </w:r>
      <w:r w:rsidR="00037B91" w:rsidRPr="002E4A6B">
        <w:t xml:space="preserve"> раз</w:t>
      </w:r>
      <w:r>
        <w:t>вития импортозамещения в обрабатывающей</w:t>
      </w:r>
      <w:r w:rsidR="00037B91" w:rsidRPr="002E4A6B">
        <w:t xml:space="preserve"> промышленности.</w:t>
      </w:r>
    </w:p>
    <w:p w:rsidR="00037B91" w:rsidRPr="002E4A6B" w:rsidRDefault="00037B91" w:rsidP="002E4A6B">
      <w:pPr>
        <w:pStyle w:val="a3"/>
        <w:spacing w:line="360" w:lineRule="auto"/>
        <w:ind w:left="0" w:firstLine="709"/>
      </w:pPr>
      <w:r w:rsidRPr="002E4A6B">
        <w:t>Во-первых, тарифные барьеры для продукции, производимой в отраслях, конкурирующих с импортом. Эти меры, которые принимают форму импортных пошлин и квот на поставку товаров, являются наиболее распространенными. Целью тарифных барьеров является обеспечение того, чтобы товары, конкурирующ</w:t>
      </w:r>
      <w:r w:rsidR="00DA10CA">
        <w:t>ие с импортом, были достаточно конкурентноспособны</w:t>
      </w:r>
      <w:r w:rsidRPr="002E4A6B">
        <w:t xml:space="preserve"> для объема внутреннего рынка.</w:t>
      </w:r>
    </w:p>
    <w:p w:rsidR="00037B91" w:rsidRPr="002E4A6B" w:rsidRDefault="00037B91" w:rsidP="00DA10CA">
      <w:pPr>
        <w:pStyle w:val="a3"/>
        <w:spacing w:line="360" w:lineRule="auto"/>
        <w:ind w:left="0" w:firstLine="709"/>
      </w:pPr>
      <w:r w:rsidRPr="002E4A6B">
        <w:t>Во-вторых, налоговые и таможенные преимущества предоставляются путем освобождения производителей, конкурирующих с импортом, от прямых платежей.</w:t>
      </w:r>
    </w:p>
    <w:p w:rsidR="00037B91" w:rsidRPr="002E4A6B" w:rsidRDefault="00037B91" w:rsidP="002E4A6B">
      <w:pPr>
        <w:pStyle w:val="a3"/>
        <w:spacing w:line="360" w:lineRule="auto"/>
        <w:ind w:left="0" w:firstLine="709"/>
      </w:pPr>
      <w:r w:rsidRPr="002E4A6B">
        <w:t xml:space="preserve">В-третьих, льготные кредиты направлены на обеспечение </w:t>
      </w:r>
      <w:r w:rsidRPr="002E4A6B">
        <w:lastRenderedPageBreak/>
        <w:t xml:space="preserve">развивающихся секторов необходимыми финансовыми ресурсами. </w:t>
      </w:r>
    </w:p>
    <w:p w:rsidR="00037B91" w:rsidRPr="002E4A6B" w:rsidRDefault="00037B91" w:rsidP="002E4A6B">
      <w:pPr>
        <w:pStyle w:val="a3"/>
        <w:spacing w:line="360" w:lineRule="auto"/>
        <w:ind w:left="0" w:firstLine="709"/>
      </w:pPr>
      <w:r w:rsidRPr="002E4A6B">
        <w:t xml:space="preserve">В-четвертых, контроль за использованием промежуточных факторов производства и компонентов национального производства (местные нормативные акты) </w:t>
      </w:r>
      <w:r w:rsidR="004357D3">
        <w:t>–</w:t>
      </w:r>
      <w:r w:rsidRPr="002E4A6B">
        <w:t xml:space="preserve"> государственный контроль за использованием значительной части материалов (промежуточных факторов, компонентов), производимых в пределах национальных границ в различных секторах.</w:t>
      </w:r>
    </w:p>
    <w:p w:rsidR="00037B91" w:rsidRPr="002E4A6B" w:rsidRDefault="00037B91" w:rsidP="002E4A6B">
      <w:pPr>
        <w:pStyle w:val="a3"/>
        <w:spacing w:line="360" w:lineRule="auto"/>
        <w:ind w:left="0" w:firstLine="709"/>
      </w:pPr>
      <w:r w:rsidRPr="002E4A6B">
        <w:t xml:space="preserve">В-пятых, передача и импорт технологий </w:t>
      </w:r>
      <w:r w:rsidR="004357D3">
        <w:t>–</w:t>
      </w:r>
      <w:r w:rsidRPr="002E4A6B">
        <w:t xml:space="preserve"> это метод государственного вмешательства, направленный на обеспечение долгосрочной конкурентоспособности национальной промышленности.</w:t>
      </w:r>
    </w:p>
    <w:p w:rsidR="00037B91" w:rsidRPr="002E4A6B" w:rsidRDefault="00037B91" w:rsidP="002E4A6B">
      <w:pPr>
        <w:pStyle w:val="a3"/>
        <w:spacing w:line="360" w:lineRule="auto"/>
        <w:ind w:left="0" w:firstLine="709"/>
      </w:pPr>
      <w:r w:rsidRPr="002E4A6B">
        <w:t xml:space="preserve">Стратегия импортозамещения может быть чрезвычайно эффективной в определенные периоды экономического развития, поскольку во многих случаях она помогает преодолеть распад национального экономического комплекса и восстановить целостность процесса общественного воспроизводства. Но в дополнение к положительным аспектам этого роста: привлечение капитала, </w:t>
      </w:r>
      <w:r w:rsidR="00DA10CA">
        <w:t>внедрение современных технологий</w:t>
      </w:r>
      <w:r w:rsidRPr="002E4A6B">
        <w:t>, овладение опытом ведения бизнеса и управления, создание новых квалифиц</w:t>
      </w:r>
      <w:r w:rsidR="007D313F">
        <w:t>ированных рабочих мест, можно увидеть отрицательные результаты</w:t>
      </w:r>
      <w:r w:rsidRPr="002E4A6B">
        <w:t xml:space="preserve"> и тенденции - отказ со стороны государства</w:t>
      </w:r>
      <w:r w:rsidR="001536E2">
        <w:t xml:space="preserve"> </w:t>
      </w:r>
      <w:r w:rsidR="007D313F" w:rsidRPr="002E4A6B">
        <w:t>от активной промышленной политики</w:t>
      </w:r>
      <w:r w:rsidRPr="002E4A6B">
        <w:t xml:space="preserve">, </w:t>
      </w:r>
      <w:r w:rsidR="00922793">
        <w:t>структурная рецессия национальной экономики, снижение высокотехнологичных секторов</w:t>
      </w:r>
      <w:r w:rsidRPr="002E4A6B">
        <w:t>, усиление направленности сырья для промышленного и сельскохозяйственного производства.</w:t>
      </w:r>
    </w:p>
    <w:p w:rsidR="00DA10CA" w:rsidRDefault="00037B91" w:rsidP="00DA10CA">
      <w:pPr>
        <w:pStyle w:val="a3"/>
        <w:spacing w:line="360" w:lineRule="auto"/>
        <w:ind w:left="0" w:firstLine="709"/>
      </w:pPr>
      <w:r w:rsidRPr="002E4A6B">
        <w:t xml:space="preserve">Реализация стратегии импортозамещения может </w:t>
      </w:r>
      <w:r w:rsidR="00DA10CA">
        <w:t>наносить</w:t>
      </w:r>
      <w:r w:rsidRPr="002E4A6B">
        <w:t xml:space="preserve"> некоторый ущерб развитию н</w:t>
      </w:r>
      <w:r w:rsidR="00DA10CA">
        <w:t>ациональной экономики. Э</w:t>
      </w:r>
      <w:r w:rsidRPr="002E4A6B">
        <w:t>та политика по своей сути не являетс</w:t>
      </w:r>
      <w:r w:rsidR="00356253">
        <w:t>я защитной и</w:t>
      </w:r>
      <w:r w:rsidRPr="002E4A6B">
        <w:t xml:space="preserve"> противоречит принципам свободной международной торговли, </w:t>
      </w:r>
      <w:r w:rsidR="00356253">
        <w:t>чрезмерное развитие данной стратегии</w:t>
      </w:r>
      <w:r w:rsidRPr="002E4A6B">
        <w:t xml:space="preserve">, </w:t>
      </w:r>
      <w:r w:rsidR="00356253">
        <w:t xml:space="preserve">приведет к тому, </w:t>
      </w:r>
      <w:r w:rsidRPr="002E4A6B">
        <w:t>что неэффек</w:t>
      </w:r>
      <w:r w:rsidR="00356253">
        <w:t>тивные отечественные организации будут</w:t>
      </w:r>
      <w:r w:rsidRPr="002E4A6B">
        <w:t xml:space="preserve"> получать выгоду, используя свое монопольное полож</w:t>
      </w:r>
      <w:r w:rsidR="00356253">
        <w:t>ение и непропорционально повышать</w:t>
      </w:r>
      <w:r w:rsidRPr="002E4A6B">
        <w:t xml:space="preserve"> цены.</w:t>
      </w:r>
      <w:r w:rsidR="001536E2">
        <w:t xml:space="preserve"> </w:t>
      </w:r>
      <w:r w:rsidRPr="002E4A6B">
        <w:t>Чтобы избежать таких ситуаций, необходим тщательный анализ и обоснование действующих таможенных механизмов и гарантий</w:t>
      </w:r>
      <w:r w:rsidR="004357D3">
        <w:t> </w:t>
      </w:r>
      <w:r w:rsidRPr="002E4A6B">
        <w:t>[</w:t>
      </w:r>
      <w:r w:rsidR="00C47D69" w:rsidRPr="00C47D69">
        <w:t>14</w:t>
      </w:r>
      <w:r w:rsidRPr="002E4A6B">
        <w:t>].</w:t>
      </w:r>
    </w:p>
    <w:p w:rsidR="00512E05" w:rsidRDefault="00037B91" w:rsidP="004357D3">
      <w:pPr>
        <w:pStyle w:val="a3"/>
        <w:spacing w:line="360" w:lineRule="auto"/>
        <w:ind w:left="0" w:firstLine="709"/>
      </w:pPr>
      <w:r w:rsidRPr="002E4A6B">
        <w:t xml:space="preserve">Успешная реализация политики импортозамещения во многом </w:t>
      </w:r>
      <w:r w:rsidRPr="002E4A6B">
        <w:lastRenderedPageBreak/>
        <w:t>обусловлена ​​развитием малых и средних предприятий. Наиболее популярными являются меры государственной помощи мал</w:t>
      </w:r>
      <w:r w:rsidR="00512E05">
        <w:t>о</w:t>
      </w:r>
      <w:r w:rsidRPr="002E4A6B">
        <w:t>м</w:t>
      </w:r>
      <w:r w:rsidR="00512E05">
        <w:t>у и средне</w:t>
      </w:r>
      <w:r w:rsidRPr="002E4A6B">
        <w:t>м</w:t>
      </w:r>
      <w:r w:rsidR="00512E05">
        <w:t>у</w:t>
      </w:r>
      <w:r w:rsidR="001536E2">
        <w:t xml:space="preserve"> </w:t>
      </w:r>
      <w:r w:rsidR="00512E05">
        <w:t>бизнесу</w:t>
      </w:r>
      <w:r w:rsidRPr="002E4A6B">
        <w:t>, которые стимулируют импортозамещение, разработку и внедрение новых технологий и продуктов.</w:t>
      </w:r>
    </w:p>
    <w:p w:rsidR="00512E05" w:rsidRDefault="00512E05" w:rsidP="002E4A6B">
      <w:pPr>
        <w:spacing w:after="0" w:line="360" w:lineRule="auto"/>
        <w:ind w:firstLine="709"/>
        <w:jc w:val="both"/>
        <w:rPr>
          <w:rFonts w:ascii="Times New Roman" w:hAnsi="Times New Roman" w:cs="Times New Roman"/>
          <w:sz w:val="28"/>
          <w:szCs w:val="28"/>
        </w:rPr>
      </w:pPr>
    </w:p>
    <w:p w:rsidR="00D74677" w:rsidRPr="004357D3" w:rsidRDefault="000C0AAD" w:rsidP="002E4A6B">
      <w:pPr>
        <w:spacing w:after="0" w:line="360" w:lineRule="auto"/>
        <w:ind w:firstLine="709"/>
        <w:jc w:val="both"/>
        <w:rPr>
          <w:rFonts w:ascii="Times New Roman" w:hAnsi="Times New Roman" w:cs="Times New Roman"/>
          <w:b/>
          <w:bCs/>
          <w:sz w:val="28"/>
          <w:szCs w:val="28"/>
        </w:rPr>
      </w:pPr>
      <w:r w:rsidRPr="004357D3">
        <w:rPr>
          <w:rFonts w:ascii="Times New Roman" w:hAnsi="Times New Roman" w:cs="Times New Roman"/>
          <w:b/>
          <w:bCs/>
          <w:sz w:val="28"/>
          <w:szCs w:val="28"/>
        </w:rPr>
        <w:t>1.3</w:t>
      </w:r>
      <w:r w:rsidR="00D74677" w:rsidRPr="004357D3">
        <w:rPr>
          <w:rFonts w:ascii="Times New Roman" w:hAnsi="Times New Roman" w:cs="Times New Roman"/>
          <w:b/>
          <w:bCs/>
          <w:sz w:val="28"/>
          <w:szCs w:val="28"/>
        </w:rPr>
        <w:t xml:space="preserve"> Зарубежный опыт применения моделей импортозамещения в малом бизнесе</w:t>
      </w:r>
    </w:p>
    <w:p w:rsidR="00D74677" w:rsidRPr="002E4A6B" w:rsidRDefault="00D74677" w:rsidP="002E4A6B">
      <w:pPr>
        <w:spacing w:after="0" w:line="360" w:lineRule="auto"/>
        <w:ind w:firstLine="709"/>
        <w:jc w:val="both"/>
        <w:rPr>
          <w:rFonts w:ascii="Times New Roman" w:hAnsi="Times New Roman" w:cs="Times New Roman"/>
          <w:sz w:val="28"/>
          <w:szCs w:val="28"/>
        </w:rPr>
      </w:pPr>
    </w:p>
    <w:p w:rsidR="00037B91" w:rsidRPr="002E4A6B" w:rsidRDefault="00037B91" w:rsidP="002E4A6B">
      <w:pPr>
        <w:spacing w:after="0" w:line="360" w:lineRule="auto"/>
        <w:ind w:firstLine="709"/>
        <w:jc w:val="both"/>
        <w:rPr>
          <w:rFonts w:ascii="Times New Roman" w:hAnsi="Times New Roman" w:cs="Times New Roman"/>
          <w:sz w:val="28"/>
          <w:szCs w:val="28"/>
        </w:rPr>
      </w:pPr>
      <w:r w:rsidRPr="002E4A6B">
        <w:rPr>
          <w:rFonts w:ascii="Times New Roman" w:hAnsi="Times New Roman" w:cs="Times New Roman"/>
          <w:sz w:val="28"/>
          <w:szCs w:val="28"/>
        </w:rPr>
        <w:t>Исто</w:t>
      </w:r>
      <w:r w:rsidR="00356253">
        <w:rPr>
          <w:rFonts w:ascii="Times New Roman" w:hAnsi="Times New Roman" w:cs="Times New Roman"/>
          <w:sz w:val="28"/>
          <w:szCs w:val="28"/>
        </w:rPr>
        <w:t>рия импортозамещения существует уже</w:t>
      </w:r>
      <w:r w:rsidRPr="002E4A6B">
        <w:rPr>
          <w:rFonts w:ascii="Times New Roman" w:hAnsi="Times New Roman" w:cs="Times New Roman"/>
          <w:sz w:val="28"/>
          <w:szCs w:val="28"/>
        </w:rPr>
        <w:t xml:space="preserve"> полтора столетия и является формой освобожде</w:t>
      </w:r>
      <w:r w:rsidR="00512E05">
        <w:rPr>
          <w:rFonts w:ascii="Times New Roman" w:hAnsi="Times New Roman" w:cs="Times New Roman"/>
          <w:sz w:val="28"/>
          <w:szCs w:val="28"/>
        </w:rPr>
        <w:t xml:space="preserve">ния от колониальной зависимости </w:t>
      </w:r>
      <w:r w:rsidRPr="002E4A6B">
        <w:rPr>
          <w:rFonts w:ascii="Times New Roman" w:hAnsi="Times New Roman" w:cs="Times New Roman"/>
          <w:sz w:val="28"/>
          <w:szCs w:val="28"/>
        </w:rPr>
        <w:t>в условиях доминирующего положения зарубежных стран на мировом рынке. Эта стратегия экономического разви</w:t>
      </w:r>
      <w:r w:rsidR="006B2E13">
        <w:rPr>
          <w:rFonts w:ascii="Times New Roman" w:hAnsi="Times New Roman" w:cs="Times New Roman"/>
          <w:sz w:val="28"/>
          <w:szCs w:val="28"/>
        </w:rPr>
        <w:t xml:space="preserve">тия была использована в 19 в. </w:t>
      </w:r>
      <w:r w:rsidR="00512E05">
        <w:rPr>
          <w:rFonts w:ascii="Times New Roman" w:hAnsi="Times New Roman" w:cs="Times New Roman"/>
          <w:sz w:val="28"/>
          <w:szCs w:val="28"/>
        </w:rPr>
        <w:t xml:space="preserve">такими странами как: </w:t>
      </w:r>
      <w:r w:rsidRPr="002E4A6B">
        <w:rPr>
          <w:rFonts w:ascii="Times New Roman" w:hAnsi="Times New Roman" w:cs="Times New Roman"/>
          <w:sz w:val="28"/>
          <w:szCs w:val="28"/>
        </w:rPr>
        <w:t>США, Германия, Япония. Предполагается, что все страны, проводившие политику индустриализации после того</w:t>
      </w:r>
      <w:r w:rsidR="00512E05">
        <w:rPr>
          <w:rFonts w:ascii="Times New Roman" w:hAnsi="Times New Roman" w:cs="Times New Roman"/>
          <w:sz w:val="28"/>
          <w:szCs w:val="28"/>
        </w:rPr>
        <w:t>, как Великобритания осуществила</w:t>
      </w:r>
      <w:r w:rsidRPr="002E4A6B">
        <w:rPr>
          <w:rFonts w:ascii="Times New Roman" w:hAnsi="Times New Roman" w:cs="Times New Roman"/>
          <w:sz w:val="28"/>
          <w:szCs w:val="28"/>
        </w:rPr>
        <w:t xml:space="preserve"> ее посредством импортозамещения, где </w:t>
      </w:r>
      <w:r w:rsidR="002B1D1F">
        <w:rPr>
          <w:rFonts w:ascii="Times New Roman" w:hAnsi="Times New Roman" w:cs="Times New Roman"/>
          <w:sz w:val="28"/>
          <w:szCs w:val="28"/>
        </w:rPr>
        <w:t>большая</w:t>
      </w:r>
      <w:r w:rsidRPr="002E4A6B">
        <w:rPr>
          <w:rFonts w:ascii="Times New Roman" w:hAnsi="Times New Roman" w:cs="Times New Roman"/>
          <w:sz w:val="28"/>
          <w:szCs w:val="28"/>
        </w:rPr>
        <w:t xml:space="preserve"> часть инвестиций в промышленность была </w:t>
      </w:r>
      <w:r w:rsidR="002B1D1F">
        <w:rPr>
          <w:rFonts w:ascii="Times New Roman" w:hAnsi="Times New Roman" w:cs="Times New Roman"/>
          <w:sz w:val="28"/>
          <w:szCs w:val="28"/>
        </w:rPr>
        <w:t>ознаменована обменом импортной продукции</w:t>
      </w:r>
      <w:r w:rsidR="004357D3">
        <w:rPr>
          <w:rFonts w:ascii="Times New Roman" w:hAnsi="Times New Roman" w:cs="Times New Roman"/>
          <w:sz w:val="28"/>
          <w:szCs w:val="28"/>
        </w:rPr>
        <w:t> </w:t>
      </w:r>
      <w:r w:rsidR="0058208B">
        <w:rPr>
          <w:rFonts w:ascii="Times New Roman" w:hAnsi="Times New Roman" w:cs="Times New Roman"/>
          <w:sz w:val="28"/>
          <w:szCs w:val="28"/>
        </w:rPr>
        <w:t>[</w:t>
      </w:r>
      <w:r w:rsidR="00360610" w:rsidRPr="00360610">
        <w:rPr>
          <w:rFonts w:ascii="Times New Roman" w:hAnsi="Times New Roman" w:cs="Times New Roman"/>
          <w:sz w:val="28"/>
          <w:szCs w:val="28"/>
        </w:rPr>
        <w:t>15</w:t>
      </w:r>
      <w:r w:rsidR="0058208B">
        <w:rPr>
          <w:rFonts w:ascii="Times New Roman" w:hAnsi="Times New Roman" w:cs="Times New Roman"/>
          <w:sz w:val="28"/>
          <w:szCs w:val="28"/>
        </w:rPr>
        <w:t>]</w:t>
      </w:r>
      <w:r w:rsidRPr="002E4A6B">
        <w:rPr>
          <w:rFonts w:ascii="Times New Roman" w:hAnsi="Times New Roman" w:cs="Times New Roman"/>
          <w:sz w:val="28"/>
          <w:szCs w:val="28"/>
        </w:rPr>
        <w:t>.</w:t>
      </w:r>
    </w:p>
    <w:p w:rsidR="00037B91" w:rsidRPr="002E4A6B" w:rsidRDefault="00037B91" w:rsidP="002E4A6B">
      <w:pPr>
        <w:spacing w:after="0" w:line="360" w:lineRule="auto"/>
        <w:ind w:firstLine="709"/>
        <w:jc w:val="both"/>
        <w:rPr>
          <w:rFonts w:ascii="Times New Roman" w:hAnsi="Times New Roman" w:cs="Times New Roman"/>
          <w:sz w:val="28"/>
          <w:szCs w:val="28"/>
        </w:rPr>
      </w:pPr>
      <w:r w:rsidRPr="002E4A6B">
        <w:rPr>
          <w:rFonts w:ascii="Times New Roman" w:hAnsi="Times New Roman" w:cs="Times New Roman"/>
          <w:sz w:val="28"/>
          <w:szCs w:val="28"/>
        </w:rPr>
        <w:t xml:space="preserve">В </w:t>
      </w:r>
      <w:r w:rsidR="006B2E13">
        <w:rPr>
          <w:rFonts w:ascii="Times New Roman" w:hAnsi="Times New Roman" w:cs="Times New Roman"/>
          <w:sz w:val="28"/>
          <w:szCs w:val="28"/>
        </w:rPr>
        <w:t>20</w:t>
      </w:r>
      <w:r w:rsidRPr="002E4A6B">
        <w:rPr>
          <w:rFonts w:ascii="Times New Roman" w:hAnsi="Times New Roman" w:cs="Times New Roman"/>
          <w:sz w:val="28"/>
          <w:szCs w:val="28"/>
        </w:rPr>
        <w:t xml:space="preserve"> в. страны Латинской Америки, Африки и Азии прибегают к </w:t>
      </w:r>
      <w:r w:rsidR="002B1D1F">
        <w:rPr>
          <w:rFonts w:ascii="Times New Roman" w:hAnsi="Times New Roman" w:cs="Times New Roman"/>
          <w:sz w:val="28"/>
          <w:szCs w:val="28"/>
        </w:rPr>
        <w:t>стратегии</w:t>
      </w:r>
      <w:r w:rsidRPr="002E4A6B">
        <w:rPr>
          <w:rFonts w:ascii="Times New Roman" w:hAnsi="Times New Roman" w:cs="Times New Roman"/>
          <w:sz w:val="28"/>
          <w:szCs w:val="28"/>
        </w:rPr>
        <w:t xml:space="preserve"> импортозамещения. Распространено выделять одиннадцать стран, которые достигли значительных эк</w:t>
      </w:r>
      <w:r w:rsidR="00512E05">
        <w:rPr>
          <w:rFonts w:ascii="Times New Roman" w:hAnsi="Times New Roman" w:cs="Times New Roman"/>
          <w:sz w:val="28"/>
          <w:szCs w:val="28"/>
        </w:rPr>
        <w:t>ономических успехов и стали одними</w:t>
      </w:r>
      <w:r w:rsidRPr="002E4A6B">
        <w:rPr>
          <w:rFonts w:ascii="Times New Roman" w:hAnsi="Times New Roman" w:cs="Times New Roman"/>
          <w:sz w:val="28"/>
          <w:szCs w:val="28"/>
        </w:rPr>
        <w:t xml:space="preserve"> из промышленно развитых стран благодаря реализации такой политики - Бразилия, Чили, Индия, </w:t>
      </w:r>
      <w:r w:rsidR="004864AA" w:rsidRPr="002E4A6B">
        <w:rPr>
          <w:rFonts w:ascii="Times New Roman" w:hAnsi="Times New Roman" w:cs="Times New Roman"/>
          <w:sz w:val="28"/>
          <w:szCs w:val="28"/>
        </w:rPr>
        <w:t xml:space="preserve">Малайзия, </w:t>
      </w:r>
      <w:r w:rsidRPr="002E4A6B">
        <w:rPr>
          <w:rFonts w:ascii="Times New Roman" w:hAnsi="Times New Roman" w:cs="Times New Roman"/>
          <w:sz w:val="28"/>
          <w:szCs w:val="28"/>
        </w:rPr>
        <w:t xml:space="preserve">Индонезия, Южная Корея, </w:t>
      </w:r>
      <w:r w:rsidR="004864AA">
        <w:rPr>
          <w:rFonts w:ascii="Times New Roman" w:hAnsi="Times New Roman" w:cs="Times New Roman"/>
          <w:sz w:val="28"/>
          <w:szCs w:val="28"/>
        </w:rPr>
        <w:t>Турция</w:t>
      </w:r>
      <w:r w:rsidRPr="002E4A6B">
        <w:rPr>
          <w:rFonts w:ascii="Times New Roman" w:hAnsi="Times New Roman" w:cs="Times New Roman"/>
          <w:sz w:val="28"/>
          <w:szCs w:val="28"/>
        </w:rPr>
        <w:t>, Т</w:t>
      </w:r>
      <w:r w:rsidR="00512E05">
        <w:rPr>
          <w:rFonts w:ascii="Times New Roman" w:hAnsi="Times New Roman" w:cs="Times New Roman"/>
          <w:sz w:val="28"/>
          <w:szCs w:val="28"/>
        </w:rPr>
        <w:t xml:space="preserve">айвань, </w:t>
      </w:r>
      <w:r w:rsidR="004864AA" w:rsidRPr="002E4A6B">
        <w:rPr>
          <w:rFonts w:ascii="Times New Roman" w:hAnsi="Times New Roman" w:cs="Times New Roman"/>
          <w:sz w:val="28"/>
          <w:szCs w:val="28"/>
        </w:rPr>
        <w:t xml:space="preserve">Китай, </w:t>
      </w:r>
      <w:r w:rsidR="00512E05">
        <w:rPr>
          <w:rFonts w:ascii="Times New Roman" w:hAnsi="Times New Roman" w:cs="Times New Roman"/>
          <w:sz w:val="28"/>
          <w:szCs w:val="28"/>
        </w:rPr>
        <w:t xml:space="preserve">Таиланд и </w:t>
      </w:r>
      <w:r w:rsidR="004864AA">
        <w:rPr>
          <w:rFonts w:ascii="Times New Roman" w:hAnsi="Times New Roman" w:cs="Times New Roman"/>
          <w:sz w:val="28"/>
          <w:szCs w:val="28"/>
        </w:rPr>
        <w:t>Мексика</w:t>
      </w:r>
      <w:r w:rsidR="00512E05">
        <w:rPr>
          <w:rFonts w:ascii="Times New Roman" w:hAnsi="Times New Roman" w:cs="Times New Roman"/>
          <w:sz w:val="28"/>
          <w:szCs w:val="28"/>
        </w:rPr>
        <w:t xml:space="preserve"> [</w:t>
      </w:r>
      <w:r w:rsidR="00360610" w:rsidRPr="00360610">
        <w:rPr>
          <w:rFonts w:ascii="Times New Roman" w:hAnsi="Times New Roman" w:cs="Times New Roman"/>
          <w:sz w:val="28"/>
          <w:szCs w:val="28"/>
        </w:rPr>
        <w:t>16</w:t>
      </w:r>
      <w:r w:rsidR="00512E05">
        <w:rPr>
          <w:rFonts w:ascii="Times New Roman" w:hAnsi="Times New Roman" w:cs="Times New Roman"/>
          <w:sz w:val="28"/>
          <w:szCs w:val="28"/>
        </w:rPr>
        <w:t>].</w:t>
      </w:r>
      <w:r w:rsidR="004615E0">
        <w:rPr>
          <w:rFonts w:ascii="Times New Roman" w:hAnsi="Times New Roman" w:cs="Times New Roman"/>
          <w:sz w:val="28"/>
          <w:szCs w:val="28"/>
        </w:rPr>
        <w:t>Их сходства были в том, что раньше эти страны имели</w:t>
      </w:r>
      <w:r w:rsidRPr="002E4A6B">
        <w:rPr>
          <w:rFonts w:ascii="Times New Roman" w:hAnsi="Times New Roman" w:cs="Times New Roman"/>
          <w:sz w:val="28"/>
          <w:szCs w:val="28"/>
        </w:rPr>
        <w:t xml:space="preserve"> определенный уровень промы</w:t>
      </w:r>
      <w:r w:rsidR="002B1D1F">
        <w:rPr>
          <w:rFonts w:ascii="Times New Roman" w:hAnsi="Times New Roman" w:cs="Times New Roman"/>
          <w:sz w:val="28"/>
          <w:szCs w:val="28"/>
        </w:rPr>
        <w:t>шленного развития. Однако,</w:t>
      </w:r>
      <w:r w:rsidRPr="002E4A6B">
        <w:rPr>
          <w:rFonts w:ascii="Times New Roman" w:hAnsi="Times New Roman" w:cs="Times New Roman"/>
          <w:sz w:val="28"/>
          <w:szCs w:val="28"/>
        </w:rPr>
        <w:t xml:space="preserve"> опыт </w:t>
      </w:r>
      <w:r w:rsidR="002B1D1F">
        <w:rPr>
          <w:rFonts w:ascii="Times New Roman" w:hAnsi="Times New Roman" w:cs="Times New Roman"/>
          <w:sz w:val="28"/>
          <w:szCs w:val="28"/>
        </w:rPr>
        <w:t>проведения данной политики в африканских странах, в общем,</w:t>
      </w:r>
      <w:r w:rsidRPr="002E4A6B">
        <w:rPr>
          <w:rFonts w:ascii="Times New Roman" w:hAnsi="Times New Roman" w:cs="Times New Roman"/>
          <w:sz w:val="28"/>
          <w:szCs w:val="28"/>
        </w:rPr>
        <w:t xml:space="preserve"> оказался неудачным.</w:t>
      </w:r>
    </w:p>
    <w:p w:rsidR="00D74677" w:rsidRPr="004357D3" w:rsidRDefault="00037B91" w:rsidP="004357D3">
      <w:pPr>
        <w:spacing w:after="0" w:line="360" w:lineRule="auto"/>
        <w:ind w:firstLine="709"/>
        <w:jc w:val="both"/>
        <w:rPr>
          <w:rFonts w:ascii="Times New Roman" w:hAnsi="Times New Roman" w:cs="Times New Roman"/>
          <w:sz w:val="28"/>
          <w:szCs w:val="28"/>
        </w:rPr>
      </w:pPr>
      <w:r w:rsidRPr="002E4A6B">
        <w:rPr>
          <w:rFonts w:ascii="Times New Roman" w:hAnsi="Times New Roman" w:cs="Times New Roman"/>
          <w:sz w:val="28"/>
          <w:szCs w:val="28"/>
        </w:rPr>
        <w:t xml:space="preserve">Изучение </w:t>
      </w:r>
      <w:r w:rsidR="004615E0">
        <w:rPr>
          <w:rFonts w:ascii="Times New Roman" w:hAnsi="Times New Roman" w:cs="Times New Roman"/>
          <w:sz w:val="28"/>
          <w:szCs w:val="28"/>
        </w:rPr>
        <w:t>иностранного</w:t>
      </w:r>
      <w:r w:rsidR="00512E05">
        <w:rPr>
          <w:rFonts w:ascii="Times New Roman" w:hAnsi="Times New Roman" w:cs="Times New Roman"/>
          <w:sz w:val="28"/>
          <w:szCs w:val="28"/>
        </w:rPr>
        <w:t xml:space="preserve"> опыта позволяет </w:t>
      </w:r>
      <w:r w:rsidRPr="002E4A6B">
        <w:rPr>
          <w:rFonts w:ascii="Times New Roman" w:hAnsi="Times New Roman" w:cs="Times New Roman"/>
          <w:sz w:val="28"/>
          <w:szCs w:val="28"/>
        </w:rPr>
        <w:t>выделить три типа стратегий импортозамещения</w:t>
      </w:r>
      <w:r w:rsidR="004357D3">
        <w:rPr>
          <w:rFonts w:ascii="Times New Roman" w:hAnsi="Times New Roman" w:cs="Times New Roman"/>
          <w:sz w:val="28"/>
          <w:szCs w:val="28"/>
        </w:rPr>
        <w:t xml:space="preserve"> (прил. А)</w:t>
      </w:r>
      <w:r w:rsidRPr="002E4A6B">
        <w:rPr>
          <w:rFonts w:ascii="Times New Roman" w:hAnsi="Times New Roman" w:cs="Times New Roman"/>
          <w:sz w:val="28"/>
          <w:szCs w:val="28"/>
        </w:rPr>
        <w:t>.</w:t>
      </w:r>
    </w:p>
    <w:p w:rsidR="00037B91" w:rsidRPr="002E4A6B" w:rsidRDefault="00037B91" w:rsidP="002E4A6B">
      <w:pPr>
        <w:pStyle w:val="a3"/>
        <w:spacing w:line="360" w:lineRule="auto"/>
        <w:ind w:left="0" w:firstLine="709"/>
      </w:pPr>
      <w:r w:rsidRPr="002E4A6B">
        <w:t>В</w:t>
      </w:r>
      <w:r w:rsidR="004615E0">
        <w:t>о-первых, стимулирование недостаточно развитых</w:t>
      </w:r>
      <w:r w:rsidR="00416BEC">
        <w:t xml:space="preserve"> отраслей</w:t>
      </w:r>
      <w:r w:rsidR="004615E0">
        <w:t>, товаров</w:t>
      </w:r>
      <w:r w:rsidR="00BC08E2">
        <w:t>,</w:t>
      </w:r>
      <w:r w:rsidR="004615E0">
        <w:t xml:space="preserve"> которые неконкурентоспособны, по отношению к зарубежным аналогам</w:t>
      </w:r>
      <w:r w:rsidR="001536E2">
        <w:t xml:space="preserve"> </w:t>
      </w:r>
      <w:r w:rsidR="004615E0">
        <w:lastRenderedPageBreak/>
        <w:t>даже на национальном</w:t>
      </w:r>
      <w:r w:rsidRPr="002E4A6B">
        <w:t xml:space="preserve"> рынке.</w:t>
      </w:r>
      <w:r w:rsidR="00416BEC">
        <w:t xml:space="preserve"> Инструменты этого типа контролируют </w:t>
      </w:r>
      <w:r w:rsidRPr="002E4A6B">
        <w:t xml:space="preserve">импорт и устанавливают </w:t>
      </w:r>
      <w:r w:rsidR="002B1D1F">
        <w:t>наи</w:t>
      </w:r>
      <w:r w:rsidRPr="002E4A6B">
        <w:t xml:space="preserve">более высокие цены на </w:t>
      </w:r>
      <w:r w:rsidR="00416BEC">
        <w:t>ввезенные</w:t>
      </w:r>
      <w:r w:rsidRPr="002E4A6B">
        <w:t xml:space="preserve"> товары</w:t>
      </w:r>
      <w:r w:rsidR="00416BEC">
        <w:t>,</w:t>
      </w:r>
      <w:r w:rsidRPr="002E4A6B">
        <w:t xml:space="preserve"> по сравнению с товарами </w:t>
      </w:r>
      <w:r w:rsidR="00416BEC">
        <w:t>отечественного</w:t>
      </w:r>
      <w:r w:rsidRPr="002E4A6B">
        <w:t xml:space="preserve"> производства (СССР, Китай, Латинская Америка). Многие эксперты считают первый тип политики первой «легкой» фазой импортозамещения.</w:t>
      </w:r>
    </w:p>
    <w:p w:rsidR="00037B91" w:rsidRPr="002E4A6B" w:rsidRDefault="00037B91" w:rsidP="002E4A6B">
      <w:pPr>
        <w:pStyle w:val="a3"/>
        <w:spacing w:line="360" w:lineRule="auto"/>
        <w:ind w:left="0" w:firstLine="709"/>
      </w:pPr>
      <w:r w:rsidRPr="002E4A6B">
        <w:t>Во-вторых, создание новых производств</w:t>
      </w:r>
      <w:r w:rsidR="00416BEC">
        <w:t>енных мощностей и секторов</w:t>
      </w:r>
      <w:r w:rsidRPr="002E4A6B">
        <w:t xml:space="preserve">, политика «независимости». Установление высоких импортных пошлин связано с налоговыми преференциями </w:t>
      </w:r>
      <w:r w:rsidR="004615E0">
        <w:t>народных</w:t>
      </w:r>
      <w:r w:rsidRPr="002E4A6B">
        <w:t xml:space="preserve"> производителей</w:t>
      </w:r>
      <w:r w:rsidR="00416BEC">
        <w:t xml:space="preserve"> и государственными денежными вложениями</w:t>
      </w:r>
      <w:r w:rsidRPr="002E4A6B">
        <w:t xml:space="preserve"> в развитие промышленной инфраструктуры (страны Восточной Азии).</w:t>
      </w:r>
    </w:p>
    <w:p w:rsidR="00037B91" w:rsidRPr="002E4A6B" w:rsidRDefault="004615E0" w:rsidP="002E4A6B">
      <w:pPr>
        <w:pStyle w:val="a3"/>
        <w:spacing w:line="360" w:lineRule="auto"/>
        <w:ind w:left="0" w:firstLine="709"/>
      </w:pPr>
      <w:r>
        <w:t>В-третьих, индуцирование самодостаточных отраслей с высоким</w:t>
      </w:r>
      <w:r w:rsidR="00037B91" w:rsidRPr="002E4A6B">
        <w:t xml:space="preserve"> потенциалом для </w:t>
      </w:r>
      <w:r>
        <w:t>диверсификации</w:t>
      </w:r>
      <w:r w:rsidR="00037B91" w:rsidRPr="002E4A6B">
        <w:t>, государственная поддержка экспорта (</w:t>
      </w:r>
      <w:r w:rsidRPr="002E4A6B">
        <w:t>КНР</w:t>
      </w:r>
      <w:r>
        <w:t xml:space="preserve">, </w:t>
      </w:r>
      <w:r w:rsidR="00037B91" w:rsidRPr="002E4A6B">
        <w:t>Сингапур, Гонконг, Южная Корея).</w:t>
      </w:r>
    </w:p>
    <w:p w:rsidR="00037B91" w:rsidRPr="002E4A6B" w:rsidRDefault="00037B91" w:rsidP="002E4A6B">
      <w:pPr>
        <w:pStyle w:val="a3"/>
        <w:spacing w:line="360" w:lineRule="auto"/>
        <w:ind w:left="0" w:firstLine="709"/>
      </w:pPr>
      <w:r w:rsidRPr="002E4A6B">
        <w:t>Опыт Бразилии является примером импортозамещающей политики первого типа. Существует четыре этапа в процессе развития и стру</w:t>
      </w:r>
      <w:r w:rsidR="00896B5C">
        <w:t>ктурных изменений в промышленной отрасли</w:t>
      </w:r>
      <w:r w:rsidRPr="002E4A6B">
        <w:t xml:space="preserve"> экономики страны.</w:t>
      </w:r>
    </w:p>
    <w:p w:rsidR="00037B91" w:rsidRPr="002E4A6B" w:rsidRDefault="00037B91" w:rsidP="002E4A6B">
      <w:pPr>
        <w:pStyle w:val="a3"/>
        <w:spacing w:line="360" w:lineRule="auto"/>
        <w:ind w:left="0" w:firstLine="709"/>
      </w:pPr>
      <w:r w:rsidRPr="002E4A6B">
        <w:t xml:space="preserve">Первый этап (1946-1962 гг.) </w:t>
      </w:r>
      <w:r w:rsidR="00781304">
        <w:t>Ознаменовался</w:t>
      </w:r>
      <w:r w:rsidRPr="002E4A6B">
        <w:t xml:space="preserve"> интен</w:t>
      </w:r>
      <w:r w:rsidR="00781304">
        <w:t>сивным импортозамещением продукции массового</w:t>
      </w:r>
      <w:r w:rsidRPr="002E4A6B">
        <w:t xml:space="preserve"> потребления на импорт. Основными инструментами первого этапа были мониторинг национальной валюты и использование дифференцированного обменного курса для ограничения импорта товаров, которые компенсируют местное производство, а также для поддержки импорта стратегически важных товаров. Дифференцированная ставка также использовалась для регулирования экспорта, но гораздо менее </w:t>
      </w:r>
      <w:r w:rsidR="006B2E13">
        <w:t>эффективно. В конце 1950-х гг.</w:t>
      </w:r>
      <w:r w:rsidRPr="002E4A6B">
        <w:t xml:space="preserve"> были введены таможенные ограничения на импорт определенных товаров, и началась политика, направленная на привлечение</w:t>
      </w:r>
      <w:r w:rsidR="00512E05">
        <w:t xml:space="preserve"> прямых иностранных инвестиций в</w:t>
      </w:r>
      <w:r w:rsidRPr="002E4A6B">
        <w:t xml:space="preserve"> вертикальную интеграцию ключевых секторов. К ним относятся автомобильная промышленность, цемент, сталь, алюминий, целлюлоза, тяжелое машиностроение и химическая промышленность. </w:t>
      </w:r>
      <w:r w:rsidR="00554B0B">
        <w:t>Данный этап</w:t>
      </w:r>
      <w:r w:rsidR="00781304">
        <w:t xml:space="preserve"> привел к стремительному экономическому развитию</w:t>
      </w:r>
      <w:r w:rsidRPr="002E4A6B">
        <w:t xml:space="preserve"> и диверсификации </w:t>
      </w:r>
      <w:r w:rsidRPr="002E4A6B">
        <w:lastRenderedPageBreak/>
        <w:t>экономики. В период 1951-1960 гг. среднегодовой темп промышленного роста составил 9% по сравнению с 4,5% в сельском хозяйстве. В с</w:t>
      </w:r>
      <w:r w:rsidR="00781304">
        <w:t>ложившейся ситуации сократилась</w:t>
      </w:r>
      <w:r w:rsidRPr="002E4A6B">
        <w:t xml:space="preserve"> доля традиционных отраслей, таких как </w:t>
      </w:r>
      <w:r w:rsidR="00781304">
        <w:t>обрабатывающая промышленность</w:t>
      </w:r>
      <w:r w:rsidRPr="002E4A6B">
        <w:t xml:space="preserve">, </w:t>
      </w:r>
      <w:r w:rsidR="00781304">
        <w:t xml:space="preserve">но </w:t>
      </w:r>
      <w:r w:rsidRPr="002E4A6B">
        <w:t>увеличилась доля</w:t>
      </w:r>
      <w:r w:rsidR="001536E2">
        <w:t xml:space="preserve"> </w:t>
      </w:r>
      <w:r w:rsidR="00781304">
        <w:t xml:space="preserve">производства электрического оборудования, машиностроения </w:t>
      </w:r>
      <w:r w:rsidRPr="002E4A6B">
        <w:t>и химической промышлен</w:t>
      </w:r>
      <w:r w:rsidR="00781304">
        <w:t>ности. Отрицательными результатами</w:t>
      </w:r>
      <w:r w:rsidRPr="002E4A6B">
        <w:t xml:space="preserve"> первого этапа стали</w:t>
      </w:r>
      <w:r w:rsidR="00512E05">
        <w:t>:</w:t>
      </w:r>
      <w:r w:rsidRPr="002E4A6B">
        <w:t xml:space="preserve"> увеличение импорта оборудования для развивающихся секторов, увеличение внешнего долга из-за увеличения иностранных инвестиций и отсутствие вертикальной интеграции в большинстве ключевых секторов [</w:t>
      </w:r>
      <w:r w:rsidR="00360610" w:rsidRPr="00360610">
        <w:t>17</w:t>
      </w:r>
      <w:r w:rsidRPr="002E4A6B">
        <w:t>].</w:t>
      </w:r>
    </w:p>
    <w:p w:rsidR="00037B91" w:rsidRPr="002E4A6B" w:rsidRDefault="00037B91" w:rsidP="002E4A6B">
      <w:pPr>
        <w:pStyle w:val="a3"/>
        <w:spacing w:line="360" w:lineRule="auto"/>
        <w:ind w:left="0" w:firstLine="709"/>
      </w:pPr>
      <w:r w:rsidRPr="002E4A6B">
        <w:t>Второй этап (1968-1973</w:t>
      </w:r>
      <w:r w:rsidR="006B2E13">
        <w:t xml:space="preserve"> гг.</w:t>
      </w:r>
      <w:r w:rsidR="00781304">
        <w:t>) характеризовался интенсивными</w:t>
      </w:r>
      <w:r w:rsidRPr="002E4A6B">
        <w:t xml:space="preserve"> темпами модерн</w:t>
      </w:r>
      <w:r w:rsidR="00781304">
        <w:t>изации и развития индустрии</w:t>
      </w:r>
      <w:r w:rsidRPr="002E4A6B">
        <w:t>. Бразил</w:t>
      </w:r>
      <w:r w:rsidR="00355A4F">
        <w:t>ия инвестировала</w:t>
      </w:r>
      <w:r w:rsidRPr="002E4A6B">
        <w:t xml:space="preserve"> в развитие </w:t>
      </w:r>
      <w:r w:rsidR="00355A4F">
        <w:t>машиностроительного комплекса и логистической системы, что, конечно</w:t>
      </w:r>
      <w:r w:rsidRPr="002E4A6B">
        <w:t>, позволило интегрировать отдаленные районы в сельскохозяйственный оборот и вывело Бразилию на второе место в мире по объему сельскохозяйственного производства. Экспорт товаров с высокой добавленной стоимостью увеличился. В то же время в стране наблюдается значительное расслоение населения с точки зрения доходов, роста инфляции, слабости национальной валюты и увеличения внешнего долга.</w:t>
      </w:r>
    </w:p>
    <w:p w:rsidR="00037B91" w:rsidRPr="002E4A6B" w:rsidRDefault="00037B91" w:rsidP="002E4A6B">
      <w:pPr>
        <w:spacing w:after="0" w:line="360" w:lineRule="auto"/>
        <w:ind w:firstLine="709"/>
        <w:jc w:val="both"/>
        <w:rPr>
          <w:rFonts w:ascii="Times New Roman" w:eastAsia="Times New Roman" w:hAnsi="Times New Roman" w:cs="Times New Roman"/>
          <w:sz w:val="28"/>
          <w:szCs w:val="28"/>
          <w:lang w:bidi="ru-RU"/>
        </w:rPr>
      </w:pPr>
      <w:r w:rsidRPr="002E4A6B">
        <w:rPr>
          <w:rFonts w:ascii="Times New Roman" w:eastAsia="Times New Roman" w:hAnsi="Times New Roman" w:cs="Times New Roman"/>
          <w:sz w:val="28"/>
          <w:szCs w:val="28"/>
          <w:lang w:bidi="ru-RU"/>
        </w:rPr>
        <w:t>Третий этап (1974-1985</w:t>
      </w:r>
      <w:r w:rsidR="0076288C">
        <w:rPr>
          <w:rFonts w:ascii="Times New Roman" w:eastAsia="Times New Roman" w:hAnsi="Times New Roman" w:cs="Times New Roman"/>
          <w:sz w:val="28"/>
          <w:szCs w:val="28"/>
          <w:lang w:bidi="ru-RU"/>
        </w:rPr>
        <w:t xml:space="preserve"> гг.</w:t>
      </w:r>
      <w:r w:rsidRPr="002E4A6B">
        <w:rPr>
          <w:rFonts w:ascii="Times New Roman" w:eastAsia="Times New Roman" w:hAnsi="Times New Roman" w:cs="Times New Roman"/>
          <w:sz w:val="28"/>
          <w:szCs w:val="28"/>
          <w:lang w:bidi="ru-RU"/>
        </w:rPr>
        <w:t xml:space="preserve">) </w:t>
      </w:r>
      <w:r w:rsidR="004357D3">
        <w:rPr>
          <w:rFonts w:ascii="Times New Roman" w:eastAsia="Times New Roman" w:hAnsi="Times New Roman" w:cs="Times New Roman"/>
          <w:sz w:val="28"/>
          <w:szCs w:val="28"/>
          <w:lang w:bidi="ru-RU"/>
        </w:rPr>
        <w:t>–</w:t>
      </w:r>
      <w:r w:rsidRPr="002E4A6B">
        <w:rPr>
          <w:rFonts w:ascii="Times New Roman" w:eastAsia="Times New Roman" w:hAnsi="Times New Roman" w:cs="Times New Roman"/>
          <w:sz w:val="28"/>
          <w:szCs w:val="28"/>
          <w:lang w:bidi="ru-RU"/>
        </w:rPr>
        <w:t xml:space="preserve"> обмен </w:t>
      </w:r>
      <w:r w:rsidR="00AF2C6D">
        <w:rPr>
          <w:rFonts w:ascii="Times New Roman" w:eastAsia="Times New Roman" w:hAnsi="Times New Roman" w:cs="Times New Roman"/>
          <w:sz w:val="28"/>
          <w:szCs w:val="28"/>
          <w:lang w:bidi="ru-RU"/>
        </w:rPr>
        <w:t>зарубежного</w:t>
      </w:r>
      <w:r w:rsidRPr="002E4A6B">
        <w:rPr>
          <w:rFonts w:ascii="Times New Roman" w:eastAsia="Times New Roman" w:hAnsi="Times New Roman" w:cs="Times New Roman"/>
          <w:sz w:val="28"/>
          <w:szCs w:val="28"/>
          <w:lang w:bidi="ru-RU"/>
        </w:rPr>
        <w:t xml:space="preserve"> оборудования и важнейшего сырья (сталь, алюминий, удобрения, продукты нефтехимии), расширение экспорта </w:t>
      </w:r>
      <w:r w:rsidR="00AF2C6D">
        <w:rPr>
          <w:rFonts w:ascii="Times New Roman" w:eastAsia="Times New Roman" w:hAnsi="Times New Roman" w:cs="Times New Roman"/>
          <w:sz w:val="28"/>
          <w:szCs w:val="28"/>
          <w:lang w:bidi="ru-RU"/>
        </w:rPr>
        <w:t>отраслевых</w:t>
      </w:r>
      <w:r w:rsidRPr="002E4A6B">
        <w:rPr>
          <w:rFonts w:ascii="Times New Roman" w:eastAsia="Times New Roman" w:hAnsi="Times New Roman" w:cs="Times New Roman"/>
          <w:sz w:val="28"/>
          <w:szCs w:val="28"/>
          <w:lang w:bidi="ru-RU"/>
        </w:rPr>
        <w:t xml:space="preserve"> товаров. На этом этапе </w:t>
      </w:r>
      <w:r w:rsidR="00AF2C6D">
        <w:rPr>
          <w:rFonts w:ascii="Times New Roman" w:eastAsia="Times New Roman" w:hAnsi="Times New Roman" w:cs="Times New Roman"/>
          <w:sz w:val="28"/>
          <w:szCs w:val="28"/>
          <w:lang w:bidi="ru-RU"/>
        </w:rPr>
        <w:t>огромные</w:t>
      </w:r>
      <w:r w:rsidRPr="002E4A6B">
        <w:rPr>
          <w:rFonts w:ascii="Times New Roman" w:eastAsia="Times New Roman" w:hAnsi="Times New Roman" w:cs="Times New Roman"/>
          <w:sz w:val="28"/>
          <w:szCs w:val="28"/>
          <w:lang w:bidi="ru-RU"/>
        </w:rPr>
        <w:t xml:space="preserve"> средства были использованы для модернизации инфраструктуры страны </w:t>
      </w:r>
      <w:r w:rsidR="004357D3">
        <w:rPr>
          <w:rFonts w:ascii="Times New Roman" w:eastAsia="Times New Roman" w:hAnsi="Times New Roman" w:cs="Times New Roman"/>
          <w:sz w:val="28"/>
          <w:szCs w:val="28"/>
          <w:lang w:bidi="ru-RU"/>
        </w:rPr>
        <w:t>–</w:t>
      </w:r>
      <w:r w:rsidRPr="002E4A6B">
        <w:rPr>
          <w:rFonts w:ascii="Times New Roman" w:eastAsia="Times New Roman" w:hAnsi="Times New Roman" w:cs="Times New Roman"/>
          <w:sz w:val="28"/>
          <w:szCs w:val="28"/>
          <w:lang w:bidi="ru-RU"/>
        </w:rPr>
        <w:t xml:space="preserve"> транспортной сети, атомной энергетики, строительства заводов и гидроэлектростанций. В то же время увеличился объем внешних займов, отрицательное сальдо внешней торговли и уровень инфляции.</w:t>
      </w:r>
    </w:p>
    <w:p w:rsidR="00037B91" w:rsidRPr="002E4A6B" w:rsidRDefault="006B2E13" w:rsidP="002E4A6B">
      <w:pPr>
        <w:spacing w:after="0" w:line="360" w:lineRule="auto"/>
        <w:ind w:firstLine="709"/>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На четвертом этапе (с 1987 г.</w:t>
      </w:r>
      <w:r w:rsidR="00037B91" w:rsidRPr="002E4A6B">
        <w:rPr>
          <w:rFonts w:ascii="Times New Roman" w:eastAsia="Times New Roman" w:hAnsi="Times New Roman" w:cs="Times New Roman"/>
          <w:sz w:val="28"/>
          <w:szCs w:val="28"/>
          <w:lang w:bidi="ru-RU"/>
        </w:rPr>
        <w:t xml:space="preserve">) результаты усилий по замене </w:t>
      </w:r>
      <w:r w:rsidR="00AF2C6D">
        <w:rPr>
          <w:rFonts w:ascii="Times New Roman" w:eastAsia="Times New Roman" w:hAnsi="Times New Roman" w:cs="Times New Roman"/>
          <w:sz w:val="28"/>
          <w:szCs w:val="28"/>
          <w:lang w:bidi="ru-RU"/>
        </w:rPr>
        <w:t>ввезенных товаров</w:t>
      </w:r>
      <w:r w:rsidR="00037B91" w:rsidRPr="002E4A6B">
        <w:rPr>
          <w:rFonts w:ascii="Times New Roman" w:eastAsia="Times New Roman" w:hAnsi="Times New Roman" w:cs="Times New Roman"/>
          <w:sz w:val="28"/>
          <w:szCs w:val="28"/>
          <w:lang w:bidi="ru-RU"/>
        </w:rPr>
        <w:t xml:space="preserve"> были достигнуты на предыдущем этапе: из дефицита внешней торговли в размере 3,</w:t>
      </w:r>
      <w:r>
        <w:rPr>
          <w:rFonts w:ascii="Times New Roman" w:eastAsia="Times New Roman" w:hAnsi="Times New Roman" w:cs="Times New Roman"/>
          <w:sz w:val="28"/>
          <w:szCs w:val="28"/>
          <w:lang w:bidi="ru-RU"/>
        </w:rPr>
        <w:t>4 миллиарда долларов в 1974 г.</w:t>
      </w:r>
      <w:r w:rsidR="00037B91" w:rsidRPr="002E4A6B">
        <w:rPr>
          <w:rFonts w:ascii="Times New Roman" w:eastAsia="Times New Roman" w:hAnsi="Times New Roman" w:cs="Times New Roman"/>
          <w:sz w:val="28"/>
          <w:szCs w:val="28"/>
          <w:lang w:bidi="ru-RU"/>
        </w:rPr>
        <w:t xml:space="preserve"> страна превратилась в профицит в </w:t>
      </w:r>
      <w:r>
        <w:rPr>
          <w:rFonts w:ascii="Times New Roman" w:eastAsia="Times New Roman" w:hAnsi="Times New Roman" w:cs="Times New Roman"/>
          <w:sz w:val="28"/>
          <w:szCs w:val="28"/>
          <w:lang w:bidi="ru-RU"/>
        </w:rPr>
        <w:t>10,7 млрд. долл</w:t>
      </w:r>
      <w:r w:rsidR="00037B91" w:rsidRPr="002E4A6B">
        <w:rPr>
          <w:rFonts w:ascii="Times New Roman" w:eastAsia="Times New Roman" w:hAnsi="Times New Roman" w:cs="Times New Roman"/>
          <w:sz w:val="28"/>
          <w:szCs w:val="28"/>
          <w:lang w:bidi="ru-RU"/>
        </w:rPr>
        <w:t xml:space="preserve">. импорт и увеличение экспорта продуктов с </w:t>
      </w:r>
      <w:r w:rsidR="00037B91" w:rsidRPr="001536E2">
        <w:rPr>
          <w:rFonts w:ascii="Times New Roman" w:hAnsi="Times New Roman" w:cs="Times New Roman"/>
          <w:sz w:val="28"/>
          <w:szCs w:val="28"/>
        </w:rPr>
        <w:t>высоко</w:t>
      </w:r>
      <w:r w:rsidR="001536E2" w:rsidRPr="001536E2">
        <w:rPr>
          <w:rFonts w:ascii="Times New Roman" w:hAnsi="Times New Roman" w:cs="Times New Roman"/>
          <w:sz w:val="28"/>
          <w:szCs w:val="28"/>
        </w:rPr>
        <w:t>й степенью</w:t>
      </w:r>
      <w:r w:rsidR="001536E2">
        <w:rPr>
          <w:rFonts w:ascii="Times New Roman" w:eastAsia="Times New Roman" w:hAnsi="Times New Roman" w:cs="Times New Roman"/>
          <w:sz w:val="28"/>
          <w:szCs w:val="28"/>
          <w:lang w:bidi="ru-RU"/>
        </w:rPr>
        <w:t xml:space="preserve"> переработки. Начало </w:t>
      </w:r>
      <w:r w:rsidR="00EB441E">
        <w:rPr>
          <w:rFonts w:ascii="Times New Roman" w:eastAsia="Times New Roman" w:hAnsi="Times New Roman" w:cs="Times New Roman"/>
          <w:sz w:val="28"/>
          <w:szCs w:val="28"/>
          <w:lang w:bidi="ru-RU"/>
        </w:rPr>
        <w:t xml:space="preserve">девяностых </w:t>
      </w:r>
      <w:r w:rsidR="00AF2C6D">
        <w:rPr>
          <w:rFonts w:ascii="Times New Roman" w:eastAsia="Times New Roman" w:hAnsi="Times New Roman" w:cs="Times New Roman"/>
          <w:sz w:val="28"/>
          <w:szCs w:val="28"/>
          <w:lang w:bidi="ru-RU"/>
        </w:rPr>
        <w:t>ознаменовалось</w:t>
      </w:r>
      <w:r w:rsidR="001536E2">
        <w:rPr>
          <w:rFonts w:ascii="Times New Roman" w:eastAsia="Times New Roman" w:hAnsi="Times New Roman" w:cs="Times New Roman"/>
          <w:sz w:val="28"/>
          <w:szCs w:val="28"/>
          <w:lang w:bidi="ru-RU"/>
        </w:rPr>
        <w:t xml:space="preserve"> </w:t>
      </w:r>
      <w:r w:rsidR="00AF2C6D">
        <w:rPr>
          <w:rFonts w:ascii="Times New Roman" w:eastAsia="Times New Roman" w:hAnsi="Times New Roman" w:cs="Times New Roman"/>
          <w:sz w:val="28"/>
          <w:szCs w:val="28"/>
          <w:lang w:bidi="ru-RU"/>
        </w:rPr>
        <w:lastRenderedPageBreak/>
        <w:t>осложнением</w:t>
      </w:r>
      <w:r w:rsidR="00037B91" w:rsidRPr="002E4A6B">
        <w:rPr>
          <w:rFonts w:ascii="Times New Roman" w:eastAsia="Times New Roman" w:hAnsi="Times New Roman" w:cs="Times New Roman"/>
          <w:sz w:val="28"/>
          <w:szCs w:val="28"/>
          <w:lang w:bidi="ru-RU"/>
        </w:rPr>
        <w:t xml:space="preserve"> экономической ситуации в стране, </w:t>
      </w:r>
      <w:r w:rsidR="00AF2C6D">
        <w:rPr>
          <w:rFonts w:ascii="Times New Roman" w:eastAsia="Times New Roman" w:hAnsi="Times New Roman" w:cs="Times New Roman"/>
          <w:sz w:val="28"/>
          <w:szCs w:val="28"/>
          <w:lang w:bidi="ru-RU"/>
        </w:rPr>
        <w:t>рецессией</w:t>
      </w:r>
      <w:r w:rsidR="00037B91" w:rsidRPr="002E4A6B">
        <w:rPr>
          <w:rFonts w:ascii="Times New Roman" w:eastAsia="Times New Roman" w:hAnsi="Times New Roman" w:cs="Times New Roman"/>
          <w:sz w:val="28"/>
          <w:szCs w:val="28"/>
          <w:lang w:bidi="ru-RU"/>
        </w:rPr>
        <w:t xml:space="preserve"> государственных инвестиций, увеличением вн</w:t>
      </w:r>
      <w:r w:rsidR="00AF2C6D">
        <w:rPr>
          <w:rFonts w:ascii="Times New Roman" w:eastAsia="Times New Roman" w:hAnsi="Times New Roman" w:cs="Times New Roman"/>
          <w:sz w:val="28"/>
          <w:szCs w:val="28"/>
          <w:lang w:bidi="ru-RU"/>
        </w:rPr>
        <w:t>утреннего долга, ростом безработицы</w:t>
      </w:r>
      <w:r w:rsidR="00037B91" w:rsidRPr="002E4A6B">
        <w:rPr>
          <w:rFonts w:ascii="Times New Roman" w:eastAsia="Times New Roman" w:hAnsi="Times New Roman" w:cs="Times New Roman"/>
          <w:sz w:val="28"/>
          <w:szCs w:val="28"/>
          <w:lang w:bidi="ru-RU"/>
        </w:rPr>
        <w:t xml:space="preserve"> и частичной деиндустриализацией [</w:t>
      </w:r>
      <w:r w:rsidR="00360610" w:rsidRPr="00360610">
        <w:rPr>
          <w:rFonts w:ascii="Times New Roman" w:eastAsia="Times New Roman" w:hAnsi="Times New Roman" w:cs="Times New Roman"/>
          <w:sz w:val="28"/>
          <w:szCs w:val="28"/>
          <w:lang w:bidi="ru-RU"/>
        </w:rPr>
        <w:t>18</w:t>
      </w:r>
      <w:r w:rsidR="00037B91" w:rsidRPr="002E4A6B">
        <w:rPr>
          <w:rFonts w:ascii="Times New Roman" w:eastAsia="Times New Roman" w:hAnsi="Times New Roman" w:cs="Times New Roman"/>
          <w:sz w:val="28"/>
          <w:szCs w:val="28"/>
          <w:lang w:bidi="ru-RU"/>
        </w:rPr>
        <w:t>].</w:t>
      </w:r>
    </w:p>
    <w:p w:rsidR="00B26777" w:rsidRDefault="00037B91" w:rsidP="002E4A6B">
      <w:pPr>
        <w:spacing w:after="0" w:line="360" w:lineRule="auto"/>
        <w:ind w:firstLine="709"/>
        <w:jc w:val="both"/>
        <w:rPr>
          <w:rFonts w:ascii="Times New Roman" w:eastAsia="Times New Roman" w:hAnsi="Times New Roman" w:cs="Times New Roman"/>
          <w:sz w:val="28"/>
          <w:szCs w:val="28"/>
          <w:lang w:bidi="ru-RU"/>
        </w:rPr>
      </w:pPr>
      <w:r w:rsidRPr="002E4A6B">
        <w:rPr>
          <w:rFonts w:ascii="Times New Roman" w:eastAsia="Times New Roman" w:hAnsi="Times New Roman" w:cs="Times New Roman"/>
          <w:sz w:val="28"/>
          <w:szCs w:val="28"/>
          <w:lang w:bidi="ru-RU"/>
        </w:rPr>
        <w:t>Поэто</w:t>
      </w:r>
      <w:r w:rsidR="006B2E13">
        <w:rPr>
          <w:rFonts w:ascii="Times New Roman" w:eastAsia="Times New Roman" w:hAnsi="Times New Roman" w:cs="Times New Roman"/>
          <w:sz w:val="28"/>
          <w:szCs w:val="28"/>
          <w:lang w:bidi="ru-RU"/>
        </w:rPr>
        <w:t xml:space="preserve">му в период с 1970 по 1990 гг. </w:t>
      </w:r>
      <w:r w:rsidRPr="002E4A6B">
        <w:rPr>
          <w:rFonts w:ascii="Times New Roman" w:eastAsia="Times New Roman" w:hAnsi="Times New Roman" w:cs="Times New Roman"/>
          <w:sz w:val="28"/>
          <w:szCs w:val="28"/>
          <w:lang w:bidi="ru-RU"/>
        </w:rPr>
        <w:t>большая группа стран отказалась от протекционистской политики, которая лежит в основе начальных этапов импортозамещения, и либерализовала их таможенные режимы. В то же время некоторые штаты призывают к радикальному снижению тарифов в пределах от 200% до 100%. К странам, которые отказались проводить активную политику замещения импорта, относятся Аргентина, Бразилия, Боливия, Индонезия, Уганда, Ямайка, Мексика, Турция, Тунис, Чили и другие [</w:t>
      </w:r>
      <w:r w:rsidR="00360610" w:rsidRPr="00360610">
        <w:rPr>
          <w:rFonts w:ascii="Times New Roman" w:eastAsia="Times New Roman" w:hAnsi="Times New Roman" w:cs="Times New Roman"/>
          <w:sz w:val="28"/>
          <w:szCs w:val="28"/>
          <w:lang w:bidi="ru-RU"/>
        </w:rPr>
        <w:t>1</w:t>
      </w:r>
      <w:r w:rsidRPr="002E4A6B">
        <w:rPr>
          <w:rFonts w:ascii="Times New Roman" w:eastAsia="Times New Roman" w:hAnsi="Times New Roman" w:cs="Times New Roman"/>
          <w:sz w:val="28"/>
          <w:szCs w:val="28"/>
          <w:lang w:bidi="ru-RU"/>
        </w:rPr>
        <w:t xml:space="preserve">9]. Причиной негативных последствий импортозамещающей политики первого типа является недостаточный объем внутреннего рынка, низкая конкурентоспособность продукции на внешнем рынке и слабые экспортные возможности из-за неблагоприятного обменного курса. В частности, в </w:t>
      </w:r>
      <w:r w:rsidR="00360610">
        <w:rPr>
          <w:rFonts w:ascii="Times New Roman" w:eastAsia="Times New Roman" w:hAnsi="Times New Roman" w:cs="Times New Roman"/>
          <w:sz w:val="28"/>
          <w:szCs w:val="28"/>
          <w:lang w:bidi="ru-RU"/>
        </w:rPr>
        <w:t xml:space="preserve">работе </w:t>
      </w:r>
      <w:r w:rsidRPr="00360610">
        <w:rPr>
          <w:rFonts w:ascii="Times New Roman" w:eastAsia="Times New Roman" w:hAnsi="Times New Roman" w:cs="Times New Roman"/>
          <w:sz w:val="28"/>
          <w:szCs w:val="28"/>
          <w:lang w:bidi="ru-RU"/>
        </w:rPr>
        <w:t>[</w:t>
      </w:r>
      <w:r w:rsidR="00360610">
        <w:rPr>
          <w:rFonts w:ascii="Times New Roman" w:eastAsia="Times New Roman" w:hAnsi="Times New Roman" w:cs="Times New Roman"/>
          <w:sz w:val="28"/>
          <w:szCs w:val="28"/>
          <w:lang w:bidi="ru-RU"/>
        </w:rPr>
        <w:t>20</w:t>
      </w:r>
      <w:r w:rsidRPr="00360610">
        <w:rPr>
          <w:rFonts w:ascii="Times New Roman" w:eastAsia="Times New Roman" w:hAnsi="Times New Roman" w:cs="Times New Roman"/>
          <w:sz w:val="28"/>
          <w:szCs w:val="28"/>
          <w:lang w:bidi="ru-RU"/>
        </w:rPr>
        <w:t>]</w:t>
      </w:r>
      <w:r w:rsidRPr="002E4A6B">
        <w:rPr>
          <w:rFonts w:ascii="Times New Roman" w:eastAsia="Times New Roman" w:hAnsi="Times New Roman" w:cs="Times New Roman"/>
          <w:sz w:val="28"/>
          <w:szCs w:val="28"/>
          <w:lang w:bidi="ru-RU"/>
        </w:rPr>
        <w:t>подчеркивается, что политика замещения импорта должна основываться на сравнительных преимуществах местных продуктов, тогда как импортные продукты более высокого качества и по более низкой цене подвергаются дискриминации по сравнению с местными продуктами более низкого качества.</w:t>
      </w:r>
    </w:p>
    <w:p w:rsidR="00037B91" w:rsidRPr="002E4A6B" w:rsidRDefault="00037B91" w:rsidP="002E4A6B">
      <w:pPr>
        <w:spacing w:after="0" w:line="360" w:lineRule="auto"/>
        <w:ind w:firstLine="709"/>
        <w:jc w:val="both"/>
        <w:rPr>
          <w:rFonts w:ascii="Times New Roman" w:hAnsi="Times New Roman" w:cs="Times New Roman"/>
          <w:sz w:val="28"/>
          <w:szCs w:val="28"/>
        </w:rPr>
      </w:pPr>
      <w:r w:rsidRPr="002E4A6B">
        <w:rPr>
          <w:rFonts w:ascii="Times New Roman" w:hAnsi="Times New Roman" w:cs="Times New Roman"/>
          <w:sz w:val="28"/>
          <w:szCs w:val="28"/>
        </w:rPr>
        <w:t>Подходы, принятые в настоящее время для реализации политики импортозамещения в таких странах, как Республика Беларусь и Республика Казахстан, в основном соответствуют политике первого типа. В Республике Беларусь действует «Государственная программа им</w:t>
      </w:r>
      <w:r w:rsidR="006B2E13">
        <w:rPr>
          <w:rFonts w:ascii="Times New Roman" w:hAnsi="Times New Roman" w:cs="Times New Roman"/>
          <w:sz w:val="28"/>
          <w:szCs w:val="28"/>
        </w:rPr>
        <w:t>портозамещения на 2014–2018 гг.</w:t>
      </w:r>
      <w:r w:rsidRPr="002E4A6B">
        <w:rPr>
          <w:rFonts w:ascii="Times New Roman" w:hAnsi="Times New Roman" w:cs="Times New Roman"/>
          <w:sz w:val="28"/>
          <w:szCs w:val="28"/>
        </w:rPr>
        <w:t xml:space="preserve">». </w:t>
      </w:r>
      <w:r w:rsidR="00B26777">
        <w:rPr>
          <w:rFonts w:ascii="Times New Roman" w:hAnsi="Times New Roman" w:cs="Times New Roman"/>
          <w:sz w:val="28"/>
          <w:szCs w:val="28"/>
        </w:rPr>
        <w:t>Главный акцент уделялся</w:t>
      </w:r>
      <w:r w:rsidR="001536E2">
        <w:rPr>
          <w:rFonts w:ascii="Times New Roman" w:hAnsi="Times New Roman" w:cs="Times New Roman"/>
          <w:sz w:val="28"/>
          <w:szCs w:val="28"/>
        </w:rPr>
        <w:t xml:space="preserve"> </w:t>
      </w:r>
      <w:r w:rsidR="00B26777">
        <w:rPr>
          <w:rFonts w:ascii="Times New Roman" w:hAnsi="Times New Roman" w:cs="Times New Roman"/>
          <w:sz w:val="28"/>
          <w:szCs w:val="28"/>
        </w:rPr>
        <w:t xml:space="preserve">замене ввезенных товаров </w:t>
      </w:r>
      <w:r w:rsidRPr="002E4A6B">
        <w:rPr>
          <w:rFonts w:ascii="Times New Roman" w:hAnsi="Times New Roman" w:cs="Times New Roman"/>
          <w:sz w:val="28"/>
          <w:szCs w:val="28"/>
        </w:rPr>
        <w:t xml:space="preserve">и развитию замещающих секторов. </w:t>
      </w:r>
      <w:r w:rsidR="00184B68">
        <w:rPr>
          <w:rFonts w:ascii="Times New Roman" w:hAnsi="Times New Roman" w:cs="Times New Roman"/>
          <w:sz w:val="28"/>
          <w:szCs w:val="28"/>
        </w:rPr>
        <w:t>Важное</w:t>
      </w:r>
      <w:r w:rsidRPr="002E4A6B">
        <w:rPr>
          <w:rFonts w:ascii="Times New Roman" w:hAnsi="Times New Roman" w:cs="Times New Roman"/>
          <w:sz w:val="28"/>
          <w:szCs w:val="28"/>
        </w:rPr>
        <w:t xml:space="preserve"> место в государстве</w:t>
      </w:r>
      <w:r w:rsidR="00AE3E14">
        <w:rPr>
          <w:rFonts w:ascii="Times New Roman" w:hAnsi="Times New Roman" w:cs="Times New Roman"/>
          <w:sz w:val="28"/>
          <w:szCs w:val="28"/>
        </w:rPr>
        <w:t xml:space="preserve">нном механизме </w:t>
      </w:r>
      <w:r w:rsidRPr="002E4A6B">
        <w:rPr>
          <w:rFonts w:ascii="Times New Roman" w:hAnsi="Times New Roman" w:cs="Times New Roman"/>
          <w:sz w:val="28"/>
          <w:szCs w:val="28"/>
        </w:rPr>
        <w:t xml:space="preserve">занимает налоговое регулирование, выборочная защита и поддержка производителей на внутреннем и внешнем рынках, привлечение иностранных инвестиций, повышение эффективности использования импортного сырья. Финансирование приоритетных инновационных проектов, направленных на создание передовых отраслей и продуктов, </w:t>
      </w:r>
      <w:r w:rsidRPr="002E4A6B">
        <w:rPr>
          <w:rFonts w:ascii="Times New Roman" w:hAnsi="Times New Roman" w:cs="Times New Roman"/>
          <w:sz w:val="28"/>
          <w:szCs w:val="28"/>
        </w:rPr>
        <w:lastRenderedPageBreak/>
        <w:t xml:space="preserve">называется увеличением экспортного потенциала. Приоритетными </w:t>
      </w:r>
      <w:r w:rsidR="00184B68">
        <w:rPr>
          <w:rFonts w:ascii="Times New Roman" w:hAnsi="Times New Roman" w:cs="Times New Roman"/>
          <w:sz w:val="28"/>
          <w:szCs w:val="28"/>
        </w:rPr>
        <w:t>направлениями</w:t>
      </w:r>
      <w:r w:rsidRPr="002E4A6B">
        <w:rPr>
          <w:rFonts w:ascii="Times New Roman" w:hAnsi="Times New Roman" w:cs="Times New Roman"/>
          <w:sz w:val="28"/>
          <w:szCs w:val="28"/>
        </w:rPr>
        <w:t xml:space="preserve"> для импортозамещения в Беларуси являются: новые материалы и новые источники энергии; медицина и фармац</w:t>
      </w:r>
      <w:r w:rsidR="00EB441E">
        <w:rPr>
          <w:rFonts w:ascii="Times New Roman" w:hAnsi="Times New Roman" w:cs="Times New Roman"/>
          <w:sz w:val="28"/>
          <w:szCs w:val="28"/>
        </w:rPr>
        <w:t>евтика</w:t>
      </w:r>
      <w:r w:rsidRPr="002E4A6B">
        <w:rPr>
          <w:rFonts w:ascii="Times New Roman" w:hAnsi="Times New Roman" w:cs="Times New Roman"/>
          <w:sz w:val="28"/>
          <w:szCs w:val="28"/>
        </w:rPr>
        <w:t>; информационные и телекоммуникационные технологи</w:t>
      </w:r>
      <w:r w:rsidR="00EB441E">
        <w:rPr>
          <w:rFonts w:ascii="Times New Roman" w:hAnsi="Times New Roman" w:cs="Times New Roman"/>
          <w:sz w:val="28"/>
          <w:szCs w:val="28"/>
        </w:rPr>
        <w:t>и; промышленная биотехнология; и</w:t>
      </w:r>
      <w:r w:rsidRPr="002E4A6B">
        <w:rPr>
          <w:rFonts w:ascii="Times New Roman" w:hAnsi="Times New Roman" w:cs="Times New Roman"/>
          <w:sz w:val="28"/>
          <w:szCs w:val="28"/>
        </w:rPr>
        <w:t>нжи</w:t>
      </w:r>
      <w:r w:rsidR="00EB441E">
        <w:rPr>
          <w:rFonts w:ascii="Times New Roman" w:hAnsi="Times New Roman" w:cs="Times New Roman"/>
          <w:sz w:val="28"/>
          <w:szCs w:val="28"/>
        </w:rPr>
        <w:t>ниринг. В то же время</w:t>
      </w:r>
      <w:r w:rsidR="00184B68">
        <w:rPr>
          <w:rFonts w:ascii="Times New Roman" w:hAnsi="Times New Roman" w:cs="Times New Roman"/>
          <w:sz w:val="28"/>
          <w:szCs w:val="28"/>
        </w:rPr>
        <w:t>,</w:t>
      </w:r>
      <w:r w:rsidR="00EB441E">
        <w:rPr>
          <w:rFonts w:ascii="Times New Roman" w:hAnsi="Times New Roman" w:cs="Times New Roman"/>
          <w:sz w:val="28"/>
          <w:szCs w:val="28"/>
        </w:rPr>
        <w:t xml:space="preserve"> реализации</w:t>
      </w:r>
      <w:r w:rsidR="00491CFB">
        <w:rPr>
          <w:rFonts w:ascii="Times New Roman" w:hAnsi="Times New Roman" w:cs="Times New Roman"/>
          <w:sz w:val="28"/>
          <w:szCs w:val="28"/>
        </w:rPr>
        <w:t xml:space="preserve"> этого курса </w:t>
      </w:r>
      <w:r w:rsidR="00EB441E">
        <w:rPr>
          <w:rFonts w:ascii="Times New Roman" w:hAnsi="Times New Roman" w:cs="Times New Roman"/>
          <w:sz w:val="28"/>
          <w:szCs w:val="28"/>
        </w:rPr>
        <w:t>препятствуе</w:t>
      </w:r>
      <w:r w:rsidRPr="002E4A6B">
        <w:rPr>
          <w:rFonts w:ascii="Times New Roman" w:hAnsi="Times New Roman" w:cs="Times New Roman"/>
          <w:sz w:val="28"/>
          <w:szCs w:val="28"/>
        </w:rPr>
        <w:t>т отсутствие государственного финансирования, требования либерализации внешней торговли после вступления в ВТО и небольшие объемы внутреннего спроса.</w:t>
      </w:r>
    </w:p>
    <w:p w:rsidR="00037B91" w:rsidRPr="002E4A6B" w:rsidRDefault="00037B91" w:rsidP="002E4A6B">
      <w:pPr>
        <w:pStyle w:val="a3"/>
        <w:spacing w:line="360" w:lineRule="auto"/>
        <w:ind w:left="0" w:firstLine="709"/>
      </w:pPr>
      <w:r w:rsidRPr="002E4A6B">
        <w:t xml:space="preserve">Примером второго типа политики является </w:t>
      </w:r>
      <w:r w:rsidR="00355A4F">
        <w:t>пример</w:t>
      </w:r>
      <w:r w:rsidR="00133CD2">
        <w:t xml:space="preserve"> Индии, которая в 1950-х г.</w:t>
      </w:r>
      <w:r w:rsidRPr="002E4A6B">
        <w:t xml:space="preserve"> объявила о строительстве </w:t>
      </w:r>
      <w:r w:rsidR="004357D3">
        <w:t>«</w:t>
      </w:r>
      <w:r w:rsidRPr="002E4A6B">
        <w:t>самодостаточной</w:t>
      </w:r>
      <w:r w:rsidR="004357D3">
        <w:t>»</w:t>
      </w:r>
      <w:r w:rsidR="00355A4F">
        <w:t xml:space="preserve"> экономики. Страна обозначила ключевые</w:t>
      </w:r>
      <w:r w:rsidRPr="002E4A6B">
        <w:t xml:space="preserve"> отрасли, развитие которых должно было обеспечить устойчивый экономический рост. Политика импортозамещения основывалась на создании крупного государственного сектора экономики в тяжелых секторах и </w:t>
      </w:r>
      <w:r w:rsidR="00EB441E">
        <w:t>рыночном</w:t>
      </w:r>
      <w:r w:rsidRPr="002E4A6B">
        <w:t xml:space="preserve"> плани</w:t>
      </w:r>
      <w:r w:rsidR="00133CD2">
        <w:t>ровании. К концу 1960-х г.</w:t>
      </w:r>
      <w:r w:rsidRPr="002E4A6B">
        <w:t xml:space="preserve"> доля государственного сектора в производстве достигла почти 25%, в том числе в добывающих отраслях </w:t>
      </w:r>
      <w:r w:rsidR="004357D3">
        <w:t>–</w:t>
      </w:r>
      <w:r w:rsidRPr="002E4A6B">
        <w:t xml:space="preserve"> почти 90%, в производстве </w:t>
      </w:r>
      <w:r w:rsidR="004357D3">
        <w:t>–</w:t>
      </w:r>
      <w:r w:rsidRPr="002E4A6B">
        <w:t xml:space="preserve"> более 15%. На государственные предприятия приходится 75% производства стали, 100% добычи и переработки нефти, 95% производства электроэнергии и 80% производства тяжелой техники. В этот период был принят курс на поддержание малых </w:t>
      </w:r>
      <w:r w:rsidR="00C031CF">
        <w:t>форм производства, что помогло уменьшить критический уровень безработицы и предоставить дешевые потребительские товары</w:t>
      </w:r>
      <w:r w:rsidR="001536E2">
        <w:t xml:space="preserve"> </w:t>
      </w:r>
      <w:r w:rsidR="00C031CF">
        <w:t xml:space="preserve">для социально-незащищенного населения </w:t>
      </w:r>
      <w:r w:rsidRPr="002E4A6B">
        <w:t>[</w:t>
      </w:r>
      <w:r w:rsidR="00360610">
        <w:t>21</w:t>
      </w:r>
      <w:r w:rsidRPr="002E4A6B">
        <w:t xml:space="preserve">]. В первые пять лет импортозамещение происходило в сфере производства товаров народного потребления, в последующие годы </w:t>
      </w:r>
      <w:r w:rsidR="004357D3">
        <w:t>–</w:t>
      </w:r>
      <w:r w:rsidR="00C031CF">
        <w:t xml:space="preserve"> в отрасли промышленной продукции</w:t>
      </w:r>
      <w:r w:rsidRPr="002E4A6B">
        <w:t xml:space="preserve"> и полуфабрикатов. Эта политика включала протекционизм по отношению к ключевым отраслям, сосредоточив внимание на заимствовании современных тех</w:t>
      </w:r>
      <w:r w:rsidR="00C031CF">
        <w:t>нологий, привлечении зарубежных</w:t>
      </w:r>
      <w:r w:rsidRPr="002E4A6B">
        <w:t xml:space="preserve"> инвестиций, изменении структуры сбережений и потребления населения. На первом этапе (1950</w:t>
      </w:r>
      <w:r w:rsidR="004357D3">
        <w:t>-</w:t>
      </w:r>
      <w:r w:rsidRPr="002E4A6B">
        <w:t>1965</w:t>
      </w:r>
      <w:r w:rsidR="00133CD2">
        <w:t xml:space="preserve"> гг.</w:t>
      </w:r>
      <w:r w:rsidRPr="002E4A6B">
        <w:t xml:space="preserve">) замещение импорта привело к увеличению ВВП на 33%, в основном за счет оборудования и промежуточных товаров. В последующие 10 лет объем </w:t>
      </w:r>
      <w:r w:rsidRPr="002E4A6B">
        <w:lastRenderedPageBreak/>
        <w:t>произ</w:t>
      </w:r>
      <w:r w:rsidR="00EB441E">
        <w:t xml:space="preserve">водства увеличился в среднем на 23% (бумага, </w:t>
      </w:r>
      <w:r w:rsidRPr="002E4A6B">
        <w:t>нефтепереработка, электрооборудование).</w:t>
      </w:r>
    </w:p>
    <w:p w:rsidR="00CF1C63" w:rsidRDefault="00037B91" w:rsidP="00CF1C63">
      <w:pPr>
        <w:pStyle w:val="a3"/>
        <w:spacing w:line="360" w:lineRule="auto"/>
        <w:ind w:left="0" w:firstLine="709"/>
      </w:pPr>
      <w:r w:rsidRPr="002E4A6B">
        <w:t xml:space="preserve">Политика замещения импорта третьего типа в экономической литературе более известна как </w:t>
      </w:r>
      <w:r w:rsidR="004357D3">
        <w:t>«</w:t>
      </w:r>
      <w:r w:rsidRPr="002E4A6B">
        <w:t>новая экономическая политика</w:t>
      </w:r>
      <w:r w:rsidR="004357D3">
        <w:t>»</w:t>
      </w:r>
      <w:r w:rsidRPr="002E4A6B">
        <w:t xml:space="preserve"> и часто противоречит политике индустриализации, основанной на импорт</w:t>
      </w:r>
      <w:r w:rsidR="00EB441E">
        <w:t>озамещении (первый и второй тип</w:t>
      </w:r>
      <w:r w:rsidRPr="002E4A6B">
        <w:t>). Новая экономическая политика исторически была связана со странами Восточной Азии. В статье выделяются три модели такой политики [</w:t>
      </w:r>
      <w:r w:rsidR="00360610">
        <w:t>22</w:t>
      </w:r>
      <w:r w:rsidRPr="002E4A6B">
        <w:t xml:space="preserve">]. </w:t>
      </w:r>
    </w:p>
    <w:p w:rsidR="00CF1C63" w:rsidRDefault="00037B91" w:rsidP="00CF1C63">
      <w:pPr>
        <w:pStyle w:val="a3"/>
        <w:spacing w:line="360" w:lineRule="auto"/>
        <w:ind w:left="0" w:firstLine="709"/>
      </w:pPr>
      <w:r w:rsidRPr="002E4A6B">
        <w:t xml:space="preserve">Первая модель, </w:t>
      </w:r>
      <w:r w:rsidR="00C031CF">
        <w:t xml:space="preserve">а именно, </w:t>
      </w:r>
      <w:r w:rsidRPr="002E4A6B">
        <w:t xml:space="preserve">стратегия автономии, использовалась в таких странах, как </w:t>
      </w:r>
      <w:r w:rsidR="00C031CF">
        <w:t xml:space="preserve">Тайвань и </w:t>
      </w:r>
      <w:r w:rsidRPr="002E4A6B">
        <w:t>Южная Корея</w:t>
      </w:r>
      <w:r w:rsidR="00C031CF">
        <w:t>. Главной задачей было развитие региональной</w:t>
      </w:r>
      <w:r w:rsidRPr="002E4A6B">
        <w:t xml:space="preserve"> промышленности путем сокращения прямых иностранных инвестиций и стимулирования промышленного развития во многих приоритетных секторах с целью увеличения их экспортного потенциала. В сочетании с режимом свободной торговли это позволило созд</w:t>
      </w:r>
      <w:r w:rsidR="00CF1C63">
        <w:t xml:space="preserve">ать </w:t>
      </w:r>
      <w:r w:rsidR="004357D3">
        <w:t>высоко конкурентные</w:t>
      </w:r>
      <w:r w:rsidR="00CF1C63">
        <w:t xml:space="preserve"> отрасли: </w:t>
      </w:r>
      <w:r w:rsidRPr="002E4A6B">
        <w:t xml:space="preserve">электроника, автомобильная промышленность и ряд других. </w:t>
      </w:r>
    </w:p>
    <w:p w:rsidR="00CF1C63" w:rsidRDefault="00037B91" w:rsidP="00CF1C63">
      <w:pPr>
        <w:pStyle w:val="a3"/>
        <w:spacing w:line="360" w:lineRule="auto"/>
        <w:ind w:left="0" w:firstLine="709"/>
      </w:pPr>
      <w:r w:rsidRPr="002E4A6B">
        <w:t xml:space="preserve">Вторая модель </w:t>
      </w:r>
      <w:r w:rsidR="004357D3">
        <w:t>–</w:t>
      </w:r>
      <w:r w:rsidRPr="002E4A6B">
        <w:t xml:space="preserve"> это стратегическая зависимость от прямых иностранных инвестиций. Примером является Сингапур, который из-за небольшого размера страны сосредоточился на привлечении иностранного участия в секторах с самой высокой добавленной стоимостью. </w:t>
      </w:r>
    </w:p>
    <w:p w:rsidR="00037B91" w:rsidRPr="002E4A6B" w:rsidRDefault="00037B91" w:rsidP="00CF1C63">
      <w:pPr>
        <w:pStyle w:val="a3"/>
        <w:spacing w:line="360" w:lineRule="auto"/>
        <w:ind w:left="0" w:firstLine="709"/>
      </w:pPr>
      <w:r w:rsidRPr="002E4A6B">
        <w:t xml:space="preserve">Третья модель </w:t>
      </w:r>
      <w:r w:rsidR="004357D3">
        <w:t>–</w:t>
      </w:r>
      <w:r w:rsidRPr="002E4A6B">
        <w:t xml:space="preserve"> это пассивная зависимость от прямых иностранных инвестиций. Согласно этой модели, прямые иностранные инвестиции также были основным источником промышленного развития, но государство полагалось на рыночные силы для определения точек развития. В то же время использовались традиционные инструменты, такие как развитие инфраструктуры, стимулирование экспорта и дешевая рабочая сила. Эта модель была внедрена в Малайзии, на Филиппинах, в Индонезии и Таиланде.</w:t>
      </w:r>
    </w:p>
    <w:p w:rsidR="00D32A03" w:rsidRDefault="00037B91" w:rsidP="00D32A03">
      <w:pPr>
        <w:pStyle w:val="a3"/>
        <w:spacing w:line="360" w:lineRule="auto"/>
        <w:ind w:left="0" w:firstLine="709"/>
      </w:pPr>
      <w:r w:rsidRPr="002E4A6B">
        <w:t xml:space="preserve">Преимущества экономики, ориентированной на экспорт, хорошо известны: экспорт позволяет эффективно использовать самые богатые ресурсы страны, использовать эффект масштаба, избегать проблем с </w:t>
      </w:r>
      <w:r w:rsidRPr="002E4A6B">
        <w:lastRenderedPageBreak/>
        <w:t xml:space="preserve">платежным балансом и позволяет компаниям конкурировать на международном рынке. С точки зрения целей развития главная роль экспорта заключается в том, чтобы внести значительный вклад в передачу технологии из наиболее развитых стран, что влечет за собой повышение производительности в </w:t>
      </w:r>
      <w:r w:rsidR="00D32A03">
        <w:t xml:space="preserve">условиях жесткой конкуренции. </w:t>
      </w:r>
    </w:p>
    <w:p w:rsidR="00D74677" w:rsidRDefault="00C031CF" w:rsidP="00C031CF">
      <w:pPr>
        <w:pStyle w:val="a3"/>
        <w:spacing w:line="360" w:lineRule="auto"/>
        <w:ind w:left="0" w:firstLine="709"/>
      </w:pPr>
      <w:r w:rsidRPr="002E4A6B">
        <w:t xml:space="preserve">Все инструменты можно </w:t>
      </w:r>
      <w:r>
        <w:t>поделить на три</w:t>
      </w:r>
      <w:r w:rsidRPr="002E4A6B">
        <w:t xml:space="preserve"> группы: инструменты протекционизма; активная промышленная политика; фискальная и монетарная политика, дополненная программой международного</w:t>
      </w:r>
      <w:r w:rsidR="001536E2">
        <w:t xml:space="preserve"> </w:t>
      </w:r>
      <w:r w:rsidRPr="002E4A6B">
        <w:t>участия.</w:t>
      </w:r>
      <w:r w:rsidR="000A7A51">
        <w:t xml:space="preserve"> Невзирая на то, что</w:t>
      </w:r>
      <w:r>
        <w:t xml:space="preserve"> мировой экономический</w:t>
      </w:r>
      <w:r w:rsidR="001536E2">
        <w:t xml:space="preserve"> </w:t>
      </w:r>
      <w:r w:rsidR="000A7A51" w:rsidRPr="002E4A6B">
        <w:t xml:space="preserve">опыт </w:t>
      </w:r>
      <w:r w:rsidR="000A7A51">
        <w:t xml:space="preserve">проведения политики импортозамещения достаточно богат, </w:t>
      </w:r>
      <w:r w:rsidR="00D74677" w:rsidRPr="002E4A6B">
        <w:t xml:space="preserve">инструменты в целом остаются неизменными. </w:t>
      </w:r>
    </w:p>
    <w:p w:rsidR="004357D3" w:rsidRDefault="004357D3" w:rsidP="00E06171">
      <w:pPr>
        <w:pStyle w:val="a3"/>
        <w:spacing w:line="360" w:lineRule="auto"/>
        <w:ind w:left="0" w:firstLine="709"/>
      </w:pPr>
      <w:r>
        <w:t>Активная промышленная политика сопровождается расширением создания государственных предприятий и организаций со смешанными формами собственности в отраслях тяжелой промы</w:t>
      </w:r>
      <w:r w:rsidR="00133CD2">
        <w:t>ш</w:t>
      </w:r>
      <w:r>
        <w:t xml:space="preserve">ленности: сталелитейной промышленности, нефтехимической промышленности, нефтедобычи, телекоммуникаций, аэрокосмического производства. В условиях слабого развития эти компании </w:t>
      </w:r>
      <w:r w:rsidR="00E06171">
        <w:t>и</w:t>
      </w:r>
      <w:r>
        <w:t xml:space="preserve">меют ряд преимуществ: доступ к государственным фондам для финансирования инвестиций и научных исследований, наем лучших специалистов; возможность получения иностранных кредитов для финансирования крупных проектов и передачи технологий; меньшая чувствительность к более длительным срокам окупаемости. </w:t>
      </w:r>
    </w:p>
    <w:p w:rsidR="00A01557" w:rsidRDefault="00037B91" w:rsidP="00A01557">
      <w:pPr>
        <w:pStyle w:val="a3"/>
        <w:spacing w:line="360" w:lineRule="auto"/>
        <w:ind w:left="0" w:firstLine="709"/>
        <w:contextualSpacing/>
        <w:mirrorIndents/>
      </w:pPr>
      <w:r w:rsidRPr="002E4A6B">
        <w:t>Первая группа включает инструменты для финансирования и субсидирования ключевых секторов: установление низких процентных ставок по кредитам и депозитам, государственные закупки, привлечение прямых иностранных инвестиций в форме совместных предприятий, производственных мощностей и филиалов многонациональных компаний, которые вынуждены искать но</w:t>
      </w:r>
      <w:r w:rsidR="00CF1C63">
        <w:t>вые способы ограничения импорта</w:t>
      </w:r>
      <w:r w:rsidR="00AD1DFB">
        <w:t xml:space="preserve">. </w:t>
      </w:r>
    </w:p>
    <w:p w:rsidR="00437120" w:rsidRDefault="00437120" w:rsidP="0076288C">
      <w:pPr>
        <w:pStyle w:val="a3"/>
        <w:spacing w:line="360" w:lineRule="auto"/>
        <w:ind w:left="0" w:firstLine="709"/>
      </w:pPr>
      <w:r w:rsidRPr="00437120">
        <w:t xml:space="preserve">Предполагается, что прямые иностранные инвестиции играют позитивную роль не только с точки зрения получения дополнительного </w:t>
      </w:r>
      <w:r w:rsidRPr="00437120">
        <w:lastRenderedPageBreak/>
        <w:t>финансирования для развития промышленной инфраструктуры, но и с точки зрения передачи технологий. К первой группе также относится создание крупных банков для развития государственных инвестиций, которые не только предоставляли кредиты по значительно более низким процентным ставкам, чем рыночные, но также оказывали помощь заемщикам в области экономического и технологического развития [23].</w:t>
      </w:r>
    </w:p>
    <w:p w:rsidR="00BC7510" w:rsidRDefault="00BC7510" w:rsidP="0076288C">
      <w:pPr>
        <w:pStyle w:val="a3"/>
        <w:spacing w:line="360" w:lineRule="auto"/>
        <w:ind w:left="0" w:firstLine="709"/>
      </w:pPr>
      <w:r>
        <w:t xml:space="preserve">Целью протекционистских мер является защита неконкурентных местных товаров от иностранных партнеров, чтобы слаборазвитые отрасли могли развиваться на более выгодных условиях. Наиболее распространенными в международной торговле являются методы количественных ограничений на импорт и экспорт, такие как квоты и лицензирование импорта, регулирование импортных пошлин, переоценка обменного курса, торговые эмбарго и установление </w:t>
      </w:r>
      <w:r w:rsidR="00437120">
        <w:t>таможенных</w:t>
      </w:r>
      <w:r>
        <w:t xml:space="preserve"> барьеров.</w:t>
      </w:r>
    </w:p>
    <w:p w:rsidR="00BC7510" w:rsidRPr="0076288C" w:rsidRDefault="00BC7510" w:rsidP="0076288C">
      <w:pPr>
        <w:pStyle w:val="a3"/>
        <w:spacing w:line="360" w:lineRule="auto"/>
        <w:ind w:left="0" w:firstLine="709"/>
      </w:pPr>
    </w:p>
    <w:p w:rsidR="00BC7510" w:rsidRDefault="00BC7510" w:rsidP="0076288C">
      <w:pPr>
        <w:pStyle w:val="a3"/>
        <w:spacing w:line="360" w:lineRule="auto"/>
        <w:ind w:left="0" w:firstLine="0"/>
        <w:contextualSpacing/>
        <w:mirrorIndents/>
        <w:rPr>
          <w:b/>
          <w:bCs/>
        </w:rPr>
      </w:pPr>
    </w:p>
    <w:p w:rsidR="00BC7510" w:rsidRDefault="00BC7510" w:rsidP="0076288C">
      <w:pPr>
        <w:pStyle w:val="a3"/>
        <w:spacing w:line="360" w:lineRule="auto"/>
        <w:ind w:left="0" w:firstLine="0"/>
        <w:contextualSpacing/>
        <w:mirrorIndents/>
        <w:rPr>
          <w:b/>
          <w:bCs/>
        </w:rPr>
      </w:pPr>
    </w:p>
    <w:p w:rsidR="00BC7510" w:rsidRDefault="00BC7510" w:rsidP="0076288C">
      <w:pPr>
        <w:pStyle w:val="a3"/>
        <w:spacing w:line="360" w:lineRule="auto"/>
        <w:ind w:left="0" w:firstLine="0"/>
        <w:contextualSpacing/>
        <w:mirrorIndents/>
        <w:rPr>
          <w:b/>
          <w:bCs/>
        </w:rPr>
      </w:pPr>
    </w:p>
    <w:p w:rsidR="00BC7510" w:rsidRDefault="00BC7510" w:rsidP="0076288C">
      <w:pPr>
        <w:pStyle w:val="a3"/>
        <w:spacing w:line="360" w:lineRule="auto"/>
        <w:ind w:left="0" w:firstLine="0"/>
        <w:contextualSpacing/>
        <w:mirrorIndents/>
        <w:rPr>
          <w:b/>
          <w:bCs/>
        </w:rPr>
      </w:pPr>
    </w:p>
    <w:p w:rsidR="00BC7510" w:rsidRDefault="00BC7510" w:rsidP="0076288C">
      <w:pPr>
        <w:pStyle w:val="a3"/>
        <w:spacing w:line="360" w:lineRule="auto"/>
        <w:ind w:left="0" w:firstLine="0"/>
        <w:contextualSpacing/>
        <w:mirrorIndents/>
        <w:rPr>
          <w:b/>
          <w:bCs/>
        </w:rPr>
      </w:pPr>
    </w:p>
    <w:p w:rsidR="00BC7510" w:rsidRDefault="00BC7510" w:rsidP="0076288C">
      <w:pPr>
        <w:pStyle w:val="a3"/>
        <w:spacing w:line="360" w:lineRule="auto"/>
        <w:ind w:left="0" w:firstLine="0"/>
        <w:contextualSpacing/>
        <w:mirrorIndents/>
        <w:rPr>
          <w:b/>
          <w:bCs/>
        </w:rPr>
      </w:pPr>
    </w:p>
    <w:p w:rsidR="00BC7510" w:rsidRDefault="00BC7510" w:rsidP="0076288C">
      <w:pPr>
        <w:pStyle w:val="a3"/>
        <w:spacing w:line="360" w:lineRule="auto"/>
        <w:ind w:left="0" w:firstLine="0"/>
        <w:contextualSpacing/>
        <w:mirrorIndents/>
        <w:rPr>
          <w:b/>
          <w:bCs/>
        </w:rPr>
      </w:pPr>
    </w:p>
    <w:p w:rsidR="00BC7510" w:rsidRDefault="00BC7510" w:rsidP="0076288C">
      <w:pPr>
        <w:pStyle w:val="a3"/>
        <w:spacing w:line="360" w:lineRule="auto"/>
        <w:ind w:left="0" w:firstLine="0"/>
        <w:contextualSpacing/>
        <w:mirrorIndents/>
        <w:rPr>
          <w:b/>
          <w:bCs/>
        </w:rPr>
      </w:pPr>
    </w:p>
    <w:p w:rsidR="00BC7510" w:rsidRDefault="00BC7510" w:rsidP="0076288C">
      <w:pPr>
        <w:pStyle w:val="a3"/>
        <w:spacing w:line="360" w:lineRule="auto"/>
        <w:ind w:left="0" w:firstLine="0"/>
        <w:contextualSpacing/>
        <w:mirrorIndents/>
        <w:rPr>
          <w:b/>
          <w:bCs/>
        </w:rPr>
      </w:pPr>
    </w:p>
    <w:p w:rsidR="00BC7510" w:rsidRDefault="00BC7510" w:rsidP="0076288C">
      <w:pPr>
        <w:pStyle w:val="a3"/>
        <w:spacing w:line="360" w:lineRule="auto"/>
        <w:ind w:left="0" w:firstLine="0"/>
        <w:contextualSpacing/>
        <w:mirrorIndents/>
        <w:rPr>
          <w:b/>
          <w:bCs/>
        </w:rPr>
      </w:pPr>
    </w:p>
    <w:p w:rsidR="00BC7510" w:rsidRDefault="00BC7510" w:rsidP="0076288C">
      <w:pPr>
        <w:pStyle w:val="a3"/>
        <w:spacing w:line="360" w:lineRule="auto"/>
        <w:ind w:left="0" w:firstLine="0"/>
        <w:contextualSpacing/>
        <w:mirrorIndents/>
        <w:rPr>
          <w:b/>
          <w:bCs/>
        </w:rPr>
      </w:pPr>
    </w:p>
    <w:p w:rsidR="00BC7510" w:rsidRDefault="00BC7510" w:rsidP="0076288C">
      <w:pPr>
        <w:pStyle w:val="a3"/>
        <w:spacing w:line="360" w:lineRule="auto"/>
        <w:ind w:left="0" w:firstLine="0"/>
        <w:contextualSpacing/>
        <w:mirrorIndents/>
        <w:rPr>
          <w:b/>
          <w:bCs/>
        </w:rPr>
      </w:pPr>
    </w:p>
    <w:p w:rsidR="00BC7510" w:rsidRDefault="00BC7510" w:rsidP="0076288C">
      <w:pPr>
        <w:pStyle w:val="a3"/>
        <w:spacing w:line="360" w:lineRule="auto"/>
        <w:ind w:left="0" w:firstLine="0"/>
        <w:contextualSpacing/>
        <w:mirrorIndents/>
        <w:rPr>
          <w:b/>
          <w:bCs/>
        </w:rPr>
      </w:pPr>
    </w:p>
    <w:p w:rsidR="00BC7510" w:rsidRDefault="00BC7510" w:rsidP="0076288C">
      <w:pPr>
        <w:pStyle w:val="a3"/>
        <w:spacing w:line="360" w:lineRule="auto"/>
        <w:ind w:left="0" w:firstLine="0"/>
        <w:contextualSpacing/>
        <w:mirrorIndents/>
        <w:rPr>
          <w:b/>
          <w:bCs/>
        </w:rPr>
      </w:pPr>
    </w:p>
    <w:p w:rsidR="004357D3" w:rsidRPr="0076288C" w:rsidRDefault="00BC7510" w:rsidP="00BC7510">
      <w:pPr>
        <w:pStyle w:val="a3"/>
        <w:spacing w:line="360" w:lineRule="auto"/>
        <w:ind w:left="709" w:firstLine="0"/>
        <w:contextualSpacing/>
        <w:mirrorIndents/>
      </w:pPr>
      <w:r>
        <w:rPr>
          <w:b/>
          <w:bCs/>
        </w:rPr>
        <w:br w:type="column"/>
      </w:r>
      <w:r w:rsidR="00165B79">
        <w:rPr>
          <w:b/>
          <w:bCs/>
        </w:rPr>
        <w:lastRenderedPageBreak/>
        <w:t>2 Анализ национального рынка и отрасли</w:t>
      </w:r>
    </w:p>
    <w:p w:rsidR="00133CD2" w:rsidRDefault="00133CD2" w:rsidP="00133CD2">
      <w:pPr>
        <w:spacing w:after="0" w:line="360" w:lineRule="auto"/>
        <w:ind w:firstLine="709"/>
        <w:jc w:val="both"/>
        <w:rPr>
          <w:rFonts w:ascii="Times New Roman" w:hAnsi="Times New Roman" w:cs="Times New Roman"/>
          <w:b/>
          <w:bCs/>
          <w:sz w:val="28"/>
          <w:szCs w:val="28"/>
        </w:rPr>
      </w:pPr>
    </w:p>
    <w:p w:rsidR="004357D3" w:rsidRPr="004357D3" w:rsidRDefault="00D058A2" w:rsidP="00BC7510">
      <w:pPr>
        <w:spacing w:after="0" w:line="360" w:lineRule="auto"/>
        <w:ind w:left="709"/>
        <w:jc w:val="both"/>
        <w:rPr>
          <w:rFonts w:ascii="Times New Roman" w:hAnsi="Times New Roman" w:cs="Times New Roman"/>
          <w:b/>
          <w:bCs/>
          <w:sz w:val="28"/>
          <w:szCs w:val="28"/>
        </w:rPr>
      </w:pPr>
      <w:r w:rsidRPr="005D69DD">
        <w:rPr>
          <w:rFonts w:ascii="Times New Roman" w:hAnsi="Times New Roman" w:cs="Times New Roman"/>
          <w:b/>
          <w:bCs/>
          <w:sz w:val="28"/>
          <w:szCs w:val="28"/>
        </w:rPr>
        <w:t>2.1</w:t>
      </w:r>
      <w:r w:rsidRPr="004357D3">
        <w:rPr>
          <w:rFonts w:ascii="Times New Roman" w:hAnsi="Times New Roman" w:cs="Times New Roman"/>
          <w:b/>
          <w:bCs/>
          <w:sz w:val="28"/>
          <w:szCs w:val="28"/>
        </w:rPr>
        <w:t xml:space="preserve"> Анализ импортозамещения в РФ на современном этапе </w:t>
      </w:r>
    </w:p>
    <w:p w:rsidR="004357D3" w:rsidRDefault="004357D3" w:rsidP="004357D3">
      <w:pPr>
        <w:pStyle w:val="a7"/>
        <w:spacing w:before="0" w:beforeAutospacing="0" w:after="0" w:afterAutospacing="0" w:line="360" w:lineRule="auto"/>
        <w:ind w:firstLine="709"/>
        <w:jc w:val="both"/>
        <w:rPr>
          <w:sz w:val="28"/>
          <w:szCs w:val="28"/>
          <w:lang w:bidi="ru-RU"/>
        </w:rPr>
      </w:pPr>
    </w:p>
    <w:p w:rsidR="004357D3" w:rsidRDefault="00D058A2" w:rsidP="004357D3">
      <w:pPr>
        <w:pStyle w:val="a7"/>
        <w:spacing w:before="0" w:beforeAutospacing="0" w:after="0" w:afterAutospacing="0" w:line="360" w:lineRule="auto"/>
        <w:ind w:firstLine="709"/>
        <w:jc w:val="both"/>
        <w:rPr>
          <w:sz w:val="28"/>
          <w:szCs w:val="28"/>
          <w:lang w:bidi="ru-RU"/>
        </w:rPr>
      </w:pPr>
      <w:r w:rsidRPr="004F24C8">
        <w:rPr>
          <w:sz w:val="28"/>
          <w:szCs w:val="28"/>
          <w:lang w:bidi="ru-RU"/>
        </w:rPr>
        <w:t>Проблемы реализации политики импортозамещения в российской экономике вызывают растущий интерес отечественных ученых, которые, однако, по-разному трактуют разные цели и задачи этой политики, определяя тем самым разнообразие стратегий, механизмов и инструментов для решения проблемы перехода к новой модели промышленного развития. В то же время он считается основным определяющим фактором обеспечения национальной безопасности и стратегическим инструментом промышленной политики, направленным на активизацию модернизационных преобразований с целью создания секторов пятого технологического уклада.</w:t>
      </w:r>
    </w:p>
    <w:p w:rsidR="00D058A2" w:rsidRPr="004F24C8" w:rsidRDefault="00D058A2" w:rsidP="008C3576">
      <w:pPr>
        <w:pStyle w:val="a7"/>
        <w:spacing w:before="0" w:beforeAutospacing="0" w:after="0" w:afterAutospacing="0" w:line="360" w:lineRule="auto"/>
        <w:ind w:firstLine="709"/>
        <w:jc w:val="both"/>
        <w:rPr>
          <w:sz w:val="28"/>
          <w:szCs w:val="28"/>
          <w:lang w:bidi="ru-RU"/>
        </w:rPr>
      </w:pPr>
      <w:r w:rsidRPr="004F24C8">
        <w:rPr>
          <w:sz w:val="28"/>
          <w:szCs w:val="28"/>
          <w:lang w:bidi="ru-RU"/>
        </w:rPr>
        <w:t>Этот тезис объясняется тем, что сложившаяся геополитическая ситуация и растущий экономический кризис</w:t>
      </w:r>
      <w:r w:rsidR="000B1F15">
        <w:rPr>
          <w:sz w:val="28"/>
          <w:szCs w:val="28"/>
          <w:lang w:bidi="ru-RU"/>
        </w:rPr>
        <w:t xml:space="preserve">, в условиях пандемии </w:t>
      </w:r>
      <w:r w:rsidR="004357D3">
        <w:rPr>
          <w:sz w:val="28"/>
          <w:szCs w:val="28"/>
          <w:lang w:val="en-US" w:bidi="ru-RU"/>
        </w:rPr>
        <w:t>C</w:t>
      </w:r>
      <w:r w:rsidR="000B1F15">
        <w:rPr>
          <w:sz w:val="28"/>
          <w:szCs w:val="28"/>
          <w:lang w:val="en-US" w:bidi="ru-RU"/>
        </w:rPr>
        <w:t>ovid</w:t>
      </w:r>
      <w:r w:rsidR="000B1F15" w:rsidRPr="000B1F15">
        <w:rPr>
          <w:sz w:val="28"/>
          <w:szCs w:val="28"/>
          <w:lang w:bidi="ru-RU"/>
        </w:rPr>
        <w:t>-19</w:t>
      </w:r>
      <w:r w:rsidR="000B1F15">
        <w:rPr>
          <w:sz w:val="28"/>
          <w:szCs w:val="28"/>
          <w:lang w:bidi="ru-RU"/>
        </w:rPr>
        <w:t>,</w:t>
      </w:r>
      <w:r w:rsidRPr="004F24C8">
        <w:rPr>
          <w:sz w:val="28"/>
          <w:szCs w:val="28"/>
          <w:lang w:bidi="ru-RU"/>
        </w:rPr>
        <w:t xml:space="preserve"> наглядно демонстрируют бесполезность сохранения зависимости российской экономики. Проблемы реализации политики импортозамещения в российской экономике вызывают растущий интерес отечественных ученых, которые, однако, по-разному трактуют разные цели и задачи этой политики, определяя тем самым разнообразие стратегий, механизмов и инструментов для решения проблемы перехода к новой модели промышленного развития. В то же время он считается основным определяющим фактором обеспечения национальной безопасности и стратегическим инструментом промышленной политики, направленным на активизацию модернизационных преобразований с целью создания секторов пятого технологического уклада.</w:t>
      </w:r>
    </w:p>
    <w:p w:rsidR="00D058A2" w:rsidRPr="00FB1A62" w:rsidRDefault="00D058A2" w:rsidP="008C3576">
      <w:pPr>
        <w:pStyle w:val="a3"/>
        <w:spacing w:line="360" w:lineRule="auto"/>
        <w:ind w:left="0" w:firstLine="709"/>
      </w:pPr>
      <w:r w:rsidRPr="004F24C8">
        <w:t>Этот тезис объясняется тем, что современная российская экономика зависит от уровня нефтяных доходов [</w:t>
      </w:r>
      <w:r w:rsidR="00360610">
        <w:t>24</w:t>
      </w:r>
      <w:r w:rsidRPr="004F24C8">
        <w:t>]. Это отражается в сохраняющихся высоких масштабах экспорта</w:t>
      </w:r>
      <w:r w:rsidR="004357D3">
        <w:t xml:space="preserve"> (рис. 1)</w:t>
      </w:r>
      <w:r w:rsidRPr="004F24C8">
        <w:t xml:space="preserve"> сырья и импор</w:t>
      </w:r>
      <w:r w:rsidR="000B1F15">
        <w:t xml:space="preserve">та </w:t>
      </w:r>
      <w:r w:rsidR="004357D3">
        <w:t xml:space="preserve">(рис. 2) </w:t>
      </w:r>
      <w:r w:rsidR="000B1F15">
        <w:t>высокотехнологичной</w:t>
      </w:r>
      <w:r w:rsidR="004357D3">
        <w:t> </w:t>
      </w:r>
      <w:r w:rsidR="000B1F15">
        <w:t>продукции</w:t>
      </w:r>
      <w:r w:rsidR="004357D3">
        <w:t xml:space="preserve">. </w:t>
      </w:r>
      <w:r>
        <w:rPr>
          <w:noProof/>
          <w:lang w:bidi="ar-SA"/>
        </w:rPr>
        <w:lastRenderedPageBreak/>
        <w:drawing>
          <wp:inline distT="0" distB="0" distL="0" distR="0">
            <wp:extent cx="5723548" cy="2716530"/>
            <wp:effectExtent l="0" t="0" r="4445" b="127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058A2" w:rsidRPr="00FB1A62" w:rsidRDefault="00D058A2" w:rsidP="004357D3">
      <w:pPr>
        <w:pStyle w:val="a3"/>
        <w:ind w:left="0" w:firstLine="0"/>
        <w:jc w:val="center"/>
      </w:pPr>
      <w:r w:rsidRPr="00FB1A62">
        <w:t xml:space="preserve">Рисунок </w:t>
      </w:r>
      <w:r w:rsidR="004357D3">
        <w:t>1</w:t>
      </w:r>
      <w:r w:rsidRPr="00FB1A62">
        <w:t xml:space="preserve"> − Товарная структура импорта в России в 2019 г</w:t>
      </w:r>
      <w:r w:rsidR="004357D3">
        <w:t>оду</w:t>
      </w:r>
      <w:r w:rsidRPr="00FB1A62">
        <w:t>, млн долл.</w:t>
      </w:r>
    </w:p>
    <w:p w:rsidR="004357D3" w:rsidRDefault="004357D3" w:rsidP="004357D3">
      <w:pPr>
        <w:pStyle w:val="a3"/>
        <w:tabs>
          <w:tab w:val="left" w:pos="2125"/>
          <w:tab w:val="left" w:pos="2858"/>
          <w:tab w:val="left" w:pos="4190"/>
          <w:tab w:val="left" w:pos="4708"/>
          <w:tab w:val="left" w:pos="6029"/>
          <w:tab w:val="left" w:pos="6523"/>
          <w:tab w:val="left" w:pos="7162"/>
          <w:tab w:val="left" w:pos="7928"/>
          <w:tab w:val="left" w:pos="8093"/>
          <w:tab w:val="left" w:pos="8701"/>
        </w:tabs>
        <w:ind w:left="0" w:firstLine="709"/>
      </w:pPr>
    </w:p>
    <w:p w:rsidR="004357D3" w:rsidRDefault="004357D3" w:rsidP="004357D3">
      <w:pPr>
        <w:pStyle w:val="a3"/>
        <w:tabs>
          <w:tab w:val="left" w:pos="2125"/>
          <w:tab w:val="left" w:pos="2858"/>
          <w:tab w:val="left" w:pos="4190"/>
          <w:tab w:val="left" w:pos="4708"/>
          <w:tab w:val="left" w:pos="6029"/>
          <w:tab w:val="left" w:pos="6523"/>
          <w:tab w:val="left" w:pos="7162"/>
          <w:tab w:val="left" w:pos="7928"/>
          <w:tab w:val="left" w:pos="8093"/>
          <w:tab w:val="left" w:pos="8701"/>
        </w:tabs>
        <w:spacing w:line="360" w:lineRule="auto"/>
        <w:ind w:left="0" w:firstLine="709"/>
      </w:pPr>
      <w:r>
        <w:t>Машины и оборудование составляют наибольшую долю в товарной структуре импорта в страны за пределами СНГ. В общем объеме предложение выросло с 48% до 50,2%. Из-за торговых ограничений – высоких тарифов и сборов за использование, а также расположения производства иностранных компаний непосредственно в стране, импорт легковых автомобилей сократился на 24,8%, а транспорта – на 17,5%. В то же время усилился объем поставок других товаров этой группы - импорт машин и оборудования на 4,1%, электрооборудования и оптических приборов на 1,8%. Второй по величине импортный товар также зафиксировал положительную динамику, когда закупка химической продукции в физическом объеме увеличилась на 4%. Другие товарные группы показали снижение. Физический объем импорта продовольственных товаров сократился на 9,1%, в текстильной промышленности – на 8,5%, а в металлах и металлопродукции – на 5,1% [</w:t>
      </w:r>
      <w:r w:rsidR="00360610">
        <w:t>25</w:t>
      </w:r>
      <w:r>
        <w:t>].</w:t>
      </w:r>
    </w:p>
    <w:p w:rsidR="00D058A2" w:rsidRPr="00FB1A62" w:rsidRDefault="00D058A2" w:rsidP="00D058A2">
      <w:pPr>
        <w:pStyle w:val="a3"/>
        <w:spacing w:line="360" w:lineRule="auto"/>
        <w:ind w:left="0" w:firstLine="709"/>
      </w:pPr>
    </w:p>
    <w:p w:rsidR="00D058A2" w:rsidRPr="00FB1A62" w:rsidRDefault="00D058A2" w:rsidP="004357D3">
      <w:pPr>
        <w:pStyle w:val="a3"/>
        <w:spacing w:line="360" w:lineRule="auto"/>
        <w:ind w:left="0" w:firstLine="284"/>
      </w:pPr>
      <w:r>
        <w:rPr>
          <w:noProof/>
          <w:lang w:bidi="ar-SA"/>
        </w:rPr>
        <w:lastRenderedPageBreak/>
        <w:drawing>
          <wp:inline distT="0" distB="0" distL="0" distR="0">
            <wp:extent cx="5530362" cy="2522855"/>
            <wp:effectExtent l="0" t="0" r="0" b="4445"/>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058A2" w:rsidRPr="00FB1A62" w:rsidRDefault="00D058A2" w:rsidP="004357D3">
      <w:pPr>
        <w:pStyle w:val="a3"/>
        <w:spacing w:line="360" w:lineRule="auto"/>
        <w:ind w:left="0" w:firstLine="0"/>
        <w:jc w:val="center"/>
      </w:pPr>
      <w:r w:rsidRPr="00FB1A62">
        <w:t>Рисунок 2 – Товарная структура экспорта России в 2019 году</w:t>
      </w:r>
      <w:r w:rsidR="004357D3">
        <w:t>, млн долл.</w:t>
      </w:r>
    </w:p>
    <w:p w:rsidR="00D058A2" w:rsidRPr="00FB1A62" w:rsidRDefault="00D058A2" w:rsidP="004357D3">
      <w:pPr>
        <w:pStyle w:val="a3"/>
        <w:spacing w:line="360" w:lineRule="auto"/>
        <w:ind w:left="0" w:firstLine="0"/>
      </w:pPr>
    </w:p>
    <w:p w:rsidR="00D058A2" w:rsidRDefault="00D058A2" w:rsidP="000616C4">
      <w:pPr>
        <w:pStyle w:val="a3"/>
        <w:tabs>
          <w:tab w:val="left" w:pos="2125"/>
          <w:tab w:val="left" w:pos="2858"/>
          <w:tab w:val="left" w:pos="4190"/>
          <w:tab w:val="left" w:pos="4708"/>
          <w:tab w:val="left" w:pos="6029"/>
          <w:tab w:val="left" w:pos="6523"/>
          <w:tab w:val="left" w:pos="7162"/>
          <w:tab w:val="left" w:pos="7928"/>
          <w:tab w:val="left" w:pos="8093"/>
          <w:tab w:val="left" w:pos="8701"/>
        </w:tabs>
        <w:spacing w:line="360" w:lineRule="auto"/>
        <w:ind w:left="0" w:firstLine="709"/>
      </w:pPr>
      <w:r>
        <w:t>Топливо и энергоносители преобладают в товарной структуре экспорта со странами за пределами СНГ. В 2019 году их доля снизилась с 66,5% до 62%.</w:t>
      </w:r>
    </w:p>
    <w:p w:rsidR="00D058A2" w:rsidRDefault="00D058A2" w:rsidP="000616C4">
      <w:pPr>
        <w:pStyle w:val="a3"/>
        <w:tabs>
          <w:tab w:val="left" w:pos="2125"/>
          <w:tab w:val="left" w:pos="2858"/>
          <w:tab w:val="left" w:pos="4190"/>
          <w:tab w:val="left" w:pos="4708"/>
          <w:tab w:val="left" w:pos="6029"/>
          <w:tab w:val="left" w:pos="6523"/>
          <w:tab w:val="left" w:pos="7162"/>
          <w:tab w:val="left" w:pos="7928"/>
          <w:tab w:val="left" w:pos="8093"/>
          <w:tab w:val="left" w:pos="8701"/>
        </w:tabs>
        <w:spacing w:line="360" w:lineRule="auto"/>
        <w:ind w:left="0" w:firstLine="709"/>
      </w:pPr>
      <w:r>
        <w:t xml:space="preserve">Снижение было связано с уменьшением объема затрат из-за падения цен на углеводороды </w:t>
      </w:r>
      <w:r w:rsidR="004357D3">
        <w:t>–</w:t>
      </w:r>
      <w:r>
        <w:t xml:space="preserve"> стоимость импорта этих товаров снизилась на 22,5%. Однако с физической точки зрения экспорт вырос </w:t>
      </w:r>
      <w:r w:rsidR="004357D3">
        <w:t>–</w:t>
      </w:r>
      <w:r>
        <w:t xml:space="preserve"> на 3,2%.</w:t>
      </w:r>
    </w:p>
    <w:p w:rsidR="00D058A2" w:rsidRDefault="00D058A2" w:rsidP="000616C4">
      <w:pPr>
        <w:pStyle w:val="a3"/>
        <w:tabs>
          <w:tab w:val="left" w:pos="2125"/>
          <w:tab w:val="left" w:pos="2858"/>
          <w:tab w:val="left" w:pos="4190"/>
          <w:tab w:val="left" w:pos="4708"/>
          <w:tab w:val="left" w:pos="6029"/>
          <w:tab w:val="left" w:pos="6523"/>
          <w:tab w:val="left" w:pos="7162"/>
          <w:tab w:val="left" w:pos="7928"/>
          <w:tab w:val="left" w:pos="8093"/>
          <w:tab w:val="left" w:pos="8701"/>
        </w:tabs>
        <w:spacing w:line="360" w:lineRule="auto"/>
        <w:ind w:left="0" w:firstLine="709"/>
      </w:pPr>
      <w:r>
        <w:t xml:space="preserve">В частности, поставки природного газа увеличились на 13,8%, угля </w:t>
      </w:r>
      <w:r w:rsidR="004357D3">
        <w:t>–</w:t>
      </w:r>
      <w:r>
        <w:t xml:space="preserve"> на 9,1%, нефти </w:t>
      </w:r>
      <w:r w:rsidR="004357D3">
        <w:t>–</w:t>
      </w:r>
      <w:r>
        <w:t xml:space="preserve"> на 6,6%.</w:t>
      </w:r>
    </w:p>
    <w:p w:rsidR="00D058A2" w:rsidRDefault="00D058A2" w:rsidP="000616C4">
      <w:pPr>
        <w:pStyle w:val="a3"/>
        <w:tabs>
          <w:tab w:val="left" w:pos="2125"/>
          <w:tab w:val="left" w:pos="2858"/>
          <w:tab w:val="left" w:pos="4190"/>
          <w:tab w:val="left" w:pos="4708"/>
          <w:tab w:val="left" w:pos="6029"/>
          <w:tab w:val="left" w:pos="6523"/>
          <w:tab w:val="left" w:pos="7162"/>
          <w:tab w:val="left" w:pos="7928"/>
          <w:tab w:val="left" w:pos="8093"/>
          <w:tab w:val="left" w:pos="8701"/>
        </w:tabs>
        <w:spacing w:line="360" w:lineRule="auto"/>
        <w:ind w:left="0" w:firstLine="709"/>
      </w:pPr>
      <w:r>
        <w:t xml:space="preserve">В то же время сократились поставки нефтепродуктов </w:t>
      </w:r>
      <w:r w:rsidR="004357D3">
        <w:t>–</w:t>
      </w:r>
      <w:r>
        <w:t xml:space="preserve"> дизельного топлива на 5,9% и жидкого топлива на 17,3%. Снижение экспорта нефтепродуктов во многом связано с введением налогового маневра, что привело к значительному увеличению налоговой нагрузки и уменьшению объемов переработки нефти в России.</w:t>
      </w:r>
    </w:p>
    <w:p w:rsidR="00D058A2" w:rsidRDefault="00D058A2" w:rsidP="000616C4">
      <w:pPr>
        <w:pStyle w:val="a3"/>
        <w:tabs>
          <w:tab w:val="left" w:pos="2125"/>
          <w:tab w:val="left" w:pos="2858"/>
          <w:tab w:val="left" w:pos="4190"/>
          <w:tab w:val="left" w:pos="4708"/>
          <w:tab w:val="left" w:pos="6029"/>
          <w:tab w:val="left" w:pos="6523"/>
          <w:tab w:val="left" w:pos="7162"/>
          <w:tab w:val="left" w:pos="7928"/>
          <w:tab w:val="left" w:pos="8093"/>
          <w:tab w:val="left" w:pos="8701"/>
        </w:tabs>
        <w:spacing w:line="360" w:lineRule="auto"/>
        <w:ind w:left="0" w:firstLine="709"/>
      </w:pPr>
      <w:r>
        <w:t xml:space="preserve">Экспорт второй по величине группы товаров </w:t>
      </w:r>
      <w:r w:rsidR="004357D3">
        <w:t>–</w:t>
      </w:r>
      <w:r>
        <w:t xml:space="preserve"> металлы и металлопродукция.</w:t>
      </w:r>
    </w:p>
    <w:p w:rsidR="00D058A2" w:rsidRDefault="00D058A2" w:rsidP="000616C4">
      <w:pPr>
        <w:pStyle w:val="a3"/>
        <w:tabs>
          <w:tab w:val="left" w:pos="2125"/>
          <w:tab w:val="left" w:pos="2858"/>
          <w:tab w:val="left" w:pos="4190"/>
          <w:tab w:val="left" w:pos="4708"/>
          <w:tab w:val="left" w:pos="6029"/>
          <w:tab w:val="left" w:pos="6523"/>
          <w:tab w:val="left" w:pos="7162"/>
          <w:tab w:val="left" w:pos="7928"/>
          <w:tab w:val="left" w:pos="8093"/>
          <w:tab w:val="left" w:pos="8701"/>
        </w:tabs>
        <w:spacing w:line="360" w:lineRule="auto"/>
        <w:ind w:left="0" w:firstLine="709"/>
      </w:pPr>
      <w:r>
        <w:t>Значения также снизились на 11,9%, тогда как в физическом объеме они также увеличились на 4,4%. Наилучшую динамику продемонстрировал экспорт плоского проката (поставки увеличи</w:t>
      </w:r>
      <w:r w:rsidR="000B1F15">
        <w:t>лись на 13,6%) и полуфабрикатов</w:t>
      </w:r>
      <w:r>
        <w:t xml:space="preserve"> и нелегированная сталь (рост на 2,6%). Как и на рынке </w:t>
      </w:r>
      <w:r>
        <w:lastRenderedPageBreak/>
        <w:t>углеводородов, цены на металлы оставались низкими в начале 2019 года, несмотря на снижение спроса и перепроизводства.</w:t>
      </w:r>
    </w:p>
    <w:p w:rsidR="00D058A2" w:rsidRDefault="00D058A2" w:rsidP="000616C4">
      <w:pPr>
        <w:pStyle w:val="a3"/>
        <w:tabs>
          <w:tab w:val="left" w:pos="2125"/>
          <w:tab w:val="left" w:pos="2858"/>
          <w:tab w:val="left" w:pos="4190"/>
          <w:tab w:val="left" w:pos="4708"/>
          <w:tab w:val="left" w:pos="6029"/>
          <w:tab w:val="left" w:pos="6523"/>
          <w:tab w:val="left" w:pos="7162"/>
          <w:tab w:val="left" w:pos="7928"/>
          <w:tab w:val="left" w:pos="8093"/>
          <w:tab w:val="left" w:pos="8701"/>
        </w:tabs>
        <w:spacing w:line="360" w:lineRule="auto"/>
        <w:ind w:left="0" w:firstLine="709"/>
      </w:pPr>
      <w:r>
        <w:t xml:space="preserve">Запасы продовольствия выросли в стоимостном выражении на 7,7%, а физически на </w:t>
      </w:r>
      <w:r w:rsidR="006E2A34">
        <w:t>12,8%. Сельскохозяйственные запасы</w:t>
      </w:r>
      <w:r>
        <w:t xml:space="preserve"> позволили России увеличить экспорт зерна, картофеля, мяса и других продуктов. В то же время, помимо традиционных покупателей, увеличились поставки в страны Ближнего Востока, Азии, особенно в Китай и даже Латинскую Америку.</w:t>
      </w:r>
    </w:p>
    <w:p w:rsidR="00D058A2" w:rsidRDefault="00D058A2" w:rsidP="000616C4">
      <w:pPr>
        <w:pStyle w:val="a3"/>
        <w:tabs>
          <w:tab w:val="left" w:pos="2125"/>
          <w:tab w:val="left" w:pos="2858"/>
          <w:tab w:val="left" w:pos="4190"/>
          <w:tab w:val="left" w:pos="4708"/>
          <w:tab w:val="left" w:pos="6029"/>
          <w:tab w:val="left" w:pos="6523"/>
          <w:tab w:val="left" w:pos="7162"/>
          <w:tab w:val="left" w:pos="7928"/>
          <w:tab w:val="left" w:pos="8093"/>
          <w:tab w:val="left" w:pos="8701"/>
        </w:tabs>
        <w:spacing w:line="360" w:lineRule="auto"/>
        <w:ind w:left="0" w:firstLine="709"/>
      </w:pPr>
      <w:r>
        <w:t xml:space="preserve">В пределах крупных товарных групп наблюдалось сокращение экспорта химической продукции. Стоимость экспорта снизилась на 22,5%, физического объема на 0,6%. Спад показал импорт мыла и моющих средств на 15,3% и фармацевтической продукции. Экспорт самой крупной категории химических продуктов </w:t>
      </w:r>
      <w:r w:rsidR="004357D3">
        <w:t>–</w:t>
      </w:r>
      <w:r>
        <w:t xml:space="preserve"> минеральных удобрений </w:t>
      </w:r>
      <w:r w:rsidR="004357D3">
        <w:t>–</w:t>
      </w:r>
      <w:r>
        <w:t xml:space="preserve"> сократился на 2,2%, в основном за счет увеличения его потребления внутри страны для нужд растущего сельскохозяйственного производства [</w:t>
      </w:r>
      <w:r w:rsidR="00360610">
        <w:t>26</w:t>
      </w:r>
      <w:r>
        <w:t>].</w:t>
      </w:r>
    </w:p>
    <w:p w:rsidR="00D058A2" w:rsidRDefault="00D058A2" w:rsidP="000616C4">
      <w:pPr>
        <w:pStyle w:val="a3"/>
        <w:tabs>
          <w:tab w:val="left" w:pos="2125"/>
          <w:tab w:val="left" w:pos="2858"/>
          <w:tab w:val="left" w:pos="4190"/>
          <w:tab w:val="left" w:pos="4708"/>
          <w:tab w:val="left" w:pos="6029"/>
          <w:tab w:val="left" w:pos="6523"/>
          <w:tab w:val="left" w:pos="7162"/>
          <w:tab w:val="left" w:pos="7928"/>
          <w:tab w:val="left" w:pos="8093"/>
          <w:tab w:val="left" w:pos="8701"/>
        </w:tabs>
        <w:spacing w:line="360" w:lineRule="auto"/>
        <w:ind w:left="0" w:firstLine="709"/>
      </w:pPr>
      <w:r>
        <w:t>Машины и оборудование составляют наибольшую долю в товарной структуре импорта в страны за пределами</w:t>
      </w:r>
      <w:r w:rsidR="006E2A34">
        <w:t xml:space="preserve"> СНГ. В общем объеме предложение </w:t>
      </w:r>
      <w:r>
        <w:t>вырос</w:t>
      </w:r>
      <w:r w:rsidR="006E2A34">
        <w:t>ло</w:t>
      </w:r>
      <w:r>
        <w:t xml:space="preserve"> с 48% до 50,2%. Из-з</w:t>
      </w:r>
      <w:r w:rsidR="006E2A34">
        <w:t xml:space="preserve">а торговых ограничений </w:t>
      </w:r>
      <w:r w:rsidR="004357D3">
        <w:t>–</w:t>
      </w:r>
      <w:r w:rsidR="006E2A34">
        <w:t xml:space="preserve"> высоких тарифов и сборов</w:t>
      </w:r>
      <w:r>
        <w:t xml:space="preserve"> за использование, </w:t>
      </w:r>
      <w:r w:rsidR="006E2A34">
        <w:t>а также расположения</w:t>
      </w:r>
      <w:r>
        <w:t xml:space="preserve"> производства иностранных компаний непосредственно в стране, импорт легковых автомобилей сократился на 24,8%, а транспорта </w:t>
      </w:r>
      <w:r w:rsidR="004357D3">
        <w:t>–</w:t>
      </w:r>
      <w:r>
        <w:t xml:space="preserve"> на</w:t>
      </w:r>
      <w:r w:rsidR="006E2A34">
        <w:t xml:space="preserve"> 17,5%. В то же время усилился</w:t>
      </w:r>
      <w:r>
        <w:t xml:space="preserve"> объем поставок других товаров этой группы </w:t>
      </w:r>
      <w:r w:rsidR="004357D3">
        <w:t xml:space="preserve">– </w:t>
      </w:r>
      <w:r>
        <w:t xml:space="preserve">импорт машин и оборудования на 4,1%, электрооборудования и оптических приборов на 1,8%. Второй по величине импортный товар также зафиксировал положительную динамику, когда закупка химической продукции в физическом объеме увеличилась на 4%. Помимо увеличения поставок мыла и косметики, произошло увеличение количества удобрений. По оценкам Фосагро, их потребление в России увеличилось на 17%. Другие товарные группы показали снижение. Физический объем импорта продовольственных товаров сократился на 9,1%, в текстильной промышленности </w:t>
      </w:r>
      <w:r w:rsidR="004357D3">
        <w:t>–</w:t>
      </w:r>
      <w:r>
        <w:t xml:space="preserve"> на 8,5%, а в металлах и металлопродукции </w:t>
      </w:r>
      <w:r w:rsidR="004357D3">
        <w:t>–</w:t>
      </w:r>
      <w:r>
        <w:t xml:space="preserve"> на 5,1% [</w:t>
      </w:r>
      <w:r w:rsidR="00360610">
        <w:t>27</w:t>
      </w:r>
      <w:r>
        <w:t>].</w:t>
      </w:r>
    </w:p>
    <w:p w:rsidR="00D058A2" w:rsidRDefault="00D058A2" w:rsidP="000616C4">
      <w:pPr>
        <w:pStyle w:val="a3"/>
        <w:spacing w:line="360" w:lineRule="auto"/>
        <w:ind w:left="0" w:firstLine="709"/>
      </w:pPr>
      <w:r>
        <w:lastRenderedPageBreak/>
        <w:t>Нынешняя ситуация свидетельствует о необходимости радикальных изменений в экономическом процессе, его значительном акценте на реализацию модели развития, не основанной на ресурсах, основанной на концепции конкурентного импортозамещения в приоритетных секторах национальных и региональных экономик. Следует подчеркнуть, что речь идет о конкурентной, а не о принудительной замене импорта, которая осуществляется путем введения санкций за ввоз товаров из-за рубежа.</w:t>
      </w:r>
    </w:p>
    <w:p w:rsidR="00D058A2" w:rsidRDefault="00D058A2" w:rsidP="000616C4">
      <w:pPr>
        <w:pStyle w:val="a3"/>
        <w:spacing w:line="360" w:lineRule="auto"/>
        <w:ind w:left="0" w:firstLine="709"/>
      </w:pPr>
      <w:r>
        <w:t>Согласно общепринято</w:t>
      </w:r>
      <w:r w:rsidR="006E2A34">
        <w:t>й интерпретации, импортозамещение</w:t>
      </w:r>
      <w:r w:rsidR="00F52D57">
        <w:t xml:space="preserve"> </w:t>
      </w:r>
      <w:r w:rsidR="004357D3">
        <w:t>–</w:t>
      </w:r>
      <w:r>
        <w:t xml:space="preserve"> это процесс на уровне национальной экономики, при котором производство товаров, необходимых для внутреннего потребления, обеспечивается производителями, действующими в стране. Этот процесс может быть активным или реактивным. В первом случае импортозамещающие товары производятся для предотвращения выхода на рынок конкурирующих иностранных поставщ</w:t>
      </w:r>
      <w:r w:rsidR="006E2A34">
        <w:t>иков. Во втором случае иностранн</w:t>
      </w:r>
      <w:r>
        <w:t>ы</w:t>
      </w:r>
      <w:r w:rsidR="006E2A34">
        <w:t>е компании вытесняются со своих рынков</w:t>
      </w:r>
      <w:r>
        <w:t>.</w:t>
      </w:r>
    </w:p>
    <w:p w:rsidR="00D058A2" w:rsidRDefault="00D058A2" w:rsidP="000616C4">
      <w:pPr>
        <w:pStyle w:val="a3"/>
        <w:spacing w:line="360" w:lineRule="auto"/>
        <w:ind w:left="0" w:firstLine="709"/>
      </w:pPr>
      <w:r>
        <w:t>Соответственно, политика конкурентного импортозамещения предполагает повышение конкурентного потенциала отечественного производства на основе активизации модернизационных преобразований в экономике.</w:t>
      </w:r>
    </w:p>
    <w:p w:rsidR="00D058A2" w:rsidRDefault="006E2A34" w:rsidP="000616C4">
      <w:pPr>
        <w:pStyle w:val="a3"/>
        <w:spacing w:line="360" w:lineRule="auto"/>
        <w:ind w:left="0" w:firstLine="709"/>
      </w:pPr>
      <w:r>
        <w:t>Нельзя говорить</w:t>
      </w:r>
      <w:r w:rsidR="00D058A2">
        <w:t xml:space="preserve"> о полной замене импорта, </w:t>
      </w:r>
      <w:r>
        <w:t xml:space="preserve">потому </w:t>
      </w:r>
      <w:r w:rsidR="00D058A2">
        <w:t xml:space="preserve">что </w:t>
      </w:r>
      <w:r>
        <w:t xml:space="preserve">это </w:t>
      </w:r>
      <w:r w:rsidR="00D058A2">
        <w:t>может привести к сдвигу в сторону политики наверстывания, которая сохраняет воспроизводств</w:t>
      </w:r>
      <w:r>
        <w:t xml:space="preserve">о устаревших технологий </w:t>
      </w:r>
      <w:r w:rsidR="00D058A2">
        <w:t>[</w:t>
      </w:r>
      <w:r w:rsidR="00360610">
        <w:t>28</w:t>
      </w:r>
      <w:r w:rsidR="00D058A2">
        <w:t>]. Проблема заключается в том, что импортозамещение должно быть пропорциональным, то есть оно должно осуществляться в тех секторах и сферах деятельности, где экономический и инновационный потенциал полностью раскрыт в соответствии с приоритетами долгосрочных, среднесрочных и краткосрочных целевых показателей импортозамещения.</w:t>
      </w:r>
    </w:p>
    <w:p w:rsidR="00D058A2" w:rsidRDefault="00D058A2" w:rsidP="000616C4">
      <w:pPr>
        <w:pStyle w:val="a3"/>
        <w:spacing w:line="360" w:lineRule="auto"/>
        <w:ind w:left="0" w:firstLine="709"/>
      </w:pPr>
      <w:r>
        <w:t>Политика правительства по импортозамещению должна была привести к увеличению производства во многих секторах, включая сельское хозяйство.</w:t>
      </w:r>
    </w:p>
    <w:p w:rsidR="00D058A2" w:rsidRDefault="00D058A2" w:rsidP="000616C4">
      <w:pPr>
        <w:pStyle w:val="a3"/>
        <w:spacing w:line="360" w:lineRule="auto"/>
        <w:ind w:left="0" w:firstLine="709"/>
      </w:pPr>
      <w:r>
        <w:t xml:space="preserve">Таким образом, валовой сбор зерна увеличился на 15,6%, </w:t>
      </w:r>
      <w:r>
        <w:lastRenderedPageBreak/>
        <w:t xml:space="preserve">животноводство и птицеводство </w:t>
      </w:r>
      <w:r w:rsidR="004357D3">
        <w:t>–</w:t>
      </w:r>
      <w:r>
        <w:t xml:space="preserve"> на 4,7%, а вылов водных биологических ресурсов </w:t>
      </w:r>
      <w:r w:rsidR="004357D3">
        <w:t>–</w:t>
      </w:r>
      <w:r>
        <w:t xml:space="preserve"> на 5%. По итогам года ведущие представители сахарной свеклы и редких тепличных продуктов в овощеводстве составляют 34%, соответственно. 25%. В конце 2019 года рост сельского хозяйства достиг более 4 процентов [</w:t>
      </w:r>
      <w:r w:rsidR="00360610">
        <w:t>28</w:t>
      </w:r>
      <w:r>
        <w:t>].</w:t>
      </w:r>
    </w:p>
    <w:p w:rsidR="00D058A2" w:rsidRDefault="00D058A2" w:rsidP="000616C4">
      <w:pPr>
        <w:pStyle w:val="a3"/>
        <w:tabs>
          <w:tab w:val="left" w:pos="1989"/>
          <w:tab w:val="left" w:pos="3292"/>
          <w:tab w:val="left" w:pos="6324"/>
          <w:tab w:val="left" w:pos="7279"/>
          <w:tab w:val="left" w:pos="9747"/>
        </w:tabs>
        <w:spacing w:line="360" w:lineRule="auto"/>
        <w:ind w:left="0" w:firstLine="709"/>
      </w:pPr>
      <w:r>
        <w:t>В</w:t>
      </w:r>
      <w:r w:rsidR="00ED5CFD">
        <w:t xml:space="preserve"> молочной</w:t>
      </w:r>
      <w:r>
        <w:t xml:space="preserve"> промышленности происходят противоречивые процессы. С одной стороны, количество молочных стад снова сократилось (до 8,2 млн или 1,8%). Внедрение десятков молочных и молочных комплексов в 2019 году пока не смогло компенсировать закрытие старых неэффективных хозяйств.</w:t>
      </w:r>
    </w:p>
    <w:p w:rsidR="00D058A2" w:rsidRDefault="00D058A2" w:rsidP="000616C4">
      <w:pPr>
        <w:pStyle w:val="a3"/>
        <w:tabs>
          <w:tab w:val="left" w:pos="1989"/>
          <w:tab w:val="left" w:pos="3292"/>
          <w:tab w:val="left" w:pos="6324"/>
          <w:tab w:val="left" w:pos="7279"/>
          <w:tab w:val="left" w:pos="9747"/>
        </w:tabs>
        <w:spacing w:line="360" w:lineRule="auto"/>
        <w:ind w:left="0" w:firstLine="709"/>
      </w:pPr>
      <w:r>
        <w:t>С другой стороны, надои молока снова выросли. Ожидается, что производство молочного молока вырастет на 4% в 2020 году до рекордных 5900 кг в год.</w:t>
      </w:r>
    </w:p>
    <w:p w:rsidR="001559A5" w:rsidRDefault="00D058A2" w:rsidP="000616C4">
      <w:pPr>
        <w:pStyle w:val="a3"/>
        <w:tabs>
          <w:tab w:val="left" w:pos="1989"/>
          <w:tab w:val="left" w:pos="3292"/>
          <w:tab w:val="left" w:pos="6324"/>
          <w:tab w:val="left" w:pos="7279"/>
          <w:tab w:val="left" w:pos="9747"/>
        </w:tabs>
        <w:spacing w:line="360" w:lineRule="auto"/>
        <w:ind w:left="0" w:firstLine="709"/>
      </w:pPr>
      <w:r>
        <w:t>В результате производство сырого молока во всех категориях хоз</w:t>
      </w:r>
      <w:r w:rsidR="006E2A34">
        <w:t>яйств сократилось до 30,6 млн т</w:t>
      </w:r>
      <w:r w:rsidR="001559A5">
        <w:t>онн</w:t>
      </w:r>
      <w:r>
        <w:t>. Напротив, транспортировка молока для промышленной переработки увеличи</w:t>
      </w:r>
      <w:r w:rsidR="001559A5">
        <w:t xml:space="preserve">лась на 2%, составив 14,2 млн т. </w:t>
      </w:r>
    </w:p>
    <w:p w:rsidR="00D058A2" w:rsidRDefault="00D058A2" w:rsidP="000616C4">
      <w:pPr>
        <w:pStyle w:val="a3"/>
        <w:tabs>
          <w:tab w:val="left" w:pos="1989"/>
          <w:tab w:val="left" w:pos="3292"/>
          <w:tab w:val="left" w:pos="6324"/>
          <w:tab w:val="left" w:pos="7279"/>
          <w:tab w:val="left" w:pos="9747"/>
        </w:tabs>
        <w:spacing w:line="360" w:lineRule="auto"/>
        <w:ind w:left="0" w:firstLine="709"/>
      </w:pPr>
      <w:r>
        <w:t>По мнению аналитиков, производство сливочного масла и сухого молока снизит</w:t>
      </w:r>
      <w:r w:rsidR="001559A5">
        <w:t>ся на 4,5-5% до 245 и 118 тыс. т</w:t>
      </w:r>
      <w:r>
        <w:t xml:space="preserve">онн соответственно. Сыра будет произведено </w:t>
      </w:r>
      <w:r w:rsidR="001559A5">
        <w:t xml:space="preserve">на 2% больше </w:t>
      </w:r>
      <w:r w:rsidR="004357D3">
        <w:t>–</w:t>
      </w:r>
      <w:r w:rsidR="00AD1DFB">
        <w:t xml:space="preserve"> 594 тыс.</w:t>
      </w:r>
      <w:r w:rsidR="001559A5">
        <w:t xml:space="preserve"> т</w:t>
      </w:r>
      <w:r>
        <w:t>.</w:t>
      </w:r>
    </w:p>
    <w:p w:rsidR="00D058A2" w:rsidRDefault="00D058A2" w:rsidP="000616C4">
      <w:pPr>
        <w:pStyle w:val="a3"/>
        <w:tabs>
          <w:tab w:val="left" w:pos="1989"/>
          <w:tab w:val="left" w:pos="3292"/>
          <w:tab w:val="left" w:pos="6324"/>
          <w:tab w:val="left" w:pos="7279"/>
          <w:tab w:val="left" w:pos="9747"/>
        </w:tabs>
        <w:spacing w:line="360" w:lineRule="auto"/>
        <w:ind w:left="0" w:firstLine="709"/>
      </w:pPr>
      <w:r>
        <w:t>Россия по-прежнему является одной из крупнейших стран-импортеров молочной продукции: с точки зрения сырого молока отношение импорта к объему проданного молока составляет около 40%. Беларусь остается основным экспортером молочных продуктов в Российск</w:t>
      </w:r>
      <w:r w:rsidR="001559A5">
        <w:t>ой Федерации. Доля этой страны</w:t>
      </w:r>
      <w:r>
        <w:t xml:space="preserve"> в общем объеме импорта сливочного масла в РФ составила 82%, сыра </w:t>
      </w:r>
      <w:r w:rsidR="004357D3">
        <w:t>–</w:t>
      </w:r>
      <w:r>
        <w:t xml:space="preserve"> 87%, сухого молока и сыворотки </w:t>
      </w:r>
      <w:r w:rsidR="004357D3">
        <w:t>–</w:t>
      </w:r>
      <w:r>
        <w:t xml:space="preserve"> 85%, цельных мол</w:t>
      </w:r>
      <w:r w:rsidR="001559A5">
        <w:t xml:space="preserve">очных продуктов </w:t>
      </w:r>
      <w:r w:rsidR="004357D3">
        <w:t>–</w:t>
      </w:r>
      <w:r w:rsidR="001559A5">
        <w:t xml:space="preserve"> 99</w:t>
      </w:r>
      <w:r>
        <w:t>% [</w:t>
      </w:r>
      <w:r w:rsidR="00360610">
        <w:t>29</w:t>
      </w:r>
      <w:r>
        <w:t>].</w:t>
      </w:r>
    </w:p>
    <w:p w:rsidR="00D058A2" w:rsidRDefault="00D058A2" w:rsidP="000616C4">
      <w:pPr>
        <w:pStyle w:val="a3"/>
        <w:tabs>
          <w:tab w:val="left" w:pos="1989"/>
          <w:tab w:val="left" w:pos="3292"/>
          <w:tab w:val="left" w:pos="6324"/>
          <w:tab w:val="left" w:pos="7279"/>
          <w:tab w:val="left" w:pos="9747"/>
        </w:tabs>
        <w:spacing w:line="360" w:lineRule="auto"/>
        <w:ind w:left="0" w:firstLine="709"/>
      </w:pPr>
      <w:r>
        <w:t>Понятно, что аграрный сектор России уже в 2020 году уже имеет несколько с</w:t>
      </w:r>
      <w:r w:rsidR="001559A5">
        <w:t xml:space="preserve">ильных осей вращения – экспорт и инвестиции. </w:t>
      </w:r>
      <w:r>
        <w:t xml:space="preserve">Выбор правильной </w:t>
      </w:r>
      <w:r w:rsidR="001559A5">
        <w:t>стратегии использования вышеперечисленных ресурсов – основная задача на будущий год</w:t>
      </w:r>
      <w:r>
        <w:t>.</w:t>
      </w:r>
    </w:p>
    <w:p w:rsidR="00D058A2" w:rsidRDefault="00D058A2" w:rsidP="000616C4">
      <w:pPr>
        <w:pStyle w:val="a3"/>
        <w:tabs>
          <w:tab w:val="left" w:pos="1989"/>
          <w:tab w:val="left" w:pos="3292"/>
          <w:tab w:val="left" w:pos="6324"/>
          <w:tab w:val="left" w:pos="7279"/>
          <w:tab w:val="left" w:pos="9747"/>
        </w:tabs>
        <w:spacing w:line="360" w:lineRule="auto"/>
        <w:ind w:left="0" w:firstLine="709"/>
      </w:pPr>
      <w:r>
        <w:t xml:space="preserve">В современных условиях отечественным производителям </w:t>
      </w:r>
      <w:r>
        <w:lastRenderedPageBreak/>
        <w:t>сельскохозяйственной продукции была предоставлена ​​возможность увеличить объемы производства и избавиться от доли импортной продукции, которая не всегда характеризуется высоким качеством.</w:t>
      </w:r>
    </w:p>
    <w:p w:rsidR="00D058A2" w:rsidRDefault="00D058A2" w:rsidP="000616C4">
      <w:pPr>
        <w:pStyle w:val="a3"/>
        <w:tabs>
          <w:tab w:val="left" w:pos="1989"/>
          <w:tab w:val="left" w:pos="3292"/>
          <w:tab w:val="left" w:pos="6324"/>
          <w:tab w:val="left" w:pos="7279"/>
          <w:tab w:val="left" w:pos="9747"/>
        </w:tabs>
        <w:spacing w:line="360" w:lineRule="auto"/>
        <w:ind w:left="0" w:firstLine="709"/>
      </w:pPr>
      <w:r>
        <w:t xml:space="preserve">Однако продовольственная безопасность означает, что население должно быть не только обеспечено основными необходимыми продуктами питания, такими как крупы, овощи, молочные продукты, мясо и яйца, но и то, что продукты питания должны быть доступны каждому среднестатистическому гражданину России. Что касается вопросов продовольственной безопасности населения, следует отметить, что в целом по </w:t>
      </w:r>
      <w:r w:rsidR="001559A5">
        <w:t>данным российской статистической службы</w:t>
      </w:r>
      <w:r>
        <w:t xml:space="preserve"> наблюдается рост сельскохозяйственного производства за последний год.</w:t>
      </w:r>
    </w:p>
    <w:p w:rsidR="00D058A2" w:rsidRDefault="00D058A2" w:rsidP="000616C4">
      <w:pPr>
        <w:pStyle w:val="a3"/>
        <w:tabs>
          <w:tab w:val="left" w:pos="1989"/>
          <w:tab w:val="left" w:pos="3292"/>
          <w:tab w:val="left" w:pos="6324"/>
          <w:tab w:val="left" w:pos="7279"/>
          <w:tab w:val="left" w:pos="9747"/>
        </w:tabs>
        <w:spacing w:line="360" w:lineRule="auto"/>
        <w:ind w:left="0" w:firstLine="709"/>
      </w:pPr>
      <w:r>
        <w:t>Рост экспорта является приоритетом для развития сельского хозяйства в Российской Федерации. Результаты поставок сельскохозяйственного сырья и продовольствия за рубеж, достигнутые в 2019 году, формируют основу для дальнейшего устойчивого развития отрасли, позволяют реально оценить сильные и слабые стороны и определить дальнейшие перспективы.</w:t>
      </w:r>
    </w:p>
    <w:p w:rsidR="00D058A2" w:rsidRDefault="00D058A2" w:rsidP="000616C4">
      <w:pPr>
        <w:pStyle w:val="a3"/>
        <w:spacing w:line="360" w:lineRule="auto"/>
        <w:ind w:left="0" w:firstLine="709"/>
      </w:pPr>
      <w:r>
        <w:t xml:space="preserve">Объем экспорта сельскохозяйственного сырья и продовольствия в 2019 году достиг 17 045 млн долларов, что на 5,2% больше, чем в 2018 году. Самыми крупными экспортными позициями остаются зерновые, предложение которых составило 5 606 млн долларов и осталось практически на </w:t>
      </w:r>
      <w:r w:rsidR="001559A5">
        <w:t xml:space="preserve">уровне предыдущего года, </w:t>
      </w:r>
      <w:r>
        <w:t>также рыба и морепродукты (3 015 млн долларов, рост на 8% к 2018 году), масл</w:t>
      </w:r>
      <w:r w:rsidR="001559A5">
        <w:t xml:space="preserve">а и жиры (2 209 млн долларов. </w:t>
      </w:r>
      <w:r>
        <w:t>увеличившись на 18% по сравнению с 2016 годом)</w:t>
      </w:r>
      <w:r w:rsidR="005B6D1D" w:rsidRPr="005B6D1D">
        <w:t xml:space="preserve"> [31]</w:t>
      </w:r>
      <w:r>
        <w:t>.</w:t>
      </w:r>
    </w:p>
    <w:p w:rsidR="00D058A2" w:rsidRDefault="00D058A2" w:rsidP="000616C4">
      <w:pPr>
        <w:pStyle w:val="a3"/>
        <w:spacing w:line="360" w:lineRule="auto"/>
        <w:ind w:left="0" w:firstLine="709"/>
      </w:pPr>
      <w:r>
        <w:t xml:space="preserve">В группе продовольственных товаров и сырья для производства импорт мяса и субпродуктов увеличился в 1,8 раза, зерновых культур </w:t>
      </w:r>
      <w:r w:rsidR="004357D3">
        <w:t>–</w:t>
      </w:r>
      <w:r>
        <w:t xml:space="preserve"> 33,4%, алкогольной и безалкогольной продукции </w:t>
      </w:r>
      <w:r w:rsidR="004357D3">
        <w:t>–</w:t>
      </w:r>
      <w:r>
        <w:t xml:space="preserve"> 23,9%, растительного масла </w:t>
      </w:r>
      <w:r w:rsidR="004357D3">
        <w:t>–</w:t>
      </w:r>
      <w:r>
        <w:t xml:space="preserve"> 12,6%, сахара </w:t>
      </w:r>
      <w:r w:rsidR="004357D3">
        <w:t>–</w:t>
      </w:r>
      <w:r>
        <w:t xml:space="preserve"> на 12 На 5%, молочные продукты </w:t>
      </w:r>
      <w:r w:rsidR="004357D3">
        <w:t>–</w:t>
      </w:r>
      <w:r>
        <w:t xml:space="preserve"> на 9,9%, овощи </w:t>
      </w:r>
      <w:r w:rsidR="004357D3">
        <w:t>–</w:t>
      </w:r>
      <w:r>
        <w:t xml:space="preserve"> на 5,4%, фрукты </w:t>
      </w:r>
      <w:r w:rsidR="004357D3">
        <w:t>–</w:t>
      </w:r>
      <w:r>
        <w:t xml:space="preserve"> на 1,5%. Стоимос</w:t>
      </w:r>
      <w:r w:rsidR="001559A5">
        <w:t>ть импорта табака в феврале 2019</w:t>
      </w:r>
      <w:r>
        <w:t xml:space="preserve"> года снизилась по сравнению с </w:t>
      </w:r>
      <w:r w:rsidR="001559A5">
        <w:t>аналогичным периодом января 2018</w:t>
      </w:r>
      <w:r>
        <w:t xml:space="preserve"> года почти на треть (27%), рыбы </w:t>
      </w:r>
      <w:r w:rsidR="004357D3">
        <w:t>–</w:t>
      </w:r>
      <w:r>
        <w:t xml:space="preserve"> на 5,5% [</w:t>
      </w:r>
      <w:r w:rsidR="00F678A8">
        <w:t>30</w:t>
      </w:r>
      <w:r>
        <w:t>].</w:t>
      </w:r>
    </w:p>
    <w:p w:rsidR="00D058A2" w:rsidRDefault="00D058A2" w:rsidP="004357D3">
      <w:pPr>
        <w:spacing w:after="0" w:line="360" w:lineRule="auto"/>
        <w:ind w:firstLine="709"/>
        <w:jc w:val="both"/>
        <w:rPr>
          <w:rFonts w:ascii="Times New Roman" w:eastAsia="Times New Roman" w:hAnsi="Times New Roman" w:cs="Times New Roman"/>
          <w:sz w:val="28"/>
          <w:szCs w:val="28"/>
          <w:lang w:bidi="ru-RU"/>
        </w:rPr>
      </w:pPr>
      <w:r w:rsidRPr="004F24C8">
        <w:rPr>
          <w:rFonts w:ascii="Times New Roman" w:eastAsia="Times New Roman" w:hAnsi="Times New Roman" w:cs="Times New Roman"/>
          <w:sz w:val="28"/>
          <w:szCs w:val="28"/>
          <w:lang w:bidi="ru-RU"/>
        </w:rPr>
        <w:lastRenderedPageBreak/>
        <w:t xml:space="preserve">В то же время, в феврале </w:t>
      </w:r>
      <w:r w:rsidR="001559A5">
        <w:rPr>
          <w:rFonts w:ascii="Times New Roman" w:eastAsia="Times New Roman" w:hAnsi="Times New Roman" w:cs="Times New Roman"/>
          <w:sz w:val="28"/>
          <w:szCs w:val="28"/>
          <w:lang w:bidi="ru-RU"/>
        </w:rPr>
        <w:t>201</w:t>
      </w:r>
      <w:r w:rsidR="008C3576">
        <w:rPr>
          <w:rFonts w:ascii="Times New Roman" w:eastAsia="Times New Roman" w:hAnsi="Times New Roman" w:cs="Times New Roman"/>
          <w:sz w:val="28"/>
          <w:szCs w:val="28"/>
          <w:lang w:bidi="ru-RU"/>
        </w:rPr>
        <w:t xml:space="preserve">6 </w:t>
      </w:r>
      <w:r w:rsidRPr="004F24C8">
        <w:rPr>
          <w:rFonts w:ascii="Times New Roman" w:eastAsia="Times New Roman" w:hAnsi="Times New Roman" w:cs="Times New Roman"/>
          <w:sz w:val="28"/>
          <w:szCs w:val="28"/>
          <w:lang w:bidi="ru-RU"/>
        </w:rPr>
        <w:t>руководство Министерства сельского хозяйства объявило: «Сыры, колбасы и другие продукты, импортируемые из-за рубежа, были заменены российскими продуктами». эмбарго заменил импортную продукцию на четыре миллиарда долларов.</w:t>
      </w:r>
    </w:p>
    <w:p w:rsidR="004357D3" w:rsidRPr="004F24C8" w:rsidRDefault="004357D3" w:rsidP="004357D3">
      <w:pPr>
        <w:spacing w:after="0" w:line="360" w:lineRule="auto"/>
        <w:ind w:firstLine="709"/>
        <w:jc w:val="both"/>
        <w:rPr>
          <w:rFonts w:ascii="Times New Roman" w:eastAsia="Times New Roman" w:hAnsi="Times New Roman" w:cs="Times New Roman"/>
          <w:sz w:val="28"/>
          <w:szCs w:val="28"/>
          <w:lang w:bidi="ru-RU"/>
        </w:rPr>
      </w:pPr>
    </w:p>
    <w:p w:rsidR="001559A5" w:rsidRDefault="00C067E3" w:rsidP="004357D3">
      <w:pPr>
        <w:spacing w:after="0" w:line="360" w:lineRule="auto"/>
        <w:ind w:firstLine="709"/>
        <w:jc w:val="both"/>
        <w:rPr>
          <w:rFonts w:ascii="Times New Roman" w:eastAsia="Times New Roman" w:hAnsi="Times New Roman" w:cs="Times New Roman"/>
          <w:b/>
          <w:bCs/>
          <w:sz w:val="28"/>
          <w:szCs w:val="28"/>
          <w:lang w:bidi="ru-RU"/>
        </w:rPr>
      </w:pPr>
      <w:r w:rsidRPr="004357D3">
        <w:rPr>
          <w:rFonts w:ascii="Times New Roman" w:eastAsia="Times New Roman" w:hAnsi="Times New Roman" w:cs="Times New Roman"/>
          <w:b/>
          <w:bCs/>
          <w:sz w:val="28"/>
          <w:szCs w:val="28"/>
          <w:lang w:bidi="ru-RU"/>
        </w:rPr>
        <w:t>2.2 Ис</w:t>
      </w:r>
      <w:r w:rsidR="00D058A2" w:rsidRPr="004357D3">
        <w:rPr>
          <w:rFonts w:ascii="Times New Roman" w:eastAsia="Times New Roman" w:hAnsi="Times New Roman" w:cs="Times New Roman"/>
          <w:b/>
          <w:bCs/>
          <w:sz w:val="28"/>
          <w:szCs w:val="28"/>
          <w:lang w:bidi="ru-RU"/>
        </w:rPr>
        <w:t>следование рынк</w:t>
      </w:r>
      <w:r w:rsidR="001559A5" w:rsidRPr="004357D3">
        <w:rPr>
          <w:rFonts w:ascii="Times New Roman" w:eastAsia="Times New Roman" w:hAnsi="Times New Roman" w:cs="Times New Roman"/>
          <w:b/>
          <w:bCs/>
          <w:sz w:val="28"/>
          <w:szCs w:val="28"/>
          <w:lang w:bidi="ru-RU"/>
        </w:rPr>
        <w:t>а молочной продукции на современном этапе</w:t>
      </w:r>
    </w:p>
    <w:p w:rsidR="004357D3" w:rsidRPr="004357D3" w:rsidRDefault="004357D3" w:rsidP="004357D3">
      <w:pPr>
        <w:spacing w:after="0" w:line="360" w:lineRule="auto"/>
        <w:ind w:firstLine="709"/>
        <w:jc w:val="both"/>
        <w:rPr>
          <w:rFonts w:ascii="Times New Roman" w:eastAsia="Times New Roman" w:hAnsi="Times New Roman" w:cs="Times New Roman"/>
          <w:b/>
          <w:bCs/>
          <w:sz w:val="28"/>
          <w:szCs w:val="28"/>
          <w:lang w:bidi="ru-RU"/>
        </w:rPr>
      </w:pPr>
    </w:p>
    <w:p w:rsidR="00D058A2" w:rsidRPr="004F24C8" w:rsidRDefault="00D058A2" w:rsidP="004357D3">
      <w:pPr>
        <w:spacing w:after="0" w:line="360" w:lineRule="auto"/>
        <w:ind w:firstLine="709"/>
        <w:jc w:val="both"/>
        <w:rPr>
          <w:rFonts w:ascii="Times New Roman" w:eastAsia="Times New Roman" w:hAnsi="Times New Roman" w:cs="Times New Roman"/>
          <w:sz w:val="28"/>
          <w:szCs w:val="28"/>
          <w:lang w:bidi="ru-RU"/>
        </w:rPr>
      </w:pPr>
      <w:r w:rsidRPr="004F24C8">
        <w:rPr>
          <w:rFonts w:ascii="Times New Roman" w:eastAsia="Times New Roman" w:hAnsi="Times New Roman" w:cs="Times New Roman"/>
          <w:sz w:val="28"/>
          <w:szCs w:val="28"/>
          <w:lang w:bidi="ru-RU"/>
        </w:rPr>
        <w:t xml:space="preserve">Молочные продукты </w:t>
      </w:r>
      <w:r w:rsidR="004357D3">
        <w:rPr>
          <w:rFonts w:ascii="Times New Roman" w:eastAsia="Times New Roman" w:hAnsi="Times New Roman" w:cs="Times New Roman"/>
          <w:sz w:val="28"/>
          <w:szCs w:val="28"/>
          <w:lang w:bidi="ru-RU"/>
        </w:rPr>
        <w:t>–</w:t>
      </w:r>
      <w:r w:rsidRPr="004F24C8">
        <w:rPr>
          <w:rFonts w:ascii="Times New Roman" w:eastAsia="Times New Roman" w:hAnsi="Times New Roman" w:cs="Times New Roman"/>
          <w:sz w:val="28"/>
          <w:szCs w:val="28"/>
          <w:lang w:bidi="ru-RU"/>
        </w:rPr>
        <w:t xml:space="preserve"> самый важный компонент рациона населения </w:t>
      </w:r>
      <w:r w:rsidR="0015296D">
        <w:rPr>
          <w:rFonts w:ascii="Times New Roman" w:eastAsia="Times New Roman" w:hAnsi="Times New Roman" w:cs="Times New Roman"/>
          <w:sz w:val="28"/>
          <w:szCs w:val="28"/>
          <w:lang w:bidi="ru-RU"/>
        </w:rPr>
        <w:t xml:space="preserve">–они </w:t>
      </w:r>
      <w:r w:rsidRPr="004F24C8">
        <w:rPr>
          <w:rFonts w:ascii="Times New Roman" w:eastAsia="Times New Roman" w:hAnsi="Times New Roman" w:cs="Times New Roman"/>
          <w:sz w:val="28"/>
          <w:szCs w:val="28"/>
          <w:lang w:bidi="ru-RU"/>
        </w:rPr>
        <w:t>отвечают физиологическим и органолептическим потребностям человека</w:t>
      </w:r>
      <w:r w:rsidR="0015296D">
        <w:rPr>
          <w:rFonts w:ascii="Times New Roman" w:eastAsia="Times New Roman" w:hAnsi="Times New Roman" w:cs="Times New Roman"/>
          <w:sz w:val="28"/>
          <w:szCs w:val="28"/>
          <w:lang w:bidi="ru-RU"/>
        </w:rPr>
        <w:t xml:space="preserve"> так как</w:t>
      </w:r>
      <w:r w:rsidR="00F52D57">
        <w:rPr>
          <w:rFonts w:ascii="Times New Roman" w:eastAsia="Times New Roman" w:hAnsi="Times New Roman" w:cs="Times New Roman"/>
          <w:sz w:val="28"/>
          <w:szCs w:val="28"/>
          <w:lang w:bidi="ru-RU"/>
        </w:rPr>
        <w:t xml:space="preserve"> </w:t>
      </w:r>
      <w:r w:rsidR="000616C4">
        <w:rPr>
          <w:rFonts w:ascii="Times New Roman" w:eastAsia="Times New Roman" w:hAnsi="Times New Roman" w:cs="Times New Roman"/>
          <w:sz w:val="28"/>
          <w:szCs w:val="28"/>
          <w:lang w:bidi="ru-RU"/>
        </w:rPr>
        <w:t>содержат:</w:t>
      </w:r>
      <w:r w:rsidR="00F52D57">
        <w:rPr>
          <w:rFonts w:ascii="Times New Roman" w:eastAsia="Times New Roman" w:hAnsi="Times New Roman" w:cs="Times New Roman"/>
          <w:sz w:val="28"/>
          <w:szCs w:val="28"/>
          <w:lang w:bidi="ru-RU"/>
        </w:rPr>
        <w:t xml:space="preserve"> </w:t>
      </w:r>
      <w:r w:rsidR="000616C4">
        <w:rPr>
          <w:rFonts w:ascii="Times New Roman" w:eastAsia="Times New Roman" w:hAnsi="Times New Roman" w:cs="Times New Roman"/>
          <w:sz w:val="28"/>
          <w:szCs w:val="28"/>
          <w:lang w:bidi="ru-RU"/>
        </w:rPr>
        <w:t>полноценные белки, молочный жир, воду</w:t>
      </w:r>
      <w:r w:rsidRPr="004F24C8">
        <w:rPr>
          <w:rFonts w:ascii="Times New Roman" w:eastAsia="Times New Roman" w:hAnsi="Times New Roman" w:cs="Times New Roman"/>
          <w:sz w:val="28"/>
          <w:szCs w:val="28"/>
          <w:lang w:bidi="ru-RU"/>
        </w:rPr>
        <w:t xml:space="preserve"> и жирорастворимых витам</w:t>
      </w:r>
      <w:r w:rsidR="000616C4">
        <w:rPr>
          <w:rFonts w:ascii="Times New Roman" w:eastAsia="Times New Roman" w:hAnsi="Times New Roman" w:cs="Times New Roman"/>
          <w:sz w:val="28"/>
          <w:szCs w:val="28"/>
          <w:lang w:bidi="ru-RU"/>
        </w:rPr>
        <w:t>ины, минералы, фосфолипиды и другие ценные питательные</w:t>
      </w:r>
      <w:r w:rsidRPr="004F24C8">
        <w:rPr>
          <w:rFonts w:ascii="Times New Roman" w:eastAsia="Times New Roman" w:hAnsi="Times New Roman" w:cs="Times New Roman"/>
          <w:sz w:val="28"/>
          <w:szCs w:val="28"/>
          <w:lang w:bidi="ru-RU"/>
        </w:rPr>
        <w:t xml:space="preserve"> веществ</w:t>
      </w:r>
      <w:r w:rsidR="000616C4">
        <w:rPr>
          <w:rFonts w:ascii="Times New Roman" w:eastAsia="Times New Roman" w:hAnsi="Times New Roman" w:cs="Times New Roman"/>
          <w:sz w:val="28"/>
          <w:szCs w:val="28"/>
          <w:lang w:bidi="ru-RU"/>
        </w:rPr>
        <w:t>а</w:t>
      </w:r>
      <w:r w:rsidRPr="004F24C8">
        <w:rPr>
          <w:rFonts w:ascii="Times New Roman" w:eastAsia="Times New Roman" w:hAnsi="Times New Roman" w:cs="Times New Roman"/>
          <w:sz w:val="28"/>
          <w:szCs w:val="28"/>
          <w:lang w:bidi="ru-RU"/>
        </w:rPr>
        <w:t xml:space="preserve">. Поэтому рекомендуемое среднее потребление молока и молочных продуктов на душу населения является одним из самых высоких </w:t>
      </w:r>
      <w:r w:rsidR="004357D3">
        <w:rPr>
          <w:rFonts w:ascii="Times New Roman" w:eastAsia="Times New Roman" w:hAnsi="Times New Roman" w:cs="Times New Roman"/>
          <w:sz w:val="28"/>
          <w:szCs w:val="28"/>
          <w:lang w:bidi="ru-RU"/>
        </w:rPr>
        <w:t>–</w:t>
      </w:r>
      <w:r w:rsidRPr="004F24C8">
        <w:rPr>
          <w:rFonts w:ascii="Times New Roman" w:eastAsia="Times New Roman" w:hAnsi="Times New Roman" w:cs="Times New Roman"/>
          <w:sz w:val="28"/>
          <w:szCs w:val="28"/>
          <w:lang w:bidi="ru-RU"/>
        </w:rPr>
        <w:t xml:space="preserve"> 325 кг в год. Более высокие показатели потребления характерны только для фруктов и овощей</w:t>
      </w:r>
      <w:r w:rsidR="00F27006" w:rsidRPr="00F27006">
        <w:rPr>
          <w:rFonts w:ascii="Times New Roman" w:eastAsia="Times New Roman" w:hAnsi="Times New Roman" w:cs="Times New Roman"/>
          <w:sz w:val="28"/>
          <w:szCs w:val="28"/>
          <w:lang w:bidi="ru-RU"/>
        </w:rPr>
        <w:t>[32]</w:t>
      </w:r>
      <w:r w:rsidRPr="004F24C8">
        <w:rPr>
          <w:rFonts w:ascii="Times New Roman" w:eastAsia="Times New Roman" w:hAnsi="Times New Roman" w:cs="Times New Roman"/>
          <w:sz w:val="28"/>
          <w:szCs w:val="28"/>
          <w:lang w:bidi="ru-RU"/>
        </w:rPr>
        <w:t>.</w:t>
      </w:r>
    </w:p>
    <w:p w:rsidR="00D058A2" w:rsidRPr="004F24C8" w:rsidRDefault="00D058A2" w:rsidP="004357D3">
      <w:pPr>
        <w:spacing w:after="0" w:line="360" w:lineRule="auto"/>
        <w:ind w:firstLine="709"/>
        <w:jc w:val="both"/>
        <w:rPr>
          <w:rFonts w:ascii="Times New Roman" w:eastAsia="Times New Roman" w:hAnsi="Times New Roman" w:cs="Times New Roman"/>
          <w:sz w:val="28"/>
          <w:szCs w:val="28"/>
          <w:lang w:bidi="ru-RU"/>
        </w:rPr>
      </w:pPr>
      <w:r w:rsidRPr="004F24C8">
        <w:rPr>
          <w:rFonts w:ascii="Times New Roman" w:eastAsia="Times New Roman" w:hAnsi="Times New Roman" w:cs="Times New Roman"/>
          <w:sz w:val="28"/>
          <w:szCs w:val="28"/>
          <w:lang w:bidi="ru-RU"/>
        </w:rPr>
        <w:t>Доля молочных продуктов в структуре продовольственной корзины в разных регионах Российской Федерации колеблется от 20 до 30% и с</w:t>
      </w:r>
      <w:r w:rsidR="000616C4">
        <w:rPr>
          <w:rFonts w:ascii="Times New Roman" w:eastAsia="Times New Roman" w:hAnsi="Times New Roman" w:cs="Times New Roman"/>
          <w:sz w:val="28"/>
          <w:szCs w:val="28"/>
          <w:lang w:bidi="ru-RU"/>
        </w:rPr>
        <w:t xml:space="preserve">оставляет 290 кг. на человека в </w:t>
      </w:r>
      <w:r w:rsidRPr="004F24C8">
        <w:rPr>
          <w:rFonts w:ascii="Times New Roman" w:eastAsia="Times New Roman" w:hAnsi="Times New Roman" w:cs="Times New Roman"/>
          <w:sz w:val="28"/>
          <w:szCs w:val="28"/>
          <w:lang w:bidi="ru-RU"/>
        </w:rPr>
        <w:t>год</w:t>
      </w:r>
      <w:r w:rsidR="000616C4">
        <w:rPr>
          <w:rFonts w:ascii="Times New Roman" w:eastAsia="Times New Roman" w:hAnsi="Times New Roman" w:cs="Times New Roman"/>
          <w:sz w:val="28"/>
          <w:szCs w:val="28"/>
          <w:lang w:bidi="ru-RU"/>
        </w:rPr>
        <w:t xml:space="preserve">. </w:t>
      </w:r>
      <w:r w:rsidR="000616C4" w:rsidRPr="000616C4">
        <w:rPr>
          <w:rFonts w:ascii="Times New Roman" w:hAnsi="Times New Roman" w:cs="Times New Roman"/>
          <w:sz w:val="28"/>
          <w:szCs w:val="28"/>
        </w:rPr>
        <w:t>Питательные свойства молочных продуктов определяют их постоянный спрос на российском рынке на молоко и молочные продукты</w:t>
      </w:r>
      <w:r w:rsidR="000616C4">
        <w:rPr>
          <w:rFonts w:ascii="Times New Roman" w:hAnsi="Times New Roman" w:cs="Times New Roman"/>
          <w:sz w:val="28"/>
          <w:szCs w:val="28"/>
        </w:rPr>
        <w:t>.</w:t>
      </w:r>
    </w:p>
    <w:p w:rsidR="00BC08E2" w:rsidRPr="00BC08E2" w:rsidRDefault="00D058A2" w:rsidP="00BC08E2">
      <w:pPr>
        <w:spacing w:after="0" w:line="360" w:lineRule="auto"/>
        <w:ind w:firstLine="709"/>
        <w:jc w:val="both"/>
        <w:rPr>
          <w:rFonts w:ascii="Times New Roman" w:eastAsia="Times New Roman" w:hAnsi="Times New Roman" w:cs="Times New Roman"/>
          <w:sz w:val="28"/>
          <w:szCs w:val="28"/>
          <w:lang w:bidi="ru-RU"/>
        </w:rPr>
      </w:pPr>
      <w:r w:rsidRPr="004F24C8">
        <w:rPr>
          <w:rFonts w:ascii="Times New Roman" w:eastAsia="Times New Roman" w:hAnsi="Times New Roman" w:cs="Times New Roman"/>
          <w:sz w:val="28"/>
          <w:szCs w:val="28"/>
          <w:lang w:bidi="ru-RU"/>
        </w:rPr>
        <w:t xml:space="preserve">Молочные продукты делятся на: молоко и питьевые сливки в зависимости от глубины методов обработки; молочные продукты; молоко консервированное (сухое и сгущенное); мороженое; коровье масло и сыр. </w:t>
      </w:r>
    </w:p>
    <w:p w:rsidR="000616C4" w:rsidRPr="00365FF9" w:rsidRDefault="00D058A2" w:rsidP="000616C4">
      <w:pPr>
        <w:spacing w:after="0" w:line="360" w:lineRule="auto"/>
        <w:ind w:firstLine="709"/>
        <w:jc w:val="both"/>
        <w:rPr>
          <w:rFonts w:ascii="Times New Roman" w:hAnsi="Times New Roman" w:cs="Times New Roman"/>
          <w:sz w:val="28"/>
          <w:szCs w:val="28"/>
        </w:rPr>
      </w:pPr>
      <w:r w:rsidRPr="00365FF9">
        <w:rPr>
          <w:rFonts w:ascii="Times New Roman" w:hAnsi="Times New Roman" w:cs="Times New Roman"/>
          <w:sz w:val="28"/>
          <w:szCs w:val="28"/>
        </w:rPr>
        <w:t>Состояние рынка молока и молочных продуктов с точ</w:t>
      </w:r>
      <w:r w:rsidR="000616C4" w:rsidRPr="00365FF9">
        <w:rPr>
          <w:rFonts w:ascii="Times New Roman" w:hAnsi="Times New Roman" w:cs="Times New Roman"/>
          <w:sz w:val="28"/>
          <w:szCs w:val="28"/>
        </w:rPr>
        <w:t>ки зрения насыщенности товаров, обусловлено</w:t>
      </w:r>
      <w:r w:rsidRPr="00365FF9">
        <w:rPr>
          <w:rFonts w:ascii="Times New Roman" w:hAnsi="Times New Roman" w:cs="Times New Roman"/>
          <w:sz w:val="28"/>
          <w:szCs w:val="28"/>
        </w:rPr>
        <w:t xml:space="preserve"> ​​состоянием молочной промышленности в России, особенно объемами производства сырого и реализуемого молока, а также молочных продуктов как продукта их переработки. Кроме того,</w:t>
      </w:r>
      <w:r w:rsidR="000616C4" w:rsidRPr="00365FF9">
        <w:rPr>
          <w:rFonts w:ascii="Times New Roman" w:hAnsi="Times New Roman" w:cs="Times New Roman"/>
          <w:sz w:val="28"/>
          <w:szCs w:val="28"/>
        </w:rPr>
        <w:t xml:space="preserve"> на </w:t>
      </w:r>
      <w:r w:rsidRPr="00365FF9">
        <w:rPr>
          <w:rFonts w:ascii="Times New Roman" w:hAnsi="Times New Roman" w:cs="Times New Roman"/>
          <w:sz w:val="28"/>
          <w:szCs w:val="28"/>
        </w:rPr>
        <w:t>состояние молочного рынка в нашей стране влияют объем и структура экспорта и импорта молочной прод</w:t>
      </w:r>
      <w:r w:rsidR="000616C4" w:rsidRPr="00365FF9">
        <w:rPr>
          <w:rFonts w:ascii="Times New Roman" w:hAnsi="Times New Roman" w:cs="Times New Roman"/>
          <w:sz w:val="28"/>
          <w:szCs w:val="28"/>
        </w:rPr>
        <w:t>укции, характер спроса на него.</w:t>
      </w:r>
    </w:p>
    <w:p w:rsidR="00365FF9" w:rsidRDefault="00D058A2" w:rsidP="00365FF9">
      <w:pPr>
        <w:pStyle w:val="a7"/>
        <w:shd w:val="clear" w:color="auto" w:fill="FFFFFF"/>
        <w:spacing w:before="0" w:beforeAutospacing="0" w:after="0" w:afterAutospacing="0" w:line="360" w:lineRule="auto"/>
        <w:ind w:firstLine="709"/>
        <w:jc w:val="both"/>
        <w:rPr>
          <w:sz w:val="28"/>
          <w:szCs w:val="28"/>
        </w:rPr>
      </w:pPr>
      <w:r w:rsidRPr="00365FF9">
        <w:rPr>
          <w:sz w:val="28"/>
          <w:szCs w:val="28"/>
        </w:rPr>
        <w:lastRenderedPageBreak/>
        <w:t xml:space="preserve">Исходя из этих аспектов и классификации рынка молока и молочных продуктов по сегментам и подсегментам, </w:t>
      </w:r>
      <w:r w:rsidR="00365FF9">
        <w:rPr>
          <w:sz w:val="28"/>
          <w:szCs w:val="28"/>
        </w:rPr>
        <w:t>необходимо было оценить</w:t>
      </w:r>
      <w:r w:rsidRPr="00365FF9">
        <w:rPr>
          <w:sz w:val="28"/>
          <w:szCs w:val="28"/>
        </w:rPr>
        <w:t xml:space="preserve"> состояние молочного рынка в России, выявить его насущные проблемы и определить пути их решения.</w:t>
      </w:r>
    </w:p>
    <w:p w:rsidR="00365FF9" w:rsidRDefault="00D058A2" w:rsidP="00365FF9">
      <w:pPr>
        <w:pStyle w:val="a7"/>
        <w:shd w:val="clear" w:color="auto" w:fill="FFFFFF"/>
        <w:spacing w:before="0" w:beforeAutospacing="0" w:after="0" w:afterAutospacing="0" w:line="360" w:lineRule="auto"/>
        <w:ind w:firstLine="709"/>
        <w:jc w:val="both"/>
        <w:rPr>
          <w:sz w:val="28"/>
          <w:szCs w:val="28"/>
        </w:rPr>
      </w:pPr>
      <w:r w:rsidRPr="004F24C8">
        <w:rPr>
          <w:sz w:val="28"/>
          <w:szCs w:val="28"/>
        </w:rPr>
        <w:t xml:space="preserve">Состояние сегментов, и в частности подсектора рынка сырого молока, в значительной степени зависит от количества молочных коров </w:t>
      </w:r>
      <w:r w:rsidR="00823E79">
        <w:rPr>
          <w:sz w:val="28"/>
          <w:szCs w:val="28"/>
        </w:rPr>
        <w:t>и их продуктивности. В 2020 г.</w:t>
      </w:r>
      <w:r w:rsidRPr="004F24C8">
        <w:rPr>
          <w:sz w:val="28"/>
          <w:szCs w:val="28"/>
        </w:rPr>
        <w:t xml:space="preserve"> (с июля) поголовье скота в России сократилос</w:t>
      </w:r>
      <w:r w:rsidR="00823E79">
        <w:rPr>
          <w:sz w:val="28"/>
          <w:szCs w:val="28"/>
        </w:rPr>
        <w:t>ь на 0,9% по сравнению с 2019 г.</w:t>
      </w:r>
      <w:r w:rsidRPr="004F24C8">
        <w:rPr>
          <w:sz w:val="28"/>
          <w:szCs w:val="28"/>
        </w:rPr>
        <w:t>, в то время как в стране продуктивность коровь</w:t>
      </w:r>
      <w:r w:rsidR="00365FF9">
        <w:rPr>
          <w:sz w:val="28"/>
          <w:szCs w:val="28"/>
        </w:rPr>
        <w:t>его молока увеличилась</w:t>
      </w:r>
      <w:r w:rsidRPr="004F24C8">
        <w:rPr>
          <w:sz w:val="28"/>
          <w:szCs w:val="28"/>
        </w:rPr>
        <w:t>. Самые высокие темпы роста молока и молочной продуктивности были отмечены сельско</w:t>
      </w:r>
      <w:r w:rsidR="00365FF9">
        <w:rPr>
          <w:sz w:val="28"/>
          <w:szCs w:val="28"/>
        </w:rPr>
        <w:t>хозяйственными организациями (58</w:t>
      </w:r>
      <w:r w:rsidR="00AD1DFB">
        <w:rPr>
          <w:sz w:val="28"/>
          <w:szCs w:val="28"/>
        </w:rPr>
        <w:t>45 кг в год</w:t>
      </w:r>
      <w:r w:rsidRPr="004F24C8">
        <w:rPr>
          <w:sz w:val="28"/>
          <w:szCs w:val="28"/>
        </w:rPr>
        <w:t>), самые низкие - в домашних хозяйствах (4 221 кг в год). Причина в том, что крупные сельскохозяйственные организации имеют больше материальных возможностей для скотоводства и улучшения продовольственного снабжения.</w:t>
      </w:r>
    </w:p>
    <w:p w:rsidR="00365FF9" w:rsidRDefault="00D058A2" w:rsidP="00365FF9">
      <w:pPr>
        <w:pStyle w:val="a7"/>
        <w:shd w:val="clear" w:color="auto" w:fill="FFFFFF"/>
        <w:spacing w:before="0" w:beforeAutospacing="0" w:after="0" w:afterAutospacing="0" w:line="360" w:lineRule="auto"/>
        <w:ind w:firstLine="709"/>
        <w:jc w:val="both"/>
        <w:rPr>
          <w:sz w:val="28"/>
          <w:szCs w:val="28"/>
        </w:rPr>
      </w:pPr>
      <w:r w:rsidRPr="004F24C8">
        <w:rPr>
          <w:sz w:val="28"/>
          <w:szCs w:val="28"/>
        </w:rPr>
        <w:t xml:space="preserve">Для сегментов и подсегментов рынка молока и молочных продуктов крайне важно состояние молокоперерабатывающих компаний, которое определяется их количеством, а также расположением рядом или непосредственно в сельскохозяйственных </w:t>
      </w:r>
      <w:r w:rsidR="00365FF9">
        <w:rPr>
          <w:sz w:val="28"/>
          <w:szCs w:val="28"/>
        </w:rPr>
        <w:t>угодьях</w:t>
      </w:r>
      <w:r w:rsidRPr="004F24C8">
        <w:rPr>
          <w:sz w:val="28"/>
          <w:szCs w:val="28"/>
        </w:rPr>
        <w:t>.</w:t>
      </w:r>
      <w:r w:rsidR="00F52D57">
        <w:rPr>
          <w:sz w:val="28"/>
          <w:szCs w:val="28"/>
        </w:rPr>
        <w:t xml:space="preserve"> </w:t>
      </w:r>
      <w:r w:rsidRPr="004F24C8">
        <w:rPr>
          <w:sz w:val="28"/>
          <w:szCs w:val="28"/>
        </w:rPr>
        <w:t xml:space="preserve">В настоящее время переработка молока осуществляется на фермах, молочных цехах, а также </w:t>
      </w:r>
      <w:r w:rsidR="00365FF9">
        <w:rPr>
          <w:sz w:val="28"/>
          <w:szCs w:val="28"/>
        </w:rPr>
        <w:t>заводах.</w:t>
      </w:r>
    </w:p>
    <w:p w:rsidR="00D058A2" w:rsidRDefault="00D058A2" w:rsidP="00365FF9">
      <w:pPr>
        <w:pStyle w:val="a7"/>
        <w:shd w:val="clear" w:color="auto" w:fill="FFFFFF"/>
        <w:spacing w:before="0" w:beforeAutospacing="0" w:after="0" w:afterAutospacing="0" w:line="360" w:lineRule="auto"/>
        <w:ind w:firstLine="709"/>
        <w:jc w:val="both"/>
        <w:rPr>
          <w:sz w:val="28"/>
          <w:szCs w:val="28"/>
        </w:rPr>
      </w:pPr>
      <w:r w:rsidRPr="004F24C8">
        <w:rPr>
          <w:sz w:val="28"/>
          <w:szCs w:val="28"/>
        </w:rPr>
        <w:t>Производство питьевого молока в 2019 году увеличилось на 0,7 млн ​​тонн по сравнению с 2018 годом, то есть на 11%, но в 2019 году (по данным июля)</w:t>
      </w:r>
      <w:r w:rsidR="00365FF9">
        <w:rPr>
          <w:sz w:val="28"/>
          <w:szCs w:val="28"/>
        </w:rPr>
        <w:t xml:space="preserve"> упал на 0,9%. </w:t>
      </w:r>
      <w:r w:rsidRPr="004F24C8">
        <w:rPr>
          <w:sz w:val="28"/>
          <w:szCs w:val="28"/>
        </w:rPr>
        <w:t>Это частично объясняется ростом цен на питьевое молоко, что сделало его экономически недоступным для части социально незащищенного населения, и в результате спрос на него упал. Так в 2019 го</w:t>
      </w:r>
      <w:r w:rsidR="00365FF9">
        <w:rPr>
          <w:sz w:val="28"/>
          <w:szCs w:val="28"/>
        </w:rPr>
        <w:t>ду (декабрь) по сравнению с 2018</w:t>
      </w:r>
      <w:r w:rsidRPr="004F24C8">
        <w:rPr>
          <w:sz w:val="28"/>
          <w:szCs w:val="28"/>
        </w:rPr>
        <w:t xml:space="preserve"> годом цены выросли: в случае с молоком </w:t>
      </w:r>
      <w:r w:rsidR="004357D3">
        <w:rPr>
          <w:sz w:val="28"/>
          <w:szCs w:val="28"/>
        </w:rPr>
        <w:t>–</w:t>
      </w:r>
      <w:r w:rsidRPr="004F24C8">
        <w:rPr>
          <w:sz w:val="28"/>
          <w:szCs w:val="28"/>
        </w:rPr>
        <w:t xml:space="preserve"> на 1,7%; для сыра </w:t>
      </w:r>
      <w:r w:rsidR="004357D3">
        <w:rPr>
          <w:sz w:val="28"/>
          <w:szCs w:val="28"/>
        </w:rPr>
        <w:t>–</w:t>
      </w:r>
      <w:r w:rsidRPr="004F24C8">
        <w:rPr>
          <w:sz w:val="28"/>
          <w:szCs w:val="28"/>
        </w:rPr>
        <w:t xml:space="preserve"> на 1,9; по творогу на 2,3% и по сравнению с 2012 годом в сред</w:t>
      </w:r>
      <w:r w:rsidR="00365FF9">
        <w:rPr>
          <w:sz w:val="28"/>
          <w:szCs w:val="28"/>
        </w:rPr>
        <w:t>нем на 9% по молочным продуктам</w:t>
      </w:r>
      <w:r w:rsidRPr="004F24C8">
        <w:rPr>
          <w:sz w:val="28"/>
          <w:szCs w:val="28"/>
        </w:rPr>
        <w:t xml:space="preserve">. Наиболее интенсивный рост производства питьевого молока был зафиксирован в 2012 году </w:t>
      </w:r>
      <w:r w:rsidR="004357D3">
        <w:rPr>
          <w:sz w:val="28"/>
          <w:szCs w:val="28"/>
        </w:rPr>
        <w:t>–</w:t>
      </w:r>
      <w:r w:rsidRPr="004F24C8">
        <w:rPr>
          <w:sz w:val="28"/>
          <w:szCs w:val="28"/>
        </w:rPr>
        <w:t xml:space="preserve"> на 0,4 мл</w:t>
      </w:r>
      <w:r w:rsidR="00BC08E2">
        <w:rPr>
          <w:sz w:val="28"/>
          <w:szCs w:val="28"/>
        </w:rPr>
        <w:t>н</w:t>
      </w:r>
      <w:r w:rsidRPr="004F24C8">
        <w:rPr>
          <w:sz w:val="28"/>
          <w:szCs w:val="28"/>
        </w:rPr>
        <w:t xml:space="preserve"> тонн, что на 8%. В период с 2013 по 2019 гг. Производство было </w:t>
      </w:r>
      <w:r w:rsidRPr="004F24C8">
        <w:rPr>
          <w:sz w:val="28"/>
          <w:szCs w:val="28"/>
        </w:rPr>
        <w:lastRenderedPageBreak/>
        <w:t xml:space="preserve">относительно стабилизированным, колебание от 0,1 до 0,2 млн </w:t>
      </w:r>
      <w:r w:rsidR="004357D3">
        <w:rPr>
          <w:sz w:val="28"/>
          <w:szCs w:val="28"/>
        </w:rPr>
        <w:t>т</w:t>
      </w:r>
      <w:r w:rsidRPr="004F24C8">
        <w:rPr>
          <w:sz w:val="28"/>
          <w:szCs w:val="28"/>
        </w:rPr>
        <w:t>онн было вызвано рядом внешних факторов, включая рост производства и импорта сухого молока в качестве заменителя питьевой воды, а также сырья для производства молочных напитков</w:t>
      </w:r>
      <w:r w:rsidR="00F27006" w:rsidRPr="00F27006">
        <w:rPr>
          <w:sz w:val="28"/>
          <w:szCs w:val="28"/>
        </w:rPr>
        <w:t xml:space="preserve"> [34]</w:t>
      </w:r>
      <w:r w:rsidRPr="004F24C8">
        <w:rPr>
          <w:sz w:val="28"/>
          <w:szCs w:val="28"/>
        </w:rPr>
        <w:t xml:space="preserve">. </w:t>
      </w:r>
    </w:p>
    <w:p w:rsidR="00D058A2" w:rsidRPr="00FB1A62" w:rsidRDefault="00D058A2" w:rsidP="00823E79">
      <w:pPr>
        <w:pStyle w:val="a7"/>
        <w:shd w:val="clear" w:color="auto" w:fill="FFFFFF"/>
        <w:spacing w:before="0" w:beforeAutospacing="0" w:after="0" w:afterAutospacing="0" w:line="360" w:lineRule="auto"/>
        <w:ind w:firstLine="709"/>
        <w:jc w:val="both"/>
        <w:rPr>
          <w:sz w:val="28"/>
          <w:szCs w:val="28"/>
        </w:rPr>
      </w:pPr>
      <w:r w:rsidRPr="00FB1A62">
        <w:rPr>
          <w:sz w:val="28"/>
          <w:szCs w:val="28"/>
        </w:rPr>
        <w:br/>
      </w:r>
      <w:r>
        <w:rPr>
          <w:sz w:val="28"/>
          <w:szCs w:val="28"/>
        </w:rPr>
        <w:t xml:space="preserve">Таблица 3 </w:t>
      </w:r>
      <w:r w:rsidR="004357D3">
        <w:rPr>
          <w:sz w:val="28"/>
          <w:szCs w:val="28"/>
        </w:rPr>
        <w:t>–</w:t>
      </w:r>
      <w:r>
        <w:rPr>
          <w:sz w:val="28"/>
          <w:szCs w:val="28"/>
        </w:rPr>
        <w:t xml:space="preserve"> Показатели</w:t>
      </w:r>
      <w:r w:rsidR="004357D3">
        <w:rPr>
          <w:sz w:val="28"/>
          <w:szCs w:val="28"/>
        </w:rPr>
        <w:t>,</w:t>
      </w:r>
      <w:r>
        <w:rPr>
          <w:sz w:val="28"/>
          <w:szCs w:val="28"/>
        </w:rPr>
        <w:t xml:space="preserve"> характеризующие динамику </w:t>
      </w:r>
      <w:r w:rsidR="004357D3">
        <w:rPr>
          <w:sz w:val="28"/>
          <w:szCs w:val="28"/>
        </w:rPr>
        <w:t xml:space="preserve">молочной </w:t>
      </w:r>
      <w:r>
        <w:rPr>
          <w:sz w:val="28"/>
          <w:szCs w:val="28"/>
        </w:rPr>
        <w:t>отрасли</w:t>
      </w:r>
    </w:p>
    <w:tbl>
      <w:tblPr>
        <w:tblpPr w:leftFromText="180" w:rightFromText="180" w:vertAnchor="text" w:horzAnchor="margin" w:tblpXSpec="center" w:tblpY="89"/>
        <w:tblW w:w="9322" w:type="dxa"/>
        <w:tblLook w:val="04A0"/>
      </w:tblPr>
      <w:tblGrid>
        <w:gridCol w:w="1101"/>
        <w:gridCol w:w="2409"/>
        <w:gridCol w:w="3119"/>
        <w:gridCol w:w="2693"/>
      </w:tblGrid>
      <w:tr w:rsidR="00D058A2" w:rsidRPr="00FB1A62" w:rsidTr="004357D3">
        <w:trPr>
          <w:trHeight w:val="704"/>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58A2" w:rsidRPr="004357D3" w:rsidRDefault="00D058A2" w:rsidP="004357D3">
            <w:pPr>
              <w:spacing w:line="240" w:lineRule="auto"/>
              <w:jc w:val="both"/>
              <w:rPr>
                <w:rFonts w:ascii="Times New Roman" w:hAnsi="Times New Roman" w:cs="Times New Roman"/>
              </w:rPr>
            </w:pPr>
            <w:r w:rsidRPr="004357D3">
              <w:rPr>
                <w:rFonts w:ascii="Times New Roman" w:hAnsi="Times New Roman" w:cs="Times New Roman"/>
              </w:rPr>
              <w:t>Годы</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D058A2" w:rsidRPr="004357D3" w:rsidRDefault="00D058A2" w:rsidP="004357D3">
            <w:pPr>
              <w:spacing w:line="240" w:lineRule="auto"/>
              <w:jc w:val="center"/>
              <w:rPr>
                <w:rFonts w:ascii="Times New Roman" w:hAnsi="Times New Roman" w:cs="Times New Roman"/>
              </w:rPr>
            </w:pPr>
            <w:r w:rsidRPr="004357D3">
              <w:rPr>
                <w:rFonts w:ascii="Times New Roman" w:hAnsi="Times New Roman" w:cs="Times New Roman"/>
              </w:rPr>
              <w:t>Производство молока, млн т</w:t>
            </w:r>
            <w:r w:rsidR="004357D3">
              <w:rPr>
                <w:rFonts w:ascii="Times New Roman" w:hAnsi="Times New Roman" w:cs="Times New Roman"/>
              </w:rPr>
              <w:t>онн</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D058A2" w:rsidRPr="004357D3" w:rsidRDefault="00D058A2" w:rsidP="004357D3">
            <w:pPr>
              <w:spacing w:line="240" w:lineRule="auto"/>
              <w:jc w:val="center"/>
              <w:rPr>
                <w:rFonts w:ascii="Times New Roman" w:hAnsi="Times New Roman" w:cs="Times New Roman"/>
              </w:rPr>
            </w:pPr>
            <w:r w:rsidRPr="004357D3">
              <w:rPr>
                <w:rFonts w:ascii="Times New Roman" w:hAnsi="Times New Roman" w:cs="Times New Roman"/>
              </w:rPr>
              <w:t>Поголовье коров на конец года, млн гол.</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D058A2" w:rsidRPr="004357D3" w:rsidRDefault="00D058A2" w:rsidP="004357D3">
            <w:pPr>
              <w:spacing w:line="240" w:lineRule="auto"/>
              <w:ind w:firstLine="34"/>
              <w:jc w:val="center"/>
              <w:rPr>
                <w:rFonts w:ascii="Times New Roman" w:hAnsi="Times New Roman" w:cs="Times New Roman"/>
              </w:rPr>
            </w:pPr>
            <w:r w:rsidRPr="004357D3">
              <w:rPr>
                <w:rFonts w:ascii="Times New Roman" w:hAnsi="Times New Roman" w:cs="Times New Roman"/>
              </w:rPr>
              <w:t>Надой молока на 1 корову, кг</w:t>
            </w:r>
          </w:p>
        </w:tc>
      </w:tr>
      <w:tr w:rsidR="00D058A2" w:rsidRPr="00FB1A62" w:rsidTr="004357D3">
        <w:trPr>
          <w:trHeight w:val="6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D058A2" w:rsidRPr="004357D3" w:rsidRDefault="00D058A2" w:rsidP="004357D3">
            <w:pPr>
              <w:spacing w:after="0" w:line="240" w:lineRule="auto"/>
              <w:ind w:firstLine="66"/>
              <w:jc w:val="both"/>
              <w:rPr>
                <w:rFonts w:ascii="Times New Roman" w:eastAsia="Times New Roman" w:hAnsi="Times New Roman" w:cs="Times New Roman"/>
              </w:rPr>
            </w:pPr>
            <w:r w:rsidRPr="004357D3">
              <w:rPr>
                <w:rFonts w:ascii="Times New Roman" w:eastAsia="Times New Roman" w:hAnsi="Times New Roman" w:cs="Times New Roman"/>
              </w:rPr>
              <w:t>2012</w:t>
            </w:r>
          </w:p>
        </w:tc>
        <w:tc>
          <w:tcPr>
            <w:tcW w:w="2409" w:type="dxa"/>
            <w:tcBorders>
              <w:top w:val="nil"/>
              <w:left w:val="nil"/>
              <w:bottom w:val="single" w:sz="4" w:space="0" w:color="auto"/>
              <w:right w:val="single" w:sz="4" w:space="0" w:color="auto"/>
            </w:tcBorders>
            <w:shd w:val="clear" w:color="auto" w:fill="auto"/>
            <w:noWrap/>
            <w:vAlign w:val="bottom"/>
            <w:hideMark/>
          </w:tcPr>
          <w:p w:rsidR="00D058A2" w:rsidRPr="004357D3" w:rsidRDefault="00D058A2" w:rsidP="004357D3">
            <w:pPr>
              <w:spacing w:after="0" w:line="240" w:lineRule="auto"/>
              <w:ind w:firstLine="709"/>
              <w:jc w:val="both"/>
              <w:rPr>
                <w:rFonts w:ascii="Times New Roman" w:eastAsia="Times New Roman" w:hAnsi="Times New Roman" w:cs="Times New Roman"/>
              </w:rPr>
            </w:pPr>
            <w:r w:rsidRPr="004357D3">
              <w:rPr>
                <w:rFonts w:ascii="Times New Roman" w:eastAsia="Times New Roman" w:hAnsi="Times New Roman" w:cs="Times New Roman"/>
              </w:rPr>
              <w:t>31,8</w:t>
            </w:r>
          </w:p>
        </w:tc>
        <w:tc>
          <w:tcPr>
            <w:tcW w:w="3119" w:type="dxa"/>
            <w:tcBorders>
              <w:top w:val="nil"/>
              <w:left w:val="nil"/>
              <w:bottom w:val="single" w:sz="4" w:space="0" w:color="auto"/>
              <w:right w:val="single" w:sz="4" w:space="0" w:color="auto"/>
            </w:tcBorders>
            <w:shd w:val="clear" w:color="auto" w:fill="auto"/>
            <w:noWrap/>
            <w:vAlign w:val="bottom"/>
            <w:hideMark/>
          </w:tcPr>
          <w:p w:rsidR="00D058A2" w:rsidRPr="004357D3" w:rsidRDefault="00D058A2" w:rsidP="004357D3">
            <w:pPr>
              <w:spacing w:after="0" w:line="240" w:lineRule="auto"/>
              <w:ind w:firstLine="709"/>
              <w:jc w:val="both"/>
              <w:rPr>
                <w:rFonts w:ascii="Times New Roman" w:eastAsia="Times New Roman" w:hAnsi="Times New Roman" w:cs="Times New Roman"/>
              </w:rPr>
            </w:pPr>
            <w:r w:rsidRPr="004357D3">
              <w:rPr>
                <w:rFonts w:ascii="Times New Roman" w:eastAsia="Times New Roman" w:hAnsi="Times New Roman" w:cs="Times New Roman"/>
              </w:rPr>
              <w:t>8,8</w:t>
            </w:r>
          </w:p>
        </w:tc>
        <w:tc>
          <w:tcPr>
            <w:tcW w:w="2693" w:type="dxa"/>
            <w:tcBorders>
              <w:top w:val="nil"/>
              <w:left w:val="nil"/>
              <w:bottom w:val="single" w:sz="4" w:space="0" w:color="auto"/>
              <w:right w:val="single" w:sz="4" w:space="0" w:color="auto"/>
            </w:tcBorders>
            <w:shd w:val="clear" w:color="auto" w:fill="auto"/>
            <w:noWrap/>
            <w:vAlign w:val="bottom"/>
            <w:hideMark/>
          </w:tcPr>
          <w:p w:rsidR="00D058A2" w:rsidRPr="004357D3" w:rsidRDefault="00D058A2" w:rsidP="004357D3">
            <w:pPr>
              <w:spacing w:after="0" w:line="240" w:lineRule="auto"/>
              <w:ind w:firstLine="709"/>
              <w:jc w:val="both"/>
              <w:rPr>
                <w:rFonts w:ascii="Times New Roman" w:eastAsia="Times New Roman" w:hAnsi="Times New Roman" w:cs="Times New Roman"/>
              </w:rPr>
            </w:pPr>
            <w:r w:rsidRPr="004357D3">
              <w:rPr>
                <w:rFonts w:ascii="Times New Roman" w:eastAsia="Times New Roman" w:hAnsi="Times New Roman" w:cs="Times New Roman"/>
              </w:rPr>
              <w:t>4521</w:t>
            </w:r>
          </w:p>
        </w:tc>
      </w:tr>
      <w:tr w:rsidR="00D058A2" w:rsidRPr="00FB1A62" w:rsidTr="004357D3">
        <w:trPr>
          <w:trHeight w:val="47"/>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D058A2" w:rsidRPr="004357D3" w:rsidRDefault="00D058A2" w:rsidP="004357D3">
            <w:pPr>
              <w:spacing w:after="0" w:line="240" w:lineRule="auto"/>
              <w:ind w:firstLine="66"/>
              <w:jc w:val="both"/>
              <w:rPr>
                <w:rFonts w:ascii="Times New Roman" w:eastAsia="Times New Roman" w:hAnsi="Times New Roman" w:cs="Times New Roman"/>
              </w:rPr>
            </w:pPr>
            <w:r w:rsidRPr="004357D3">
              <w:rPr>
                <w:rFonts w:ascii="Times New Roman" w:eastAsia="Times New Roman" w:hAnsi="Times New Roman" w:cs="Times New Roman"/>
              </w:rPr>
              <w:t>2013</w:t>
            </w:r>
          </w:p>
        </w:tc>
        <w:tc>
          <w:tcPr>
            <w:tcW w:w="2409" w:type="dxa"/>
            <w:tcBorders>
              <w:top w:val="nil"/>
              <w:left w:val="nil"/>
              <w:bottom w:val="single" w:sz="4" w:space="0" w:color="auto"/>
              <w:right w:val="single" w:sz="4" w:space="0" w:color="auto"/>
            </w:tcBorders>
            <w:shd w:val="clear" w:color="auto" w:fill="auto"/>
            <w:noWrap/>
            <w:vAlign w:val="bottom"/>
            <w:hideMark/>
          </w:tcPr>
          <w:p w:rsidR="00D058A2" w:rsidRPr="004357D3" w:rsidRDefault="00D058A2" w:rsidP="004357D3">
            <w:pPr>
              <w:spacing w:after="0" w:line="240" w:lineRule="auto"/>
              <w:ind w:firstLine="709"/>
              <w:jc w:val="both"/>
              <w:rPr>
                <w:rFonts w:ascii="Times New Roman" w:eastAsia="Times New Roman" w:hAnsi="Times New Roman" w:cs="Times New Roman"/>
              </w:rPr>
            </w:pPr>
            <w:r w:rsidRPr="004357D3">
              <w:rPr>
                <w:rFonts w:ascii="Times New Roman" w:eastAsia="Times New Roman" w:hAnsi="Times New Roman" w:cs="Times New Roman"/>
              </w:rPr>
              <w:t>30,5</w:t>
            </w:r>
          </w:p>
        </w:tc>
        <w:tc>
          <w:tcPr>
            <w:tcW w:w="3119" w:type="dxa"/>
            <w:tcBorders>
              <w:top w:val="nil"/>
              <w:left w:val="nil"/>
              <w:bottom w:val="single" w:sz="4" w:space="0" w:color="auto"/>
              <w:right w:val="single" w:sz="4" w:space="0" w:color="auto"/>
            </w:tcBorders>
            <w:shd w:val="clear" w:color="auto" w:fill="auto"/>
            <w:noWrap/>
            <w:vAlign w:val="bottom"/>
            <w:hideMark/>
          </w:tcPr>
          <w:p w:rsidR="00D058A2" w:rsidRPr="004357D3" w:rsidRDefault="00D058A2" w:rsidP="004357D3">
            <w:pPr>
              <w:spacing w:after="0" w:line="240" w:lineRule="auto"/>
              <w:ind w:firstLine="709"/>
              <w:jc w:val="both"/>
              <w:rPr>
                <w:rFonts w:ascii="Times New Roman" w:eastAsia="Times New Roman" w:hAnsi="Times New Roman" w:cs="Times New Roman"/>
              </w:rPr>
            </w:pPr>
            <w:r w:rsidRPr="004357D3">
              <w:rPr>
                <w:rFonts w:ascii="Times New Roman" w:eastAsia="Times New Roman" w:hAnsi="Times New Roman" w:cs="Times New Roman"/>
              </w:rPr>
              <w:t>8,6</w:t>
            </w:r>
          </w:p>
        </w:tc>
        <w:tc>
          <w:tcPr>
            <w:tcW w:w="2693" w:type="dxa"/>
            <w:tcBorders>
              <w:top w:val="nil"/>
              <w:left w:val="nil"/>
              <w:bottom w:val="single" w:sz="4" w:space="0" w:color="auto"/>
              <w:right w:val="single" w:sz="4" w:space="0" w:color="auto"/>
            </w:tcBorders>
            <w:shd w:val="clear" w:color="auto" w:fill="auto"/>
            <w:noWrap/>
            <w:vAlign w:val="bottom"/>
            <w:hideMark/>
          </w:tcPr>
          <w:p w:rsidR="00D058A2" w:rsidRPr="004357D3" w:rsidRDefault="00D058A2" w:rsidP="004357D3">
            <w:pPr>
              <w:spacing w:after="0" w:line="240" w:lineRule="auto"/>
              <w:ind w:firstLine="709"/>
              <w:jc w:val="both"/>
              <w:rPr>
                <w:rFonts w:ascii="Times New Roman" w:eastAsia="Times New Roman" w:hAnsi="Times New Roman" w:cs="Times New Roman"/>
              </w:rPr>
            </w:pPr>
            <w:r w:rsidRPr="004357D3">
              <w:rPr>
                <w:rFonts w:ascii="Times New Roman" w:eastAsia="Times New Roman" w:hAnsi="Times New Roman" w:cs="Times New Roman"/>
              </w:rPr>
              <w:t>4519</w:t>
            </w:r>
          </w:p>
        </w:tc>
      </w:tr>
      <w:tr w:rsidR="00D058A2" w:rsidRPr="00FB1A62" w:rsidTr="004357D3">
        <w:trPr>
          <w:trHeight w:val="47"/>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D058A2" w:rsidRPr="004357D3" w:rsidRDefault="00D058A2" w:rsidP="004357D3">
            <w:pPr>
              <w:spacing w:after="0" w:line="240" w:lineRule="auto"/>
              <w:ind w:firstLine="66"/>
              <w:jc w:val="both"/>
              <w:rPr>
                <w:rFonts w:ascii="Times New Roman" w:eastAsia="Times New Roman" w:hAnsi="Times New Roman" w:cs="Times New Roman"/>
              </w:rPr>
            </w:pPr>
            <w:r w:rsidRPr="004357D3">
              <w:rPr>
                <w:rFonts w:ascii="Times New Roman" w:eastAsia="Times New Roman" w:hAnsi="Times New Roman" w:cs="Times New Roman"/>
              </w:rPr>
              <w:t>2014</w:t>
            </w:r>
          </w:p>
        </w:tc>
        <w:tc>
          <w:tcPr>
            <w:tcW w:w="2409" w:type="dxa"/>
            <w:tcBorders>
              <w:top w:val="nil"/>
              <w:left w:val="nil"/>
              <w:bottom w:val="single" w:sz="4" w:space="0" w:color="auto"/>
              <w:right w:val="single" w:sz="4" w:space="0" w:color="auto"/>
            </w:tcBorders>
            <w:shd w:val="clear" w:color="auto" w:fill="auto"/>
            <w:noWrap/>
            <w:vAlign w:val="bottom"/>
            <w:hideMark/>
          </w:tcPr>
          <w:p w:rsidR="00D058A2" w:rsidRPr="004357D3" w:rsidRDefault="00D058A2" w:rsidP="004357D3">
            <w:pPr>
              <w:spacing w:after="0" w:line="240" w:lineRule="auto"/>
              <w:ind w:firstLine="709"/>
              <w:jc w:val="both"/>
              <w:rPr>
                <w:rFonts w:ascii="Times New Roman" w:eastAsia="Times New Roman" w:hAnsi="Times New Roman" w:cs="Times New Roman"/>
              </w:rPr>
            </w:pPr>
            <w:r w:rsidRPr="004357D3">
              <w:rPr>
                <w:rFonts w:ascii="Times New Roman" w:eastAsia="Times New Roman" w:hAnsi="Times New Roman" w:cs="Times New Roman"/>
              </w:rPr>
              <w:t>30,8</w:t>
            </w:r>
          </w:p>
        </w:tc>
        <w:tc>
          <w:tcPr>
            <w:tcW w:w="3119" w:type="dxa"/>
            <w:tcBorders>
              <w:top w:val="nil"/>
              <w:left w:val="nil"/>
              <w:bottom w:val="single" w:sz="4" w:space="0" w:color="auto"/>
              <w:right w:val="single" w:sz="4" w:space="0" w:color="auto"/>
            </w:tcBorders>
            <w:shd w:val="clear" w:color="auto" w:fill="auto"/>
            <w:noWrap/>
            <w:vAlign w:val="bottom"/>
            <w:hideMark/>
          </w:tcPr>
          <w:p w:rsidR="00D058A2" w:rsidRPr="004357D3" w:rsidRDefault="00D058A2" w:rsidP="004357D3">
            <w:pPr>
              <w:spacing w:after="0" w:line="240" w:lineRule="auto"/>
              <w:ind w:firstLine="709"/>
              <w:jc w:val="both"/>
              <w:rPr>
                <w:rFonts w:ascii="Times New Roman" w:eastAsia="Times New Roman" w:hAnsi="Times New Roman" w:cs="Times New Roman"/>
              </w:rPr>
            </w:pPr>
            <w:r w:rsidRPr="004357D3">
              <w:rPr>
                <w:rFonts w:ascii="Times New Roman" w:eastAsia="Times New Roman" w:hAnsi="Times New Roman" w:cs="Times New Roman"/>
              </w:rPr>
              <w:t>8,5</w:t>
            </w:r>
          </w:p>
        </w:tc>
        <w:tc>
          <w:tcPr>
            <w:tcW w:w="2693" w:type="dxa"/>
            <w:tcBorders>
              <w:top w:val="nil"/>
              <w:left w:val="nil"/>
              <w:bottom w:val="single" w:sz="4" w:space="0" w:color="auto"/>
              <w:right w:val="single" w:sz="4" w:space="0" w:color="auto"/>
            </w:tcBorders>
            <w:shd w:val="clear" w:color="auto" w:fill="auto"/>
            <w:noWrap/>
            <w:vAlign w:val="bottom"/>
            <w:hideMark/>
          </w:tcPr>
          <w:p w:rsidR="00D058A2" w:rsidRPr="004357D3" w:rsidRDefault="00D058A2" w:rsidP="004357D3">
            <w:pPr>
              <w:spacing w:after="0" w:line="240" w:lineRule="auto"/>
              <w:ind w:firstLine="709"/>
              <w:jc w:val="both"/>
              <w:rPr>
                <w:rFonts w:ascii="Times New Roman" w:eastAsia="Times New Roman" w:hAnsi="Times New Roman" w:cs="Times New Roman"/>
              </w:rPr>
            </w:pPr>
            <w:r w:rsidRPr="004357D3">
              <w:rPr>
                <w:rFonts w:ascii="Times New Roman" w:eastAsia="Times New Roman" w:hAnsi="Times New Roman" w:cs="Times New Roman"/>
              </w:rPr>
              <w:t>4841</w:t>
            </w:r>
          </w:p>
        </w:tc>
      </w:tr>
      <w:tr w:rsidR="00D058A2" w:rsidRPr="00FB1A62" w:rsidTr="004357D3">
        <w:trPr>
          <w:trHeight w:val="47"/>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D058A2" w:rsidRPr="004357D3" w:rsidRDefault="00D058A2" w:rsidP="004357D3">
            <w:pPr>
              <w:spacing w:after="0" w:line="240" w:lineRule="auto"/>
              <w:ind w:firstLine="66"/>
              <w:jc w:val="both"/>
              <w:rPr>
                <w:rFonts w:ascii="Times New Roman" w:eastAsia="Times New Roman" w:hAnsi="Times New Roman" w:cs="Times New Roman"/>
              </w:rPr>
            </w:pPr>
            <w:r w:rsidRPr="004357D3">
              <w:rPr>
                <w:rFonts w:ascii="Times New Roman" w:eastAsia="Times New Roman" w:hAnsi="Times New Roman" w:cs="Times New Roman"/>
              </w:rPr>
              <w:t>2015</w:t>
            </w:r>
          </w:p>
        </w:tc>
        <w:tc>
          <w:tcPr>
            <w:tcW w:w="2409" w:type="dxa"/>
            <w:tcBorders>
              <w:top w:val="nil"/>
              <w:left w:val="nil"/>
              <w:bottom w:val="single" w:sz="4" w:space="0" w:color="auto"/>
              <w:right w:val="single" w:sz="4" w:space="0" w:color="auto"/>
            </w:tcBorders>
            <w:shd w:val="clear" w:color="auto" w:fill="auto"/>
            <w:noWrap/>
            <w:vAlign w:val="bottom"/>
            <w:hideMark/>
          </w:tcPr>
          <w:p w:rsidR="00D058A2" w:rsidRPr="004357D3" w:rsidRDefault="008D45CD" w:rsidP="004357D3">
            <w:pPr>
              <w:spacing w:after="0" w:line="240" w:lineRule="auto"/>
              <w:ind w:firstLine="709"/>
              <w:jc w:val="both"/>
              <w:rPr>
                <w:rFonts w:ascii="Times New Roman" w:eastAsia="Times New Roman" w:hAnsi="Times New Roman" w:cs="Times New Roman"/>
              </w:rPr>
            </w:pPr>
            <w:r w:rsidRPr="004357D3">
              <w:rPr>
                <w:rFonts w:ascii="Times New Roman" w:eastAsia="Times New Roman" w:hAnsi="Times New Roman" w:cs="Times New Roman"/>
              </w:rPr>
              <w:t>30,4</w:t>
            </w:r>
          </w:p>
        </w:tc>
        <w:tc>
          <w:tcPr>
            <w:tcW w:w="3119" w:type="dxa"/>
            <w:tcBorders>
              <w:top w:val="nil"/>
              <w:left w:val="nil"/>
              <w:bottom w:val="single" w:sz="4" w:space="0" w:color="auto"/>
              <w:right w:val="single" w:sz="4" w:space="0" w:color="auto"/>
            </w:tcBorders>
            <w:shd w:val="clear" w:color="auto" w:fill="auto"/>
            <w:noWrap/>
            <w:vAlign w:val="bottom"/>
            <w:hideMark/>
          </w:tcPr>
          <w:p w:rsidR="00D058A2" w:rsidRPr="004357D3" w:rsidRDefault="00D058A2" w:rsidP="004357D3">
            <w:pPr>
              <w:spacing w:after="0" w:line="240" w:lineRule="auto"/>
              <w:ind w:firstLine="709"/>
              <w:jc w:val="both"/>
              <w:rPr>
                <w:rFonts w:ascii="Times New Roman" w:eastAsia="Times New Roman" w:hAnsi="Times New Roman" w:cs="Times New Roman"/>
              </w:rPr>
            </w:pPr>
            <w:r w:rsidRPr="004357D3">
              <w:rPr>
                <w:rFonts w:ascii="Times New Roman" w:eastAsia="Times New Roman" w:hAnsi="Times New Roman" w:cs="Times New Roman"/>
              </w:rPr>
              <w:t>8,4</w:t>
            </w:r>
          </w:p>
        </w:tc>
        <w:tc>
          <w:tcPr>
            <w:tcW w:w="2693" w:type="dxa"/>
            <w:tcBorders>
              <w:top w:val="nil"/>
              <w:left w:val="nil"/>
              <w:bottom w:val="single" w:sz="4" w:space="0" w:color="auto"/>
              <w:right w:val="single" w:sz="4" w:space="0" w:color="auto"/>
            </w:tcBorders>
            <w:shd w:val="clear" w:color="auto" w:fill="auto"/>
            <w:noWrap/>
            <w:vAlign w:val="bottom"/>
            <w:hideMark/>
          </w:tcPr>
          <w:p w:rsidR="00D058A2" w:rsidRPr="004357D3" w:rsidRDefault="00D058A2" w:rsidP="004357D3">
            <w:pPr>
              <w:spacing w:after="0" w:line="240" w:lineRule="auto"/>
              <w:ind w:firstLine="709"/>
              <w:jc w:val="both"/>
              <w:rPr>
                <w:rFonts w:ascii="Times New Roman" w:eastAsia="Times New Roman" w:hAnsi="Times New Roman" w:cs="Times New Roman"/>
              </w:rPr>
            </w:pPr>
            <w:r w:rsidRPr="004357D3">
              <w:rPr>
                <w:rFonts w:ascii="Times New Roman" w:eastAsia="Times New Roman" w:hAnsi="Times New Roman" w:cs="Times New Roman"/>
              </w:rPr>
              <w:t>5233</w:t>
            </w:r>
          </w:p>
        </w:tc>
      </w:tr>
      <w:tr w:rsidR="00D058A2" w:rsidRPr="00FB1A62" w:rsidTr="004357D3">
        <w:trPr>
          <w:trHeight w:val="47"/>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D058A2" w:rsidRPr="004357D3" w:rsidRDefault="00D058A2" w:rsidP="004357D3">
            <w:pPr>
              <w:spacing w:after="0" w:line="240" w:lineRule="auto"/>
              <w:ind w:firstLine="66"/>
              <w:jc w:val="both"/>
              <w:rPr>
                <w:rFonts w:ascii="Times New Roman" w:eastAsia="Times New Roman" w:hAnsi="Times New Roman" w:cs="Times New Roman"/>
              </w:rPr>
            </w:pPr>
            <w:r w:rsidRPr="004357D3">
              <w:rPr>
                <w:rFonts w:ascii="Times New Roman" w:eastAsia="Times New Roman" w:hAnsi="Times New Roman" w:cs="Times New Roman"/>
              </w:rPr>
              <w:t>2016</w:t>
            </w:r>
          </w:p>
        </w:tc>
        <w:tc>
          <w:tcPr>
            <w:tcW w:w="2409" w:type="dxa"/>
            <w:tcBorders>
              <w:top w:val="nil"/>
              <w:left w:val="nil"/>
              <w:bottom w:val="single" w:sz="4" w:space="0" w:color="auto"/>
              <w:right w:val="single" w:sz="4" w:space="0" w:color="auto"/>
            </w:tcBorders>
            <w:shd w:val="clear" w:color="auto" w:fill="auto"/>
            <w:noWrap/>
            <w:vAlign w:val="bottom"/>
            <w:hideMark/>
          </w:tcPr>
          <w:p w:rsidR="00D058A2" w:rsidRPr="004357D3" w:rsidRDefault="00D058A2" w:rsidP="004357D3">
            <w:pPr>
              <w:spacing w:after="0" w:line="240" w:lineRule="auto"/>
              <w:ind w:firstLine="709"/>
              <w:jc w:val="both"/>
              <w:rPr>
                <w:rFonts w:ascii="Times New Roman" w:eastAsia="Times New Roman" w:hAnsi="Times New Roman" w:cs="Times New Roman"/>
              </w:rPr>
            </w:pPr>
            <w:r w:rsidRPr="004357D3">
              <w:rPr>
                <w:rFonts w:ascii="Times New Roman" w:eastAsia="Times New Roman" w:hAnsi="Times New Roman" w:cs="Times New Roman"/>
              </w:rPr>
              <w:t>30,7</w:t>
            </w:r>
          </w:p>
        </w:tc>
        <w:tc>
          <w:tcPr>
            <w:tcW w:w="3119" w:type="dxa"/>
            <w:tcBorders>
              <w:top w:val="nil"/>
              <w:left w:val="nil"/>
              <w:bottom w:val="single" w:sz="4" w:space="0" w:color="auto"/>
              <w:right w:val="single" w:sz="4" w:space="0" w:color="auto"/>
            </w:tcBorders>
            <w:shd w:val="clear" w:color="auto" w:fill="auto"/>
            <w:noWrap/>
            <w:vAlign w:val="bottom"/>
            <w:hideMark/>
          </w:tcPr>
          <w:p w:rsidR="00D058A2" w:rsidRPr="004357D3" w:rsidRDefault="00D058A2" w:rsidP="004357D3">
            <w:pPr>
              <w:spacing w:after="0" w:line="240" w:lineRule="auto"/>
              <w:ind w:firstLine="709"/>
              <w:jc w:val="both"/>
              <w:rPr>
                <w:rFonts w:ascii="Times New Roman" w:eastAsia="Times New Roman" w:hAnsi="Times New Roman" w:cs="Times New Roman"/>
              </w:rPr>
            </w:pPr>
            <w:r w:rsidRPr="004357D3">
              <w:rPr>
                <w:rFonts w:ascii="Times New Roman" w:eastAsia="Times New Roman" w:hAnsi="Times New Roman" w:cs="Times New Roman"/>
              </w:rPr>
              <w:t>8,3</w:t>
            </w:r>
          </w:p>
        </w:tc>
        <w:tc>
          <w:tcPr>
            <w:tcW w:w="2693" w:type="dxa"/>
            <w:tcBorders>
              <w:top w:val="nil"/>
              <w:left w:val="nil"/>
              <w:bottom w:val="single" w:sz="4" w:space="0" w:color="auto"/>
              <w:right w:val="single" w:sz="4" w:space="0" w:color="auto"/>
            </w:tcBorders>
            <w:shd w:val="clear" w:color="auto" w:fill="auto"/>
            <w:noWrap/>
            <w:vAlign w:val="bottom"/>
            <w:hideMark/>
          </w:tcPr>
          <w:p w:rsidR="00D058A2" w:rsidRPr="004357D3" w:rsidRDefault="00D058A2" w:rsidP="004357D3">
            <w:pPr>
              <w:spacing w:after="0" w:line="240" w:lineRule="auto"/>
              <w:ind w:firstLine="709"/>
              <w:jc w:val="both"/>
              <w:rPr>
                <w:rFonts w:ascii="Times New Roman" w:eastAsia="Times New Roman" w:hAnsi="Times New Roman" w:cs="Times New Roman"/>
              </w:rPr>
            </w:pPr>
            <w:r w:rsidRPr="004357D3">
              <w:rPr>
                <w:rFonts w:ascii="Times New Roman" w:eastAsia="Times New Roman" w:hAnsi="Times New Roman" w:cs="Times New Roman"/>
              </w:rPr>
              <w:t>5370</w:t>
            </w:r>
          </w:p>
        </w:tc>
      </w:tr>
      <w:tr w:rsidR="00D058A2" w:rsidRPr="00FB1A62" w:rsidTr="004357D3">
        <w:trPr>
          <w:trHeight w:val="47"/>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D058A2" w:rsidRPr="004357D3" w:rsidRDefault="00D058A2" w:rsidP="004357D3">
            <w:pPr>
              <w:spacing w:after="0" w:line="240" w:lineRule="auto"/>
              <w:ind w:firstLine="66"/>
              <w:jc w:val="both"/>
              <w:rPr>
                <w:rFonts w:ascii="Times New Roman" w:eastAsia="Times New Roman" w:hAnsi="Times New Roman" w:cs="Times New Roman"/>
              </w:rPr>
            </w:pPr>
            <w:r w:rsidRPr="004357D3">
              <w:rPr>
                <w:rFonts w:ascii="Times New Roman" w:eastAsia="Times New Roman" w:hAnsi="Times New Roman" w:cs="Times New Roman"/>
              </w:rPr>
              <w:t>2017</w:t>
            </w:r>
          </w:p>
        </w:tc>
        <w:tc>
          <w:tcPr>
            <w:tcW w:w="2409" w:type="dxa"/>
            <w:tcBorders>
              <w:top w:val="nil"/>
              <w:left w:val="nil"/>
              <w:bottom w:val="single" w:sz="4" w:space="0" w:color="auto"/>
              <w:right w:val="single" w:sz="4" w:space="0" w:color="auto"/>
            </w:tcBorders>
            <w:shd w:val="clear" w:color="auto" w:fill="auto"/>
            <w:noWrap/>
            <w:vAlign w:val="bottom"/>
            <w:hideMark/>
          </w:tcPr>
          <w:p w:rsidR="00D058A2" w:rsidRPr="004357D3" w:rsidRDefault="008D45CD" w:rsidP="004357D3">
            <w:pPr>
              <w:spacing w:after="0" w:line="240" w:lineRule="auto"/>
              <w:ind w:firstLine="709"/>
              <w:jc w:val="both"/>
              <w:rPr>
                <w:rFonts w:ascii="Times New Roman" w:eastAsia="Times New Roman" w:hAnsi="Times New Roman" w:cs="Times New Roman"/>
              </w:rPr>
            </w:pPr>
            <w:r w:rsidRPr="004357D3">
              <w:rPr>
                <w:rFonts w:ascii="Times New Roman" w:eastAsia="Times New Roman" w:hAnsi="Times New Roman" w:cs="Times New Roman"/>
              </w:rPr>
              <w:t>30,6</w:t>
            </w:r>
          </w:p>
        </w:tc>
        <w:tc>
          <w:tcPr>
            <w:tcW w:w="3119" w:type="dxa"/>
            <w:tcBorders>
              <w:top w:val="nil"/>
              <w:left w:val="nil"/>
              <w:bottom w:val="single" w:sz="4" w:space="0" w:color="auto"/>
              <w:right w:val="single" w:sz="4" w:space="0" w:color="auto"/>
            </w:tcBorders>
            <w:shd w:val="clear" w:color="auto" w:fill="auto"/>
            <w:noWrap/>
            <w:vAlign w:val="bottom"/>
            <w:hideMark/>
          </w:tcPr>
          <w:p w:rsidR="00D058A2" w:rsidRPr="004357D3" w:rsidRDefault="00D058A2" w:rsidP="004357D3">
            <w:pPr>
              <w:spacing w:after="0" w:line="240" w:lineRule="auto"/>
              <w:ind w:firstLine="709"/>
              <w:jc w:val="both"/>
              <w:rPr>
                <w:rFonts w:ascii="Times New Roman" w:eastAsia="Times New Roman" w:hAnsi="Times New Roman" w:cs="Times New Roman"/>
              </w:rPr>
            </w:pPr>
            <w:r w:rsidRPr="004357D3">
              <w:rPr>
                <w:rFonts w:ascii="Times New Roman" w:eastAsia="Times New Roman" w:hAnsi="Times New Roman" w:cs="Times New Roman"/>
              </w:rPr>
              <w:t>8,2</w:t>
            </w:r>
          </w:p>
        </w:tc>
        <w:tc>
          <w:tcPr>
            <w:tcW w:w="2693" w:type="dxa"/>
            <w:tcBorders>
              <w:top w:val="nil"/>
              <w:left w:val="nil"/>
              <w:bottom w:val="single" w:sz="4" w:space="0" w:color="auto"/>
              <w:right w:val="single" w:sz="4" w:space="0" w:color="auto"/>
            </w:tcBorders>
            <w:shd w:val="clear" w:color="auto" w:fill="auto"/>
            <w:noWrap/>
            <w:vAlign w:val="bottom"/>
            <w:hideMark/>
          </w:tcPr>
          <w:p w:rsidR="00D058A2" w:rsidRPr="004357D3" w:rsidRDefault="00D058A2" w:rsidP="004357D3">
            <w:pPr>
              <w:spacing w:after="0" w:line="240" w:lineRule="auto"/>
              <w:ind w:firstLine="709"/>
              <w:jc w:val="both"/>
              <w:rPr>
                <w:rFonts w:ascii="Times New Roman" w:eastAsia="Times New Roman" w:hAnsi="Times New Roman" w:cs="Times New Roman"/>
              </w:rPr>
            </w:pPr>
            <w:r w:rsidRPr="004357D3">
              <w:rPr>
                <w:rFonts w:ascii="Times New Roman" w:eastAsia="Times New Roman" w:hAnsi="Times New Roman" w:cs="Times New Roman"/>
              </w:rPr>
              <w:t>5838</w:t>
            </w:r>
          </w:p>
        </w:tc>
      </w:tr>
      <w:tr w:rsidR="00D058A2" w:rsidRPr="00FB1A62" w:rsidTr="004357D3">
        <w:trPr>
          <w:trHeight w:val="47"/>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D058A2" w:rsidRPr="004357D3" w:rsidRDefault="00D058A2" w:rsidP="004357D3">
            <w:pPr>
              <w:spacing w:after="0" w:line="240" w:lineRule="auto"/>
              <w:ind w:firstLine="66"/>
              <w:jc w:val="both"/>
              <w:rPr>
                <w:rFonts w:ascii="Times New Roman" w:eastAsia="Times New Roman" w:hAnsi="Times New Roman" w:cs="Times New Roman"/>
              </w:rPr>
            </w:pPr>
            <w:r w:rsidRPr="004357D3">
              <w:rPr>
                <w:rFonts w:ascii="Times New Roman" w:eastAsia="Times New Roman" w:hAnsi="Times New Roman" w:cs="Times New Roman"/>
              </w:rPr>
              <w:t>2018</w:t>
            </w:r>
          </w:p>
        </w:tc>
        <w:tc>
          <w:tcPr>
            <w:tcW w:w="2409" w:type="dxa"/>
            <w:tcBorders>
              <w:top w:val="nil"/>
              <w:left w:val="nil"/>
              <w:bottom w:val="single" w:sz="4" w:space="0" w:color="auto"/>
              <w:right w:val="single" w:sz="4" w:space="0" w:color="auto"/>
            </w:tcBorders>
            <w:shd w:val="clear" w:color="auto" w:fill="auto"/>
            <w:noWrap/>
            <w:vAlign w:val="bottom"/>
            <w:hideMark/>
          </w:tcPr>
          <w:p w:rsidR="00D058A2" w:rsidRPr="004357D3" w:rsidRDefault="00D058A2" w:rsidP="004357D3">
            <w:pPr>
              <w:spacing w:after="0" w:line="240" w:lineRule="auto"/>
              <w:ind w:firstLine="709"/>
              <w:jc w:val="both"/>
              <w:rPr>
                <w:rFonts w:ascii="Times New Roman" w:eastAsia="Times New Roman" w:hAnsi="Times New Roman" w:cs="Times New Roman"/>
              </w:rPr>
            </w:pPr>
            <w:r w:rsidRPr="004357D3">
              <w:rPr>
                <w:rFonts w:ascii="Times New Roman" w:eastAsia="Times New Roman" w:hAnsi="Times New Roman" w:cs="Times New Roman"/>
              </w:rPr>
              <w:t>30,6</w:t>
            </w:r>
          </w:p>
        </w:tc>
        <w:tc>
          <w:tcPr>
            <w:tcW w:w="3119" w:type="dxa"/>
            <w:tcBorders>
              <w:top w:val="nil"/>
              <w:left w:val="nil"/>
              <w:bottom w:val="single" w:sz="4" w:space="0" w:color="auto"/>
              <w:right w:val="single" w:sz="4" w:space="0" w:color="auto"/>
            </w:tcBorders>
            <w:shd w:val="clear" w:color="auto" w:fill="auto"/>
            <w:noWrap/>
            <w:vAlign w:val="bottom"/>
            <w:hideMark/>
          </w:tcPr>
          <w:p w:rsidR="00D058A2" w:rsidRPr="004357D3" w:rsidRDefault="00D058A2" w:rsidP="004357D3">
            <w:pPr>
              <w:spacing w:after="0" w:line="240" w:lineRule="auto"/>
              <w:ind w:firstLine="709"/>
              <w:jc w:val="both"/>
              <w:rPr>
                <w:rFonts w:ascii="Times New Roman" w:eastAsia="Times New Roman" w:hAnsi="Times New Roman" w:cs="Times New Roman"/>
              </w:rPr>
            </w:pPr>
            <w:r w:rsidRPr="004357D3">
              <w:rPr>
                <w:rFonts w:ascii="Times New Roman" w:eastAsia="Times New Roman" w:hAnsi="Times New Roman" w:cs="Times New Roman"/>
              </w:rPr>
              <w:t>8,3</w:t>
            </w:r>
          </w:p>
        </w:tc>
        <w:tc>
          <w:tcPr>
            <w:tcW w:w="2693" w:type="dxa"/>
            <w:tcBorders>
              <w:top w:val="nil"/>
              <w:left w:val="nil"/>
              <w:bottom w:val="single" w:sz="4" w:space="0" w:color="auto"/>
              <w:right w:val="single" w:sz="4" w:space="0" w:color="auto"/>
            </w:tcBorders>
            <w:shd w:val="clear" w:color="auto" w:fill="auto"/>
            <w:noWrap/>
            <w:vAlign w:val="bottom"/>
            <w:hideMark/>
          </w:tcPr>
          <w:p w:rsidR="00D058A2" w:rsidRPr="004357D3" w:rsidRDefault="00D058A2" w:rsidP="004357D3">
            <w:pPr>
              <w:spacing w:after="0" w:line="240" w:lineRule="auto"/>
              <w:ind w:firstLine="709"/>
              <w:jc w:val="both"/>
              <w:rPr>
                <w:rFonts w:ascii="Times New Roman" w:eastAsia="Times New Roman" w:hAnsi="Times New Roman" w:cs="Times New Roman"/>
              </w:rPr>
            </w:pPr>
            <w:r w:rsidRPr="004357D3">
              <w:rPr>
                <w:rFonts w:ascii="Times New Roman" w:eastAsia="Times New Roman" w:hAnsi="Times New Roman" w:cs="Times New Roman"/>
              </w:rPr>
              <w:t>5876</w:t>
            </w:r>
          </w:p>
        </w:tc>
      </w:tr>
      <w:tr w:rsidR="00D058A2" w:rsidRPr="00FB1A62" w:rsidTr="004357D3">
        <w:trPr>
          <w:trHeight w:val="214"/>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D058A2" w:rsidRPr="004357D3" w:rsidRDefault="00D058A2" w:rsidP="004357D3">
            <w:pPr>
              <w:spacing w:after="0" w:line="240" w:lineRule="auto"/>
              <w:ind w:firstLine="66"/>
              <w:jc w:val="both"/>
              <w:rPr>
                <w:rFonts w:ascii="Times New Roman" w:eastAsia="Times New Roman" w:hAnsi="Times New Roman" w:cs="Times New Roman"/>
              </w:rPr>
            </w:pPr>
            <w:r w:rsidRPr="004357D3">
              <w:rPr>
                <w:rFonts w:ascii="Times New Roman" w:eastAsia="Times New Roman" w:hAnsi="Times New Roman" w:cs="Times New Roman"/>
              </w:rPr>
              <w:t>2019</w:t>
            </w:r>
          </w:p>
        </w:tc>
        <w:tc>
          <w:tcPr>
            <w:tcW w:w="2409" w:type="dxa"/>
            <w:tcBorders>
              <w:top w:val="nil"/>
              <w:left w:val="nil"/>
              <w:bottom w:val="single" w:sz="4" w:space="0" w:color="auto"/>
              <w:right w:val="single" w:sz="4" w:space="0" w:color="auto"/>
            </w:tcBorders>
            <w:shd w:val="clear" w:color="auto" w:fill="auto"/>
            <w:noWrap/>
            <w:vAlign w:val="bottom"/>
            <w:hideMark/>
          </w:tcPr>
          <w:p w:rsidR="00D058A2" w:rsidRPr="004357D3" w:rsidRDefault="00D058A2" w:rsidP="004357D3">
            <w:pPr>
              <w:spacing w:after="0" w:line="240" w:lineRule="auto"/>
              <w:ind w:firstLine="709"/>
              <w:jc w:val="both"/>
              <w:rPr>
                <w:rFonts w:ascii="Times New Roman" w:eastAsia="Times New Roman" w:hAnsi="Times New Roman" w:cs="Times New Roman"/>
              </w:rPr>
            </w:pPr>
            <w:r w:rsidRPr="004357D3">
              <w:rPr>
                <w:rFonts w:ascii="Times New Roman" w:eastAsia="Times New Roman" w:hAnsi="Times New Roman" w:cs="Times New Roman"/>
              </w:rPr>
              <w:t>31,3</w:t>
            </w:r>
          </w:p>
        </w:tc>
        <w:tc>
          <w:tcPr>
            <w:tcW w:w="3119" w:type="dxa"/>
            <w:tcBorders>
              <w:top w:val="nil"/>
              <w:left w:val="nil"/>
              <w:bottom w:val="single" w:sz="4" w:space="0" w:color="auto"/>
              <w:right w:val="single" w:sz="4" w:space="0" w:color="auto"/>
            </w:tcBorders>
            <w:shd w:val="clear" w:color="auto" w:fill="auto"/>
            <w:noWrap/>
            <w:vAlign w:val="bottom"/>
            <w:hideMark/>
          </w:tcPr>
          <w:p w:rsidR="00D058A2" w:rsidRPr="004357D3" w:rsidRDefault="00D058A2" w:rsidP="004357D3">
            <w:pPr>
              <w:spacing w:after="0" w:line="240" w:lineRule="auto"/>
              <w:ind w:firstLine="709"/>
              <w:jc w:val="both"/>
              <w:rPr>
                <w:rFonts w:ascii="Times New Roman" w:eastAsia="Times New Roman" w:hAnsi="Times New Roman" w:cs="Times New Roman"/>
              </w:rPr>
            </w:pPr>
            <w:r w:rsidRPr="004357D3">
              <w:rPr>
                <w:rFonts w:ascii="Times New Roman" w:eastAsia="Times New Roman" w:hAnsi="Times New Roman" w:cs="Times New Roman"/>
              </w:rPr>
              <w:t>8</w:t>
            </w:r>
          </w:p>
        </w:tc>
        <w:tc>
          <w:tcPr>
            <w:tcW w:w="2693" w:type="dxa"/>
            <w:tcBorders>
              <w:top w:val="nil"/>
              <w:left w:val="nil"/>
              <w:bottom w:val="single" w:sz="4" w:space="0" w:color="auto"/>
              <w:right w:val="single" w:sz="4" w:space="0" w:color="auto"/>
            </w:tcBorders>
            <w:shd w:val="clear" w:color="auto" w:fill="auto"/>
            <w:noWrap/>
            <w:vAlign w:val="bottom"/>
            <w:hideMark/>
          </w:tcPr>
          <w:p w:rsidR="00D058A2" w:rsidRPr="004357D3" w:rsidRDefault="00D058A2" w:rsidP="004357D3">
            <w:pPr>
              <w:spacing w:after="0" w:line="240" w:lineRule="auto"/>
              <w:ind w:firstLine="709"/>
              <w:jc w:val="both"/>
              <w:rPr>
                <w:rFonts w:ascii="Times New Roman" w:eastAsia="Times New Roman" w:hAnsi="Times New Roman" w:cs="Times New Roman"/>
              </w:rPr>
            </w:pPr>
            <w:r w:rsidRPr="004357D3">
              <w:rPr>
                <w:rFonts w:ascii="Times New Roman" w:eastAsia="Times New Roman" w:hAnsi="Times New Roman" w:cs="Times New Roman"/>
              </w:rPr>
              <w:t>5945</w:t>
            </w:r>
          </w:p>
        </w:tc>
      </w:tr>
    </w:tbl>
    <w:p w:rsidR="00823E79" w:rsidRDefault="00823E79" w:rsidP="004357D3">
      <w:pPr>
        <w:pStyle w:val="a7"/>
        <w:shd w:val="clear" w:color="auto" w:fill="FFFFFF"/>
        <w:spacing w:before="0" w:beforeAutospacing="0" w:after="0" w:afterAutospacing="0" w:line="360" w:lineRule="auto"/>
        <w:ind w:firstLine="709"/>
        <w:jc w:val="both"/>
        <w:rPr>
          <w:sz w:val="28"/>
          <w:szCs w:val="28"/>
        </w:rPr>
      </w:pPr>
    </w:p>
    <w:p w:rsidR="00D058A2" w:rsidRPr="004F24C8" w:rsidRDefault="00D058A2" w:rsidP="004357D3">
      <w:pPr>
        <w:pStyle w:val="a7"/>
        <w:shd w:val="clear" w:color="auto" w:fill="FFFFFF"/>
        <w:spacing w:before="0" w:beforeAutospacing="0" w:after="0" w:afterAutospacing="0" w:line="360" w:lineRule="auto"/>
        <w:ind w:firstLine="709"/>
        <w:jc w:val="both"/>
        <w:rPr>
          <w:sz w:val="28"/>
          <w:szCs w:val="28"/>
        </w:rPr>
      </w:pPr>
      <w:r w:rsidRPr="004F24C8">
        <w:rPr>
          <w:sz w:val="28"/>
          <w:szCs w:val="28"/>
        </w:rPr>
        <w:t xml:space="preserve">Объем молока существенно не изменился за последние годы; преобладает пастеризованное и ультрапастеризованное молоко с содержанием жира 1%; 2,5 и 3,2%, но молока с высоким содержанием жира практически нет (6 и 9%). Наиболее распространенными брендами являются «Простоквашино», «Деревенский дом», </w:t>
      </w:r>
      <w:r w:rsidR="008D45CD">
        <w:rPr>
          <w:sz w:val="28"/>
          <w:szCs w:val="28"/>
        </w:rPr>
        <w:t xml:space="preserve">«Агуша». </w:t>
      </w:r>
      <w:r w:rsidRPr="004F24C8">
        <w:rPr>
          <w:sz w:val="28"/>
          <w:szCs w:val="28"/>
        </w:rPr>
        <w:t xml:space="preserve">Производство кисломолочных продуктов относительно стабилизировалось, хотя в некоторые годы (например, в 2015 году) наблюдалось снижение объемов производства, что объяснялось снижением спроса на эти продукты из-за роста цен. Кефир преобладает в структуре потребления кисломолочных продуктов (около 30%). В молочных продуктах преобладают пастеризованное питьевое молоко (20,8%) и кисломолочные напитки (21,4%). на втором месте творог и сыр; третье </w:t>
      </w:r>
      <w:r w:rsidR="004357D3">
        <w:rPr>
          <w:sz w:val="28"/>
          <w:szCs w:val="28"/>
        </w:rPr>
        <w:t>–</w:t>
      </w:r>
      <w:r w:rsidR="008D45CD">
        <w:rPr>
          <w:sz w:val="28"/>
          <w:szCs w:val="28"/>
        </w:rPr>
        <w:t xml:space="preserve"> мороженое; четвертый – масло.</w:t>
      </w:r>
    </w:p>
    <w:p w:rsidR="008D45CD" w:rsidRDefault="00D058A2" w:rsidP="004357D3">
      <w:pPr>
        <w:pStyle w:val="a7"/>
        <w:shd w:val="clear" w:color="auto" w:fill="FFFFFF"/>
        <w:spacing w:before="0" w:beforeAutospacing="0" w:after="0" w:afterAutospacing="0" w:line="360" w:lineRule="auto"/>
        <w:ind w:firstLine="709"/>
        <w:jc w:val="both"/>
        <w:rPr>
          <w:sz w:val="28"/>
          <w:szCs w:val="28"/>
        </w:rPr>
      </w:pPr>
      <w:r w:rsidRPr="004F24C8">
        <w:rPr>
          <w:sz w:val="28"/>
          <w:szCs w:val="28"/>
        </w:rPr>
        <w:t>С 201</w:t>
      </w:r>
      <w:r w:rsidR="00C067E3">
        <w:rPr>
          <w:sz w:val="28"/>
          <w:szCs w:val="28"/>
        </w:rPr>
        <w:t>6</w:t>
      </w:r>
      <w:r w:rsidRPr="004F24C8">
        <w:rPr>
          <w:sz w:val="28"/>
          <w:szCs w:val="28"/>
        </w:rPr>
        <w:t xml:space="preserve"> года отечественное производство сыра демонстрирует постоянный рост. С 2014 года отечественное производство росло особенно интенсивно (почти в 1,5 раза). Прич</w:t>
      </w:r>
      <w:r w:rsidR="000D6A5C">
        <w:rPr>
          <w:sz w:val="28"/>
          <w:szCs w:val="28"/>
        </w:rPr>
        <w:t xml:space="preserve">ина </w:t>
      </w:r>
      <w:r w:rsidR="004357D3">
        <w:rPr>
          <w:sz w:val="28"/>
          <w:szCs w:val="28"/>
        </w:rPr>
        <w:t>–</w:t>
      </w:r>
      <w:r w:rsidR="000D6A5C">
        <w:rPr>
          <w:sz w:val="28"/>
          <w:szCs w:val="28"/>
        </w:rPr>
        <w:t xml:space="preserve"> сокращение импорта сыров и введение</w:t>
      </w:r>
      <w:r w:rsidRPr="004F24C8">
        <w:rPr>
          <w:sz w:val="28"/>
          <w:szCs w:val="28"/>
        </w:rPr>
        <w:t xml:space="preserve"> санкций за их импорт из</w:t>
      </w:r>
      <w:r w:rsidR="008D45CD">
        <w:rPr>
          <w:sz w:val="28"/>
          <w:szCs w:val="28"/>
        </w:rPr>
        <w:t xml:space="preserve"> европейских стран. Этот вопрос стал</w:t>
      </w:r>
      <w:r w:rsidRPr="004F24C8">
        <w:rPr>
          <w:sz w:val="28"/>
          <w:szCs w:val="28"/>
        </w:rPr>
        <w:t xml:space="preserve"> активно решаться отечественными производителями, в том числе фермерами. </w:t>
      </w:r>
      <w:r w:rsidRPr="004F24C8">
        <w:rPr>
          <w:sz w:val="28"/>
          <w:szCs w:val="28"/>
        </w:rPr>
        <w:lastRenderedPageBreak/>
        <w:t>Меры государственной поддержки, в том числе в форме субсидий, также сыграли важную роль в развитии от</w:t>
      </w:r>
      <w:r w:rsidR="008D45CD">
        <w:rPr>
          <w:sz w:val="28"/>
          <w:szCs w:val="28"/>
        </w:rPr>
        <w:t>ечественного производства сыра.</w:t>
      </w:r>
    </w:p>
    <w:p w:rsidR="000D6A5C" w:rsidRDefault="00D058A2" w:rsidP="004357D3">
      <w:pPr>
        <w:pStyle w:val="a7"/>
        <w:shd w:val="clear" w:color="auto" w:fill="FFFFFF"/>
        <w:spacing w:before="0" w:beforeAutospacing="0" w:after="0" w:afterAutospacing="0" w:line="360" w:lineRule="auto"/>
        <w:ind w:firstLine="709"/>
        <w:jc w:val="both"/>
        <w:rPr>
          <w:sz w:val="28"/>
          <w:szCs w:val="28"/>
        </w:rPr>
      </w:pPr>
      <w:r w:rsidRPr="004F24C8">
        <w:rPr>
          <w:sz w:val="28"/>
          <w:szCs w:val="28"/>
        </w:rPr>
        <w:t xml:space="preserve">В сегменте сыра значительные объемы производства составляют сырые продукты, которые </w:t>
      </w:r>
      <w:r w:rsidR="008D45CD">
        <w:rPr>
          <w:sz w:val="28"/>
          <w:szCs w:val="28"/>
        </w:rPr>
        <w:t xml:space="preserve">отличаются от натуральных сыров, </w:t>
      </w:r>
      <w:r w:rsidRPr="004F24C8">
        <w:rPr>
          <w:sz w:val="28"/>
          <w:szCs w:val="28"/>
        </w:rPr>
        <w:t>часть молочного жира в них заменяется немолочным, в результате чего цены на сырье ниже цен на натуральные сыры. В то же время сырые продукты чаще всего производятся по той же технологии, что и натуральные сыры. Еще одной особенностью ассортимента отечественных сыров является наличие продуктов с традиционными названиями (Кострома, Русь, Пошехонский и др.) И иностранных брендов (Ма</w:t>
      </w:r>
      <w:r w:rsidR="000D6A5C">
        <w:rPr>
          <w:sz w:val="28"/>
          <w:szCs w:val="28"/>
        </w:rPr>
        <w:t>асдам, Гауда, Тилситер и др.</w:t>
      </w:r>
      <w:r w:rsidRPr="004F24C8">
        <w:rPr>
          <w:sz w:val="28"/>
          <w:szCs w:val="28"/>
        </w:rPr>
        <w:t xml:space="preserve">). В ассортименте сыров </w:t>
      </w:r>
      <w:r w:rsidR="000D6A5C">
        <w:rPr>
          <w:sz w:val="28"/>
          <w:szCs w:val="28"/>
        </w:rPr>
        <w:t xml:space="preserve">теперь </w:t>
      </w:r>
      <w:r w:rsidRPr="004F24C8">
        <w:rPr>
          <w:sz w:val="28"/>
          <w:szCs w:val="28"/>
        </w:rPr>
        <w:t>преобладают отечественные продукты.</w:t>
      </w:r>
    </w:p>
    <w:p w:rsidR="000D6A5C" w:rsidRDefault="00D058A2" w:rsidP="004357D3">
      <w:pPr>
        <w:pStyle w:val="a7"/>
        <w:shd w:val="clear" w:color="auto" w:fill="FFFFFF"/>
        <w:spacing w:before="0" w:beforeAutospacing="0" w:after="0" w:afterAutospacing="0" w:line="360" w:lineRule="auto"/>
        <w:ind w:firstLine="709"/>
        <w:jc w:val="both"/>
        <w:rPr>
          <w:sz w:val="28"/>
          <w:szCs w:val="28"/>
        </w:rPr>
      </w:pPr>
      <w:r w:rsidRPr="004F24C8">
        <w:rPr>
          <w:sz w:val="28"/>
          <w:szCs w:val="28"/>
        </w:rPr>
        <w:t>Доля импортных сыров на российском рынке невелика, и они продаются через первоклассные супермаркеты, поскольку цены на них (от 800 до 2500 рублей за килограмм) значительно выше, чем на отечественные сыры. В ассортиментной структуре преобладают твердые и полутвердые сыры «швейцарского» и</w:t>
      </w:r>
      <w:r w:rsidR="004357D3">
        <w:rPr>
          <w:sz w:val="28"/>
          <w:szCs w:val="28"/>
        </w:rPr>
        <w:t>«</w:t>
      </w:r>
      <w:r w:rsidR="000D6A5C">
        <w:rPr>
          <w:sz w:val="28"/>
          <w:szCs w:val="28"/>
        </w:rPr>
        <w:t>голландского</w:t>
      </w:r>
      <w:r w:rsidR="004357D3">
        <w:rPr>
          <w:sz w:val="28"/>
          <w:szCs w:val="28"/>
        </w:rPr>
        <w:t>»</w:t>
      </w:r>
      <w:r w:rsidR="000D6A5C">
        <w:rPr>
          <w:sz w:val="28"/>
          <w:szCs w:val="28"/>
        </w:rPr>
        <w:t xml:space="preserve"> производства</w:t>
      </w:r>
      <w:r w:rsidRPr="004F24C8">
        <w:rPr>
          <w:sz w:val="28"/>
          <w:szCs w:val="28"/>
        </w:rPr>
        <w:t xml:space="preserve">. За последние 10 лет доля импортных мягких сыров камамбер увеличилась, </w:t>
      </w:r>
      <w:r w:rsidR="000D6A5C">
        <w:rPr>
          <w:sz w:val="28"/>
          <w:szCs w:val="28"/>
        </w:rPr>
        <w:t>и их аналоги начали выпускаться русскими фермерами.</w:t>
      </w:r>
    </w:p>
    <w:p w:rsidR="000D6A5C" w:rsidRDefault="00D058A2" w:rsidP="004357D3">
      <w:pPr>
        <w:pStyle w:val="a7"/>
        <w:shd w:val="clear" w:color="auto" w:fill="FFFFFF"/>
        <w:spacing w:before="0" w:beforeAutospacing="0" w:after="0" w:afterAutospacing="0" w:line="360" w:lineRule="auto"/>
        <w:ind w:firstLine="709"/>
        <w:jc w:val="both"/>
        <w:rPr>
          <w:sz w:val="28"/>
          <w:szCs w:val="28"/>
        </w:rPr>
      </w:pPr>
      <w:r w:rsidRPr="004F24C8">
        <w:rPr>
          <w:sz w:val="28"/>
          <w:szCs w:val="28"/>
        </w:rPr>
        <w:t xml:space="preserve">До введения эмбарго на импорт сыров в Россию доля импортных сыров на рынке составляла 50%, из </w:t>
      </w:r>
      <w:r w:rsidR="00025CE1">
        <w:rPr>
          <w:sz w:val="28"/>
          <w:szCs w:val="28"/>
        </w:rPr>
        <w:t>которых 65</w:t>
      </w:r>
      <w:r w:rsidRPr="004F24C8">
        <w:rPr>
          <w:sz w:val="28"/>
          <w:szCs w:val="28"/>
        </w:rPr>
        <w:t>% были полутвердыми.</w:t>
      </w:r>
      <w:r w:rsidR="00F52D57">
        <w:rPr>
          <w:sz w:val="28"/>
          <w:szCs w:val="28"/>
        </w:rPr>
        <w:t xml:space="preserve"> </w:t>
      </w:r>
      <w:r w:rsidRPr="004F24C8">
        <w:rPr>
          <w:sz w:val="28"/>
          <w:szCs w:val="28"/>
        </w:rPr>
        <w:t xml:space="preserve">Сыры Эмментальской группы </w:t>
      </w:r>
      <w:r w:rsidR="004357D3">
        <w:rPr>
          <w:sz w:val="28"/>
          <w:szCs w:val="28"/>
        </w:rPr>
        <w:t>«</w:t>
      </w:r>
      <w:r w:rsidRPr="004F24C8">
        <w:rPr>
          <w:sz w:val="28"/>
          <w:szCs w:val="28"/>
        </w:rPr>
        <w:t>Маасдам</w:t>
      </w:r>
      <w:r w:rsidR="004357D3">
        <w:rPr>
          <w:sz w:val="28"/>
          <w:szCs w:val="28"/>
        </w:rPr>
        <w:t>»</w:t>
      </w:r>
      <w:r w:rsidRPr="004F24C8">
        <w:rPr>
          <w:sz w:val="28"/>
          <w:szCs w:val="28"/>
        </w:rPr>
        <w:t xml:space="preserve">, </w:t>
      </w:r>
      <w:r w:rsidR="004357D3">
        <w:rPr>
          <w:sz w:val="28"/>
          <w:szCs w:val="28"/>
        </w:rPr>
        <w:t>«</w:t>
      </w:r>
      <w:r w:rsidRPr="004F24C8">
        <w:rPr>
          <w:sz w:val="28"/>
          <w:szCs w:val="28"/>
        </w:rPr>
        <w:t>Тилситер</w:t>
      </w:r>
      <w:r w:rsidR="004357D3">
        <w:rPr>
          <w:sz w:val="28"/>
          <w:szCs w:val="28"/>
        </w:rPr>
        <w:t>»</w:t>
      </w:r>
      <w:r w:rsidRPr="004F24C8">
        <w:rPr>
          <w:sz w:val="28"/>
          <w:szCs w:val="28"/>
        </w:rPr>
        <w:t xml:space="preserve">, </w:t>
      </w:r>
      <w:r w:rsidR="004357D3">
        <w:rPr>
          <w:sz w:val="28"/>
          <w:szCs w:val="28"/>
        </w:rPr>
        <w:t>«</w:t>
      </w:r>
      <w:r w:rsidRPr="004F24C8">
        <w:rPr>
          <w:sz w:val="28"/>
          <w:szCs w:val="28"/>
        </w:rPr>
        <w:t>Гауда</w:t>
      </w:r>
      <w:r w:rsidR="004357D3">
        <w:rPr>
          <w:sz w:val="28"/>
          <w:szCs w:val="28"/>
        </w:rPr>
        <w:t>»</w:t>
      </w:r>
      <w:r w:rsidRPr="004F24C8">
        <w:rPr>
          <w:sz w:val="28"/>
          <w:szCs w:val="28"/>
        </w:rPr>
        <w:t xml:space="preserve">, </w:t>
      </w:r>
      <w:r w:rsidR="004357D3">
        <w:rPr>
          <w:sz w:val="28"/>
          <w:szCs w:val="28"/>
        </w:rPr>
        <w:t>«</w:t>
      </w:r>
      <w:r w:rsidRPr="004F24C8">
        <w:rPr>
          <w:sz w:val="28"/>
          <w:szCs w:val="28"/>
        </w:rPr>
        <w:t>Эдам</w:t>
      </w:r>
      <w:r w:rsidR="004357D3">
        <w:rPr>
          <w:sz w:val="28"/>
          <w:szCs w:val="28"/>
        </w:rPr>
        <w:t>»</w:t>
      </w:r>
      <w:r w:rsidRPr="004F24C8">
        <w:rPr>
          <w:sz w:val="28"/>
          <w:szCs w:val="28"/>
        </w:rPr>
        <w:t xml:space="preserve">, </w:t>
      </w:r>
      <w:r w:rsidR="004357D3">
        <w:rPr>
          <w:sz w:val="28"/>
          <w:szCs w:val="28"/>
        </w:rPr>
        <w:t>«</w:t>
      </w:r>
      <w:r w:rsidR="000D6A5C">
        <w:rPr>
          <w:sz w:val="28"/>
          <w:szCs w:val="28"/>
        </w:rPr>
        <w:t>Олтермани</w:t>
      </w:r>
      <w:r w:rsidR="004357D3">
        <w:rPr>
          <w:sz w:val="28"/>
          <w:szCs w:val="28"/>
        </w:rPr>
        <w:t>»</w:t>
      </w:r>
      <w:r w:rsidR="000D6A5C">
        <w:rPr>
          <w:sz w:val="28"/>
          <w:szCs w:val="28"/>
        </w:rPr>
        <w:t xml:space="preserve"> [</w:t>
      </w:r>
      <w:r w:rsidR="00F27006">
        <w:rPr>
          <w:sz w:val="28"/>
          <w:szCs w:val="28"/>
        </w:rPr>
        <w:t>35</w:t>
      </w:r>
      <w:r w:rsidR="000D6A5C">
        <w:rPr>
          <w:sz w:val="28"/>
          <w:szCs w:val="28"/>
        </w:rPr>
        <w:t>]. После введения санкций, в</w:t>
      </w:r>
      <w:r w:rsidRPr="004F24C8">
        <w:rPr>
          <w:sz w:val="28"/>
          <w:szCs w:val="28"/>
        </w:rPr>
        <w:t xml:space="preserve"> 2015 </w:t>
      </w:r>
      <w:r w:rsidR="004357D3">
        <w:rPr>
          <w:sz w:val="28"/>
          <w:szCs w:val="28"/>
        </w:rPr>
        <w:t>–</w:t>
      </w:r>
      <w:r w:rsidRPr="004F24C8">
        <w:rPr>
          <w:sz w:val="28"/>
          <w:szCs w:val="28"/>
        </w:rPr>
        <w:t xml:space="preserve"> 2018 годах значительно увеличилось производство отечественных сыров, в том числе иностранных брен</w:t>
      </w:r>
      <w:r w:rsidR="000D6A5C">
        <w:rPr>
          <w:sz w:val="28"/>
          <w:szCs w:val="28"/>
        </w:rPr>
        <w:t xml:space="preserve">дов («Маасдам», «Гауда», «Эдам», «Моцарелла», «Камамбер» и др.). </w:t>
      </w:r>
      <w:r w:rsidRPr="004F24C8">
        <w:rPr>
          <w:sz w:val="28"/>
          <w:szCs w:val="28"/>
        </w:rPr>
        <w:t>В результате чего доля составляет 7</w:t>
      </w:r>
      <w:r w:rsidR="00025CE1">
        <w:rPr>
          <w:sz w:val="28"/>
          <w:szCs w:val="28"/>
        </w:rPr>
        <w:t>2</w:t>
      </w:r>
      <w:r w:rsidRPr="004F24C8">
        <w:rPr>
          <w:sz w:val="28"/>
          <w:szCs w:val="28"/>
        </w:rPr>
        <w:t xml:space="preserve">%. </w:t>
      </w:r>
    </w:p>
    <w:p w:rsidR="00D058A2" w:rsidRPr="004F24C8" w:rsidRDefault="00D058A2" w:rsidP="004357D3">
      <w:pPr>
        <w:pStyle w:val="a7"/>
        <w:shd w:val="clear" w:color="auto" w:fill="FFFFFF"/>
        <w:spacing w:before="0" w:beforeAutospacing="0" w:after="0" w:afterAutospacing="0" w:line="360" w:lineRule="auto"/>
        <w:ind w:firstLine="709"/>
        <w:jc w:val="both"/>
        <w:rPr>
          <w:sz w:val="28"/>
          <w:szCs w:val="28"/>
        </w:rPr>
      </w:pPr>
      <w:r w:rsidRPr="004F24C8">
        <w:rPr>
          <w:sz w:val="28"/>
          <w:szCs w:val="28"/>
        </w:rPr>
        <w:t xml:space="preserve">Однако качество многих сыров, производимых в России, остается низким, в том числе по органолептическим показателям. Конечно, есть и положительные примеры производства элитных сортов сыра на частных сырных заводах, но объемы производства этих сыров ограничены и практически не влияют на качественную ситуацию с сыром на российском </w:t>
      </w:r>
      <w:r w:rsidRPr="004F24C8">
        <w:rPr>
          <w:sz w:val="28"/>
          <w:szCs w:val="28"/>
        </w:rPr>
        <w:lastRenderedPageBreak/>
        <w:t>рынке. При произво</w:t>
      </w:r>
      <w:r w:rsidR="00535EE4">
        <w:rPr>
          <w:sz w:val="28"/>
          <w:szCs w:val="28"/>
        </w:rPr>
        <w:t>дстве сыра в основном использ</w:t>
      </w:r>
      <w:r w:rsidR="00815FE7">
        <w:rPr>
          <w:sz w:val="28"/>
          <w:szCs w:val="28"/>
        </w:rPr>
        <w:t>уются ферменты и молочнокислые бактерии, закупаемые</w:t>
      </w:r>
      <w:r w:rsidRPr="004F24C8">
        <w:rPr>
          <w:sz w:val="28"/>
          <w:szCs w:val="28"/>
        </w:rPr>
        <w:t xml:space="preserve"> за рубежом, и поэтому зависимость России от импорта сыра в некоторой степени сохраняется.</w:t>
      </w:r>
    </w:p>
    <w:p w:rsidR="00815FE7" w:rsidRDefault="00D058A2" w:rsidP="004357D3">
      <w:pPr>
        <w:pStyle w:val="a7"/>
        <w:shd w:val="clear" w:color="auto" w:fill="FFFFFF"/>
        <w:spacing w:before="0" w:beforeAutospacing="0" w:after="0" w:afterAutospacing="0" w:line="360" w:lineRule="auto"/>
        <w:ind w:firstLine="709"/>
        <w:jc w:val="both"/>
        <w:rPr>
          <w:sz w:val="28"/>
          <w:szCs w:val="28"/>
        </w:rPr>
      </w:pPr>
      <w:r w:rsidRPr="004F24C8">
        <w:rPr>
          <w:sz w:val="28"/>
          <w:szCs w:val="28"/>
        </w:rPr>
        <w:t>Рынок сливочного масла более точно называется рынком коровьего масла, который включает подсегменты: масл</w:t>
      </w:r>
      <w:r w:rsidR="00815FE7">
        <w:rPr>
          <w:sz w:val="28"/>
          <w:szCs w:val="28"/>
        </w:rPr>
        <w:t>о, топленое масло и масляной пасты.</w:t>
      </w:r>
      <w:r w:rsidRPr="004F24C8">
        <w:rPr>
          <w:sz w:val="28"/>
          <w:szCs w:val="28"/>
        </w:rPr>
        <w:t xml:space="preserve"> Однако Росстат рассматривает только производство масла и масляной пасты. Ч</w:t>
      </w:r>
      <w:r w:rsidR="00815FE7">
        <w:rPr>
          <w:sz w:val="28"/>
          <w:szCs w:val="28"/>
        </w:rPr>
        <w:t>асть масла (особенно с</w:t>
      </w:r>
      <w:r w:rsidRPr="004F24C8">
        <w:rPr>
          <w:sz w:val="28"/>
          <w:szCs w:val="28"/>
        </w:rPr>
        <w:t xml:space="preserve"> дефектами) идет на производство топленого масла. Масляная паста </w:t>
      </w:r>
      <w:r w:rsidR="004357D3">
        <w:rPr>
          <w:sz w:val="28"/>
          <w:szCs w:val="28"/>
        </w:rPr>
        <w:t>–</w:t>
      </w:r>
      <w:r w:rsidRPr="004F24C8">
        <w:rPr>
          <w:sz w:val="28"/>
          <w:szCs w:val="28"/>
        </w:rPr>
        <w:t xml:space="preserve"> один из видов коровьего масла, указанного в стандарте </w:t>
      </w:r>
      <w:r w:rsidR="004357D3">
        <w:rPr>
          <w:sz w:val="28"/>
          <w:szCs w:val="28"/>
        </w:rPr>
        <w:t>–</w:t>
      </w:r>
      <w:r w:rsidRPr="004F24C8">
        <w:rPr>
          <w:sz w:val="28"/>
          <w:szCs w:val="28"/>
        </w:rPr>
        <w:t xml:space="preserve"> специально не учитывается в статистике и практически от</w:t>
      </w:r>
      <w:r w:rsidR="00815FE7">
        <w:rPr>
          <w:sz w:val="28"/>
          <w:szCs w:val="28"/>
        </w:rPr>
        <w:t>сутствует в розничной торговле.</w:t>
      </w:r>
    </w:p>
    <w:p w:rsidR="00050CBC" w:rsidRDefault="00D058A2" w:rsidP="004357D3">
      <w:pPr>
        <w:pStyle w:val="a7"/>
        <w:shd w:val="clear" w:color="auto" w:fill="FFFFFF"/>
        <w:spacing w:before="0" w:beforeAutospacing="0" w:after="0" w:afterAutospacing="0" w:line="360" w:lineRule="auto"/>
        <w:ind w:firstLine="709"/>
        <w:jc w:val="both"/>
        <w:rPr>
          <w:sz w:val="28"/>
          <w:szCs w:val="28"/>
        </w:rPr>
      </w:pPr>
      <w:r w:rsidRPr="004F24C8">
        <w:rPr>
          <w:sz w:val="28"/>
          <w:szCs w:val="28"/>
        </w:rPr>
        <w:t>Рынок сливочного масла в последние годы характеризуется как относительно стабильный. Максимальные колебания объем</w:t>
      </w:r>
      <w:r w:rsidR="00025CE1">
        <w:rPr>
          <w:sz w:val="28"/>
          <w:szCs w:val="28"/>
        </w:rPr>
        <w:t>а производства (не более 5-8</w:t>
      </w:r>
      <w:r w:rsidR="00815FE7">
        <w:rPr>
          <w:sz w:val="28"/>
          <w:szCs w:val="28"/>
        </w:rPr>
        <w:t xml:space="preserve"> тыс.</w:t>
      </w:r>
      <w:r w:rsidRPr="004F24C8">
        <w:rPr>
          <w:sz w:val="28"/>
          <w:szCs w:val="28"/>
        </w:rPr>
        <w:t xml:space="preserve"> тонн) были обусловлены спросом, который зависит от платежеспособности н</w:t>
      </w:r>
      <w:r w:rsidR="00815FE7">
        <w:rPr>
          <w:sz w:val="28"/>
          <w:szCs w:val="28"/>
        </w:rPr>
        <w:t>аселения. Кроме того, повышение цен на масло</w:t>
      </w:r>
      <w:r w:rsidR="00050CBC">
        <w:rPr>
          <w:sz w:val="28"/>
          <w:szCs w:val="28"/>
        </w:rPr>
        <w:t xml:space="preserve"> становится </w:t>
      </w:r>
      <w:r w:rsidRPr="004F24C8">
        <w:rPr>
          <w:sz w:val="28"/>
          <w:szCs w:val="28"/>
        </w:rPr>
        <w:t>более привлекательным для производителей, а с другой стороны, снижает его экономическую доступнос</w:t>
      </w:r>
      <w:r w:rsidR="00050CBC">
        <w:rPr>
          <w:sz w:val="28"/>
          <w:szCs w:val="28"/>
        </w:rPr>
        <w:t>ть для потребителей с</w:t>
      </w:r>
      <w:r w:rsidRPr="004F24C8">
        <w:rPr>
          <w:sz w:val="28"/>
          <w:szCs w:val="28"/>
        </w:rPr>
        <w:t xml:space="preserve"> низким уровнем дохода, которые перешли на экономичную модель потребления. Структура ассортимента сливочного масла остается стабильной благодаря сохранению традиционных отечественных и зарубежных брендов, которые производятся в основном в России. Однако сливочное масло все еще импортируется</w:t>
      </w:r>
      <w:r w:rsidR="00050CBC">
        <w:rPr>
          <w:sz w:val="28"/>
          <w:szCs w:val="28"/>
        </w:rPr>
        <w:t xml:space="preserve"> и имеет место быть</w:t>
      </w:r>
      <w:r w:rsidRPr="004F24C8">
        <w:rPr>
          <w:sz w:val="28"/>
          <w:szCs w:val="28"/>
        </w:rPr>
        <w:t>.</w:t>
      </w:r>
    </w:p>
    <w:p w:rsidR="00050CBC" w:rsidRDefault="00D058A2" w:rsidP="004357D3">
      <w:pPr>
        <w:pStyle w:val="a7"/>
        <w:shd w:val="clear" w:color="auto" w:fill="FFFFFF"/>
        <w:spacing w:before="0" w:beforeAutospacing="0" w:after="0" w:afterAutospacing="0" w:line="360" w:lineRule="auto"/>
        <w:ind w:firstLine="709"/>
        <w:jc w:val="both"/>
        <w:rPr>
          <w:sz w:val="28"/>
          <w:szCs w:val="28"/>
        </w:rPr>
      </w:pPr>
      <w:r w:rsidRPr="004F24C8">
        <w:rPr>
          <w:sz w:val="28"/>
          <w:szCs w:val="28"/>
        </w:rPr>
        <w:t>Снижение производства масла на 3,5% в 2018 году было вызвано снижением потребительского спроса в связи с повышением цен, а также ужесточением контроля Роспотребнадзора за производством контрафактной продукции.</w:t>
      </w:r>
      <w:r w:rsidR="00F52D57">
        <w:rPr>
          <w:sz w:val="28"/>
          <w:szCs w:val="28"/>
        </w:rPr>
        <w:t xml:space="preserve"> </w:t>
      </w:r>
      <w:r w:rsidRPr="004F24C8">
        <w:rPr>
          <w:sz w:val="28"/>
          <w:szCs w:val="28"/>
        </w:rPr>
        <w:t>Если в предыдущие годы существовало значительное количество контрафактного масла н</w:t>
      </w:r>
      <w:r w:rsidR="00050CBC">
        <w:rPr>
          <w:sz w:val="28"/>
          <w:szCs w:val="28"/>
        </w:rPr>
        <w:t>а российском рынке – фактически спредов, выдаваемых</w:t>
      </w:r>
      <w:r w:rsidR="00F52D57">
        <w:rPr>
          <w:sz w:val="28"/>
          <w:szCs w:val="28"/>
        </w:rPr>
        <w:t xml:space="preserve"> </w:t>
      </w:r>
      <w:r w:rsidR="00050CBC">
        <w:rPr>
          <w:sz w:val="28"/>
          <w:szCs w:val="28"/>
        </w:rPr>
        <w:t>за сливочное масло</w:t>
      </w:r>
      <w:r w:rsidRPr="004F24C8">
        <w:rPr>
          <w:sz w:val="28"/>
          <w:szCs w:val="28"/>
        </w:rPr>
        <w:t xml:space="preserve">, </w:t>
      </w:r>
      <w:r w:rsidR="00050CBC">
        <w:rPr>
          <w:sz w:val="28"/>
          <w:szCs w:val="28"/>
        </w:rPr>
        <w:t xml:space="preserve">то к настоящему времени, </w:t>
      </w:r>
      <w:r w:rsidRPr="004F24C8">
        <w:rPr>
          <w:sz w:val="28"/>
          <w:szCs w:val="28"/>
        </w:rPr>
        <w:t>по данным Роспотребнадзора [</w:t>
      </w:r>
      <w:r w:rsidR="00360610">
        <w:rPr>
          <w:sz w:val="28"/>
          <w:szCs w:val="28"/>
        </w:rPr>
        <w:t>3</w:t>
      </w:r>
      <w:r w:rsidR="00F27006" w:rsidRPr="00F27006">
        <w:rPr>
          <w:sz w:val="28"/>
          <w:szCs w:val="28"/>
        </w:rPr>
        <w:t>6</w:t>
      </w:r>
      <w:r w:rsidRPr="004F24C8">
        <w:rPr>
          <w:sz w:val="28"/>
          <w:szCs w:val="28"/>
        </w:rPr>
        <w:t>], объем контрафактных молочных п</w:t>
      </w:r>
      <w:r w:rsidR="00050CBC">
        <w:rPr>
          <w:sz w:val="28"/>
          <w:szCs w:val="28"/>
        </w:rPr>
        <w:t>родуктов</w:t>
      </w:r>
      <w:r w:rsidR="00025CE1">
        <w:rPr>
          <w:sz w:val="28"/>
          <w:szCs w:val="28"/>
        </w:rPr>
        <w:t xml:space="preserve">, уменьшился на 3,5 </w:t>
      </w:r>
      <w:r w:rsidRPr="004F24C8">
        <w:rPr>
          <w:sz w:val="28"/>
          <w:szCs w:val="28"/>
        </w:rPr>
        <w:t>%.</w:t>
      </w:r>
    </w:p>
    <w:p w:rsidR="00050CBC" w:rsidRDefault="00D058A2" w:rsidP="004357D3">
      <w:pPr>
        <w:pStyle w:val="a7"/>
        <w:shd w:val="clear" w:color="auto" w:fill="FFFFFF"/>
        <w:spacing w:before="0" w:beforeAutospacing="0" w:after="0" w:afterAutospacing="0" w:line="360" w:lineRule="auto"/>
        <w:ind w:firstLine="709"/>
        <w:jc w:val="both"/>
        <w:rPr>
          <w:sz w:val="28"/>
          <w:szCs w:val="28"/>
        </w:rPr>
      </w:pPr>
      <w:r w:rsidRPr="004F24C8">
        <w:rPr>
          <w:sz w:val="28"/>
          <w:szCs w:val="28"/>
        </w:rPr>
        <w:lastRenderedPageBreak/>
        <w:t>В ассортименте сливочного масла на российском рынке представлено от 20 до 30 брендов, в основном отечественного производства. Наиболее распространенные виды слив</w:t>
      </w:r>
      <w:r w:rsidR="00050CBC">
        <w:rPr>
          <w:sz w:val="28"/>
          <w:szCs w:val="28"/>
        </w:rPr>
        <w:t>очного масла, такие как «сладко сливочное</w:t>
      </w:r>
      <w:r w:rsidRPr="004F24C8">
        <w:rPr>
          <w:sz w:val="28"/>
          <w:szCs w:val="28"/>
        </w:rPr>
        <w:t>» с массовой долей жи</w:t>
      </w:r>
      <w:r w:rsidR="00050CBC">
        <w:rPr>
          <w:sz w:val="28"/>
          <w:szCs w:val="28"/>
        </w:rPr>
        <w:t xml:space="preserve">ра (мДж) 82,5% и </w:t>
      </w:r>
      <w:r w:rsidRPr="004F24C8">
        <w:rPr>
          <w:sz w:val="28"/>
          <w:szCs w:val="28"/>
        </w:rPr>
        <w:t>«</w:t>
      </w:r>
      <w:r w:rsidR="00050CBC">
        <w:rPr>
          <w:sz w:val="28"/>
          <w:szCs w:val="28"/>
        </w:rPr>
        <w:t>Крестьянское» с массовой долей жира</w:t>
      </w:r>
      <w:r w:rsidRPr="004F24C8">
        <w:rPr>
          <w:sz w:val="28"/>
          <w:szCs w:val="28"/>
        </w:rPr>
        <w:t xml:space="preserve"> 72%</w:t>
      </w:r>
      <w:r w:rsidR="00050CBC">
        <w:rPr>
          <w:sz w:val="28"/>
          <w:szCs w:val="28"/>
        </w:rPr>
        <w:t>.</w:t>
      </w:r>
      <w:r w:rsidRPr="004F24C8">
        <w:rPr>
          <w:sz w:val="28"/>
          <w:szCs w:val="28"/>
        </w:rPr>
        <w:t xml:space="preserve"> Другие виды масла (наприм</w:t>
      </w:r>
      <w:r w:rsidR="00050CBC">
        <w:rPr>
          <w:sz w:val="28"/>
          <w:szCs w:val="28"/>
        </w:rPr>
        <w:t>ер, 62,5% и 60%</w:t>
      </w:r>
      <w:r w:rsidRPr="004F24C8">
        <w:rPr>
          <w:sz w:val="28"/>
          <w:szCs w:val="28"/>
        </w:rPr>
        <w:t>) встречаются на рынке редко. К наиболее распространенным маркам слив</w:t>
      </w:r>
      <w:r w:rsidR="00050CBC">
        <w:rPr>
          <w:sz w:val="28"/>
          <w:szCs w:val="28"/>
        </w:rPr>
        <w:t>очного масла относятся: «Вологодское</w:t>
      </w:r>
      <w:r w:rsidRPr="004F24C8">
        <w:rPr>
          <w:sz w:val="28"/>
          <w:szCs w:val="28"/>
        </w:rPr>
        <w:t>» (производится не только в Вологодской области, но и в других регионах</w:t>
      </w:r>
      <w:r w:rsidR="00A01A50">
        <w:rPr>
          <w:sz w:val="28"/>
          <w:szCs w:val="28"/>
        </w:rPr>
        <w:t xml:space="preserve"> страны), «Простоквашино», «Домик в деревне</w:t>
      </w:r>
      <w:r w:rsidR="00050CBC">
        <w:rPr>
          <w:sz w:val="28"/>
          <w:szCs w:val="28"/>
        </w:rPr>
        <w:t>» и др.</w:t>
      </w:r>
    </w:p>
    <w:p w:rsidR="00D058A2" w:rsidRPr="00FB1A62" w:rsidRDefault="00D058A2" w:rsidP="004357D3">
      <w:pPr>
        <w:pStyle w:val="a7"/>
        <w:shd w:val="clear" w:color="auto" w:fill="FFFFFF"/>
        <w:spacing w:before="0" w:beforeAutospacing="0" w:after="0" w:afterAutospacing="0" w:line="360" w:lineRule="auto"/>
        <w:ind w:firstLine="709"/>
        <w:jc w:val="both"/>
        <w:rPr>
          <w:sz w:val="28"/>
          <w:szCs w:val="28"/>
        </w:rPr>
      </w:pPr>
      <w:r w:rsidRPr="004F24C8">
        <w:rPr>
          <w:sz w:val="28"/>
          <w:szCs w:val="28"/>
        </w:rPr>
        <w:t>В 2018 году увеличилось производство молока, молочных продуктов, в том числе йогуртов, а также спредов, сыров и особенно мороженого (самая высокая скорость роста). По сравнению с 2019 г. объемы производства сырого молока, кефира и сметаны практически не изменились, но объемы производства творога, сухого молока и сливочного масла сократились, причем наиболее значительное снижение зафиксировано в показателях сухого молока. Помимо сокращения производства, снижение продаж молочной продукции было обусловлено снижением потребительского спроса из-за низкого качества молочных продуктов, особенно сыров, производимых отдельными отечественными производителями, а также относительно высокой доли контрафактных молочных продуктов.</w:t>
      </w:r>
    </w:p>
    <w:p w:rsidR="00A01A50" w:rsidRPr="003A743A" w:rsidRDefault="00D058A2" w:rsidP="004357D3">
      <w:pPr>
        <w:pStyle w:val="a7"/>
        <w:shd w:val="clear" w:color="auto" w:fill="FFFFFF"/>
        <w:spacing w:before="0" w:beforeAutospacing="0" w:after="0" w:afterAutospacing="0" w:line="360" w:lineRule="auto"/>
        <w:ind w:firstLine="709"/>
        <w:jc w:val="both"/>
        <w:rPr>
          <w:sz w:val="28"/>
          <w:szCs w:val="28"/>
        </w:rPr>
      </w:pPr>
      <w:r w:rsidRPr="004F24C8">
        <w:rPr>
          <w:sz w:val="28"/>
          <w:szCs w:val="28"/>
        </w:rPr>
        <w:t>Российский рынок молока и молочных продуктов характеризуется повышенной степенью зависимости от импорта, поскольку внутреннее производство сырого и реализуемого молока удовлетворяет внутренние потребности страны только на 80%, что на 10% ниже стандарта продовольственной незави</w:t>
      </w:r>
      <w:r w:rsidR="00A01A50">
        <w:rPr>
          <w:sz w:val="28"/>
          <w:szCs w:val="28"/>
        </w:rPr>
        <w:t>симости, установленного в продовольственной Д</w:t>
      </w:r>
      <w:r w:rsidRPr="004F24C8">
        <w:rPr>
          <w:sz w:val="28"/>
          <w:szCs w:val="28"/>
        </w:rPr>
        <w:t>октрине. Для обеспечения продовольственной независимости российского молочного рынка производство сырого молока должно б</w:t>
      </w:r>
      <w:r w:rsidR="00F27006">
        <w:rPr>
          <w:sz w:val="28"/>
          <w:szCs w:val="28"/>
        </w:rPr>
        <w:t>ыть увеличено на 6-7 млн</w:t>
      </w:r>
      <w:r w:rsidR="00BC08E2">
        <w:rPr>
          <w:sz w:val="28"/>
          <w:szCs w:val="28"/>
        </w:rPr>
        <w:t xml:space="preserve"> т</w:t>
      </w:r>
      <w:r w:rsidR="00F27006">
        <w:rPr>
          <w:sz w:val="28"/>
          <w:szCs w:val="28"/>
        </w:rPr>
        <w:t>онн</w:t>
      </w:r>
      <w:r w:rsidR="00F27006" w:rsidRPr="003A743A">
        <w:rPr>
          <w:sz w:val="28"/>
          <w:szCs w:val="28"/>
        </w:rPr>
        <w:t>.</w:t>
      </w:r>
    </w:p>
    <w:p w:rsidR="00D058A2" w:rsidRDefault="00D058A2" w:rsidP="004357D3">
      <w:pPr>
        <w:pStyle w:val="a7"/>
        <w:shd w:val="clear" w:color="auto" w:fill="FFFFFF"/>
        <w:spacing w:before="0" w:beforeAutospacing="0" w:after="0" w:afterAutospacing="0" w:line="360" w:lineRule="auto"/>
        <w:ind w:firstLine="709"/>
        <w:jc w:val="both"/>
        <w:rPr>
          <w:sz w:val="28"/>
          <w:szCs w:val="28"/>
        </w:rPr>
      </w:pPr>
      <w:r w:rsidRPr="004F24C8">
        <w:rPr>
          <w:sz w:val="28"/>
          <w:szCs w:val="28"/>
        </w:rPr>
        <w:t>Однако за последнее десятилетие Россия увеличила свой экспортный потенциал, начиная с 201</w:t>
      </w:r>
      <w:r w:rsidR="00A01A50">
        <w:rPr>
          <w:sz w:val="28"/>
          <w:szCs w:val="28"/>
        </w:rPr>
        <w:t>6 года после введения санкций,</w:t>
      </w:r>
      <w:r w:rsidRPr="004F24C8">
        <w:rPr>
          <w:sz w:val="28"/>
          <w:szCs w:val="28"/>
        </w:rPr>
        <w:t xml:space="preserve"> не за счет снижения нас</w:t>
      </w:r>
      <w:r w:rsidR="00A01A50">
        <w:rPr>
          <w:sz w:val="28"/>
          <w:szCs w:val="28"/>
        </w:rPr>
        <w:t>ыщенности рынка молока и молочных товаров, а</w:t>
      </w:r>
      <w:r w:rsidRPr="004F24C8">
        <w:rPr>
          <w:sz w:val="28"/>
          <w:szCs w:val="28"/>
        </w:rPr>
        <w:t xml:space="preserve"> в результате увеличения </w:t>
      </w:r>
      <w:r w:rsidRPr="004F24C8">
        <w:rPr>
          <w:sz w:val="28"/>
          <w:szCs w:val="28"/>
        </w:rPr>
        <w:lastRenderedPageBreak/>
        <w:t>их производства и реэкспорта. Понятно, что как экспорт, так и импорт молочных продуктов оказывают существенное влияние на степень насыщенности молочного рынка. Таблица анализа д</w:t>
      </w:r>
      <w:r w:rsidR="00A01A50">
        <w:rPr>
          <w:sz w:val="28"/>
          <w:szCs w:val="28"/>
        </w:rPr>
        <w:t>анных. 4</w:t>
      </w:r>
      <w:r w:rsidRPr="004F24C8">
        <w:rPr>
          <w:sz w:val="28"/>
          <w:szCs w:val="28"/>
        </w:rPr>
        <w:t xml:space="preserve"> показывает, что в 2016–2019 гг. Импорт молочных продуктов сократился, поскольку внутреннее производство молока и молочных продуктов укрепило его позиции на внутреннем и внешнем рынках</w:t>
      </w:r>
      <w:r w:rsidR="004357D3">
        <w:rPr>
          <w:sz w:val="28"/>
          <w:szCs w:val="28"/>
        </w:rPr>
        <w:t xml:space="preserve"> (табл. 4)</w:t>
      </w:r>
      <w:r w:rsidRPr="004F24C8">
        <w:rPr>
          <w:sz w:val="28"/>
          <w:szCs w:val="28"/>
        </w:rPr>
        <w:t>.</w:t>
      </w:r>
    </w:p>
    <w:p w:rsidR="004357D3" w:rsidRDefault="004357D3" w:rsidP="004357D3">
      <w:pPr>
        <w:pStyle w:val="a7"/>
        <w:shd w:val="clear" w:color="auto" w:fill="FFFFFF"/>
        <w:spacing w:before="0" w:beforeAutospacing="0" w:after="0" w:afterAutospacing="0"/>
        <w:ind w:firstLine="709"/>
        <w:jc w:val="both"/>
        <w:rPr>
          <w:sz w:val="28"/>
          <w:szCs w:val="28"/>
        </w:rPr>
      </w:pPr>
    </w:p>
    <w:p w:rsidR="004357D3" w:rsidRPr="008B08B5" w:rsidRDefault="004357D3" w:rsidP="004357D3">
      <w:pPr>
        <w:pStyle w:val="a9"/>
        <w:keepNext/>
        <w:jc w:val="both"/>
        <w:rPr>
          <w:rFonts w:ascii="Times New Roman" w:hAnsi="Times New Roman" w:cs="Times New Roman"/>
          <w:i w:val="0"/>
          <w:iCs w:val="0"/>
          <w:color w:val="000000" w:themeColor="text1"/>
          <w:sz w:val="28"/>
          <w:szCs w:val="28"/>
          <w:lang w:val="en-US"/>
        </w:rPr>
      </w:pPr>
      <w:r w:rsidRPr="004357D3">
        <w:rPr>
          <w:rFonts w:ascii="Times New Roman" w:hAnsi="Times New Roman" w:cs="Times New Roman"/>
          <w:i w:val="0"/>
          <w:iCs w:val="0"/>
          <w:color w:val="000000" w:themeColor="text1"/>
          <w:sz w:val="28"/>
          <w:szCs w:val="28"/>
        </w:rPr>
        <w:t xml:space="preserve">Таблица </w:t>
      </w:r>
      <w:r>
        <w:rPr>
          <w:rFonts w:ascii="Times New Roman" w:hAnsi="Times New Roman" w:cs="Times New Roman"/>
          <w:i w:val="0"/>
          <w:iCs w:val="0"/>
          <w:color w:val="000000" w:themeColor="text1"/>
          <w:sz w:val="28"/>
          <w:szCs w:val="28"/>
        </w:rPr>
        <w:t xml:space="preserve">4 </w:t>
      </w:r>
      <w:r w:rsidRPr="004357D3">
        <w:rPr>
          <w:rFonts w:ascii="Times New Roman" w:hAnsi="Times New Roman" w:cs="Times New Roman"/>
          <w:i w:val="0"/>
          <w:iCs w:val="0"/>
          <w:color w:val="000000" w:themeColor="text1"/>
          <w:sz w:val="28"/>
          <w:szCs w:val="28"/>
        </w:rPr>
        <w:t>– Д</w:t>
      </w:r>
      <w:r>
        <w:rPr>
          <w:rFonts w:ascii="Times New Roman" w:hAnsi="Times New Roman" w:cs="Times New Roman"/>
          <w:i w:val="0"/>
          <w:iCs w:val="0"/>
          <w:color w:val="000000" w:themeColor="text1"/>
          <w:sz w:val="28"/>
          <w:szCs w:val="28"/>
        </w:rPr>
        <w:t>и</w:t>
      </w:r>
      <w:r w:rsidRPr="004357D3">
        <w:rPr>
          <w:rFonts w:ascii="Times New Roman" w:hAnsi="Times New Roman" w:cs="Times New Roman"/>
          <w:i w:val="0"/>
          <w:iCs w:val="0"/>
          <w:color w:val="000000" w:themeColor="text1"/>
          <w:sz w:val="28"/>
          <w:szCs w:val="28"/>
        </w:rPr>
        <w:t>намика импорта и экспорта молочной продукции</w:t>
      </w:r>
      <w:r w:rsidR="008B08B5">
        <w:rPr>
          <w:rFonts w:ascii="Times New Roman" w:hAnsi="Times New Roman" w:cs="Times New Roman"/>
          <w:i w:val="0"/>
          <w:iCs w:val="0"/>
          <w:color w:val="000000" w:themeColor="text1"/>
          <w:sz w:val="28"/>
          <w:szCs w:val="28"/>
          <w:lang w:val="en-US"/>
        </w:rPr>
        <w:t xml:space="preserve"> [39]</w:t>
      </w:r>
    </w:p>
    <w:tbl>
      <w:tblPr>
        <w:tblStyle w:val="a8"/>
        <w:tblW w:w="0" w:type="auto"/>
        <w:tblLook w:val="04A0"/>
      </w:tblPr>
      <w:tblGrid>
        <w:gridCol w:w="1594"/>
        <w:gridCol w:w="1595"/>
        <w:gridCol w:w="1595"/>
        <w:gridCol w:w="1595"/>
        <w:gridCol w:w="1383"/>
        <w:gridCol w:w="1808"/>
      </w:tblGrid>
      <w:tr w:rsidR="00D058A2" w:rsidRPr="00FB1A62" w:rsidTr="004357D3">
        <w:tc>
          <w:tcPr>
            <w:tcW w:w="1595" w:type="dxa"/>
          </w:tcPr>
          <w:p w:rsidR="00D058A2" w:rsidRPr="004357D3" w:rsidRDefault="00D058A2" w:rsidP="004357D3">
            <w:pPr>
              <w:pStyle w:val="a7"/>
              <w:spacing w:before="0" w:beforeAutospacing="0" w:after="0" w:afterAutospacing="0"/>
              <w:jc w:val="both"/>
            </w:pPr>
            <w:r w:rsidRPr="004357D3">
              <w:t>Показатель</w:t>
            </w:r>
          </w:p>
        </w:tc>
        <w:tc>
          <w:tcPr>
            <w:tcW w:w="1595" w:type="dxa"/>
          </w:tcPr>
          <w:p w:rsidR="00D058A2" w:rsidRPr="004357D3" w:rsidRDefault="00D058A2" w:rsidP="004357D3">
            <w:pPr>
              <w:pStyle w:val="a7"/>
              <w:spacing w:before="0" w:beforeAutospacing="0" w:after="0" w:afterAutospacing="0"/>
              <w:jc w:val="both"/>
            </w:pPr>
            <w:r w:rsidRPr="004357D3">
              <w:t>2016</w:t>
            </w:r>
          </w:p>
        </w:tc>
        <w:tc>
          <w:tcPr>
            <w:tcW w:w="1595" w:type="dxa"/>
          </w:tcPr>
          <w:p w:rsidR="00D058A2" w:rsidRPr="004357D3" w:rsidRDefault="00D058A2" w:rsidP="004357D3">
            <w:pPr>
              <w:pStyle w:val="a7"/>
              <w:spacing w:before="0" w:beforeAutospacing="0" w:after="0" w:afterAutospacing="0"/>
              <w:jc w:val="both"/>
            </w:pPr>
            <w:r w:rsidRPr="004357D3">
              <w:t>2017</w:t>
            </w:r>
          </w:p>
        </w:tc>
        <w:tc>
          <w:tcPr>
            <w:tcW w:w="1595" w:type="dxa"/>
          </w:tcPr>
          <w:p w:rsidR="00D058A2" w:rsidRPr="004357D3" w:rsidRDefault="00D058A2" w:rsidP="004357D3">
            <w:pPr>
              <w:pStyle w:val="a7"/>
              <w:spacing w:before="0" w:beforeAutospacing="0" w:after="0" w:afterAutospacing="0"/>
              <w:jc w:val="both"/>
            </w:pPr>
            <w:r w:rsidRPr="004357D3">
              <w:t>2018</w:t>
            </w:r>
          </w:p>
        </w:tc>
        <w:tc>
          <w:tcPr>
            <w:tcW w:w="1383" w:type="dxa"/>
          </w:tcPr>
          <w:p w:rsidR="00D058A2" w:rsidRPr="004357D3" w:rsidRDefault="00D058A2" w:rsidP="004357D3">
            <w:pPr>
              <w:pStyle w:val="a7"/>
              <w:spacing w:before="0" w:beforeAutospacing="0" w:after="0" w:afterAutospacing="0"/>
              <w:jc w:val="both"/>
            </w:pPr>
            <w:r w:rsidRPr="004357D3">
              <w:t>2019</w:t>
            </w:r>
          </w:p>
        </w:tc>
        <w:tc>
          <w:tcPr>
            <w:tcW w:w="1808" w:type="dxa"/>
          </w:tcPr>
          <w:p w:rsidR="00D058A2" w:rsidRPr="004357D3" w:rsidRDefault="00D058A2" w:rsidP="004357D3">
            <w:pPr>
              <w:pStyle w:val="a7"/>
              <w:spacing w:before="0" w:beforeAutospacing="0" w:after="0" w:afterAutospacing="0"/>
              <w:jc w:val="center"/>
            </w:pPr>
            <w:r w:rsidRPr="004357D3">
              <w:t>2019 к 2018,%</w:t>
            </w:r>
          </w:p>
        </w:tc>
      </w:tr>
      <w:tr w:rsidR="00D058A2" w:rsidRPr="00FB1A62" w:rsidTr="004357D3">
        <w:tc>
          <w:tcPr>
            <w:tcW w:w="1595" w:type="dxa"/>
          </w:tcPr>
          <w:p w:rsidR="00D058A2" w:rsidRPr="004357D3" w:rsidRDefault="00025CE1" w:rsidP="004357D3">
            <w:pPr>
              <w:pStyle w:val="a7"/>
              <w:spacing w:before="0" w:beforeAutospacing="0" w:after="0" w:afterAutospacing="0"/>
              <w:jc w:val="both"/>
            </w:pPr>
            <w:r w:rsidRPr="004357D3">
              <w:t>Экспорт</w:t>
            </w:r>
          </w:p>
        </w:tc>
        <w:tc>
          <w:tcPr>
            <w:tcW w:w="1595" w:type="dxa"/>
          </w:tcPr>
          <w:p w:rsidR="00D058A2" w:rsidRPr="004357D3" w:rsidRDefault="00025CE1" w:rsidP="004357D3">
            <w:pPr>
              <w:pStyle w:val="a7"/>
              <w:spacing w:before="0" w:beforeAutospacing="0" w:after="0" w:afterAutospacing="0"/>
              <w:jc w:val="both"/>
            </w:pPr>
            <w:r w:rsidRPr="004357D3">
              <w:t>743</w:t>
            </w:r>
          </w:p>
        </w:tc>
        <w:tc>
          <w:tcPr>
            <w:tcW w:w="1595" w:type="dxa"/>
          </w:tcPr>
          <w:p w:rsidR="00D058A2" w:rsidRPr="004357D3" w:rsidRDefault="00025CE1" w:rsidP="004357D3">
            <w:pPr>
              <w:pStyle w:val="a7"/>
              <w:spacing w:before="0" w:beforeAutospacing="0" w:after="0" w:afterAutospacing="0"/>
              <w:jc w:val="both"/>
            </w:pPr>
            <w:r w:rsidRPr="004357D3">
              <w:t>686</w:t>
            </w:r>
          </w:p>
        </w:tc>
        <w:tc>
          <w:tcPr>
            <w:tcW w:w="1595" w:type="dxa"/>
          </w:tcPr>
          <w:p w:rsidR="00D058A2" w:rsidRPr="004357D3" w:rsidRDefault="00025CE1" w:rsidP="004357D3">
            <w:pPr>
              <w:pStyle w:val="a7"/>
              <w:spacing w:before="0" w:beforeAutospacing="0" w:after="0" w:afterAutospacing="0"/>
              <w:jc w:val="both"/>
            </w:pPr>
            <w:r w:rsidRPr="004357D3">
              <w:t>690</w:t>
            </w:r>
          </w:p>
        </w:tc>
        <w:tc>
          <w:tcPr>
            <w:tcW w:w="1383" w:type="dxa"/>
          </w:tcPr>
          <w:p w:rsidR="00D058A2" w:rsidRPr="004357D3" w:rsidRDefault="00025CE1" w:rsidP="004357D3">
            <w:pPr>
              <w:pStyle w:val="a7"/>
              <w:spacing w:before="0" w:beforeAutospacing="0" w:after="0" w:afterAutospacing="0"/>
              <w:jc w:val="both"/>
            </w:pPr>
            <w:r w:rsidRPr="004357D3">
              <w:t>728</w:t>
            </w:r>
          </w:p>
        </w:tc>
        <w:tc>
          <w:tcPr>
            <w:tcW w:w="1808" w:type="dxa"/>
          </w:tcPr>
          <w:p w:rsidR="00D058A2" w:rsidRPr="004357D3" w:rsidRDefault="00025CE1" w:rsidP="004357D3">
            <w:pPr>
              <w:pStyle w:val="a7"/>
              <w:spacing w:before="0" w:beforeAutospacing="0" w:after="0" w:afterAutospacing="0"/>
              <w:ind w:firstLine="709"/>
              <w:jc w:val="both"/>
            </w:pPr>
            <w:r>
              <w:t>105,6</w:t>
            </w:r>
          </w:p>
        </w:tc>
      </w:tr>
      <w:tr w:rsidR="00D058A2" w:rsidRPr="00FB1A62" w:rsidTr="004357D3">
        <w:tc>
          <w:tcPr>
            <w:tcW w:w="1595" w:type="dxa"/>
          </w:tcPr>
          <w:p w:rsidR="00D058A2" w:rsidRPr="004357D3" w:rsidRDefault="00025CE1" w:rsidP="004357D3">
            <w:pPr>
              <w:pStyle w:val="a7"/>
              <w:spacing w:before="0" w:beforeAutospacing="0" w:after="0" w:afterAutospacing="0"/>
              <w:jc w:val="both"/>
            </w:pPr>
            <w:r w:rsidRPr="004357D3">
              <w:t>Импорт</w:t>
            </w:r>
          </w:p>
        </w:tc>
        <w:tc>
          <w:tcPr>
            <w:tcW w:w="1595" w:type="dxa"/>
          </w:tcPr>
          <w:p w:rsidR="00D058A2" w:rsidRPr="004357D3" w:rsidRDefault="00025CE1" w:rsidP="004357D3">
            <w:pPr>
              <w:pStyle w:val="a7"/>
              <w:spacing w:before="0" w:beforeAutospacing="0" w:after="0" w:afterAutospacing="0"/>
              <w:jc w:val="both"/>
            </w:pPr>
            <w:r w:rsidRPr="004357D3">
              <w:t>7544</w:t>
            </w:r>
          </w:p>
        </w:tc>
        <w:tc>
          <w:tcPr>
            <w:tcW w:w="1595" w:type="dxa"/>
          </w:tcPr>
          <w:p w:rsidR="00D058A2" w:rsidRPr="004357D3" w:rsidRDefault="00025CE1" w:rsidP="004357D3">
            <w:pPr>
              <w:pStyle w:val="a7"/>
              <w:spacing w:before="0" w:beforeAutospacing="0" w:after="0" w:afterAutospacing="0"/>
              <w:jc w:val="both"/>
            </w:pPr>
            <w:r w:rsidRPr="004357D3">
              <w:t>7129</w:t>
            </w:r>
          </w:p>
        </w:tc>
        <w:tc>
          <w:tcPr>
            <w:tcW w:w="1595" w:type="dxa"/>
          </w:tcPr>
          <w:p w:rsidR="00D058A2" w:rsidRPr="004357D3" w:rsidRDefault="00025CE1" w:rsidP="004357D3">
            <w:pPr>
              <w:pStyle w:val="a7"/>
              <w:spacing w:before="0" w:beforeAutospacing="0" w:after="0" w:afterAutospacing="0"/>
              <w:jc w:val="both"/>
            </w:pPr>
            <w:r w:rsidRPr="004357D3">
              <w:t>5689</w:t>
            </w:r>
          </w:p>
        </w:tc>
        <w:tc>
          <w:tcPr>
            <w:tcW w:w="1383" w:type="dxa"/>
          </w:tcPr>
          <w:p w:rsidR="00D058A2" w:rsidRPr="004357D3" w:rsidRDefault="00025CE1" w:rsidP="004357D3">
            <w:pPr>
              <w:pStyle w:val="a7"/>
              <w:spacing w:before="0" w:beforeAutospacing="0" w:after="0" w:afterAutospacing="0"/>
              <w:jc w:val="both"/>
            </w:pPr>
            <w:r w:rsidRPr="004357D3">
              <w:t>5943</w:t>
            </w:r>
          </w:p>
        </w:tc>
        <w:tc>
          <w:tcPr>
            <w:tcW w:w="1808" w:type="dxa"/>
          </w:tcPr>
          <w:p w:rsidR="00D058A2" w:rsidRPr="004357D3" w:rsidRDefault="00025CE1" w:rsidP="004357D3">
            <w:pPr>
              <w:pStyle w:val="a7"/>
              <w:spacing w:before="0" w:beforeAutospacing="0" w:after="0" w:afterAutospacing="0"/>
              <w:ind w:firstLine="709"/>
              <w:jc w:val="both"/>
            </w:pPr>
            <w:r>
              <w:t>104,3</w:t>
            </w:r>
          </w:p>
        </w:tc>
      </w:tr>
    </w:tbl>
    <w:p w:rsidR="004357D3" w:rsidRDefault="004357D3" w:rsidP="004357D3">
      <w:pPr>
        <w:pStyle w:val="a7"/>
        <w:shd w:val="clear" w:color="auto" w:fill="FFFFFF"/>
        <w:spacing w:before="0" w:beforeAutospacing="0" w:after="0" w:afterAutospacing="0" w:line="360" w:lineRule="auto"/>
        <w:ind w:firstLine="709"/>
        <w:jc w:val="both"/>
        <w:rPr>
          <w:sz w:val="28"/>
          <w:szCs w:val="28"/>
        </w:rPr>
      </w:pPr>
    </w:p>
    <w:p w:rsidR="003A2605" w:rsidRDefault="00D058A2" w:rsidP="004357D3">
      <w:pPr>
        <w:pStyle w:val="a7"/>
        <w:shd w:val="clear" w:color="auto" w:fill="FFFFFF"/>
        <w:spacing w:before="0" w:beforeAutospacing="0" w:after="0" w:afterAutospacing="0" w:line="360" w:lineRule="auto"/>
        <w:ind w:firstLine="709"/>
        <w:jc w:val="both"/>
        <w:rPr>
          <w:sz w:val="28"/>
          <w:szCs w:val="28"/>
        </w:rPr>
      </w:pPr>
      <w:r w:rsidRPr="004F24C8">
        <w:rPr>
          <w:sz w:val="28"/>
          <w:szCs w:val="28"/>
        </w:rPr>
        <w:t>В 2019 году в структуре рынка доми</w:t>
      </w:r>
      <w:r w:rsidR="00025CE1">
        <w:rPr>
          <w:sz w:val="28"/>
          <w:szCs w:val="28"/>
        </w:rPr>
        <w:t>нировали: молочные продукты (242</w:t>
      </w:r>
      <w:r w:rsidRPr="004F24C8">
        <w:rPr>
          <w:sz w:val="28"/>
          <w:szCs w:val="28"/>
        </w:rPr>
        <w:t xml:space="preserve"> тыс. </w:t>
      </w:r>
      <w:r w:rsidR="004357D3">
        <w:rPr>
          <w:sz w:val="28"/>
          <w:szCs w:val="28"/>
        </w:rPr>
        <w:t>т</w:t>
      </w:r>
      <w:r w:rsidR="007D0558">
        <w:rPr>
          <w:sz w:val="28"/>
          <w:szCs w:val="28"/>
        </w:rPr>
        <w:t>онн); сгущенное молоко (235</w:t>
      </w:r>
      <w:r w:rsidRPr="004F24C8">
        <w:rPr>
          <w:sz w:val="28"/>
          <w:szCs w:val="28"/>
        </w:rPr>
        <w:t xml:space="preserve"> тыс. т</w:t>
      </w:r>
      <w:r w:rsidR="007D0558">
        <w:rPr>
          <w:sz w:val="28"/>
          <w:szCs w:val="28"/>
        </w:rPr>
        <w:t>онн); сыры (189</w:t>
      </w:r>
      <w:r w:rsidR="003A2605">
        <w:rPr>
          <w:sz w:val="28"/>
          <w:szCs w:val="28"/>
        </w:rPr>
        <w:t xml:space="preserve"> тыс. тонн); сырные </w:t>
      </w:r>
      <w:r w:rsidR="007D0558">
        <w:rPr>
          <w:sz w:val="28"/>
          <w:szCs w:val="28"/>
        </w:rPr>
        <w:t>продукты (197</w:t>
      </w:r>
      <w:r w:rsidRPr="004F24C8">
        <w:rPr>
          <w:sz w:val="28"/>
          <w:szCs w:val="28"/>
        </w:rPr>
        <w:t xml:space="preserve"> тыс. тонн) и творог (30 тыс. тонн). Основными покупателями российской молочной продукции являются страны СНГ (в </w:t>
      </w:r>
      <w:r w:rsidR="007D0558">
        <w:rPr>
          <w:sz w:val="28"/>
          <w:szCs w:val="28"/>
        </w:rPr>
        <w:t>общем</w:t>
      </w:r>
      <w:r w:rsidRPr="004F24C8">
        <w:rPr>
          <w:sz w:val="28"/>
          <w:szCs w:val="28"/>
        </w:rPr>
        <w:t xml:space="preserve"> 91%)</w:t>
      </w:r>
      <w:r w:rsidR="007D0558">
        <w:rPr>
          <w:sz w:val="28"/>
          <w:szCs w:val="28"/>
        </w:rPr>
        <w:t>, Казахстан (44</w:t>
      </w:r>
      <w:r w:rsidRPr="004F24C8">
        <w:rPr>
          <w:sz w:val="28"/>
          <w:szCs w:val="28"/>
        </w:rPr>
        <w:t xml:space="preserve">% от общего объема экспорта), Украина (16%) и Беларусь (12%). Кроме того, молочные продукты экспортируются в Китай, </w:t>
      </w:r>
      <w:r w:rsidR="007D0558" w:rsidRPr="004F24C8">
        <w:rPr>
          <w:sz w:val="28"/>
          <w:szCs w:val="28"/>
        </w:rPr>
        <w:t xml:space="preserve">Японию, </w:t>
      </w:r>
      <w:r w:rsidRPr="004F24C8">
        <w:rPr>
          <w:sz w:val="28"/>
          <w:szCs w:val="28"/>
        </w:rPr>
        <w:t>Абхазию, Израиль, США,</w:t>
      </w:r>
      <w:r w:rsidR="00F52D57">
        <w:rPr>
          <w:sz w:val="28"/>
          <w:szCs w:val="28"/>
        </w:rPr>
        <w:t xml:space="preserve"> </w:t>
      </w:r>
      <w:r w:rsidR="007D0558" w:rsidRPr="004F24C8">
        <w:rPr>
          <w:sz w:val="28"/>
          <w:szCs w:val="28"/>
        </w:rPr>
        <w:t>Грузию,</w:t>
      </w:r>
      <w:r w:rsidRPr="004F24C8">
        <w:rPr>
          <w:sz w:val="28"/>
          <w:szCs w:val="28"/>
        </w:rPr>
        <w:t xml:space="preserve"> Чили, </w:t>
      </w:r>
      <w:r w:rsidR="007D0558" w:rsidRPr="004F24C8">
        <w:rPr>
          <w:sz w:val="28"/>
          <w:szCs w:val="28"/>
        </w:rPr>
        <w:t>Монголию,</w:t>
      </w:r>
      <w:r w:rsidR="00F52D57">
        <w:rPr>
          <w:sz w:val="28"/>
          <w:szCs w:val="28"/>
        </w:rPr>
        <w:t xml:space="preserve"> </w:t>
      </w:r>
      <w:r w:rsidRPr="004F24C8">
        <w:rPr>
          <w:sz w:val="28"/>
          <w:szCs w:val="28"/>
        </w:rPr>
        <w:t>Объединенные Арабские Эмираты и</w:t>
      </w:r>
      <w:r w:rsidR="007D0558">
        <w:rPr>
          <w:sz w:val="28"/>
          <w:szCs w:val="28"/>
        </w:rPr>
        <w:t xml:space="preserve"> Республику Корея (всего 65</w:t>
      </w:r>
      <w:r w:rsidR="003A2605">
        <w:rPr>
          <w:sz w:val="28"/>
          <w:szCs w:val="28"/>
        </w:rPr>
        <w:t xml:space="preserve"> тыс. </w:t>
      </w:r>
      <w:r w:rsidRPr="004F24C8">
        <w:rPr>
          <w:sz w:val="28"/>
          <w:szCs w:val="28"/>
        </w:rPr>
        <w:t>тонн молочных продуктов).</w:t>
      </w:r>
    </w:p>
    <w:p w:rsidR="003A2605" w:rsidRDefault="00D058A2" w:rsidP="004357D3">
      <w:pPr>
        <w:pStyle w:val="a7"/>
        <w:shd w:val="clear" w:color="auto" w:fill="FFFFFF"/>
        <w:spacing w:before="0" w:beforeAutospacing="0" w:after="0" w:afterAutospacing="0" w:line="360" w:lineRule="auto"/>
        <w:ind w:firstLine="709"/>
        <w:jc w:val="both"/>
        <w:rPr>
          <w:sz w:val="28"/>
          <w:szCs w:val="28"/>
        </w:rPr>
      </w:pPr>
      <w:r w:rsidRPr="004F24C8">
        <w:rPr>
          <w:sz w:val="28"/>
          <w:szCs w:val="28"/>
        </w:rPr>
        <w:t xml:space="preserve">В настоящее время в структуре импорта преобладают сухое обезжиренное молоко и обезжиренное молоко, сыр, творог; меньшую долю импорта составляют сырье и масло. Наибольший рост импорта был зафиксирован из таких стран, как Беларусь, Новая Зеландия, Турция; импорт сыра </w:t>
      </w:r>
      <w:r w:rsidR="004357D3">
        <w:rPr>
          <w:sz w:val="28"/>
          <w:szCs w:val="28"/>
        </w:rPr>
        <w:t>–</w:t>
      </w:r>
      <w:r w:rsidRPr="004F24C8">
        <w:rPr>
          <w:sz w:val="28"/>
          <w:szCs w:val="28"/>
        </w:rPr>
        <w:t xml:space="preserve"> в основном из Беларуси, Сербии, Уругвая и Бразилии; импорт творога </w:t>
      </w:r>
      <w:r w:rsidR="004357D3">
        <w:rPr>
          <w:sz w:val="28"/>
          <w:szCs w:val="28"/>
        </w:rPr>
        <w:t>–</w:t>
      </w:r>
      <w:r w:rsidRPr="004F24C8">
        <w:rPr>
          <w:sz w:val="28"/>
          <w:szCs w:val="28"/>
        </w:rPr>
        <w:t xml:space="preserve"> из Республики Беларусь и Казахстана. Следует отметить, что Россия не только импортирует молочные продукты из Беларуси и Казахстана, но также экспортирует различные подгруппы и виды этих продуктов, что указывает на взаимные поставки между Российской Федерацией и этими странами.</w:t>
      </w:r>
    </w:p>
    <w:p w:rsidR="003A2605" w:rsidRDefault="00D058A2" w:rsidP="004357D3">
      <w:pPr>
        <w:pStyle w:val="a7"/>
        <w:shd w:val="clear" w:color="auto" w:fill="FFFFFF"/>
        <w:spacing w:before="0" w:beforeAutospacing="0" w:after="0" w:afterAutospacing="0" w:line="360" w:lineRule="auto"/>
        <w:ind w:firstLine="709"/>
        <w:jc w:val="both"/>
        <w:rPr>
          <w:sz w:val="28"/>
          <w:szCs w:val="28"/>
        </w:rPr>
      </w:pPr>
      <w:r w:rsidRPr="004F24C8">
        <w:rPr>
          <w:sz w:val="28"/>
          <w:szCs w:val="28"/>
        </w:rPr>
        <w:lastRenderedPageBreak/>
        <w:t>Степень насыщенности моло</w:t>
      </w:r>
      <w:r w:rsidR="003A2605">
        <w:rPr>
          <w:sz w:val="28"/>
          <w:szCs w:val="28"/>
        </w:rPr>
        <w:t>чного рынка определяет физическую</w:t>
      </w:r>
      <w:r w:rsidRPr="004F24C8">
        <w:rPr>
          <w:sz w:val="28"/>
          <w:szCs w:val="28"/>
        </w:rPr>
        <w:t xml:space="preserve">, а цены определяют их экономическую доступность. Цены на молоко и молочные продукты постоянно растут, и темпы роста являются одними из самых высоких на российском продовольственном рынке, что значительно превышает уровень инфляции. Самые высокие цены на сыр, сливочное масло, самые низкие </w:t>
      </w:r>
      <w:r w:rsidR="004357D3">
        <w:rPr>
          <w:sz w:val="28"/>
          <w:szCs w:val="28"/>
        </w:rPr>
        <w:t>–</w:t>
      </w:r>
      <w:r w:rsidRPr="004F24C8">
        <w:rPr>
          <w:sz w:val="28"/>
          <w:szCs w:val="28"/>
        </w:rPr>
        <w:t xml:space="preserve"> на молоко, кисломолочные напитки и сливочные овощные спреды.</w:t>
      </w:r>
    </w:p>
    <w:p w:rsidR="001734C2" w:rsidRDefault="00D058A2" w:rsidP="001734C2">
      <w:pPr>
        <w:pStyle w:val="a7"/>
        <w:shd w:val="clear" w:color="auto" w:fill="FFFFFF"/>
        <w:spacing w:before="0" w:beforeAutospacing="0" w:after="0" w:afterAutospacing="0" w:line="360" w:lineRule="auto"/>
        <w:ind w:firstLine="709"/>
        <w:jc w:val="both"/>
        <w:rPr>
          <w:sz w:val="28"/>
          <w:szCs w:val="28"/>
        </w:rPr>
      </w:pPr>
      <w:r w:rsidRPr="004F24C8">
        <w:rPr>
          <w:sz w:val="28"/>
          <w:szCs w:val="28"/>
        </w:rPr>
        <w:t>Среднее потребление молочных продуктов на душу населения в 2019 году составило 230 кг</w:t>
      </w:r>
      <w:r w:rsidR="00DD1C1F">
        <w:rPr>
          <w:sz w:val="28"/>
          <w:szCs w:val="28"/>
        </w:rPr>
        <w:t>.</w:t>
      </w:r>
      <w:r w:rsidRPr="004F24C8">
        <w:rPr>
          <w:sz w:val="28"/>
          <w:szCs w:val="28"/>
        </w:rPr>
        <w:t xml:space="preserve"> на человека из-за экономического д</w:t>
      </w:r>
      <w:r w:rsidR="00DD1C1F">
        <w:rPr>
          <w:sz w:val="28"/>
          <w:szCs w:val="28"/>
        </w:rPr>
        <w:t>ефицита</w:t>
      </w:r>
      <w:r w:rsidRPr="004F24C8">
        <w:rPr>
          <w:sz w:val="28"/>
          <w:szCs w:val="28"/>
        </w:rPr>
        <w:t>, что меньше рекомендуем</w:t>
      </w:r>
      <w:r w:rsidR="00DD1C1F">
        <w:rPr>
          <w:sz w:val="28"/>
          <w:szCs w:val="28"/>
        </w:rPr>
        <w:t>ой нормы 325 кг/чел. в год</w:t>
      </w:r>
      <w:r w:rsidR="00C952B7">
        <w:rPr>
          <w:sz w:val="28"/>
          <w:szCs w:val="28"/>
        </w:rPr>
        <w:t>, сокращение на</w:t>
      </w:r>
      <w:r w:rsidR="007D0558">
        <w:rPr>
          <w:sz w:val="28"/>
          <w:szCs w:val="28"/>
        </w:rPr>
        <w:t xml:space="preserve"> 70</w:t>
      </w:r>
      <w:r w:rsidRPr="004F24C8">
        <w:rPr>
          <w:sz w:val="28"/>
          <w:szCs w:val="28"/>
        </w:rPr>
        <w:t xml:space="preserve">%. В группе дорогих молочных продуктов фактическое потребление еще ниже, например, сливочное масло </w:t>
      </w:r>
      <w:r w:rsidR="004357D3">
        <w:rPr>
          <w:sz w:val="28"/>
          <w:szCs w:val="28"/>
        </w:rPr>
        <w:t>–</w:t>
      </w:r>
      <w:r w:rsidRPr="004F24C8">
        <w:rPr>
          <w:sz w:val="28"/>
          <w:szCs w:val="28"/>
        </w:rPr>
        <w:t xml:space="preserve"> 1 кг</w:t>
      </w:r>
      <w:r w:rsidR="00F27006">
        <w:rPr>
          <w:sz w:val="28"/>
          <w:szCs w:val="28"/>
        </w:rPr>
        <w:t xml:space="preserve"> (при 2 кг на человека в год) [</w:t>
      </w:r>
      <w:r w:rsidR="00F27006" w:rsidRPr="00F27006">
        <w:rPr>
          <w:sz w:val="28"/>
          <w:szCs w:val="28"/>
        </w:rPr>
        <w:t>37</w:t>
      </w:r>
      <w:r w:rsidRPr="004F24C8">
        <w:rPr>
          <w:sz w:val="28"/>
          <w:szCs w:val="28"/>
        </w:rPr>
        <w:t>]. По данным независимых экспертов, 80% россиян потребляют менее 1 кг нефти в год, хотя среднее потребление на душу населения у состоятельных гражд</w:t>
      </w:r>
      <w:r w:rsidR="001734C2">
        <w:rPr>
          <w:sz w:val="28"/>
          <w:szCs w:val="28"/>
        </w:rPr>
        <w:t>ан составляет более 1 кг в год.</w:t>
      </w:r>
    </w:p>
    <w:p w:rsidR="009E3CE6" w:rsidRDefault="00D058A2" w:rsidP="001734C2">
      <w:pPr>
        <w:pStyle w:val="a7"/>
        <w:shd w:val="clear" w:color="auto" w:fill="FFFFFF"/>
        <w:spacing w:before="0" w:beforeAutospacing="0" w:after="0" w:afterAutospacing="0" w:line="360" w:lineRule="auto"/>
        <w:ind w:firstLine="709"/>
        <w:jc w:val="both"/>
        <w:rPr>
          <w:sz w:val="28"/>
          <w:szCs w:val="28"/>
        </w:rPr>
      </w:pPr>
      <w:r w:rsidRPr="004F24C8">
        <w:rPr>
          <w:sz w:val="28"/>
          <w:szCs w:val="28"/>
        </w:rPr>
        <w:t>Россия отстает от других стран СНГ по производству молока на душу населения. Так в Республике Беларусь урове</w:t>
      </w:r>
      <w:r w:rsidR="00C952B7">
        <w:rPr>
          <w:sz w:val="28"/>
          <w:szCs w:val="28"/>
        </w:rPr>
        <w:t xml:space="preserve">нь производства молока </w:t>
      </w:r>
      <w:r w:rsidRPr="004F24C8">
        <w:rPr>
          <w:sz w:val="28"/>
          <w:szCs w:val="28"/>
        </w:rPr>
        <w:t>на ду</w:t>
      </w:r>
      <w:r w:rsidR="008C28A4">
        <w:rPr>
          <w:sz w:val="28"/>
          <w:szCs w:val="28"/>
        </w:rPr>
        <w:t>шу населения в год составляет 689,1</w:t>
      </w:r>
      <w:r w:rsidRPr="004F24C8">
        <w:rPr>
          <w:sz w:val="28"/>
          <w:szCs w:val="28"/>
        </w:rPr>
        <w:t xml:space="preserve"> кг, что в два раза больше </w:t>
      </w:r>
      <w:r w:rsidR="008C28A4">
        <w:rPr>
          <w:sz w:val="28"/>
          <w:szCs w:val="28"/>
        </w:rPr>
        <w:t>рекомендуемой нормы</w:t>
      </w:r>
      <w:r w:rsidRPr="004F24C8">
        <w:rPr>
          <w:sz w:val="28"/>
          <w:szCs w:val="28"/>
        </w:rPr>
        <w:t xml:space="preserve">, а в Казахстане </w:t>
      </w:r>
      <w:r w:rsidR="004357D3">
        <w:rPr>
          <w:sz w:val="28"/>
          <w:szCs w:val="28"/>
        </w:rPr>
        <w:t>–</w:t>
      </w:r>
      <w:r w:rsidRPr="004F24C8">
        <w:rPr>
          <w:sz w:val="28"/>
          <w:szCs w:val="28"/>
        </w:rPr>
        <w:t xml:space="preserve"> 325 кг (в норме) [</w:t>
      </w:r>
      <w:r w:rsidR="00F27006">
        <w:rPr>
          <w:sz w:val="28"/>
          <w:szCs w:val="28"/>
        </w:rPr>
        <w:t>3</w:t>
      </w:r>
      <w:r w:rsidR="00F27006" w:rsidRPr="00F27006">
        <w:rPr>
          <w:sz w:val="28"/>
          <w:szCs w:val="28"/>
        </w:rPr>
        <w:t>8</w:t>
      </w:r>
      <w:r w:rsidRPr="004F24C8">
        <w:rPr>
          <w:sz w:val="28"/>
          <w:szCs w:val="28"/>
        </w:rPr>
        <w:t>]. Однако если мы сравним среднее потребление молока на душу населения в мире (109,9 кг на человека в год) и в России, то в нашей стране э</w:t>
      </w:r>
      <w:r w:rsidR="009E3CE6">
        <w:rPr>
          <w:sz w:val="28"/>
          <w:szCs w:val="28"/>
        </w:rPr>
        <w:t>тот показатель в два раза выше.</w:t>
      </w:r>
    </w:p>
    <w:p w:rsidR="009E3CE6" w:rsidRDefault="00D058A2" w:rsidP="004357D3">
      <w:pPr>
        <w:pStyle w:val="a7"/>
        <w:shd w:val="clear" w:color="auto" w:fill="FFFFFF"/>
        <w:spacing w:before="0" w:beforeAutospacing="0" w:after="0" w:afterAutospacing="0" w:line="360" w:lineRule="auto"/>
        <w:ind w:firstLine="709"/>
        <w:jc w:val="both"/>
        <w:rPr>
          <w:sz w:val="28"/>
          <w:szCs w:val="28"/>
        </w:rPr>
      </w:pPr>
      <w:r w:rsidRPr="004F24C8">
        <w:rPr>
          <w:sz w:val="28"/>
          <w:szCs w:val="28"/>
        </w:rPr>
        <w:t>Еще одной актуальной проблемой на российском рынке молока и молочных продуктов является, по данным Роспотребнадзора, значительная доля контраф</w:t>
      </w:r>
      <w:r w:rsidR="00C952B7">
        <w:rPr>
          <w:sz w:val="28"/>
          <w:szCs w:val="28"/>
        </w:rPr>
        <w:t xml:space="preserve">актной продукции от 1 до </w:t>
      </w:r>
      <w:r w:rsidR="008C28A4">
        <w:rPr>
          <w:sz w:val="28"/>
          <w:szCs w:val="28"/>
        </w:rPr>
        <w:t>55</w:t>
      </w:r>
      <w:r w:rsidR="00C952B7">
        <w:rPr>
          <w:sz w:val="28"/>
          <w:szCs w:val="28"/>
        </w:rPr>
        <w:t xml:space="preserve">%. </w:t>
      </w:r>
      <w:r w:rsidRPr="004F24C8">
        <w:rPr>
          <w:sz w:val="28"/>
          <w:szCs w:val="28"/>
        </w:rPr>
        <w:t>Наибольшая доля контрафактной продукции п</w:t>
      </w:r>
      <w:r w:rsidR="008C28A4">
        <w:rPr>
          <w:sz w:val="28"/>
          <w:szCs w:val="28"/>
        </w:rPr>
        <w:t>риходится на сливочное масло (55</w:t>
      </w:r>
      <w:r w:rsidRPr="004F24C8">
        <w:rPr>
          <w:sz w:val="28"/>
          <w:szCs w:val="28"/>
        </w:rPr>
        <w:t xml:space="preserve">%), за которым следуют сыр (12%), </w:t>
      </w:r>
      <w:r w:rsidR="008C28A4">
        <w:rPr>
          <w:sz w:val="28"/>
          <w:szCs w:val="28"/>
        </w:rPr>
        <w:t>творог и молоко (по 7</w:t>
      </w:r>
      <w:r w:rsidR="00C952B7">
        <w:rPr>
          <w:sz w:val="28"/>
          <w:szCs w:val="28"/>
        </w:rPr>
        <w:t>%</w:t>
      </w:r>
      <w:r>
        <w:rPr>
          <w:sz w:val="28"/>
          <w:szCs w:val="28"/>
        </w:rPr>
        <w:t xml:space="preserve">), сметана </w:t>
      </w:r>
      <w:r w:rsidR="008C28A4">
        <w:rPr>
          <w:sz w:val="28"/>
          <w:szCs w:val="28"/>
        </w:rPr>
        <w:t>(3</w:t>
      </w:r>
      <w:r w:rsidRPr="004F24C8">
        <w:rPr>
          <w:sz w:val="28"/>
          <w:szCs w:val="28"/>
        </w:rPr>
        <w:t>%)</w:t>
      </w:r>
      <w:r w:rsidR="00F27006" w:rsidRPr="00F27006">
        <w:rPr>
          <w:sz w:val="28"/>
          <w:szCs w:val="28"/>
        </w:rPr>
        <w:t xml:space="preserve"> [39]</w:t>
      </w:r>
      <w:r w:rsidRPr="004F24C8">
        <w:rPr>
          <w:sz w:val="28"/>
          <w:szCs w:val="28"/>
        </w:rPr>
        <w:t>.</w:t>
      </w:r>
    </w:p>
    <w:p w:rsidR="00D058A2" w:rsidRPr="004F24C8" w:rsidRDefault="00D058A2" w:rsidP="004357D3">
      <w:pPr>
        <w:pStyle w:val="a7"/>
        <w:shd w:val="clear" w:color="auto" w:fill="FFFFFF"/>
        <w:spacing w:before="0" w:beforeAutospacing="0" w:after="0" w:afterAutospacing="0" w:line="360" w:lineRule="auto"/>
        <w:ind w:firstLine="709"/>
        <w:jc w:val="both"/>
        <w:rPr>
          <w:sz w:val="28"/>
          <w:szCs w:val="28"/>
        </w:rPr>
      </w:pPr>
      <w:r w:rsidRPr="004F24C8">
        <w:rPr>
          <w:sz w:val="28"/>
          <w:szCs w:val="28"/>
        </w:rPr>
        <w:t xml:space="preserve">Проблема предотвращения продажи контрафактных молочных продуктов может быть решена путем усиления контроля качества всех молочных продуктов во время их принятия в торговых организациях, а также во время плановых и внеплановых проверок органами государственного </w:t>
      </w:r>
      <w:r w:rsidRPr="004F24C8">
        <w:rPr>
          <w:sz w:val="28"/>
          <w:szCs w:val="28"/>
        </w:rPr>
        <w:lastRenderedPageBreak/>
        <w:t>контроля, особенно Роспотребнадзором, а плановые и внеплановые пр</w:t>
      </w:r>
      <w:r w:rsidR="00C952B7">
        <w:rPr>
          <w:sz w:val="28"/>
          <w:szCs w:val="28"/>
        </w:rPr>
        <w:t xml:space="preserve">оверки должны быть внезапными. </w:t>
      </w:r>
      <w:r w:rsidRPr="004F24C8">
        <w:rPr>
          <w:sz w:val="28"/>
          <w:szCs w:val="28"/>
        </w:rPr>
        <w:t>Кроме того, следует усилить административную ответственность за производство и продажу контрафактных молочных продуктов. Введение электронной сертификации с 1 июля 2018 года также препятствует продаже контрафактной продукции.</w:t>
      </w:r>
    </w:p>
    <w:p w:rsidR="004357D3" w:rsidRDefault="004357D3" w:rsidP="004357D3">
      <w:pPr>
        <w:pStyle w:val="a7"/>
        <w:spacing w:before="0" w:beforeAutospacing="0" w:after="0" w:afterAutospacing="0" w:line="360" w:lineRule="auto"/>
        <w:ind w:firstLine="709"/>
        <w:jc w:val="both"/>
        <w:rPr>
          <w:sz w:val="28"/>
          <w:szCs w:val="28"/>
        </w:rPr>
      </w:pPr>
    </w:p>
    <w:p w:rsidR="001734C2" w:rsidRDefault="00D058A2" w:rsidP="001734C2">
      <w:pPr>
        <w:pStyle w:val="a7"/>
        <w:spacing w:before="0" w:beforeAutospacing="0" w:after="0" w:afterAutospacing="0" w:line="360" w:lineRule="auto"/>
        <w:ind w:firstLine="709"/>
        <w:jc w:val="both"/>
        <w:rPr>
          <w:b/>
          <w:bCs/>
          <w:sz w:val="28"/>
          <w:szCs w:val="28"/>
        </w:rPr>
      </w:pPr>
      <w:r w:rsidRPr="004357D3">
        <w:rPr>
          <w:b/>
          <w:bCs/>
          <w:sz w:val="28"/>
          <w:szCs w:val="28"/>
        </w:rPr>
        <w:t xml:space="preserve">2.3 Оценка развития молочной промышленности в </w:t>
      </w:r>
      <w:r w:rsidR="00C952B7" w:rsidRPr="004357D3">
        <w:rPr>
          <w:b/>
          <w:bCs/>
          <w:sz w:val="28"/>
          <w:szCs w:val="28"/>
        </w:rPr>
        <w:t>Краснодарском крае</w:t>
      </w:r>
    </w:p>
    <w:p w:rsidR="001734C2" w:rsidRDefault="001734C2" w:rsidP="001734C2">
      <w:pPr>
        <w:pStyle w:val="a7"/>
        <w:spacing w:before="0" w:beforeAutospacing="0" w:after="0" w:afterAutospacing="0" w:line="360" w:lineRule="auto"/>
        <w:ind w:firstLine="709"/>
        <w:jc w:val="both"/>
        <w:rPr>
          <w:b/>
          <w:bCs/>
          <w:sz w:val="28"/>
          <w:szCs w:val="28"/>
        </w:rPr>
      </w:pPr>
    </w:p>
    <w:p w:rsidR="00D058A2" w:rsidRPr="001734C2" w:rsidRDefault="00D058A2" w:rsidP="001734C2">
      <w:pPr>
        <w:pStyle w:val="a7"/>
        <w:spacing w:before="0" w:beforeAutospacing="0" w:after="0" w:afterAutospacing="0" w:line="360" w:lineRule="auto"/>
        <w:ind w:firstLine="709"/>
        <w:jc w:val="both"/>
        <w:rPr>
          <w:b/>
          <w:bCs/>
          <w:sz w:val="28"/>
          <w:szCs w:val="28"/>
        </w:rPr>
      </w:pPr>
      <w:r w:rsidRPr="004F24C8">
        <w:rPr>
          <w:sz w:val="28"/>
          <w:szCs w:val="28"/>
        </w:rPr>
        <w:t>Краснодар</w:t>
      </w:r>
      <w:r w:rsidR="00C952B7">
        <w:rPr>
          <w:sz w:val="28"/>
          <w:szCs w:val="28"/>
        </w:rPr>
        <w:t>ский край</w:t>
      </w:r>
      <w:r w:rsidRPr="004F24C8">
        <w:rPr>
          <w:sz w:val="28"/>
          <w:szCs w:val="28"/>
        </w:rPr>
        <w:t xml:space="preserve"> является наиболее ва</w:t>
      </w:r>
      <w:r w:rsidR="00C952B7">
        <w:rPr>
          <w:sz w:val="28"/>
          <w:szCs w:val="28"/>
        </w:rPr>
        <w:t>жным поставщиком животноводческой продукции в валовом сельскохозяйственном производстве региона, доля</w:t>
      </w:r>
      <w:r w:rsidR="00F52D57">
        <w:rPr>
          <w:sz w:val="28"/>
          <w:szCs w:val="28"/>
        </w:rPr>
        <w:t xml:space="preserve"> </w:t>
      </w:r>
      <w:r w:rsidR="00C952B7">
        <w:rPr>
          <w:sz w:val="28"/>
          <w:szCs w:val="28"/>
        </w:rPr>
        <w:t xml:space="preserve">поголовья которого занимает </w:t>
      </w:r>
      <w:r w:rsidRPr="004F24C8">
        <w:rPr>
          <w:sz w:val="28"/>
          <w:szCs w:val="28"/>
        </w:rPr>
        <w:t xml:space="preserve">25%. В Российской Федерации Краснодарский </w:t>
      </w:r>
      <w:r w:rsidR="00C952B7">
        <w:rPr>
          <w:sz w:val="28"/>
          <w:szCs w:val="28"/>
        </w:rPr>
        <w:t>край занимает третье место</w:t>
      </w:r>
      <w:r w:rsidRPr="004F24C8">
        <w:rPr>
          <w:sz w:val="28"/>
          <w:szCs w:val="28"/>
        </w:rPr>
        <w:t xml:space="preserve"> в</w:t>
      </w:r>
      <w:r w:rsidR="00C952B7">
        <w:rPr>
          <w:sz w:val="28"/>
          <w:szCs w:val="28"/>
        </w:rPr>
        <w:t xml:space="preserve"> производстве скота и птицы</w:t>
      </w:r>
      <w:r w:rsidRPr="004F24C8">
        <w:rPr>
          <w:sz w:val="28"/>
          <w:szCs w:val="28"/>
        </w:rPr>
        <w:t xml:space="preserve"> для убоя в </w:t>
      </w:r>
      <w:r w:rsidR="00C952B7">
        <w:rPr>
          <w:sz w:val="28"/>
          <w:szCs w:val="28"/>
        </w:rPr>
        <w:t>живом весе, а и 4-е место в производстве</w:t>
      </w:r>
      <w:r w:rsidRPr="004F24C8">
        <w:rPr>
          <w:sz w:val="28"/>
          <w:szCs w:val="28"/>
        </w:rPr>
        <w:t xml:space="preserve"> яиц и молока.</w:t>
      </w:r>
    </w:p>
    <w:p w:rsidR="00D058A2" w:rsidRPr="004F24C8" w:rsidRDefault="00D058A2" w:rsidP="004357D3">
      <w:pPr>
        <w:pStyle w:val="a7"/>
        <w:spacing w:before="0" w:beforeAutospacing="0" w:after="0" w:afterAutospacing="0" w:line="360" w:lineRule="auto"/>
        <w:ind w:firstLine="709"/>
        <w:jc w:val="both"/>
        <w:rPr>
          <w:sz w:val="28"/>
          <w:szCs w:val="28"/>
        </w:rPr>
      </w:pPr>
      <w:r w:rsidRPr="004F24C8">
        <w:rPr>
          <w:sz w:val="28"/>
          <w:szCs w:val="28"/>
        </w:rPr>
        <w:t>При производстве молочной продукции на заводах Краснодарского края производится широкий ассортимент молочной продукции. Многие компании занимаются производством цельного молока и кисломолочных продуктов, специализируются н</w:t>
      </w:r>
      <w:r w:rsidR="006A3A77">
        <w:rPr>
          <w:sz w:val="28"/>
          <w:szCs w:val="28"/>
        </w:rPr>
        <w:t xml:space="preserve">а производстве сыров, также есть </w:t>
      </w:r>
      <w:r w:rsidRPr="004F24C8">
        <w:rPr>
          <w:sz w:val="28"/>
          <w:szCs w:val="28"/>
        </w:rPr>
        <w:t xml:space="preserve">сгущенное </w:t>
      </w:r>
      <w:r w:rsidR="006A3A77">
        <w:rPr>
          <w:sz w:val="28"/>
          <w:szCs w:val="28"/>
        </w:rPr>
        <w:t>молоко и мороженое, выпускаемое</w:t>
      </w:r>
      <w:r w:rsidRPr="004F24C8">
        <w:rPr>
          <w:sz w:val="28"/>
          <w:szCs w:val="28"/>
        </w:rPr>
        <w:t xml:space="preserve"> на Кореновском молочном комбинате. В настоящее время в области перерабатывается около 9 </w:t>
      </w:r>
      <w:r w:rsidR="006A3A77">
        <w:rPr>
          <w:sz w:val="28"/>
          <w:szCs w:val="28"/>
        </w:rPr>
        <w:t>тыс.</w:t>
      </w:r>
      <w:r w:rsidR="008C28A4">
        <w:rPr>
          <w:sz w:val="28"/>
          <w:szCs w:val="28"/>
        </w:rPr>
        <w:t xml:space="preserve"> тонн молока, из которых 2/</w:t>
      </w:r>
      <w:r w:rsidRPr="004F24C8">
        <w:rPr>
          <w:sz w:val="28"/>
          <w:szCs w:val="28"/>
        </w:rPr>
        <w:t>3 реализуется жителям и гостям Краснодарского края. Colax является одной из основных компаний, занимающихся производством и развитием модульных цехов по переработке молока</w:t>
      </w:r>
      <w:r w:rsidR="008B08B5" w:rsidRPr="008B08B5">
        <w:rPr>
          <w:sz w:val="28"/>
          <w:szCs w:val="28"/>
        </w:rPr>
        <w:t xml:space="preserve"> [40]</w:t>
      </w:r>
      <w:r w:rsidRPr="004F24C8">
        <w:rPr>
          <w:sz w:val="28"/>
          <w:szCs w:val="28"/>
        </w:rPr>
        <w:t>. Поддержка клиентов обеспечивается на всех этапах организации производ</w:t>
      </w:r>
      <w:r w:rsidR="006A3A77">
        <w:rPr>
          <w:sz w:val="28"/>
          <w:szCs w:val="28"/>
        </w:rPr>
        <w:t>ства молока и молочного производства</w:t>
      </w:r>
      <w:r w:rsidRPr="004F24C8">
        <w:rPr>
          <w:sz w:val="28"/>
          <w:szCs w:val="28"/>
        </w:rPr>
        <w:t>.</w:t>
      </w:r>
    </w:p>
    <w:p w:rsidR="00D058A2" w:rsidRPr="004F24C8" w:rsidRDefault="00D058A2" w:rsidP="004357D3">
      <w:pPr>
        <w:pStyle w:val="a7"/>
        <w:spacing w:before="0" w:beforeAutospacing="0" w:after="0" w:afterAutospacing="0" w:line="360" w:lineRule="auto"/>
        <w:ind w:firstLine="709"/>
        <w:jc w:val="both"/>
        <w:rPr>
          <w:sz w:val="28"/>
          <w:szCs w:val="28"/>
        </w:rPr>
      </w:pPr>
      <w:r w:rsidRPr="004F24C8">
        <w:rPr>
          <w:sz w:val="28"/>
          <w:szCs w:val="28"/>
        </w:rPr>
        <w:t>Молочные продукты и молоко занимают одно из ведущих мест в питании граждан нашей страны и очень важны для поддержания рациона человека. Доля молочных продуктов в структуре продовольственной корзины (сметные расходы) в разных регионах колеблется от 20 до 30%. Однако в последние год</w:t>
      </w:r>
      <w:r w:rsidR="006A3A77">
        <w:rPr>
          <w:sz w:val="28"/>
          <w:szCs w:val="28"/>
        </w:rPr>
        <w:t>ы потребление</w:t>
      </w:r>
      <w:r w:rsidRPr="004F24C8">
        <w:rPr>
          <w:sz w:val="28"/>
          <w:szCs w:val="28"/>
        </w:rPr>
        <w:t xml:space="preserve"> в России сократилось.</w:t>
      </w:r>
    </w:p>
    <w:p w:rsidR="004357D3" w:rsidRDefault="00D058A2" w:rsidP="004357D3">
      <w:pPr>
        <w:pStyle w:val="a7"/>
        <w:spacing w:before="0" w:beforeAutospacing="0" w:after="0" w:afterAutospacing="0" w:line="360" w:lineRule="auto"/>
        <w:ind w:firstLine="709"/>
        <w:jc w:val="both"/>
        <w:rPr>
          <w:sz w:val="28"/>
          <w:szCs w:val="28"/>
        </w:rPr>
      </w:pPr>
      <w:r w:rsidRPr="004F24C8">
        <w:rPr>
          <w:sz w:val="28"/>
          <w:szCs w:val="28"/>
        </w:rPr>
        <w:lastRenderedPageBreak/>
        <w:t xml:space="preserve">В таблице </w:t>
      </w:r>
      <w:r w:rsidR="006A3A77">
        <w:rPr>
          <w:sz w:val="28"/>
          <w:szCs w:val="28"/>
        </w:rPr>
        <w:t>5</w:t>
      </w:r>
      <w:r w:rsidRPr="004F24C8">
        <w:rPr>
          <w:sz w:val="28"/>
          <w:szCs w:val="28"/>
        </w:rPr>
        <w:t xml:space="preserve"> представлена ​​динамика потребления молочной продукции в России, Южном федеральном округе и Краснодарском крае за период с 2016 п</w:t>
      </w:r>
      <w:r w:rsidR="008B08B5">
        <w:rPr>
          <w:sz w:val="28"/>
          <w:szCs w:val="28"/>
        </w:rPr>
        <w:t>о 2019 годы [41]</w:t>
      </w:r>
      <w:r w:rsidRPr="004F24C8">
        <w:rPr>
          <w:sz w:val="28"/>
          <w:szCs w:val="28"/>
        </w:rPr>
        <w:t>.</w:t>
      </w:r>
    </w:p>
    <w:p w:rsidR="004357D3" w:rsidRPr="004357D3" w:rsidRDefault="004357D3" w:rsidP="004357D3">
      <w:pPr>
        <w:pStyle w:val="a7"/>
        <w:spacing w:before="0" w:beforeAutospacing="0" w:after="0" w:afterAutospacing="0"/>
        <w:ind w:firstLine="709"/>
        <w:jc w:val="both"/>
        <w:rPr>
          <w:sz w:val="28"/>
          <w:szCs w:val="28"/>
        </w:rPr>
      </w:pPr>
    </w:p>
    <w:p w:rsidR="004357D3" w:rsidRPr="004357D3" w:rsidRDefault="004357D3" w:rsidP="004357D3">
      <w:pPr>
        <w:pStyle w:val="a9"/>
        <w:keepNext/>
        <w:rPr>
          <w:rFonts w:ascii="Times New Roman" w:hAnsi="Times New Roman" w:cs="Times New Roman"/>
          <w:i w:val="0"/>
          <w:iCs w:val="0"/>
          <w:color w:val="000000" w:themeColor="text1"/>
          <w:sz w:val="28"/>
          <w:szCs w:val="28"/>
        </w:rPr>
      </w:pPr>
      <w:r w:rsidRPr="004357D3">
        <w:rPr>
          <w:rFonts w:ascii="Times New Roman" w:hAnsi="Times New Roman" w:cs="Times New Roman"/>
          <w:i w:val="0"/>
          <w:iCs w:val="0"/>
          <w:color w:val="000000" w:themeColor="text1"/>
          <w:sz w:val="28"/>
          <w:szCs w:val="28"/>
        </w:rPr>
        <w:t xml:space="preserve">Таблица </w:t>
      </w:r>
      <w:r>
        <w:rPr>
          <w:rFonts w:ascii="Times New Roman" w:hAnsi="Times New Roman" w:cs="Times New Roman"/>
          <w:i w:val="0"/>
          <w:iCs w:val="0"/>
          <w:color w:val="000000" w:themeColor="text1"/>
          <w:sz w:val="28"/>
          <w:szCs w:val="28"/>
        </w:rPr>
        <w:t>5</w:t>
      </w:r>
      <w:r w:rsidRPr="004357D3">
        <w:rPr>
          <w:rFonts w:ascii="Times New Roman" w:hAnsi="Times New Roman" w:cs="Times New Roman"/>
          <w:i w:val="0"/>
          <w:iCs w:val="0"/>
          <w:color w:val="000000" w:themeColor="text1"/>
          <w:sz w:val="28"/>
          <w:szCs w:val="28"/>
        </w:rPr>
        <w:t xml:space="preserve"> – Динамика потребления молочных продуктов</w:t>
      </w:r>
    </w:p>
    <w:tbl>
      <w:tblPr>
        <w:tblW w:w="94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6629"/>
        <w:gridCol w:w="709"/>
        <w:gridCol w:w="708"/>
        <w:gridCol w:w="711"/>
        <w:gridCol w:w="740"/>
      </w:tblGrid>
      <w:tr w:rsidR="00D058A2" w:rsidRPr="00FB1A62" w:rsidTr="004357D3">
        <w:trPr>
          <w:trHeight w:val="320"/>
        </w:trPr>
        <w:tc>
          <w:tcPr>
            <w:tcW w:w="6629" w:type="dxa"/>
            <w:shd w:val="clear" w:color="auto" w:fill="auto"/>
            <w:noWrap/>
            <w:hideMark/>
          </w:tcPr>
          <w:p w:rsidR="00D058A2" w:rsidRPr="004357D3" w:rsidRDefault="00D058A2" w:rsidP="004357D3">
            <w:pPr>
              <w:spacing w:after="0" w:line="240" w:lineRule="auto"/>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Показатель</w:t>
            </w:r>
          </w:p>
        </w:tc>
        <w:tc>
          <w:tcPr>
            <w:tcW w:w="709" w:type="dxa"/>
            <w:shd w:val="clear" w:color="auto" w:fill="auto"/>
            <w:noWrap/>
            <w:hideMark/>
          </w:tcPr>
          <w:p w:rsidR="00D058A2" w:rsidRPr="004357D3" w:rsidRDefault="00D058A2" w:rsidP="004357D3">
            <w:pPr>
              <w:spacing w:after="0" w:line="240" w:lineRule="auto"/>
              <w:ind w:hanging="45"/>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2016</w:t>
            </w:r>
          </w:p>
        </w:tc>
        <w:tc>
          <w:tcPr>
            <w:tcW w:w="708" w:type="dxa"/>
            <w:shd w:val="clear" w:color="auto" w:fill="auto"/>
            <w:noWrap/>
            <w:hideMark/>
          </w:tcPr>
          <w:p w:rsidR="00D058A2" w:rsidRPr="004357D3" w:rsidRDefault="00D058A2" w:rsidP="004357D3">
            <w:pPr>
              <w:spacing w:after="0" w:line="240" w:lineRule="auto"/>
              <w:ind w:hanging="45"/>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2017</w:t>
            </w:r>
          </w:p>
        </w:tc>
        <w:tc>
          <w:tcPr>
            <w:tcW w:w="711" w:type="dxa"/>
            <w:shd w:val="clear" w:color="auto" w:fill="auto"/>
            <w:noWrap/>
            <w:hideMark/>
          </w:tcPr>
          <w:p w:rsidR="00D058A2" w:rsidRPr="004357D3" w:rsidRDefault="00D058A2" w:rsidP="004357D3">
            <w:pPr>
              <w:spacing w:after="0" w:line="240" w:lineRule="auto"/>
              <w:ind w:hanging="45"/>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2018</w:t>
            </w:r>
          </w:p>
        </w:tc>
        <w:tc>
          <w:tcPr>
            <w:tcW w:w="740" w:type="dxa"/>
            <w:shd w:val="clear" w:color="auto" w:fill="auto"/>
            <w:noWrap/>
            <w:hideMark/>
          </w:tcPr>
          <w:p w:rsidR="00D058A2" w:rsidRPr="004357D3" w:rsidRDefault="00D058A2" w:rsidP="004357D3">
            <w:pPr>
              <w:spacing w:after="0" w:line="240" w:lineRule="auto"/>
              <w:ind w:hanging="45"/>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2019</w:t>
            </w:r>
          </w:p>
        </w:tc>
      </w:tr>
      <w:tr w:rsidR="00D058A2" w:rsidRPr="00FB1A62" w:rsidTr="004357D3">
        <w:trPr>
          <w:trHeight w:val="320"/>
        </w:trPr>
        <w:tc>
          <w:tcPr>
            <w:tcW w:w="9497" w:type="dxa"/>
            <w:gridSpan w:val="5"/>
            <w:shd w:val="clear" w:color="auto" w:fill="auto"/>
            <w:noWrap/>
            <w:hideMark/>
          </w:tcPr>
          <w:p w:rsidR="00D058A2" w:rsidRPr="004357D3" w:rsidRDefault="00D058A2" w:rsidP="004357D3">
            <w:pPr>
              <w:spacing w:after="0" w:line="240" w:lineRule="auto"/>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Российская Федерация</w:t>
            </w:r>
          </w:p>
        </w:tc>
      </w:tr>
      <w:tr w:rsidR="00D058A2" w:rsidRPr="00FB1A62" w:rsidTr="004357D3">
        <w:trPr>
          <w:trHeight w:val="514"/>
        </w:trPr>
        <w:tc>
          <w:tcPr>
            <w:tcW w:w="6629" w:type="dxa"/>
            <w:shd w:val="clear" w:color="auto" w:fill="auto"/>
            <w:hideMark/>
          </w:tcPr>
          <w:p w:rsidR="00D058A2" w:rsidRPr="004357D3" w:rsidRDefault="00D058A2" w:rsidP="004357D3">
            <w:pPr>
              <w:spacing w:after="0" w:line="240" w:lineRule="auto"/>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Потребление молока и молочных продуктов на душу населения, кг/год</w:t>
            </w:r>
          </w:p>
        </w:tc>
        <w:tc>
          <w:tcPr>
            <w:tcW w:w="709" w:type="dxa"/>
            <w:shd w:val="clear" w:color="auto" w:fill="auto"/>
            <w:noWrap/>
            <w:hideMark/>
          </w:tcPr>
          <w:p w:rsidR="00D058A2" w:rsidRPr="004357D3" w:rsidRDefault="00D058A2" w:rsidP="004357D3">
            <w:pPr>
              <w:spacing w:after="0" w:line="240" w:lineRule="auto"/>
              <w:ind w:hanging="45"/>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247</w:t>
            </w:r>
          </w:p>
        </w:tc>
        <w:tc>
          <w:tcPr>
            <w:tcW w:w="708" w:type="dxa"/>
            <w:shd w:val="clear" w:color="auto" w:fill="auto"/>
            <w:noWrap/>
            <w:hideMark/>
          </w:tcPr>
          <w:p w:rsidR="00D058A2" w:rsidRPr="004357D3" w:rsidRDefault="008C28A4" w:rsidP="004357D3">
            <w:pPr>
              <w:spacing w:after="0" w:line="240" w:lineRule="auto"/>
              <w:ind w:hanging="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236</w:t>
            </w:r>
          </w:p>
        </w:tc>
        <w:tc>
          <w:tcPr>
            <w:tcW w:w="711" w:type="dxa"/>
            <w:shd w:val="clear" w:color="auto" w:fill="auto"/>
            <w:noWrap/>
            <w:hideMark/>
          </w:tcPr>
          <w:p w:rsidR="00D058A2" w:rsidRPr="004357D3" w:rsidRDefault="008C28A4" w:rsidP="004357D3">
            <w:pPr>
              <w:spacing w:after="0" w:line="240" w:lineRule="auto"/>
              <w:ind w:hanging="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231,6</w:t>
            </w:r>
          </w:p>
        </w:tc>
        <w:tc>
          <w:tcPr>
            <w:tcW w:w="740" w:type="dxa"/>
            <w:shd w:val="clear" w:color="auto" w:fill="auto"/>
            <w:noWrap/>
            <w:hideMark/>
          </w:tcPr>
          <w:p w:rsidR="00D058A2" w:rsidRPr="004357D3" w:rsidRDefault="008C28A4" w:rsidP="004357D3">
            <w:pPr>
              <w:spacing w:after="0" w:line="240" w:lineRule="auto"/>
              <w:ind w:hanging="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230</w:t>
            </w:r>
          </w:p>
        </w:tc>
      </w:tr>
      <w:tr w:rsidR="00D058A2" w:rsidRPr="00FB1A62" w:rsidTr="004357D3">
        <w:trPr>
          <w:trHeight w:val="252"/>
        </w:trPr>
        <w:tc>
          <w:tcPr>
            <w:tcW w:w="6629" w:type="dxa"/>
            <w:shd w:val="clear" w:color="auto" w:fill="auto"/>
            <w:hideMark/>
          </w:tcPr>
          <w:p w:rsidR="00D058A2" w:rsidRPr="004357D3" w:rsidRDefault="008C28A4" w:rsidP="004357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Процент от рекомендуемой нормы</w:t>
            </w:r>
            <w:r w:rsidR="00D058A2" w:rsidRPr="004357D3">
              <w:rPr>
                <w:rFonts w:ascii="Times New Roman" w:eastAsia="Times New Roman" w:hAnsi="Times New Roman" w:cs="Times New Roman"/>
                <w:sz w:val="24"/>
                <w:szCs w:val="24"/>
              </w:rPr>
              <w:t>, %</w:t>
            </w:r>
          </w:p>
        </w:tc>
        <w:tc>
          <w:tcPr>
            <w:tcW w:w="709" w:type="dxa"/>
            <w:shd w:val="clear" w:color="auto" w:fill="auto"/>
            <w:noWrap/>
            <w:hideMark/>
          </w:tcPr>
          <w:p w:rsidR="00D058A2" w:rsidRPr="004357D3" w:rsidRDefault="008C28A4" w:rsidP="004357D3">
            <w:pPr>
              <w:spacing w:after="0" w:line="240" w:lineRule="auto"/>
              <w:ind w:hanging="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708" w:type="dxa"/>
            <w:shd w:val="clear" w:color="auto" w:fill="auto"/>
            <w:noWrap/>
            <w:hideMark/>
          </w:tcPr>
          <w:p w:rsidR="00D058A2" w:rsidRPr="004357D3" w:rsidRDefault="008C28A4" w:rsidP="004357D3">
            <w:pPr>
              <w:spacing w:after="0" w:line="240" w:lineRule="auto"/>
              <w:ind w:hanging="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711" w:type="dxa"/>
            <w:shd w:val="clear" w:color="auto" w:fill="auto"/>
            <w:noWrap/>
            <w:hideMark/>
          </w:tcPr>
          <w:p w:rsidR="00D058A2" w:rsidRPr="004357D3" w:rsidRDefault="008C28A4" w:rsidP="004357D3">
            <w:pPr>
              <w:spacing w:after="0" w:line="240" w:lineRule="auto"/>
              <w:ind w:hanging="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740" w:type="dxa"/>
            <w:shd w:val="clear" w:color="auto" w:fill="auto"/>
            <w:noWrap/>
            <w:hideMark/>
          </w:tcPr>
          <w:p w:rsidR="00D058A2" w:rsidRPr="004357D3" w:rsidRDefault="008C28A4" w:rsidP="004357D3">
            <w:pPr>
              <w:spacing w:after="0" w:line="240" w:lineRule="auto"/>
              <w:ind w:hanging="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r>
      <w:tr w:rsidR="00D058A2" w:rsidRPr="00FB1A62" w:rsidTr="004357D3">
        <w:trPr>
          <w:trHeight w:val="320"/>
        </w:trPr>
        <w:tc>
          <w:tcPr>
            <w:tcW w:w="9497" w:type="dxa"/>
            <w:gridSpan w:val="5"/>
            <w:shd w:val="clear" w:color="auto" w:fill="auto"/>
            <w:noWrap/>
            <w:hideMark/>
          </w:tcPr>
          <w:p w:rsidR="00D058A2" w:rsidRPr="004357D3" w:rsidRDefault="00D058A2" w:rsidP="004357D3">
            <w:pPr>
              <w:spacing w:after="0" w:line="240" w:lineRule="auto"/>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Южный Федеральный округ</w:t>
            </w:r>
          </w:p>
        </w:tc>
      </w:tr>
      <w:tr w:rsidR="00D058A2" w:rsidRPr="00FB1A62" w:rsidTr="004357D3">
        <w:trPr>
          <w:trHeight w:val="488"/>
        </w:trPr>
        <w:tc>
          <w:tcPr>
            <w:tcW w:w="6629" w:type="dxa"/>
            <w:shd w:val="clear" w:color="auto" w:fill="auto"/>
            <w:hideMark/>
          </w:tcPr>
          <w:p w:rsidR="00D058A2" w:rsidRPr="004357D3" w:rsidRDefault="00D058A2" w:rsidP="004357D3">
            <w:pPr>
              <w:spacing w:after="0" w:line="240" w:lineRule="auto"/>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Потребление молока и молочных продуктов на душу населения, кг/год</w:t>
            </w:r>
          </w:p>
        </w:tc>
        <w:tc>
          <w:tcPr>
            <w:tcW w:w="709" w:type="dxa"/>
            <w:shd w:val="clear" w:color="auto" w:fill="auto"/>
            <w:noWrap/>
            <w:hideMark/>
          </w:tcPr>
          <w:p w:rsidR="00D058A2" w:rsidRPr="004357D3" w:rsidRDefault="00D058A2" w:rsidP="004357D3">
            <w:pPr>
              <w:spacing w:after="0" w:line="240" w:lineRule="auto"/>
              <w:ind w:hanging="45"/>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234</w:t>
            </w:r>
          </w:p>
        </w:tc>
        <w:tc>
          <w:tcPr>
            <w:tcW w:w="708" w:type="dxa"/>
            <w:shd w:val="clear" w:color="auto" w:fill="auto"/>
            <w:noWrap/>
            <w:hideMark/>
          </w:tcPr>
          <w:p w:rsidR="00D058A2" w:rsidRPr="004357D3" w:rsidRDefault="00D058A2" w:rsidP="004357D3">
            <w:pPr>
              <w:spacing w:after="0" w:line="240" w:lineRule="auto"/>
              <w:ind w:hanging="45"/>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229</w:t>
            </w:r>
          </w:p>
        </w:tc>
        <w:tc>
          <w:tcPr>
            <w:tcW w:w="711" w:type="dxa"/>
            <w:shd w:val="clear" w:color="auto" w:fill="auto"/>
            <w:noWrap/>
            <w:hideMark/>
          </w:tcPr>
          <w:p w:rsidR="00D058A2" w:rsidRPr="004357D3" w:rsidRDefault="00D058A2" w:rsidP="004357D3">
            <w:pPr>
              <w:spacing w:after="0" w:line="240" w:lineRule="auto"/>
              <w:ind w:hanging="45"/>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213,6</w:t>
            </w:r>
          </w:p>
        </w:tc>
        <w:tc>
          <w:tcPr>
            <w:tcW w:w="740" w:type="dxa"/>
            <w:shd w:val="clear" w:color="auto" w:fill="auto"/>
            <w:noWrap/>
            <w:hideMark/>
          </w:tcPr>
          <w:p w:rsidR="00D058A2" w:rsidRPr="004357D3" w:rsidRDefault="008C28A4" w:rsidP="004357D3">
            <w:pPr>
              <w:spacing w:after="0" w:line="240" w:lineRule="auto"/>
              <w:ind w:hanging="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200,5</w:t>
            </w:r>
          </w:p>
        </w:tc>
      </w:tr>
      <w:tr w:rsidR="00D058A2" w:rsidRPr="00FB1A62" w:rsidTr="004357D3">
        <w:trPr>
          <w:trHeight w:val="384"/>
        </w:trPr>
        <w:tc>
          <w:tcPr>
            <w:tcW w:w="6629" w:type="dxa"/>
            <w:shd w:val="clear" w:color="auto" w:fill="auto"/>
            <w:hideMark/>
          </w:tcPr>
          <w:p w:rsidR="00D058A2" w:rsidRPr="004357D3" w:rsidRDefault="00D058A2" w:rsidP="004357D3">
            <w:pPr>
              <w:spacing w:after="0" w:line="240" w:lineRule="auto"/>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Процент от рекомендуемой норма, %</w:t>
            </w:r>
          </w:p>
        </w:tc>
        <w:tc>
          <w:tcPr>
            <w:tcW w:w="709" w:type="dxa"/>
            <w:shd w:val="clear" w:color="auto" w:fill="auto"/>
            <w:noWrap/>
            <w:hideMark/>
          </w:tcPr>
          <w:p w:rsidR="00D058A2" w:rsidRPr="004357D3" w:rsidRDefault="00D058A2" w:rsidP="004357D3">
            <w:pPr>
              <w:spacing w:after="0" w:line="240" w:lineRule="auto"/>
              <w:ind w:hanging="45"/>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72</w:t>
            </w:r>
          </w:p>
        </w:tc>
        <w:tc>
          <w:tcPr>
            <w:tcW w:w="708" w:type="dxa"/>
            <w:shd w:val="clear" w:color="auto" w:fill="auto"/>
            <w:noWrap/>
            <w:hideMark/>
          </w:tcPr>
          <w:p w:rsidR="00D058A2" w:rsidRPr="004357D3" w:rsidRDefault="00D058A2" w:rsidP="004357D3">
            <w:pPr>
              <w:spacing w:after="0" w:line="240" w:lineRule="auto"/>
              <w:ind w:hanging="45"/>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70</w:t>
            </w:r>
          </w:p>
        </w:tc>
        <w:tc>
          <w:tcPr>
            <w:tcW w:w="711" w:type="dxa"/>
            <w:shd w:val="clear" w:color="auto" w:fill="auto"/>
            <w:noWrap/>
            <w:hideMark/>
          </w:tcPr>
          <w:p w:rsidR="00D058A2" w:rsidRPr="004357D3" w:rsidRDefault="00D058A2" w:rsidP="004357D3">
            <w:pPr>
              <w:spacing w:after="0" w:line="240" w:lineRule="auto"/>
              <w:ind w:hanging="45"/>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66</w:t>
            </w:r>
          </w:p>
        </w:tc>
        <w:tc>
          <w:tcPr>
            <w:tcW w:w="740" w:type="dxa"/>
            <w:shd w:val="clear" w:color="auto" w:fill="auto"/>
            <w:noWrap/>
            <w:hideMark/>
          </w:tcPr>
          <w:p w:rsidR="00D058A2" w:rsidRPr="004357D3" w:rsidRDefault="00131036" w:rsidP="004357D3">
            <w:pPr>
              <w:spacing w:after="0" w:line="240" w:lineRule="auto"/>
              <w:ind w:hanging="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r>
      <w:tr w:rsidR="00D058A2" w:rsidRPr="00FB1A62" w:rsidTr="004357D3">
        <w:trPr>
          <w:trHeight w:val="320"/>
        </w:trPr>
        <w:tc>
          <w:tcPr>
            <w:tcW w:w="9497" w:type="dxa"/>
            <w:gridSpan w:val="5"/>
            <w:shd w:val="clear" w:color="auto" w:fill="auto"/>
            <w:noWrap/>
            <w:hideMark/>
          </w:tcPr>
          <w:p w:rsidR="00D058A2" w:rsidRPr="004357D3" w:rsidRDefault="00D058A2" w:rsidP="004357D3">
            <w:pPr>
              <w:spacing w:after="0" w:line="240" w:lineRule="auto"/>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Краснодарский край</w:t>
            </w:r>
          </w:p>
        </w:tc>
      </w:tr>
      <w:tr w:rsidR="00D058A2" w:rsidRPr="00FB1A62" w:rsidTr="004357D3">
        <w:trPr>
          <w:trHeight w:val="634"/>
        </w:trPr>
        <w:tc>
          <w:tcPr>
            <w:tcW w:w="6629" w:type="dxa"/>
            <w:shd w:val="clear" w:color="auto" w:fill="auto"/>
            <w:hideMark/>
          </w:tcPr>
          <w:p w:rsidR="00D058A2" w:rsidRPr="004357D3" w:rsidRDefault="00D058A2" w:rsidP="004357D3">
            <w:pPr>
              <w:spacing w:after="0" w:line="240" w:lineRule="auto"/>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Потребление молока и молочных продуктов на душу населения, кг/год</w:t>
            </w:r>
          </w:p>
        </w:tc>
        <w:tc>
          <w:tcPr>
            <w:tcW w:w="709" w:type="dxa"/>
            <w:shd w:val="clear" w:color="auto" w:fill="auto"/>
            <w:noWrap/>
            <w:hideMark/>
          </w:tcPr>
          <w:p w:rsidR="00D058A2" w:rsidRPr="004357D3" w:rsidRDefault="008C28A4" w:rsidP="004357D3">
            <w:pPr>
              <w:spacing w:after="0" w:line="240" w:lineRule="auto"/>
              <w:ind w:hanging="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229</w:t>
            </w:r>
          </w:p>
        </w:tc>
        <w:tc>
          <w:tcPr>
            <w:tcW w:w="708" w:type="dxa"/>
            <w:shd w:val="clear" w:color="auto" w:fill="auto"/>
            <w:noWrap/>
            <w:hideMark/>
          </w:tcPr>
          <w:p w:rsidR="00D058A2" w:rsidRPr="004357D3" w:rsidRDefault="008C28A4" w:rsidP="004357D3">
            <w:pPr>
              <w:spacing w:after="0" w:line="240" w:lineRule="auto"/>
              <w:ind w:hanging="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p>
        </w:tc>
        <w:tc>
          <w:tcPr>
            <w:tcW w:w="711" w:type="dxa"/>
            <w:shd w:val="clear" w:color="auto" w:fill="auto"/>
            <w:noWrap/>
            <w:hideMark/>
          </w:tcPr>
          <w:p w:rsidR="00D058A2" w:rsidRPr="004357D3" w:rsidRDefault="00D058A2" w:rsidP="004357D3">
            <w:pPr>
              <w:spacing w:after="0" w:line="240" w:lineRule="auto"/>
              <w:ind w:hanging="45"/>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223</w:t>
            </w:r>
          </w:p>
        </w:tc>
        <w:tc>
          <w:tcPr>
            <w:tcW w:w="740" w:type="dxa"/>
            <w:shd w:val="clear" w:color="auto" w:fill="auto"/>
            <w:noWrap/>
            <w:hideMark/>
          </w:tcPr>
          <w:p w:rsidR="00D058A2" w:rsidRPr="004357D3" w:rsidRDefault="00D058A2" w:rsidP="004357D3">
            <w:pPr>
              <w:spacing w:after="0" w:line="240" w:lineRule="auto"/>
              <w:ind w:hanging="45"/>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221</w:t>
            </w:r>
          </w:p>
        </w:tc>
      </w:tr>
      <w:tr w:rsidR="00D058A2" w:rsidRPr="00FB1A62" w:rsidTr="004357D3">
        <w:trPr>
          <w:trHeight w:val="417"/>
        </w:trPr>
        <w:tc>
          <w:tcPr>
            <w:tcW w:w="6629" w:type="dxa"/>
            <w:shd w:val="clear" w:color="auto" w:fill="auto"/>
            <w:hideMark/>
          </w:tcPr>
          <w:p w:rsidR="00D058A2" w:rsidRPr="004357D3" w:rsidRDefault="00D058A2" w:rsidP="004357D3">
            <w:pPr>
              <w:spacing w:after="0" w:line="240" w:lineRule="auto"/>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Процент от рекомендуемой норма, %</w:t>
            </w:r>
          </w:p>
        </w:tc>
        <w:tc>
          <w:tcPr>
            <w:tcW w:w="709" w:type="dxa"/>
            <w:shd w:val="clear" w:color="auto" w:fill="auto"/>
            <w:noWrap/>
            <w:hideMark/>
          </w:tcPr>
          <w:p w:rsidR="00D058A2" w:rsidRPr="004357D3" w:rsidRDefault="008C28A4" w:rsidP="004357D3">
            <w:pPr>
              <w:spacing w:after="0" w:line="240" w:lineRule="auto"/>
              <w:ind w:hanging="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708" w:type="dxa"/>
            <w:shd w:val="clear" w:color="auto" w:fill="auto"/>
            <w:noWrap/>
            <w:hideMark/>
          </w:tcPr>
          <w:p w:rsidR="00D058A2" w:rsidRPr="004357D3" w:rsidRDefault="00131036" w:rsidP="004357D3">
            <w:pPr>
              <w:spacing w:after="0" w:line="240" w:lineRule="auto"/>
              <w:ind w:hanging="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711" w:type="dxa"/>
            <w:shd w:val="clear" w:color="auto" w:fill="auto"/>
            <w:noWrap/>
            <w:hideMark/>
          </w:tcPr>
          <w:p w:rsidR="00D058A2" w:rsidRPr="004357D3" w:rsidRDefault="00131036" w:rsidP="004357D3">
            <w:pPr>
              <w:spacing w:after="0" w:line="240" w:lineRule="auto"/>
              <w:ind w:hanging="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740" w:type="dxa"/>
            <w:shd w:val="clear" w:color="auto" w:fill="auto"/>
            <w:noWrap/>
            <w:hideMark/>
          </w:tcPr>
          <w:p w:rsidR="00D058A2" w:rsidRPr="004357D3" w:rsidRDefault="00131036" w:rsidP="004357D3">
            <w:pPr>
              <w:spacing w:after="0" w:line="240" w:lineRule="auto"/>
              <w:ind w:hanging="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r>
    </w:tbl>
    <w:p w:rsidR="00D058A2" w:rsidRDefault="00D058A2" w:rsidP="004357D3">
      <w:pPr>
        <w:pStyle w:val="a7"/>
        <w:spacing w:before="0" w:beforeAutospacing="0" w:after="0" w:afterAutospacing="0" w:line="360" w:lineRule="auto"/>
        <w:ind w:firstLine="709"/>
        <w:jc w:val="both"/>
        <w:rPr>
          <w:sz w:val="28"/>
          <w:szCs w:val="28"/>
        </w:rPr>
      </w:pPr>
    </w:p>
    <w:p w:rsidR="00D058A2" w:rsidRPr="004F24C8" w:rsidRDefault="00D058A2" w:rsidP="004357D3">
      <w:pPr>
        <w:pStyle w:val="a9"/>
        <w:keepNext/>
        <w:spacing w:after="0" w:line="360" w:lineRule="auto"/>
        <w:ind w:firstLine="709"/>
        <w:jc w:val="both"/>
        <w:rPr>
          <w:rFonts w:ascii="Times New Roman" w:eastAsia="Times New Roman" w:hAnsi="Times New Roman" w:cs="Times New Roman"/>
          <w:i w:val="0"/>
          <w:iCs w:val="0"/>
          <w:color w:val="auto"/>
          <w:sz w:val="28"/>
          <w:szCs w:val="28"/>
          <w:lang w:eastAsia="ru-RU"/>
        </w:rPr>
      </w:pPr>
      <w:r w:rsidRPr="004F24C8">
        <w:rPr>
          <w:rFonts w:ascii="Times New Roman" w:eastAsia="Times New Roman" w:hAnsi="Times New Roman" w:cs="Times New Roman"/>
          <w:i w:val="0"/>
          <w:iCs w:val="0"/>
          <w:color w:val="auto"/>
          <w:sz w:val="28"/>
          <w:szCs w:val="28"/>
          <w:lang w:eastAsia="ru-RU"/>
        </w:rPr>
        <w:t>Если в 1990 году средний уровень потребления молочных продуктов в Рос</w:t>
      </w:r>
      <w:r w:rsidR="00131036">
        <w:rPr>
          <w:rFonts w:ascii="Times New Roman" w:eastAsia="Times New Roman" w:hAnsi="Times New Roman" w:cs="Times New Roman"/>
          <w:i w:val="0"/>
          <w:iCs w:val="0"/>
          <w:color w:val="auto"/>
          <w:sz w:val="28"/>
          <w:szCs w:val="28"/>
          <w:lang w:eastAsia="ru-RU"/>
        </w:rPr>
        <w:t>сии составлял 378</w:t>
      </w:r>
      <w:r w:rsidRPr="004F24C8">
        <w:rPr>
          <w:rFonts w:ascii="Times New Roman" w:eastAsia="Times New Roman" w:hAnsi="Times New Roman" w:cs="Times New Roman"/>
          <w:i w:val="0"/>
          <w:iCs w:val="0"/>
          <w:color w:val="auto"/>
          <w:sz w:val="28"/>
          <w:szCs w:val="28"/>
          <w:lang w:eastAsia="ru-RU"/>
        </w:rPr>
        <w:t xml:space="preserve"> кг/чел./год, то к 2016 году этот показатель снизился до 247 кг/чел./ год с минимальными рекомендуемыми медицинскими нормами 325 кг на человека в год. В 2017 году потребление продолжало снижаться, уровень потребления молочных продуктов упа</w:t>
      </w:r>
      <w:r w:rsidR="00131036">
        <w:rPr>
          <w:rFonts w:ascii="Times New Roman" w:eastAsia="Times New Roman" w:hAnsi="Times New Roman" w:cs="Times New Roman"/>
          <w:i w:val="0"/>
          <w:iCs w:val="0"/>
          <w:color w:val="auto"/>
          <w:sz w:val="28"/>
          <w:szCs w:val="28"/>
          <w:lang w:eastAsia="ru-RU"/>
        </w:rPr>
        <w:t>л до 236</w:t>
      </w:r>
      <w:r w:rsidRPr="004F24C8">
        <w:rPr>
          <w:rFonts w:ascii="Times New Roman" w:eastAsia="Times New Roman" w:hAnsi="Times New Roman" w:cs="Times New Roman"/>
          <w:i w:val="0"/>
          <w:iCs w:val="0"/>
          <w:color w:val="auto"/>
          <w:sz w:val="28"/>
          <w:szCs w:val="28"/>
          <w:lang w:eastAsia="ru-RU"/>
        </w:rPr>
        <w:t xml:space="preserve"> к</w:t>
      </w:r>
      <w:r w:rsidR="004357D3">
        <w:rPr>
          <w:rFonts w:ascii="Times New Roman" w:eastAsia="Times New Roman" w:hAnsi="Times New Roman" w:cs="Times New Roman"/>
          <w:i w:val="0"/>
          <w:iCs w:val="0"/>
          <w:color w:val="auto"/>
          <w:sz w:val="28"/>
          <w:szCs w:val="28"/>
          <w:lang w:eastAsia="ru-RU"/>
        </w:rPr>
        <w:t>г</w:t>
      </w:r>
      <w:r w:rsidRPr="004F24C8">
        <w:rPr>
          <w:rFonts w:ascii="Times New Roman" w:eastAsia="Times New Roman" w:hAnsi="Times New Roman" w:cs="Times New Roman"/>
          <w:i w:val="0"/>
          <w:iCs w:val="0"/>
          <w:color w:val="auto"/>
          <w:sz w:val="28"/>
          <w:szCs w:val="28"/>
          <w:lang w:eastAsia="ru-RU"/>
        </w:rPr>
        <w:t>/чел./год</w:t>
      </w:r>
      <w:r w:rsidR="006A3A77">
        <w:rPr>
          <w:rFonts w:ascii="Times New Roman" w:eastAsia="Times New Roman" w:hAnsi="Times New Roman" w:cs="Times New Roman"/>
          <w:i w:val="0"/>
          <w:iCs w:val="0"/>
          <w:color w:val="auto"/>
          <w:sz w:val="28"/>
          <w:szCs w:val="28"/>
          <w:lang w:eastAsia="ru-RU"/>
        </w:rPr>
        <w:t xml:space="preserve"> з</w:t>
      </w:r>
      <w:r w:rsidRPr="004F24C8">
        <w:rPr>
          <w:rFonts w:ascii="Times New Roman" w:eastAsia="Times New Roman" w:hAnsi="Times New Roman" w:cs="Times New Roman"/>
          <w:i w:val="0"/>
          <w:iCs w:val="0"/>
          <w:color w:val="auto"/>
          <w:sz w:val="28"/>
          <w:szCs w:val="28"/>
          <w:lang w:eastAsia="ru-RU"/>
        </w:rPr>
        <w:t xml:space="preserve">а период с 2016 по 2019 год </w:t>
      </w:r>
      <w:r w:rsidR="00131036">
        <w:rPr>
          <w:rFonts w:ascii="Times New Roman" w:eastAsia="Times New Roman" w:hAnsi="Times New Roman" w:cs="Times New Roman"/>
          <w:i w:val="0"/>
          <w:iCs w:val="0"/>
          <w:color w:val="auto"/>
          <w:sz w:val="28"/>
          <w:szCs w:val="28"/>
          <w:lang w:eastAsia="ru-RU"/>
        </w:rPr>
        <w:t>этот показатель снизился на 17</w:t>
      </w:r>
      <w:r w:rsidRPr="004F24C8">
        <w:rPr>
          <w:rFonts w:ascii="Times New Roman" w:eastAsia="Times New Roman" w:hAnsi="Times New Roman" w:cs="Times New Roman"/>
          <w:i w:val="0"/>
          <w:iCs w:val="0"/>
          <w:color w:val="auto"/>
          <w:sz w:val="28"/>
          <w:szCs w:val="28"/>
          <w:lang w:eastAsia="ru-RU"/>
        </w:rPr>
        <w:t xml:space="preserve"> кг/чел/год</w:t>
      </w:r>
      <w:r w:rsidR="00131036">
        <w:rPr>
          <w:rFonts w:ascii="Times New Roman" w:eastAsia="Times New Roman" w:hAnsi="Times New Roman" w:cs="Times New Roman"/>
          <w:i w:val="0"/>
          <w:iCs w:val="0"/>
          <w:color w:val="auto"/>
          <w:sz w:val="28"/>
          <w:szCs w:val="28"/>
          <w:lang w:eastAsia="ru-RU"/>
        </w:rPr>
        <w:t>, а к концу 2019 года достиг 230</w:t>
      </w:r>
      <w:r w:rsidRPr="004F24C8">
        <w:rPr>
          <w:rFonts w:ascii="Times New Roman" w:eastAsia="Times New Roman" w:hAnsi="Times New Roman" w:cs="Times New Roman"/>
          <w:i w:val="0"/>
          <w:iCs w:val="0"/>
          <w:color w:val="auto"/>
          <w:sz w:val="28"/>
          <w:szCs w:val="28"/>
          <w:lang w:eastAsia="ru-RU"/>
        </w:rPr>
        <w:t xml:space="preserve"> кг/</w:t>
      </w:r>
      <w:r w:rsidR="004357D3">
        <w:rPr>
          <w:rFonts w:ascii="Times New Roman" w:eastAsia="Times New Roman" w:hAnsi="Times New Roman" w:cs="Times New Roman"/>
          <w:i w:val="0"/>
          <w:iCs w:val="0"/>
          <w:color w:val="auto"/>
          <w:sz w:val="28"/>
          <w:szCs w:val="28"/>
          <w:lang w:eastAsia="ru-RU"/>
        </w:rPr>
        <w:t>ч</w:t>
      </w:r>
      <w:r w:rsidRPr="004F24C8">
        <w:rPr>
          <w:rFonts w:ascii="Times New Roman" w:eastAsia="Times New Roman" w:hAnsi="Times New Roman" w:cs="Times New Roman"/>
          <w:i w:val="0"/>
          <w:iCs w:val="0"/>
          <w:color w:val="auto"/>
          <w:sz w:val="28"/>
          <w:szCs w:val="28"/>
          <w:lang w:eastAsia="ru-RU"/>
        </w:rPr>
        <w:t>ел/год, что соответствует 70% удовлетворенности нормативным значением.</w:t>
      </w:r>
    </w:p>
    <w:p w:rsidR="00D058A2" w:rsidRPr="004F24C8" w:rsidRDefault="00D058A2" w:rsidP="004357D3">
      <w:pPr>
        <w:pStyle w:val="a9"/>
        <w:keepNext/>
        <w:spacing w:after="0" w:line="360" w:lineRule="auto"/>
        <w:ind w:firstLine="709"/>
        <w:jc w:val="both"/>
        <w:rPr>
          <w:rFonts w:ascii="Times New Roman" w:eastAsia="Times New Roman" w:hAnsi="Times New Roman" w:cs="Times New Roman"/>
          <w:i w:val="0"/>
          <w:iCs w:val="0"/>
          <w:color w:val="auto"/>
          <w:sz w:val="28"/>
          <w:szCs w:val="28"/>
          <w:lang w:eastAsia="ru-RU"/>
        </w:rPr>
      </w:pPr>
      <w:r w:rsidRPr="004F24C8">
        <w:rPr>
          <w:rFonts w:ascii="Times New Roman" w:eastAsia="Times New Roman" w:hAnsi="Times New Roman" w:cs="Times New Roman"/>
          <w:i w:val="0"/>
          <w:iCs w:val="0"/>
          <w:color w:val="auto"/>
          <w:sz w:val="28"/>
          <w:szCs w:val="28"/>
          <w:lang w:eastAsia="ru-RU"/>
        </w:rPr>
        <w:t xml:space="preserve">Сокращение потребления молока и молочных продуктов также наблюдается в регионах. Так, в Южном федеральном округе потребление за рассматриваемый период сократилось на 35,4 кг/чел./год </w:t>
      </w:r>
      <w:r w:rsidR="006A3A77">
        <w:rPr>
          <w:rFonts w:ascii="Times New Roman" w:eastAsia="Times New Roman" w:hAnsi="Times New Roman" w:cs="Times New Roman"/>
          <w:i w:val="0"/>
          <w:iCs w:val="0"/>
          <w:color w:val="auto"/>
          <w:sz w:val="28"/>
          <w:szCs w:val="28"/>
          <w:lang w:eastAsia="ru-RU"/>
        </w:rPr>
        <w:t>к</w:t>
      </w:r>
      <w:r w:rsidRPr="004F24C8">
        <w:rPr>
          <w:rFonts w:ascii="Times New Roman" w:eastAsia="Times New Roman" w:hAnsi="Times New Roman" w:cs="Times New Roman"/>
          <w:i w:val="0"/>
          <w:iCs w:val="0"/>
          <w:color w:val="auto"/>
          <w:sz w:val="28"/>
          <w:szCs w:val="28"/>
          <w:lang w:eastAsia="ru-RU"/>
        </w:rPr>
        <w:t xml:space="preserve"> концу 2019 г. потребление составило 198,6 кг/чел./год, что соответствует удовлетворенности нормативным значением всего около 57%</w:t>
      </w:r>
      <w:r w:rsidR="008B08B5" w:rsidRPr="008B08B5">
        <w:rPr>
          <w:rFonts w:ascii="Times New Roman" w:eastAsia="Times New Roman" w:hAnsi="Times New Roman" w:cs="Times New Roman"/>
          <w:i w:val="0"/>
          <w:iCs w:val="0"/>
          <w:color w:val="auto"/>
          <w:sz w:val="28"/>
          <w:szCs w:val="28"/>
          <w:lang w:eastAsia="ru-RU"/>
        </w:rPr>
        <w:t xml:space="preserve"> [42]</w:t>
      </w:r>
      <w:r w:rsidRPr="004F24C8">
        <w:rPr>
          <w:rFonts w:ascii="Times New Roman" w:eastAsia="Times New Roman" w:hAnsi="Times New Roman" w:cs="Times New Roman"/>
          <w:i w:val="0"/>
          <w:iCs w:val="0"/>
          <w:color w:val="auto"/>
          <w:sz w:val="28"/>
          <w:szCs w:val="28"/>
          <w:lang w:eastAsia="ru-RU"/>
        </w:rPr>
        <w:t xml:space="preserve">. Территория Краснодара входит в состав Южного федерального округа. Динамика потребления молока в этих регионах также отрицательная. В Краснодаре потребление молочных продуктов за рассматриваемый период </w:t>
      </w:r>
      <w:r w:rsidRPr="004F24C8">
        <w:rPr>
          <w:rFonts w:ascii="Times New Roman" w:eastAsia="Times New Roman" w:hAnsi="Times New Roman" w:cs="Times New Roman"/>
          <w:i w:val="0"/>
          <w:iCs w:val="0"/>
          <w:color w:val="auto"/>
          <w:sz w:val="28"/>
          <w:szCs w:val="28"/>
          <w:lang w:eastAsia="ru-RU"/>
        </w:rPr>
        <w:lastRenderedPageBreak/>
        <w:t>несколько снизилось и по итогам 2019 года достигло 221,0 к</w:t>
      </w:r>
      <w:r w:rsidR="004357D3">
        <w:rPr>
          <w:rFonts w:ascii="Times New Roman" w:eastAsia="Times New Roman" w:hAnsi="Times New Roman" w:cs="Times New Roman"/>
          <w:i w:val="0"/>
          <w:iCs w:val="0"/>
          <w:color w:val="auto"/>
          <w:sz w:val="28"/>
          <w:szCs w:val="28"/>
          <w:lang w:eastAsia="ru-RU"/>
        </w:rPr>
        <w:t>г/</w:t>
      </w:r>
      <w:r w:rsidRPr="004F24C8">
        <w:rPr>
          <w:rFonts w:ascii="Times New Roman" w:eastAsia="Times New Roman" w:hAnsi="Times New Roman" w:cs="Times New Roman"/>
          <w:i w:val="0"/>
          <w:iCs w:val="0"/>
          <w:color w:val="auto"/>
          <w:sz w:val="28"/>
          <w:szCs w:val="28"/>
          <w:lang w:eastAsia="ru-RU"/>
        </w:rPr>
        <w:t>чел</w:t>
      </w:r>
      <w:r w:rsidR="004357D3">
        <w:rPr>
          <w:rFonts w:ascii="Times New Roman" w:eastAsia="Times New Roman" w:hAnsi="Times New Roman" w:cs="Times New Roman"/>
          <w:i w:val="0"/>
          <w:iCs w:val="0"/>
          <w:color w:val="auto"/>
          <w:sz w:val="28"/>
          <w:szCs w:val="28"/>
          <w:lang w:eastAsia="ru-RU"/>
        </w:rPr>
        <w:t>.</w:t>
      </w:r>
      <w:r w:rsidRPr="004F24C8">
        <w:rPr>
          <w:rFonts w:ascii="Times New Roman" w:eastAsia="Times New Roman" w:hAnsi="Times New Roman" w:cs="Times New Roman"/>
          <w:i w:val="0"/>
          <w:iCs w:val="0"/>
          <w:color w:val="auto"/>
          <w:sz w:val="28"/>
          <w:szCs w:val="28"/>
          <w:lang w:eastAsia="ru-RU"/>
        </w:rPr>
        <w:t>/год, что соответствует удовлетворенности нормативным значением 68%.</w:t>
      </w:r>
    </w:p>
    <w:p w:rsidR="00D058A2" w:rsidRPr="004F24C8" w:rsidRDefault="00D058A2" w:rsidP="004357D3">
      <w:pPr>
        <w:pStyle w:val="a9"/>
        <w:keepNext/>
        <w:spacing w:after="0" w:line="360" w:lineRule="auto"/>
        <w:ind w:firstLine="709"/>
        <w:jc w:val="both"/>
        <w:rPr>
          <w:rFonts w:ascii="Times New Roman" w:eastAsia="Times New Roman" w:hAnsi="Times New Roman" w:cs="Times New Roman"/>
          <w:i w:val="0"/>
          <w:iCs w:val="0"/>
          <w:color w:val="auto"/>
          <w:sz w:val="28"/>
          <w:szCs w:val="28"/>
          <w:lang w:eastAsia="ru-RU"/>
        </w:rPr>
      </w:pPr>
      <w:r w:rsidRPr="004F24C8">
        <w:rPr>
          <w:rFonts w:ascii="Times New Roman" w:eastAsia="Times New Roman" w:hAnsi="Times New Roman" w:cs="Times New Roman"/>
          <w:i w:val="0"/>
          <w:iCs w:val="0"/>
          <w:color w:val="auto"/>
          <w:sz w:val="28"/>
          <w:szCs w:val="28"/>
          <w:lang w:eastAsia="ru-RU"/>
        </w:rPr>
        <w:t>Молочная промышленность является одной из приоритетных отраслей сельского хозяйства Краснодара. Введение экономических санкций в 2014 году позволило освободить часть в</w:t>
      </w:r>
      <w:r w:rsidR="006A3A77">
        <w:rPr>
          <w:rFonts w:ascii="Times New Roman" w:eastAsia="Times New Roman" w:hAnsi="Times New Roman" w:cs="Times New Roman"/>
          <w:i w:val="0"/>
          <w:iCs w:val="0"/>
          <w:color w:val="auto"/>
          <w:sz w:val="28"/>
          <w:szCs w:val="28"/>
          <w:lang w:eastAsia="ru-RU"/>
        </w:rPr>
        <w:t>нутреннего российского рынка</w:t>
      </w:r>
      <w:r w:rsidRPr="004F24C8">
        <w:rPr>
          <w:rFonts w:ascii="Times New Roman" w:eastAsia="Times New Roman" w:hAnsi="Times New Roman" w:cs="Times New Roman"/>
          <w:i w:val="0"/>
          <w:iCs w:val="0"/>
          <w:color w:val="auto"/>
          <w:sz w:val="28"/>
          <w:szCs w:val="28"/>
          <w:lang w:eastAsia="ru-RU"/>
        </w:rPr>
        <w:t xml:space="preserve"> молока и молочных продуктов от импортных продук</w:t>
      </w:r>
      <w:r w:rsidR="006A3A77">
        <w:rPr>
          <w:rFonts w:ascii="Times New Roman" w:eastAsia="Times New Roman" w:hAnsi="Times New Roman" w:cs="Times New Roman"/>
          <w:i w:val="0"/>
          <w:iCs w:val="0"/>
          <w:color w:val="auto"/>
          <w:sz w:val="28"/>
          <w:szCs w:val="28"/>
          <w:lang w:eastAsia="ru-RU"/>
        </w:rPr>
        <w:t>тов, и в результате, образовавшаяся ниша</w:t>
      </w:r>
      <w:r w:rsidRPr="004F24C8">
        <w:rPr>
          <w:rFonts w:ascii="Times New Roman" w:eastAsia="Times New Roman" w:hAnsi="Times New Roman" w:cs="Times New Roman"/>
          <w:i w:val="0"/>
          <w:iCs w:val="0"/>
          <w:color w:val="auto"/>
          <w:sz w:val="28"/>
          <w:szCs w:val="28"/>
          <w:lang w:eastAsia="ru-RU"/>
        </w:rPr>
        <w:t xml:space="preserve"> был</w:t>
      </w:r>
      <w:r w:rsidR="006A3A77">
        <w:rPr>
          <w:rFonts w:ascii="Times New Roman" w:eastAsia="Times New Roman" w:hAnsi="Times New Roman" w:cs="Times New Roman"/>
          <w:i w:val="0"/>
          <w:iCs w:val="0"/>
          <w:color w:val="auto"/>
          <w:sz w:val="28"/>
          <w:szCs w:val="28"/>
          <w:lang w:eastAsia="ru-RU"/>
        </w:rPr>
        <w:t>а успешно заполнена</w:t>
      </w:r>
      <w:r w:rsidRPr="004F24C8">
        <w:rPr>
          <w:rFonts w:ascii="Times New Roman" w:eastAsia="Times New Roman" w:hAnsi="Times New Roman" w:cs="Times New Roman"/>
          <w:i w:val="0"/>
          <w:iCs w:val="0"/>
          <w:color w:val="auto"/>
          <w:sz w:val="28"/>
          <w:szCs w:val="28"/>
          <w:lang w:eastAsia="ru-RU"/>
        </w:rPr>
        <w:t xml:space="preserve"> отечественными производителями, что увеличило объемы производства.</w:t>
      </w:r>
    </w:p>
    <w:p w:rsidR="00D058A2" w:rsidRDefault="00D058A2" w:rsidP="004357D3">
      <w:pPr>
        <w:pStyle w:val="a9"/>
        <w:keepNext/>
        <w:spacing w:after="0" w:line="360" w:lineRule="auto"/>
        <w:ind w:firstLine="709"/>
        <w:jc w:val="both"/>
        <w:rPr>
          <w:rFonts w:ascii="Times New Roman" w:eastAsia="Times New Roman" w:hAnsi="Times New Roman" w:cs="Times New Roman"/>
          <w:i w:val="0"/>
          <w:iCs w:val="0"/>
          <w:color w:val="auto"/>
          <w:sz w:val="28"/>
          <w:szCs w:val="28"/>
          <w:lang w:eastAsia="ru-RU"/>
        </w:rPr>
      </w:pPr>
      <w:r w:rsidRPr="004F24C8">
        <w:rPr>
          <w:rFonts w:ascii="Times New Roman" w:eastAsia="Times New Roman" w:hAnsi="Times New Roman" w:cs="Times New Roman"/>
          <w:i w:val="0"/>
          <w:iCs w:val="0"/>
          <w:color w:val="auto"/>
          <w:sz w:val="28"/>
          <w:szCs w:val="28"/>
          <w:lang w:eastAsia="ru-RU"/>
        </w:rPr>
        <w:t xml:space="preserve">В то же время по производству молока регион занимает 4,5% от общероссийского показателя в 2019 году. В таблице </w:t>
      </w:r>
      <w:r w:rsidR="006A3A77">
        <w:rPr>
          <w:rFonts w:ascii="Times New Roman" w:eastAsia="Times New Roman" w:hAnsi="Times New Roman" w:cs="Times New Roman"/>
          <w:i w:val="0"/>
          <w:iCs w:val="0"/>
          <w:color w:val="auto"/>
          <w:sz w:val="28"/>
          <w:szCs w:val="28"/>
          <w:lang w:eastAsia="ru-RU"/>
        </w:rPr>
        <w:t>6</w:t>
      </w:r>
      <w:r w:rsidRPr="004F24C8">
        <w:rPr>
          <w:rFonts w:ascii="Times New Roman" w:eastAsia="Times New Roman" w:hAnsi="Times New Roman" w:cs="Times New Roman"/>
          <w:i w:val="0"/>
          <w:iCs w:val="0"/>
          <w:color w:val="auto"/>
          <w:sz w:val="28"/>
          <w:szCs w:val="28"/>
          <w:lang w:eastAsia="ru-RU"/>
        </w:rPr>
        <w:t xml:space="preserve"> представлена ​​структура молока и молочного производства в России с учетом определения доли регионов интереса.</w:t>
      </w:r>
    </w:p>
    <w:p w:rsidR="004357D3" w:rsidRDefault="004357D3" w:rsidP="004357D3">
      <w:pPr>
        <w:pStyle w:val="a9"/>
        <w:keepNext/>
        <w:rPr>
          <w:rFonts w:ascii="Times New Roman" w:hAnsi="Times New Roman" w:cs="Times New Roman"/>
          <w:i w:val="0"/>
          <w:iCs w:val="0"/>
          <w:color w:val="auto"/>
          <w:sz w:val="28"/>
          <w:szCs w:val="28"/>
        </w:rPr>
      </w:pPr>
    </w:p>
    <w:p w:rsidR="004357D3" w:rsidRPr="004357D3" w:rsidRDefault="004357D3" w:rsidP="004357D3">
      <w:pPr>
        <w:pStyle w:val="a9"/>
        <w:keepNext/>
        <w:rPr>
          <w:rFonts w:ascii="Times New Roman" w:hAnsi="Times New Roman" w:cs="Times New Roman"/>
          <w:i w:val="0"/>
          <w:iCs w:val="0"/>
          <w:color w:val="000000" w:themeColor="text1"/>
          <w:sz w:val="28"/>
          <w:szCs w:val="28"/>
        </w:rPr>
      </w:pPr>
      <w:r w:rsidRPr="004357D3">
        <w:rPr>
          <w:rFonts w:ascii="Times New Roman" w:hAnsi="Times New Roman" w:cs="Times New Roman"/>
          <w:i w:val="0"/>
          <w:iCs w:val="0"/>
          <w:color w:val="000000" w:themeColor="text1"/>
          <w:sz w:val="28"/>
          <w:szCs w:val="28"/>
        </w:rPr>
        <w:t xml:space="preserve">Таблица </w:t>
      </w:r>
      <w:r>
        <w:rPr>
          <w:rFonts w:ascii="Times New Roman" w:hAnsi="Times New Roman" w:cs="Times New Roman"/>
          <w:i w:val="0"/>
          <w:iCs w:val="0"/>
          <w:color w:val="000000" w:themeColor="text1"/>
          <w:sz w:val="28"/>
          <w:szCs w:val="28"/>
        </w:rPr>
        <w:t>6</w:t>
      </w:r>
      <w:r w:rsidRPr="004357D3">
        <w:rPr>
          <w:rFonts w:ascii="Times New Roman" w:hAnsi="Times New Roman" w:cs="Times New Roman"/>
          <w:i w:val="0"/>
          <w:iCs w:val="0"/>
          <w:color w:val="000000" w:themeColor="text1"/>
          <w:sz w:val="28"/>
          <w:szCs w:val="28"/>
        </w:rPr>
        <w:t xml:space="preserve"> – Производство молока в хозяйствах всех категорий</w:t>
      </w:r>
    </w:p>
    <w:tbl>
      <w:tblPr>
        <w:tblW w:w="936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1869"/>
        <w:gridCol w:w="1098"/>
        <w:gridCol w:w="803"/>
        <w:gridCol w:w="1069"/>
        <w:gridCol w:w="812"/>
        <w:gridCol w:w="1075"/>
        <w:gridCol w:w="859"/>
        <w:gridCol w:w="1064"/>
        <w:gridCol w:w="719"/>
      </w:tblGrid>
      <w:tr w:rsidR="00D058A2" w:rsidRPr="00FB1A62" w:rsidTr="006E255E">
        <w:trPr>
          <w:trHeight w:val="329"/>
        </w:trPr>
        <w:tc>
          <w:tcPr>
            <w:tcW w:w="1869" w:type="dxa"/>
            <w:shd w:val="clear" w:color="auto" w:fill="auto"/>
            <w:noWrap/>
            <w:vAlign w:val="bottom"/>
            <w:hideMark/>
          </w:tcPr>
          <w:p w:rsidR="00D058A2" w:rsidRPr="004357D3" w:rsidRDefault="00D058A2" w:rsidP="004357D3">
            <w:pPr>
              <w:spacing w:after="0" w:line="240" w:lineRule="auto"/>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 xml:space="preserve">Регион </w:t>
            </w:r>
          </w:p>
        </w:tc>
        <w:tc>
          <w:tcPr>
            <w:tcW w:w="1098" w:type="dxa"/>
            <w:shd w:val="clear" w:color="auto" w:fill="auto"/>
            <w:noWrap/>
            <w:vAlign w:val="bottom"/>
            <w:hideMark/>
          </w:tcPr>
          <w:p w:rsidR="00D058A2" w:rsidRPr="004357D3" w:rsidRDefault="00D058A2" w:rsidP="004357D3">
            <w:pPr>
              <w:spacing w:after="0" w:line="240" w:lineRule="auto"/>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2016</w:t>
            </w:r>
          </w:p>
        </w:tc>
        <w:tc>
          <w:tcPr>
            <w:tcW w:w="803" w:type="dxa"/>
            <w:shd w:val="clear" w:color="auto" w:fill="auto"/>
            <w:noWrap/>
            <w:vAlign w:val="bottom"/>
            <w:hideMark/>
          </w:tcPr>
          <w:p w:rsidR="00D058A2" w:rsidRPr="004357D3" w:rsidRDefault="00D058A2" w:rsidP="004357D3">
            <w:pPr>
              <w:spacing w:after="0" w:line="240" w:lineRule="auto"/>
              <w:jc w:val="both"/>
              <w:rPr>
                <w:rFonts w:ascii="Times New Roman" w:eastAsia="Times New Roman" w:hAnsi="Times New Roman" w:cs="Times New Roman"/>
                <w:sz w:val="24"/>
                <w:szCs w:val="24"/>
              </w:rPr>
            </w:pPr>
          </w:p>
        </w:tc>
        <w:tc>
          <w:tcPr>
            <w:tcW w:w="1069" w:type="dxa"/>
            <w:shd w:val="clear" w:color="auto" w:fill="auto"/>
            <w:noWrap/>
            <w:vAlign w:val="bottom"/>
            <w:hideMark/>
          </w:tcPr>
          <w:p w:rsidR="00D058A2" w:rsidRPr="004357D3" w:rsidRDefault="00D058A2" w:rsidP="004357D3">
            <w:pPr>
              <w:spacing w:after="0" w:line="240" w:lineRule="auto"/>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2017</w:t>
            </w:r>
          </w:p>
        </w:tc>
        <w:tc>
          <w:tcPr>
            <w:tcW w:w="812" w:type="dxa"/>
            <w:shd w:val="clear" w:color="auto" w:fill="auto"/>
            <w:noWrap/>
            <w:vAlign w:val="bottom"/>
            <w:hideMark/>
          </w:tcPr>
          <w:p w:rsidR="00D058A2" w:rsidRPr="004357D3" w:rsidRDefault="00D058A2" w:rsidP="004357D3">
            <w:pPr>
              <w:spacing w:after="0" w:line="240" w:lineRule="auto"/>
              <w:jc w:val="both"/>
              <w:rPr>
                <w:rFonts w:ascii="Times New Roman" w:eastAsia="Times New Roman" w:hAnsi="Times New Roman" w:cs="Times New Roman"/>
                <w:sz w:val="24"/>
                <w:szCs w:val="24"/>
              </w:rPr>
            </w:pPr>
          </w:p>
        </w:tc>
        <w:tc>
          <w:tcPr>
            <w:tcW w:w="1075" w:type="dxa"/>
            <w:shd w:val="clear" w:color="auto" w:fill="auto"/>
            <w:noWrap/>
            <w:vAlign w:val="bottom"/>
            <w:hideMark/>
          </w:tcPr>
          <w:p w:rsidR="00D058A2" w:rsidRPr="004357D3" w:rsidRDefault="00D058A2" w:rsidP="004357D3">
            <w:pPr>
              <w:spacing w:after="0" w:line="240" w:lineRule="auto"/>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2018</w:t>
            </w:r>
          </w:p>
        </w:tc>
        <w:tc>
          <w:tcPr>
            <w:tcW w:w="859" w:type="dxa"/>
            <w:shd w:val="clear" w:color="auto" w:fill="auto"/>
            <w:noWrap/>
            <w:vAlign w:val="bottom"/>
            <w:hideMark/>
          </w:tcPr>
          <w:p w:rsidR="00D058A2" w:rsidRPr="004357D3" w:rsidRDefault="00D058A2" w:rsidP="004357D3">
            <w:pPr>
              <w:spacing w:after="0" w:line="240" w:lineRule="auto"/>
              <w:jc w:val="both"/>
              <w:rPr>
                <w:rFonts w:ascii="Times New Roman" w:eastAsia="Times New Roman" w:hAnsi="Times New Roman" w:cs="Times New Roman"/>
                <w:sz w:val="24"/>
                <w:szCs w:val="24"/>
              </w:rPr>
            </w:pPr>
          </w:p>
        </w:tc>
        <w:tc>
          <w:tcPr>
            <w:tcW w:w="1064" w:type="dxa"/>
            <w:shd w:val="clear" w:color="auto" w:fill="auto"/>
            <w:noWrap/>
            <w:vAlign w:val="bottom"/>
            <w:hideMark/>
          </w:tcPr>
          <w:p w:rsidR="00D058A2" w:rsidRPr="004357D3" w:rsidRDefault="00D058A2" w:rsidP="004357D3">
            <w:pPr>
              <w:spacing w:after="0" w:line="240" w:lineRule="auto"/>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2019</w:t>
            </w:r>
          </w:p>
        </w:tc>
        <w:tc>
          <w:tcPr>
            <w:tcW w:w="719" w:type="dxa"/>
            <w:shd w:val="clear" w:color="auto" w:fill="auto"/>
            <w:noWrap/>
            <w:vAlign w:val="bottom"/>
            <w:hideMark/>
          </w:tcPr>
          <w:p w:rsidR="00D058A2" w:rsidRPr="004357D3" w:rsidRDefault="00D058A2" w:rsidP="004357D3">
            <w:pPr>
              <w:spacing w:after="0" w:line="240" w:lineRule="auto"/>
              <w:jc w:val="both"/>
              <w:rPr>
                <w:rFonts w:ascii="Times New Roman" w:eastAsia="Times New Roman" w:hAnsi="Times New Roman" w:cs="Times New Roman"/>
                <w:sz w:val="24"/>
                <w:szCs w:val="24"/>
              </w:rPr>
            </w:pPr>
          </w:p>
        </w:tc>
      </w:tr>
      <w:tr w:rsidR="00D058A2" w:rsidRPr="00FB1A62" w:rsidTr="006E255E">
        <w:trPr>
          <w:trHeight w:val="329"/>
        </w:trPr>
        <w:tc>
          <w:tcPr>
            <w:tcW w:w="1869" w:type="dxa"/>
            <w:shd w:val="clear" w:color="auto" w:fill="auto"/>
            <w:noWrap/>
            <w:hideMark/>
          </w:tcPr>
          <w:p w:rsidR="00D058A2" w:rsidRPr="004357D3" w:rsidRDefault="00D058A2" w:rsidP="00131036">
            <w:pPr>
              <w:spacing w:after="0" w:line="240" w:lineRule="auto"/>
              <w:jc w:val="both"/>
              <w:rPr>
                <w:rFonts w:ascii="Times New Roman" w:eastAsia="Times New Roman" w:hAnsi="Times New Roman" w:cs="Times New Roman"/>
                <w:sz w:val="24"/>
                <w:szCs w:val="24"/>
              </w:rPr>
            </w:pPr>
          </w:p>
        </w:tc>
        <w:tc>
          <w:tcPr>
            <w:tcW w:w="1098" w:type="dxa"/>
            <w:shd w:val="clear" w:color="auto" w:fill="auto"/>
            <w:noWrap/>
            <w:vAlign w:val="bottom"/>
            <w:hideMark/>
          </w:tcPr>
          <w:p w:rsidR="00D058A2" w:rsidRPr="004357D3" w:rsidRDefault="00D058A2" w:rsidP="00131036">
            <w:pPr>
              <w:spacing w:after="0" w:line="240" w:lineRule="auto"/>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тыс. тонн.</w:t>
            </w:r>
          </w:p>
        </w:tc>
        <w:tc>
          <w:tcPr>
            <w:tcW w:w="803" w:type="dxa"/>
            <w:shd w:val="clear" w:color="auto" w:fill="auto"/>
            <w:noWrap/>
            <w:vAlign w:val="bottom"/>
            <w:hideMark/>
          </w:tcPr>
          <w:p w:rsidR="00D058A2" w:rsidRPr="004357D3" w:rsidRDefault="00D058A2" w:rsidP="00131036">
            <w:pPr>
              <w:spacing w:after="0" w:line="240" w:lineRule="auto"/>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w:t>
            </w:r>
          </w:p>
        </w:tc>
        <w:tc>
          <w:tcPr>
            <w:tcW w:w="1069" w:type="dxa"/>
            <w:shd w:val="clear" w:color="auto" w:fill="auto"/>
            <w:noWrap/>
            <w:vAlign w:val="bottom"/>
            <w:hideMark/>
          </w:tcPr>
          <w:p w:rsidR="00D058A2" w:rsidRPr="004357D3" w:rsidRDefault="00D058A2" w:rsidP="00131036">
            <w:pPr>
              <w:spacing w:after="0" w:line="240" w:lineRule="auto"/>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тыс. тонн.</w:t>
            </w:r>
          </w:p>
        </w:tc>
        <w:tc>
          <w:tcPr>
            <w:tcW w:w="812" w:type="dxa"/>
            <w:shd w:val="clear" w:color="auto" w:fill="auto"/>
            <w:noWrap/>
            <w:vAlign w:val="bottom"/>
            <w:hideMark/>
          </w:tcPr>
          <w:p w:rsidR="00D058A2" w:rsidRPr="004357D3" w:rsidRDefault="00D058A2" w:rsidP="00131036">
            <w:pPr>
              <w:spacing w:after="0" w:line="240" w:lineRule="auto"/>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w:t>
            </w:r>
          </w:p>
        </w:tc>
        <w:tc>
          <w:tcPr>
            <w:tcW w:w="1075" w:type="dxa"/>
            <w:shd w:val="clear" w:color="auto" w:fill="auto"/>
            <w:noWrap/>
            <w:vAlign w:val="bottom"/>
            <w:hideMark/>
          </w:tcPr>
          <w:p w:rsidR="00D058A2" w:rsidRPr="004357D3" w:rsidRDefault="00D058A2" w:rsidP="00131036">
            <w:pPr>
              <w:spacing w:after="0" w:line="240" w:lineRule="auto"/>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тыс. тонн.</w:t>
            </w:r>
          </w:p>
        </w:tc>
        <w:tc>
          <w:tcPr>
            <w:tcW w:w="859" w:type="dxa"/>
            <w:shd w:val="clear" w:color="auto" w:fill="auto"/>
            <w:noWrap/>
            <w:vAlign w:val="bottom"/>
            <w:hideMark/>
          </w:tcPr>
          <w:p w:rsidR="00D058A2" w:rsidRPr="004357D3" w:rsidRDefault="00D058A2" w:rsidP="00131036">
            <w:pPr>
              <w:spacing w:after="0" w:line="240" w:lineRule="auto"/>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w:t>
            </w:r>
          </w:p>
        </w:tc>
        <w:tc>
          <w:tcPr>
            <w:tcW w:w="1064" w:type="dxa"/>
            <w:shd w:val="clear" w:color="auto" w:fill="auto"/>
            <w:noWrap/>
            <w:vAlign w:val="bottom"/>
            <w:hideMark/>
          </w:tcPr>
          <w:p w:rsidR="00D058A2" w:rsidRPr="004357D3" w:rsidRDefault="00D058A2" w:rsidP="00131036">
            <w:pPr>
              <w:spacing w:after="0" w:line="240" w:lineRule="auto"/>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тыс. тонн.</w:t>
            </w:r>
          </w:p>
        </w:tc>
        <w:tc>
          <w:tcPr>
            <w:tcW w:w="719" w:type="dxa"/>
            <w:shd w:val="clear" w:color="auto" w:fill="auto"/>
            <w:noWrap/>
            <w:vAlign w:val="bottom"/>
            <w:hideMark/>
          </w:tcPr>
          <w:p w:rsidR="00D058A2" w:rsidRPr="004357D3" w:rsidRDefault="00D058A2" w:rsidP="00131036">
            <w:pPr>
              <w:spacing w:after="0" w:line="240" w:lineRule="auto"/>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w:t>
            </w:r>
          </w:p>
        </w:tc>
      </w:tr>
      <w:tr w:rsidR="00131036" w:rsidRPr="00FB1A62" w:rsidTr="006E255E">
        <w:trPr>
          <w:trHeight w:val="349"/>
        </w:trPr>
        <w:tc>
          <w:tcPr>
            <w:tcW w:w="1869" w:type="dxa"/>
            <w:shd w:val="clear" w:color="auto" w:fill="auto"/>
            <w:hideMark/>
          </w:tcPr>
          <w:p w:rsidR="00131036" w:rsidRPr="004357D3" w:rsidRDefault="00131036" w:rsidP="00131036">
            <w:pPr>
              <w:spacing w:after="0" w:line="240" w:lineRule="auto"/>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Краснодарский край</w:t>
            </w:r>
          </w:p>
        </w:tc>
        <w:tc>
          <w:tcPr>
            <w:tcW w:w="1098" w:type="dxa"/>
            <w:shd w:val="clear" w:color="auto" w:fill="auto"/>
            <w:noWrap/>
            <w:vAlign w:val="bottom"/>
            <w:hideMark/>
          </w:tcPr>
          <w:p w:rsidR="00131036" w:rsidRPr="004357D3" w:rsidRDefault="00131036" w:rsidP="00131036">
            <w:pPr>
              <w:spacing w:after="0" w:line="240" w:lineRule="auto"/>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1357</w:t>
            </w:r>
          </w:p>
        </w:tc>
        <w:tc>
          <w:tcPr>
            <w:tcW w:w="803" w:type="dxa"/>
            <w:shd w:val="clear" w:color="auto" w:fill="auto"/>
            <w:noWrap/>
            <w:vAlign w:val="bottom"/>
            <w:hideMark/>
          </w:tcPr>
          <w:p w:rsidR="00131036" w:rsidRPr="004357D3" w:rsidRDefault="00131036" w:rsidP="001310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069" w:type="dxa"/>
            <w:shd w:val="clear" w:color="auto" w:fill="auto"/>
            <w:noWrap/>
            <w:vAlign w:val="bottom"/>
            <w:hideMark/>
          </w:tcPr>
          <w:p w:rsidR="00131036" w:rsidRPr="004357D3" w:rsidRDefault="00131036" w:rsidP="001310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1373</w:t>
            </w:r>
          </w:p>
        </w:tc>
        <w:tc>
          <w:tcPr>
            <w:tcW w:w="812" w:type="dxa"/>
            <w:shd w:val="clear" w:color="auto" w:fill="auto"/>
            <w:noWrap/>
            <w:vAlign w:val="bottom"/>
            <w:hideMark/>
          </w:tcPr>
          <w:p w:rsidR="00131036" w:rsidRPr="004357D3" w:rsidRDefault="00131036" w:rsidP="00131036">
            <w:pPr>
              <w:spacing w:after="0" w:line="240" w:lineRule="auto"/>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4,5</w:t>
            </w:r>
          </w:p>
        </w:tc>
        <w:tc>
          <w:tcPr>
            <w:tcW w:w="1075" w:type="dxa"/>
            <w:shd w:val="clear" w:color="auto" w:fill="auto"/>
            <w:noWrap/>
            <w:vAlign w:val="bottom"/>
            <w:hideMark/>
          </w:tcPr>
          <w:p w:rsidR="00131036" w:rsidRPr="004357D3" w:rsidRDefault="00131036" w:rsidP="001310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1397,8</w:t>
            </w:r>
          </w:p>
        </w:tc>
        <w:tc>
          <w:tcPr>
            <w:tcW w:w="859" w:type="dxa"/>
            <w:shd w:val="clear" w:color="auto" w:fill="auto"/>
            <w:noWrap/>
            <w:vAlign w:val="bottom"/>
            <w:hideMark/>
          </w:tcPr>
          <w:p w:rsidR="00131036" w:rsidRPr="004357D3" w:rsidRDefault="00131036" w:rsidP="00131036">
            <w:pPr>
              <w:spacing w:after="0" w:line="240" w:lineRule="auto"/>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4,5</w:t>
            </w:r>
          </w:p>
        </w:tc>
        <w:tc>
          <w:tcPr>
            <w:tcW w:w="1064" w:type="dxa"/>
            <w:shd w:val="clear" w:color="auto" w:fill="auto"/>
            <w:noWrap/>
            <w:vAlign w:val="bottom"/>
            <w:hideMark/>
          </w:tcPr>
          <w:p w:rsidR="00131036" w:rsidRPr="004357D3" w:rsidRDefault="00131036" w:rsidP="00131036">
            <w:pPr>
              <w:spacing w:after="0" w:line="240" w:lineRule="auto"/>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1421,5</w:t>
            </w:r>
          </w:p>
        </w:tc>
        <w:tc>
          <w:tcPr>
            <w:tcW w:w="719" w:type="dxa"/>
            <w:shd w:val="clear" w:color="auto" w:fill="auto"/>
            <w:noWrap/>
            <w:vAlign w:val="bottom"/>
            <w:hideMark/>
          </w:tcPr>
          <w:p w:rsidR="00131036" w:rsidRPr="004357D3" w:rsidRDefault="00131036" w:rsidP="00131036">
            <w:pPr>
              <w:spacing w:after="0" w:line="240" w:lineRule="auto"/>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4,6</w:t>
            </w:r>
          </w:p>
        </w:tc>
      </w:tr>
      <w:tr w:rsidR="00D058A2" w:rsidRPr="00FB1A62" w:rsidTr="006E255E">
        <w:trPr>
          <w:trHeight w:val="349"/>
        </w:trPr>
        <w:tc>
          <w:tcPr>
            <w:tcW w:w="1869" w:type="dxa"/>
            <w:shd w:val="clear" w:color="auto" w:fill="auto"/>
            <w:hideMark/>
          </w:tcPr>
          <w:p w:rsidR="00D058A2" w:rsidRPr="004357D3" w:rsidRDefault="00D058A2" w:rsidP="00131036">
            <w:pPr>
              <w:spacing w:after="0" w:line="240" w:lineRule="auto"/>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ЮФО</w:t>
            </w:r>
          </w:p>
        </w:tc>
        <w:tc>
          <w:tcPr>
            <w:tcW w:w="1098" w:type="dxa"/>
            <w:shd w:val="clear" w:color="auto" w:fill="auto"/>
            <w:noWrap/>
            <w:vAlign w:val="bottom"/>
            <w:hideMark/>
          </w:tcPr>
          <w:p w:rsidR="00D058A2" w:rsidRPr="004357D3" w:rsidRDefault="00131036" w:rsidP="001310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3576</w:t>
            </w:r>
            <w:r w:rsidR="00D058A2" w:rsidRPr="004357D3">
              <w:rPr>
                <w:rFonts w:ascii="Times New Roman" w:eastAsia="Times New Roman" w:hAnsi="Times New Roman" w:cs="Times New Roman"/>
                <w:sz w:val="24"/>
                <w:szCs w:val="24"/>
              </w:rPr>
              <w:t>,6</w:t>
            </w:r>
          </w:p>
        </w:tc>
        <w:tc>
          <w:tcPr>
            <w:tcW w:w="803" w:type="dxa"/>
            <w:shd w:val="clear" w:color="auto" w:fill="auto"/>
            <w:noWrap/>
            <w:vAlign w:val="bottom"/>
            <w:hideMark/>
          </w:tcPr>
          <w:p w:rsidR="00D058A2" w:rsidRPr="004357D3" w:rsidRDefault="00131036" w:rsidP="001310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r w:rsidR="00D058A2" w:rsidRPr="004357D3">
              <w:rPr>
                <w:rFonts w:ascii="Times New Roman" w:eastAsia="Times New Roman" w:hAnsi="Times New Roman" w:cs="Times New Roman"/>
                <w:sz w:val="24"/>
                <w:szCs w:val="24"/>
              </w:rPr>
              <w:t>3</w:t>
            </w:r>
          </w:p>
        </w:tc>
        <w:tc>
          <w:tcPr>
            <w:tcW w:w="1069" w:type="dxa"/>
            <w:shd w:val="clear" w:color="auto" w:fill="auto"/>
            <w:noWrap/>
            <w:vAlign w:val="bottom"/>
            <w:hideMark/>
          </w:tcPr>
          <w:p w:rsidR="00D058A2" w:rsidRPr="004357D3" w:rsidRDefault="00131036" w:rsidP="001310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3684,1</w:t>
            </w:r>
          </w:p>
        </w:tc>
        <w:tc>
          <w:tcPr>
            <w:tcW w:w="812" w:type="dxa"/>
            <w:shd w:val="clear" w:color="auto" w:fill="auto"/>
            <w:noWrap/>
            <w:vAlign w:val="bottom"/>
            <w:hideMark/>
          </w:tcPr>
          <w:p w:rsidR="00D058A2" w:rsidRPr="004357D3" w:rsidRDefault="00131036" w:rsidP="001310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11,88</w:t>
            </w:r>
          </w:p>
        </w:tc>
        <w:tc>
          <w:tcPr>
            <w:tcW w:w="1075" w:type="dxa"/>
            <w:shd w:val="clear" w:color="auto" w:fill="auto"/>
            <w:noWrap/>
            <w:vAlign w:val="bottom"/>
            <w:hideMark/>
          </w:tcPr>
          <w:p w:rsidR="00D058A2" w:rsidRPr="004357D3" w:rsidRDefault="00D058A2" w:rsidP="00131036">
            <w:pPr>
              <w:spacing w:after="0" w:line="240" w:lineRule="auto"/>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3712,3</w:t>
            </w:r>
          </w:p>
        </w:tc>
        <w:tc>
          <w:tcPr>
            <w:tcW w:w="859" w:type="dxa"/>
            <w:shd w:val="clear" w:color="auto" w:fill="auto"/>
            <w:noWrap/>
            <w:vAlign w:val="bottom"/>
            <w:hideMark/>
          </w:tcPr>
          <w:p w:rsidR="00D058A2" w:rsidRPr="004357D3" w:rsidRDefault="00131036" w:rsidP="001310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E255E">
              <w:rPr>
                <w:rFonts w:ascii="Times New Roman" w:eastAsia="Times New Roman" w:hAnsi="Times New Roman" w:cs="Times New Roman"/>
                <w:sz w:val="24"/>
                <w:szCs w:val="24"/>
              </w:rPr>
              <w:t>3,1</w:t>
            </w:r>
          </w:p>
        </w:tc>
        <w:tc>
          <w:tcPr>
            <w:tcW w:w="1064" w:type="dxa"/>
            <w:shd w:val="clear" w:color="auto" w:fill="auto"/>
            <w:noWrap/>
            <w:vAlign w:val="bottom"/>
            <w:hideMark/>
          </w:tcPr>
          <w:p w:rsidR="00D058A2" w:rsidRPr="004357D3" w:rsidRDefault="006E255E" w:rsidP="001310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3791</w:t>
            </w:r>
            <w:r w:rsidR="00D058A2" w:rsidRPr="004357D3">
              <w:rPr>
                <w:rFonts w:ascii="Times New Roman" w:eastAsia="Times New Roman" w:hAnsi="Times New Roman" w:cs="Times New Roman"/>
                <w:sz w:val="24"/>
                <w:szCs w:val="24"/>
              </w:rPr>
              <w:t>,8</w:t>
            </w:r>
          </w:p>
        </w:tc>
        <w:tc>
          <w:tcPr>
            <w:tcW w:w="719" w:type="dxa"/>
            <w:shd w:val="clear" w:color="auto" w:fill="auto"/>
            <w:noWrap/>
            <w:vAlign w:val="bottom"/>
            <w:hideMark/>
          </w:tcPr>
          <w:p w:rsidR="00D058A2" w:rsidRPr="004357D3" w:rsidRDefault="006E255E" w:rsidP="001310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r>
      <w:tr w:rsidR="00D058A2" w:rsidRPr="00FB1A62" w:rsidTr="006E255E">
        <w:trPr>
          <w:trHeight w:val="355"/>
        </w:trPr>
        <w:tc>
          <w:tcPr>
            <w:tcW w:w="1869" w:type="dxa"/>
            <w:shd w:val="clear" w:color="auto" w:fill="auto"/>
            <w:hideMark/>
          </w:tcPr>
          <w:p w:rsidR="00D058A2" w:rsidRPr="004357D3" w:rsidRDefault="00131036" w:rsidP="001310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РФ</w:t>
            </w:r>
          </w:p>
        </w:tc>
        <w:tc>
          <w:tcPr>
            <w:tcW w:w="1098" w:type="dxa"/>
            <w:shd w:val="clear" w:color="auto" w:fill="auto"/>
            <w:noWrap/>
            <w:vAlign w:val="bottom"/>
            <w:hideMark/>
          </w:tcPr>
          <w:p w:rsidR="00D058A2" w:rsidRPr="004357D3" w:rsidRDefault="00131036" w:rsidP="001310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3075</w:t>
            </w:r>
            <w:r w:rsidRPr="004357D3">
              <w:rPr>
                <w:rFonts w:ascii="Times New Roman" w:eastAsia="Times New Roman" w:hAnsi="Times New Roman" w:cs="Times New Roman"/>
                <w:sz w:val="24"/>
                <w:szCs w:val="24"/>
              </w:rPr>
              <w:t>7,9</w:t>
            </w:r>
          </w:p>
        </w:tc>
        <w:tc>
          <w:tcPr>
            <w:tcW w:w="803" w:type="dxa"/>
            <w:shd w:val="clear" w:color="auto" w:fill="auto"/>
            <w:noWrap/>
            <w:vAlign w:val="bottom"/>
            <w:hideMark/>
          </w:tcPr>
          <w:p w:rsidR="00D058A2" w:rsidRPr="004357D3" w:rsidRDefault="00131036" w:rsidP="00131036">
            <w:pPr>
              <w:spacing w:after="0" w:line="240" w:lineRule="auto"/>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100</w:t>
            </w:r>
          </w:p>
        </w:tc>
        <w:tc>
          <w:tcPr>
            <w:tcW w:w="1069" w:type="dxa"/>
            <w:shd w:val="clear" w:color="auto" w:fill="auto"/>
            <w:noWrap/>
            <w:vAlign w:val="bottom"/>
            <w:hideMark/>
          </w:tcPr>
          <w:p w:rsidR="00D058A2" w:rsidRPr="004357D3" w:rsidRDefault="00131036" w:rsidP="001310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30990,0</w:t>
            </w:r>
          </w:p>
        </w:tc>
        <w:tc>
          <w:tcPr>
            <w:tcW w:w="812" w:type="dxa"/>
            <w:shd w:val="clear" w:color="auto" w:fill="auto"/>
            <w:noWrap/>
            <w:vAlign w:val="bottom"/>
            <w:hideMark/>
          </w:tcPr>
          <w:p w:rsidR="00D058A2" w:rsidRPr="004357D3" w:rsidRDefault="00131036" w:rsidP="00131036">
            <w:pPr>
              <w:spacing w:after="0" w:line="240" w:lineRule="auto"/>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100</w:t>
            </w:r>
          </w:p>
        </w:tc>
        <w:tc>
          <w:tcPr>
            <w:tcW w:w="1075" w:type="dxa"/>
            <w:shd w:val="clear" w:color="auto" w:fill="auto"/>
            <w:noWrap/>
            <w:vAlign w:val="bottom"/>
            <w:hideMark/>
          </w:tcPr>
          <w:p w:rsidR="00D058A2" w:rsidRPr="004357D3" w:rsidRDefault="00131036" w:rsidP="001310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30844</w:t>
            </w:r>
            <w:r w:rsidRPr="004357D3">
              <w:rPr>
                <w:rFonts w:ascii="Times New Roman" w:eastAsia="Times New Roman" w:hAnsi="Times New Roman" w:cs="Times New Roman"/>
                <w:sz w:val="24"/>
                <w:szCs w:val="24"/>
              </w:rPr>
              <w:t>,7</w:t>
            </w:r>
          </w:p>
        </w:tc>
        <w:tc>
          <w:tcPr>
            <w:tcW w:w="859" w:type="dxa"/>
            <w:shd w:val="clear" w:color="auto" w:fill="auto"/>
            <w:noWrap/>
            <w:vAlign w:val="bottom"/>
            <w:hideMark/>
          </w:tcPr>
          <w:p w:rsidR="00D058A2" w:rsidRPr="004357D3" w:rsidRDefault="00131036" w:rsidP="00131036">
            <w:pPr>
              <w:spacing w:after="0" w:line="240" w:lineRule="auto"/>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100</w:t>
            </w:r>
          </w:p>
        </w:tc>
        <w:tc>
          <w:tcPr>
            <w:tcW w:w="1064" w:type="dxa"/>
            <w:shd w:val="clear" w:color="auto" w:fill="auto"/>
            <w:noWrap/>
            <w:vAlign w:val="bottom"/>
            <w:hideMark/>
          </w:tcPr>
          <w:p w:rsidR="00D058A2" w:rsidRPr="004357D3" w:rsidRDefault="00131036" w:rsidP="00131036">
            <w:pPr>
              <w:spacing w:after="0" w:line="240" w:lineRule="auto"/>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31040,9</w:t>
            </w:r>
          </w:p>
        </w:tc>
        <w:tc>
          <w:tcPr>
            <w:tcW w:w="719" w:type="dxa"/>
            <w:shd w:val="clear" w:color="auto" w:fill="auto"/>
            <w:noWrap/>
            <w:vAlign w:val="bottom"/>
            <w:hideMark/>
          </w:tcPr>
          <w:p w:rsidR="00D058A2" w:rsidRPr="004357D3" w:rsidRDefault="00131036" w:rsidP="00131036">
            <w:pPr>
              <w:spacing w:after="0" w:line="240" w:lineRule="auto"/>
              <w:jc w:val="both"/>
              <w:rPr>
                <w:rFonts w:ascii="Times New Roman" w:eastAsia="Times New Roman" w:hAnsi="Times New Roman" w:cs="Times New Roman"/>
                <w:sz w:val="24"/>
                <w:szCs w:val="24"/>
              </w:rPr>
            </w:pPr>
            <w:r w:rsidRPr="004357D3">
              <w:rPr>
                <w:rFonts w:ascii="Times New Roman" w:eastAsia="Times New Roman" w:hAnsi="Times New Roman" w:cs="Times New Roman"/>
                <w:sz w:val="24"/>
                <w:szCs w:val="24"/>
              </w:rPr>
              <w:t>100</w:t>
            </w:r>
          </w:p>
        </w:tc>
      </w:tr>
    </w:tbl>
    <w:p w:rsidR="00D058A2" w:rsidRPr="00FB1A62" w:rsidRDefault="00D058A2" w:rsidP="00131036">
      <w:pPr>
        <w:pStyle w:val="a7"/>
        <w:shd w:val="clear" w:color="auto" w:fill="FFFFFF"/>
        <w:spacing w:before="0" w:beforeAutospacing="0" w:after="0" w:afterAutospacing="0" w:line="360" w:lineRule="auto"/>
        <w:ind w:firstLine="709"/>
        <w:jc w:val="both"/>
        <w:rPr>
          <w:sz w:val="28"/>
          <w:szCs w:val="28"/>
        </w:rPr>
      </w:pPr>
    </w:p>
    <w:p w:rsidR="00D058A2" w:rsidRPr="004357D3" w:rsidRDefault="00D058A2" w:rsidP="004357D3">
      <w:pPr>
        <w:pStyle w:val="a9"/>
        <w:keepNext/>
        <w:spacing w:after="0" w:line="360" w:lineRule="auto"/>
        <w:ind w:firstLine="709"/>
        <w:jc w:val="both"/>
        <w:rPr>
          <w:rFonts w:ascii="Times New Roman" w:eastAsia="Times New Roman" w:hAnsi="Times New Roman" w:cs="Times New Roman"/>
          <w:i w:val="0"/>
          <w:iCs w:val="0"/>
          <w:color w:val="auto"/>
          <w:sz w:val="28"/>
          <w:szCs w:val="28"/>
          <w:lang w:eastAsia="ru-RU"/>
        </w:rPr>
      </w:pPr>
      <w:r w:rsidRPr="004F24C8">
        <w:rPr>
          <w:rFonts w:ascii="Times New Roman" w:eastAsia="Times New Roman" w:hAnsi="Times New Roman" w:cs="Times New Roman"/>
          <w:i w:val="0"/>
          <w:iCs w:val="0"/>
          <w:color w:val="auto"/>
          <w:sz w:val="28"/>
          <w:szCs w:val="28"/>
          <w:lang w:eastAsia="ru-RU"/>
        </w:rPr>
        <w:t>В 2014</w:t>
      </w:r>
      <w:r w:rsidR="004357D3">
        <w:rPr>
          <w:rFonts w:ascii="Times New Roman" w:eastAsia="Times New Roman" w:hAnsi="Times New Roman" w:cs="Times New Roman"/>
          <w:i w:val="0"/>
          <w:iCs w:val="0"/>
          <w:color w:val="auto"/>
          <w:sz w:val="28"/>
          <w:szCs w:val="28"/>
          <w:lang w:eastAsia="ru-RU"/>
        </w:rPr>
        <w:t>-</w:t>
      </w:r>
      <w:r w:rsidRPr="004F24C8">
        <w:rPr>
          <w:rFonts w:ascii="Times New Roman" w:eastAsia="Times New Roman" w:hAnsi="Times New Roman" w:cs="Times New Roman"/>
          <w:i w:val="0"/>
          <w:iCs w:val="0"/>
          <w:color w:val="auto"/>
          <w:sz w:val="28"/>
          <w:szCs w:val="28"/>
          <w:lang w:eastAsia="ru-RU"/>
        </w:rPr>
        <w:t xml:space="preserve">2016 годах в регионе произошел спад молочной промышленности, что было связано со многими структурными проблемами в молочной промышленности. В 2016 году рост объемов производства был достигнут благодаря активной поддержке промышленности государством. В 2017 году нам удалось компенсировать снижение производства молока (2016 г.) за счет роста сельскохозяйственных организаций и фермерских хозяйств. Благодаря льготным кредитам на 66 млрд рублей производство молока в сельскохозяйственных организациях увеличилось на 4,6% в 2019 году. Общий объем производства крупнейших предприятий отрасли составил 1421 ед. 5 тысяч тонн. С точки зрения переработки, это лидер в России. По </w:t>
      </w:r>
      <w:r w:rsidRPr="004F24C8">
        <w:rPr>
          <w:rFonts w:ascii="Times New Roman" w:eastAsia="Times New Roman" w:hAnsi="Times New Roman" w:cs="Times New Roman"/>
          <w:i w:val="0"/>
          <w:iCs w:val="0"/>
          <w:color w:val="auto"/>
          <w:sz w:val="28"/>
          <w:szCs w:val="28"/>
          <w:lang w:eastAsia="ru-RU"/>
        </w:rPr>
        <w:lastRenderedPageBreak/>
        <w:t xml:space="preserve">оценкам экспертов, регион занимает первое место в стране по переработке молока - эта цифра составила более 6% всех российских показателей. В 2019 году Краснодарский край лидирует в Российской Федерации по объемам переработки. По оценкам экспертов, регион занимает первое место в стране по переработке молока - эта цифра составила более 6% </w:t>
      </w:r>
      <w:r w:rsidR="00DE6508">
        <w:rPr>
          <w:rFonts w:ascii="Times New Roman" w:eastAsia="Times New Roman" w:hAnsi="Times New Roman" w:cs="Times New Roman"/>
          <w:i w:val="0"/>
          <w:iCs w:val="0"/>
          <w:color w:val="auto"/>
          <w:sz w:val="28"/>
          <w:szCs w:val="28"/>
          <w:lang w:eastAsia="ru-RU"/>
        </w:rPr>
        <w:t>от обще</w:t>
      </w:r>
      <w:r w:rsidRPr="004F24C8">
        <w:rPr>
          <w:rFonts w:ascii="Times New Roman" w:eastAsia="Times New Roman" w:hAnsi="Times New Roman" w:cs="Times New Roman"/>
          <w:i w:val="0"/>
          <w:iCs w:val="0"/>
          <w:color w:val="auto"/>
          <w:sz w:val="28"/>
          <w:szCs w:val="28"/>
          <w:lang w:eastAsia="ru-RU"/>
        </w:rPr>
        <w:t>рос</w:t>
      </w:r>
      <w:r w:rsidR="00DE6508">
        <w:rPr>
          <w:rFonts w:ascii="Times New Roman" w:eastAsia="Times New Roman" w:hAnsi="Times New Roman" w:cs="Times New Roman"/>
          <w:i w:val="0"/>
          <w:iCs w:val="0"/>
          <w:color w:val="auto"/>
          <w:sz w:val="28"/>
          <w:szCs w:val="28"/>
          <w:lang w:eastAsia="ru-RU"/>
        </w:rPr>
        <w:t>сийских показателей</w:t>
      </w:r>
      <w:r w:rsidR="008B08B5" w:rsidRPr="008B08B5">
        <w:rPr>
          <w:rFonts w:ascii="Times New Roman" w:eastAsia="Times New Roman" w:hAnsi="Times New Roman" w:cs="Times New Roman"/>
          <w:i w:val="0"/>
          <w:iCs w:val="0"/>
          <w:color w:val="auto"/>
          <w:sz w:val="28"/>
          <w:szCs w:val="28"/>
          <w:lang w:eastAsia="ru-RU"/>
        </w:rPr>
        <w:t xml:space="preserve"> [43]</w:t>
      </w:r>
      <w:r w:rsidR="00DE6508">
        <w:rPr>
          <w:rFonts w:ascii="Times New Roman" w:eastAsia="Times New Roman" w:hAnsi="Times New Roman" w:cs="Times New Roman"/>
          <w:i w:val="0"/>
          <w:iCs w:val="0"/>
          <w:color w:val="auto"/>
          <w:sz w:val="28"/>
          <w:szCs w:val="28"/>
          <w:lang w:eastAsia="ru-RU"/>
        </w:rPr>
        <w:t xml:space="preserve">. В приложении </w:t>
      </w:r>
      <w:r w:rsidR="004357D3">
        <w:rPr>
          <w:rFonts w:ascii="Times New Roman" w:eastAsia="Times New Roman" w:hAnsi="Times New Roman" w:cs="Times New Roman"/>
          <w:i w:val="0"/>
          <w:iCs w:val="0"/>
          <w:color w:val="auto"/>
          <w:sz w:val="28"/>
          <w:szCs w:val="28"/>
          <w:lang w:eastAsia="ru-RU"/>
        </w:rPr>
        <w:t>Б</w:t>
      </w:r>
      <w:r w:rsidRPr="004F24C8">
        <w:rPr>
          <w:rFonts w:ascii="Times New Roman" w:eastAsia="Times New Roman" w:hAnsi="Times New Roman" w:cs="Times New Roman"/>
          <w:i w:val="0"/>
          <w:iCs w:val="0"/>
          <w:color w:val="auto"/>
          <w:sz w:val="28"/>
          <w:szCs w:val="28"/>
          <w:lang w:eastAsia="ru-RU"/>
        </w:rPr>
        <w:t xml:space="preserve"> приведены данные по переработке молока и объемам производства молока в России с учетом определения удельного веса Краснодарского края.</w:t>
      </w:r>
    </w:p>
    <w:p w:rsidR="00D058A2" w:rsidRPr="004F24C8" w:rsidRDefault="00D058A2" w:rsidP="004357D3">
      <w:pPr>
        <w:shd w:val="clear" w:color="auto" w:fill="FFFFFF"/>
        <w:spacing w:after="0" w:line="360" w:lineRule="auto"/>
        <w:ind w:firstLine="709"/>
        <w:jc w:val="both"/>
        <w:rPr>
          <w:rFonts w:ascii="Times New Roman" w:eastAsia="Times New Roman" w:hAnsi="Times New Roman" w:cs="Times New Roman"/>
          <w:sz w:val="28"/>
          <w:szCs w:val="28"/>
        </w:rPr>
      </w:pPr>
      <w:r w:rsidRPr="004F24C8">
        <w:rPr>
          <w:rFonts w:ascii="Times New Roman" w:eastAsia="Times New Roman" w:hAnsi="Times New Roman" w:cs="Times New Roman"/>
          <w:sz w:val="28"/>
          <w:szCs w:val="28"/>
        </w:rPr>
        <w:t xml:space="preserve">Как видно из Приложения </w:t>
      </w:r>
      <w:r w:rsidR="004357D3">
        <w:rPr>
          <w:rFonts w:ascii="Times New Roman" w:eastAsia="Times New Roman" w:hAnsi="Times New Roman" w:cs="Times New Roman"/>
          <w:sz w:val="28"/>
          <w:szCs w:val="28"/>
        </w:rPr>
        <w:t>Б</w:t>
      </w:r>
      <w:r w:rsidRPr="004F24C8">
        <w:rPr>
          <w:rFonts w:ascii="Times New Roman" w:eastAsia="Times New Roman" w:hAnsi="Times New Roman" w:cs="Times New Roman"/>
          <w:sz w:val="28"/>
          <w:szCs w:val="28"/>
        </w:rPr>
        <w:t xml:space="preserve">, в России производство молочных продуктов увеличивается, хотя и умеренными темпами. Несмотря на то, что в Краснодарском крае общий рост производства за четыре года исследования достиг 18%, наблюдалось снижение темпов роста производства (особенно производства сливочного масла и сухого молока). Снижение темпов роста производства было обусловлено сохраняющимся низким спросом на растворители для относительно дорогих продуктов переработки молока и увеличением импорта более дешевых молочных продуктов. Увеличение импорта более дешевого сухого молока способствует сокращению внутреннего производства и </w:t>
      </w:r>
      <w:r w:rsidR="0012603F">
        <w:rPr>
          <w:rFonts w:ascii="Times New Roman" w:eastAsia="Times New Roman" w:hAnsi="Times New Roman" w:cs="Times New Roman"/>
          <w:sz w:val="28"/>
          <w:szCs w:val="28"/>
        </w:rPr>
        <w:t>выпускаемых</w:t>
      </w:r>
      <w:r w:rsidR="00DE6508">
        <w:rPr>
          <w:rFonts w:ascii="Times New Roman" w:eastAsia="Times New Roman" w:hAnsi="Times New Roman" w:cs="Times New Roman"/>
          <w:sz w:val="28"/>
          <w:szCs w:val="28"/>
        </w:rPr>
        <w:t xml:space="preserve"> объемов товарного сырого</w:t>
      </w:r>
      <w:r w:rsidR="0012603F">
        <w:rPr>
          <w:rFonts w:ascii="Times New Roman" w:eastAsia="Times New Roman" w:hAnsi="Times New Roman" w:cs="Times New Roman"/>
          <w:sz w:val="28"/>
          <w:szCs w:val="28"/>
        </w:rPr>
        <w:t xml:space="preserve"> молока</w:t>
      </w:r>
      <w:r w:rsidRPr="004F24C8">
        <w:rPr>
          <w:rFonts w:ascii="Times New Roman" w:eastAsia="Times New Roman" w:hAnsi="Times New Roman" w:cs="Times New Roman"/>
          <w:sz w:val="28"/>
          <w:szCs w:val="28"/>
        </w:rPr>
        <w:t>, предназначенного для производства молочных продуктов и сыров.</w:t>
      </w:r>
    </w:p>
    <w:p w:rsidR="00D058A2" w:rsidRPr="004F24C8" w:rsidRDefault="00D058A2" w:rsidP="004357D3">
      <w:pPr>
        <w:shd w:val="clear" w:color="auto" w:fill="FFFFFF"/>
        <w:spacing w:after="0" w:line="360" w:lineRule="auto"/>
        <w:ind w:firstLine="709"/>
        <w:jc w:val="both"/>
        <w:rPr>
          <w:rFonts w:ascii="Times New Roman" w:eastAsia="Times New Roman" w:hAnsi="Times New Roman" w:cs="Times New Roman"/>
          <w:sz w:val="28"/>
          <w:szCs w:val="28"/>
        </w:rPr>
      </w:pPr>
      <w:r w:rsidRPr="004F24C8">
        <w:rPr>
          <w:rFonts w:ascii="Times New Roman" w:eastAsia="Times New Roman" w:hAnsi="Times New Roman" w:cs="Times New Roman"/>
          <w:sz w:val="28"/>
          <w:szCs w:val="28"/>
        </w:rPr>
        <w:t xml:space="preserve">По оценкам экспертов, </w:t>
      </w:r>
      <w:r w:rsidR="0012603F">
        <w:rPr>
          <w:rFonts w:ascii="Times New Roman" w:eastAsia="Times New Roman" w:hAnsi="Times New Roman" w:cs="Times New Roman"/>
          <w:sz w:val="28"/>
          <w:szCs w:val="28"/>
        </w:rPr>
        <w:t>Краснодарский край обеспечен молочной продукцией</w:t>
      </w:r>
      <w:r w:rsidRPr="004F24C8">
        <w:rPr>
          <w:rFonts w:ascii="Times New Roman" w:eastAsia="Times New Roman" w:hAnsi="Times New Roman" w:cs="Times New Roman"/>
          <w:sz w:val="28"/>
          <w:szCs w:val="28"/>
        </w:rPr>
        <w:t xml:space="preserve"> на 70</w:t>
      </w:r>
      <w:r w:rsidR="004357D3">
        <w:rPr>
          <w:rFonts w:ascii="Times New Roman" w:eastAsia="Times New Roman" w:hAnsi="Times New Roman" w:cs="Times New Roman"/>
          <w:sz w:val="28"/>
          <w:szCs w:val="28"/>
        </w:rPr>
        <w:t>-</w:t>
      </w:r>
      <w:r w:rsidRPr="004F24C8">
        <w:rPr>
          <w:rFonts w:ascii="Times New Roman" w:eastAsia="Times New Roman" w:hAnsi="Times New Roman" w:cs="Times New Roman"/>
          <w:sz w:val="28"/>
          <w:szCs w:val="28"/>
        </w:rPr>
        <w:t>80%. Около 20-30% моло</w:t>
      </w:r>
      <w:r w:rsidR="0012603F">
        <w:rPr>
          <w:rFonts w:ascii="Times New Roman" w:eastAsia="Times New Roman" w:hAnsi="Times New Roman" w:cs="Times New Roman"/>
          <w:sz w:val="28"/>
          <w:szCs w:val="28"/>
        </w:rPr>
        <w:t>чной продукции, производимой в крае</w:t>
      </w:r>
      <w:r w:rsidRPr="004F24C8">
        <w:rPr>
          <w:rFonts w:ascii="Times New Roman" w:eastAsia="Times New Roman" w:hAnsi="Times New Roman" w:cs="Times New Roman"/>
          <w:sz w:val="28"/>
          <w:szCs w:val="28"/>
        </w:rPr>
        <w:t xml:space="preserve">, экспортируется в другие регионы и </w:t>
      </w:r>
      <w:r w:rsidR="0012603F">
        <w:rPr>
          <w:rFonts w:ascii="Times New Roman" w:eastAsia="Times New Roman" w:hAnsi="Times New Roman" w:cs="Times New Roman"/>
          <w:sz w:val="28"/>
          <w:szCs w:val="28"/>
        </w:rPr>
        <w:t>реализуется</w:t>
      </w:r>
      <w:r w:rsidRPr="004F24C8">
        <w:rPr>
          <w:rFonts w:ascii="Times New Roman" w:eastAsia="Times New Roman" w:hAnsi="Times New Roman" w:cs="Times New Roman"/>
          <w:sz w:val="28"/>
          <w:szCs w:val="28"/>
        </w:rPr>
        <w:t xml:space="preserve"> на экспорт. Основными партнерами по экспорту молочной продукции являются: районы Ростова и Москвы, территория Ставрополя, области, Северный Кавказ, Центральная Россия и ряд других регионов. Например, согласно исследованию, 52,6% молока, 59,1% кислых молочных продуктов и 64,5% молока, произведенного в Краснодаре, продаются в Ростовской области. По оценкам Кубаньмолоко, около 20-30% молока и молочных продуктов на рынке Кубани импортируется из других регионов и стран</w:t>
      </w:r>
      <w:r w:rsidR="008B08B5" w:rsidRPr="008B08B5">
        <w:rPr>
          <w:rFonts w:ascii="Times New Roman" w:eastAsia="Times New Roman" w:hAnsi="Times New Roman" w:cs="Times New Roman"/>
          <w:sz w:val="28"/>
          <w:szCs w:val="28"/>
        </w:rPr>
        <w:t xml:space="preserve"> [44]</w:t>
      </w:r>
      <w:r w:rsidRPr="004F24C8">
        <w:rPr>
          <w:rFonts w:ascii="Times New Roman" w:eastAsia="Times New Roman" w:hAnsi="Times New Roman" w:cs="Times New Roman"/>
          <w:sz w:val="28"/>
          <w:szCs w:val="28"/>
        </w:rPr>
        <w:t>. Большая часть из них поставляется компаниями в Ростовской области, Ставрополье и Карачаево-</w:t>
      </w:r>
      <w:r w:rsidRPr="004F24C8">
        <w:rPr>
          <w:rFonts w:ascii="Times New Roman" w:eastAsia="Times New Roman" w:hAnsi="Times New Roman" w:cs="Times New Roman"/>
          <w:sz w:val="28"/>
          <w:szCs w:val="28"/>
        </w:rPr>
        <w:lastRenderedPageBreak/>
        <w:t>Черкесии. Ритейлеры расширяют свой ассортимент новыми продуктами и импортируют те виды товаров, которые не производятся в дос</w:t>
      </w:r>
      <w:r w:rsidR="00B0532D">
        <w:rPr>
          <w:rFonts w:ascii="Times New Roman" w:eastAsia="Times New Roman" w:hAnsi="Times New Roman" w:cs="Times New Roman"/>
          <w:sz w:val="28"/>
          <w:szCs w:val="28"/>
        </w:rPr>
        <w:t>таточных количествах в регионе.</w:t>
      </w:r>
    </w:p>
    <w:p w:rsidR="00D058A2" w:rsidRPr="004F24C8" w:rsidRDefault="00B0532D" w:rsidP="004357D3">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таблице 7</w:t>
      </w:r>
      <w:r w:rsidR="00D058A2" w:rsidRPr="004F24C8">
        <w:rPr>
          <w:rFonts w:ascii="Times New Roman" w:eastAsia="Times New Roman" w:hAnsi="Times New Roman" w:cs="Times New Roman"/>
          <w:sz w:val="28"/>
          <w:szCs w:val="28"/>
        </w:rPr>
        <w:t xml:space="preserve"> приведены данные анализа сектора SWOT по переработке и производству молочной продукции в Краснодарском крае.</w:t>
      </w:r>
    </w:p>
    <w:p w:rsidR="00D058A2" w:rsidRPr="00FB1A62" w:rsidRDefault="00D058A2" w:rsidP="004357D3">
      <w:pPr>
        <w:shd w:val="clear" w:color="auto" w:fill="FFFFFF"/>
        <w:spacing w:after="0" w:line="360" w:lineRule="auto"/>
        <w:ind w:firstLine="709"/>
        <w:jc w:val="both"/>
        <w:rPr>
          <w:rFonts w:ascii="Times New Roman" w:eastAsia="Times New Roman" w:hAnsi="Times New Roman" w:cs="Times New Roman"/>
          <w:sz w:val="28"/>
          <w:szCs w:val="28"/>
        </w:rPr>
      </w:pPr>
      <w:r w:rsidRPr="004F24C8">
        <w:rPr>
          <w:rFonts w:ascii="Times New Roman" w:eastAsia="Times New Roman" w:hAnsi="Times New Roman" w:cs="Times New Roman"/>
          <w:sz w:val="28"/>
          <w:szCs w:val="28"/>
        </w:rPr>
        <w:t>Результаты анализа позволяют сделать вывод, что, несмотря на положительную динамику развития молочной промышленности и увеличение производства молока, на Кубани наблюдается дефицит сырья.</w:t>
      </w:r>
    </w:p>
    <w:p w:rsidR="00823E79" w:rsidRDefault="00823E79" w:rsidP="004357D3">
      <w:pPr>
        <w:pStyle w:val="a9"/>
        <w:keepNext/>
        <w:spacing w:after="0"/>
        <w:rPr>
          <w:rFonts w:ascii="Times New Roman" w:hAnsi="Times New Roman" w:cs="Times New Roman"/>
          <w:i w:val="0"/>
          <w:iCs w:val="0"/>
          <w:color w:val="000000" w:themeColor="text1"/>
          <w:sz w:val="28"/>
          <w:szCs w:val="28"/>
        </w:rPr>
      </w:pPr>
    </w:p>
    <w:p w:rsidR="004357D3" w:rsidRPr="008B08B5" w:rsidRDefault="004357D3" w:rsidP="00823E79">
      <w:pPr>
        <w:pStyle w:val="a9"/>
        <w:keepNext/>
        <w:spacing w:after="0" w:line="360" w:lineRule="auto"/>
        <w:rPr>
          <w:rFonts w:ascii="Times New Roman" w:hAnsi="Times New Roman" w:cs="Times New Roman"/>
          <w:i w:val="0"/>
          <w:iCs w:val="0"/>
          <w:color w:val="000000" w:themeColor="text1"/>
          <w:sz w:val="28"/>
          <w:szCs w:val="28"/>
        </w:rPr>
      </w:pPr>
      <w:r w:rsidRPr="004357D3">
        <w:rPr>
          <w:rFonts w:ascii="Times New Roman" w:hAnsi="Times New Roman" w:cs="Times New Roman"/>
          <w:i w:val="0"/>
          <w:iCs w:val="0"/>
          <w:color w:val="000000" w:themeColor="text1"/>
          <w:sz w:val="28"/>
          <w:szCs w:val="28"/>
        </w:rPr>
        <w:t xml:space="preserve">Таблица </w:t>
      </w:r>
      <w:r>
        <w:rPr>
          <w:rFonts w:ascii="Times New Roman" w:hAnsi="Times New Roman" w:cs="Times New Roman"/>
          <w:i w:val="0"/>
          <w:iCs w:val="0"/>
          <w:color w:val="000000" w:themeColor="text1"/>
          <w:sz w:val="28"/>
          <w:szCs w:val="28"/>
        </w:rPr>
        <w:t>7</w:t>
      </w:r>
      <w:r w:rsidRPr="004357D3">
        <w:rPr>
          <w:rFonts w:ascii="Times New Roman" w:hAnsi="Times New Roman" w:cs="Times New Roman"/>
          <w:i w:val="0"/>
          <w:iCs w:val="0"/>
          <w:color w:val="000000" w:themeColor="text1"/>
          <w:sz w:val="28"/>
          <w:szCs w:val="28"/>
        </w:rPr>
        <w:t xml:space="preserve"> – Матрица SWOT-анализа развития молочно-производственной отрасли Краснодарского края</w:t>
      </w:r>
      <w:r w:rsidR="00F96E7B">
        <w:rPr>
          <w:rFonts w:ascii="Times New Roman" w:hAnsi="Times New Roman" w:cs="Times New Roman"/>
          <w:i w:val="0"/>
          <w:iCs w:val="0"/>
          <w:color w:val="000000" w:themeColor="text1"/>
          <w:sz w:val="28"/>
          <w:szCs w:val="28"/>
        </w:rPr>
        <w:t xml:space="preserve"> [45]</w:t>
      </w:r>
    </w:p>
    <w:tbl>
      <w:tblPr>
        <w:tblStyle w:val="a8"/>
        <w:tblW w:w="0" w:type="auto"/>
        <w:tblInd w:w="108" w:type="dxa"/>
        <w:tblLook w:val="04A0"/>
      </w:tblPr>
      <w:tblGrid>
        <w:gridCol w:w="4639"/>
        <w:gridCol w:w="4823"/>
      </w:tblGrid>
      <w:tr w:rsidR="00D058A2" w:rsidRPr="00FB1A62" w:rsidTr="004357D3">
        <w:tc>
          <w:tcPr>
            <w:tcW w:w="4639" w:type="dxa"/>
          </w:tcPr>
          <w:p w:rsidR="00D058A2" w:rsidRPr="004357D3" w:rsidRDefault="00D058A2" w:rsidP="004357D3">
            <w:pPr>
              <w:jc w:val="center"/>
              <w:rPr>
                <w:rFonts w:ascii="Times New Roman" w:eastAsia="Times New Roman" w:hAnsi="Times New Roman" w:cs="Times New Roman"/>
                <w:lang w:val="en-US" w:eastAsia="ru-RU"/>
              </w:rPr>
            </w:pPr>
            <w:r w:rsidRPr="004357D3">
              <w:rPr>
                <w:rFonts w:ascii="Times New Roman" w:eastAsia="Times New Roman" w:hAnsi="Times New Roman" w:cs="Times New Roman"/>
                <w:lang w:eastAsia="ru-RU"/>
              </w:rPr>
              <w:t xml:space="preserve">Сильные стороны </w:t>
            </w:r>
            <w:r w:rsidRPr="004357D3">
              <w:rPr>
                <w:rFonts w:ascii="Times New Roman" w:eastAsia="Times New Roman" w:hAnsi="Times New Roman" w:cs="Times New Roman"/>
                <w:lang w:val="en-US" w:eastAsia="ru-RU"/>
              </w:rPr>
              <w:t>(S)</w:t>
            </w:r>
          </w:p>
        </w:tc>
        <w:tc>
          <w:tcPr>
            <w:tcW w:w="4823" w:type="dxa"/>
          </w:tcPr>
          <w:p w:rsidR="00D058A2" w:rsidRPr="004357D3" w:rsidRDefault="00D058A2" w:rsidP="004357D3">
            <w:pPr>
              <w:jc w:val="center"/>
              <w:rPr>
                <w:rFonts w:ascii="Times New Roman" w:eastAsia="Times New Roman" w:hAnsi="Times New Roman" w:cs="Times New Roman"/>
                <w:lang w:val="en-US" w:eastAsia="ru-RU"/>
              </w:rPr>
            </w:pPr>
            <w:r w:rsidRPr="004357D3">
              <w:rPr>
                <w:rFonts w:ascii="Times New Roman" w:eastAsia="Times New Roman" w:hAnsi="Times New Roman" w:cs="Times New Roman"/>
                <w:lang w:eastAsia="ru-RU"/>
              </w:rPr>
              <w:t>Слабые стороны</w:t>
            </w:r>
            <w:r w:rsidRPr="004357D3">
              <w:rPr>
                <w:rFonts w:ascii="Times New Roman" w:eastAsia="Times New Roman" w:hAnsi="Times New Roman" w:cs="Times New Roman"/>
                <w:lang w:val="en-US" w:eastAsia="ru-RU"/>
              </w:rPr>
              <w:t xml:space="preserve"> (W)</w:t>
            </w:r>
          </w:p>
        </w:tc>
      </w:tr>
      <w:tr w:rsidR="00D058A2" w:rsidRPr="00FB1A62" w:rsidTr="004357D3">
        <w:tc>
          <w:tcPr>
            <w:tcW w:w="4639" w:type="dxa"/>
          </w:tcPr>
          <w:p w:rsidR="00D058A2" w:rsidRPr="004357D3" w:rsidRDefault="00D058A2" w:rsidP="004357D3">
            <w:pPr>
              <w:pStyle w:val="a7"/>
              <w:shd w:val="clear" w:color="auto" w:fill="FFFFFF"/>
              <w:spacing w:before="0" w:beforeAutospacing="0" w:after="0" w:afterAutospacing="0"/>
            </w:pPr>
            <w:r w:rsidRPr="004357D3">
              <w:t>1. Увеличение доли отрасли в общероссийском объеме производства.</w:t>
            </w:r>
            <w:r w:rsidRPr="004357D3">
              <w:br/>
              <w:t>2. Наращивание производства</w:t>
            </w:r>
            <w:r w:rsidR="006E255E">
              <w:t>, в том числе по обеспечению замены импорта</w:t>
            </w:r>
            <w:r w:rsidRPr="004357D3">
              <w:t xml:space="preserve">. </w:t>
            </w:r>
          </w:p>
          <w:p w:rsidR="00D058A2" w:rsidRPr="004357D3" w:rsidRDefault="00D058A2" w:rsidP="004357D3">
            <w:pPr>
              <w:pStyle w:val="a7"/>
              <w:shd w:val="clear" w:color="auto" w:fill="FFFFFF"/>
              <w:spacing w:before="0" w:beforeAutospacing="0" w:after="0" w:afterAutospacing="0"/>
            </w:pPr>
            <w:r w:rsidRPr="004357D3">
              <w:t xml:space="preserve">3. Государственная поддержка развития отрасли </w:t>
            </w:r>
          </w:p>
          <w:p w:rsidR="00D058A2" w:rsidRPr="004357D3" w:rsidRDefault="00D058A2" w:rsidP="004357D3">
            <w:pPr>
              <w:rPr>
                <w:rFonts w:ascii="Times New Roman" w:eastAsia="Times New Roman" w:hAnsi="Times New Roman" w:cs="Times New Roman"/>
                <w:lang w:eastAsia="ru-RU"/>
              </w:rPr>
            </w:pPr>
          </w:p>
        </w:tc>
        <w:tc>
          <w:tcPr>
            <w:tcW w:w="4823" w:type="dxa"/>
          </w:tcPr>
          <w:p w:rsidR="00D058A2" w:rsidRPr="004357D3" w:rsidRDefault="00D058A2" w:rsidP="004357D3">
            <w:pPr>
              <w:pStyle w:val="a7"/>
              <w:shd w:val="clear" w:color="auto" w:fill="FFFFFF"/>
              <w:spacing w:before="0" w:beforeAutospacing="0" w:after="0" w:afterAutospacing="0"/>
            </w:pPr>
            <w:r w:rsidRPr="004357D3">
              <w:t xml:space="preserve">1. </w:t>
            </w:r>
            <w:r w:rsidR="006E255E">
              <w:t>Слабый</w:t>
            </w:r>
            <w:r w:rsidRPr="004357D3">
              <w:t xml:space="preserve"> уровень технической и техн</w:t>
            </w:r>
            <w:r w:rsidR="006E255E">
              <w:t>ологической модернизации большинства</w:t>
            </w:r>
            <w:r w:rsidRPr="004357D3">
              <w:t xml:space="preserve"> предприятий.</w:t>
            </w:r>
            <w:r w:rsidRPr="004357D3">
              <w:br/>
              <w:t xml:space="preserve">2. Дефицит сырья. </w:t>
            </w:r>
          </w:p>
          <w:p w:rsidR="00D058A2" w:rsidRPr="004357D3" w:rsidRDefault="00D058A2" w:rsidP="004357D3">
            <w:pPr>
              <w:pStyle w:val="a7"/>
              <w:shd w:val="clear" w:color="auto" w:fill="FFFFFF"/>
              <w:spacing w:before="0" w:beforeAutospacing="0" w:after="0" w:afterAutospacing="0"/>
            </w:pPr>
            <w:r w:rsidRPr="004357D3">
              <w:t>3. Снижение конкурентоспособности по цене прои</w:t>
            </w:r>
            <w:r w:rsidR="006E255E">
              <w:t>зводимой молочной продукции (по сравнению</w:t>
            </w:r>
            <w:r w:rsidRPr="004357D3">
              <w:t xml:space="preserve"> с импортной) </w:t>
            </w:r>
          </w:p>
          <w:p w:rsidR="00D058A2" w:rsidRPr="004357D3" w:rsidRDefault="00D058A2" w:rsidP="004357D3">
            <w:pPr>
              <w:rPr>
                <w:rFonts w:ascii="Times New Roman" w:eastAsia="Times New Roman" w:hAnsi="Times New Roman" w:cs="Times New Roman"/>
                <w:lang w:eastAsia="ru-RU"/>
              </w:rPr>
            </w:pPr>
          </w:p>
        </w:tc>
      </w:tr>
      <w:tr w:rsidR="00D058A2" w:rsidRPr="00FB1A62" w:rsidTr="004357D3">
        <w:tc>
          <w:tcPr>
            <w:tcW w:w="4639" w:type="dxa"/>
          </w:tcPr>
          <w:p w:rsidR="00D058A2" w:rsidRPr="004357D3" w:rsidRDefault="00D058A2" w:rsidP="004357D3">
            <w:pPr>
              <w:jc w:val="center"/>
              <w:rPr>
                <w:rFonts w:ascii="Times New Roman" w:eastAsia="Times New Roman" w:hAnsi="Times New Roman" w:cs="Times New Roman"/>
                <w:lang w:val="en-US" w:eastAsia="ru-RU"/>
              </w:rPr>
            </w:pPr>
            <w:r w:rsidRPr="004357D3">
              <w:rPr>
                <w:rFonts w:ascii="Times New Roman" w:eastAsia="Times New Roman" w:hAnsi="Times New Roman" w:cs="Times New Roman"/>
                <w:lang w:eastAsia="ru-RU"/>
              </w:rPr>
              <w:t>Воможности</w:t>
            </w:r>
            <w:r w:rsidRPr="004357D3">
              <w:rPr>
                <w:rFonts w:ascii="Times New Roman" w:eastAsia="Times New Roman" w:hAnsi="Times New Roman" w:cs="Times New Roman"/>
                <w:lang w:val="en-US" w:eastAsia="ru-RU"/>
              </w:rPr>
              <w:t xml:space="preserve"> (O)</w:t>
            </w:r>
          </w:p>
        </w:tc>
        <w:tc>
          <w:tcPr>
            <w:tcW w:w="4823" w:type="dxa"/>
          </w:tcPr>
          <w:p w:rsidR="00D058A2" w:rsidRPr="004357D3" w:rsidRDefault="00D058A2" w:rsidP="004357D3">
            <w:pPr>
              <w:jc w:val="center"/>
              <w:rPr>
                <w:rFonts w:ascii="Times New Roman" w:eastAsia="Times New Roman" w:hAnsi="Times New Roman" w:cs="Times New Roman"/>
                <w:lang w:eastAsia="ru-RU"/>
              </w:rPr>
            </w:pPr>
            <w:r w:rsidRPr="004357D3">
              <w:rPr>
                <w:rFonts w:ascii="Times New Roman" w:eastAsia="Times New Roman" w:hAnsi="Times New Roman" w:cs="Times New Roman"/>
                <w:lang w:eastAsia="ru-RU"/>
              </w:rPr>
              <w:t>Угрозы (</w:t>
            </w:r>
            <w:r w:rsidRPr="004357D3">
              <w:rPr>
                <w:rFonts w:ascii="Times New Roman" w:eastAsia="Times New Roman" w:hAnsi="Times New Roman" w:cs="Times New Roman"/>
                <w:lang w:val="en-US" w:eastAsia="ru-RU"/>
              </w:rPr>
              <w:t>T</w:t>
            </w:r>
            <w:r w:rsidRPr="004357D3">
              <w:rPr>
                <w:rFonts w:ascii="Times New Roman" w:eastAsia="Times New Roman" w:hAnsi="Times New Roman" w:cs="Times New Roman"/>
                <w:lang w:eastAsia="ru-RU"/>
              </w:rPr>
              <w:t>)</w:t>
            </w:r>
          </w:p>
        </w:tc>
      </w:tr>
      <w:tr w:rsidR="00D058A2" w:rsidRPr="00FB1A62" w:rsidTr="004357D3">
        <w:tc>
          <w:tcPr>
            <w:tcW w:w="4639" w:type="dxa"/>
          </w:tcPr>
          <w:p w:rsidR="00D058A2" w:rsidRPr="004357D3" w:rsidRDefault="006E255E" w:rsidP="004357D3">
            <w:pPr>
              <w:pStyle w:val="a7"/>
              <w:shd w:val="clear" w:color="auto" w:fill="FFFFFF"/>
              <w:spacing w:before="0" w:beforeAutospacing="0" w:after="0" w:afterAutospacing="0"/>
            </w:pPr>
            <w:r>
              <w:t>1. Рост</w:t>
            </w:r>
            <w:r w:rsidR="00D058A2" w:rsidRPr="004357D3">
              <w:t xml:space="preserve"> уровня потребления молочной продукции.</w:t>
            </w:r>
            <w:r w:rsidR="00D058A2" w:rsidRPr="004357D3">
              <w:br/>
              <w:t>2. Расширение рынка сбыта.</w:t>
            </w:r>
            <w:r w:rsidR="00D058A2" w:rsidRPr="004357D3">
              <w:br/>
              <w:t xml:space="preserve">3. Использование недозагруженных производственных мощностей </w:t>
            </w:r>
          </w:p>
        </w:tc>
        <w:tc>
          <w:tcPr>
            <w:tcW w:w="4823" w:type="dxa"/>
          </w:tcPr>
          <w:p w:rsidR="00D058A2" w:rsidRPr="004357D3" w:rsidRDefault="00D058A2" w:rsidP="004357D3">
            <w:pPr>
              <w:pStyle w:val="a7"/>
              <w:shd w:val="clear" w:color="auto" w:fill="FFFFFF"/>
              <w:spacing w:before="0" w:beforeAutospacing="0" w:after="0" w:afterAutospacing="0"/>
            </w:pPr>
            <w:r w:rsidRPr="004357D3">
              <w:t>1. Рост цен на сырье и конечную продукцию.</w:t>
            </w:r>
            <w:r w:rsidRPr="004357D3">
              <w:br/>
              <w:t xml:space="preserve">2. Снижение покупательной способности населения. </w:t>
            </w:r>
          </w:p>
          <w:p w:rsidR="00D058A2" w:rsidRPr="004357D3" w:rsidRDefault="006E255E" w:rsidP="004357D3">
            <w:pPr>
              <w:pStyle w:val="a7"/>
              <w:shd w:val="clear" w:color="auto" w:fill="FFFFFF"/>
              <w:spacing w:before="0" w:beforeAutospacing="0" w:after="0" w:afterAutospacing="0"/>
            </w:pPr>
            <w:r>
              <w:t>3. Повышение</w:t>
            </w:r>
            <w:r w:rsidR="00D058A2" w:rsidRPr="004357D3">
              <w:t xml:space="preserve"> себестоимости молочного производства </w:t>
            </w:r>
          </w:p>
          <w:p w:rsidR="00D058A2" w:rsidRPr="004357D3" w:rsidRDefault="00D058A2" w:rsidP="004357D3">
            <w:pPr>
              <w:rPr>
                <w:rFonts w:ascii="Times New Roman" w:eastAsia="Times New Roman" w:hAnsi="Times New Roman" w:cs="Times New Roman"/>
                <w:lang w:eastAsia="ru-RU"/>
              </w:rPr>
            </w:pPr>
          </w:p>
        </w:tc>
      </w:tr>
    </w:tbl>
    <w:p w:rsidR="004357D3" w:rsidRDefault="004357D3" w:rsidP="004357D3">
      <w:pPr>
        <w:spacing w:after="0" w:line="360" w:lineRule="auto"/>
        <w:contextualSpacing/>
        <w:mirrorIndents/>
        <w:jc w:val="both"/>
        <w:rPr>
          <w:rFonts w:ascii="Times New Roman" w:eastAsia="Times New Roman" w:hAnsi="Times New Roman" w:cs="Times New Roman"/>
          <w:sz w:val="28"/>
          <w:szCs w:val="28"/>
        </w:rPr>
      </w:pPr>
    </w:p>
    <w:p w:rsidR="004357D3" w:rsidRDefault="004357D3" w:rsidP="004357D3">
      <w:pPr>
        <w:tabs>
          <w:tab w:val="left" w:pos="691"/>
        </w:tabs>
        <w:spacing w:after="0" w:line="360" w:lineRule="auto"/>
        <w:ind w:right="-2" w:firstLine="69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Средняя неиспользованная мощность молокоперерабатывающих компаний в Краснодаре пока составляет 50% и более. Увеличение производства ограничено увеличением производственных затрат, недостаточным техническим и технологическим оборудованием многих предприятий, ограниченным спросом на растворители для молочных продуктов и снижением конкурентоспособности цен на молочную продукцию (по сравнению с импортом) из-за увеличения производственных затрат. Кроме того, рост розничных цен на молоко и снижение покупательной способности денежных поступлений сельских хозяйств и </w:t>
      </w:r>
      <w:r>
        <w:rPr>
          <w:rFonts w:ascii="Times New Roman" w:eastAsia="Times New Roman" w:hAnsi="Times New Roman" w:cs="Times New Roman"/>
          <w:sz w:val="28"/>
          <w:szCs w:val="28"/>
        </w:rPr>
        <w:lastRenderedPageBreak/>
        <w:t>уровня реальной располагаемой заработной платы в период между 2019 и 2019 годами ограничивают рост потребительского спроса на качественную готовую продукцию, что также приводит к снижению корпоративной при</w:t>
      </w:r>
    </w:p>
    <w:p w:rsidR="004357D3" w:rsidRPr="004F24C8" w:rsidRDefault="004357D3" w:rsidP="004357D3">
      <w:pPr>
        <w:tabs>
          <w:tab w:val="left" w:pos="691"/>
        </w:tabs>
        <w:spacing w:after="0" w:line="360" w:lineRule="auto"/>
        <w:ind w:right="-2" w:firstLine="692"/>
        <w:jc w:val="both"/>
        <w:rPr>
          <w:rFonts w:ascii="Times New Roman" w:eastAsia="Times New Roman" w:hAnsi="Times New Roman" w:cs="Times New Roman"/>
          <w:sz w:val="28"/>
          <w:szCs w:val="28"/>
        </w:rPr>
      </w:pPr>
      <w:r w:rsidRPr="004F24C8">
        <w:rPr>
          <w:rFonts w:ascii="Times New Roman" w:eastAsia="Times New Roman" w:hAnsi="Times New Roman" w:cs="Times New Roman"/>
          <w:sz w:val="28"/>
          <w:szCs w:val="28"/>
        </w:rPr>
        <w:t>Кроме того, рост розничных цен на молоко и снижение покупательной способнос</w:t>
      </w:r>
      <w:r>
        <w:rPr>
          <w:rFonts w:ascii="Times New Roman" w:eastAsia="Times New Roman" w:hAnsi="Times New Roman" w:cs="Times New Roman"/>
          <w:sz w:val="28"/>
          <w:szCs w:val="28"/>
        </w:rPr>
        <w:t>ти денежных поступлений сельских</w:t>
      </w:r>
      <w:r w:rsidRPr="004F24C8">
        <w:rPr>
          <w:rFonts w:ascii="Times New Roman" w:eastAsia="Times New Roman" w:hAnsi="Times New Roman" w:cs="Times New Roman"/>
          <w:sz w:val="28"/>
          <w:szCs w:val="28"/>
        </w:rPr>
        <w:t xml:space="preserve"> хозяйств и уровня реальной располагаемой заработной платы в период между 2018 и 2019 годами ограничивают рост потребительского спроса на качественную готовую продукцию, что также приводит к снижению корпоративной прибыльности и не позволяет достичь баланса</w:t>
      </w:r>
      <w:r>
        <w:rPr>
          <w:rFonts w:ascii="Times New Roman" w:eastAsia="Times New Roman" w:hAnsi="Times New Roman" w:cs="Times New Roman"/>
          <w:sz w:val="28"/>
          <w:szCs w:val="28"/>
        </w:rPr>
        <w:t xml:space="preserve"> между спросом и предложением. </w:t>
      </w:r>
    </w:p>
    <w:p w:rsidR="004357D3" w:rsidRDefault="004357D3" w:rsidP="004357D3">
      <w:pPr>
        <w:spacing w:after="0" w:line="360" w:lineRule="auto"/>
        <w:ind w:firstLine="709"/>
        <w:contextualSpacing/>
        <w:mirrorIndents/>
        <w:jc w:val="both"/>
        <w:rPr>
          <w:rFonts w:ascii="Times New Roman" w:eastAsia="Times New Roman" w:hAnsi="Times New Roman" w:cs="Times New Roman"/>
          <w:sz w:val="28"/>
          <w:szCs w:val="28"/>
        </w:rPr>
      </w:pPr>
      <w:r w:rsidRPr="004F24C8">
        <w:rPr>
          <w:rFonts w:ascii="Times New Roman" w:eastAsia="Times New Roman" w:hAnsi="Times New Roman" w:cs="Times New Roman"/>
          <w:sz w:val="28"/>
          <w:szCs w:val="28"/>
        </w:rPr>
        <w:t>Анализ состояния рынка молока и молочной продукции в Краснодарском крае показал потенциал роста доли рынка местных производителей, что важно для обеспечения продовольственной безопасности страны и региона в условиях режима санкций. Решение проблемы обеспечения населения молочными продуктами является стратегической задачей, особенно для страны и региона.</w:t>
      </w:r>
    </w:p>
    <w:p w:rsidR="004357D3" w:rsidRDefault="004357D3" w:rsidP="004357D3">
      <w:pPr>
        <w:spacing w:after="0" w:line="360" w:lineRule="auto"/>
        <w:ind w:firstLine="709"/>
        <w:contextualSpacing/>
        <w:mirrorIndents/>
        <w:jc w:val="both"/>
        <w:rPr>
          <w:rFonts w:ascii="Times New Roman" w:eastAsia="Times New Roman" w:hAnsi="Times New Roman" w:cs="Times New Roman"/>
          <w:sz w:val="28"/>
          <w:szCs w:val="28"/>
        </w:rPr>
      </w:pPr>
    </w:p>
    <w:p w:rsidR="004357D3" w:rsidRDefault="004357D3" w:rsidP="004357D3">
      <w:pPr>
        <w:spacing w:after="0" w:line="360" w:lineRule="auto"/>
        <w:ind w:firstLine="709"/>
        <w:contextualSpacing/>
        <w:mirrorIndent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4357D3" w:rsidRPr="00A05BCC" w:rsidRDefault="004357D3" w:rsidP="004357D3">
      <w:pPr>
        <w:spacing w:after="0" w:line="360" w:lineRule="auto"/>
        <w:ind w:firstLine="709"/>
        <w:jc w:val="both"/>
        <w:rPr>
          <w:rFonts w:ascii="Times New Roman" w:hAnsi="Times New Roman" w:cs="Times New Roman"/>
          <w:b/>
          <w:sz w:val="28"/>
        </w:rPr>
      </w:pPr>
      <w:r w:rsidRPr="00A05BCC">
        <w:rPr>
          <w:rFonts w:ascii="Times New Roman" w:hAnsi="Times New Roman" w:cs="Times New Roman"/>
          <w:b/>
          <w:sz w:val="28"/>
        </w:rPr>
        <w:lastRenderedPageBreak/>
        <w:t>3 Совершенствование развития малых предприятий пищевой промышленности в РФ</w:t>
      </w:r>
    </w:p>
    <w:p w:rsidR="004357D3" w:rsidRPr="00A05BCC" w:rsidRDefault="004357D3" w:rsidP="004357D3">
      <w:pPr>
        <w:spacing w:after="0" w:line="360" w:lineRule="auto"/>
        <w:ind w:firstLine="709"/>
        <w:jc w:val="both"/>
        <w:rPr>
          <w:rFonts w:ascii="Times New Roman" w:hAnsi="Times New Roman" w:cs="Times New Roman"/>
          <w:sz w:val="28"/>
        </w:rPr>
      </w:pPr>
    </w:p>
    <w:p w:rsidR="004357D3" w:rsidRPr="00A05BCC" w:rsidRDefault="004357D3" w:rsidP="004357D3">
      <w:pPr>
        <w:spacing w:after="0" w:line="360" w:lineRule="auto"/>
        <w:ind w:firstLine="709"/>
        <w:jc w:val="both"/>
        <w:rPr>
          <w:rFonts w:ascii="Times New Roman" w:hAnsi="Times New Roman" w:cs="Times New Roman"/>
          <w:b/>
          <w:sz w:val="28"/>
        </w:rPr>
      </w:pPr>
      <w:r w:rsidRPr="00A05BCC">
        <w:rPr>
          <w:rFonts w:ascii="Times New Roman" w:hAnsi="Times New Roman" w:cs="Times New Roman"/>
          <w:b/>
          <w:sz w:val="28"/>
        </w:rPr>
        <w:t>3.1 Сценарии реализации политики конкурентного импортозамещения на малых предприятиях РФ</w:t>
      </w:r>
    </w:p>
    <w:p w:rsidR="004357D3" w:rsidRDefault="004357D3" w:rsidP="004357D3">
      <w:pPr>
        <w:spacing w:after="0" w:line="360" w:lineRule="auto"/>
        <w:ind w:firstLine="709"/>
        <w:jc w:val="both"/>
        <w:rPr>
          <w:rFonts w:ascii="Times New Roman" w:hAnsi="Times New Roman" w:cs="Times New Roman"/>
          <w:sz w:val="28"/>
        </w:rPr>
      </w:pPr>
    </w:p>
    <w:p w:rsidR="004357D3" w:rsidRPr="00AE4C61" w:rsidRDefault="004357D3" w:rsidP="004357D3">
      <w:pPr>
        <w:spacing w:after="0" w:line="360" w:lineRule="auto"/>
        <w:ind w:firstLine="709"/>
        <w:jc w:val="both"/>
        <w:rPr>
          <w:rFonts w:ascii="Times New Roman" w:hAnsi="Times New Roman" w:cs="Times New Roman"/>
          <w:sz w:val="28"/>
        </w:rPr>
      </w:pPr>
      <w:r w:rsidRPr="00AE4C61">
        <w:rPr>
          <w:rFonts w:ascii="Times New Roman" w:hAnsi="Times New Roman" w:cs="Times New Roman"/>
          <w:sz w:val="28"/>
        </w:rPr>
        <w:t>Количество малых и средних предприятий в России растет. В немалой степени развитию внутреннего предпринимательства в последние годы способствовала геополитика. Санкции, девальвация рубля, бойкот некоторых видов импортной продукции – все это привело к росту потребления внутренней продукции, в том числе у малого бизнеса. В то же время предпринимателям по-прежнему не хватает финансирования для развития мощностей.</w:t>
      </w:r>
    </w:p>
    <w:p w:rsidR="004357D3" w:rsidRPr="00AE4C61" w:rsidRDefault="004357D3" w:rsidP="004357D3">
      <w:pPr>
        <w:spacing w:after="0" w:line="360" w:lineRule="auto"/>
        <w:ind w:firstLine="709"/>
        <w:jc w:val="both"/>
        <w:rPr>
          <w:rFonts w:ascii="Times New Roman" w:hAnsi="Times New Roman" w:cs="Times New Roman"/>
          <w:sz w:val="28"/>
        </w:rPr>
      </w:pPr>
      <w:r w:rsidRPr="00AE4C61">
        <w:rPr>
          <w:rFonts w:ascii="Times New Roman" w:hAnsi="Times New Roman" w:cs="Times New Roman"/>
          <w:sz w:val="28"/>
        </w:rPr>
        <w:t>По данным Реестра Федеральной налоговой службы, число малых и средних предприятий (МСП) в России составляет до 6,1 млн. В этом сегменте, по приблизительным оценкам, создано 16 млн рабочих мест. Многие новые предприятия стали активно развивать бизнес «благодаря» санкциям и курсу на импортозамещение. Особенно выиграли фермерство, легкая промышленность, ряд других производственных отраслей. Некоторые из таких предприятий уже знает вся страна. Это сыроварня Олега Сироты «Русский пармезан», «Адлерский чай», множество новых молочных и мясоперерабатывающих брендов – «ЭкоНива», АПК «Русь», «Раздолье» и многие другие</w:t>
      </w:r>
      <w:r w:rsidR="005729EE" w:rsidRPr="005729EE">
        <w:rPr>
          <w:rFonts w:ascii="Times New Roman" w:hAnsi="Times New Roman" w:cs="Times New Roman"/>
          <w:sz w:val="28"/>
        </w:rPr>
        <w:t xml:space="preserve"> [52]</w:t>
      </w:r>
      <w:r w:rsidRPr="00AE4C61">
        <w:rPr>
          <w:rFonts w:ascii="Times New Roman" w:hAnsi="Times New Roman" w:cs="Times New Roman"/>
          <w:sz w:val="28"/>
        </w:rPr>
        <w:t>.</w:t>
      </w:r>
    </w:p>
    <w:p w:rsidR="004357D3" w:rsidRPr="00AE4C61" w:rsidRDefault="004357D3" w:rsidP="004357D3">
      <w:pPr>
        <w:spacing w:after="0" w:line="360" w:lineRule="auto"/>
        <w:ind w:firstLine="709"/>
        <w:jc w:val="both"/>
        <w:rPr>
          <w:rFonts w:ascii="Times New Roman" w:hAnsi="Times New Roman" w:cs="Times New Roman"/>
          <w:sz w:val="28"/>
        </w:rPr>
      </w:pPr>
      <w:r w:rsidRPr="00AE4C61">
        <w:rPr>
          <w:rFonts w:ascii="Times New Roman" w:hAnsi="Times New Roman" w:cs="Times New Roman"/>
          <w:sz w:val="28"/>
        </w:rPr>
        <w:t xml:space="preserve">Сегодня в розничной торговле примерно треть товаров приходится на импорт, и этот показатель снижается. Так, по данным Росстата, импорт потребительских товаров уменьшился с 42% в 2014 году до 35% в 2017 году, продуктов питания – с 34% до 22% соответственно. Ряд компаний сферы малого бизнеса переориентировался с западных рынков на восточные, нарастил экспорт в Китай мясных продуктов и полуфабрикатов, </w:t>
      </w:r>
      <w:r w:rsidRPr="00AE4C61">
        <w:rPr>
          <w:rFonts w:ascii="Times New Roman" w:hAnsi="Times New Roman" w:cs="Times New Roman"/>
          <w:sz w:val="28"/>
        </w:rPr>
        <w:lastRenderedPageBreak/>
        <w:t>субпродуктов, шоколадных изделий, косметических средств и продуктов для здорового образа жизни.</w:t>
      </w:r>
    </w:p>
    <w:p w:rsidR="004357D3" w:rsidRPr="00AE4C61" w:rsidRDefault="004357D3" w:rsidP="004357D3">
      <w:pPr>
        <w:spacing w:after="0" w:line="360" w:lineRule="auto"/>
        <w:ind w:firstLine="709"/>
        <w:jc w:val="both"/>
        <w:rPr>
          <w:rFonts w:ascii="Times New Roman" w:hAnsi="Times New Roman" w:cs="Times New Roman"/>
          <w:sz w:val="28"/>
        </w:rPr>
      </w:pPr>
      <w:r w:rsidRPr="00AE4C61">
        <w:rPr>
          <w:rFonts w:ascii="Times New Roman" w:hAnsi="Times New Roman" w:cs="Times New Roman"/>
          <w:sz w:val="28"/>
        </w:rPr>
        <w:t>В Фонде содействия кредитованию малого бизнеса Москвы (ФСКМБМ) также обратили внимание на положение отраслей производства технологического оборудования и ИТ: даже в кризисные 2015-2016 годы росла выручка, и малые и средние предприятия этих отраслей демонстрировали высокую отдачу на господдержку. Кроме обеспечения российских заказчиков, они также начали наращивать и экспорт продукции.</w:t>
      </w:r>
    </w:p>
    <w:p w:rsidR="004357D3" w:rsidRPr="00AE4C61" w:rsidRDefault="004357D3" w:rsidP="004357D3">
      <w:pPr>
        <w:spacing w:after="0" w:line="360" w:lineRule="auto"/>
        <w:ind w:firstLine="709"/>
        <w:jc w:val="both"/>
        <w:rPr>
          <w:rFonts w:ascii="Times New Roman" w:hAnsi="Times New Roman" w:cs="Times New Roman"/>
          <w:sz w:val="28"/>
        </w:rPr>
      </w:pPr>
      <w:r w:rsidRPr="00AE4C61">
        <w:rPr>
          <w:rFonts w:ascii="Times New Roman" w:hAnsi="Times New Roman" w:cs="Times New Roman"/>
          <w:sz w:val="28"/>
        </w:rPr>
        <w:t>Для дальнейшего стимулирования МСП, развития внутреннего производства в сфере малого бизнеса нужно расширение господдержки, в том числе специализированной. Инструментов для поддержки предпринимательства в стране достаточно много. Это и фонды содействия кредитованию малого бизнеса, и многочисленные программы, предлагаемые корпорацией МСП. Да и коммерческие финансовые институты, например, банки и микрофинансовые организации, при условии господдержки сейчас готовы предлагать малому бизнесу достаточно крупные займы на весьма доступных условиях. Спектр инструментов и объемы господдержки постоянно расширяются. Так, в апреле 2018 года были выделены дополнительные средства (805 млн рублей) на субсидирование банков, активно кредитующих МСП из приоритетных отраслей по льготной ставке. Субсидии смогут компенсировать кредитным организациям выпадающий доход. Эта мера позволит увеличить объем кредитования субъектов МСП на сумму не менее 63 млрд рублей. К приоритетным правительство РФ относит аграрную, а также отрасли, расширяющие импортозамещение и развитие несырьевого экспорта</w:t>
      </w:r>
      <w:r w:rsidR="005729EE" w:rsidRPr="005729EE">
        <w:rPr>
          <w:rFonts w:ascii="Times New Roman" w:hAnsi="Times New Roman" w:cs="Times New Roman"/>
          <w:sz w:val="28"/>
        </w:rPr>
        <w:t xml:space="preserve"> [54]</w:t>
      </w:r>
      <w:r w:rsidRPr="00AE4C61">
        <w:rPr>
          <w:rFonts w:ascii="Times New Roman" w:hAnsi="Times New Roman" w:cs="Times New Roman"/>
          <w:sz w:val="28"/>
        </w:rPr>
        <w:t>. </w:t>
      </w:r>
    </w:p>
    <w:p w:rsidR="004357D3" w:rsidRPr="00AE4C61" w:rsidRDefault="004357D3" w:rsidP="004357D3">
      <w:pPr>
        <w:spacing w:after="0" w:line="360" w:lineRule="auto"/>
        <w:ind w:firstLine="709"/>
        <w:jc w:val="both"/>
        <w:rPr>
          <w:rFonts w:ascii="Times New Roman" w:hAnsi="Times New Roman" w:cs="Times New Roman"/>
          <w:sz w:val="28"/>
        </w:rPr>
      </w:pPr>
      <w:r w:rsidRPr="00AE4C61">
        <w:rPr>
          <w:rFonts w:ascii="Times New Roman" w:hAnsi="Times New Roman" w:cs="Times New Roman"/>
          <w:sz w:val="28"/>
        </w:rPr>
        <w:t>Однако по-прежнему число кредитов с господдержкой невысоко. Так, доля гарантийной поддержки Фонда содействия кредитованию малого бизнеса Москвы составляет порядка 4% (по банкам из топ-30). Банки самостоятельно и вовсе неактивно выдают ссуды предпринимателям. </w:t>
      </w:r>
    </w:p>
    <w:p w:rsidR="004357D3" w:rsidRPr="00AE4C61" w:rsidRDefault="004357D3" w:rsidP="004357D3">
      <w:pPr>
        <w:spacing w:after="0" w:line="360" w:lineRule="auto"/>
        <w:ind w:firstLine="709"/>
        <w:jc w:val="both"/>
        <w:rPr>
          <w:rFonts w:ascii="Times New Roman" w:hAnsi="Times New Roman" w:cs="Times New Roman"/>
          <w:sz w:val="28"/>
        </w:rPr>
      </w:pPr>
      <w:r w:rsidRPr="00AE4C61">
        <w:rPr>
          <w:rFonts w:ascii="Times New Roman" w:hAnsi="Times New Roman" w:cs="Times New Roman"/>
          <w:sz w:val="28"/>
        </w:rPr>
        <w:lastRenderedPageBreak/>
        <w:t>Ситуацию может изменить рост информированности малого бизнеса о доступных ему мерах. К примеру, раньше МСП часто жаловались на отсутствие финансирования на старте бизнеса. Недавно Корпорация МСП запустила новый специальный гарантийный продукт для стартапов (бизнесов до 5 лет), который станет дополнительной мерой поддержки и технологичных компаний. Это организации из отраслей информационных технологий, биотехнологий, робототехники, фармацевтики, здравоохранения с использованием высокотехнологичного медицинского оборудования, экологии (сбор, обработка и утилизация отходов, обработка вторичного сырья) – словом, все те, которые могут наращивать внутреннее производство и импортозамещение</w:t>
      </w:r>
      <w:r w:rsidR="003B3B27" w:rsidRPr="003B3B27">
        <w:rPr>
          <w:rFonts w:ascii="Times New Roman" w:hAnsi="Times New Roman" w:cs="Times New Roman"/>
          <w:sz w:val="28"/>
        </w:rPr>
        <w:t xml:space="preserve"> [53]</w:t>
      </w:r>
      <w:r w:rsidRPr="00AE4C61">
        <w:rPr>
          <w:rFonts w:ascii="Times New Roman" w:hAnsi="Times New Roman" w:cs="Times New Roman"/>
          <w:sz w:val="28"/>
        </w:rPr>
        <w:t>.</w:t>
      </w:r>
    </w:p>
    <w:p w:rsidR="004357D3" w:rsidRPr="00AE4C61" w:rsidRDefault="004357D3" w:rsidP="004357D3">
      <w:pPr>
        <w:spacing w:after="0" w:line="360" w:lineRule="auto"/>
        <w:ind w:firstLine="709"/>
        <w:jc w:val="both"/>
        <w:rPr>
          <w:rFonts w:ascii="Times New Roman" w:hAnsi="Times New Roman" w:cs="Times New Roman"/>
          <w:sz w:val="28"/>
        </w:rPr>
      </w:pPr>
      <w:r w:rsidRPr="00AE4C61">
        <w:rPr>
          <w:rFonts w:ascii="Times New Roman" w:hAnsi="Times New Roman" w:cs="Times New Roman"/>
          <w:sz w:val="28"/>
        </w:rPr>
        <w:t>Новым гарантийным продуктом является независимая гарантия корпорации МСП с покрытием до 70% от суммы основного долга. Срок действия гарантии длится до 184 месяцев, размер гарантийной поддержки в рамках специального продукта – до 500 млн рублей. При этом, если объем гарантии составляет меньше 50 млн рублей, то она может обеспечивать исполнение обязательств заемщика по возврату банку в пределах 100% кредита.</w:t>
      </w:r>
    </w:p>
    <w:p w:rsidR="004357D3" w:rsidRPr="00AE4C61" w:rsidRDefault="004357D3" w:rsidP="004357D3">
      <w:pPr>
        <w:spacing w:after="0" w:line="360" w:lineRule="auto"/>
        <w:ind w:firstLine="709"/>
        <w:jc w:val="both"/>
        <w:rPr>
          <w:rFonts w:ascii="Times New Roman" w:hAnsi="Times New Roman" w:cs="Times New Roman"/>
          <w:sz w:val="28"/>
        </w:rPr>
      </w:pPr>
      <w:r w:rsidRPr="00AE4C61">
        <w:rPr>
          <w:rFonts w:ascii="Times New Roman" w:hAnsi="Times New Roman" w:cs="Times New Roman"/>
          <w:sz w:val="28"/>
        </w:rPr>
        <w:t>Текущая экономическая ситуация, курс на внутреннее производство и развитие локального бизнеса расширяют возможности малого и среднего бизнеса в плане сбыта на внутреннем рынке – из-за высокого курса валют цены на продукцию местных МСП остаются довольно конкурентоспособными. </w:t>
      </w:r>
    </w:p>
    <w:p w:rsidR="004357D3" w:rsidRPr="00AE4C61" w:rsidRDefault="004357D3" w:rsidP="004357D3">
      <w:pPr>
        <w:spacing w:after="0" w:line="360" w:lineRule="auto"/>
        <w:ind w:firstLine="709"/>
        <w:jc w:val="both"/>
        <w:rPr>
          <w:rFonts w:ascii="Times New Roman" w:hAnsi="Times New Roman" w:cs="Times New Roman"/>
          <w:sz w:val="28"/>
        </w:rPr>
      </w:pPr>
      <w:r w:rsidRPr="00AE4C61">
        <w:rPr>
          <w:rFonts w:ascii="Times New Roman" w:hAnsi="Times New Roman" w:cs="Times New Roman"/>
          <w:sz w:val="28"/>
        </w:rPr>
        <w:t>По оценкам экспертов, в 2018 году наиболее перспективными в плане импортозамещения будут такие отрасли, как станкостроение (сейчас его импорт превышает 90%), тяжелое машиностроение (это в основном крупные предприятия), а также текстильное производство, ИТ и электронная индустрия, медицина и фармацевтика. И в этих отраслях работают, в том числе, небольшие компании. </w:t>
      </w:r>
    </w:p>
    <w:p w:rsidR="004357D3" w:rsidRDefault="004357D3" w:rsidP="004357D3">
      <w:pPr>
        <w:spacing w:after="0" w:line="360" w:lineRule="auto"/>
        <w:ind w:firstLine="709"/>
        <w:jc w:val="both"/>
        <w:rPr>
          <w:rFonts w:ascii="Times New Roman" w:hAnsi="Times New Roman" w:cs="Times New Roman"/>
          <w:sz w:val="28"/>
        </w:rPr>
      </w:pPr>
      <w:r w:rsidRPr="00AE4C61">
        <w:rPr>
          <w:rFonts w:ascii="Times New Roman" w:hAnsi="Times New Roman" w:cs="Times New Roman"/>
          <w:sz w:val="28"/>
        </w:rPr>
        <w:lastRenderedPageBreak/>
        <w:t>Для того чтобы импортозамещение в этих отраслях действительно состоялось, малому бизнесу также придется вкладываться в развитие и расширение своих предприятий, чтобы выдерживать высокую конкуренцию с импортной продукцией не только по цене, но и по качеству, и по технологичности. Можно спрогнозировать, что именно такие технологичные и гибкие малые и средние предприятия в ближайшее время будут активно развиваться и расти, осваивая все новые ниши и масштабируя свой бизнес.   </w:t>
      </w:r>
    </w:p>
    <w:p w:rsidR="004357D3" w:rsidRPr="001463B5" w:rsidRDefault="004357D3" w:rsidP="004357D3">
      <w:pPr>
        <w:spacing w:after="0" w:line="360" w:lineRule="auto"/>
        <w:ind w:firstLine="709"/>
        <w:jc w:val="both"/>
        <w:rPr>
          <w:rFonts w:ascii="Times New Roman" w:hAnsi="Times New Roman" w:cs="Times New Roman"/>
          <w:sz w:val="28"/>
        </w:rPr>
      </w:pPr>
      <w:r w:rsidRPr="001463B5">
        <w:rPr>
          <w:rFonts w:ascii="Times New Roman" w:eastAsia="Times New Roman" w:hAnsi="Times New Roman" w:cs="Times New Roman"/>
          <w:color w:val="000000"/>
          <w:sz w:val="28"/>
        </w:rPr>
        <w:t>Проведем анализ планов национального проекта и спрогнозируем вероятность достижения поставленных целей</w:t>
      </w:r>
      <w:r>
        <w:rPr>
          <w:rFonts w:ascii="Times New Roman" w:eastAsia="Times New Roman" w:hAnsi="Times New Roman" w:cs="Times New Roman"/>
          <w:color w:val="000000"/>
          <w:sz w:val="28"/>
        </w:rPr>
        <w:t xml:space="preserve"> в таблице 8</w:t>
      </w:r>
      <w:r w:rsidR="005729EE" w:rsidRPr="005729EE">
        <w:rPr>
          <w:rFonts w:ascii="Times New Roman" w:eastAsia="Times New Roman" w:hAnsi="Times New Roman" w:cs="Times New Roman"/>
          <w:color w:val="000000"/>
          <w:sz w:val="28"/>
        </w:rPr>
        <w:t xml:space="preserve"> [55]</w:t>
      </w:r>
      <w:r w:rsidRPr="001463B5">
        <w:rPr>
          <w:rFonts w:ascii="Times New Roman" w:eastAsia="Times New Roman" w:hAnsi="Times New Roman" w:cs="Times New Roman"/>
          <w:color w:val="000000"/>
          <w:sz w:val="28"/>
        </w:rPr>
        <w:t xml:space="preserve">.  </w:t>
      </w:r>
    </w:p>
    <w:p w:rsidR="004357D3" w:rsidRDefault="004357D3" w:rsidP="004357D3">
      <w:pPr>
        <w:spacing w:after="0" w:line="240" w:lineRule="auto"/>
        <w:jc w:val="both"/>
        <w:rPr>
          <w:rFonts w:ascii="Times New Roman" w:eastAsia="Times New Roman" w:hAnsi="Times New Roman" w:cs="Times New Roman"/>
          <w:color w:val="000000"/>
          <w:sz w:val="28"/>
        </w:rPr>
      </w:pPr>
    </w:p>
    <w:p w:rsidR="004357D3" w:rsidRPr="001463B5" w:rsidRDefault="004357D3" w:rsidP="00823E79">
      <w:pPr>
        <w:spacing w:after="0" w:line="360" w:lineRule="auto"/>
        <w:jc w:val="both"/>
        <w:rPr>
          <w:rFonts w:ascii="Times New Roman" w:eastAsia="Times New Roman" w:hAnsi="Times New Roman" w:cs="Times New Roman"/>
          <w:color w:val="000000"/>
          <w:sz w:val="28"/>
        </w:rPr>
      </w:pPr>
      <w:r w:rsidRPr="001463B5">
        <w:rPr>
          <w:rFonts w:ascii="Times New Roman" w:eastAsia="Times New Roman" w:hAnsi="Times New Roman" w:cs="Times New Roman"/>
          <w:color w:val="000000"/>
          <w:sz w:val="28"/>
        </w:rPr>
        <w:t xml:space="preserve">Таблица </w:t>
      </w:r>
      <w:r>
        <w:rPr>
          <w:rFonts w:ascii="Times New Roman" w:eastAsia="Times New Roman" w:hAnsi="Times New Roman" w:cs="Times New Roman"/>
          <w:color w:val="000000"/>
          <w:sz w:val="28"/>
        </w:rPr>
        <w:t>8</w:t>
      </w:r>
      <w:r w:rsidR="001536E2">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w:t>
      </w:r>
      <w:r w:rsidRPr="001463B5">
        <w:rPr>
          <w:rFonts w:ascii="Times New Roman" w:eastAsia="Times New Roman" w:hAnsi="Times New Roman" w:cs="Times New Roman"/>
          <w:color w:val="000000"/>
          <w:sz w:val="28"/>
        </w:rPr>
        <w:t xml:space="preserve"> Ключевые индикаторы национального проекта «Малое и среднее предпринимательство и поддержка индивидуальной п</w:t>
      </w:r>
      <w:r>
        <w:rPr>
          <w:rFonts w:ascii="Times New Roman" w:eastAsia="Times New Roman" w:hAnsi="Times New Roman" w:cs="Times New Roman"/>
          <w:color w:val="000000"/>
          <w:sz w:val="28"/>
        </w:rPr>
        <w:t>редпринимательской инициативы»</w:t>
      </w:r>
    </w:p>
    <w:tbl>
      <w:tblPr>
        <w:tblStyle w:val="TableGrid"/>
        <w:tblW w:w="9242" w:type="dxa"/>
        <w:tblInd w:w="110" w:type="dxa"/>
        <w:tblCellMar>
          <w:top w:w="7" w:type="dxa"/>
          <w:left w:w="110" w:type="dxa"/>
          <w:right w:w="51" w:type="dxa"/>
        </w:tblCellMar>
        <w:tblLook w:val="04A0"/>
      </w:tblPr>
      <w:tblGrid>
        <w:gridCol w:w="4002"/>
        <w:gridCol w:w="1277"/>
        <w:gridCol w:w="1416"/>
        <w:gridCol w:w="1277"/>
        <w:gridCol w:w="1270"/>
      </w:tblGrid>
      <w:tr w:rsidR="004357D3" w:rsidRPr="001463B5" w:rsidTr="004357D3">
        <w:trPr>
          <w:trHeight w:val="392"/>
        </w:trPr>
        <w:tc>
          <w:tcPr>
            <w:tcW w:w="4002" w:type="dxa"/>
            <w:vMerge w:val="restart"/>
            <w:tcBorders>
              <w:top w:val="single" w:sz="4" w:space="0" w:color="000000"/>
              <w:left w:val="single" w:sz="4" w:space="0" w:color="000000"/>
              <w:bottom w:val="single" w:sz="4" w:space="0" w:color="000000"/>
              <w:right w:val="single" w:sz="4" w:space="0" w:color="000000"/>
            </w:tcBorders>
            <w:vAlign w:val="center"/>
          </w:tcPr>
          <w:p w:rsidR="004357D3" w:rsidRPr="001463B5" w:rsidRDefault="004357D3" w:rsidP="00CB4D97">
            <w:pPr>
              <w:rPr>
                <w:rFonts w:ascii="Times New Roman" w:hAnsi="Times New Roman" w:cs="Times New Roman"/>
                <w:color w:val="000000"/>
                <w:sz w:val="24"/>
              </w:rPr>
            </w:pPr>
            <w:r w:rsidRPr="001463B5">
              <w:rPr>
                <w:rFonts w:ascii="Times New Roman" w:hAnsi="Times New Roman" w:cs="Times New Roman"/>
                <w:color w:val="000000"/>
                <w:sz w:val="24"/>
              </w:rPr>
              <w:t xml:space="preserve">Цель, целевой показатель </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4357D3" w:rsidRPr="001463B5" w:rsidRDefault="004357D3" w:rsidP="00CB4D97">
            <w:pPr>
              <w:jc w:val="center"/>
              <w:rPr>
                <w:rFonts w:ascii="Times New Roman" w:hAnsi="Times New Roman" w:cs="Times New Roman"/>
                <w:color w:val="000000"/>
                <w:sz w:val="24"/>
              </w:rPr>
            </w:pPr>
            <w:r w:rsidRPr="001463B5">
              <w:rPr>
                <w:rFonts w:ascii="Times New Roman" w:hAnsi="Times New Roman" w:cs="Times New Roman"/>
                <w:color w:val="000000"/>
                <w:sz w:val="24"/>
              </w:rPr>
              <w:t xml:space="preserve">Базовое значение </w:t>
            </w:r>
          </w:p>
        </w:tc>
        <w:tc>
          <w:tcPr>
            <w:tcW w:w="2547" w:type="dxa"/>
            <w:gridSpan w:val="2"/>
            <w:tcBorders>
              <w:top w:val="single" w:sz="4" w:space="0" w:color="000000"/>
              <w:left w:val="single" w:sz="4" w:space="0" w:color="000000"/>
              <w:bottom w:val="single" w:sz="4" w:space="0" w:color="000000"/>
              <w:right w:val="single" w:sz="4" w:space="0" w:color="000000"/>
            </w:tcBorders>
            <w:vAlign w:val="center"/>
          </w:tcPr>
          <w:p w:rsidR="004357D3" w:rsidRPr="001463B5" w:rsidRDefault="004357D3" w:rsidP="00CB4D97">
            <w:pPr>
              <w:jc w:val="center"/>
              <w:rPr>
                <w:rFonts w:ascii="Times New Roman" w:hAnsi="Times New Roman" w:cs="Times New Roman"/>
                <w:color w:val="000000"/>
                <w:sz w:val="24"/>
              </w:rPr>
            </w:pPr>
            <w:r w:rsidRPr="001463B5">
              <w:rPr>
                <w:rFonts w:ascii="Times New Roman" w:hAnsi="Times New Roman" w:cs="Times New Roman"/>
                <w:color w:val="000000"/>
                <w:sz w:val="24"/>
              </w:rPr>
              <w:t xml:space="preserve">Период, год </w:t>
            </w:r>
          </w:p>
        </w:tc>
      </w:tr>
      <w:tr w:rsidR="004357D3" w:rsidRPr="001463B5" w:rsidTr="004357D3">
        <w:trPr>
          <w:trHeight w:val="389"/>
        </w:trPr>
        <w:tc>
          <w:tcPr>
            <w:tcW w:w="4002" w:type="dxa"/>
            <w:vMerge/>
            <w:tcBorders>
              <w:top w:val="nil"/>
              <w:left w:val="single" w:sz="4" w:space="0" w:color="000000"/>
              <w:bottom w:val="single" w:sz="4" w:space="0" w:color="000000"/>
              <w:right w:val="single" w:sz="4" w:space="0" w:color="000000"/>
            </w:tcBorders>
            <w:vAlign w:val="center"/>
          </w:tcPr>
          <w:p w:rsidR="004357D3" w:rsidRPr="001463B5" w:rsidRDefault="004357D3" w:rsidP="00CB4D97">
            <w:pPr>
              <w:rPr>
                <w:rFonts w:ascii="Times New Roman" w:hAnsi="Times New Roman" w:cs="Times New Roman"/>
                <w:color w:val="000000"/>
                <w:sz w:val="24"/>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4357D3" w:rsidRPr="001463B5" w:rsidRDefault="004357D3" w:rsidP="00CB4D97">
            <w:pPr>
              <w:rPr>
                <w:rFonts w:ascii="Times New Roman" w:hAnsi="Times New Roman" w:cs="Times New Roman"/>
                <w:color w:val="000000"/>
                <w:sz w:val="24"/>
              </w:rPr>
            </w:pPr>
            <w:r w:rsidRPr="001463B5">
              <w:rPr>
                <w:rFonts w:ascii="Times New Roman" w:hAnsi="Times New Roman" w:cs="Times New Roman"/>
                <w:color w:val="000000"/>
                <w:sz w:val="24"/>
              </w:rPr>
              <w:t xml:space="preserve">Значение </w:t>
            </w:r>
          </w:p>
        </w:tc>
        <w:tc>
          <w:tcPr>
            <w:tcW w:w="1416" w:type="dxa"/>
            <w:tcBorders>
              <w:top w:val="single" w:sz="4" w:space="0" w:color="000000"/>
              <w:left w:val="single" w:sz="4" w:space="0" w:color="000000"/>
              <w:bottom w:val="single" w:sz="4" w:space="0" w:color="000000"/>
              <w:right w:val="single" w:sz="4" w:space="0" w:color="000000"/>
            </w:tcBorders>
            <w:vAlign w:val="center"/>
          </w:tcPr>
          <w:p w:rsidR="004357D3" w:rsidRPr="001463B5" w:rsidRDefault="004357D3" w:rsidP="00CB4D97">
            <w:pPr>
              <w:jc w:val="center"/>
              <w:rPr>
                <w:rFonts w:ascii="Times New Roman" w:hAnsi="Times New Roman" w:cs="Times New Roman"/>
                <w:color w:val="000000"/>
                <w:sz w:val="24"/>
              </w:rPr>
            </w:pPr>
            <w:r w:rsidRPr="001463B5">
              <w:rPr>
                <w:rFonts w:ascii="Times New Roman" w:hAnsi="Times New Roman" w:cs="Times New Roman"/>
                <w:color w:val="000000"/>
                <w:sz w:val="24"/>
              </w:rPr>
              <w:t xml:space="preserve">Дата </w:t>
            </w:r>
          </w:p>
        </w:tc>
        <w:tc>
          <w:tcPr>
            <w:tcW w:w="1277" w:type="dxa"/>
            <w:tcBorders>
              <w:top w:val="single" w:sz="4" w:space="0" w:color="000000"/>
              <w:left w:val="single" w:sz="4" w:space="0" w:color="000000"/>
              <w:bottom w:val="single" w:sz="4" w:space="0" w:color="000000"/>
              <w:right w:val="single" w:sz="4" w:space="0" w:color="000000"/>
            </w:tcBorders>
            <w:vAlign w:val="center"/>
          </w:tcPr>
          <w:p w:rsidR="004357D3" w:rsidRPr="001463B5" w:rsidRDefault="004357D3" w:rsidP="00CB4D97">
            <w:pPr>
              <w:jc w:val="center"/>
              <w:rPr>
                <w:rFonts w:ascii="Times New Roman" w:hAnsi="Times New Roman" w:cs="Times New Roman"/>
                <w:color w:val="000000"/>
                <w:sz w:val="24"/>
              </w:rPr>
            </w:pPr>
            <w:r w:rsidRPr="001463B5">
              <w:rPr>
                <w:rFonts w:ascii="Times New Roman" w:hAnsi="Times New Roman" w:cs="Times New Roman"/>
                <w:color w:val="000000"/>
                <w:sz w:val="24"/>
              </w:rPr>
              <w:t xml:space="preserve">2019 </w:t>
            </w:r>
          </w:p>
        </w:tc>
        <w:tc>
          <w:tcPr>
            <w:tcW w:w="1270" w:type="dxa"/>
            <w:tcBorders>
              <w:top w:val="single" w:sz="4" w:space="0" w:color="000000"/>
              <w:left w:val="single" w:sz="4" w:space="0" w:color="000000"/>
              <w:bottom w:val="single" w:sz="4" w:space="0" w:color="000000"/>
              <w:right w:val="single" w:sz="4" w:space="0" w:color="000000"/>
            </w:tcBorders>
            <w:vAlign w:val="center"/>
          </w:tcPr>
          <w:p w:rsidR="004357D3" w:rsidRPr="001463B5" w:rsidRDefault="004357D3" w:rsidP="00CB4D97">
            <w:pPr>
              <w:jc w:val="center"/>
              <w:rPr>
                <w:rFonts w:ascii="Times New Roman" w:hAnsi="Times New Roman" w:cs="Times New Roman"/>
                <w:color w:val="000000"/>
                <w:sz w:val="24"/>
              </w:rPr>
            </w:pPr>
            <w:r w:rsidRPr="001463B5">
              <w:rPr>
                <w:rFonts w:ascii="Times New Roman" w:hAnsi="Times New Roman" w:cs="Times New Roman"/>
                <w:color w:val="000000"/>
                <w:sz w:val="24"/>
              </w:rPr>
              <w:t xml:space="preserve">2024 </w:t>
            </w:r>
          </w:p>
        </w:tc>
      </w:tr>
      <w:tr w:rsidR="004357D3" w:rsidRPr="001463B5" w:rsidTr="004357D3">
        <w:trPr>
          <w:trHeight w:val="241"/>
        </w:trPr>
        <w:tc>
          <w:tcPr>
            <w:tcW w:w="4002" w:type="dxa"/>
            <w:tcBorders>
              <w:top w:val="single" w:sz="4" w:space="0" w:color="000000"/>
              <w:left w:val="single" w:sz="4" w:space="0" w:color="000000"/>
              <w:bottom w:val="single" w:sz="4" w:space="0" w:color="000000"/>
              <w:right w:val="single" w:sz="4" w:space="0" w:color="000000"/>
            </w:tcBorders>
            <w:shd w:val="clear" w:color="auto" w:fill="auto"/>
          </w:tcPr>
          <w:p w:rsidR="004357D3" w:rsidRPr="001463B5" w:rsidRDefault="004357D3" w:rsidP="004357D3">
            <w:pPr>
              <w:rPr>
                <w:rFonts w:ascii="Times New Roman" w:hAnsi="Times New Roman" w:cs="Times New Roman"/>
                <w:color w:val="000000"/>
                <w:sz w:val="24"/>
              </w:rPr>
            </w:pPr>
            <w:r w:rsidRPr="001463B5">
              <w:rPr>
                <w:rFonts w:ascii="Times New Roman" w:hAnsi="Times New Roman" w:cs="Times New Roman"/>
                <w:color w:val="000000"/>
                <w:sz w:val="24"/>
              </w:rPr>
              <w:t>Численность занятых в сфере малого и среднего предпринимате</w:t>
            </w:r>
            <w:r>
              <w:rPr>
                <w:rFonts w:ascii="Times New Roman" w:hAnsi="Times New Roman" w:cs="Times New Roman"/>
                <w:color w:val="000000"/>
                <w:sz w:val="24"/>
              </w:rPr>
              <w:t xml:space="preserve">льства, включая индивидуальных </w:t>
            </w:r>
            <w:r w:rsidRPr="001463B5">
              <w:rPr>
                <w:rFonts w:ascii="Times New Roman" w:hAnsi="Times New Roman" w:cs="Times New Roman"/>
                <w:color w:val="000000"/>
                <w:sz w:val="24"/>
              </w:rPr>
              <w:t>предпринимателей, млн</w:t>
            </w:r>
            <w:r w:rsidR="00F52D57">
              <w:rPr>
                <w:rFonts w:ascii="Times New Roman" w:hAnsi="Times New Roman" w:cs="Times New Roman"/>
                <w:color w:val="000000"/>
                <w:sz w:val="24"/>
              </w:rPr>
              <w:t xml:space="preserve"> </w:t>
            </w:r>
            <w:r w:rsidRPr="001463B5">
              <w:rPr>
                <w:rFonts w:ascii="Times New Roman" w:hAnsi="Times New Roman" w:cs="Times New Roman"/>
                <w:color w:val="000000"/>
                <w:sz w:val="24"/>
              </w:rPr>
              <w:t xml:space="preserve">чел. </w:t>
            </w:r>
          </w:p>
        </w:tc>
        <w:tc>
          <w:tcPr>
            <w:tcW w:w="1277" w:type="dxa"/>
            <w:tcBorders>
              <w:top w:val="single" w:sz="4" w:space="0" w:color="000000"/>
              <w:left w:val="single" w:sz="4" w:space="0" w:color="000000"/>
              <w:bottom w:val="single" w:sz="4" w:space="0" w:color="000000"/>
              <w:right w:val="single" w:sz="4" w:space="0" w:color="000000"/>
            </w:tcBorders>
            <w:vAlign w:val="center"/>
          </w:tcPr>
          <w:p w:rsidR="004357D3" w:rsidRPr="001463B5" w:rsidRDefault="004357D3" w:rsidP="00CB4D97">
            <w:pPr>
              <w:jc w:val="center"/>
              <w:rPr>
                <w:rFonts w:ascii="Times New Roman" w:hAnsi="Times New Roman" w:cs="Times New Roman"/>
                <w:color w:val="000000"/>
                <w:sz w:val="24"/>
              </w:rPr>
            </w:pPr>
            <w:r w:rsidRPr="001463B5">
              <w:rPr>
                <w:rFonts w:ascii="Times New Roman" w:hAnsi="Times New Roman" w:cs="Times New Roman"/>
                <w:color w:val="000000"/>
                <w:sz w:val="24"/>
              </w:rPr>
              <w:t xml:space="preserve">19,2 </w:t>
            </w:r>
          </w:p>
        </w:tc>
        <w:tc>
          <w:tcPr>
            <w:tcW w:w="1416" w:type="dxa"/>
            <w:tcBorders>
              <w:top w:val="single" w:sz="4" w:space="0" w:color="000000"/>
              <w:left w:val="single" w:sz="4" w:space="0" w:color="000000"/>
              <w:bottom w:val="single" w:sz="4" w:space="0" w:color="000000"/>
              <w:right w:val="single" w:sz="4" w:space="0" w:color="000000"/>
            </w:tcBorders>
            <w:vAlign w:val="center"/>
          </w:tcPr>
          <w:p w:rsidR="004357D3" w:rsidRPr="001463B5" w:rsidRDefault="004357D3" w:rsidP="00CB4D97">
            <w:pPr>
              <w:jc w:val="center"/>
              <w:rPr>
                <w:rFonts w:ascii="Times New Roman" w:hAnsi="Times New Roman" w:cs="Times New Roman"/>
                <w:color w:val="000000"/>
                <w:sz w:val="24"/>
              </w:rPr>
            </w:pPr>
            <w:r w:rsidRPr="001463B5">
              <w:rPr>
                <w:rFonts w:ascii="Times New Roman" w:hAnsi="Times New Roman" w:cs="Times New Roman"/>
                <w:color w:val="000000"/>
                <w:sz w:val="24"/>
              </w:rPr>
              <w:t xml:space="preserve">1 июля 2018г. </w:t>
            </w:r>
          </w:p>
        </w:tc>
        <w:tc>
          <w:tcPr>
            <w:tcW w:w="1277" w:type="dxa"/>
            <w:tcBorders>
              <w:top w:val="single" w:sz="4" w:space="0" w:color="000000"/>
              <w:left w:val="single" w:sz="4" w:space="0" w:color="000000"/>
              <w:bottom w:val="single" w:sz="4" w:space="0" w:color="000000"/>
              <w:right w:val="single" w:sz="4" w:space="0" w:color="000000"/>
            </w:tcBorders>
            <w:vAlign w:val="center"/>
          </w:tcPr>
          <w:p w:rsidR="004357D3" w:rsidRPr="001463B5" w:rsidRDefault="004357D3" w:rsidP="00CB4D97">
            <w:pPr>
              <w:jc w:val="center"/>
              <w:rPr>
                <w:rFonts w:ascii="Times New Roman" w:hAnsi="Times New Roman" w:cs="Times New Roman"/>
                <w:color w:val="000000"/>
                <w:sz w:val="24"/>
              </w:rPr>
            </w:pPr>
            <w:r w:rsidRPr="001463B5">
              <w:rPr>
                <w:rFonts w:ascii="Times New Roman" w:hAnsi="Times New Roman" w:cs="Times New Roman"/>
                <w:color w:val="000000"/>
                <w:sz w:val="24"/>
              </w:rPr>
              <w:t xml:space="preserve">19,6 </w:t>
            </w:r>
          </w:p>
        </w:tc>
        <w:tc>
          <w:tcPr>
            <w:tcW w:w="1270" w:type="dxa"/>
            <w:tcBorders>
              <w:top w:val="single" w:sz="4" w:space="0" w:color="000000"/>
              <w:left w:val="single" w:sz="4" w:space="0" w:color="000000"/>
              <w:bottom w:val="single" w:sz="4" w:space="0" w:color="000000"/>
              <w:right w:val="single" w:sz="4" w:space="0" w:color="000000"/>
            </w:tcBorders>
            <w:vAlign w:val="center"/>
          </w:tcPr>
          <w:p w:rsidR="004357D3" w:rsidRPr="001463B5" w:rsidRDefault="004357D3" w:rsidP="00CB4D97">
            <w:pPr>
              <w:jc w:val="center"/>
              <w:rPr>
                <w:rFonts w:ascii="Times New Roman" w:hAnsi="Times New Roman" w:cs="Times New Roman"/>
                <w:color w:val="000000"/>
                <w:sz w:val="24"/>
              </w:rPr>
            </w:pPr>
            <w:r w:rsidRPr="001463B5">
              <w:rPr>
                <w:rFonts w:ascii="Times New Roman" w:hAnsi="Times New Roman" w:cs="Times New Roman"/>
                <w:color w:val="000000"/>
                <w:sz w:val="24"/>
              </w:rPr>
              <w:t xml:space="preserve">25 </w:t>
            </w:r>
          </w:p>
        </w:tc>
      </w:tr>
      <w:tr w:rsidR="004357D3" w:rsidRPr="001463B5" w:rsidTr="004357D3">
        <w:trPr>
          <w:trHeight w:val="101"/>
        </w:trPr>
        <w:tc>
          <w:tcPr>
            <w:tcW w:w="4002" w:type="dxa"/>
            <w:tcBorders>
              <w:top w:val="single" w:sz="4" w:space="0" w:color="000000"/>
              <w:left w:val="single" w:sz="4" w:space="0" w:color="000000"/>
              <w:bottom w:val="single" w:sz="4" w:space="0" w:color="000000"/>
              <w:right w:val="single" w:sz="4" w:space="0" w:color="000000"/>
            </w:tcBorders>
            <w:shd w:val="clear" w:color="auto" w:fill="auto"/>
          </w:tcPr>
          <w:p w:rsidR="004357D3" w:rsidRPr="001463B5" w:rsidRDefault="004357D3" w:rsidP="004357D3">
            <w:pPr>
              <w:tabs>
                <w:tab w:val="center" w:pos="1406"/>
                <w:tab w:val="center" w:pos="2396"/>
                <w:tab w:val="right" w:pos="3717"/>
              </w:tabs>
              <w:ind w:right="118"/>
              <w:rPr>
                <w:rFonts w:ascii="Times New Roman" w:hAnsi="Times New Roman" w:cs="Times New Roman"/>
                <w:color w:val="000000"/>
                <w:sz w:val="24"/>
              </w:rPr>
            </w:pPr>
            <w:r w:rsidRPr="001463B5">
              <w:rPr>
                <w:rFonts w:ascii="Times New Roman" w:hAnsi="Times New Roman" w:cs="Times New Roman"/>
                <w:color w:val="000000"/>
                <w:sz w:val="24"/>
              </w:rPr>
              <w:t xml:space="preserve">Доля </w:t>
            </w:r>
            <w:r w:rsidRPr="001463B5">
              <w:rPr>
                <w:rFonts w:ascii="Times New Roman" w:hAnsi="Times New Roman" w:cs="Times New Roman"/>
                <w:color w:val="000000"/>
                <w:sz w:val="24"/>
              </w:rPr>
              <w:tab/>
              <w:t xml:space="preserve">малого </w:t>
            </w:r>
            <w:r w:rsidRPr="001463B5">
              <w:rPr>
                <w:rFonts w:ascii="Times New Roman" w:hAnsi="Times New Roman" w:cs="Times New Roman"/>
                <w:color w:val="000000"/>
                <w:sz w:val="24"/>
              </w:rPr>
              <w:tab/>
              <w:t xml:space="preserve">и </w:t>
            </w:r>
            <w:r w:rsidRPr="001463B5">
              <w:rPr>
                <w:rFonts w:ascii="Times New Roman" w:hAnsi="Times New Roman" w:cs="Times New Roman"/>
                <w:color w:val="000000"/>
                <w:sz w:val="24"/>
              </w:rPr>
              <w:tab/>
              <w:t xml:space="preserve">среднего </w:t>
            </w:r>
          </w:p>
          <w:p w:rsidR="004357D3" w:rsidRPr="001463B5" w:rsidRDefault="004357D3" w:rsidP="004357D3">
            <w:pPr>
              <w:rPr>
                <w:rFonts w:ascii="Times New Roman" w:hAnsi="Times New Roman" w:cs="Times New Roman"/>
                <w:color w:val="000000"/>
                <w:sz w:val="24"/>
              </w:rPr>
            </w:pPr>
            <w:r w:rsidRPr="001463B5">
              <w:rPr>
                <w:rFonts w:ascii="Times New Roman" w:hAnsi="Times New Roman" w:cs="Times New Roman"/>
                <w:color w:val="000000"/>
                <w:sz w:val="24"/>
              </w:rPr>
              <w:t xml:space="preserve">предпринимательства в ВВП, % </w:t>
            </w:r>
          </w:p>
        </w:tc>
        <w:tc>
          <w:tcPr>
            <w:tcW w:w="1277" w:type="dxa"/>
            <w:tcBorders>
              <w:top w:val="single" w:sz="4" w:space="0" w:color="000000"/>
              <w:left w:val="single" w:sz="4" w:space="0" w:color="000000"/>
              <w:bottom w:val="single" w:sz="4" w:space="0" w:color="000000"/>
              <w:right w:val="single" w:sz="4" w:space="0" w:color="000000"/>
            </w:tcBorders>
            <w:vAlign w:val="center"/>
          </w:tcPr>
          <w:p w:rsidR="004357D3" w:rsidRPr="001463B5" w:rsidRDefault="004357D3" w:rsidP="00CB4D97">
            <w:pPr>
              <w:jc w:val="center"/>
              <w:rPr>
                <w:rFonts w:ascii="Times New Roman" w:hAnsi="Times New Roman" w:cs="Times New Roman"/>
                <w:color w:val="000000"/>
                <w:sz w:val="24"/>
              </w:rPr>
            </w:pPr>
            <w:r w:rsidRPr="001463B5">
              <w:rPr>
                <w:rFonts w:ascii="Times New Roman" w:hAnsi="Times New Roman" w:cs="Times New Roman"/>
                <w:color w:val="000000"/>
                <w:sz w:val="24"/>
              </w:rPr>
              <w:t xml:space="preserve">22,3 </w:t>
            </w:r>
          </w:p>
        </w:tc>
        <w:tc>
          <w:tcPr>
            <w:tcW w:w="1416" w:type="dxa"/>
            <w:tcBorders>
              <w:top w:val="single" w:sz="4" w:space="0" w:color="000000"/>
              <w:left w:val="single" w:sz="4" w:space="0" w:color="000000"/>
              <w:bottom w:val="single" w:sz="4" w:space="0" w:color="000000"/>
              <w:right w:val="single" w:sz="4" w:space="0" w:color="000000"/>
            </w:tcBorders>
            <w:vAlign w:val="center"/>
          </w:tcPr>
          <w:p w:rsidR="004357D3" w:rsidRPr="001463B5" w:rsidRDefault="004357D3" w:rsidP="00CB4D97">
            <w:pPr>
              <w:jc w:val="center"/>
              <w:rPr>
                <w:rFonts w:ascii="Times New Roman" w:hAnsi="Times New Roman" w:cs="Times New Roman"/>
                <w:color w:val="000000"/>
                <w:sz w:val="24"/>
              </w:rPr>
            </w:pPr>
            <w:r w:rsidRPr="001463B5">
              <w:rPr>
                <w:rFonts w:ascii="Times New Roman" w:hAnsi="Times New Roman" w:cs="Times New Roman"/>
                <w:color w:val="000000"/>
                <w:sz w:val="24"/>
              </w:rPr>
              <w:t xml:space="preserve">31 декабря 2017 г. </w:t>
            </w:r>
          </w:p>
        </w:tc>
        <w:tc>
          <w:tcPr>
            <w:tcW w:w="1277" w:type="dxa"/>
            <w:tcBorders>
              <w:top w:val="single" w:sz="4" w:space="0" w:color="000000"/>
              <w:left w:val="single" w:sz="4" w:space="0" w:color="000000"/>
              <w:bottom w:val="single" w:sz="4" w:space="0" w:color="000000"/>
              <w:right w:val="single" w:sz="4" w:space="0" w:color="000000"/>
            </w:tcBorders>
            <w:vAlign w:val="center"/>
          </w:tcPr>
          <w:p w:rsidR="004357D3" w:rsidRPr="001463B5" w:rsidRDefault="006E255E" w:rsidP="00CB4D97">
            <w:pPr>
              <w:jc w:val="center"/>
              <w:rPr>
                <w:rFonts w:ascii="Times New Roman" w:hAnsi="Times New Roman" w:cs="Times New Roman"/>
                <w:color w:val="000000"/>
                <w:sz w:val="24"/>
              </w:rPr>
            </w:pPr>
            <w:r>
              <w:rPr>
                <w:rFonts w:ascii="Times New Roman" w:hAnsi="Times New Roman" w:cs="Times New Roman"/>
                <w:color w:val="000000"/>
                <w:sz w:val="24"/>
              </w:rPr>
              <w:t>23,1</w:t>
            </w:r>
          </w:p>
        </w:tc>
        <w:tc>
          <w:tcPr>
            <w:tcW w:w="1270" w:type="dxa"/>
            <w:tcBorders>
              <w:top w:val="single" w:sz="4" w:space="0" w:color="000000"/>
              <w:left w:val="single" w:sz="4" w:space="0" w:color="000000"/>
              <w:bottom w:val="single" w:sz="4" w:space="0" w:color="000000"/>
              <w:right w:val="single" w:sz="4" w:space="0" w:color="000000"/>
            </w:tcBorders>
            <w:vAlign w:val="center"/>
          </w:tcPr>
          <w:p w:rsidR="004357D3" w:rsidRPr="001463B5" w:rsidRDefault="004357D3" w:rsidP="00CB4D97">
            <w:pPr>
              <w:jc w:val="center"/>
              <w:rPr>
                <w:rFonts w:ascii="Times New Roman" w:hAnsi="Times New Roman" w:cs="Times New Roman"/>
                <w:color w:val="000000"/>
                <w:sz w:val="24"/>
              </w:rPr>
            </w:pPr>
            <w:r w:rsidRPr="001463B5">
              <w:rPr>
                <w:rFonts w:ascii="Times New Roman" w:hAnsi="Times New Roman" w:cs="Times New Roman"/>
                <w:color w:val="000000"/>
                <w:sz w:val="24"/>
              </w:rPr>
              <w:t xml:space="preserve">32,5 </w:t>
            </w:r>
          </w:p>
        </w:tc>
      </w:tr>
      <w:tr w:rsidR="004357D3" w:rsidRPr="001463B5" w:rsidTr="004357D3">
        <w:trPr>
          <w:trHeight w:val="1529"/>
        </w:trPr>
        <w:tc>
          <w:tcPr>
            <w:tcW w:w="4002" w:type="dxa"/>
            <w:tcBorders>
              <w:top w:val="single" w:sz="4" w:space="0" w:color="000000"/>
              <w:left w:val="single" w:sz="4" w:space="0" w:color="000000"/>
              <w:bottom w:val="single" w:sz="4" w:space="0" w:color="000000"/>
              <w:right w:val="single" w:sz="4" w:space="0" w:color="000000"/>
            </w:tcBorders>
            <w:shd w:val="clear" w:color="auto" w:fill="auto"/>
          </w:tcPr>
          <w:p w:rsidR="004357D3" w:rsidRPr="001463B5" w:rsidRDefault="004357D3" w:rsidP="004357D3">
            <w:pPr>
              <w:rPr>
                <w:rFonts w:ascii="Times New Roman" w:hAnsi="Times New Roman" w:cs="Times New Roman"/>
                <w:color w:val="000000"/>
                <w:sz w:val="24"/>
              </w:rPr>
            </w:pPr>
            <w:r w:rsidRPr="001463B5">
              <w:rPr>
                <w:rFonts w:ascii="Times New Roman" w:hAnsi="Times New Roman" w:cs="Times New Roman"/>
                <w:color w:val="000000"/>
                <w:sz w:val="24"/>
              </w:rPr>
              <w:t xml:space="preserve">Доля экспорта субъектов малого и среднего предпринимательства, включая индивидуальных предпринимателей, в общем объеме несырьевого экспорта, % </w:t>
            </w:r>
          </w:p>
        </w:tc>
        <w:tc>
          <w:tcPr>
            <w:tcW w:w="1277" w:type="dxa"/>
            <w:tcBorders>
              <w:top w:val="single" w:sz="4" w:space="0" w:color="000000"/>
              <w:left w:val="single" w:sz="4" w:space="0" w:color="000000"/>
              <w:bottom w:val="single" w:sz="4" w:space="0" w:color="000000"/>
              <w:right w:val="single" w:sz="4" w:space="0" w:color="000000"/>
            </w:tcBorders>
            <w:vAlign w:val="center"/>
          </w:tcPr>
          <w:p w:rsidR="004357D3" w:rsidRPr="001463B5" w:rsidRDefault="004357D3" w:rsidP="00CB4D97">
            <w:pPr>
              <w:jc w:val="center"/>
              <w:rPr>
                <w:rFonts w:ascii="Times New Roman" w:hAnsi="Times New Roman" w:cs="Times New Roman"/>
                <w:color w:val="000000"/>
                <w:sz w:val="24"/>
              </w:rPr>
            </w:pPr>
            <w:r w:rsidRPr="001463B5">
              <w:rPr>
                <w:rFonts w:ascii="Times New Roman" w:hAnsi="Times New Roman" w:cs="Times New Roman"/>
                <w:color w:val="000000"/>
                <w:sz w:val="24"/>
              </w:rPr>
              <w:t xml:space="preserve">8,6 </w:t>
            </w:r>
          </w:p>
        </w:tc>
        <w:tc>
          <w:tcPr>
            <w:tcW w:w="1416" w:type="dxa"/>
            <w:tcBorders>
              <w:top w:val="single" w:sz="4" w:space="0" w:color="000000"/>
              <w:left w:val="single" w:sz="4" w:space="0" w:color="000000"/>
              <w:bottom w:val="single" w:sz="4" w:space="0" w:color="000000"/>
              <w:right w:val="single" w:sz="4" w:space="0" w:color="000000"/>
            </w:tcBorders>
            <w:vAlign w:val="center"/>
          </w:tcPr>
          <w:p w:rsidR="004357D3" w:rsidRPr="001463B5" w:rsidRDefault="004357D3" w:rsidP="00CB4D97">
            <w:pPr>
              <w:jc w:val="center"/>
              <w:rPr>
                <w:rFonts w:ascii="Times New Roman" w:hAnsi="Times New Roman" w:cs="Times New Roman"/>
                <w:color w:val="000000"/>
                <w:sz w:val="24"/>
              </w:rPr>
            </w:pPr>
            <w:r w:rsidRPr="001463B5">
              <w:rPr>
                <w:rFonts w:ascii="Times New Roman" w:hAnsi="Times New Roman" w:cs="Times New Roman"/>
                <w:color w:val="000000"/>
                <w:sz w:val="24"/>
              </w:rPr>
              <w:t xml:space="preserve">31 декабря 2017 г. </w:t>
            </w:r>
          </w:p>
        </w:tc>
        <w:tc>
          <w:tcPr>
            <w:tcW w:w="1277" w:type="dxa"/>
            <w:tcBorders>
              <w:top w:val="single" w:sz="4" w:space="0" w:color="000000"/>
              <w:left w:val="single" w:sz="4" w:space="0" w:color="000000"/>
              <w:bottom w:val="single" w:sz="4" w:space="0" w:color="000000"/>
              <w:right w:val="single" w:sz="4" w:space="0" w:color="000000"/>
            </w:tcBorders>
            <w:vAlign w:val="center"/>
          </w:tcPr>
          <w:p w:rsidR="004357D3" w:rsidRPr="001463B5" w:rsidRDefault="004357D3" w:rsidP="00CB4D97">
            <w:pPr>
              <w:jc w:val="center"/>
              <w:rPr>
                <w:rFonts w:ascii="Times New Roman" w:hAnsi="Times New Roman" w:cs="Times New Roman"/>
                <w:color w:val="000000"/>
                <w:sz w:val="24"/>
              </w:rPr>
            </w:pPr>
            <w:r w:rsidRPr="001463B5">
              <w:rPr>
                <w:rFonts w:ascii="Times New Roman" w:hAnsi="Times New Roman" w:cs="Times New Roman"/>
                <w:color w:val="000000"/>
                <w:sz w:val="24"/>
              </w:rPr>
              <w:t xml:space="preserve">8,8 </w:t>
            </w:r>
          </w:p>
        </w:tc>
        <w:tc>
          <w:tcPr>
            <w:tcW w:w="1270" w:type="dxa"/>
            <w:tcBorders>
              <w:top w:val="single" w:sz="4" w:space="0" w:color="000000"/>
              <w:left w:val="single" w:sz="4" w:space="0" w:color="000000"/>
              <w:bottom w:val="single" w:sz="4" w:space="0" w:color="000000"/>
              <w:right w:val="single" w:sz="4" w:space="0" w:color="000000"/>
            </w:tcBorders>
            <w:vAlign w:val="center"/>
          </w:tcPr>
          <w:p w:rsidR="004357D3" w:rsidRPr="001463B5" w:rsidRDefault="004357D3" w:rsidP="00CB4D97">
            <w:pPr>
              <w:jc w:val="center"/>
              <w:rPr>
                <w:rFonts w:ascii="Times New Roman" w:hAnsi="Times New Roman" w:cs="Times New Roman"/>
                <w:color w:val="000000"/>
                <w:sz w:val="24"/>
              </w:rPr>
            </w:pPr>
            <w:r w:rsidRPr="001463B5">
              <w:rPr>
                <w:rFonts w:ascii="Times New Roman" w:hAnsi="Times New Roman" w:cs="Times New Roman"/>
                <w:color w:val="000000"/>
                <w:sz w:val="24"/>
              </w:rPr>
              <w:t xml:space="preserve">10,0 </w:t>
            </w:r>
          </w:p>
        </w:tc>
      </w:tr>
    </w:tbl>
    <w:p w:rsidR="004357D3" w:rsidRPr="001463B5" w:rsidRDefault="004357D3" w:rsidP="004357D3">
      <w:pPr>
        <w:spacing w:after="131"/>
        <w:ind w:left="708"/>
        <w:rPr>
          <w:rFonts w:ascii="Times New Roman" w:eastAsia="Times New Roman" w:hAnsi="Times New Roman" w:cs="Times New Roman"/>
          <w:color w:val="000000"/>
          <w:sz w:val="28"/>
        </w:rPr>
      </w:pPr>
    </w:p>
    <w:p w:rsidR="001536E2" w:rsidRPr="001463B5" w:rsidRDefault="001536E2" w:rsidP="001536E2">
      <w:pPr>
        <w:spacing w:after="3" w:line="372" w:lineRule="auto"/>
        <w:ind w:left="-15" w:firstLine="69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результате изученных данных наблюдаются весьма </w:t>
      </w:r>
      <w:r w:rsidRPr="001463B5">
        <w:rPr>
          <w:rFonts w:ascii="Times New Roman" w:eastAsia="Times New Roman" w:hAnsi="Times New Roman" w:cs="Times New Roman"/>
          <w:color w:val="000000"/>
          <w:sz w:val="28"/>
        </w:rPr>
        <w:t>амбициозн</w:t>
      </w:r>
      <w:r>
        <w:rPr>
          <w:rFonts w:ascii="Times New Roman" w:eastAsia="Times New Roman" w:hAnsi="Times New Roman" w:cs="Times New Roman"/>
          <w:color w:val="000000"/>
          <w:sz w:val="28"/>
        </w:rPr>
        <w:t>ые</w:t>
      </w:r>
      <w:r w:rsidRPr="001463B5">
        <w:rPr>
          <w:rFonts w:ascii="Times New Roman" w:eastAsia="Times New Roman" w:hAnsi="Times New Roman" w:cs="Times New Roman"/>
          <w:color w:val="000000"/>
          <w:sz w:val="28"/>
        </w:rPr>
        <w:t xml:space="preserve"> задачи</w:t>
      </w:r>
      <w:r>
        <w:rPr>
          <w:rFonts w:ascii="Times New Roman" w:eastAsia="Times New Roman" w:hAnsi="Times New Roman" w:cs="Times New Roman"/>
          <w:color w:val="000000"/>
          <w:sz w:val="28"/>
        </w:rPr>
        <w:t>, заключающиеся в у</w:t>
      </w:r>
      <w:r w:rsidRPr="001463B5">
        <w:rPr>
          <w:rFonts w:ascii="Times New Roman" w:eastAsia="Times New Roman" w:hAnsi="Times New Roman" w:cs="Times New Roman"/>
          <w:color w:val="000000"/>
          <w:sz w:val="28"/>
        </w:rPr>
        <w:t>величени</w:t>
      </w:r>
      <w:r>
        <w:rPr>
          <w:rFonts w:ascii="Times New Roman" w:eastAsia="Times New Roman" w:hAnsi="Times New Roman" w:cs="Times New Roman"/>
          <w:color w:val="000000"/>
          <w:sz w:val="28"/>
        </w:rPr>
        <w:t>и</w:t>
      </w:r>
      <w:r w:rsidR="00F52D57">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количества</w:t>
      </w:r>
      <w:r w:rsidRPr="001463B5">
        <w:rPr>
          <w:rFonts w:ascii="Times New Roman" w:eastAsia="Times New Roman" w:hAnsi="Times New Roman" w:cs="Times New Roman"/>
          <w:color w:val="000000"/>
          <w:sz w:val="28"/>
        </w:rPr>
        <w:t xml:space="preserve"> занятых в сфере </w:t>
      </w:r>
      <w:r>
        <w:rPr>
          <w:rFonts w:ascii="Times New Roman" w:eastAsia="Times New Roman" w:hAnsi="Times New Roman" w:cs="Times New Roman"/>
          <w:color w:val="000000"/>
          <w:sz w:val="28"/>
        </w:rPr>
        <w:t>малого бизнеса</w:t>
      </w:r>
      <w:r w:rsidRPr="001463B5">
        <w:rPr>
          <w:rFonts w:ascii="Times New Roman" w:eastAsia="Times New Roman" w:hAnsi="Times New Roman" w:cs="Times New Roman"/>
          <w:color w:val="000000"/>
          <w:sz w:val="28"/>
        </w:rPr>
        <w:t xml:space="preserve"> на 30% с 19,2 до 25 млн человек, доли </w:t>
      </w:r>
      <w:r>
        <w:rPr>
          <w:rFonts w:ascii="Times New Roman" w:eastAsia="Times New Roman" w:hAnsi="Times New Roman" w:cs="Times New Roman"/>
          <w:color w:val="000000"/>
          <w:sz w:val="28"/>
        </w:rPr>
        <w:t xml:space="preserve">малого бизнеса </w:t>
      </w:r>
      <w:r w:rsidRPr="001463B5">
        <w:rPr>
          <w:rFonts w:ascii="Times New Roman" w:eastAsia="Times New Roman" w:hAnsi="Times New Roman" w:cs="Times New Roman"/>
          <w:color w:val="000000"/>
          <w:sz w:val="28"/>
        </w:rPr>
        <w:t xml:space="preserve">в структуре ВВП в 1,4 раза с 22,3 до 32,5%, доли экспорта субъектами </w:t>
      </w:r>
      <w:r>
        <w:rPr>
          <w:rFonts w:ascii="Times New Roman" w:eastAsia="Times New Roman" w:hAnsi="Times New Roman" w:cs="Times New Roman"/>
          <w:color w:val="000000"/>
          <w:sz w:val="28"/>
        </w:rPr>
        <w:t>малого и среднего</w:t>
      </w:r>
      <w:r w:rsidRPr="001463B5">
        <w:rPr>
          <w:rFonts w:ascii="Times New Roman" w:eastAsia="Times New Roman" w:hAnsi="Times New Roman" w:cs="Times New Roman"/>
          <w:color w:val="000000"/>
          <w:sz w:val="28"/>
        </w:rPr>
        <w:t xml:space="preserve"> с 8,6 до 10%.  </w:t>
      </w:r>
    </w:p>
    <w:p w:rsidR="001536E2" w:rsidRDefault="001536E2" w:rsidP="001536E2">
      <w:pPr>
        <w:spacing w:after="29" w:line="372" w:lineRule="auto"/>
        <w:ind w:left="-15" w:firstLine="69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Национальный проект (прил. В)</w:t>
      </w:r>
      <w:r w:rsidR="00F52D57">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разделен на 5 федеральных проектов</w:t>
      </w:r>
      <w:r w:rsidR="00F52D57">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с целью </w:t>
      </w:r>
      <w:r w:rsidRPr="001463B5">
        <w:rPr>
          <w:rFonts w:ascii="Times New Roman" w:eastAsia="Times New Roman" w:hAnsi="Times New Roman" w:cs="Times New Roman"/>
          <w:color w:val="000000"/>
          <w:sz w:val="28"/>
        </w:rPr>
        <w:t xml:space="preserve">достижения </w:t>
      </w:r>
      <w:r>
        <w:rPr>
          <w:rFonts w:ascii="Times New Roman" w:eastAsia="Times New Roman" w:hAnsi="Times New Roman" w:cs="Times New Roman"/>
          <w:color w:val="000000"/>
          <w:sz w:val="28"/>
        </w:rPr>
        <w:t>указанных</w:t>
      </w:r>
      <w:r w:rsidRPr="001463B5">
        <w:rPr>
          <w:rFonts w:ascii="Times New Roman" w:eastAsia="Times New Roman" w:hAnsi="Times New Roman" w:cs="Times New Roman"/>
          <w:color w:val="000000"/>
          <w:sz w:val="28"/>
        </w:rPr>
        <w:t xml:space="preserve"> индикаторов</w:t>
      </w:r>
      <w:r>
        <w:rPr>
          <w:rFonts w:ascii="Times New Roman" w:eastAsia="Times New Roman" w:hAnsi="Times New Roman" w:cs="Times New Roman"/>
          <w:color w:val="000000"/>
          <w:sz w:val="28"/>
        </w:rPr>
        <w:t>.</w:t>
      </w:r>
      <w:r w:rsidR="00F52D57">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Данные по этим проектам представлены в таблице 9.</w:t>
      </w:r>
    </w:p>
    <w:p w:rsidR="004357D3" w:rsidRDefault="004357D3" w:rsidP="00823E79">
      <w:pPr>
        <w:spacing w:after="0" w:line="360" w:lineRule="auto"/>
        <w:jc w:val="both"/>
        <w:rPr>
          <w:rFonts w:ascii="Times New Roman" w:hAnsi="Times New Roman" w:cs="Times New Roman"/>
          <w:sz w:val="28"/>
        </w:rPr>
      </w:pPr>
      <w:r>
        <w:rPr>
          <w:rFonts w:ascii="Times New Roman" w:eastAsia="Times New Roman" w:hAnsi="Times New Roman" w:cs="Times New Roman"/>
          <w:color w:val="000000"/>
          <w:sz w:val="28"/>
        </w:rPr>
        <w:lastRenderedPageBreak/>
        <w:t>Таблица 9</w:t>
      </w:r>
      <w:r w:rsidR="00F52D57">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Федеральные проекты </w:t>
      </w:r>
      <w:r w:rsidRPr="001463B5">
        <w:rPr>
          <w:rFonts w:ascii="Times New Roman" w:hAnsi="Times New Roman" w:cs="Times New Roman"/>
          <w:sz w:val="28"/>
        </w:rPr>
        <w:t>реализации политики конкурентного импортозамещения на малых предприятиях РФ</w:t>
      </w:r>
    </w:p>
    <w:p w:rsidR="00CE6417" w:rsidRPr="00A05BCC" w:rsidRDefault="00CE6417" w:rsidP="004357D3">
      <w:pPr>
        <w:spacing w:after="0" w:line="240" w:lineRule="auto"/>
        <w:jc w:val="both"/>
        <w:rPr>
          <w:rFonts w:ascii="Times New Roman" w:hAnsi="Times New Roman" w:cs="Times New Roman"/>
          <w:b/>
          <w:sz w:val="28"/>
        </w:rPr>
      </w:pPr>
    </w:p>
    <w:tbl>
      <w:tblPr>
        <w:tblStyle w:val="TableGrid"/>
        <w:tblW w:w="9244" w:type="dxa"/>
        <w:tblInd w:w="108" w:type="dxa"/>
        <w:tblCellMar>
          <w:top w:w="7" w:type="dxa"/>
          <w:left w:w="108" w:type="dxa"/>
          <w:right w:w="54" w:type="dxa"/>
        </w:tblCellMar>
        <w:tblLook w:val="04A0"/>
      </w:tblPr>
      <w:tblGrid>
        <w:gridCol w:w="2727"/>
        <w:gridCol w:w="1418"/>
        <w:gridCol w:w="2979"/>
        <w:gridCol w:w="2120"/>
      </w:tblGrid>
      <w:tr w:rsidR="004357D3" w:rsidRPr="001463B5" w:rsidTr="004357D3">
        <w:trPr>
          <w:trHeight w:val="860"/>
        </w:trPr>
        <w:tc>
          <w:tcPr>
            <w:tcW w:w="2727" w:type="dxa"/>
            <w:tcBorders>
              <w:top w:val="single" w:sz="4" w:space="0" w:color="000000"/>
              <w:left w:val="single" w:sz="4" w:space="0" w:color="000000"/>
              <w:bottom w:val="single" w:sz="4" w:space="0" w:color="000000"/>
              <w:right w:val="single" w:sz="4" w:space="0" w:color="000000"/>
            </w:tcBorders>
          </w:tcPr>
          <w:p w:rsidR="004357D3" w:rsidRPr="001463B5" w:rsidRDefault="004357D3" w:rsidP="00CB4D97">
            <w:pPr>
              <w:jc w:val="center"/>
              <w:rPr>
                <w:rFonts w:ascii="Times New Roman" w:hAnsi="Times New Roman" w:cs="Times New Roman"/>
                <w:color w:val="000000"/>
                <w:sz w:val="24"/>
              </w:rPr>
            </w:pPr>
            <w:r w:rsidRPr="001463B5">
              <w:rPr>
                <w:rFonts w:ascii="Times New Roman" w:hAnsi="Times New Roman" w:cs="Times New Roman"/>
                <w:color w:val="000000"/>
                <w:sz w:val="24"/>
              </w:rPr>
              <w:t>Название федерального проекта</w:t>
            </w:r>
          </w:p>
        </w:tc>
        <w:tc>
          <w:tcPr>
            <w:tcW w:w="1418" w:type="dxa"/>
            <w:tcBorders>
              <w:top w:val="single" w:sz="4" w:space="0" w:color="000000"/>
              <w:left w:val="single" w:sz="4" w:space="0" w:color="000000"/>
              <w:bottom w:val="single" w:sz="4" w:space="0" w:color="000000"/>
              <w:right w:val="single" w:sz="4" w:space="0" w:color="000000"/>
            </w:tcBorders>
          </w:tcPr>
          <w:p w:rsidR="004357D3" w:rsidRPr="001463B5" w:rsidRDefault="004357D3" w:rsidP="00CB4D97">
            <w:pPr>
              <w:jc w:val="center"/>
              <w:rPr>
                <w:rFonts w:ascii="Times New Roman" w:hAnsi="Times New Roman" w:cs="Times New Roman"/>
                <w:color w:val="000000"/>
                <w:sz w:val="24"/>
              </w:rPr>
            </w:pPr>
            <w:r w:rsidRPr="001463B5">
              <w:rPr>
                <w:rFonts w:ascii="Times New Roman" w:hAnsi="Times New Roman" w:cs="Times New Roman"/>
                <w:color w:val="000000"/>
                <w:sz w:val="24"/>
              </w:rPr>
              <w:t>Бюджет проекта, млрд. руб.</w:t>
            </w:r>
          </w:p>
        </w:tc>
        <w:tc>
          <w:tcPr>
            <w:tcW w:w="2979" w:type="dxa"/>
            <w:tcBorders>
              <w:top w:val="single" w:sz="4" w:space="0" w:color="000000"/>
              <w:left w:val="single" w:sz="4" w:space="0" w:color="000000"/>
              <w:bottom w:val="single" w:sz="4" w:space="0" w:color="000000"/>
              <w:right w:val="single" w:sz="4" w:space="0" w:color="000000"/>
            </w:tcBorders>
          </w:tcPr>
          <w:p w:rsidR="004357D3" w:rsidRPr="001463B5" w:rsidRDefault="004357D3" w:rsidP="00CB4D97">
            <w:pPr>
              <w:jc w:val="center"/>
              <w:rPr>
                <w:rFonts w:ascii="Times New Roman" w:hAnsi="Times New Roman" w:cs="Times New Roman"/>
                <w:color w:val="000000"/>
                <w:sz w:val="24"/>
              </w:rPr>
            </w:pPr>
            <w:r w:rsidRPr="001463B5">
              <w:rPr>
                <w:rFonts w:ascii="Times New Roman" w:hAnsi="Times New Roman" w:cs="Times New Roman"/>
                <w:color w:val="000000"/>
                <w:sz w:val="24"/>
              </w:rPr>
              <w:t xml:space="preserve">Сводный рейтинг влияния на </w:t>
            </w:r>
            <w:r w:rsidR="006E255E">
              <w:rPr>
                <w:rFonts w:ascii="Times New Roman" w:hAnsi="Times New Roman" w:cs="Times New Roman"/>
                <w:color w:val="000000"/>
                <w:sz w:val="24"/>
              </w:rPr>
              <w:t>выполнение</w:t>
            </w:r>
            <w:r w:rsidRPr="001463B5">
              <w:rPr>
                <w:rFonts w:ascii="Times New Roman" w:hAnsi="Times New Roman" w:cs="Times New Roman"/>
                <w:color w:val="000000"/>
                <w:sz w:val="24"/>
              </w:rPr>
              <w:t xml:space="preserve"> целевых показателей, % (суммарно</w:t>
            </w:r>
          </w:p>
          <w:p w:rsidR="004357D3" w:rsidRPr="001463B5" w:rsidRDefault="004357D3" w:rsidP="00CB4D97">
            <w:pPr>
              <w:tabs>
                <w:tab w:val="center" w:pos="995"/>
                <w:tab w:val="center" w:pos="1528"/>
                <w:tab w:val="right" w:pos="2817"/>
              </w:tabs>
              <w:jc w:val="center"/>
              <w:rPr>
                <w:rFonts w:ascii="Times New Roman" w:hAnsi="Times New Roman" w:cs="Times New Roman"/>
                <w:color w:val="000000"/>
                <w:sz w:val="24"/>
              </w:rPr>
            </w:pPr>
            <w:r w:rsidRPr="001463B5">
              <w:rPr>
                <w:rFonts w:ascii="Times New Roman" w:hAnsi="Times New Roman" w:cs="Times New Roman"/>
                <w:color w:val="000000"/>
                <w:sz w:val="24"/>
              </w:rPr>
              <w:t xml:space="preserve">300% </w:t>
            </w:r>
            <w:r w:rsidRPr="001463B5">
              <w:rPr>
                <w:rFonts w:ascii="Times New Roman" w:hAnsi="Times New Roman" w:cs="Times New Roman"/>
                <w:color w:val="000000"/>
                <w:sz w:val="24"/>
              </w:rPr>
              <w:tab/>
              <w:t xml:space="preserve">по </w:t>
            </w:r>
            <w:r w:rsidRPr="001463B5">
              <w:rPr>
                <w:rFonts w:ascii="Times New Roman" w:hAnsi="Times New Roman" w:cs="Times New Roman"/>
                <w:color w:val="000000"/>
                <w:sz w:val="24"/>
              </w:rPr>
              <w:tab/>
              <w:t xml:space="preserve">3 </w:t>
            </w:r>
            <w:r w:rsidRPr="001463B5">
              <w:rPr>
                <w:rFonts w:ascii="Times New Roman" w:hAnsi="Times New Roman" w:cs="Times New Roman"/>
                <w:color w:val="000000"/>
                <w:sz w:val="24"/>
              </w:rPr>
              <w:tab/>
              <w:t>целевым</w:t>
            </w:r>
          </w:p>
          <w:p w:rsidR="004357D3" w:rsidRPr="001463B5" w:rsidRDefault="004357D3" w:rsidP="00CB4D97">
            <w:pPr>
              <w:jc w:val="center"/>
              <w:rPr>
                <w:rFonts w:ascii="Times New Roman" w:hAnsi="Times New Roman" w:cs="Times New Roman"/>
                <w:color w:val="000000"/>
                <w:sz w:val="24"/>
              </w:rPr>
            </w:pPr>
            <w:r w:rsidRPr="001463B5">
              <w:rPr>
                <w:rFonts w:ascii="Times New Roman" w:hAnsi="Times New Roman" w:cs="Times New Roman"/>
                <w:color w:val="000000"/>
                <w:sz w:val="24"/>
              </w:rPr>
              <w:t>показателям)</w:t>
            </w:r>
          </w:p>
        </w:tc>
        <w:tc>
          <w:tcPr>
            <w:tcW w:w="2120" w:type="dxa"/>
            <w:tcBorders>
              <w:top w:val="single" w:sz="4" w:space="0" w:color="000000"/>
              <w:left w:val="single" w:sz="4" w:space="0" w:color="000000"/>
              <w:bottom w:val="single" w:sz="4" w:space="0" w:color="000000"/>
              <w:right w:val="single" w:sz="4" w:space="0" w:color="000000"/>
            </w:tcBorders>
          </w:tcPr>
          <w:p w:rsidR="004357D3" w:rsidRPr="001463B5" w:rsidRDefault="006E255E" w:rsidP="006E255E">
            <w:pPr>
              <w:jc w:val="center"/>
              <w:rPr>
                <w:rFonts w:ascii="Times New Roman" w:hAnsi="Times New Roman" w:cs="Times New Roman"/>
                <w:color w:val="000000"/>
                <w:sz w:val="24"/>
              </w:rPr>
            </w:pPr>
            <w:r>
              <w:rPr>
                <w:rFonts w:ascii="Times New Roman" w:hAnsi="Times New Roman" w:cs="Times New Roman"/>
                <w:color w:val="000000"/>
                <w:sz w:val="24"/>
              </w:rPr>
              <w:t>Коэффициент эффективности</w:t>
            </w:r>
            <w:r w:rsidR="004357D3" w:rsidRPr="001463B5">
              <w:rPr>
                <w:rFonts w:ascii="Times New Roman" w:hAnsi="Times New Roman" w:cs="Times New Roman"/>
                <w:color w:val="000000"/>
                <w:sz w:val="24"/>
              </w:rPr>
              <w:t xml:space="preserve"> влияния на </w:t>
            </w:r>
            <w:r>
              <w:rPr>
                <w:rFonts w:ascii="Times New Roman" w:hAnsi="Times New Roman" w:cs="Times New Roman"/>
                <w:color w:val="000000"/>
                <w:sz w:val="24"/>
              </w:rPr>
              <w:t>выполнение</w:t>
            </w:r>
            <w:r w:rsidR="004357D3" w:rsidRPr="001463B5">
              <w:rPr>
                <w:rFonts w:ascii="Times New Roman" w:hAnsi="Times New Roman" w:cs="Times New Roman"/>
                <w:color w:val="000000"/>
                <w:sz w:val="24"/>
              </w:rPr>
              <w:t xml:space="preserve"> целей, % </w:t>
            </w:r>
          </w:p>
        </w:tc>
      </w:tr>
      <w:tr w:rsidR="004357D3" w:rsidRPr="001463B5" w:rsidTr="004357D3">
        <w:trPr>
          <w:trHeight w:val="313"/>
        </w:trPr>
        <w:tc>
          <w:tcPr>
            <w:tcW w:w="2727" w:type="dxa"/>
            <w:tcBorders>
              <w:top w:val="single" w:sz="4" w:space="0" w:color="000000"/>
              <w:left w:val="single" w:sz="4" w:space="0" w:color="000000"/>
              <w:bottom w:val="single" w:sz="4" w:space="0" w:color="000000"/>
              <w:right w:val="single" w:sz="4" w:space="0" w:color="000000"/>
            </w:tcBorders>
          </w:tcPr>
          <w:p w:rsidR="004357D3" w:rsidRPr="001463B5" w:rsidRDefault="004357D3" w:rsidP="00CB4D97">
            <w:pPr>
              <w:rPr>
                <w:rFonts w:ascii="Times New Roman" w:hAnsi="Times New Roman" w:cs="Times New Roman"/>
                <w:color w:val="000000"/>
                <w:sz w:val="24"/>
              </w:rPr>
            </w:pPr>
            <w:r w:rsidRPr="001463B5">
              <w:rPr>
                <w:rFonts w:ascii="Times New Roman" w:hAnsi="Times New Roman" w:cs="Times New Roman"/>
                <w:color w:val="000000"/>
                <w:sz w:val="24"/>
              </w:rPr>
              <w:t xml:space="preserve">Улучшение условий ведения предпринимательской </w:t>
            </w:r>
          </w:p>
          <w:p w:rsidR="004357D3" w:rsidRPr="001463B5" w:rsidRDefault="004357D3" w:rsidP="00CB4D97">
            <w:pPr>
              <w:rPr>
                <w:rFonts w:ascii="Times New Roman" w:hAnsi="Times New Roman" w:cs="Times New Roman"/>
                <w:color w:val="000000"/>
                <w:sz w:val="24"/>
              </w:rPr>
            </w:pPr>
            <w:r w:rsidRPr="001463B5">
              <w:rPr>
                <w:rFonts w:ascii="Times New Roman" w:hAnsi="Times New Roman" w:cs="Times New Roman"/>
                <w:color w:val="000000"/>
                <w:sz w:val="24"/>
              </w:rPr>
              <w:t xml:space="preserve">деятельности </w:t>
            </w:r>
          </w:p>
        </w:tc>
        <w:tc>
          <w:tcPr>
            <w:tcW w:w="1418" w:type="dxa"/>
            <w:tcBorders>
              <w:top w:val="single" w:sz="4" w:space="0" w:color="000000"/>
              <w:left w:val="single" w:sz="4" w:space="0" w:color="000000"/>
              <w:bottom w:val="single" w:sz="4" w:space="0" w:color="000000"/>
              <w:right w:val="single" w:sz="4" w:space="0" w:color="000000"/>
            </w:tcBorders>
            <w:vAlign w:val="center"/>
          </w:tcPr>
          <w:p w:rsidR="004357D3" w:rsidRPr="001463B5" w:rsidRDefault="004357D3" w:rsidP="00CB4D97">
            <w:pPr>
              <w:jc w:val="center"/>
              <w:rPr>
                <w:rFonts w:ascii="Times New Roman" w:hAnsi="Times New Roman" w:cs="Times New Roman"/>
                <w:color w:val="000000"/>
                <w:sz w:val="24"/>
              </w:rPr>
            </w:pPr>
            <w:r w:rsidRPr="001463B5">
              <w:rPr>
                <w:rFonts w:ascii="Times New Roman" w:hAnsi="Times New Roman" w:cs="Times New Roman"/>
                <w:color w:val="000000"/>
                <w:sz w:val="24"/>
              </w:rPr>
              <w:t>2,5</w:t>
            </w:r>
          </w:p>
        </w:tc>
        <w:tc>
          <w:tcPr>
            <w:tcW w:w="2979" w:type="dxa"/>
            <w:tcBorders>
              <w:top w:val="single" w:sz="4" w:space="0" w:color="000000"/>
              <w:left w:val="single" w:sz="4" w:space="0" w:color="000000"/>
              <w:bottom w:val="single" w:sz="4" w:space="0" w:color="000000"/>
              <w:right w:val="single" w:sz="4" w:space="0" w:color="000000"/>
            </w:tcBorders>
            <w:vAlign w:val="center"/>
          </w:tcPr>
          <w:p w:rsidR="004357D3" w:rsidRPr="001463B5" w:rsidRDefault="004357D3" w:rsidP="00CB4D97">
            <w:pPr>
              <w:jc w:val="center"/>
              <w:rPr>
                <w:rFonts w:ascii="Times New Roman" w:hAnsi="Times New Roman" w:cs="Times New Roman"/>
                <w:color w:val="000000"/>
                <w:sz w:val="24"/>
              </w:rPr>
            </w:pPr>
            <w:r w:rsidRPr="001463B5">
              <w:rPr>
                <w:rFonts w:ascii="Times New Roman" w:hAnsi="Times New Roman" w:cs="Times New Roman"/>
                <w:color w:val="000000"/>
                <w:sz w:val="24"/>
              </w:rPr>
              <w:t>60,84</w:t>
            </w:r>
          </w:p>
        </w:tc>
        <w:tc>
          <w:tcPr>
            <w:tcW w:w="2120" w:type="dxa"/>
            <w:tcBorders>
              <w:top w:val="single" w:sz="4" w:space="0" w:color="000000"/>
              <w:left w:val="single" w:sz="4" w:space="0" w:color="000000"/>
              <w:bottom w:val="single" w:sz="4" w:space="0" w:color="000000"/>
              <w:right w:val="single" w:sz="4" w:space="0" w:color="000000"/>
            </w:tcBorders>
            <w:vAlign w:val="center"/>
          </w:tcPr>
          <w:p w:rsidR="004357D3" w:rsidRPr="001463B5" w:rsidRDefault="006E255E" w:rsidP="00CB4D97">
            <w:pPr>
              <w:jc w:val="center"/>
              <w:rPr>
                <w:rFonts w:ascii="Times New Roman" w:hAnsi="Times New Roman" w:cs="Times New Roman"/>
                <w:color w:val="000000"/>
                <w:sz w:val="24"/>
              </w:rPr>
            </w:pPr>
            <w:r>
              <w:rPr>
                <w:rFonts w:ascii="Times New Roman" w:hAnsi="Times New Roman" w:cs="Times New Roman"/>
                <w:color w:val="000000"/>
                <w:sz w:val="24"/>
              </w:rPr>
              <w:t>4,2</w:t>
            </w:r>
            <w:r w:rsidR="004357D3" w:rsidRPr="001463B5">
              <w:rPr>
                <w:rFonts w:ascii="Times New Roman" w:hAnsi="Times New Roman" w:cs="Times New Roman"/>
                <w:color w:val="000000"/>
                <w:sz w:val="24"/>
              </w:rPr>
              <w:t>4</w:t>
            </w:r>
          </w:p>
        </w:tc>
      </w:tr>
      <w:tr w:rsidR="004357D3" w:rsidRPr="001463B5" w:rsidTr="004357D3">
        <w:trPr>
          <w:trHeight w:val="754"/>
        </w:trPr>
        <w:tc>
          <w:tcPr>
            <w:tcW w:w="2727" w:type="dxa"/>
            <w:tcBorders>
              <w:top w:val="single" w:sz="4" w:space="0" w:color="000000"/>
              <w:left w:val="single" w:sz="4" w:space="0" w:color="000000"/>
              <w:bottom w:val="single" w:sz="4" w:space="0" w:color="000000"/>
              <w:right w:val="single" w:sz="4" w:space="0" w:color="000000"/>
            </w:tcBorders>
          </w:tcPr>
          <w:p w:rsidR="004357D3" w:rsidRPr="001463B5" w:rsidRDefault="004357D3" w:rsidP="00CB4D97">
            <w:pPr>
              <w:rPr>
                <w:rFonts w:ascii="Times New Roman" w:hAnsi="Times New Roman" w:cs="Times New Roman"/>
                <w:color w:val="000000"/>
                <w:sz w:val="24"/>
              </w:rPr>
            </w:pPr>
            <w:r w:rsidRPr="001463B5">
              <w:rPr>
                <w:rFonts w:ascii="Times New Roman" w:hAnsi="Times New Roman" w:cs="Times New Roman"/>
                <w:color w:val="000000"/>
                <w:sz w:val="24"/>
              </w:rPr>
              <w:t xml:space="preserve">Расширение доступа субъектов МСП к финансовым ресурсам, в том числе к льготному финансированию </w:t>
            </w:r>
          </w:p>
        </w:tc>
        <w:tc>
          <w:tcPr>
            <w:tcW w:w="1418" w:type="dxa"/>
            <w:tcBorders>
              <w:top w:val="single" w:sz="4" w:space="0" w:color="000000"/>
              <w:left w:val="single" w:sz="4" w:space="0" w:color="000000"/>
              <w:bottom w:val="single" w:sz="4" w:space="0" w:color="000000"/>
              <w:right w:val="single" w:sz="4" w:space="0" w:color="000000"/>
            </w:tcBorders>
            <w:vAlign w:val="center"/>
          </w:tcPr>
          <w:p w:rsidR="004357D3" w:rsidRPr="001463B5" w:rsidRDefault="004357D3" w:rsidP="00CB4D97">
            <w:pPr>
              <w:jc w:val="center"/>
              <w:rPr>
                <w:rFonts w:ascii="Times New Roman" w:hAnsi="Times New Roman" w:cs="Times New Roman"/>
                <w:color w:val="000000"/>
                <w:sz w:val="24"/>
              </w:rPr>
            </w:pPr>
            <w:r w:rsidRPr="001463B5">
              <w:rPr>
                <w:rFonts w:ascii="Times New Roman" w:hAnsi="Times New Roman" w:cs="Times New Roman"/>
                <w:color w:val="000000"/>
                <w:sz w:val="24"/>
              </w:rPr>
              <w:t>261,8</w:t>
            </w:r>
          </w:p>
        </w:tc>
        <w:tc>
          <w:tcPr>
            <w:tcW w:w="2979" w:type="dxa"/>
            <w:tcBorders>
              <w:top w:val="single" w:sz="4" w:space="0" w:color="000000"/>
              <w:left w:val="single" w:sz="4" w:space="0" w:color="000000"/>
              <w:bottom w:val="single" w:sz="4" w:space="0" w:color="000000"/>
              <w:right w:val="single" w:sz="4" w:space="0" w:color="000000"/>
            </w:tcBorders>
            <w:vAlign w:val="center"/>
          </w:tcPr>
          <w:p w:rsidR="004357D3" w:rsidRPr="001463B5" w:rsidRDefault="004357D3" w:rsidP="00CB4D97">
            <w:pPr>
              <w:jc w:val="center"/>
              <w:rPr>
                <w:rFonts w:ascii="Times New Roman" w:hAnsi="Times New Roman" w:cs="Times New Roman"/>
                <w:color w:val="000000"/>
                <w:sz w:val="24"/>
              </w:rPr>
            </w:pPr>
            <w:r w:rsidRPr="001463B5">
              <w:rPr>
                <w:rFonts w:ascii="Times New Roman" w:hAnsi="Times New Roman" w:cs="Times New Roman"/>
                <w:color w:val="000000"/>
                <w:sz w:val="24"/>
              </w:rPr>
              <w:t>38,03</w:t>
            </w:r>
          </w:p>
        </w:tc>
        <w:tc>
          <w:tcPr>
            <w:tcW w:w="2120" w:type="dxa"/>
            <w:tcBorders>
              <w:top w:val="single" w:sz="4" w:space="0" w:color="000000"/>
              <w:left w:val="single" w:sz="4" w:space="0" w:color="000000"/>
              <w:bottom w:val="single" w:sz="4" w:space="0" w:color="000000"/>
              <w:right w:val="single" w:sz="4" w:space="0" w:color="000000"/>
            </w:tcBorders>
            <w:vAlign w:val="center"/>
          </w:tcPr>
          <w:p w:rsidR="004357D3" w:rsidRPr="001463B5" w:rsidRDefault="006E255E" w:rsidP="00CB4D97">
            <w:pPr>
              <w:jc w:val="center"/>
              <w:rPr>
                <w:rFonts w:ascii="Times New Roman" w:hAnsi="Times New Roman" w:cs="Times New Roman"/>
                <w:color w:val="000000"/>
                <w:sz w:val="24"/>
              </w:rPr>
            </w:pPr>
            <w:r>
              <w:rPr>
                <w:rFonts w:ascii="Times New Roman" w:hAnsi="Times New Roman" w:cs="Times New Roman"/>
                <w:color w:val="000000"/>
                <w:sz w:val="24"/>
              </w:rPr>
              <w:t>6,0</w:t>
            </w:r>
            <w:r w:rsidR="004357D3" w:rsidRPr="001463B5">
              <w:rPr>
                <w:rFonts w:ascii="Times New Roman" w:hAnsi="Times New Roman" w:cs="Times New Roman"/>
                <w:color w:val="000000"/>
                <w:sz w:val="24"/>
              </w:rPr>
              <w:t>9</w:t>
            </w:r>
          </w:p>
        </w:tc>
      </w:tr>
      <w:tr w:rsidR="004357D3" w:rsidRPr="001463B5" w:rsidTr="004357D3">
        <w:trPr>
          <w:trHeight w:val="65"/>
        </w:trPr>
        <w:tc>
          <w:tcPr>
            <w:tcW w:w="2727" w:type="dxa"/>
            <w:tcBorders>
              <w:top w:val="single" w:sz="4" w:space="0" w:color="000000"/>
              <w:left w:val="single" w:sz="4" w:space="0" w:color="000000"/>
              <w:bottom w:val="single" w:sz="4" w:space="0" w:color="000000"/>
              <w:right w:val="single" w:sz="4" w:space="0" w:color="000000"/>
            </w:tcBorders>
          </w:tcPr>
          <w:p w:rsidR="004357D3" w:rsidRPr="001463B5" w:rsidRDefault="004357D3" w:rsidP="00CB4D97">
            <w:pPr>
              <w:rPr>
                <w:rFonts w:ascii="Times New Roman" w:hAnsi="Times New Roman" w:cs="Times New Roman"/>
                <w:color w:val="000000"/>
                <w:sz w:val="24"/>
              </w:rPr>
            </w:pPr>
            <w:r w:rsidRPr="001463B5">
              <w:rPr>
                <w:rFonts w:ascii="Times New Roman" w:hAnsi="Times New Roman" w:cs="Times New Roman"/>
                <w:color w:val="000000"/>
                <w:sz w:val="24"/>
              </w:rPr>
              <w:t xml:space="preserve">Акселерация субъектов </w:t>
            </w:r>
          </w:p>
          <w:p w:rsidR="004357D3" w:rsidRPr="001463B5" w:rsidRDefault="004357D3" w:rsidP="00CB4D97">
            <w:pPr>
              <w:rPr>
                <w:rFonts w:ascii="Times New Roman" w:hAnsi="Times New Roman" w:cs="Times New Roman"/>
                <w:color w:val="000000"/>
                <w:sz w:val="24"/>
              </w:rPr>
            </w:pPr>
            <w:r w:rsidRPr="001463B5">
              <w:rPr>
                <w:rFonts w:ascii="Times New Roman" w:hAnsi="Times New Roman" w:cs="Times New Roman"/>
                <w:color w:val="000000"/>
                <w:sz w:val="24"/>
              </w:rPr>
              <w:t xml:space="preserve">МСП </w:t>
            </w:r>
          </w:p>
        </w:tc>
        <w:tc>
          <w:tcPr>
            <w:tcW w:w="1418" w:type="dxa"/>
            <w:tcBorders>
              <w:top w:val="single" w:sz="4" w:space="0" w:color="000000"/>
              <w:left w:val="single" w:sz="4" w:space="0" w:color="000000"/>
              <w:bottom w:val="single" w:sz="4" w:space="0" w:color="000000"/>
              <w:right w:val="single" w:sz="4" w:space="0" w:color="000000"/>
            </w:tcBorders>
            <w:vAlign w:val="center"/>
          </w:tcPr>
          <w:p w:rsidR="004357D3" w:rsidRPr="001463B5" w:rsidRDefault="004357D3" w:rsidP="00CB4D97">
            <w:pPr>
              <w:jc w:val="center"/>
              <w:rPr>
                <w:rFonts w:ascii="Times New Roman" w:hAnsi="Times New Roman" w:cs="Times New Roman"/>
                <w:color w:val="000000"/>
                <w:sz w:val="24"/>
              </w:rPr>
            </w:pPr>
            <w:r w:rsidRPr="001463B5">
              <w:rPr>
                <w:rFonts w:ascii="Times New Roman" w:hAnsi="Times New Roman" w:cs="Times New Roman"/>
                <w:color w:val="000000"/>
                <w:sz w:val="24"/>
              </w:rPr>
              <w:t>167,9</w:t>
            </w:r>
          </w:p>
        </w:tc>
        <w:tc>
          <w:tcPr>
            <w:tcW w:w="2979" w:type="dxa"/>
            <w:tcBorders>
              <w:top w:val="single" w:sz="4" w:space="0" w:color="000000"/>
              <w:left w:val="single" w:sz="4" w:space="0" w:color="000000"/>
              <w:bottom w:val="single" w:sz="4" w:space="0" w:color="000000"/>
              <w:right w:val="single" w:sz="4" w:space="0" w:color="000000"/>
            </w:tcBorders>
            <w:vAlign w:val="center"/>
          </w:tcPr>
          <w:p w:rsidR="004357D3" w:rsidRPr="001463B5" w:rsidRDefault="004357D3" w:rsidP="00CB4D97">
            <w:pPr>
              <w:jc w:val="center"/>
              <w:rPr>
                <w:rFonts w:ascii="Times New Roman" w:hAnsi="Times New Roman" w:cs="Times New Roman"/>
                <w:color w:val="000000"/>
                <w:sz w:val="24"/>
              </w:rPr>
            </w:pPr>
            <w:r w:rsidRPr="001463B5">
              <w:rPr>
                <w:rFonts w:ascii="Times New Roman" w:hAnsi="Times New Roman" w:cs="Times New Roman"/>
                <w:color w:val="000000"/>
                <w:sz w:val="24"/>
              </w:rPr>
              <w:t>177,33</w:t>
            </w:r>
          </w:p>
        </w:tc>
        <w:tc>
          <w:tcPr>
            <w:tcW w:w="2120" w:type="dxa"/>
            <w:tcBorders>
              <w:top w:val="single" w:sz="4" w:space="0" w:color="000000"/>
              <w:left w:val="single" w:sz="4" w:space="0" w:color="000000"/>
              <w:bottom w:val="single" w:sz="4" w:space="0" w:color="000000"/>
              <w:right w:val="single" w:sz="4" w:space="0" w:color="000000"/>
            </w:tcBorders>
            <w:vAlign w:val="center"/>
          </w:tcPr>
          <w:p w:rsidR="004357D3" w:rsidRPr="001463B5" w:rsidRDefault="006E255E" w:rsidP="00CB4D97">
            <w:pPr>
              <w:jc w:val="center"/>
              <w:rPr>
                <w:rFonts w:ascii="Times New Roman" w:hAnsi="Times New Roman" w:cs="Times New Roman"/>
                <w:color w:val="000000"/>
                <w:sz w:val="24"/>
              </w:rPr>
            </w:pPr>
            <w:r>
              <w:rPr>
                <w:rFonts w:ascii="Times New Roman" w:hAnsi="Times New Roman" w:cs="Times New Roman"/>
                <w:color w:val="000000"/>
                <w:sz w:val="24"/>
              </w:rPr>
              <w:t>9,2</w:t>
            </w:r>
            <w:r w:rsidR="004357D3" w:rsidRPr="001463B5">
              <w:rPr>
                <w:rFonts w:ascii="Times New Roman" w:hAnsi="Times New Roman" w:cs="Times New Roman"/>
                <w:color w:val="000000"/>
                <w:sz w:val="24"/>
              </w:rPr>
              <w:t>2</w:t>
            </w:r>
          </w:p>
        </w:tc>
      </w:tr>
      <w:tr w:rsidR="004357D3" w:rsidRPr="001463B5" w:rsidTr="004357D3">
        <w:trPr>
          <w:trHeight w:val="63"/>
        </w:trPr>
        <w:tc>
          <w:tcPr>
            <w:tcW w:w="2727" w:type="dxa"/>
            <w:tcBorders>
              <w:top w:val="single" w:sz="4" w:space="0" w:color="000000"/>
              <w:left w:val="single" w:sz="4" w:space="0" w:color="000000"/>
              <w:bottom w:val="single" w:sz="4" w:space="0" w:color="000000"/>
              <w:right w:val="single" w:sz="4" w:space="0" w:color="000000"/>
            </w:tcBorders>
          </w:tcPr>
          <w:p w:rsidR="004357D3" w:rsidRPr="001463B5" w:rsidRDefault="004357D3" w:rsidP="00CB4D97">
            <w:pPr>
              <w:rPr>
                <w:rFonts w:ascii="Times New Roman" w:hAnsi="Times New Roman" w:cs="Times New Roman"/>
                <w:color w:val="000000"/>
                <w:sz w:val="24"/>
              </w:rPr>
            </w:pPr>
            <w:r w:rsidRPr="001463B5">
              <w:rPr>
                <w:rFonts w:ascii="Times New Roman" w:hAnsi="Times New Roman" w:cs="Times New Roman"/>
                <w:color w:val="000000"/>
                <w:sz w:val="24"/>
              </w:rPr>
              <w:t xml:space="preserve">Создание системы поддержки фермеров и развитие сельской кооперации </w:t>
            </w:r>
          </w:p>
        </w:tc>
        <w:tc>
          <w:tcPr>
            <w:tcW w:w="1418" w:type="dxa"/>
            <w:tcBorders>
              <w:top w:val="single" w:sz="4" w:space="0" w:color="000000"/>
              <w:left w:val="single" w:sz="4" w:space="0" w:color="000000"/>
              <w:bottom w:val="single" w:sz="4" w:space="0" w:color="000000"/>
              <w:right w:val="single" w:sz="4" w:space="0" w:color="000000"/>
            </w:tcBorders>
            <w:vAlign w:val="center"/>
          </w:tcPr>
          <w:p w:rsidR="004357D3" w:rsidRPr="001463B5" w:rsidRDefault="004357D3" w:rsidP="00CB4D97">
            <w:pPr>
              <w:jc w:val="center"/>
              <w:rPr>
                <w:rFonts w:ascii="Times New Roman" w:hAnsi="Times New Roman" w:cs="Times New Roman"/>
                <w:color w:val="000000"/>
                <w:sz w:val="24"/>
              </w:rPr>
            </w:pPr>
            <w:r w:rsidRPr="001463B5">
              <w:rPr>
                <w:rFonts w:ascii="Times New Roman" w:hAnsi="Times New Roman" w:cs="Times New Roman"/>
                <w:color w:val="000000"/>
                <w:sz w:val="24"/>
              </w:rPr>
              <w:t>40,8</w:t>
            </w:r>
          </w:p>
        </w:tc>
        <w:tc>
          <w:tcPr>
            <w:tcW w:w="2979" w:type="dxa"/>
            <w:tcBorders>
              <w:top w:val="single" w:sz="4" w:space="0" w:color="000000"/>
              <w:left w:val="single" w:sz="4" w:space="0" w:color="000000"/>
              <w:bottom w:val="single" w:sz="4" w:space="0" w:color="000000"/>
              <w:right w:val="single" w:sz="4" w:space="0" w:color="000000"/>
            </w:tcBorders>
            <w:vAlign w:val="center"/>
          </w:tcPr>
          <w:p w:rsidR="004357D3" w:rsidRPr="001463B5" w:rsidRDefault="004357D3" w:rsidP="00CB4D97">
            <w:pPr>
              <w:jc w:val="center"/>
              <w:rPr>
                <w:rFonts w:ascii="Times New Roman" w:hAnsi="Times New Roman" w:cs="Times New Roman"/>
                <w:color w:val="000000"/>
                <w:sz w:val="24"/>
              </w:rPr>
            </w:pPr>
            <w:r w:rsidRPr="001463B5">
              <w:rPr>
                <w:rFonts w:ascii="Times New Roman" w:hAnsi="Times New Roman" w:cs="Times New Roman"/>
                <w:color w:val="000000"/>
                <w:sz w:val="24"/>
              </w:rPr>
              <w:t>4,64</w:t>
            </w:r>
          </w:p>
        </w:tc>
        <w:tc>
          <w:tcPr>
            <w:tcW w:w="2120" w:type="dxa"/>
            <w:tcBorders>
              <w:top w:val="single" w:sz="4" w:space="0" w:color="000000"/>
              <w:left w:val="single" w:sz="4" w:space="0" w:color="000000"/>
              <w:bottom w:val="single" w:sz="4" w:space="0" w:color="000000"/>
              <w:right w:val="single" w:sz="4" w:space="0" w:color="000000"/>
            </w:tcBorders>
            <w:vAlign w:val="center"/>
          </w:tcPr>
          <w:p w:rsidR="004357D3" w:rsidRPr="001463B5" w:rsidRDefault="004357D3" w:rsidP="00CB4D97">
            <w:pPr>
              <w:jc w:val="center"/>
              <w:rPr>
                <w:rFonts w:ascii="Times New Roman" w:hAnsi="Times New Roman" w:cs="Times New Roman"/>
                <w:color w:val="000000"/>
                <w:sz w:val="24"/>
              </w:rPr>
            </w:pPr>
            <w:r w:rsidRPr="001463B5">
              <w:rPr>
                <w:rFonts w:ascii="Times New Roman" w:hAnsi="Times New Roman" w:cs="Times New Roman"/>
                <w:color w:val="000000"/>
                <w:sz w:val="24"/>
              </w:rPr>
              <w:t>0,56</w:t>
            </w:r>
          </w:p>
        </w:tc>
      </w:tr>
      <w:tr w:rsidR="004357D3" w:rsidRPr="001463B5" w:rsidTr="004357D3">
        <w:trPr>
          <w:trHeight w:val="63"/>
        </w:trPr>
        <w:tc>
          <w:tcPr>
            <w:tcW w:w="2727" w:type="dxa"/>
            <w:tcBorders>
              <w:top w:val="single" w:sz="4" w:space="0" w:color="000000"/>
              <w:left w:val="single" w:sz="4" w:space="0" w:color="000000"/>
              <w:bottom w:val="single" w:sz="4" w:space="0" w:color="000000"/>
              <w:right w:val="single" w:sz="4" w:space="0" w:color="000000"/>
            </w:tcBorders>
          </w:tcPr>
          <w:p w:rsidR="004357D3" w:rsidRPr="001463B5" w:rsidRDefault="004357D3" w:rsidP="00CB4D97">
            <w:pPr>
              <w:rPr>
                <w:rFonts w:ascii="Times New Roman" w:hAnsi="Times New Roman" w:cs="Times New Roman"/>
                <w:color w:val="000000"/>
                <w:sz w:val="24"/>
              </w:rPr>
            </w:pPr>
            <w:r w:rsidRPr="001463B5">
              <w:rPr>
                <w:rFonts w:ascii="Times New Roman" w:hAnsi="Times New Roman" w:cs="Times New Roman"/>
                <w:color w:val="000000"/>
                <w:sz w:val="24"/>
              </w:rPr>
              <w:t xml:space="preserve">Популяризация предпринимательства </w:t>
            </w:r>
          </w:p>
        </w:tc>
        <w:tc>
          <w:tcPr>
            <w:tcW w:w="1418" w:type="dxa"/>
            <w:tcBorders>
              <w:top w:val="single" w:sz="4" w:space="0" w:color="000000"/>
              <w:left w:val="single" w:sz="4" w:space="0" w:color="000000"/>
              <w:bottom w:val="single" w:sz="4" w:space="0" w:color="000000"/>
              <w:right w:val="single" w:sz="4" w:space="0" w:color="000000"/>
            </w:tcBorders>
            <w:vAlign w:val="center"/>
          </w:tcPr>
          <w:p w:rsidR="004357D3" w:rsidRPr="001463B5" w:rsidRDefault="004357D3" w:rsidP="00CB4D97">
            <w:pPr>
              <w:jc w:val="center"/>
              <w:rPr>
                <w:rFonts w:ascii="Times New Roman" w:hAnsi="Times New Roman" w:cs="Times New Roman"/>
                <w:color w:val="000000"/>
                <w:sz w:val="24"/>
              </w:rPr>
            </w:pPr>
            <w:r w:rsidRPr="001463B5">
              <w:rPr>
                <w:rFonts w:ascii="Times New Roman" w:hAnsi="Times New Roman" w:cs="Times New Roman"/>
                <w:color w:val="000000"/>
                <w:sz w:val="24"/>
              </w:rPr>
              <w:t>8,5</w:t>
            </w:r>
          </w:p>
        </w:tc>
        <w:tc>
          <w:tcPr>
            <w:tcW w:w="2979" w:type="dxa"/>
            <w:tcBorders>
              <w:top w:val="single" w:sz="4" w:space="0" w:color="000000"/>
              <w:left w:val="single" w:sz="4" w:space="0" w:color="000000"/>
              <w:bottom w:val="single" w:sz="4" w:space="0" w:color="000000"/>
              <w:right w:val="single" w:sz="4" w:space="0" w:color="000000"/>
            </w:tcBorders>
            <w:vAlign w:val="center"/>
          </w:tcPr>
          <w:p w:rsidR="004357D3" w:rsidRPr="001463B5" w:rsidRDefault="004357D3" w:rsidP="00CB4D97">
            <w:pPr>
              <w:jc w:val="center"/>
              <w:rPr>
                <w:rFonts w:ascii="Times New Roman" w:hAnsi="Times New Roman" w:cs="Times New Roman"/>
                <w:color w:val="000000"/>
                <w:sz w:val="24"/>
              </w:rPr>
            </w:pPr>
            <w:r w:rsidRPr="001463B5">
              <w:rPr>
                <w:rFonts w:ascii="Times New Roman" w:hAnsi="Times New Roman" w:cs="Times New Roman"/>
                <w:color w:val="000000"/>
                <w:sz w:val="24"/>
              </w:rPr>
              <w:t>19,7</w:t>
            </w:r>
          </w:p>
        </w:tc>
        <w:tc>
          <w:tcPr>
            <w:tcW w:w="2120" w:type="dxa"/>
            <w:tcBorders>
              <w:top w:val="single" w:sz="4" w:space="0" w:color="000000"/>
              <w:left w:val="single" w:sz="4" w:space="0" w:color="000000"/>
              <w:bottom w:val="single" w:sz="4" w:space="0" w:color="000000"/>
              <w:right w:val="single" w:sz="4" w:space="0" w:color="000000"/>
            </w:tcBorders>
            <w:vAlign w:val="center"/>
          </w:tcPr>
          <w:p w:rsidR="004357D3" w:rsidRPr="001463B5" w:rsidRDefault="006E255E" w:rsidP="00CB4D97">
            <w:pPr>
              <w:jc w:val="center"/>
              <w:rPr>
                <w:rFonts w:ascii="Times New Roman" w:hAnsi="Times New Roman" w:cs="Times New Roman"/>
                <w:color w:val="000000"/>
                <w:sz w:val="24"/>
              </w:rPr>
            </w:pPr>
            <w:r>
              <w:rPr>
                <w:rFonts w:ascii="Times New Roman" w:hAnsi="Times New Roman" w:cs="Times New Roman"/>
                <w:color w:val="000000"/>
                <w:sz w:val="24"/>
              </w:rPr>
              <w:t>2,31</w:t>
            </w:r>
          </w:p>
        </w:tc>
      </w:tr>
    </w:tbl>
    <w:p w:rsidR="004357D3" w:rsidRPr="001463B5" w:rsidRDefault="004357D3" w:rsidP="004357D3">
      <w:pPr>
        <w:spacing w:after="76"/>
        <w:rPr>
          <w:rFonts w:ascii="Times New Roman" w:eastAsia="Times New Roman" w:hAnsi="Times New Roman" w:cs="Times New Roman"/>
          <w:color w:val="000000"/>
          <w:sz w:val="28"/>
        </w:rPr>
      </w:pPr>
    </w:p>
    <w:p w:rsidR="001536E2" w:rsidRPr="001463B5" w:rsidRDefault="001536E2" w:rsidP="001536E2">
      <w:pPr>
        <w:spacing w:after="3" w:line="372" w:lineRule="auto"/>
        <w:ind w:left="-15" w:firstLine="69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Двум федеральным проектам </w:t>
      </w:r>
      <w:r w:rsidRPr="001463B5">
        <w:rPr>
          <w:rFonts w:ascii="Times New Roman" w:eastAsia="Times New Roman" w:hAnsi="Times New Roman" w:cs="Times New Roman"/>
          <w:color w:val="000000"/>
          <w:sz w:val="28"/>
        </w:rPr>
        <w:t>уделено особое внимание</w:t>
      </w:r>
      <w:r>
        <w:rPr>
          <w:rFonts w:ascii="Times New Roman" w:eastAsia="Times New Roman" w:hAnsi="Times New Roman" w:cs="Times New Roman"/>
          <w:color w:val="000000"/>
          <w:sz w:val="28"/>
        </w:rPr>
        <w:t xml:space="preserve">, что наблюдается в </w:t>
      </w:r>
      <w:r w:rsidRPr="001463B5">
        <w:rPr>
          <w:rFonts w:ascii="Times New Roman" w:eastAsia="Times New Roman" w:hAnsi="Times New Roman" w:cs="Times New Roman"/>
          <w:color w:val="000000"/>
          <w:sz w:val="28"/>
        </w:rPr>
        <w:t>таблиц</w:t>
      </w:r>
      <w:r>
        <w:rPr>
          <w:rFonts w:ascii="Times New Roman" w:eastAsia="Times New Roman" w:hAnsi="Times New Roman" w:cs="Times New Roman"/>
          <w:color w:val="000000"/>
          <w:sz w:val="28"/>
        </w:rPr>
        <w:t>е</w:t>
      </w:r>
      <w:r w:rsidR="00F52D57">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9.</w:t>
      </w:r>
      <w:r w:rsidR="00F52D57">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С целью роста количества организаций</w:t>
      </w:r>
      <w:r w:rsidRPr="001463B5">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получающих финансовую помощь от государства для </w:t>
      </w:r>
      <w:r w:rsidRPr="001463B5">
        <w:rPr>
          <w:rFonts w:ascii="Times New Roman" w:eastAsia="Times New Roman" w:hAnsi="Times New Roman" w:cs="Times New Roman"/>
          <w:color w:val="000000"/>
          <w:sz w:val="28"/>
        </w:rPr>
        <w:t>увелич</w:t>
      </w:r>
      <w:r>
        <w:rPr>
          <w:rFonts w:ascii="Times New Roman" w:eastAsia="Times New Roman" w:hAnsi="Times New Roman" w:cs="Times New Roman"/>
          <w:color w:val="000000"/>
          <w:sz w:val="28"/>
        </w:rPr>
        <w:t>ения объемов</w:t>
      </w:r>
      <w:r w:rsidRPr="001463B5">
        <w:rPr>
          <w:rFonts w:ascii="Times New Roman" w:eastAsia="Times New Roman" w:hAnsi="Times New Roman" w:cs="Times New Roman"/>
          <w:color w:val="000000"/>
          <w:sz w:val="28"/>
        </w:rPr>
        <w:t xml:space="preserve"> производства и </w:t>
      </w:r>
      <w:r>
        <w:rPr>
          <w:rFonts w:ascii="Times New Roman" w:eastAsia="Times New Roman" w:hAnsi="Times New Roman" w:cs="Times New Roman"/>
          <w:color w:val="000000"/>
          <w:sz w:val="28"/>
        </w:rPr>
        <w:t>реализации более крупных проектов наибольшее количество бюджетных средств было выделено на п</w:t>
      </w:r>
      <w:r w:rsidRPr="001463B5">
        <w:rPr>
          <w:rFonts w:ascii="Times New Roman" w:eastAsia="Times New Roman" w:hAnsi="Times New Roman" w:cs="Times New Roman"/>
          <w:color w:val="000000"/>
          <w:sz w:val="28"/>
        </w:rPr>
        <w:t xml:space="preserve">роект «Расширение доступа субъектов МСП к финансовым ресурсам, в том числе к льготному финансированию» </w:t>
      </w:r>
      <w:r>
        <w:rPr>
          <w:rFonts w:ascii="Times New Roman" w:eastAsia="Times New Roman" w:hAnsi="Times New Roman" w:cs="Times New Roman"/>
          <w:color w:val="000000"/>
          <w:sz w:val="28"/>
        </w:rPr>
        <w:t>в размере 261,8 млрд р.</w:t>
      </w:r>
      <w:r w:rsidR="00F52D57">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С целью раскрытия и использования</w:t>
      </w:r>
      <w:r w:rsidRPr="001463B5">
        <w:rPr>
          <w:rFonts w:ascii="Times New Roman" w:eastAsia="Times New Roman" w:hAnsi="Times New Roman" w:cs="Times New Roman"/>
          <w:color w:val="000000"/>
          <w:sz w:val="28"/>
        </w:rPr>
        <w:t xml:space="preserve"> имеющегося потенциала у существующих предпринимателей, а также </w:t>
      </w:r>
      <w:r>
        <w:rPr>
          <w:rFonts w:ascii="Times New Roman" w:eastAsia="Times New Roman" w:hAnsi="Times New Roman" w:cs="Times New Roman"/>
          <w:color w:val="000000"/>
          <w:sz w:val="28"/>
        </w:rPr>
        <w:t xml:space="preserve">в пользу </w:t>
      </w:r>
      <w:r w:rsidRPr="001463B5">
        <w:rPr>
          <w:rFonts w:ascii="Times New Roman" w:eastAsia="Times New Roman" w:hAnsi="Times New Roman" w:cs="Times New Roman"/>
          <w:color w:val="000000"/>
          <w:sz w:val="28"/>
        </w:rPr>
        <w:t>тех</w:t>
      </w:r>
      <w:r>
        <w:rPr>
          <w:rFonts w:ascii="Times New Roman" w:eastAsia="Times New Roman" w:hAnsi="Times New Roman" w:cs="Times New Roman"/>
          <w:color w:val="000000"/>
          <w:sz w:val="28"/>
        </w:rPr>
        <w:t>, кто хотел бы организовать свое дело</w:t>
      </w:r>
      <w:r w:rsidR="00F52D57">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было </w:t>
      </w:r>
      <w:r w:rsidRPr="001463B5">
        <w:rPr>
          <w:rFonts w:ascii="Times New Roman" w:eastAsia="Times New Roman" w:hAnsi="Times New Roman" w:cs="Times New Roman"/>
          <w:color w:val="000000"/>
          <w:sz w:val="28"/>
        </w:rPr>
        <w:t>направлен</w:t>
      </w:r>
      <w:r>
        <w:rPr>
          <w:rFonts w:ascii="Times New Roman" w:eastAsia="Times New Roman" w:hAnsi="Times New Roman" w:cs="Times New Roman"/>
          <w:color w:val="000000"/>
          <w:sz w:val="28"/>
        </w:rPr>
        <w:t>о 167,9 млрд р.</w:t>
      </w:r>
      <w:r w:rsidR="00F52D57">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на п</w:t>
      </w:r>
      <w:r w:rsidRPr="001463B5">
        <w:rPr>
          <w:rFonts w:ascii="Times New Roman" w:eastAsia="Times New Roman" w:hAnsi="Times New Roman" w:cs="Times New Roman"/>
          <w:color w:val="000000"/>
          <w:sz w:val="28"/>
        </w:rPr>
        <w:t>роект «Акселерация субъектов МСП»</w:t>
      </w:r>
      <w:r>
        <w:rPr>
          <w:rFonts w:ascii="Times New Roman" w:eastAsia="Times New Roman" w:hAnsi="Times New Roman" w:cs="Times New Roman"/>
          <w:color w:val="000000"/>
          <w:sz w:val="28"/>
        </w:rPr>
        <w:t>.</w:t>
      </w:r>
    </w:p>
    <w:p w:rsidR="001536E2" w:rsidRPr="001463B5" w:rsidRDefault="001536E2" w:rsidP="001536E2">
      <w:pPr>
        <w:spacing w:after="3" w:line="372" w:lineRule="auto"/>
        <w:ind w:left="-15" w:firstLine="69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Первенство</w:t>
      </w:r>
      <w:r w:rsidRPr="001463B5">
        <w:rPr>
          <w:rFonts w:ascii="Times New Roman" w:eastAsia="Times New Roman" w:hAnsi="Times New Roman" w:cs="Times New Roman"/>
          <w:color w:val="000000"/>
          <w:sz w:val="28"/>
        </w:rPr>
        <w:t xml:space="preserve"> среди федеральных проектов по влиянию на достиж</w:t>
      </w:r>
      <w:r>
        <w:rPr>
          <w:rFonts w:ascii="Times New Roman" w:eastAsia="Times New Roman" w:hAnsi="Times New Roman" w:cs="Times New Roman"/>
          <w:color w:val="000000"/>
          <w:sz w:val="28"/>
        </w:rPr>
        <w:t>ение целевых показателей занимает</w:t>
      </w:r>
      <w:r w:rsidRPr="001463B5">
        <w:rPr>
          <w:rFonts w:ascii="Times New Roman" w:eastAsia="Times New Roman" w:hAnsi="Times New Roman" w:cs="Times New Roman"/>
          <w:color w:val="000000"/>
          <w:sz w:val="28"/>
        </w:rPr>
        <w:t xml:space="preserve"> проект «Акселерация субъектов МСП», что по</w:t>
      </w:r>
      <w:r>
        <w:rPr>
          <w:rFonts w:ascii="Times New Roman" w:eastAsia="Times New Roman" w:hAnsi="Times New Roman" w:cs="Times New Roman"/>
          <w:color w:val="000000"/>
          <w:sz w:val="28"/>
        </w:rPr>
        <w:t>дтверждает гипотезу о существующем</w:t>
      </w:r>
      <w:r w:rsidRPr="001463B5">
        <w:rPr>
          <w:rFonts w:ascii="Times New Roman" w:eastAsia="Times New Roman" w:hAnsi="Times New Roman" w:cs="Times New Roman"/>
          <w:color w:val="000000"/>
          <w:sz w:val="28"/>
        </w:rPr>
        <w:t xml:space="preserve"> потенциале у уже действую</w:t>
      </w:r>
      <w:r>
        <w:rPr>
          <w:rFonts w:ascii="Times New Roman" w:eastAsia="Times New Roman" w:hAnsi="Times New Roman" w:cs="Times New Roman"/>
          <w:color w:val="000000"/>
          <w:sz w:val="28"/>
        </w:rPr>
        <w:t xml:space="preserve">щих </w:t>
      </w:r>
      <w:r>
        <w:rPr>
          <w:rFonts w:ascii="Times New Roman" w:eastAsia="Times New Roman" w:hAnsi="Times New Roman" w:cs="Times New Roman"/>
          <w:color w:val="000000"/>
          <w:sz w:val="28"/>
        </w:rPr>
        <w:lastRenderedPageBreak/>
        <w:t>субъектов МСП, который необходимо серьезно развивать</w:t>
      </w:r>
      <w:r w:rsidRPr="001463B5">
        <w:rPr>
          <w:rFonts w:ascii="Times New Roman" w:eastAsia="Times New Roman" w:hAnsi="Times New Roman" w:cs="Times New Roman"/>
          <w:color w:val="000000"/>
          <w:sz w:val="28"/>
        </w:rPr>
        <w:t>. В то же время, более половины всего бюджета национального проекта будет направлено на реализацию проекта «Расширение доступа субъектов МСП к финансовым ресурсам, в том числе к льготному фи</w:t>
      </w:r>
      <w:r>
        <w:rPr>
          <w:rFonts w:ascii="Times New Roman" w:eastAsia="Times New Roman" w:hAnsi="Times New Roman" w:cs="Times New Roman"/>
          <w:color w:val="000000"/>
          <w:sz w:val="28"/>
        </w:rPr>
        <w:t>нансированию», что может являться не совсем верным решением. На текущий момент в мире существует</w:t>
      </w:r>
      <w:r w:rsidRPr="001463B5">
        <w:rPr>
          <w:rFonts w:ascii="Times New Roman" w:eastAsia="Times New Roman" w:hAnsi="Times New Roman" w:cs="Times New Roman"/>
          <w:color w:val="000000"/>
          <w:sz w:val="28"/>
        </w:rPr>
        <w:t xml:space="preserve"> бо</w:t>
      </w:r>
      <w:r>
        <w:rPr>
          <w:rFonts w:ascii="Times New Roman" w:eastAsia="Times New Roman" w:hAnsi="Times New Roman" w:cs="Times New Roman"/>
          <w:color w:val="000000"/>
          <w:sz w:val="28"/>
        </w:rPr>
        <w:t>льшое количество</w:t>
      </w:r>
      <w:r w:rsidRPr="001463B5">
        <w:rPr>
          <w:rFonts w:ascii="Times New Roman" w:eastAsia="Times New Roman" w:hAnsi="Times New Roman" w:cs="Times New Roman"/>
          <w:color w:val="000000"/>
          <w:sz w:val="28"/>
        </w:rPr>
        <w:t xml:space="preserve"> финансовых ресурсов от частных инвесторов и инвестиционных фондов. Конечно, данные инвесторы и организации </w:t>
      </w:r>
      <w:r>
        <w:rPr>
          <w:rFonts w:ascii="Times New Roman" w:eastAsia="Times New Roman" w:hAnsi="Times New Roman" w:cs="Times New Roman"/>
          <w:color w:val="000000"/>
          <w:sz w:val="28"/>
        </w:rPr>
        <w:t>рассматривают для себя</w:t>
      </w:r>
      <w:r w:rsidRPr="001463B5">
        <w:rPr>
          <w:rFonts w:ascii="Times New Roman" w:eastAsia="Times New Roman" w:hAnsi="Times New Roman" w:cs="Times New Roman"/>
          <w:color w:val="000000"/>
          <w:sz w:val="28"/>
        </w:rPr>
        <w:t xml:space="preserve"> инновационные и высокомаржинальные проект</w:t>
      </w:r>
      <w:r>
        <w:rPr>
          <w:rFonts w:ascii="Times New Roman" w:eastAsia="Times New Roman" w:hAnsi="Times New Roman" w:cs="Times New Roman"/>
          <w:color w:val="000000"/>
          <w:sz w:val="28"/>
        </w:rPr>
        <w:t>ы, что само по себе подталкивает</w:t>
      </w:r>
      <w:r w:rsidRPr="001463B5">
        <w:rPr>
          <w:rFonts w:ascii="Times New Roman" w:eastAsia="Times New Roman" w:hAnsi="Times New Roman" w:cs="Times New Roman"/>
          <w:color w:val="000000"/>
          <w:sz w:val="28"/>
        </w:rPr>
        <w:t xml:space="preserve"> создателей бизнеса и ста</w:t>
      </w:r>
      <w:r>
        <w:rPr>
          <w:rFonts w:ascii="Times New Roman" w:eastAsia="Times New Roman" w:hAnsi="Times New Roman" w:cs="Times New Roman"/>
          <w:color w:val="000000"/>
          <w:sz w:val="28"/>
        </w:rPr>
        <w:t>ртапов заниматься</w:t>
      </w:r>
      <w:r w:rsidR="00F52D57">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все более технологичными и масштабными проектами, которые должны будут вносить большой вклад в создание крепкой </w:t>
      </w:r>
      <w:r w:rsidRPr="001463B5">
        <w:rPr>
          <w:rFonts w:ascii="Times New Roman" w:eastAsia="Times New Roman" w:hAnsi="Times New Roman" w:cs="Times New Roman"/>
          <w:color w:val="000000"/>
          <w:sz w:val="28"/>
        </w:rPr>
        <w:t>национальной экономики. На наш взгляд, государство, предоставляя льготные финансовые средства традиц</w:t>
      </w:r>
      <w:r>
        <w:rPr>
          <w:rFonts w:ascii="Times New Roman" w:eastAsia="Times New Roman" w:hAnsi="Times New Roman" w:cs="Times New Roman"/>
          <w:color w:val="000000"/>
          <w:sz w:val="28"/>
        </w:rPr>
        <w:t xml:space="preserve">ионным видам деятельности, не дает возможности предпринимателям создавать новые </w:t>
      </w:r>
      <w:r w:rsidRPr="001463B5">
        <w:rPr>
          <w:rFonts w:ascii="Times New Roman" w:eastAsia="Times New Roman" w:hAnsi="Times New Roman" w:cs="Times New Roman"/>
          <w:color w:val="000000"/>
          <w:sz w:val="28"/>
        </w:rPr>
        <w:t>проекты</w:t>
      </w:r>
      <w:r>
        <w:rPr>
          <w:rFonts w:ascii="Times New Roman" w:eastAsia="Times New Roman" w:hAnsi="Times New Roman" w:cs="Times New Roman"/>
          <w:color w:val="000000"/>
          <w:sz w:val="28"/>
        </w:rPr>
        <w:t xml:space="preserve"> под названием «Ноу-Хау»</w:t>
      </w:r>
      <w:r w:rsidRPr="001463B5">
        <w:rPr>
          <w:rFonts w:ascii="Times New Roman" w:eastAsia="Times New Roman" w:hAnsi="Times New Roman" w:cs="Times New Roman"/>
          <w:color w:val="000000"/>
          <w:sz w:val="28"/>
        </w:rPr>
        <w:t xml:space="preserve">.  </w:t>
      </w:r>
    </w:p>
    <w:p w:rsidR="001536E2" w:rsidRDefault="001536E2" w:rsidP="001536E2">
      <w:pPr>
        <w:spacing w:after="34" w:line="375" w:lineRule="auto"/>
        <w:ind w:left="-15" w:firstLine="708"/>
        <w:jc w:val="both"/>
        <w:rPr>
          <w:rFonts w:ascii="Times New Roman" w:eastAsia="Times New Roman" w:hAnsi="Times New Roman" w:cs="Times New Roman"/>
          <w:color w:val="000000"/>
          <w:sz w:val="28"/>
        </w:rPr>
      </w:pPr>
      <w:r w:rsidRPr="001463B5">
        <w:rPr>
          <w:rFonts w:ascii="Times New Roman" w:eastAsia="Times New Roman" w:hAnsi="Times New Roman" w:cs="Times New Roman"/>
          <w:color w:val="000000"/>
          <w:sz w:val="28"/>
        </w:rPr>
        <w:t xml:space="preserve">Рассматривая качественные показатели национального проекта, среди наиболее перспективных ожидаемых результатов мы выделяем следующие пункты: </w:t>
      </w:r>
    </w:p>
    <w:p w:rsidR="001536E2" w:rsidRDefault="001536E2" w:rsidP="001536E2">
      <w:pPr>
        <w:spacing w:after="34" w:line="375" w:lineRule="auto"/>
        <w:ind w:left="-15"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w:t>
      </w:r>
      <w:r w:rsidRPr="001463B5">
        <w:rPr>
          <w:rFonts w:ascii="Times New Roman" w:eastAsia="Times New Roman" w:hAnsi="Times New Roman" w:cs="Times New Roman"/>
          <w:color w:val="000000"/>
          <w:sz w:val="28"/>
        </w:rPr>
        <w:t xml:space="preserve">450 тысяч человек будут обучены основам ведения бизнеса, финансовой грамотности и иным навыкам предпринимательской деятельности к концу 2024 г. и 3900 тренеров для обучения целевых групп подготовлены по утвержденным методикам к концу 2024 г. Данная мера позволит повысить уровень знаний и грамотности начинающих и действующих предпринимателей, что приведет к снижению числа закрытых предприятий в течение первых 3 лет существования, т.е. жизненный цикл увеличится.  </w:t>
      </w:r>
    </w:p>
    <w:p w:rsidR="001536E2" w:rsidRDefault="001536E2" w:rsidP="001536E2">
      <w:pPr>
        <w:spacing w:after="34" w:line="375" w:lineRule="auto"/>
        <w:ind w:left="-15"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w:t>
      </w:r>
      <w:r w:rsidRPr="001463B5">
        <w:rPr>
          <w:rFonts w:ascii="Times New Roman" w:eastAsia="Times New Roman" w:hAnsi="Times New Roman" w:cs="Times New Roman"/>
          <w:color w:val="000000"/>
          <w:sz w:val="28"/>
        </w:rPr>
        <w:t xml:space="preserve">Во всех регионах будут созданы единые многофункциональные центры поддержки предпринимательства «Мой бизнес». Эта мера позволит охватить большее количество субъектов МСП, нуждающихся в </w:t>
      </w:r>
      <w:r w:rsidRPr="001463B5">
        <w:rPr>
          <w:rFonts w:ascii="Times New Roman" w:eastAsia="Times New Roman" w:hAnsi="Times New Roman" w:cs="Times New Roman"/>
          <w:color w:val="000000"/>
          <w:sz w:val="28"/>
        </w:rPr>
        <w:lastRenderedPageBreak/>
        <w:t xml:space="preserve">консультационной и иной поддержке, позволит им более эффективно вести свой бизнес.  </w:t>
      </w:r>
    </w:p>
    <w:p w:rsidR="001536E2" w:rsidRPr="001463B5" w:rsidRDefault="001536E2" w:rsidP="001536E2">
      <w:pPr>
        <w:spacing w:after="34" w:line="375" w:lineRule="auto"/>
        <w:ind w:left="-15"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w:t>
      </w:r>
      <w:r w:rsidRPr="001463B5">
        <w:rPr>
          <w:rFonts w:ascii="Times New Roman" w:eastAsia="Times New Roman" w:hAnsi="Times New Roman" w:cs="Times New Roman"/>
          <w:color w:val="000000"/>
          <w:sz w:val="28"/>
        </w:rPr>
        <w:t>Продукция 15,4 тыс. субъектов МСП будет выведена на экспорт при поддержке Центров поддержки экспорта. Рынок нашей страны составляет менее 3% от общемирового рынка торговли, поэтом поддержка предпринимателей при выходе на международн</w:t>
      </w:r>
      <w:r>
        <w:rPr>
          <w:rFonts w:ascii="Times New Roman" w:eastAsia="Times New Roman" w:hAnsi="Times New Roman" w:cs="Times New Roman"/>
          <w:color w:val="000000"/>
          <w:sz w:val="28"/>
        </w:rPr>
        <w:t>ый</w:t>
      </w:r>
      <w:r w:rsidRPr="001463B5">
        <w:rPr>
          <w:rFonts w:ascii="Times New Roman" w:eastAsia="Times New Roman" w:hAnsi="Times New Roman" w:cs="Times New Roman"/>
          <w:color w:val="000000"/>
          <w:sz w:val="28"/>
        </w:rPr>
        <w:t xml:space="preserve"> рын</w:t>
      </w:r>
      <w:r>
        <w:rPr>
          <w:rFonts w:ascii="Times New Roman" w:eastAsia="Times New Roman" w:hAnsi="Times New Roman" w:cs="Times New Roman"/>
          <w:color w:val="000000"/>
          <w:sz w:val="28"/>
        </w:rPr>
        <w:t>ок</w:t>
      </w:r>
      <w:r w:rsidRPr="001463B5">
        <w:rPr>
          <w:rFonts w:ascii="Times New Roman" w:eastAsia="Times New Roman" w:hAnsi="Times New Roman" w:cs="Times New Roman"/>
          <w:color w:val="000000"/>
          <w:sz w:val="28"/>
        </w:rPr>
        <w:t xml:space="preserve"> может стать одной и наиболее действенных мер для развития их бизнесов.  </w:t>
      </w:r>
    </w:p>
    <w:p w:rsidR="001536E2" w:rsidRPr="001463B5" w:rsidRDefault="001536E2" w:rsidP="001536E2">
      <w:pPr>
        <w:spacing w:after="3" w:line="372" w:lineRule="auto"/>
        <w:ind w:left="-15" w:firstLine="69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Открытие</w:t>
      </w:r>
      <w:r w:rsidRPr="001463B5">
        <w:rPr>
          <w:rFonts w:ascii="Times New Roman" w:eastAsia="Times New Roman" w:hAnsi="Times New Roman" w:cs="Times New Roman"/>
          <w:color w:val="000000"/>
          <w:sz w:val="28"/>
        </w:rPr>
        <w:t xml:space="preserve"> отдельного </w:t>
      </w:r>
      <w:r>
        <w:rPr>
          <w:rFonts w:ascii="Times New Roman" w:eastAsia="Times New Roman" w:hAnsi="Times New Roman" w:cs="Times New Roman"/>
          <w:color w:val="000000"/>
          <w:sz w:val="28"/>
        </w:rPr>
        <w:t>государственного проекта, ориентированного на стимулирование</w:t>
      </w:r>
      <w:r w:rsidRPr="001463B5">
        <w:rPr>
          <w:rFonts w:ascii="Times New Roman" w:eastAsia="Times New Roman" w:hAnsi="Times New Roman" w:cs="Times New Roman"/>
          <w:color w:val="000000"/>
          <w:sz w:val="28"/>
        </w:rPr>
        <w:t xml:space="preserve"> субъектов малого и среднего предпринимательства, а также на развитие индивидуальной предпринимательской</w:t>
      </w:r>
      <w:r>
        <w:rPr>
          <w:rFonts w:ascii="Times New Roman" w:eastAsia="Times New Roman" w:hAnsi="Times New Roman" w:cs="Times New Roman"/>
          <w:color w:val="000000"/>
          <w:sz w:val="28"/>
        </w:rPr>
        <w:t xml:space="preserve"> инициативы одно из правильных решений</w:t>
      </w:r>
      <w:r w:rsidRPr="001463B5">
        <w:rPr>
          <w:rFonts w:ascii="Times New Roman" w:eastAsia="Times New Roman" w:hAnsi="Times New Roman" w:cs="Times New Roman"/>
          <w:color w:val="000000"/>
          <w:sz w:val="28"/>
        </w:rPr>
        <w:t xml:space="preserve"> нашего правительства на пути к </w:t>
      </w:r>
      <w:r>
        <w:rPr>
          <w:rFonts w:ascii="Times New Roman" w:eastAsia="Times New Roman" w:hAnsi="Times New Roman" w:cs="Times New Roman"/>
          <w:color w:val="000000"/>
          <w:sz w:val="28"/>
        </w:rPr>
        <w:t>экономической независимости</w:t>
      </w:r>
      <w:r w:rsidRPr="001463B5">
        <w:rPr>
          <w:rFonts w:ascii="Times New Roman" w:eastAsia="Times New Roman" w:hAnsi="Times New Roman" w:cs="Times New Roman"/>
          <w:color w:val="000000"/>
          <w:sz w:val="28"/>
        </w:rPr>
        <w:t xml:space="preserve"> и изменению </w:t>
      </w:r>
      <w:r>
        <w:rPr>
          <w:rFonts w:ascii="Times New Roman" w:eastAsia="Times New Roman" w:hAnsi="Times New Roman" w:cs="Times New Roman"/>
          <w:color w:val="000000"/>
          <w:sz w:val="28"/>
        </w:rPr>
        <w:t>отечественного хозяйства в пользу несырьевой сферы</w:t>
      </w:r>
      <w:r w:rsidRPr="001463B5">
        <w:rPr>
          <w:rFonts w:ascii="Times New Roman" w:eastAsia="Times New Roman" w:hAnsi="Times New Roman" w:cs="Times New Roman"/>
          <w:color w:val="000000"/>
          <w:sz w:val="28"/>
        </w:rPr>
        <w:t xml:space="preserve">. Структура национального проекта </w:t>
      </w:r>
      <w:r>
        <w:rPr>
          <w:rFonts w:ascii="Times New Roman" w:eastAsia="Times New Roman" w:hAnsi="Times New Roman" w:cs="Times New Roman"/>
          <w:color w:val="000000"/>
          <w:sz w:val="28"/>
        </w:rPr>
        <w:t xml:space="preserve">зависит от </w:t>
      </w:r>
      <w:r w:rsidRPr="001463B5">
        <w:rPr>
          <w:rFonts w:ascii="Times New Roman" w:eastAsia="Times New Roman" w:hAnsi="Times New Roman" w:cs="Times New Roman"/>
          <w:color w:val="000000"/>
          <w:sz w:val="28"/>
        </w:rPr>
        <w:t xml:space="preserve">самих субъектов МСП, однако на наш взгляд, </w:t>
      </w:r>
      <w:r>
        <w:rPr>
          <w:rFonts w:ascii="Times New Roman" w:eastAsia="Times New Roman" w:hAnsi="Times New Roman" w:cs="Times New Roman"/>
          <w:color w:val="000000"/>
          <w:sz w:val="28"/>
        </w:rPr>
        <w:t xml:space="preserve">формирование </w:t>
      </w:r>
      <w:r w:rsidRPr="001463B5">
        <w:rPr>
          <w:rFonts w:ascii="Times New Roman" w:eastAsia="Times New Roman" w:hAnsi="Times New Roman" w:cs="Times New Roman"/>
          <w:color w:val="000000"/>
          <w:sz w:val="28"/>
        </w:rPr>
        <w:t xml:space="preserve">федеральных </w:t>
      </w:r>
      <w:r>
        <w:rPr>
          <w:rFonts w:ascii="Times New Roman" w:eastAsia="Times New Roman" w:hAnsi="Times New Roman" w:cs="Times New Roman"/>
          <w:color w:val="000000"/>
          <w:sz w:val="28"/>
        </w:rPr>
        <w:t>финансовых проектов не является идеальной. Можно сказать</w:t>
      </w:r>
      <w:r w:rsidRPr="001463B5">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что</w:t>
      </w:r>
      <w:r w:rsidRPr="001463B5">
        <w:rPr>
          <w:rFonts w:ascii="Times New Roman" w:eastAsia="Times New Roman" w:hAnsi="Times New Roman" w:cs="Times New Roman"/>
          <w:color w:val="000000"/>
          <w:sz w:val="28"/>
        </w:rPr>
        <w:t xml:space="preserve"> перспективы развития малого и среднего пр</w:t>
      </w:r>
      <w:r>
        <w:rPr>
          <w:rFonts w:ascii="Times New Roman" w:eastAsia="Times New Roman" w:hAnsi="Times New Roman" w:cs="Times New Roman"/>
          <w:color w:val="000000"/>
          <w:sz w:val="28"/>
        </w:rPr>
        <w:t>едпринимательства являются достаточно оптимистичными, а конечные итоги обязательно</w:t>
      </w:r>
      <w:r w:rsidRPr="001463B5">
        <w:rPr>
          <w:rFonts w:ascii="Times New Roman" w:eastAsia="Times New Roman" w:hAnsi="Times New Roman" w:cs="Times New Roman"/>
          <w:color w:val="000000"/>
          <w:sz w:val="28"/>
        </w:rPr>
        <w:t xml:space="preserve"> будут з</w:t>
      </w:r>
      <w:r>
        <w:rPr>
          <w:rFonts w:ascii="Times New Roman" w:eastAsia="Times New Roman" w:hAnsi="Times New Roman" w:cs="Times New Roman"/>
          <w:color w:val="000000"/>
          <w:sz w:val="28"/>
        </w:rPr>
        <w:t>ависеть от проведения эффективных</w:t>
      </w:r>
      <w:r w:rsidR="00F52D57">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мероприятий и программ, направленных на региональные рынки</w:t>
      </w:r>
      <w:r w:rsidRPr="001463B5">
        <w:rPr>
          <w:rFonts w:ascii="Times New Roman" w:eastAsia="Times New Roman" w:hAnsi="Times New Roman" w:cs="Times New Roman"/>
          <w:color w:val="000000"/>
          <w:sz w:val="28"/>
        </w:rPr>
        <w:t>, а также от самих получателей этой подд</w:t>
      </w:r>
      <w:r>
        <w:rPr>
          <w:rFonts w:ascii="Times New Roman" w:eastAsia="Times New Roman" w:hAnsi="Times New Roman" w:cs="Times New Roman"/>
          <w:color w:val="000000"/>
          <w:sz w:val="28"/>
        </w:rPr>
        <w:t>ержки. Для отечественных предпринимателей создается благоприятный экономический климат</w:t>
      </w:r>
      <w:r w:rsidRPr="001463B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однако результаты, в большей степени, будут зависеть от действий МСП на внутреннем и внешнем рынке.</w:t>
      </w:r>
    </w:p>
    <w:p w:rsidR="001536E2" w:rsidRDefault="001536E2" w:rsidP="001536E2">
      <w:pPr>
        <w:spacing w:after="0" w:line="360" w:lineRule="auto"/>
        <w:ind w:firstLine="709"/>
        <w:jc w:val="both"/>
        <w:rPr>
          <w:rFonts w:ascii="Times New Roman" w:hAnsi="Times New Roman" w:cs="Times New Roman"/>
          <w:sz w:val="28"/>
        </w:rPr>
      </w:pPr>
      <w:r>
        <w:rPr>
          <w:rFonts w:ascii="Times New Roman" w:hAnsi="Times New Roman" w:cs="Times New Roman"/>
          <w:sz w:val="28"/>
        </w:rPr>
        <w:t>Таким образом, у малого бизнеса имеются все конкурентные преимущества импортозамещения в будущем, а также существует государственная поддержка в рамках национального проекта и государственных программ. Программа импортозамещения в России разработана до 2020 г. и о</w:t>
      </w:r>
      <w:r w:rsidRPr="00FD0394">
        <w:rPr>
          <w:rFonts w:ascii="Times New Roman" w:hAnsi="Times New Roman" w:cs="Times New Roman"/>
          <w:sz w:val="28"/>
        </w:rPr>
        <w:t xml:space="preserve">сновные </w:t>
      </w:r>
      <w:r>
        <w:rPr>
          <w:rFonts w:ascii="Times New Roman" w:hAnsi="Times New Roman" w:cs="Times New Roman"/>
          <w:sz w:val="28"/>
        </w:rPr>
        <w:t xml:space="preserve">ее </w:t>
      </w:r>
      <w:r w:rsidRPr="00FD0394">
        <w:rPr>
          <w:rFonts w:ascii="Times New Roman" w:hAnsi="Times New Roman" w:cs="Times New Roman"/>
          <w:sz w:val="28"/>
        </w:rPr>
        <w:t>задачи выполнены, необходимо поставить новые цели по импортозамещению до 2024-2025 годов</w:t>
      </w:r>
      <w:r>
        <w:rPr>
          <w:rFonts w:ascii="Times New Roman" w:hAnsi="Times New Roman" w:cs="Times New Roman"/>
          <w:sz w:val="28"/>
        </w:rPr>
        <w:t xml:space="preserve">, </w:t>
      </w:r>
      <w:r w:rsidRPr="00FD0394">
        <w:rPr>
          <w:rFonts w:ascii="Times New Roman" w:hAnsi="Times New Roman" w:cs="Times New Roman"/>
          <w:sz w:val="28"/>
        </w:rPr>
        <w:t>предусмотре</w:t>
      </w:r>
      <w:r>
        <w:rPr>
          <w:rFonts w:ascii="Times New Roman" w:hAnsi="Times New Roman" w:cs="Times New Roman"/>
          <w:sz w:val="28"/>
        </w:rPr>
        <w:t>в при этом</w:t>
      </w:r>
      <w:r w:rsidRPr="00FD0394">
        <w:rPr>
          <w:rFonts w:ascii="Times New Roman" w:hAnsi="Times New Roman" w:cs="Times New Roman"/>
          <w:sz w:val="28"/>
        </w:rPr>
        <w:t xml:space="preserve"> меры поддержки</w:t>
      </w:r>
      <w:r>
        <w:rPr>
          <w:rFonts w:ascii="Times New Roman" w:hAnsi="Times New Roman" w:cs="Times New Roman"/>
          <w:sz w:val="28"/>
        </w:rPr>
        <w:t xml:space="preserve"> в том числе для малого бизнеса.</w:t>
      </w:r>
    </w:p>
    <w:p w:rsidR="004357D3" w:rsidRPr="00A05BCC" w:rsidRDefault="004357D3" w:rsidP="004357D3">
      <w:pPr>
        <w:spacing w:after="0" w:line="360" w:lineRule="auto"/>
        <w:ind w:firstLine="709"/>
        <w:jc w:val="both"/>
        <w:rPr>
          <w:rFonts w:ascii="Times New Roman" w:hAnsi="Times New Roman" w:cs="Times New Roman"/>
          <w:b/>
          <w:sz w:val="28"/>
        </w:rPr>
      </w:pPr>
      <w:r w:rsidRPr="00A05BCC">
        <w:rPr>
          <w:rFonts w:ascii="Times New Roman" w:hAnsi="Times New Roman" w:cs="Times New Roman"/>
          <w:b/>
          <w:sz w:val="28"/>
        </w:rPr>
        <w:lastRenderedPageBreak/>
        <w:t>3.2 Перспективные направления развития экспортного потенциала и импортозамещения на примере сыроварни Краснодарского края</w:t>
      </w:r>
    </w:p>
    <w:p w:rsidR="004357D3" w:rsidRDefault="004357D3" w:rsidP="004357D3">
      <w:pPr>
        <w:spacing w:after="0" w:line="360" w:lineRule="auto"/>
        <w:ind w:firstLine="709"/>
        <w:jc w:val="both"/>
        <w:rPr>
          <w:rFonts w:ascii="Times New Roman" w:hAnsi="Times New Roman" w:cs="Times New Roman"/>
          <w:sz w:val="28"/>
        </w:rPr>
      </w:pPr>
    </w:p>
    <w:p w:rsidR="001536E2" w:rsidRPr="00BE3395" w:rsidRDefault="001536E2" w:rsidP="001536E2">
      <w:pPr>
        <w:spacing w:after="0" w:line="360" w:lineRule="auto"/>
        <w:ind w:firstLine="709"/>
        <w:jc w:val="both"/>
        <w:rPr>
          <w:rFonts w:ascii="Times New Roman" w:hAnsi="Times New Roman" w:cs="Times New Roman"/>
          <w:sz w:val="28"/>
        </w:rPr>
      </w:pPr>
      <w:r>
        <w:rPr>
          <w:rFonts w:ascii="Times New Roman" w:hAnsi="Times New Roman" w:cs="Times New Roman"/>
          <w:sz w:val="28"/>
        </w:rPr>
        <w:t>М</w:t>
      </w:r>
      <w:r w:rsidRPr="00BE3395">
        <w:rPr>
          <w:rFonts w:ascii="Times New Roman" w:hAnsi="Times New Roman" w:cs="Times New Roman"/>
          <w:sz w:val="28"/>
        </w:rPr>
        <w:t>алы</w:t>
      </w:r>
      <w:r>
        <w:rPr>
          <w:rFonts w:ascii="Times New Roman" w:hAnsi="Times New Roman" w:cs="Times New Roman"/>
          <w:sz w:val="28"/>
        </w:rPr>
        <w:t>е</w:t>
      </w:r>
      <w:r w:rsidRPr="00BE3395">
        <w:rPr>
          <w:rFonts w:ascii="Times New Roman" w:hAnsi="Times New Roman" w:cs="Times New Roman"/>
          <w:sz w:val="28"/>
        </w:rPr>
        <w:t xml:space="preserve"> предприяти</w:t>
      </w:r>
      <w:r>
        <w:rPr>
          <w:rFonts w:ascii="Times New Roman" w:hAnsi="Times New Roman" w:cs="Times New Roman"/>
          <w:sz w:val="28"/>
        </w:rPr>
        <w:t>я</w:t>
      </w:r>
      <w:r w:rsidRPr="00BE3395">
        <w:rPr>
          <w:rFonts w:ascii="Times New Roman" w:hAnsi="Times New Roman" w:cs="Times New Roman"/>
          <w:sz w:val="28"/>
        </w:rPr>
        <w:t xml:space="preserve"> пищевой промышленности явля</w:t>
      </w:r>
      <w:r>
        <w:rPr>
          <w:rFonts w:ascii="Times New Roman" w:hAnsi="Times New Roman" w:cs="Times New Roman"/>
          <w:sz w:val="28"/>
        </w:rPr>
        <w:t>ю</w:t>
      </w:r>
      <w:r w:rsidRPr="00BE3395">
        <w:rPr>
          <w:rFonts w:ascii="Times New Roman" w:hAnsi="Times New Roman" w:cs="Times New Roman"/>
          <w:sz w:val="28"/>
        </w:rPr>
        <w:t>тся драйвером роста экономики</w:t>
      </w:r>
      <w:r>
        <w:rPr>
          <w:rFonts w:ascii="Times New Roman" w:hAnsi="Times New Roman" w:cs="Times New Roman"/>
          <w:sz w:val="28"/>
        </w:rPr>
        <w:t xml:space="preserve"> Краснодарского края</w:t>
      </w:r>
      <w:r w:rsidRPr="00BE3395">
        <w:rPr>
          <w:rFonts w:ascii="Times New Roman" w:hAnsi="Times New Roman" w:cs="Times New Roman"/>
          <w:sz w:val="28"/>
        </w:rPr>
        <w:t xml:space="preserve"> и улучша</w:t>
      </w:r>
      <w:r>
        <w:rPr>
          <w:rFonts w:ascii="Times New Roman" w:hAnsi="Times New Roman" w:cs="Times New Roman"/>
          <w:sz w:val="28"/>
        </w:rPr>
        <w:t>ю</w:t>
      </w:r>
      <w:r w:rsidRPr="00BE3395">
        <w:rPr>
          <w:rFonts w:ascii="Times New Roman" w:hAnsi="Times New Roman" w:cs="Times New Roman"/>
          <w:sz w:val="28"/>
        </w:rPr>
        <w:t xml:space="preserve">т ее структуру. </w:t>
      </w:r>
      <w:r>
        <w:rPr>
          <w:rFonts w:ascii="Times New Roman" w:hAnsi="Times New Roman" w:cs="Times New Roman"/>
          <w:sz w:val="28"/>
        </w:rPr>
        <w:t>Р</w:t>
      </w:r>
      <w:r w:rsidRPr="00BE3395">
        <w:rPr>
          <w:rFonts w:ascii="Times New Roman" w:hAnsi="Times New Roman" w:cs="Times New Roman"/>
          <w:sz w:val="28"/>
        </w:rPr>
        <w:t>азвитие сектора</w:t>
      </w:r>
      <w:r>
        <w:rPr>
          <w:rFonts w:ascii="Times New Roman" w:hAnsi="Times New Roman" w:cs="Times New Roman"/>
          <w:sz w:val="28"/>
        </w:rPr>
        <w:t xml:space="preserve"> отечественного малого бизнеса</w:t>
      </w:r>
      <w:r w:rsidRPr="00BE3395">
        <w:rPr>
          <w:rFonts w:ascii="Times New Roman" w:hAnsi="Times New Roman" w:cs="Times New Roman"/>
          <w:sz w:val="28"/>
        </w:rPr>
        <w:t xml:space="preserve"> продолжается</w:t>
      </w:r>
      <w:r>
        <w:rPr>
          <w:rFonts w:ascii="Times New Roman" w:hAnsi="Times New Roman" w:cs="Times New Roman"/>
          <w:sz w:val="28"/>
        </w:rPr>
        <w:t xml:space="preserve"> н</w:t>
      </w:r>
      <w:r w:rsidRPr="00BE3395">
        <w:rPr>
          <w:rFonts w:ascii="Times New Roman" w:hAnsi="Times New Roman" w:cs="Times New Roman"/>
          <w:sz w:val="28"/>
        </w:rPr>
        <w:t xml:space="preserve">есмотря на </w:t>
      </w:r>
      <w:r>
        <w:rPr>
          <w:rFonts w:ascii="Times New Roman" w:hAnsi="Times New Roman" w:cs="Times New Roman"/>
          <w:sz w:val="28"/>
        </w:rPr>
        <w:t>имеющиеся проблемы как</w:t>
      </w:r>
      <w:r w:rsidRPr="00BE3395">
        <w:rPr>
          <w:rFonts w:ascii="Times New Roman" w:hAnsi="Times New Roman" w:cs="Times New Roman"/>
          <w:sz w:val="28"/>
        </w:rPr>
        <w:t xml:space="preserve"> в целом в России, так и в </w:t>
      </w:r>
      <w:r>
        <w:rPr>
          <w:rFonts w:ascii="Times New Roman" w:hAnsi="Times New Roman" w:cs="Times New Roman"/>
          <w:sz w:val="28"/>
        </w:rPr>
        <w:t>Краснодарском крае в частности.</w:t>
      </w:r>
    </w:p>
    <w:p w:rsidR="001536E2" w:rsidRPr="00BE3395" w:rsidRDefault="001536E2" w:rsidP="001536E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По </w:t>
      </w:r>
      <w:r w:rsidRPr="00BE3395">
        <w:rPr>
          <w:rFonts w:ascii="Times New Roman" w:hAnsi="Times New Roman" w:cs="Times New Roman"/>
          <w:sz w:val="28"/>
        </w:rPr>
        <w:t xml:space="preserve">уровню развития малого и среднего предпринимательства Краснодарский край традиционно входит в число лидеров. Развитие </w:t>
      </w:r>
      <w:r>
        <w:rPr>
          <w:rFonts w:ascii="Times New Roman" w:hAnsi="Times New Roman" w:cs="Times New Roman"/>
          <w:sz w:val="28"/>
        </w:rPr>
        <w:t>малых предприятий пищевой промышленности</w:t>
      </w:r>
      <w:r w:rsidRPr="00BE3395">
        <w:rPr>
          <w:rFonts w:ascii="Times New Roman" w:hAnsi="Times New Roman" w:cs="Times New Roman"/>
          <w:sz w:val="28"/>
        </w:rPr>
        <w:t xml:space="preserve"> является одним из приоритетных направлений работы </w:t>
      </w:r>
      <w:r>
        <w:rPr>
          <w:rFonts w:ascii="Times New Roman" w:hAnsi="Times New Roman" w:cs="Times New Roman"/>
          <w:sz w:val="28"/>
        </w:rPr>
        <w:t>властей нашего региона</w:t>
      </w:r>
      <w:r w:rsidRPr="00BE3395">
        <w:rPr>
          <w:rFonts w:ascii="Times New Roman" w:hAnsi="Times New Roman" w:cs="Times New Roman"/>
          <w:sz w:val="28"/>
        </w:rPr>
        <w:t xml:space="preserve">. </w:t>
      </w:r>
      <w:r>
        <w:rPr>
          <w:rFonts w:ascii="Times New Roman" w:hAnsi="Times New Roman" w:cs="Times New Roman"/>
          <w:sz w:val="28"/>
        </w:rPr>
        <w:t>Производство сыра</w:t>
      </w:r>
      <w:r w:rsidR="00F52D57">
        <w:rPr>
          <w:rFonts w:ascii="Times New Roman" w:hAnsi="Times New Roman" w:cs="Times New Roman"/>
          <w:sz w:val="28"/>
        </w:rPr>
        <w:t xml:space="preserve"> </w:t>
      </w:r>
      <w:r>
        <w:rPr>
          <w:rFonts w:ascii="Times New Roman" w:hAnsi="Times New Roman" w:cs="Times New Roman"/>
          <w:sz w:val="28"/>
        </w:rPr>
        <w:t xml:space="preserve">считается важной </w:t>
      </w:r>
      <w:r w:rsidRPr="00BE3395">
        <w:rPr>
          <w:rFonts w:ascii="Times New Roman" w:hAnsi="Times New Roman" w:cs="Times New Roman"/>
          <w:sz w:val="28"/>
        </w:rPr>
        <w:t xml:space="preserve">частью экономики края и </w:t>
      </w:r>
      <w:r>
        <w:rPr>
          <w:rFonts w:ascii="Times New Roman" w:hAnsi="Times New Roman" w:cs="Times New Roman"/>
          <w:sz w:val="28"/>
        </w:rPr>
        <w:t>существенно влияет</w:t>
      </w:r>
      <w:r w:rsidRPr="00BE3395">
        <w:rPr>
          <w:rFonts w:ascii="Times New Roman" w:hAnsi="Times New Roman" w:cs="Times New Roman"/>
          <w:sz w:val="28"/>
        </w:rPr>
        <w:t xml:space="preserve"> на </w:t>
      </w:r>
      <w:r>
        <w:rPr>
          <w:rFonts w:ascii="Times New Roman" w:hAnsi="Times New Roman" w:cs="Times New Roman"/>
          <w:sz w:val="28"/>
        </w:rPr>
        <w:t>ее</w:t>
      </w:r>
      <w:r w:rsidRPr="00BE3395">
        <w:rPr>
          <w:rFonts w:ascii="Times New Roman" w:hAnsi="Times New Roman" w:cs="Times New Roman"/>
          <w:sz w:val="28"/>
        </w:rPr>
        <w:t xml:space="preserve"> развитие.</w:t>
      </w:r>
    </w:p>
    <w:p w:rsidR="001536E2" w:rsidRPr="004357D3" w:rsidRDefault="001536E2" w:rsidP="001536E2">
      <w:pPr>
        <w:spacing w:after="0" w:line="360" w:lineRule="auto"/>
        <w:ind w:firstLine="709"/>
        <w:jc w:val="both"/>
        <w:rPr>
          <w:sz w:val="28"/>
        </w:rPr>
      </w:pPr>
      <w:r>
        <w:rPr>
          <w:rFonts w:ascii="Times New Roman" w:hAnsi="Times New Roman" w:cs="Times New Roman"/>
          <w:sz w:val="28"/>
        </w:rPr>
        <w:t>В настоящее время в Краснодарском крае функционируют</w:t>
      </w:r>
      <w:r w:rsidR="00F52D57">
        <w:rPr>
          <w:rFonts w:ascii="Times New Roman" w:hAnsi="Times New Roman" w:cs="Times New Roman"/>
          <w:sz w:val="28"/>
        </w:rPr>
        <w:t xml:space="preserve"> </w:t>
      </w:r>
      <w:r>
        <w:rPr>
          <w:rFonts w:ascii="Times New Roman" w:hAnsi="Times New Roman" w:cs="Times New Roman"/>
          <w:sz w:val="28"/>
        </w:rPr>
        <w:t xml:space="preserve">объединения </w:t>
      </w:r>
      <w:r w:rsidRPr="00BE3395">
        <w:rPr>
          <w:rFonts w:ascii="Times New Roman" w:hAnsi="Times New Roman" w:cs="Times New Roman"/>
          <w:sz w:val="28"/>
        </w:rPr>
        <w:t>поддержки инфраструктуры малых предприятий пищевой промышленности:</w:t>
      </w:r>
      <w:r w:rsidR="00F52D57">
        <w:rPr>
          <w:rFonts w:ascii="Times New Roman" w:hAnsi="Times New Roman" w:cs="Times New Roman"/>
          <w:sz w:val="28"/>
        </w:rPr>
        <w:t xml:space="preserve"> </w:t>
      </w:r>
      <w:r w:rsidRPr="003872CA">
        <w:rPr>
          <w:rFonts w:ascii="Times New Roman" w:hAnsi="Times New Roman" w:cs="Times New Roman"/>
          <w:sz w:val="28"/>
        </w:rPr>
        <w:t>Фонд микрофинансирования</w:t>
      </w:r>
      <w:r>
        <w:rPr>
          <w:rFonts w:ascii="Times New Roman" w:hAnsi="Times New Roman" w:cs="Times New Roman"/>
          <w:sz w:val="28"/>
        </w:rPr>
        <w:t>,</w:t>
      </w:r>
      <w:r w:rsidR="00F52D57">
        <w:rPr>
          <w:rFonts w:ascii="Times New Roman" w:hAnsi="Times New Roman" w:cs="Times New Roman"/>
          <w:sz w:val="28"/>
        </w:rPr>
        <w:t xml:space="preserve"> </w:t>
      </w:r>
      <w:r w:rsidRPr="003872CA">
        <w:rPr>
          <w:rFonts w:ascii="Times New Roman" w:hAnsi="Times New Roman" w:cs="Times New Roman"/>
          <w:sz w:val="28"/>
        </w:rPr>
        <w:t>Фонд развития бизнеса</w:t>
      </w:r>
      <w:r>
        <w:rPr>
          <w:rFonts w:ascii="Times New Roman" w:hAnsi="Times New Roman" w:cs="Times New Roman"/>
          <w:sz w:val="28"/>
        </w:rPr>
        <w:t>,</w:t>
      </w:r>
      <w:r w:rsidR="00F52D57">
        <w:rPr>
          <w:rFonts w:ascii="Times New Roman" w:hAnsi="Times New Roman" w:cs="Times New Roman"/>
          <w:sz w:val="28"/>
        </w:rPr>
        <w:t xml:space="preserve"> </w:t>
      </w:r>
      <w:r w:rsidRPr="003872CA">
        <w:rPr>
          <w:rFonts w:ascii="Times New Roman" w:hAnsi="Times New Roman" w:cs="Times New Roman"/>
          <w:sz w:val="28"/>
        </w:rPr>
        <w:t>Центр поддержки предпринимательства</w:t>
      </w:r>
      <w:r>
        <w:rPr>
          <w:rFonts w:ascii="Times New Roman" w:hAnsi="Times New Roman" w:cs="Times New Roman"/>
          <w:sz w:val="28"/>
        </w:rPr>
        <w:t xml:space="preserve">, </w:t>
      </w:r>
      <w:r w:rsidRPr="003872CA">
        <w:rPr>
          <w:rFonts w:ascii="Times New Roman" w:hAnsi="Times New Roman" w:cs="Times New Roman"/>
          <w:sz w:val="28"/>
        </w:rPr>
        <w:t>Центр координации поддержки экспорта</w:t>
      </w:r>
      <w:r>
        <w:rPr>
          <w:rFonts w:ascii="Times New Roman" w:hAnsi="Times New Roman" w:cs="Times New Roman"/>
          <w:sz w:val="28"/>
        </w:rPr>
        <w:t>,</w:t>
      </w:r>
      <w:r w:rsidR="00F52D57">
        <w:rPr>
          <w:rFonts w:ascii="Times New Roman" w:hAnsi="Times New Roman" w:cs="Times New Roman"/>
          <w:sz w:val="28"/>
        </w:rPr>
        <w:t xml:space="preserve"> </w:t>
      </w:r>
      <w:r w:rsidRPr="003872CA">
        <w:rPr>
          <w:rFonts w:ascii="Times New Roman" w:hAnsi="Times New Roman" w:cs="Times New Roman"/>
          <w:sz w:val="28"/>
        </w:rPr>
        <w:t>Коворкинг-центр.</w:t>
      </w:r>
    </w:p>
    <w:p w:rsidR="001536E2" w:rsidRPr="00BE3395" w:rsidRDefault="001536E2" w:rsidP="001536E2">
      <w:pPr>
        <w:spacing w:after="0" w:line="360" w:lineRule="auto"/>
        <w:ind w:firstLine="709"/>
        <w:jc w:val="both"/>
        <w:rPr>
          <w:rFonts w:ascii="Times New Roman" w:hAnsi="Times New Roman" w:cs="Times New Roman"/>
          <w:sz w:val="28"/>
        </w:rPr>
      </w:pPr>
      <w:r>
        <w:rPr>
          <w:rFonts w:ascii="Times New Roman" w:hAnsi="Times New Roman" w:cs="Times New Roman"/>
          <w:sz w:val="28"/>
        </w:rPr>
        <w:t>Малый бизнес имеет возможность получения</w:t>
      </w:r>
      <w:r w:rsidRPr="00BE3395">
        <w:rPr>
          <w:rFonts w:ascii="Times New Roman" w:hAnsi="Times New Roman" w:cs="Times New Roman"/>
          <w:sz w:val="28"/>
        </w:rPr>
        <w:t xml:space="preserve"> льготн</w:t>
      </w:r>
      <w:r>
        <w:rPr>
          <w:rFonts w:ascii="Times New Roman" w:hAnsi="Times New Roman" w:cs="Times New Roman"/>
          <w:sz w:val="28"/>
        </w:rPr>
        <w:t>ого</w:t>
      </w:r>
      <w:r w:rsidRPr="00BE3395">
        <w:rPr>
          <w:rFonts w:ascii="Times New Roman" w:hAnsi="Times New Roman" w:cs="Times New Roman"/>
          <w:sz w:val="28"/>
        </w:rPr>
        <w:t xml:space="preserve"> займ</w:t>
      </w:r>
      <w:r>
        <w:rPr>
          <w:rFonts w:ascii="Times New Roman" w:hAnsi="Times New Roman" w:cs="Times New Roman"/>
          <w:sz w:val="28"/>
        </w:rPr>
        <w:t>а</w:t>
      </w:r>
      <w:r w:rsidRPr="00BE3395">
        <w:rPr>
          <w:rFonts w:ascii="Times New Roman" w:hAnsi="Times New Roman" w:cs="Times New Roman"/>
          <w:sz w:val="28"/>
        </w:rPr>
        <w:t xml:space="preserve">, </w:t>
      </w:r>
      <w:r>
        <w:rPr>
          <w:rFonts w:ascii="Times New Roman" w:hAnsi="Times New Roman" w:cs="Times New Roman"/>
          <w:sz w:val="28"/>
        </w:rPr>
        <w:t xml:space="preserve">а также </w:t>
      </w:r>
      <w:r w:rsidRPr="00BE3395">
        <w:rPr>
          <w:rFonts w:ascii="Times New Roman" w:hAnsi="Times New Roman" w:cs="Times New Roman"/>
          <w:sz w:val="28"/>
        </w:rPr>
        <w:t>поручительств для получения более крупных кредитов в коммерческий банках,</w:t>
      </w:r>
      <w:r>
        <w:rPr>
          <w:rFonts w:ascii="Times New Roman" w:hAnsi="Times New Roman" w:cs="Times New Roman"/>
          <w:sz w:val="28"/>
        </w:rPr>
        <w:t xml:space="preserve"> также можно проконсультироваться по проблемным</w:t>
      </w:r>
      <w:r w:rsidRPr="00BE3395">
        <w:rPr>
          <w:rFonts w:ascii="Times New Roman" w:hAnsi="Times New Roman" w:cs="Times New Roman"/>
          <w:sz w:val="28"/>
        </w:rPr>
        <w:t xml:space="preserve"> вопросам или получить бесплатное рабочее место.</w:t>
      </w:r>
    </w:p>
    <w:p w:rsidR="001536E2" w:rsidRPr="00BE3395" w:rsidRDefault="001536E2" w:rsidP="001536E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w:t>
      </w:r>
      <w:r w:rsidRPr="00BE3395">
        <w:rPr>
          <w:rFonts w:ascii="Times New Roman" w:hAnsi="Times New Roman" w:cs="Times New Roman"/>
          <w:sz w:val="28"/>
        </w:rPr>
        <w:t xml:space="preserve">структуре Фонда развития бизнеса </w:t>
      </w:r>
      <w:r>
        <w:rPr>
          <w:rFonts w:ascii="Times New Roman" w:hAnsi="Times New Roman" w:cs="Times New Roman"/>
          <w:sz w:val="28"/>
        </w:rPr>
        <w:t>в</w:t>
      </w:r>
      <w:r w:rsidRPr="00BE3395">
        <w:rPr>
          <w:rFonts w:ascii="Times New Roman" w:hAnsi="Times New Roman" w:cs="Times New Roman"/>
          <w:sz w:val="28"/>
        </w:rPr>
        <w:t xml:space="preserve"> 2018 году созда</w:t>
      </w:r>
      <w:r>
        <w:rPr>
          <w:rFonts w:ascii="Times New Roman" w:hAnsi="Times New Roman" w:cs="Times New Roman"/>
          <w:sz w:val="28"/>
        </w:rPr>
        <w:t>н</w:t>
      </w:r>
      <w:r w:rsidR="00F52D57">
        <w:rPr>
          <w:rFonts w:ascii="Times New Roman" w:hAnsi="Times New Roman" w:cs="Times New Roman"/>
          <w:sz w:val="28"/>
        </w:rPr>
        <w:t xml:space="preserve"> </w:t>
      </w:r>
      <w:r w:rsidRPr="00BE3395">
        <w:rPr>
          <w:rFonts w:ascii="Times New Roman" w:hAnsi="Times New Roman" w:cs="Times New Roman"/>
          <w:sz w:val="28"/>
        </w:rPr>
        <w:t>новый центр,</w:t>
      </w:r>
      <w:r w:rsidR="00F52D57">
        <w:rPr>
          <w:rFonts w:ascii="Times New Roman" w:hAnsi="Times New Roman" w:cs="Times New Roman"/>
          <w:sz w:val="28"/>
        </w:rPr>
        <w:t xml:space="preserve"> </w:t>
      </w:r>
      <w:r>
        <w:rPr>
          <w:rFonts w:ascii="Times New Roman" w:hAnsi="Times New Roman" w:cs="Times New Roman"/>
          <w:sz w:val="28"/>
        </w:rPr>
        <w:t xml:space="preserve">называющийся </w:t>
      </w:r>
      <w:r w:rsidRPr="00BE3395">
        <w:rPr>
          <w:rFonts w:ascii="Times New Roman" w:hAnsi="Times New Roman" w:cs="Times New Roman"/>
          <w:sz w:val="28"/>
        </w:rPr>
        <w:t>региональны</w:t>
      </w:r>
      <w:r>
        <w:rPr>
          <w:rFonts w:ascii="Times New Roman" w:hAnsi="Times New Roman" w:cs="Times New Roman"/>
          <w:sz w:val="28"/>
        </w:rPr>
        <w:t>м</w:t>
      </w:r>
      <w:r w:rsidRPr="00BE3395">
        <w:rPr>
          <w:rFonts w:ascii="Times New Roman" w:hAnsi="Times New Roman" w:cs="Times New Roman"/>
          <w:sz w:val="28"/>
        </w:rPr>
        <w:t xml:space="preserve"> инжиниринговы</w:t>
      </w:r>
      <w:r>
        <w:rPr>
          <w:rFonts w:ascii="Times New Roman" w:hAnsi="Times New Roman" w:cs="Times New Roman"/>
          <w:sz w:val="28"/>
        </w:rPr>
        <w:t>м</w:t>
      </w:r>
      <w:r w:rsidRPr="00BE3395">
        <w:rPr>
          <w:rFonts w:ascii="Times New Roman" w:hAnsi="Times New Roman" w:cs="Times New Roman"/>
          <w:sz w:val="28"/>
        </w:rPr>
        <w:t xml:space="preserve"> центр</w:t>
      </w:r>
      <w:r>
        <w:rPr>
          <w:rFonts w:ascii="Times New Roman" w:hAnsi="Times New Roman" w:cs="Times New Roman"/>
          <w:sz w:val="28"/>
        </w:rPr>
        <w:t>ом</w:t>
      </w:r>
      <w:r w:rsidRPr="00BE3395">
        <w:rPr>
          <w:rFonts w:ascii="Times New Roman" w:hAnsi="Times New Roman" w:cs="Times New Roman"/>
          <w:sz w:val="28"/>
        </w:rPr>
        <w:t xml:space="preserve"> (РЦИ). РЦИ оказывает комплекс услуг субъектам МСП,</w:t>
      </w:r>
      <w:r>
        <w:rPr>
          <w:rFonts w:ascii="Times New Roman" w:hAnsi="Times New Roman" w:cs="Times New Roman"/>
          <w:sz w:val="28"/>
        </w:rPr>
        <w:t xml:space="preserve"> в том числе</w:t>
      </w:r>
      <w:r w:rsidRPr="00BE3395">
        <w:rPr>
          <w:rFonts w:ascii="Times New Roman" w:hAnsi="Times New Roman" w:cs="Times New Roman"/>
          <w:sz w:val="28"/>
        </w:rPr>
        <w:t xml:space="preserve"> направленный на содействие технической и технологической модернизации малых предп</w:t>
      </w:r>
      <w:r>
        <w:rPr>
          <w:rFonts w:ascii="Times New Roman" w:hAnsi="Times New Roman" w:cs="Times New Roman"/>
          <w:sz w:val="28"/>
        </w:rPr>
        <w:t>риятий пищевой промышленности [49</w:t>
      </w:r>
      <w:r w:rsidRPr="00BE3395">
        <w:rPr>
          <w:rFonts w:ascii="Times New Roman" w:hAnsi="Times New Roman" w:cs="Times New Roman"/>
          <w:sz w:val="28"/>
        </w:rPr>
        <w:t xml:space="preserve">].  </w:t>
      </w:r>
    </w:p>
    <w:p w:rsidR="001536E2" w:rsidRPr="00BE3395" w:rsidRDefault="001536E2" w:rsidP="001536E2">
      <w:pPr>
        <w:spacing w:after="0" w:line="360" w:lineRule="auto"/>
        <w:ind w:firstLine="709"/>
        <w:jc w:val="both"/>
        <w:rPr>
          <w:rFonts w:ascii="Times New Roman" w:hAnsi="Times New Roman" w:cs="Times New Roman"/>
          <w:sz w:val="28"/>
        </w:rPr>
      </w:pPr>
      <w:r w:rsidRPr="00BE3395">
        <w:rPr>
          <w:rFonts w:ascii="Times New Roman" w:hAnsi="Times New Roman" w:cs="Times New Roman"/>
          <w:sz w:val="28"/>
        </w:rPr>
        <w:t>Также значительное внимание уделяется развитию инновационной активности малых предприятий пищевой промышленности. В регионе созданы центры молодежного инновационного творчества (ЦМИТ).</w:t>
      </w:r>
    </w:p>
    <w:p w:rsidR="001536E2" w:rsidRPr="00BE3395" w:rsidRDefault="001536E2" w:rsidP="001536E2">
      <w:pPr>
        <w:spacing w:after="0" w:line="360" w:lineRule="auto"/>
        <w:ind w:firstLine="709"/>
        <w:jc w:val="both"/>
        <w:rPr>
          <w:rFonts w:ascii="Times New Roman" w:hAnsi="Times New Roman" w:cs="Times New Roman"/>
          <w:sz w:val="28"/>
        </w:rPr>
      </w:pPr>
      <w:r w:rsidRPr="00BE3395">
        <w:rPr>
          <w:rFonts w:ascii="Times New Roman" w:hAnsi="Times New Roman" w:cs="Times New Roman"/>
          <w:sz w:val="28"/>
        </w:rPr>
        <w:lastRenderedPageBreak/>
        <w:t>Кроме того, одной из форм поддержки для малых предприятий пищевой промышленности в Краснодарском крае является имущественная поддержка. Данный вид поддержки, выражен в преимущественном праве выкупа и долгосрочной аренде субъектами МСП государственного и муниципального имущества.</w:t>
      </w:r>
    </w:p>
    <w:p w:rsidR="001536E2" w:rsidRPr="00BE3395" w:rsidRDefault="001536E2" w:rsidP="001536E2">
      <w:pPr>
        <w:spacing w:after="0" w:line="360" w:lineRule="auto"/>
        <w:ind w:firstLine="709"/>
        <w:jc w:val="both"/>
        <w:rPr>
          <w:rFonts w:ascii="Times New Roman" w:hAnsi="Times New Roman" w:cs="Times New Roman"/>
          <w:sz w:val="28"/>
        </w:rPr>
      </w:pPr>
      <w:r w:rsidRPr="00BE3395">
        <w:rPr>
          <w:rFonts w:ascii="Times New Roman" w:hAnsi="Times New Roman" w:cs="Times New Roman"/>
          <w:sz w:val="28"/>
        </w:rPr>
        <w:t>Более того, с 2016 г</w:t>
      </w:r>
      <w:r>
        <w:rPr>
          <w:rFonts w:ascii="Times New Roman" w:hAnsi="Times New Roman" w:cs="Times New Roman"/>
          <w:sz w:val="28"/>
        </w:rPr>
        <w:t>.</w:t>
      </w:r>
      <w:r w:rsidRPr="00BE3395">
        <w:rPr>
          <w:rFonts w:ascii="Times New Roman" w:hAnsi="Times New Roman" w:cs="Times New Roman"/>
          <w:sz w:val="28"/>
        </w:rPr>
        <w:t xml:space="preserve"> реализуется проект «Школа молодого предпринимателя», участие в программах школы приняли уже более 1000 человек. Молодые люди, чаще всего это студенты, посещают образовательные мероприятия, участвуют в практических занятиях, получают возможность общаться с действующими успешными предпринимателями, участвовать в бизнес-тренингах и много другое.</w:t>
      </w:r>
    </w:p>
    <w:p w:rsidR="001536E2" w:rsidRPr="00BE3395" w:rsidRDefault="001536E2" w:rsidP="001536E2">
      <w:pPr>
        <w:tabs>
          <w:tab w:val="left" w:pos="993"/>
        </w:tabs>
        <w:spacing w:after="0" w:line="360" w:lineRule="auto"/>
        <w:ind w:firstLine="709"/>
        <w:jc w:val="both"/>
        <w:rPr>
          <w:rFonts w:ascii="Times New Roman" w:hAnsi="Times New Roman" w:cs="Times New Roman"/>
          <w:sz w:val="28"/>
        </w:rPr>
      </w:pPr>
      <w:r w:rsidRPr="00BE3395">
        <w:rPr>
          <w:rFonts w:ascii="Times New Roman" w:hAnsi="Times New Roman" w:cs="Times New Roman"/>
          <w:sz w:val="28"/>
        </w:rPr>
        <w:t>В рамках Национального проекта «Малое и среднее предпринимательство и поддержка индивидуальной предпринимательской инициативы» в Краснодарском крае действуют следующие региональные проекты:</w:t>
      </w:r>
    </w:p>
    <w:p w:rsidR="001536E2" w:rsidRPr="00BE3395" w:rsidRDefault="001536E2" w:rsidP="001536E2">
      <w:pPr>
        <w:tabs>
          <w:tab w:val="left" w:pos="993"/>
        </w:tabs>
        <w:spacing w:after="0" w:line="360" w:lineRule="auto"/>
        <w:ind w:left="709"/>
        <w:jc w:val="both"/>
        <w:rPr>
          <w:rFonts w:ascii="Times New Roman" w:hAnsi="Times New Roman" w:cs="Times New Roman"/>
          <w:sz w:val="28"/>
        </w:rPr>
      </w:pPr>
      <w:r w:rsidRPr="004357D3">
        <w:rPr>
          <w:rFonts w:ascii="Times New Roman" w:hAnsi="Times New Roman" w:cs="Times New Roman"/>
          <w:sz w:val="28"/>
        </w:rPr>
        <w:t>1)</w:t>
      </w:r>
      <w:r>
        <w:rPr>
          <w:rFonts w:ascii="Times New Roman" w:hAnsi="Times New Roman" w:cs="Times New Roman"/>
          <w:sz w:val="28"/>
          <w:lang w:val="en-US"/>
        </w:rPr>
        <w:t> </w:t>
      </w:r>
      <w:r w:rsidRPr="00BE3395">
        <w:rPr>
          <w:rFonts w:ascii="Times New Roman" w:hAnsi="Times New Roman" w:cs="Times New Roman"/>
          <w:sz w:val="28"/>
        </w:rPr>
        <w:t>Улучшение условий ведения предпринимательской деятельности.</w:t>
      </w:r>
    </w:p>
    <w:p w:rsidR="001536E2" w:rsidRPr="00BE3395" w:rsidRDefault="001536E2" w:rsidP="001536E2">
      <w:pPr>
        <w:tabs>
          <w:tab w:val="left" w:pos="993"/>
        </w:tabs>
        <w:spacing w:after="0" w:line="360" w:lineRule="auto"/>
        <w:ind w:firstLine="709"/>
        <w:jc w:val="both"/>
        <w:rPr>
          <w:rFonts w:ascii="Times New Roman" w:hAnsi="Times New Roman" w:cs="Times New Roman"/>
          <w:sz w:val="28"/>
        </w:rPr>
      </w:pPr>
      <w:r w:rsidRPr="004357D3">
        <w:rPr>
          <w:rFonts w:ascii="Times New Roman" w:hAnsi="Times New Roman" w:cs="Times New Roman"/>
          <w:sz w:val="28"/>
        </w:rPr>
        <w:t>2)</w:t>
      </w:r>
      <w:r>
        <w:rPr>
          <w:rFonts w:ascii="Times New Roman" w:hAnsi="Times New Roman" w:cs="Times New Roman"/>
          <w:sz w:val="28"/>
          <w:lang w:val="en-US"/>
        </w:rPr>
        <w:t> </w:t>
      </w:r>
      <w:r w:rsidRPr="00BE3395">
        <w:rPr>
          <w:rFonts w:ascii="Times New Roman" w:hAnsi="Times New Roman" w:cs="Times New Roman"/>
          <w:sz w:val="28"/>
        </w:rPr>
        <w:t>Расширение доступа субъектов МСП к финансовым ресурсам, в том числе к льготному финансированию.</w:t>
      </w:r>
    </w:p>
    <w:p w:rsidR="001536E2" w:rsidRPr="00BE3395" w:rsidRDefault="001536E2" w:rsidP="001536E2">
      <w:pPr>
        <w:tabs>
          <w:tab w:val="left" w:pos="993"/>
        </w:tabs>
        <w:spacing w:after="0" w:line="360" w:lineRule="auto"/>
        <w:ind w:left="709"/>
        <w:jc w:val="both"/>
        <w:rPr>
          <w:rFonts w:ascii="Times New Roman" w:hAnsi="Times New Roman" w:cs="Times New Roman"/>
          <w:sz w:val="28"/>
        </w:rPr>
      </w:pPr>
      <w:r w:rsidRPr="004357D3">
        <w:rPr>
          <w:rFonts w:ascii="Times New Roman" w:hAnsi="Times New Roman" w:cs="Times New Roman"/>
          <w:sz w:val="28"/>
        </w:rPr>
        <w:t>3)</w:t>
      </w:r>
      <w:r>
        <w:rPr>
          <w:rFonts w:ascii="Times New Roman" w:hAnsi="Times New Roman" w:cs="Times New Roman"/>
          <w:sz w:val="28"/>
          <w:lang w:val="en-US"/>
        </w:rPr>
        <w:t> </w:t>
      </w:r>
      <w:r w:rsidRPr="00BE3395">
        <w:rPr>
          <w:rFonts w:ascii="Times New Roman" w:hAnsi="Times New Roman" w:cs="Times New Roman"/>
          <w:sz w:val="28"/>
        </w:rPr>
        <w:t>Акселерация субъектов малого и среднего предпринимательства.</w:t>
      </w:r>
    </w:p>
    <w:p w:rsidR="001536E2" w:rsidRPr="00BE3395" w:rsidRDefault="001536E2" w:rsidP="001536E2">
      <w:pPr>
        <w:tabs>
          <w:tab w:val="left" w:pos="993"/>
        </w:tabs>
        <w:spacing w:after="0" w:line="360" w:lineRule="auto"/>
        <w:ind w:firstLine="709"/>
        <w:jc w:val="both"/>
        <w:rPr>
          <w:rFonts w:ascii="Times New Roman" w:hAnsi="Times New Roman" w:cs="Times New Roman"/>
          <w:sz w:val="28"/>
        </w:rPr>
      </w:pPr>
      <w:r w:rsidRPr="004357D3">
        <w:rPr>
          <w:rFonts w:ascii="Times New Roman" w:hAnsi="Times New Roman" w:cs="Times New Roman"/>
          <w:sz w:val="28"/>
        </w:rPr>
        <w:t>4)</w:t>
      </w:r>
      <w:r>
        <w:rPr>
          <w:rFonts w:ascii="Times New Roman" w:hAnsi="Times New Roman" w:cs="Times New Roman"/>
          <w:sz w:val="28"/>
          <w:lang w:val="en-US"/>
        </w:rPr>
        <w:t> </w:t>
      </w:r>
      <w:r w:rsidRPr="00BE3395">
        <w:rPr>
          <w:rFonts w:ascii="Times New Roman" w:hAnsi="Times New Roman" w:cs="Times New Roman"/>
          <w:sz w:val="28"/>
        </w:rPr>
        <w:t>Создание системы поддержки фермеров и развитие сельскохозяйственной кооперации.</w:t>
      </w:r>
    </w:p>
    <w:p w:rsidR="001536E2" w:rsidRPr="00BE3395" w:rsidRDefault="001536E2" w:rsidP="001536E2">
      <w:pPr>
        <w:tabs>
          <w:tab w:val="left" w:pos="993"/>
        </w:tabs>
        <w:spacing w:after="0" w:line="360" w:lineRule="auto"/>
        <w:ind w:left="709"/>
        <w:jc w:val="both"/>
        <w:rPr>
          <w:rFonts w:ascii="Times New Roman" w:hAnsi="Times New Roman" w:cs="Times New Roman"/>
          <w:sz w:val="28"/>
        </w:rPr>
      </w:pPr>
      <w:r w:rsidRPr="00CB4D97">
        <w:rPr>
          <w:rFonts w:ascii="Times New Roman" w:hAnsi="Times New Roman" w:cs="Times New Roman"/>
          <w:sz w:val="28"/>
        </w:rPr>
        <w:t>5)</w:t>
      </w:r>
      <w:r>
        <w:rPr>
          <w:rFonts w:ascii="Times New Roman" w:hAnsi="Times New Roman" w:cs="Times New Roman"/>
          <w:sz w:val="28"/>
          <w:lang w:val="en-US"/>
        </w:rPr>
        <w:t> </w:t>
      </w:r>
      <w:r w:rsidRPr="00BE3395">
        <w:rPr>
          <w:rFonts w:ascii="Times New Roman" w:hAnsi="Times New Roman" w:cs="Times New Roman"/>
          <w:sz w:val="28"/>
        </w:rPr>
        <w:t>Популяризация предпринимательства.</w:t>
      </w:r>
    </w:p>
    <w:p w:rsidR="001536E2" w:rsidRDefault="001536E2" w:rsidP="001536E2">
      <w:pPr>
        <w:spacing w:after="0" w:line="360" w:lineRule="auto"/>
        <w:ind w:firstLine="709"/>
        <w:jc w:val="both"/>
        <w:rPr>
          <w:rFonts w:ascii="Times New Roman" w:hAnsi="Times New Roman" w:cs="Times New Roman"/>
          <w:sz w:val="28"/>
        </w:rPr>
      </w:pPr>
      <w:r w:rsidRPr="00FD0394">
        <w:rPr>
          <w:rFonts w:ascii="Times New Roman" w:hAnsi="Times New Roman" w:cs="Times New Roman"/>
          <w:sz w:val="28"/>
        </w:rPr>
        <w:t xml:space="preserve">Все средства у федеральных органов исполнительной власти должны концентрироваться в первую очередь на российском сегменте. </w:t>
      </w:r>
      <w:r>
        <w:rPr>
          <w:rFonts w:ascii="Times New Roman" w:hAnsi="Times New Roman" w:cs="Times New Roman"/>
          <w:sz w:val="28"/>
        </w:rPr>
        <w:t>К</w:t>
      </w:r>
      <w:r w:rsidRPr="00FD0394">
        <w:rPr>
          <w:rFonts w:ascii="Times New Roman" w:hAnsi="Times New Roman" w:cs="Times New Roman"/>
          <w:sz w:val="28"/>
        </w:rPr>
        <w:t>лючевым принципом при импортозамещении должна стать конкурентоспособность продукции на зарубежных рынках.</w:t>
      </w:r>
    </w:p>
    <w:p w:rsidR="001536E2" w:rsidRDefault="001536E2" w:rsidP="001536E2">
      <w:pPr>
        <w:spacing w:after="0" w:line="360" w:lineRule="auto"/>
        <w:ind w:firstLine="709"/>
        <w:jc w:val="both"/>
        <w:rPr>
          <w:rFonts w:ascii="Times New Roman" w:hAnsi="Times New Roman" w:cs="Times New Roman"/>
          <w:sz w:val="28"/>
        </w:rPr>
      </w:pPr>
      <w:r>
        <w:rPr>
          <w:rFonts w:ascii="Times New Roman" w:hAnsi="Times New Roman" w:cs="Times New Roman"/>
          <w:sz w:val="28"/>
        </w:rPr>
        <w:t>П</w:t>
      </w:r>
      <w:r w:rsidRPr="00BE3395">
        <w:rPr>
          <w:rFonts w:ascii="Times New Roman" w:hAnsi="Times New Roman" w:cs="Times New Roman"/>
          <w:sz w:val="28"/>
        </w:rPr>
        <w:t>о информации на Официальном портале МСП на Кубани</w:t>
      </w:r>
      <w:r>
        <w:rPr>
          <w:rFonts w:ascii="Times New Roman" w:hAnsi="Times New Roman" w:cs="Times New Roman"/>
          <w:sz w:val="28"/>
        </w:rPr>
        <w:t xml:space="preserve"> численность</w:t>
      </w:r>
      <w:r w:rsidRPr="00BE3395">
        <w:rPr>
          <w:rFonts w:ascii="Times New Roman" w:hAnsi="Times New Roman" w:cs="Times New Roman"/>
          <w:sz w:val="28"/>
        </w:rPr>
        <w:t xml:space="preserve"> субъектов малого и среднего </w:t>
      </w:r>
      <w:r>
        <w:rPr>
          <w:rFonts w:ascii="Times New Roman" w:hAnsi="Times New Roman" w:cs="Times New Roman"/>
          <w:sz w:val="28"/>
        </w:rPr>
        <w:t xml:space="preserve">бизнеса в зависимости от </w:t>
      </w:r>
      <w:r w:rsidRPr="00BE3395">
        <w:rPr>
          <w:rFonts w:ascii="Times New Roman" w:hAnsi="Times New Roman" w:cs="Times New Roman"/>
          <w:sz w:val="28"/>
        </w:rPr>
        <w:t>вид</w:t>
      </w:r>
      <w:r>
        <w:rPr>
          <w:rFonts w:ascii="Times New Roman" w:hAnsi="Times New Roman" w:cs="Times New Roman"/>
          <w:sz w:val="28"/>
        </w:rPr>
        <w:t>ов</w:t>
      </w:r>
      <w:r w:rsidRPr="00BE3395">
        <w:rPr>
          <w:rFonts w:ascii="Times New Roman" w:hAnsi="Times New Roman" w:cs="Times New Roman"/>
          <w:sz w:val="28"/>
        </w:rPr>
        <w:t xml:space="preserve"> экономической деятельности</w:t>
      </w:r>
      <w:r w:rsidR="00F52D57">
        <w:rPr>
          <w:rFonts w:ascii="Times New Roman" w:hAnsi="Times New Roman" w:cs="Times New Roman"/>
          <w:sz w:val="28"/>
        </w:rPr>
        <w:t xml:space="preserve"> </w:t>
      </w:r>
      <w:r w:rsidRPr="00BE3395">
        <w:rPr>
          <w:rFonts w:ascii="Times New Roman" w:hAnsi="Times New Roman" w:cs="Times New Roman"/>
          <w:sz w:val="28"/>
        </w:rPr>
        <w:t>пр</w:t>
      </w:r>
      <w:r>
        <w:rPr>
          <w:rFonts w:ascii="Times New Roman" w:hAnsi="Times New Roman" w:cs="Times New Roman"/>
          <w:sz w:val="28"/>
        </w:rPr>
        <w:t>иведена</w:t>
      </w:r>
      <w:r w:rsidRPr="00BE3395">
        <w:rPr>
          <w:rFonts w:ascii="Times New Roman" w:hAnsi="Times New Roman" w:cs="Times New Roman"/>
          <w:sz w:val="28"/>
        </w:rPr>
        <w:t xml:space="preserve"> в таблице </w:t>
      </w:r>
      <w:r w:rsidRPr="004357D3">
        <w:rPr>
          <w:rFonts w:ascii="Times New Roman" w:hAnsi="Times New Roman" w:cs="Times New Roman"/>
          <w:sz w:val="28"/>
        </w:rPr>
        <w:t>10</w:t>
      </w:r>
      <w:r w:rsidRPr="00BE3395">
        <w:rPr>
          <w:rFonts w:ascii="Times New Roman" w:hAnsi="Times New Roman" w:cs="Times New Roman"/>
          <w:sz w:val="28"/>
        </w:rPr>
        <w:t>.</w:t>
      </w:r>
    </w:p>
    <w:p w:rsidR="004357D3" w:rsidRPr="00BE3395" w:rsidRDefault="004357D3" w:rsidP="00823E79">
      <w:pPr>
        <w:spacing w:after="0" w:line="360" w:lineRule="auto"/>
        <w:jc w:val="both"/>
        <w:rPr>
          <w:rFonts w:ascii="Times New Roman" w:hAnsi="Times New Roman" w:cs="Times New Roman"/>
          <w:sz w:val="28"/>
        </w:rPr>
      </w:pPr>
      <w:r w:rsidRPr="00BE3395">
        <w:rPr>
          <w:rFonts w:ascii="Times New Roman" w:hAnsi="Times New Roman" w:cs="Times New Roman"/>
          <w:sz w:val="28"/>
        </w:rPr>
        <w:lastRenderedPageBreak/>
        <w:t xml:space="preserve">Таблица </w:t>
      </w:r>
      <w:r w:rsidRPr="004357D3">
        <w:rPr>
          <w:rFonts w:ascii="Times New Roman" w:hAnsi="Times New Roman" w:cs="Times New Roman"/>
          <w:sz w:val="28"/>
        </w:rPr>
        <w:t>10</w:t>
      </w:r>
      <w:r w:rsidR="00C61DAB">
        <w:rPr>
          <w:rFonts w:ascii="Times New Roman" w:hAnsi="Times New Roman" w:cs="Times New Roman"/>
          <w:sz w:val="28"/>
        </w:rPr>
        <w:t xml:space="preserve"> </w:t>
      </w:r>
      <w:r w:rsidRPr="004357D3">
        <w:rPr>
          <w:rFonts w:ascii="Times New Roman" w:hAnsi="Times New Roman" w:cs="Times New Roman"/>
          <w:sz w:val="28"/>
        </w:rPr>
        <w:t>–</w:t>
      </w:r>
      <w:r w:rsidRPr="00BE3395">
        <w:rPr>
          <w:rFonts w:ascii="Times New Roman" w:hAnsi="Times New Roman" w:cs="Times New Roman"/>
          <w:sz w:val="28"/>
        </w:rPr>
        <w:t xml:space="preserve"> Количество субъектов малого и среднего предпринимательства по видам экономической деятельно</w:t>
      </w:r>
      <w:r w:rsidR="005729EE">
        <w:rPr>
          <w:rFonts w:ascii="Times New Roman" w:hAnsi="Times New Roman" w:cs="Times New Roman"/>
          <w:sz w:val="28"/>
        </w:rPr>
        <w:t>сти в Краснодарском крае, ед. [50</w:t>
      </w:r>
      <w:r w:rsidRPr="00BE3395">
        <w:rPr>
          <w:rFonts w:ascii="Times New Roman" w:hAnsi="Times New Roman" w:cs="Times New Roman"/>
          <w:sz w:val="28"/>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5"/>
        <w:gridCol w:w="1019"/>
        <w:gridCol w:w="1133"/>
        <w:gridCol w:w="1186"/>
        <w:gridCol w:w="1482"/>
      </w:tblGrid>
      <w:tr w:rsidR="004357D3" w:rsidRPr="00BE3395" w:rsidTr="004357D3">
        <w:tc>
          <w:tcPr>
            <w:tcW w:w="4565" w:type="dxa"/>
            <w:shd w:val="clear" w:color="auto" w:fill="auto"/>
            <w:vAlign w:val="center"/>
          </w:tcPr>
          <w:p w:rsidR="004357D3" w:rsidRPr="00BE3395" w:rsidRDefault="004357D3" w:rsidP="00CB4D97">
            <w:pPr>
              <w:spacing w:after="0" w:line="240" w:lineRule="auto"/>
              <w:jc w:val="both"/>
              <w:rPr>
                <w:rFonts w:ascii="Times New Roman" w:hAnsi="Times New Roman" w:cs="Times New Roman"/>
                <w:sz w:val="24"/>
              </w:rPr>
            </w:pPr>
            <w:r w:rsidRPr="00BE3395">
              <w:rPr>
                <w:rFonts w:ascii="Times New Roman" w:hAnsi="Times New Roman" w:cs="Times New Roman"/>
                <w:sz w:val="24"/>
              </w:rPr>
              <w:t>Показатель</w:t>
            </w:r>
          </w:p>
        </w:tc>
        <w:tc>
          <w:tcPr>
            <w:tcW w:w="1019" w:type="dxa"/>
            <w:shd w:val="clear" w:color="auto" w:fill="auto"/>
            <w:vAlign w:val="center"/>
          </w:tcPr>
          <w:p w:rsidR="004357D3" w:rsidRPr="00BE3395" w:rsidRDefault="004357D3" w:rsidP="00CB4D97">
            <w:pPr>
              <w:spacing w:after="0" w:line="240" w:lineRule="auto"/>
              <w:jc w:val="center"/>
              <w:rPr>
                <w:rFonts w:ascii="Times New Roman" w:hAnsi="Times New Roman" w:cs="Times New Roman"/>
                <w:sz w:val="24"/>
              </w:rPr>
            </w:pPr>
            <w:r w:rsidRPr="00BE3395">
              <w:rPr>
                <w:rFonts w:ascii="Times New Roman" w:hAnsi="Times New Roman" w:cs="Times New Roman"/>
                <w:sz w:val="24"/>
              </w:rPr>
              <w:t>2018 г. (отчет)</w:t>
            </w:r>
          </w:p>
        </w:tc>
        <w:tc>
          <w:tcPr>
            <w:tcW w:w="1133" w:type="dxa"/>
            <w:shd w:val="clear" w:color="auto" w:fill="auto"/>
            <w:vAlign w:val="center"/>
          </w:tcPr>
          <w:p w:rsidR="004357D3" w:rsidRPr="00BE3395" w:rsidRDefault="004357D3" w:rsidP="00CB4D97">
            <w:pPr>
              <w:spacing w:after="0" w:line="240" w:lineRule="auto"/>
              <w:jc w:val="center"/>
              <w:rPr>
                <w:rFonts w:ascii="Times New Roman" w:hAnsi="Times New Roman" w:cs="Times New Roman"/>
                <w:sz w:val="24"/>
              </w:rPr>
            </w:pPr>
            <w:r w:rsidRPr="00BE3395">
              <w:rPr>
                <w:rFonts w:ascii="Times New Roman" w:hAnsi="Times New Roman" w:cs="Times New Roman"/>
                <w:sz w:val="24"/>
              </w:rPr>
              <w:t>2019 г. (оценка)</w:t>
            </w:r>
          </w:p>
        </w:tc>
        <w:tc>
          <w:tcPr>
            <w:tcW w:w="1186" w:type="dxa"/>
            <w:shd w:val="clear" w:color="auto" w:fill="auto"/>
            <w:vAlign w:val="center"/>
          </w:tcPr>
          <w:p w:rsidR="004357D3" w:rsidRPr="00BE3395" w:rsidRDefault="004357D3" w:rsidP="00CB4D97">
            <w:pPr>
              <w:spacing w:after="0" w:line="240" w:lineRule="auto"/>
              <w:jc w:val="center"/>
              <w:rPr>
                <w:rFonts w:ascii="Times New Roman" w:hAnsi="Times New Roman" w:cs="Times New Roman"/>
                <w:sz w:val="24"/>
              </w:rPr>
            </w:pPr>
            <w:r w:rsidRPr="00BE3395">
              <w:rPr>
                <w:rFonts w:ascii="Times New Roman" w:hAnsi="Times New Roman" w:cs="Times New Roman"/>
                <w:sz w:val="24"/>
              </w:rPr>
              <w:t>2020 г. (прогноз)</w:t>
            </w:r>
          </w:p>
        </w:tc>
        <w:tc>
          <w:tcPr>
            <w:tcW w:w="1482" w:type="dxa"/>
          </w:tcPr>
          <w:p w:rsidR="004357D3" w:rsidRPr="00BE3395" w:rsidRDefault="004357D3" w:rsidP="00CB4D97">
            <w:pPr>
              <w:spacing w:after="0" w:line="240" w:lineRule="auto"/>
              <w:jc w:val="center"/>
              <w:rPr>
                <w:rFonts w:ascii="Times New Roman" w:hAnsi="Times New Roman" w:cs="Times New Roman"/>
                <w:sz w:val="24"/>
              </w:rPr>
            </w:pPr>
            <w:r>
              <w:rPr>
                <w:rFonts w:ascii="Times New Roman" w:hAnsi="Times New Roman" w:cs="Times New Roman"/>
                <w:sz w:val="24"/>
              </w:rPr>
              <w:t>2020 г. в % к 2018 г.</w:t>
            </w:r>
          </w:p>
        </w:tc>
      </w:tr>
      <w:tr w:rsidR="004357D3" w:rsidRPr="00BE3395" w:rsidTr="004357D3">
        <w:trPr>
          <w:trHeight w:val="294"/>
        </w:trPr>
        <w:tc>
          <w:tcPr>
            <w:tcW w:w="4565" w:type="dxa"/>
            <w:shd w:val="clear" w:color="auto" w:fill="auto"/>
          </w:tcPr>
          <w:p w:rsidR="004357D3" w:rsidRPr="00BE3395" w:rsidRDefault="004357D3" w:rsidP="00CB4D97">
            <w:pPr>
              <w:spacing w:after="0" w:line="240" w:lineRule="auto"/>
              <w:jc w:val="both"/>
              <w:rPr>
                <w:rFonts w:ascii="Times New Roman" w:hAnsi="Times New Roman" w:cs="Times New Roman"/>
                <w:sz w:val="24"/>
              </w:rPr>
            </w:pPr>
            <w:r w:rsidRPr="00BE3395">
              <w:rPr>
                <w:rFonts w:ascii="Times New Roman" w:hAnsi="Times New Roman" w:cs="Times New Roman"/>
                <w:sz w:val="24"/>
              </w:rPr>
              <w:t>Количество СМП всего, в том числе:</w:t>
            </w:r>
          </w:p>
        </w:tc>
        <w:tc>
          <w:tcPr>
            <w:tcW w:w="1019" w:type="dxa"/>
            <w:shd w:val="clear" w:color="auto" w:fill="auto"/>
            <w:vAlign w:val="center"/>
          </w:tcPr>
          <w:p w:rsidR="004357D3" w:rsidRPr="00BE3395" w:rsidRDefault="004357D3" w:rsidP="00CB4D97">
            <w:pPr>
              <w:spacing w:after="0" w:line="240" w:lineRule="auto"/>
              <w:jc w:val="center"/>
              <w:rPr>
                <w:rFonts w:ascii="Times New Roman" w:hAnsi="Times New Roman" w:cs="Times New Roman"/>
                <w:sz w:val="24"/>
              </w:rPr>
            </w:pPr>
            <w:r w:rsidRPr="00BE3395">
              <w:rPr>
                <w:rFonts w:ascii="Times New Roman" w:hAnsi="Times New Roman" w:cs="Times New Roman"/>
                <w:sz w:val="24"/>
              </w:rPr>
              <w:t>286 190</w:t>
            </w:r>
          </w:p>
        </w:tc>
        <w:tc>
          <w:tcPr>
            <w:tcW w:w="1133" w:type="dxa"/>
            <w:shd w:val="clear" w:color="auto" w:fill="auto"/>
            <w:vAlign w:val="center"/>
          </w:tcPr>
          <w:p w:rsidR="004357D3" w:rsidRPr="00BE3395" w:rsidRDefault="004357D3" w:rsidP="00CB4D97">
            <w:pPr>
              <w:spacing w:after="0" w:line="240" w:lineRule="auto"/>
              <w:jc w:val="center"/>
              <w:rPr>
                <w:rFonts w:ascii="Times New Roman" w:hAnsi="Times New Roman" w:cs="Times New Roman"/>
                <w:sz w:val="24"/>
              </w:rPr>
            </w:pPr>
            <w:r w:rsidRPr="00BE3395">
              <w:rPr>
                <w:rFonts w:ascii="Times New Roman" w:hAnsi="Times New Roman" w:cs="Times New Roman"/>
                <w:sz w:val="24"/>
              </w:rPr>
              <w:t>286 534</w:t>
            </w:r>
          </w:p>
        </w:tc>
        <w:tc>
          <w:tcPr>
            <w:tcW w:w="1186" w:type="dxa"/>
            <w:shd w:val="clear" w:color="auto" w:fill="auto"/>
            <w:vAlign w:val="center"/>
          </w:tcPr>
          <w:p w:rsidR="004357D3" w:rsidRPr="00BE3395" w:rsidRDefault="004357D3" w:rsidP="00CB4D97">
            <w:pPr>
              <w:spacing w:after="0" w:line="240" w:lineRule="auto"/>
              <w:jc w:val="center"/>
              <w:rPr>
                <w:rFonts w:ascii="Times New Roman" w:hAnsi="Times New Roman" w:cs="Times New Roman"/>
                <w:sz w:val="24"/>
              </w:rPr>
            </w:pPr>
            <w:r w:rsidRPr="00BE3395">
              <w:rPr>
                <w:rFonts w:ascii="Times New Roman" w:hAnsi="Times New Roman" w:cs="Times New Roman"/>
                <w:sz w:val="24"/>
              </w:rPr>
              <w:t>287 231</w:t>
            </w:r>
          </w:p>
        </w:tc>
        <w:tc>
          <w:tcPr>
            <w:tcW w:w="1482" w:type="dxa"/>
            <w:vAlign w:val="center"/>
          </w:tcPr>
          <w:p w:rsidR="004357D3" w:rsidRPr="00BE3395" w:rsidRDefault="004357D3" w:rsidP="00CB4D97">
            <w:pPr>
              <w:spacing w:after="0" w:line="240" w:lineRule="auto"/>
              <w:jc w:val="center"/>
              <w:rPr>
                <w:rFonts w:ascii="Times New Roman" w:hAnsi="Times New Roman" w:cs="Times New Roman"/>
                <w:sz w:val="24"/>
              </w:rPr>
            </w:pPr>
            <w:r>
              <w:rPr>
                <w:rFonts w:ascii="Times New Roman" w:hAnsi="Times New Roman" w:cs="Times New Roman"/>
                <w:sz w:val="24"/>
              </w:rPr>
              <w:t>100,4</w:t>
            </w:r>
          </w:p>
        </w:tc>
      </w:tr>
      <w:tr w:rsidR="004357D3" w:rsidRPr="00BE3395" w:rsidTr="004357D3">
        <w:tc>
          <w:tcPr>
            <w:tcW w:w="4565" w:type="dxa"/>
            <w:shd w:val="clear" w:color="auto" w:fill="auto"/>
          </w:tcPr>
          <w:p w:rsidR="004357D3" w:rsidRPr="00BE3395" w:rsidRDefault="003B7C1D" w:rsidP="00CB4D97">
            <w:pPr>
              <w:spacing w:after="0" w:line="240" w:lineRule="auto"/>
              <w:jc w:val="both"/>
              <w:rPr>
                <w:rFonts w:ascii="Times New Roman" w:hAnsi="Times New Roman" w:cs="Times New Roman"/>
                <w:sz w:val="24"/>
              </w:rPr>
            </w:pPr>
            <w:r>
              <w:rPr>
                <w:rFonts w:ascii="Times New Roman" w:hAnsi="Times New Roman" w:cs="Times New Roman"/>
                <w:sz w:val="24"/>
              </w:rPr>
              <w:t>Рыболовство, сельское и лесное хозяйства</w:t>
            </w:r>
          </w:p>
        </w:tc>
        <w:tc>
          <w:tcPr>
            <w:tcW w:w="1019" w:type="dxa"/>
            <w:shd w:val="clear" w:color="auto" w:fill="FFFFFF"/>
            <w:vAlign w:val="center"/>
          </w:tcPr>
          <w:p w:rsidR="004357D3" w:rsidRPr="00BE3395" w:rsidRDefault="004357D3" w:rsidP="00CB4D97">
            <w:pPr>
              <w:spacing w:after="0" w:line="240" w:lineRule="auto"/>
              <w:jc w:val="center"/>
              <w:rPr>
                <w:rFonts w:ascii="Times New Roman" w:hAnsi="Times New Roman" w:cs="Times New Roman"/>
                <w:sz w:val="24"/>
              </w:rPr>
            </w:pPr>
            <w:r w:rsidRPr="00BE3395">
              <w:rPr>
                <w:rFonts w:ascii="Times New Roman" w:hAnsi="Times New Roman" w:cs="Times New Roman"/>
                <w:sz w:val="24"/>
              </w:rPr>
              <w:t>14 549</w:t>
            </w:r>
          </w:p>
        </w:tc>
        <w:tc>
          <w:tcPr>
            <w:tcW w:w="1133" w:type="dxa"/>
            <w:shd w:val="clear" w:color="auto" w:fill="FFFFFF"/>
            <w:vAlign w:val="center"/>
          </w:tcPr>
          <w:p w:rsidR="004357D3" w:rsidRPr="00BE3395" w:rsidRDefault="004357D3" w:rsidP="00CB4D97">
            <w:pPr>
              <w:spacing w:after="0" w:line="240" w:lineRule="auto"/>
              <w:jc w:val="center"/>
              <w:rPr>
                <w:rFonts w:ascii="Times New Roman" w:hAnsi="Times New Roman" w:cs="Times New Roman"/>
                <w:sz w:val="24"/>
              </w:rPr>
            </w:pPr>
            <w:r w:rsidRPr="00BE3395">
              <w:rPr>
                <w:rFonts w:ascii="Times New Roman" w:hAnsi="Times New Roman" w:cs="Times New Roman"/>
                <w:sz w:val="24"/>
              </w:rPr>
              <w:t>14 555</w:t>
            </w:r>
          </w:p>
        </w:tc>
        <w:tc>
          <w:tcPr>
            <w:tcW w:w="1186" w:type="dxa"/>
            <w:shd w:val="clear" w:color="auto" w:fill="FFFFFF"/>
            <w:vAlign w:val="center"/>
          </w:tcPr>
          <w:p w:rsidR="004357D3" w:rsidRPr="00BE3395" w:rsidRDefault="004357D3" w:rsidP="00CB4D97">
            <w:pPr>
              <w:spacing w:after="0" w:line="240" w:lineRule="auto"/>
              <w:jc w:val="center"/>
              <w:rPr>
                <w:rFonts w:ascii="Times New Roman" w:hAnsi="Times New Roman" w:cs="Times New Roman"/>
                <w:sz w:val="24"/>
              </w:rPr>
            </w:pPr>
            <w:r w:rsidRPr="00BE3395">
              <w:rPr>
                <w:rFonts w:ascii="Times New Roman" w:hAnsi="Times New Roman" w:cs="Times New Roman"/>
                <w:sz w:val="24"/>
              </w:rPr>
              <w:t>14 596</w:t>
            </w:r>
          </w:p>
        </w:tc>
        <w:tc>
          <w:tcPr>
            <w:tcW w:w="1482" w:type="dxa"/>
            <w:shd w:val="clear" w:color="auto" w:fill="FFFFFF"/>
            <w:vAlign w:val="center"/>
          </w:tcPr>
          <w:p w:rsidR="004357D3" w:rsidRPr="00BE3395" w:rsidRDefault="004357D3" w:rsidP="00CB4D97">
            <w:pPr>
              <w:spacing w:after="0" w:line="240" w:lineRule="auto"/>
              <w:jc w:val="center"/>
              <w:rPr>
                <w:rFonts w:ascii="Times New Roman" w:hAnsi="Times New Roman" w:cs="Times New Roman"/>
                <w:sz w:val="24"/>
              </w:rPr>
            </w:pPr>
            <w:r>
              <w:rPr>
                <w:rFonts w:ascii="Times New Roman" w:hAnsi="Times New Roman" w:cs="Times New Roman"/>
                <w:sz w:val="24"/>
              </w:rPr>
              <w:t>100,3</w:t>
            </w:r>
          </w:p>
        </w:tc>
      </w:tr>
      <w:tr w:rsidR="004357D3" w:rsidRPr="00BE3395" w:rsidTr="004357D3">
        <w:tc>
          <w:tcPr>
            <w:tcW w:w="4565" w:type="dxa"/>
            <w:shd w:val="clear" w:color="auto" w:fill="auto"/>
          </w:tcPr>
          <w:p w:rsidR="004357D3" w:rsidRPr="00BE3395" w:rsidRDefault="003E1527" w:rsidP="00CB4D97">
            <w:pPr>
              <w:spacing w:after="0" w:line="240" w:lineRule="auto"/>
              <w:jc w:val="both"/>
              <w:rPr>
                <w:rFonts w:ascii="Times New Roman" w:hAnsi="Times New Roman" w:cs="Times New Roman"/>
                <w:sz w:val="24"/>
              </w:rPr>
            </w:pPr>
            <w:r w:rsidRPr="00BE3395">
              <w:rPr>
                <w:rFonts w:ascii="Times New Roman" w:hAnsi="Times New Roman" w:cs="Times New Roman"/>
                <w:sz w:val="24"/>
              </w:rPr>
              <w:t>С</w:t>
            </w:r>
            <w:r w:rsidR="004357D3" w:rsidRPr="00BE3395">
              <w:rPr>
                <w:rFonts w:ascii="Times New Roman" w:hAnsi="Times New Roman" w:cs="Times New Roman"/>
                <w:sz w:val="24"/>
              </w:rPr>
              <w:t>троительство</w:t>
            </w:r>
          </w:p>
        </w:tc>
        <w:tc>
          <w:tcPr>
            <w:tcW w:w="1019" w:type="dxa"/>
            <w:shd w:val="clear" w:color="auto" w:fill="FFFFFF"/>
            <w:vAlign w:val="center"/>
          </w:tcPr>
          <w:p w:rsidR="004357D3" w:rsidRPr="00BE3395" w:rsidRDefault="004357D3" w:rsidP="00CB4D97">
            <w:pPr>
              <w:spacing w:after="0" w:line="240" w:lineRule="auto"/>
              <w:jc w:val="center"/>
              <w:rPr>
                <w:rFonts w:ascii="Times New Roman" w:hAnsi="Times New Roman" w:cs="Times New Roman"/>
                <w:sz w:val="24"/>
              </w:rPr>
            </w:pPr>
            <w:r w:rsidRPr="00BE3395">
              <w:rPr>
                <w:rFonts w:ascii="Times New Roman" w:hAnsi="Times New Roman" w:cs="Times New Roman"/>
                <w:sz w:val="24"/>
              </w:rPr>
              <w:t>22 380</w:t>
            </w:r>
          </w:p>
        </w:tc>
        <w:tc>
          <w:tcPr>
            <w:tcW w:w="1133" w:type="dxa"/>
            <w:shd w:val="clear" w:color="auto" w:fill="FFFFFF"/>
            <w:vAlign w:val="center"/>
          </w:tcPr>
          <w:p w:rsidR="004357D3" w:rsidRPr="00BE3395" w:rsidRDefault="004357D3" w:rsidP="00CB4D97">
            <w:pPr>
              <w:spacing w:after="0" w:line="240" w:lineRule="auto"/>
              <w:jc w:val="center"/>
              <w:rPr>
                <w:rFonts w:ascii="Times New Roman" w:hAnsi="Times New Roman" w:cs="Times New Roman"/>
                <w:sz w:val="24"/>
              </w:rPr>
            </w:pPr>
            <w:r w:rsidRPr="00BE3395">
              <w:rPr>
                <w:rFonts w:ascii="Times New Roman" w:hAnsi="Times New Roman" w:cs="Times New Roman"/>
                <w:sz w:val="24"/>
              </w:rPr>
              <w:t>22 399</w:t>
            </w:r>
          </w:p>
        </w:tc>
        <w:tc>
          <w:tcPr>
            <w:tcW w:w="1186" w:type="dxa"/>
            <w:shd w:val="clear" w:color="auto" w:fill="FFFFFF"/>
            <w:vAlign w:val="center"/>
          </w:tcPr>
          <w:p w:rsidR="004357D3" w:rsidRPr="00BE3395" w:rsidRDefault="004357D3" w:rsidP="00CB4D97">
            <w:pPr>
              <w:spacing w:after="0" w:line="240" w:lineRule="auto"/>
              <w:jc w:val="center"/>
              <w:rPr>
                <w:rFonts w:ascii="Times New Roman" w:hAnsi="Times New Roman" w:cs="Times New Roman"/>
                <w:sz w:val="24"/>
              </w:rPr>
            </w:pPr>
            <w:r w:rsidRPr="00BE3395">
              <w:rPr>
                <w:rFonts w:ascii="Times New Roman" w:hAnsi="Times New Roman" w:cs="Times New Roman"/>
                <w:sz w:val="24"/>
              </w:rPr>
              <w:t>22 458</w:t>
            </w:r>
          </w:p>
        </w:tc>
        <w:tc>
          <w:tcPr>
            <w:tcW w:w="1482" w:type="dxa"/>
            <w:shd w:val="clear" w:color="auto" w:fill="FFFFFF"/>
            <w:vAlign w:val="center"/>
          </w:tcPr>
          <w:p w:rsidR="004357D3" w:rsidRPr="00BE3395" w:rsidRDefault="004357D3" w:rsidP="00CB4D97">
            <w:pPr>
              <w:spacing w:after="0" w:line="240" w:lineRule="auto"/>
              <w:jc w:val="center"/>
              <w:rPr>
                <w:rFonts w:ascii="Times New Roman" w:hAnsi="Times New Roman" w:cs="Times New Roman"/>
                <w:sz w:val="24"/>
              </w:rPr>
            </w:pPr>
            <w:r>
              <w:rPr>
                <w:rFonts w:ascii="Times New Roman" w:hAnsi="Times New Roman" w:cs="Times New Roman"/>
                <w:sz w:val="24"/>
              </w:rPr>
              <w:t>100,3</w:t>
            </w:r>
          </w:p>
        </w:tc>
      </w:tr>
      <w:tr w:rsidR="004357D3" w:rsidRPr="00BE3395" w:rsidTr="004357D3">
        <w:tc>
          <w:tcPr>
            <w:tcW w:w="4565" w:type="dxa"/>
            <w:shd w:val="clear" w:color="auto" w:fill="auto"/>
          </w:tcPr>
          <w:p w:rsidR="004357D3" w:rsidRPr="00BE3395" w:rsidRDefault="003B7C1D" w:rsidP="00CB4D97">
            <w:pPr>
              <w:spacing w:after="0" w:line="240" w:lineRule="auto"/>
              <w:jc w:val="both"/>
              <w:rPr>
                <w:rFonts w:ascii="Times New Roman" w:hAnsi="Times New Roman" w:cs="Times New Roman"/>
                <w:sz w:val="24"/>
              </w:rPr>
            </w:pPr>
            <w:r>
              <w:rPr>
                <w:rFonts w:ascii="Times New Roman" w:hAnsi="Times New Roman" w:cs="Times New Roman"/>
                <w:sz w:val="24"/>
              </w:rPr>
              <w:t>О</w:t>
            </w:r>
            <w:r w:rsidR="004357D3" w:rsidRPr="00BE3395">
              <w:rPr>
                <w:rFonts w:ascii="Times New Roman" w:hAnsi="Times New Roman" w:cs="Times New Roman"/>
                <w:sz w:val="24"/>
              </w:rPr>
              <w:t>брабатывающие производства</w:t>
            </w:r>
          </w:p>
        </w:tc>
        <w:tc>
          <w:tcPr>
            <w:tcW w:w="1019" w:type="dxa"/>
            <w:shd w:val="clear" w:color="auto" w:fill="FFFFFF"/>
            <w:vAlign w:val="center"/>
          </w:tcPr>
          <w:p w:rsidR="004357D3" w:rsidRPr="00BE3395" w:rsidRDefault="004357D3" w:rsidP="00CB4D97">
            <w:pPr>
              <w:spacing w:after="0" w:line="240" w:lineRule="auto"/>
              <w:jc w:val="center"/>
              <w:rPr>
                <w:rFonts w:ascii="Times New Roman" w:hAnsi="Times New Roman" w:cs="Times New Roman"/>
                <w:sz w:val="24"/>
              </w:rPr>
            </w:pPr>
            <w:r w:rsidRPr="00BE3395">
              <w:rPr>
                <w:rFonts w:ascii="Times New Roman" w:hAnsi="Times New Roman" w:cs="Times New Roman"/>
                <w:sz w:val="24"/>
              </w:rPr>
              <w:t>16 019</w:t>
            </w:r>
          </w:p>
        </w:tc>
        <w:tc>
          <w:tcPr>
            <w:tcW w:w="1133" w:type="dxa"/>
            <w:shd w:val="clear" w:color="auto" w:fill="FFFFFF"/>
            <w:vAlign w:val="center"/>
          </w:tcPr>
          <w:p w:rsidR="004357D3" w:rsidRPr="00BE3395" w:rsidRDefault="004357D3" w:rsidP="00CB4D97">
            <w:pPr>
              <w:spacing w:after="0" w:line="240" w:lineRule="auto"/>
              <w:jc w:val="center"/>
              <w:rPr>
                <w:rFonts w:ascii="Times New Roman" w:hAnsi="Times New Roman" w:cs="Times New Roman"/>
                <w:sz w:val="24"/>
              </w:rPr>
            </w:pPr>
            <w:r w:rsidRPr="00BE3395">
              <w:rPr>
                <w:rFonts w:ascii="Times New Roman" w:hAnsi="Times New Roman" w:cs="Times New Roman"/>
                <w:sz w:val="24"/>
              </w:rPr>
              <w:t>16 029</w:t>
            </w:r>
          </w:p>
        </w:tc>
        <w:tc>
          <w:tcPr>
            <w:tcW w:w="1186" w:type="dxa"/>
            <w:shd w:val="clear" w:color="auto" w:fill="FFFFFF"/>
            <w:vAlign w:val="center"/>
          </w:tcPr>
          <w:p w:rsidR="004357D3" w:rsidRPr="00BE3395" w:rsidRDefault="004357D3" w:rsidP="00CB4D97">
            <w:pPr>
              <w:spacing w:after="0" w:line="240" w:lineRule="auto"/>
              <w:jc w:val="center"/>
              <w:rPr>
                <w:rFonts w:ascii="Times New Roman" w:hAnsi="Times New Roman" w:cs="Times New Roman"/>
                <w:sz w:val="24"/>
              </w:rPr>
            </w:pPr>
            <w:r w:rsidRPr="00BE3395">
              <w:rPr>
                <w:rFonts w:ascii="Times New Roman" w:hAnsi="Times New Roman" w:cs="Times New Roman"/>
                <w:sz w:val="24"/>
              </w:rPr>
              <w:t>16 071</w:t>
            </w:r>
          </w:p>
        </w:tc>
        <w:tc>
          <w:tcPr>
            <w:tcW w:w="1482" w:type="dxa"/>
            <w:shd w:val="clear" w:color="auto" w:fill="FFFFFF"/>
            <w:vAlign w:val="center"/>
          </w:tcPr>
          <w:p w:rsidR="004357D3" w:rsidRPr="00BE3395" w:rsidRDefault="004357D3" w:rsidP="00CB4D97">
            <w:pPr>
              <w:spacing w:after="0" w:line="240" w:lineRule="auto"/>
              <w:jc w:val="center"/>
              <w:rPr>
                <w:rFonts w:ascii="Times New Roman" w:hAnsi="Times New Roman" w:cs="Times New Roman"/>
                <w:sz w:val="24"/>
              </w:rPr>
            </w:pPr>
            <w:r>
              <w:rPr>
                <w:rFonts w:ascii="Times New Roman" w:hAnsi="Times New Roman" w:cs="Times New Roman"/>
                <w:sz w:val="24"/>
              </w:rPr>
              <w:t>100,3</w:t>
            </w:r>
          </w:p>
        </w:tc>
      </w:tr>
      <w:tr w:rsidR="004357D3" w:rsidRPr="00BE3395" w:rsidTr="004357D3">
        <w:tc>
          <w:tcPr>
            <w:tcW w:w="4565" w:type="dxa"/>
            <w:shd w:val="clear" w:color="auto" w:fill="auto"/>
          </w:tcPr>
          <w:p w:rsidR="004357D3" w:rsidRPr="00BE3395" w:rsidRDefault="003B7C1D" w:rsidP="00CB4D97">
            <w:pPr>
              <w:spacing w:after="0" w:line="240" w:lineRule="auto"/>
              <w:jc w:val="both"/>
              <w:rPr>
                <w:rFonts w:ascii="Times New Roman" w:hAnsi="Times New Roman" w:cs="Times New Roman"/>
                <w:sz w:val="24"/>
              </w:rPr>
            </w:pPr>
            <w:r>
              <w:rPr>
                <w:rFonts w:ascii="Times New Roman" w:hAnsi="Times New Roman" w:cs="Times New Roman"/>
                <w:sz w:val="24"/>
              </w:rPr>
              <w:t>Оптовая и розничная торговля</w:t>
            </w:r>
            <w:r w:rsidR="004357D3" w:rsidRPr="00BE3395">
              <w:rPr>
                <w:rFonts w:ascii="Times New Roman" w:hAnsi="Times New Roman" w:cs="Times New Roman"/>
                <w:sz w:val="24"/>
              </w:rPr>
              <w:t>; ремонт автотранспортных средств и мотоциклов</w:t>
            </w:r>
          </w:p>
        </w:tc>
        <w:tc>
          <w:tcPr>
            <w:tcW w:w="1019" w:type="dxa"/>
            <w:shd w:val="clear" w:color="auto" w:fill="FFFFFF"/>
            <w:vAlign w:val="center"/>
          </w:tcPr>
          <w:p w:rsidR="004357D3" w:rsidRPr="00BE3395" w:rsidRDefault="004357D3" w:rsidP="00CB4D97">
            <w:pPr>
              <w:spacing w:after="0" w:line="240" w:lineRule="auto"/>
              <w:jc w:val="center"/>
              <w:rPr>
                <w:rFonts w:ascii="Times New Roman" w:hAnsi="Times New Roman" w:cs="Times New Roman"/>
                <w:sz w:val="24"/>
              </w:rPr>
            </w:pPr>
            <w:r w:rsidRPr="00BE3395">
              <w:rPr>
                <w:rFonts w:ascii="Times New Roman" w:hAnsi="Times New Roman" w:cs="Times New Roman"/>
                <w:sz w:val="24"/>
              </w:rPr>
              <w:t>109 749</w:t>
            </w:r>
          </w:p>
        </w:tc>
        <w:tc>
          <w:tcPr>
            <w:tcW w:w="1133" w:type="dxa"/>
            <w:shd w:val="clear" w:color="auto" w:fill="FFFFFF"/>
            <w:vAlign w:val="center"/>
          </w:tcPr>
          <w:p w:rsidR="004357D3" w:rsidRPr="00BE3395" w:rsidRDefault="004357D3" w:rsidP="00CB4D97">
            <w:pPr>
              <w:spacing w:after="0" w:line="240" w:lineRule="auto"/>
              <w:jc w:val="center"/>
              <w:rPr>
                <w:rFonts w:ascii="Times New Roman" w:hAnsi="Times New Roman" w:cs="Times New Roman"/>
                <w:sz w:val="24"/>
              </w:rPr>
            </w:pPr>
            <w:r w:rsidRPr="00BE3395">
              <w:rPr>
                <w:rFonts w:ascii="Times New Roman" w:hAnsi="Times New Roman" w:cs="Times New Roman"/>
                <w:sz w:val="24"/>
              </w:rPr>
              <w:t>109 896</w:t>
            </w:r>
          </w:p>
        </w:tc>
        <w:tc>
          <w:tcPr>
            <w:tcW w:w="1186" w:type="dxa"/>
            <w:shd w:val="clear" w:color="auto" w:fill="FFFFFF"/>
            <w:vAlign w:val="center"/>
          </w:tcPr>
          <w:p w:rsidR="004357D3" w:rsidRPr="00BE3395" w:rsidRDefault="004357D3" w:rsidP="00CB4D97">
            <w:pPr>
              <w:spacing w:after="0" w:line="240" w:lineRule="auto"/>
              <w:jc w:val="center"/>
              <w:rPr>
                <w:rFonts w:ascii="Times New Roman" w:hAnsi="Times New Roman" w:cs="Times New Roman"/>
                <w:sz w:val="24"/>
              </w:rPr>
            </w:pPr>
            <w:r w:rsidRPr="00BE3395">
              <w:rPr>
                <w:rFonts w:ascii="Times New Roman" w:hAnsi="Times New Roman" w:cs="Times New Roman"/>
                <w:sz w:val="24"/>
              </w:rPr>
              <w:t>110 164</w:t>
            </w:r>
          </w:p>
        </w:tc>
        <w:tc>
          <w:tcPr>
            <w:tcW w:w="1482" w:type="dxa"/>
            <w:shd w:val="clear" w:color="auto" w:fill="FFFFFF"/>
            <w:vAlign w:val="center"/>
          </w:tcPr>
          <w:p w:rsidR="004357D3" w:rsidRPr="00BE3395" w:rsidRDefault="004357D3" w:rsidP="00CB4D97">
            <w:pPr>
              <w:spacing w:after="0" w:line="240" w:lineRule="auto"/>
              <w:jc w:val="center"/>
              <w:rPr>
                <w:rFonts w:ascii="Times New Roman" w:hAnsi="Times New Roman" w:cs="Times New Roman"/>
                <w:sz w:val="24"/>
              </w:rPr>
            </w:pPr>
            <w:r>
              <w:rPr>
                <w:rFonts w:ascii="Times New Roman" w:hAnsi="Times New Roman" w:cs="Times New Roman"/>
                <w:sz w:val="24"/>
              </w:rPr>
              <w:t>100,4</w:t>
            </w:r>
          </w:p>
        </w:tc>
      </w:tr>
      <w:tr w:rsidR="004357D3" w:rsidRPr="00BE3395" w:rsidTr="004357D3">
        <w:tc>
          <w:tcPr>
            <w:tcW w:w="4565" w:type="dxa"/>
            <w:shd w:val="clear" w:color="auto" w:fill="auto"/>
          </w:tcPr>
          <w:p w:rsidR="004357D3" w:rsidRPr="00BE3395" w:rsidRDefault="003B7C1D" w:rsidP="00CB4D97">
            <w:pPr>
              <w:spacing w:after="0" w:line="240" w:lineRule="auto"/>
              <w:jc w:val="both"/>
              <w:rPr>
                <w:rFonts w:ascii="Times New Roman" w:hAnsi="Times New Roman" w:cs="Times New Roman"/>
                <w:sz w:val="24"/>
              </w:rPr>
            </w:pPr>
            <w:r>
              <w:rPr>
                <w:rFonts w:ascii="Times New Roman" w:hAnsi="Times New Roman" w:cs="Times New Roman"/>
                <w:sz w:val="24"/>
              </w:rPr>
              <w:t>Хранение и транспортировка</w:t>
            </w:r>
          </w:p>
        </w:tc>
        <w:tc>
          <w:tcPr>
            <w:tcW w:w="1019" w:type="dxa"/>
            <w:shd w:val="clear" w:color="auto" w:fill="FFFFFF"/>
            <w:vAlign w:val="center"/>
          </w:tcPr>
          <w:p w:rsidR="004357D3" w:rsidRPr="00BE3395" w:rsidRDefault="004357D3" w:rsidP="00CB4D97">
            <w:pPr>
              <w:spacing w:after="0" w:line="240" w:lineRule="auto"/>
              <w:jc w:val="center"/>
              <w:rPr>
                <w:rFonts w:ascii="Times New Roman" w:hAnsi="Times New Roman" w:cs="Times New Roman"/>
                <w:sz w:val="24"/>
              </w:rPr>
            </w:pPr>
            <w:r w:rsidRPr="00BE3395">
              <w:rPr>
                <w:rFonts w:ascii="Times New Roman" w:hAnsi="Times New Roman" w:cs="Times New Roman"/>
                <w:sz w:val="24"/>
              </w:rPr>
              <w:t>29 698</w:t>
            </w:r>
          </w:p>
        </w:tc>
        <w:tc>
          <w:tcPr>
            <w:tcW w:w="1133" w:type="dxa"/>
            <w:shd w:val="clear" w:color="auto" w:fill="FFFFFF"/>
            <w:vAlign w:val="center"/>
          </w:tcPr>
          <w:p w:rsidR="004357D3" w:rsidRPr="00BE3395" w:rsidRDefault="004357D3" w:rsidP="00CB4D97">
            <w:pPr>
              <w:spacing w:after="0" w:line="240" w:lineRule="auto"/>
              <w:jc w:val="center"/>
              <w:rPr>
                <w:rFonts w:ascii="Times New Roman" w:hAnsi="Times New Roman" w:cs="Times New Roman"/>
                <w:sz w:val="24"/>
              </w:rPr>
            </w:pPr>
            <w:r w:rsidRPr="00BE3395">
              <w:rPr>
                <w:rFonts w:ascii="Times New Roman" w:hAnsi="Times New Roman" w:cs="Times New Roman"/>
                <w:sz w:val="24"/>
              </w:rPr>
              <w:t>29 732</w:t>
            </w:r>
          </w:p>
        </w:tc>
        <w:tc>
          <w:tcPr>
            <w:tcW w:w="1186" w:type="dxa"/>
            <w:shd w:val="clear" w:color="auto" w:fill="FFFFFF"/>
            <w:vAlign w:val="center"/>
          </w:tcPr>
          <w:p w:rsidR="004357D3" w:rsidRPr="00BE3395" w:rsidRDefault="004357D3" w:rsidP="00CB4D97">
            <w:pPr>
              <w:spacing w:after="0" w:line="240" w:lineRule="auto"/>
              <w:jc w:val="center"/>
              <w:rPr>
                <w:rFonts w:ascii="Times New Roman" w:hAnsi="Times New Roman" w:cs="Times New Roman"/>
                <w:sz w:val="24"/>
              </w:rPr>
            </w:pPr>
            <w:r w:rsidRPr="00BE3395">
              <w:rPr>
                <w:rFonts w:ascii="Times New Roman" w:hAnsi="Times New Roman" w:cs="Times New Roman"/>
                <w:sz w:val="24"/>
              </w:rPr>
              <w:t>29 802</w:t>
            </w:r>
          </w:p>
        </w:tc>
        <w:tc>
          <w:tcPr>
            <w:tcW w:w="1482" w:type="dxa"/>
            <w:shd w:val="clear" w:color="auto" w:fill="FFFFFF"/>
            <w:vAlign w:val="center"/>
          </w:tcPr>
          <w:p w:rsidR="004357D3" w:rsidRPr="00BE3395" w:rsidRDefault="004357D3" w:rsidP="00CB4D97">
            <w:pPr>
              <w:spacing w:after="0" w:line="240" w:lineRule="auto"/>
              <w:jc w:val="center"/>
              <w:rPr>
                <w:rFonts w:ascii="Times New Roman" w:hAnsi="Times New Roman" w:cs="Times New Roman"/>
                <w:sz w:val="24"/>
              </w:rPr>
            </w:pPr>
            <w:r>
              <w:rPr>
                <w:rFonts w:ascii="Times New Roman" w:hAnsi="Times New Roman" w:cs="Times New Roman"/>
                <w:sz w:val="24"/>
              </w:rPr>
              <w:t>100,4</w:t>
            </w:r>
          </w:p>
        </w:tc>
      </w:tr>
      <w:tr w:rsidR="004357D3" w:rsidRPr="00BE3395" w:rsidTr="004357D3">
        <w:tc>
          <w:tcPr>
            <w:tcW w:w="4565" w:type="dxa"/>
            <w:shd w:val="clear" w:color="auto" w:fill="auto"/>
          </w:tcPr>
          <w:p w:rsidR="004357D3" w:rsidRPr="00BE3395" w:rsidRDefault="003B7C1D" w:rsidP="00CB4D97">
            <w:pPr>
              <w:spacing w:after="0" w:line="240" w:lineRule="auto"/>
              <w:jc w:val="both"/>
              <w:rPr>
                <w:rFonts w:ascii="Times New Roman" w:hAnsi="Times New Roman" w:cs="Times New Roman"/>
                <w:sz w:val="24"/>
              </w:rPr>
            </w:pPr>
            <w:r>
              <w:rPr>
                <w:rFonts w:ascii="Times New Roman" w:hAnsi="Times New Roman" w:cs="Times New Roman"/>
                <w:sz w:val="24"/>
              </w:rPr>
              <w:t>Операции с недвижимостью</w:t>
            </w:r>
          </w:p>
        </w:tc>
        <w:tc>
          <w:tcPr>
            <w:tcW w:w="1019" w:type="dxa"/>
            <w:shd w:val="clear" w:color="auto" w:fill="FFFFFF"/>
            <w:vAlign w:val="center"/>
          </w:tcPr>
          <w:p w:rsidR="004357D3" w:rsidRPr="00BE3395" w:rsidRDefault="004357D3" w:rsidP="00CB4D97">
            <w:pPr>
              <w:spacing w:after="0" w:line="240" w:lineRule="auto"/>
              <w:jc w:val="center"/>
              <w:rPr>
                <w:rFonts w:ascii="Times New Roman" w:hAnsi="Times New Roman" w:cs="Times New Roman"/>
                <w:sz w:val="24"/>
              </w:rPr>
            </w:pPr>
            <w:r w:rsidRPr="00BE3395">
              <w:rPr>
                <w:rFonts w:ascii="Times New Roman" w:hAnsi="Times New Roman" w:cs="Times New Roman"/>
                <w:sz w:val="24"/>
              </w:rPr>
              <w:t>18 062</w:t>
            </w:r>
          </w:p>
        </w:tc>
        <w:tc>
          <w:tcPr>
            <w:tcW w:w="1133" w:type="dxa"/>
            <w:shd w:val="clear" w:color="auto" w:fill="FFFFFF"/>
            <w:vAlign w:val="center"/>
          </w:tcPr>
          <w:p w:rsidR="004357D3" w:rsidRPr="00BE3395" w:rsidRDefault="004357D3" w:rsidP="00CB4D97">
            <w:pPr>
              <w:spacing w:after="0" w:line="240" w:lineRule="auto"/>
              <w:jc w:val="center"/>
              <w:rPr>
                <w:rFonts w:ascii="Times New Roman" w:hAnsi="Times New Roman" w:cs="Times New Roman"/>
                <w:sz w:val="24"/>
              </w:rPr>
            </w:pPr>
            <w:r w:rsidRPr="00BE3395">
              <w:rPr>
                <w:rFonts w:ascii="Times New Roman" w:hAnsi="Times New Roman" w:cs="Times New Roman"/>
                <w:sz w:val="24"/>
              </w:rPr>
              <w:t>18 078</w:t>
            </w:r>
          </w:p>
        </w:tc>
        <w:tc>
          <w:tcPr>
            <w:tcW w:w="1186" w:type="dxa"/>
            <w:shd w:val="clear" w:color="auto" w:fill="FFFFFF"/>
            <w:vAlign w:val="center"/>
          </w:tcPr>
          <w:p w:rsidR="004357D3" w:rsidRPr="00BE3395" w:rsidRDefault="004357D3" w:rsidP="00CB4D97">
            <w:pPr>
              <w:spacing w:after="0" w:line="240" w:lineRule="auto"/>
              <w:jc w:val="center"/>
              <w:rPr>
                <w:rFonts w:ascii="Times New Roman" w:hAnsi="Times New Roman" w:cs="Times New Roman"/>
                <w:sz w:val="24"/>
              </w:rPr>
            </w:pPr>
            <w:r w:rsidRPr="00BE3395">
              <w:rPr>
                <w:rFonts w:ascii="Times New Roman" w:hAnsi="Times New Roman" w:cs="Times New Roman"/>
                <w:sz w:val="24"/>
              </w:rPr>
              <w:t>18 119</w:t>
            </w:r>
          </w:p>
        </w:tc>
        <w:tc>
          <w:tcPr>
            <w:tcW w:w="1482" w:type="dxa"/>
            <w:shd w:val="clear" w:color="auto" w:fill="FFFFFF"/>
            <w:vAlign w:val="center"/>
          </w:tcPr>
          <w:p w:rsidR="004357D3" w:rsidRPr="00BE3395" w:rsidRDefault="004357D3" w:rsidP="00CB4D97">
            <w:pPr>
              <w:spacing w:after="0" w:line="240" w:lineRule="auto"/>
              <w:jc w:val="center"/>
              <w:rPr>
                <w:rFonts w:ascii="Times New Roman" w:hAnsi="Times New Roman" w:cs="Times New Roman"/>
                <w:sz w:val="24"/>
              </w:rPr>
            </w:pPr>
            <w:r>
              <w:rPr>
                <w:rFonts w:ascii="Times New Roman" w:hAnsi="Times New Roman" w:cs="Times New Roman"/>
                <w:sz w:val="24"/>
              </w:rPr>
              <w:t>100,3</w:t>
            </w:r>
          </w:p>
        </w:tc>
      </w:tr>
      <w:tr w:rsidR="004357D3" w:rsidRPr="00BE3395" w:rsidTr="004357D3">
        <w:tc>
          <w:tcPr>
            <w:tcW w:w="4565" w:type="dxa"/>
            <w:shd w:val="clear" w:color="auto" w:fill="auto"/>
          </w:tcPr>
          <w:p w:rsidR="004357D3" w:rsidRPr="00BE3395" w:rsidRDefault="003B7C1D" w:rsidP="00CB4D97">
            <w:pPr>
              <w:spacing w:after="0" w:line="240" w:lineRule="auto"/>
              <w:jc w:val="both"/>
              <w:rPr>
                <w:rFonts w:ascii="Times New Roman" w:hAnsi="Times New Roman" w:cs="Times New Roman"/>
                <w:sz w:val="24"/>
              </w:rPr>
            </w:pPr>
            <w:r>
              <w:rPr>
                <w:rFonts w:ascii="Times New Roman" w:hAnsi="Times New Roman" w:cs="Times New Roman"/>
                <w:sz w:val="24"/>
              </w:rPr>
              <w:t>П</w:t>
            </w:r>
            <w:r w:rsidR="004357D3" w:rsidRPr="00BE3395">
              <w:rPr>
                <w:rFonts w:ascii="Times New Roman" w:hAnsi="Times New Roman" w:cs="Times New Roman"/>
                <w:sz w:val="24"/>
              </w:rPr>
              <w:t>редоставление прочих видов услуг</w:t>
            </w:r>
          </w:p>
        </w:tc>
        <w:tc>
          <w:tcPr>
            <w:tcW w:w="1019" w:type="dxa"/>
            <w:shd w:val="clear" w:color="auto" w:fill="FFFFFF"/>
            <w:vAlign w:val="center"/>
          </w:tcPr>
          <w:p w:rsidR="004357D3" w:rsidRPr="00BE3395" w:rsidRDefault="004357D3" w:rsidP="00CB4D97">
            <w:pPr>
              <w:spacing w:after="0" w:line="240" w:lineRule="auto"/>
              <w:jc w:val="center"/>
              <w:rPr>
                <w:rFonts w:ascii="Times New Roman" w:hAnsi="Times New Roman" w:cs="Times New Roman"/>
                <w:sz w:val="24"/>
              </w:rPr>
            </w:pPr>
            <w:r w:rsidRPr="00BE3395">
              <w:rPr>
                <w:rFonts w:ascii="Times New Roman" w:hAnsi="Times New Roman" w:cs="Times New Roman"/>
                <w:sz w:val="24"/>
              </w:rPr>
              <w:t>75 733</w:t>
            </w:r>
          </w:p>
        </w:tc>
        <w:tc>
          <w:tcPr>
            <w:tcW w:w="1133" w:type="dxa"/>
            <w:shd w:val="clear" w:color="auto" w:fill="FFFFFF"/>
            <w:vAlign w:val="center"/>
          </w:tcPr>
          <w:p w:rsidR="004357D3" w:rsidRPr="00BE3395" w:rsidRDefault="004357D3" w:rsidP="00CB4D97">
            <w:pPr>
              <w:spacing w:after="0" w:line="240" w:lineRule="auto"/>
              <w:jc w:val="center"/>
              <w:rPr>
                <w:rFonts w:ascii="Times New Roman" w:hAnsi="Times New Roman" w:cs="Times New Roman"/>
                <w:sz w:val="24"/>
              </w:rPr>
            </w:pPr>
            <w:r w:rsidRPr="00BE3395">
              <w:rPr>
                <w:rFonts w:ascii="Times New Roman" w:hAnsi="Times New Roman" w:cs="Times New Roman"/>
                <w:sz w:val="24"/>
              </w:rPr>
              <w:t>75 845</w:t>
            </w:r>
          </w:p>
        </w:tc>
        <w:tc>
          <w:tcPr>
            <w:tcW w:w="1186" w:type="dxa"/>
            <w:shd w:val="clear" w:color="auto" w:fill="FFFFFF"/>
            <w:vAlign w:val="center"/>
          </w:tcPr>
          <w:p w:rsidR="004357D3" w:rsidRPr="00BE3395" w:rsidRDefault="004357D3" w:rsidP="00CB4D97">
            <w:pPr>
              <w:spacing w:after="0" w:line="240" w:lineRule="auto"/>
              <w:jc w:val="center"/>
              <w:rPr>
                <w:rFonts w:ascii="Times New Roman" w:hAnsi="Times New Roman" w:cs="Times New Roman"/>
                <w:sz w:val="24"/>
              </w:rPr>
            </w:pPr>
            <w:r w:rsidRPr="00BE3395">
              <w:rPr>
                <w:rFonts w:ascii="Times New Roman" w:hAnsi="Times New Roman" w:cs="Times New Roman"/>
                <w:sz w:val="24"/>
              </w:rPr>
              <w:t>76 021</w:t>
            </w:r>
          </w:p>
        </w:tc>
        <w:tc>
          <w:tcPr>
            <w:tcW w:w="1482" w:type="dxa"/>
            <w:shd w:val="clear" w:color="auto" w:fill="FFFFFF"/>
            <w:vAlign w:val="center"/>
          </w:tcPr>
          <w:p w:rsidR="004357D3" w:rsidRPr="00BE3395" w:rsidRDefault="004357D3" w:rsidP="00CB4D97">
            <w:pPr>
              <w:spacing w:after="0" w:line="240" w:lineRule="auto"/>
              <w:jc w:val="center"/>
              <w:rPr>
                <w:rFonts w:ascii="Times New Roman" w:hAnsi="Times New Roman" w:cs="Times New Roman"/>
                <w:sz w:val="24"/>
              </w:rPr>
            </w:pPr>
            <w:r>
              <w:rPr>
                <w:rFonts w:ascii="Times New Roman" w:hAnsi="Times New Roman" w:cs="Times New Roman"/>
                <w:sz w:val="24"/>
              </w:rPr>
              <w:t>100,4</w:t>
            </w:r>
          </w:p>
        </w:tc>
      </w:tr>
    </w:tbl>
    <w:p w:rsidR="004357D3" w:rsidRPr="00BE3395" w:rsidRDefault="004357D3" w:rsidP="004357D3">
      <w:pPr>
        <w:spacing w:after="0" w:line="360" w:lineRule="auto"/>
        <w:ind w:firstLine="709"/>
        <w:jc w:val="both"/>
        <w:rPr>
          <w:rFonts w:ascii="Times New Roman" w:hAnsi="Times New Roman" w:cs="Times New Roman"/>
          <w:sz w:val="28"/>
        </w:rPr>
      </w:pPr>
    </w:p>
    <w:p w:rsidR="001536E2" w:rsidRPr="00BE3395" w:rsidRDefault="001536E2" w:rsidP="001536E2">
      <w:pPr>
        <w:spacing w:after="0" w:line="360" w:lineRule="auto"/>
        <w:ind w:firstLine="709"/>
        <w:jc w:val="both"/>
        <w:rPr>
          <w:rFonts w:ascii="Times New Roman" w:hAnsi="Times New Roman" w:cs="Times New Roman"/>
          <w:sz w:val="28"/>
        </w:rPr>
      </w:pPr>
      <w:r>
        <w:rPr>
          <w:rFonts w:ascii="Times New Roman" w:hAnsi="Times New Roman" w:cs="Times New Roman"/>
          <w:sz w:val="28"/>
        </w:rPr>
        <w:t>О</w:t>
      </w:r>
      <w:r w:rsidRPr="00BE3395">
        <w:rPr>
          <w:rFonts w:ascii="Times New Roman" w:hAnsi="Times New Roman" w:cs="Times New Roman"/>
          <w:sz w:val="28"/>
        </w:rPr>
        <w:t>птовая и розничная торговля</w:t>
      </w:r>
      <w:r>
        <w:rPr>
          <w:rFonts w:ascii="Times New Roman" w:hAnsi="Times New Roman" w:cs="Times New Roman"/>
          <w:sz w:val="28"/>
        </w:rPr>
        <w:t>,</w:t>
      </w:r>
      <w:r w:rsidRPr="00BE3395">
        <w:rPr>
          <w:rFonts w:ascii="Times New Roman" w:hAnsi="Times New Roman" w:cs="Times New Roman"/>
          <w:sz w:val="28"/>
        </w:rPr>
        <w:t xml:space="preserve"> развивающ</w:t>
      </w:r>
      <w:r>
        <w:rPr>
          <w:rFonts w:ascii="Times New Roman" w:hAnsi="Times New Roman" w:cs="Times New Roman"/>
          <w:sz w:val="28"/>
        </w:rPr>
        <w:t>аяся</w:t>
      </w:r>
      <w:r w:rsidR="00F52D57">
        <w:rPr>
          <w:rFonts w:ascii="Times New Roman" w:hAnsi="Times New Roman" w:cs="Times New Roman"/>
          <w:sz w:val="28"/>
        </w:rPr>
        <w:t xml:space="preserve"> </w:t>
      </w:r>
      <w:r>
        <w:rPr>
          <w:rFonts w:ascii="Times New Roman" w:hAnsi="Times New Roman" w:cs="Times New Roman"/>
          <w:sz w:val="28"/>
        </w:rPr>
        <w:t>очень быстро</w:t>
      </w:r>
      <w:r w:rsidRPr="00BE3395">
        <w:rPr>
          <w:rFonts w:ascii="Times New Roman" w:hAnsi="Times New Roman" w:cs="Times New Roman"/>
          <w:sz w:val="28"/>
        </w:rPr>
        <w:t>, строительство, а также транспортировка и хранение</w:t>
      </w:r>
      <w:r>
        <w:rPr>
          <w:rFonts w:ascii="Times New Roman" w:hAnsi="Times New Roman" w:cs="Times New Roman"/>
          <w:sz w:val="28"/>
        </w:rPr>
        <w:t xml:space="preserve"> являются основными отраслями малого и среднего бизнеса, что представлено в таблице 10. Из-за </w:t>
      </w:r>
      <w:r w:rsidRPr="00BE3395">
        <w:rPr>
          <w:rFonts w:ascii="Times New Roman" w:hAnsi="Times New Roman" w:cs="Times New Roman"/>
          <w:sz w:val="28"/>
        </w:rPr>
        <w:t>благоприятны</w:t>
      </w:r>
      <w:r>
        <w:rPr>
          <w:rFonts w:ascii="Times New Roman" w:hAnsi="Times New Roman" w:cs="Times New Roman"/>
          <w:sz w:val="28"/>
        </w:rPr>
        <w:t>х</w:t>
      </w:r>
      <w:r w:rsidRPr="00BE3395">
        <w:rPr>
          <w:rFonts w:ascii="Times New Roman" w:hAnsi="Times New Roman" w:cs="Times New Roman"/>
          <w:sz w:val="28"/>
        </w:rPr>
        <w:t xml:space="preserve"> климатически</w:t>
      </w:r>
      <w:r>
        <w:rPr>
          <w:rFonts w:ascii="Times New Roman" w:hAnsi="Times New Roman" w:cs="Times New Roman"/>
          <w:sz w:val="28"/>
        </w:rPr>
        <w:t>х</w:t>
      </w:r>
      <w:r w:rsidRPr="00BE3395">
        <w:rPr>
          <w:rFonts w:ascii="Times New Roman" w:hAnsi="Times New Roman" w:cs="Times New Roman"/>
          <w:sz w:val="28"/>
        </w:rPr>
        <w:t xml:space="preserve"> услови</w:t>
      </w:r>
      <w:r>
        <w:rPr>
          <w:rFonts w:ascii="Times New Roman" w:hAnsi="Times New Roman" w:cs="Times New Roman"/>
          <w:sz w:val="28"/>
        </w:rPr>
        <w:t>й</w:t>
      </w:r>
      <w:r w:rsidR="00F52D57">
        <w:rPr>
          <w:rFonts w:ascii="Times New Roman" w:hAnsi="Times New Roman" w:cs="Times New Roman"/>
          <w:sz w:val="28"/>
        </w:rPr>
        <w:t xml:space="preserve"> </w:t>
      </w:r>
      <w:r>
        <w:rPr>
          <w:rFonts w:ascii="Times New Roman" w:hAnsi="Times New Roman" w:cs="Times New Roman"/>
          <w:sz w:val="28"/>
        </w:rPr>
        <w:t>особое место</w:t>
      </w:r>
      <w:r w:rsidRPr="00BE3395">
        <w:rPr>
          <w:rFonts w:ascii="Times New Roman" w:hAnsi="Times New Roman" w:cs="Times New Roman"/>
          <w:sz w:val="28"/>
        </w:rPr>
        <w:t xml:space="preserve"> роль занимает развитие сельского хозяйства</w:t>
      </w:r>
      <w:r>
        <w:rPr>
          <w:rFonts w:ascii="Times New Roman" w:hAnsi="Times New Roman" w:cs="Times New Roman"/>
          <w:sz w:val="28"/>
        </w:rPr>
        <w:t>.</w:t>
      </w:r>
    </w:p>
    <w:p w:rsidR="001536E2" w:rsidRDefault="001536E2" w:rsidP="001536E2">
      <w:pPr>
        <w:spacing w:after="0" w:line="360" w:lineRule="auto"/>
        <w:ind w:firstLine="709"/>
        <w:jc w:val="both"/>
        <w:rPr>
          <w:rFonts w:ascii="Times New Roman" w:hAnsi="Times New Roman" w:cs="Times New Roman"/>
          <w:sz w:val="28"/>
        </w:rPr>
      </w:pPr>
      <w:r w:rsidRPr="00BE3395">
        <w:rPr>
          <w:rFonts w:ascii="Times New Roman" w:hAnsi="Times New Roman" w:cs="Times New Roman"/>
          <w:sz w:val="28"/>
        </w:rPr>
        <w:t xml:space="preserve">Динамика численности работников субъектов малого и среднего предпринимательства в Краснодарском крае представлена в таблице </w:t>
      </w:r>
      <w:r w:rsidRPr="004357D3">
        <w:rPr>
          <w:rFonts w:ascii="Times New Roman" w:hAnsi="Times New Roman" w:cs="Times New Roman"/>
          <w:sz w:val="28"/>
        </w:rPr>
        <w:t>11</w:t>
      </w:r>
      <w:r w:rsidRPr="00BE3395">
        <w:rPr>
          <w:rFonts w:ascii="Times New Roman" w:hAnsi="Times New Roman" w:cs="Times New Roman"/>
          <w:sz w:val="28"/>
        </w:rPr>
        <w:t>.</w:t>
      </w:r>
    </w:p>
    <w:p w:rsidR="004357D3" w:rsidRPr="00BE3395" w:rsidRDefault="004357D3" w:rsidP="004357D3">
      <w:pPr>
        <w:spacing w:after="0" w:line="240" w:lineRule="auto"/>
        <w:ind w:firstLine="709"/>
        <w:jc w:val="both"/>
        <w:rPr>
          <w:rFonts w:ascii="Times New Roman" w:hAnsi="Times New Roman" w:cs="Times New Roman"/>
          <w:sz w:val="28"/>
        </w:rPr>
      </w:pPr>
    </w:p>
    <w:p w:rsidR="004357D3" w:rsidRPr="00BE3395" w:rsidRDefault="004357D3" w:rsidP="00823E79">
      <w:pPr>
        <w:spacing w:after="0" w:line="360" w:lineRule="auto"/>
        <w:jc w:val="both"/>
        <w:rPr>
          <w:rFonts w:ascii="Times New Roman" w:hAnsi="Times New Roman" w:cs="Times New Roman"/>
          <w:sz w:val="28"/>
        </w:rPr>
      </w:pPr>
      <w:r w:rsidRPr="00BE3395">
        <w:rPr>
          <w:rFonts w:ascii="Times New Roman" w:hAnsi="Times New Roman" w:cs="Times New Roman"/>
          <w:sz w:val="28"/>
        </w:rPr>
        <w:t xml:space="preserve">Таблица </w:t>
      </w:r>
      <w:r w:rsidRPr="004357D3">
        <w:rPr>
          <w:rFonts w:ascii="Times New Roman" w:hAnsi="Times New Roman" w:cs="Times New Roman"/>
          <w:sz w:val="28"/>
        </w:rPr>
        <w:t>11</w:t>
      </w:r>
      <w:r w:rsidRPr="00BE3395">
        <w:rPr>
          <w:rFonts w:ascii="Times New Roman" w:hAnsi="Times New Roman" w:cs="Times New Roman"/>
          <w:sz w:val="28"/>
        </w:rPr>
        <w:t xml:space="preserve"> – Численность работников субъектов малого и среднего предпринимательства по видам экономической деятельности в Краснодарском крае, чел. </w:t>
      </w:r>
      <w:r w:rsidR="005729EE">
        <w:rPr>
          <w:rFonts w:ascii="Times New Roman" w:hAnsi="Times New Roman" w:cs="Times New Roman"/>
          <w:sz w:val="28"/>
        </w:rPr>
        <w:t>[50</w:t>
      </w:r>
      <w:r w:rsidRPr="00BE3395">
        <w:rPr>
          <w:rFonts w:ascii="Times New Roman" w:hAnsi="Times New Roman" w:cs="Times New Roman"/>
          <w:sz w:val="28"/>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gridCol w:w="1017"/>
        <w:gridCol w:w="1130"/>
        <w:gridCol w:w="1186"/>
        <w:gridCol w:w="1409"/>
      </w:tblGrid>
      <w:tr w:rsidR="004357D3" w:rsidRPr="00BE3395" w:rsidTr="004357D3">
        <w:tc>
          <w:tcPr>
            <w:tcW w:w="4784" w:type="dxa"/>
            <w:shd w:val="clear" w:color="auto" w:fill="auto"/>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Показатель</w:t>
            </w:r>
          </w:p>
        </w:tc>
        <w:tc>
          <w:tcPr>
            <w:tcW w:w="1017" w:type="dxa"/>
            <w:shd w:val="clear" w:color="auto" w:fill="auto"/>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2018 г. (отчет)</w:t>
            </w:r>
          </w:p>
        </w:tc>
        <w:tc>
          <w:tcPr>
            <w:tcW w:w="1130" w:type="dxa"/>
            <w:shd w:val="clear" w:color="auto" w:fill="auto"/>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2019 г. (оценка)</w:t>
            </w:r>
          </w:p>
        </w:tc>
        <w:tc>
          <w:tcPr>
            <w:tcW w:w="1186" w:type="dxa"/>
            <w:shd w:val="clear" w:color="auto" w:fill="auto"/>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2020 г. (прогноз)</w:t>
            </w:r>
          </w:p>
        </w:tc>
        <w:tc>
          <w:tcPr>
            <w:tcW w:w="1409" w:type="dxa"/>
          </w:tcPr>
          <w:p w:rsidR="004357D3" w:rsidRPr="002D6CED" w:rsidRDefault="004357D3" w:rsidP="00CB4D97">
            <w:pPr>
              <w:spacing w:after="0" w:line="240" w:lineRule="auto"/>
              <w:jc w:val="center"/>
              <w:rPr>
                <w:rFonts w:ascii="Times New Roman" w:hAnsi="Times New Roman" w:cs="Times New Roman"/>
                <w:sz w:val="24"/>
              </w:rPr>
            </w:pPr>
            <w:r>
              <w:rPr>
                <w:rFonts w:ascii="Times New Roman" w:hAnsi="Times New Roman" w:cs="Times New Roman"/>
                <w:sz w:val="24"/>
              </w:rPr>
              <w:t>2020 г. в % к 2018 г.</w:t>
            </w:r>
          </w:p>
        </w:tc>
      </w:tr>
      <w:tr w:rsidR="004357D3" w:rsidRPr="00BE3395" w:rsidTr="004357D3">
        <w:trPr>
          <w:trHeight w:val="294"/>
        </w:trPr>
        <w:tc>
          <w:tcPr>
            <w:tcW w:w="4784" w:type="dxa"/>
            <w:shd w:val="clear" w:color="auto" w:fill="auto"/>
          </w:tcPr>
          <w:p w:rsidR="004357D3" w:rsidRPr="002D6CED" w:rsidRDefault="004357D3" w:rsidP="00CB4D97">
            <w:pPr>
              <w:spacing w:after="0" w:line="240" w:lineRule="auto"/>
              <w:jc w:val="both"/>
              <w:rPr>
                <w:rFonts w:ascii="Times New Roman" w:hAnsi="Times New Roman" w:cs="Times New Roman"/>
                <w:sz w:val="24"/>
              </w:rPr>
            </w:pPr>
            <w:r w:rsidRPr="002D6CED">
              <w:rPr>
                <w:rFonts w:ascii="Times New Roman" w:hAnsi="Times New Roman" w:cs="Times New Roman"/>
                <w:sz w:val="24"/>
              </w:rPr>
              <w:t>Численность работников СМП – всего, в том числе:</w:t>
            </w:r>
          </w:p>
        </w:tc>
        <w:tc>
          <w:tcPr>
            <w:tcW w:w="1017"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546 752</w:t>
            </w:r>
          </w:p>
        </w:tc>
        <w:tc>
          <w:tcPr>
            <w:tcW w:w="1130"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549 518</w:t>
            </w:r>
          </w:p>
        </w:tc>
        <w:tc>
          <w:tcPr>
            <w:tcW w:w="1186"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553 037</w:t>
            </w:r>
          </w:p>
        </w:tc>
        <w:tc>
          <w:tcPr>
            <w:tcW w:w="1409"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Pr>
                <w:rFonts w:ascii="Times New Roman" w:hAnsi="Times New Roman" w:cs="Times New Roman"/>
                <w:sz w:val="24"/>
              </w:rPr>
              <w:t>101,1</w:t>
            </w:r>
          </w:p>
        </w:tc>
      </w:tr>
      <w:tr w:rsidR="004357D3" w:rsidRPr="00BE3395" w:rsidTr="004357D3">
        <w:tc>
          <w:tcPr>
            <w:tcW w:w="4784" w:type="dxa"/>
            <w:shd w:val="clear" w:color="auto" w:fill="auto"/>
          </w:tcPr>
          <w:p w:rsidR="004357D3" w:rsidRPr="002D6CED" w:rsidRDefault="003B7C1D" w:rsidP="00CB4D97">
            <w:pPr>
              <w:spacing w:after="0" w:line="240" w:lineRule="auto"/>
              <w:jc w:val="both"/>
              <w:rPr>
                <w:rFonts w:ascii="Times New Roman" w:hAnsi="Times New Roman" w:cs="Times New Roman"/>
                <w:sz w:val="24"/>
              </w:rPr>
            </w:pPr>
            <w:r>
              <w:rPr>
                <w:rFonts w:ascii="Times New Roman" w:hAnsi="Times New Roman" w:cs="Times New Roman"/>
                <w:sz w:val="24"/>
              </w:rPr>
              <w:t>Рыболовство, сельское и лесное хозяйство</w:t>
            </w:r>
          </w:p>
        </w:tc>
        <w:tc>
          <w:tcPr>
            <w:tcW w:w="1017"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39 562</w:t>
            </w:r>
          </w:p>
        </w:tc>
        <w:tc>
          <w:tcPr>
            <w:tcW w:w="1130"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40 091</w:t>
            </w:r>
          </w:p>
        </w:tc>
        <w:tc>
          <w:tcPr>
            <w:tcW w:w="1186"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40 255</w:t>
            </w:r>
          </w:p>
        </w:tc>
        <w:tc>
          <w:tcPr>
            <w:tcW w:w="1409"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Pr>
                <w:rFonts w:ascii="Times New Roman" w:hAnsi="Times New Roman" w:cs="Times New Roman"/>
                <w:sz w:val="24"/>
              </w:rPr>
              <w:t>101,8</w:t>
            </w:r>
          </w:p>
        </w:tc>
      </w:tr>
      <w:tr w:rsidR="004357D3" w:rsidRPr="00BE3395" w:rsidTr="004357D3">
        <w:tc>
          <w:tcPr>
            <w:tcW w:w="4784" w:type="dxa"/>
            <w:shd w:val="clear" w:color="auto" w:fill="auto"/>
          </w:tcPr>
          <w:p w:rsidR="004357D3" w:rsidRPr="002D6CED" w:rsidRDefault="003E1527" w:rsidP="00CB4D97">
            <w:pPr>
              <w:spacing w:after="0" w:line="240" w:lineRule="auto"/>
              <w:jc w:val="both"/>
              <w:rPr>
                <w:rFonts w:ascii="Times New Roman" w:hAnsi="Times New Roman" w:cs="Times New Roman"/>
                <w:sz w:val="24"/>
              </w:rPr>
            </w:pPr>
            <w:r w:rsidRPr="002D6CED">
              <w:rPr>
                <w:rFonts w:ascii="Times New Roman" w:hAnsi="Times New Roman" w:cs="Times New Roman"/>
                <w:sz w:val="24"/>
              </w:rPr>
              <w:t>С</w:t>
            </w:r>
            <w:r w:rsidR="004357D3" w:rsidRPr="002D6CED">
              <w:rPr>
                <w:rFonts w:ascii="Times New Roman" w:hAnsi="Times New Roman" w:cs="Times New Roman"/>
                <w:sz w:val="24"/>
              </w:rPr>
              <w:t>троительство</w:t>
            </w:r>
          </w:p>
        </w:tc>
        <w:tc>
          <w:tcPr>
            <w:tcW w:w="1017"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55 307</w:t>
            </w:r>
          </w:p>
        </w:tc>
        <w:tc>
          <w:tcPr>
            <w:tcW w:w="1130"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55 573</w:t>
            </w:r>
          </w:p>
        </w:tc>
        <w:tc>
          <w:tcPr>
            <w:tcW w:w="1186"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55 899</w:t>
            </w:r>
          </w:p>
        </w:tc>
        <w:tc>
          <w:tcPr>
            <w:tcW w:w="1409"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Pr>
                <w:rFonts w:ascii="Times New Roman" w:hAnsi="Times New Roman" w:cs="Times New Roman"/>
                <w:sz w:val="24"/>
              </w:rPr>
              <w:t>101,1</w:t>
            </w:r>
          </w:p>
        </w:tc>
      </w:tr>
      <w:tr w:rsidR="004357D3" w:rsidRPr="00BE3395" w:rsidTr="004357D3">
        <w:tc>
          <w:tcPr>
            <w:tcW w:w="4784" w:type="dxa"/>
            <w:shd w:val="clear" w:color="auto" w:fill="auto"/>
          </w:tcPr>
          <w:p w:rsidR="004357D3" w:rsidRPr="002D6CED" w:rsidRDefault="003B7C1D" w:rsidP="00CB4D97">
            <w:pPr>
              <w:spacing w:after="0" w:line="240" w:lineRule="auto"/>
              <w:jc w:val="both"/>
              <w:rPr>
                <w:rFonts w:ascii="Times New Roman" w:hAnsi="Times New Roman" w:cs="Times New Roman"/>
                <w:sz w:val="24"/>
              </w:rPr>
            </w:pPr>
            <w:r>
              <w:rPr>
                <w:rFonts w:ascii="Times New Roman" w:hAnsi="Times New Roman" w:cs="Times New Roman"/>
                <w:sz w:val="24"/>
              </w:rPr>
              <w:t>О</w:t>
            </w:r>
            <w:r w:rsidR="004357D3" w:rsidRPr="002D6CED">
              <w:rPr>
                <w:rFonts w:ascii="Times New Roman" w:hAnsi="Times New Roman" w:cs="Times New Roman"/>
                <w:sz w:val="24"/>
              </w:rPr>
              <w:t>брабатывающие производства</w:t>
            </w:r>
          </w:p>
        </w:tc>
        <w:tc>
          <w:tcPr>
            <w:tcW w:w="1017"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72 351</w:t>
            </w:r>
          </w:p>
        </w:tc>
        <w:tc>
          <w:tcPr>
            <w:tcW w:w="1130"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72 655</w:t>
            </w:r>
          </w:p>
        </w:tc>
        <w:tc>
          <w:tcPr>
            <w:tcW w:w="1186"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73 285</w:t>
            </w:r>
          </w:p>
        </w:tc>
        <w:tc>
          <w:tcPr>
            <w:tcW w:w="1409"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Pr>
                <w:rFonts w:ascii="Times New Roman" w:hAnsi="Times New Roman" w:cs="Times New Roman"/>
                <w:sz w:val="24"/>
              </w:rPr>
              <w:t>101,3</w:t>
            </w:r>
          </w:p>
        </w:tc>
      </w:tr>
      <w:tr w:rsidR="004357D3" w:rsidRPr="00BE3395" w:rsidTr="004357D3">
        <w:tc>
          <w:tcPr>
            <w:tcW w:w="4784" w:type="dxa"/>
            <w:shd w:val="clear" w:color="auto" w:fill="auto"/>
          </w:tcPr>
          <w:p w:rsidR="004357D3" w:rsidRPr="002D6CED" w:rsidRDefault="003B7C1D" w:rsidP="00CB4D97">
            <w:pPr>
              <w:spacing w:after="0" w:line="240" w:lineRule="auto"/>
              <w:jc w:val="both"/>
              <w:rPr>
                <w:rFonts w:ascii="Times New Roman" w:hAnsi="Times New Roman" w:cs="Times New Roman"/>
                <w:sz w:val="24"/>
              </w:rPr>
            </w:pPr>
            <w:r>
              <w:rPr>
                <w:rFonts w:ascii="Times New Roman" w:hAnsi="Times New Roman" w:cs="Times New Roman"/>
                <w:sz w:val="24"/>
              </w:rPr>
              <w:t>Оптовая и розничная торговля</w:t>
            </w:r>
            <w:r w:rsidR="004357D3" w:rsidRPr="002D6CED">
              <w:rPr>
                <w:rFonts w:ascii="Times New Roman" w:hAnsi="Times New Roman" w:cs="Times New Roman"/>
                <w:sz w:val="24"/>
              </w:rPr>
              <w:t>; ремонт автотранспортных средств и мотоциклов</w:t>
            </w:r>
          </w:p>
        </w:tc>
        <w:tc>
          <w:tcPr>
            <w:tcW w:w="1017"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173 709</w:t>
            </w:r>
          </w:p>
        </w:tc>
        <w:tc>
          <w:tcPr>
            <w:tcW w:w="1130"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174 512</w:t>
            </w:r>
          </w:p>
        </w:tc>
        <w:tc>
          <w:tcPr>
            <w:tcW w:w="1186"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175 571</w:t>
            </w:r>
          </w:p>
        </w:tc>
        <w:tc>
          <w:tcPr>
            <w:tcW w:w="1409"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Pr>
                <w:rFonts w:ascii="Times New Roman" w:hAnsi="Times New Roman" w:cs="Times New Roman"/>
                <w:sz w:val="24"/>
              </w:rPr>
              <w:t>101,1</w:t>
            </w:r>
          </w:p>
        </w:tc>
      </w:tr>
      <w:tr w:rsidR="004357D3" w:rsidRPr="00BE3395" w:rsidTr="004357D3">
        <w:tc>
          <w:tcPr>
            <w:tcW w:w="4784" w:type="dxa"/>
            <w:shd w:val="clear" w:color="auto" w:fill="auto"/>
          </w:tcPr>
          <w:p w:rsidR="004357D3" w:rsidRPr="002D6CED" w:rsidRDefault="003B7C1D" w:rsidP="00CB4D97">
            <w:pPr>
              <w:spacing w:after="0" w:line="240" w:lineRule="auto"/>
              <w:jc w:val="both"/>
              <w:rPr>
                <w:rFonts w:ascii="Times New Roman" w:hAnsi="Times New Roman" w:cs="Times New Roman"/>
                <w:sz w:val="24"/>
              </w:rPr>
            </w:pPr>
            <w:r>
              <w:rPr>
                <w:rFonts w:ascii="Times New Roman" w:hAnsi="Times New Roman" w:cs="Times New Roman"/>
                <w:sz w:val="24"/>
              </w:rPr>
              <w:t>Хранение и транспортировка</w:t>
            </w:r>
          </w:p>
        </w:tc>
        <w:tc>
          <w:tcPr>
            <w:tcW w:w="1017"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35 011</w:t>
            </w:r>
          </w:p>
        </w:tc>
        <w:tc>
          <w:tcPr>
            <w:tcW w:w="1130"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35 207</w:t>
            </w:r>
          </w:p>
        </w:tc>
        <w:tc>
          <w:tcPr>
            <w:tcW w:w="1186"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35 450</w:t>
            </w:r>
          </w:p>
        </w:tc>
        <w:tc>
          <w:tcPr>
            <w:tcW w:w="1409"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Pr>
                <w:rFonts w:ascii="Times New Roman" w:hAnsi="Times New Roman" w:cs="Times New Roman"/>
                <w:sz w:val="24"/>
              </w:rPr>
              <w:t>101,3</w:t>
            </w:r>
          </w:p>
        </w:tc>
      </w:tr>
      <w:tr w:rsidR="004357D3" w:rsidRPr="00BE3395" w:rsidTr="004357D3">
        <w:tc>
          <w:tcPr>
            <w:tcW w:w="4784" w:type="dxa"/>
            <w:shd w:val="clear" w:color="auto" w:fill="auto"/>
          </w:tcPr>
          <w:p w:rsidR="004357D3" w:rsidRPr="002D6CED" w:rsidRDefault="003B7C1D" w:rsidP="00CB4D97">
            <w:pPr>
              <w:spacing w:after="0" w:line="240" w:lineRule="auto"/>
              <w:jc w:val="both"/>
              <w:rPr>
                <w:rFonts w:ascii="Times New Roman" w:hAnsi="Times New Roman" w:cs="Times New Roman"/>
                <w:sz w:val="24"/>
              </w:rPr>
            </w:pPr>
            <w:r>
              <w:rPr>
                <w:rFonts w:ascii="Times New Roman" w:hAnsi="Times New Roman" w:cs="Times New Roman"/>
                <w:sz w:val="24"/>
              </w:rPr>
              <w:t>Операции с недвижимостью</w:t>
            </w:r>
          </w:p>
        </w:tc>
        <w:tc>
          <w:tcPr>
            <w:tcW w:w="1017"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35 995</w:t>
            </w:r>
          </w:p>
        </w:tc>
        <w:tc>
          <w:tcPr>
            <w:tcW w:w="1130"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36 146</w:t>
            </w:r>
          </w:p>
        </w:tc>
        <w:tc>
          <w:tcPr>
            <w:tcW w:w="1186"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36 347</w:t>
            </w:r>
          </w:p>
        </w:tc>
        <w:tc>
          <w:tcPr>
            <w:tcW w:w="1409"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Pr>
                <w:rFonts w:ascii="Times New Roman" w:hAnsi="Times New Roman" w:cs="Times New Roman"/>
                <w:sz w:val="24"/>
              </w:rPr>
              <w:t>101</w:t>
            </w:r>
          </w:p>
        </w:tc>
      </w:tr>
      <w:tr w:rsidR="004357D3" w:rsidRPr="00BE3395" w:rsidTr="004357D3">
        <w:tc>
          <w:tcPr>
            <w:tcW w:w="4784" w:type="dxa"/>
            <w:shd w:val="clear" w:color="auto" w:fill="auto"/>
          </w:tcPr>
          <w:p w:rsidR="004357D3" w:rsidRPr="002D6CED" w:rsidRDefault="00823E79" w:rsidP="00CB4D97">
            <w:pPr>
              <w:spacing w:after="0" w:line="240" w:lineRule="auto"/>
              <w:jc w:val="both"/>
              <w:rPr>
                <w:rFonts w:ascii="Times New Roman" w:hAnsi="Times New Roman" w:cs="Times New Roman"/>
                <w:sz w:val="24"/>
              </w:rPr>
            </w:pPr>
            <w:r>
              <w:rPr>
                <w:rFonts w:ascii="Times New Roman" w:hAnsi="Times New Roman" w:cs="Times New Roman"/>
                <w:sz w:val="24"/>
              </w:rPr>
              <w:t>П</w:t>
            </w:r>
            <w:r w:rsidR="004357D3" w:rsidRPr="002D6CED">
              <w:rPr>
                <w:rFonts w:ascii="Times New Roman" w:hAnsi="Times New Roman" w:cs="Times New Roman"/>
                <w:sz w:val="24"/>
              </w:rPr>
              <w:t>редоставление прочих видов услуг</w:t>
            </w:r>
          </w:p>
        </w:tc>
        <w:tc>
          <w:tcPr>
            <w:tcW w:w="1017"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134 817</w:t>
            </w:r>
          </w:p>
        </w:tc>
        <w:tc>
          <w:tcPr>
            <w:tcW w:w="1130"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135 334</w:t>
            </w:r>
          </w:p>
        </w:tc>
        <w:tc>
          <w:tcPr>
            <w:tcW w:w="1186"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136 230</w:t>
            </w:r>
          </w:p>
        </w:tc>
        <w:tc>
          <w:tcPr>
            <w:tcW w:w="1409"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Pr>
                <w:rFonts w:ascii="Times New Roman" w:hAnsi="Times New Roman" w:cs="Times New Roman"/>
                <w:sz w:val="24"/>
              </w:rPr>
              <w:t>101</w:t>
            </w:r>
          </w:p>
        </w:tc>
      </w:tr>
    </w:tbl>
    <w:p w:rsidR="003B7C1D" w:rsidRDefault="003B7C1D" w:rsidP="001734C2">
      <w:pPr>
        <w:spacing w:after="0" w:line="360" w:lineRule="auto"/>
        <w:ind w:firstLine="709"/>
        <w:jc w:val="both"/>
        <w:rPr>
          <w:rFonts w:ascii="Times New Roman" w:hAnsi="Times New Roman" w:cs="Times New Roman"/>
          <w:sz w:val="28"/>
        </w:rPr>
      </w:pPr>
    </w:p>
    <w:p w:rsidR="001536E2" w:rsidRPr="00BE3395" w:rsidRDefault="001536E2" w:rsidP="001536E2">
      <w:pPr>
        <w:spacing w:after="0" w:line="360" w:lineRule="auto"/>
        <w:ind w:firstLine="709"/>
        <w:jc w:val="both"/>
        <w:rPr>
          <w:rFonts w:ascii="Times New Roman" w:hAnsi="Times New Roman" w:cs="Times New Roman"/>
          <w:sz w:val="28"/>
        </w:rPr>
      </w:pPr>
      <w:r w:rsidRPr="00BE3395">
        <w:rPr>
          <w:rFonts w:ascii="Times New Roman" w:hAnsi="Times New Roman" w:cs="Times New Roman"/>
          <w:sz w:val="28"/>
        </w:rPr>
        <w:t xml:space="preserve">В 2018 году численность работников субъектов малого и среднего предпринимательства в Краснодарском крае составило 546 752 человек. В </w:t>
      </w:r>
      <w:r w:rsidRPr="00BE3395">
        <w:rPr>
          <w:rFonts w:ascii="Times New Roman" w:hAnsi="Times New Roman" w:cs="Times New Roman"/>
          <w:sz w:val="28"/>
        </w:rPr>
        <w:lastRenderedPageBreak/>
        <w:t>2019 году есть небольшой рост на 2766 человек, что говорит о незначительном, но важном росте предпринимательской деятельности, и в конечном итоге количество составляет 549 518 людей, прогнозы на 2020 год показывают также увеличение числа занятых и по предварительным данным он составит 553 037 человек. А также это позволит наполнить рынок новыми и качественными товарами и услугами, удовлетворить потребности достаточно больших организаций и значительно увеличить ассортимент товаров и услуг на рынке</w:t>
      </w:r>
    </w:p>
    <w:p w:rsidR="004357D3" w:rsidRDefault="004357D3" w:rsidP="004357D3">
      <w:pPr>
        <w:spacing w:after="0" w:line="360" w:lineRule="auto"/>
        <w:ind w:firstLine="709"/>
        <w:jc w:val="both"/>
        <w:rPr>
          <w:rFonts w:ascii="Times New Roman" w:hAnsi="Times New Roman" w:cs="Times New Roman"/>
          <w:sz w:val="28"/>
        </w:rPr>
      </w:pPr>
      <w:r w:rsidRPr="00BE3395">
        <w:rPr>
          <w:rFonts w:ascii="Times New Roman" w:hAnsi="Times New Roman" w:cs="Times New Roman"/>
          <w:sz w:val="28"/>
        </w:rPr>
        <w:t xml:space="preserve">Динамика оборота субъектов малого и среднего предпринимательства в Краснодарском крае представлена в таблице </w:t>
      </w:r>
      <w:r w:rsidRPr="004357D3">
        <w:rPr>
          <w:rFonts w:ascii="Times New Roman" w:hAnsi="Times New Roman" w:cs="Times New Roman"/>
          <w:sz w:val="28"/>
        </w:rPr>
        <w:t>12</w:t>
      </w:r>
      <w:r w:rsidRPr="00BE3395">
        <w:rPr>
          <w:rFonts w:ascii="Times New Roman" w:hAnsi="Times New Roman" w:cs="Times New Roman"/>
          <w:sz w:val="28"/>
        </w:rPr>
        <w:t>.</w:t>
      </w:r>
    </w:p>
    <w:p w:rsidR="004357D3" w:rsidRPr="00BE3395" w:rsidRDefault="004357D3" w:rsidP="004357D3">
      <w:pPr>
        <w:spacing w:after="0" w:line="240" w:lineRule="auto"/>
        <w:ind w:firstLine="709"/>
        <w:jc w:val="both"/>
        <w:rPr>
          <w:rFonts w:ascii="Times New Roman" w:hAnsi="Times New Roman" w:cs="Times New Roman"/>
          <w:sz w:val="28"/>
        </w:rPr>
      </w:pPr>
    </w:p>
    <w:p w:rsidR="004357D3" w:rsidRPr="00BE3395" w:rsidRDefault="004357D3" w:rsidP="00823E79">
      <w:pPr>
        <w:spacing w:after="0" w:line="360" w:lineRule="auto"/>
        <w:jc w:val="both"/>
        <w:rPr>
          <w:rFonts w:ascii="Times New Roman" w:hAnsi="Times New Roman" w:cs="Times New Roman"/>
          <w:sz w:val="28"/>
        </w:rPr>
      </w:pPr>
      <w:r w:rsidRPr="00BE3395">
        <w:rPr>
          <w:rFonts w:ascii="Times New Roman" w:hAnsi="Times New Roman" w:cs="Times New Roman"/>
          <w:sz w:val="28"/>
        </w:rPr>
        <w:t xml:space="preserve">Таблица </w:t>
      </w:r>
      <w:r w:rsidRPr="004357D3">
        <w:rPr>
          <w:rFonts w:ascii="Times New Roman" w:hAnsi="Times New Roman" w:cs="Times New Roman"/>
          <w:sz w:val="28"/>
        </w:rPr>
        <w:t>12</w:t>
      </w:r>
      <w:r w:rsidRPr="00BE3395">
        <w:rPr>
          <w:rFonts w:ascii="Times New Roman" w:hAnsi="Times New Roman" w:cs="Times New Roman"/>
          <w:sz w:val="28"/>
        </w:rPr>
        <w:t xml:space="preserve"> – Оборот субъектов малого и среднего предпринимательства по видам экономической деятельности в Кр</w:t>
      </w:r>
      <w:r w:rsidR="005729EE">
        <w:rPr>
          <w:rFonts w:ascii="Times New Roman" w:hAnsi="Times New Roman" w:cs="Times New Roman"/>
          <w:sz w:val="28"/>
        </w:rPr>
        <w:t>аснодарском крае, млн рублей [50</w:t>
      </w:r>
      <w:r w:rsidRPr="00BE3395">
        <w:rPr>
          <w:rFonts w:ascii="Times New Roman" w:hAnsi="Times New Roman" w:cs="Times New Roman"/>
          <w:sz w:val="28"/>
        </w:rPr>
        <w:t>]</w:t>
      </w:r>
    </w:p>
    <w:tbl>
      <w:tblPr>
        <w:tblW w:w="95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0"/>
        <w:gridCol w:w="1356"/>
        <w:gridCol w:w="1356"/>
        <w:gridCol w:w="1356"/>
        <w:gridCol w:w="1356"/>
      </w:tblGrid>
      <w:tr w:rsidR="004357D3" w:rsidRPr="00BE3395" w:rsidTr="004357D3">
        <w:tc>
          <w:tcPr>
            <w:tcW w:w="4140" w:type="dxa"/>
            <w:shd w:val="clear" w:color="auto" w:fill="auto"/>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Показатель</w:t>
            </w:r>
          </w:p>
        </w:tc>
        <w:tc>
          <w:tcPr>
            <w:tcW w:w="1356" w:type="dxa"/>
            <w:shd w:val="clear" w:color="auto" w:fill="auto"/>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2018 г. (отчет)</w:t>
            </w:r>
          </w:p>
        </w:tc>
        <w:tc>
          <w:tcPr>
            <w:tcW w:w="1356" w:type="dxa"/>
            <w:shd w:val="clear" w:color="auto" w:fill="auto"/>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2019 г. (оценка)</w:t>
            </w:r>
          </w:p>
        </w:tc>
        <w:tc>
          <w:tcPr>
            <w:tcW w:w="1356" w:type="dxa"/>
            <w:shd w:val="clear" w:color="auto" w:fill="auto"/>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2020 г. (прогноз)</w:t>
            </w:r>
          </w:p>
        </w:tc>
        <w:tc>
          <w:tcPr>
            <w:tcW w:w="1356" w:type="dxa"/>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2020 г. в % к 2018 г.</w:t>
            </w:r>
          </w:p>
        </w:tc>
      </w:tr>
      <w:tr w:rsidR="004357D3" w:rsidRPr="00BE3395" w:rsidTr="004357D3">
        <w:trPr>
          <w:trHeight w:val="294"/>
        </w:trPr>
        <w:tc>
          <w:tcPr>
            <w:tcW w:w="4140" w:type="dxa"/>
            <w:shd w:val="clear" w:color="auto" w:fill="auto"/>
          </w:tcPr>
          <w:p w:rsidR="004357D3" w:rsidRPr="002D6CED" w:rsidRDefault="004357D3" w:rsidP="00CB4D97">
            <w:pPr>
              <w:spacing w:after="0" w:line="240" w:lineRule="auto"/>
              <w:jc w:val="both"/>
              <w:rPr>
                <w:rFonts w:ascii="Times New Roman" w:hAnsi="Times New Roman" w:cs="Times New Roman"/>
                <w:sz w:val="24"/>
              </w:rPr>
            </w:pPr>
            <w:r w:rsidRPr="002D6CED">
              <w:rPr>
                <w:rFonts w:ascii="Times New Roman" w:hAnsi="Times New Roman" w:cs="Times New Roman"/>
                <w:sz w:val="24"/>
              </w:rPr>
              <w:t>Оборот СМП – всего, в том числе:</w:t>
            </w:r>
          </w:p>
        </w:tc>
        <w:tc>
          <w:tcPr>
            <w:tcW w:w="1356"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2 408 337,7</w:t>
            </w:r>
          </w:p>
        </w:tc>
        <w:tc>
          <w:tcPr>
            <w:tcW w:w="1356"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2 524 527,0</w:t>
            </w:r>
          </w:p>
        </w:tc>
        <w:tc>
          <w:tcPr>
            <w:tcW w:w="1356"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2 671 757,1</w:t>
            </w:r>
          </w:p>
        </w:tc>
        <w:tc>
          <w:tcPr>
            <w:tcW w:w="1356"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Pr>
                <w:rFonts w:ascii="Times New Roman" w:hAnsi="Times New Roman" w:cs="Times New Roman"/>
                <w:sz w:val="24"/>
              </w:rPr>
              <w:t>110,9</w:t>
            </w:r>
          </w:p>
        </w:tc>
      </w:tr>
      <w:tr w:rsidR="004357D3" w:rsidRPr="00BE3395" w:rsidTr="004357D3">
        <w:tc>
          <w:tcPr>
            <w:tcW w:w="4140" w:type="dxa"/>
            <w:shd w:val="clear" w:color="auto" w:fill="auto"/>
          </w:tcPr>
          <w:p w:rsidR="004357D3" w:rsidRPr="002D6CED" w:rsidRDefault="003B7C1D" w:rsidP="00CB4D97">
            <w:pPr>
              <w:spacing w:after="0" w:line="240" w:lineRule="auto"/>
              <w:jc w:val="both"/>
              <w:rPr>
                <w:rFonts w:ascii="Times New Roman" w:hAnsi="Times New Roman" w:cs="Times New Roman"/>
                <w:sz w:val="24"/>
              </w:rPr>
            </w:pPr>
            <w:r>
              <w:rPr>
                <w:rFonts w:ascii="Times New Roman" w:hAnsi="Times New Roman" w:cs="Times New Roman"/>
                <w:sz w:val="24"/>
              </w:rPr>
              <w:t>Рыболовство, сельское и лесное хозяйство</w:t>
            </w:r>
          </w:p>
        </w:tc>
        <w:tc>
          <w:tcPr>
            <w:tcW w:w="1356"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144 613,4</w:t>
            </w:r>
          </w:p>
        </w:tc>
        <w:tc>
          <w:tcPr>
            <w:tcW w:w="1356"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152 211,0</w:t>
            </w:r>
          </w:p>
        </w:tc>
        <w:tc>
          <w:tcPr>
            <w:tcW w:w="1356"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160 431,4</w:t>
            </w:r>
          </w:p>
        </w:tc>
        <w:tc>
          <w:tcPr>
            <w:tcW w:w="1356"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Pr>
                <w:rFonts w:ascii="Times New Roman" w:hAnsi="Times New Roman" w:cs="Times New Roman"/>
                <w:sz w:val="24"/>
              </w:rPr>
              <w:t>110,9</w:t>
            </w:r>
          </w:p>
        </w:tc>
      </w:tr>
      <w:tr w:rsidR="004357D3" w:rsidRPr="00BE3395" w:rsidTr="004357D3">
        <w:tc>
          <w:tcPr>
            <w:tcW w:w="4140" w:type="dxa"/>
            <w:shd w:val="clear" w:color="auto" w:fill="auto"/>
          </w:tcPr>
          <w:p w:rsidR="004357D3" w:rsidRPr="002D6CED" w:rsidRDefault="003E1527" w:rsidP="00CB4D97">
            <w:pPr>
              <w:spacing w:after="0" w:line="240" w:lineRule="auto"/>
              <w:jc w:val="both"/>
              <w:rPr>
                <w:rFonts w:ascii="Times New Roman" w:hAnsi="Times New Roman" w:cs="Times New Roman"/>
                <w:sz w:val="24"/>
              </w:rPr>
            </w:pPr>
            <w:r w:rsidRPr="002D6CED">
              <w:rPr>
                <w:rFonts w:ascii="Times New Roman" w:hAnsi="Times New Roman" w:cs="Times New Roman"/>
                <w:sz w:val="24"/>
              </w:rPr>
              <w:t>С</w:t>
            </w:r>
            <w:r w:rsidR="004357D3" w:rsidRPr="002D6CED">
              <w:rPr>
                <w:rFonts w:ascii="Times New Roman" w:hAnsi="Times New Roman" w:cs="Times New Roman"/>
                <w:sz w:val="24"/>
              </w:rPr>
              <w:t>троительство</w:t>
            </w:r>
          </w:p>
        </w:tc>
        <w:tc>
          <w:tcPr>
            <w:tcW w:w="1356"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164 306,9</w:t>
            </w:r>
          </w:p>
        </w:tc>
        <w:tc>
          <w:tcPr>
            <w:tcW w:w="1356"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172 181,6</w:t>
            </w:r>
          </w:p>
        </w:tc>
        <w:tc>
          <w:tcPr>
            <w:tcW w:w="1356"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182 270,4</w:t>
            </w:r>
          </w:p>
        </w:tc>
        <w:tc>
          <w:tcPr>
            <w:tcW w:w="1356"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Pr>
                <w:rFonts w:ascii="Times New Roman" w:hAnsi="Times New Roman" w:cs="Times New Roman"/>
                <w:sz w:val="24"/>
              </w:rPr>
              <w:t>110,9</w:t>
            </w:r>
          </w:p>
        </w:tc>
      </w:tr>
      <w:tr w:rsidR="004357D3" w:rsidRPr="00BE3395" w:rsidTr="004357D3">
        <w:tc>
          <w:tcPr>
            <w:tcW w:w="4140" w:type="dxa"/>
            <w:shd w:val="clear" w:color="auto" w:fill="auto"/>
          </w:tcPr>
          <w:p w:rsidR="004357D3" w:rsidRPr="002D6CED" w:rsidRDefault="003B7C1D" w:rsidP="00CB4D97">
            <w:pPr>
              <w:spacing w:after="0" w:line="240" w:lineRule="auto"/>
              <w:jc w:val="both"/>
              <w:rPr>
                <w:rFonts w:ascii="Times New Roman" w:hAnsi="Times New Roman" w:cs="Times New Roman"/>
                <w:sz w:val="24"/>
              </w:rPr>
            </w:pPr>
            <w:r>
              <w:rPr>
                <w:rFonts w:ascii="Times New Roman" w:hAnsi="Times New Roman" w:cs="Times New Roman"/>
                <w:sz w:val="24"/>
              </w:rPr>
              <w:t>О</w:t>
            </w:r>
            <w:r w:rsidR="004357D3" w:rsidRPr="002D6CED">
              <w:rPr>
                <w:rFonts w:ascii="Times New Roman" w:hAnsi="Times New Roman" w:cs="Times New Roman"/>
                <w:sz w:val="24"/>
              </w:rPr>
              <w:t>брабатывающие производства</w:t>
            </w:r>
          </w:p>
        </w:tc>
        <w:tc>
          <w:tcPr>
            <w:tcW w:w="1356"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215 467,0</w:t>
            </w:r>
          </w:p>
        </w:tc>
        <w:tc>
          <w:tcPr>
            <w:tcW w:w="1356"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225 803,8</w:t>
            </w:r>
          </w:p>
        </w:tc>
        <w:tc>
          <w:tcPr>
            <w:tcW w:w="1356"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239 035,2</w:t>
            </w:r>
          </w:p>
        </w:tc>
        <w:tc>
          <w:tcPr>
            <w:tcW w:w="1356"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Pr>
                <w:rFonts w:ascii="Times New Roman" w:hAnsi="Times New Roman" w:cs="Times New Roman"/>
                <w:sz w:val="24"/>
              </w:rPr>
              <w:t>110,9</w:t>
            </w:r>
          </w:p>
        </w:tc>
      </w:tr>
      <w:tr w:rsidR="004357D3" w:rsidRPr="00BE3395" w:rsidTr="004357D3">
        <w:tc>
          <w:tcPr>
            <w:tcW w:w="4140" w:type="dxa"/>
            <w:shd w:val="clear" w:color="auto" w:fill="auto"/>
          </w:tcPr>
          <w:p w:rsidR="004357D3" w:rsidRPr="002D6CED" w:rsidRDefault="003B7C1D" w:rsidP="00CB4D97">
            <w:pPr>
              <w:spacing w:after="0" w:line="240" w:lineRule="auto"/>
              <w:jc w:val="both"/>
              <w:rPr>
                <w:rFonts w:ascii="Times New Roman" w:hAnsi="Times New Roman" w:cs="Times New Roman"/>
                <w:sz w:val="24"/>
              </w:rPr>
            </w:pPr>
            <w:r>
              <w:rPr>
                <w:rFonts w:ascii="Times New Roman" w:hAnsi="Times New Roman" w:cs="Times New Roman"/>
                <w:sz w:val="24"/>
              </w:rPr>
              <w:t>Оптовая и розничная торговля</w:t>
            </w:r>
            <w:r w:rsidR="004357D3" w:rsidRPr="002D6CED">
              <w:rPr>
                <w:rFonts w:ascii="Times New Roman" w:hAnsi="Times New Roman" w:cs="Times New Roman"/>
                <w:sz w:val="24"/>
              </w:rPr>
              <w:t>; ремонт автотранспортных средств и мотоциклов</w:t>
            </w:r>
          </w:p>
        </w:tc>
        <w:tc>
          <w:tcPr>
            <w:tcW w:w="1356"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1 373 343,1</w:t>
            </w:r>
          </w:p>
        </w:tc>
        <w:tc>
          <w:tcPr>
            <w:tcW w:w="1356"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1 439 227,5</w:t>
            </w:r>
          </w:p>
        </w:tc>
        <w:tc>
          <w:tcPr>
            <w:tcW w:w="1356"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1 523 561,7</w:t>
            </w:r>
          </w:p>
        </w:tc>
        <w:tc>
          <w:tcPr>
            <w:tcW w:w="1356"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Pr>
                <w:rFonts w:ascii="Times New Roman" w:hAnsi="Times New Roman" w:cs="Times New Roman"/>
                <w:sz w:val="24"/>
              </w:rPr>
              <w:t>110,9</w:t>
            </w:r>
          </w:p>
        </w:tc>
      </w:tr>
      <w:tr w:rsidR="004357D3" w:rsidRPr="00BE3395" w:rsidTr="004357D3">
        <w:tc>
          <w:tcPr>
            <w:tcW w:w="4140" w:type="dxa"/>
            <w:shd w:val="clear" w:color="auto" w:fill="auto"/>
          </w:tcPr>
          <w:p w:rsidR="004357D3" w:rsidRPr="002D6CED" w:rsidRDefault="003B7C1D" w:rsidP="00CB4D97">
            <w:pPr>
              <w:spacing w:after="0" w:line="240" w:lineRule="auto"/>
              <w:jc w:val="both"/>
              <w:rPr>
                <w:rFonts w:ascii="Times New Roman" w:hAnsi="Times New Roman" w:cs="Times New Roman"/>
                <w:sz w:val="24"/>
              </w:rPr>
            </w:pPr>
            <w:r>
              <w:rPr>
                <w:rFonts w:ascii="Times New Roman" w:hAnsi="Times New Roman" w:cs="Times New Roman"/>
                <w:sz w:val="24"/>
              </w:rPr>
              <w:t>Хранение и транспортировка</w:t>
            </w:r>
          </w:p>
        </w:tc>
        <w:tc>
          <w:tcPr>
            <w:tcW w:w="1356"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116 834,6</w:t>
            </w:r>
          </w:p>
        </w:tc>
        <w:tc>
          <w:tcPr>
            <w:tcW w:w="1356"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122 439,6</w:t>
            </w:r>
          </w:p>
        </w:tc>
        <w:tc>
          <w:tcPr>
            <w:tcW w:w="1356"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129 614,1</w:t>
            </w:r>
          </w:p>
        </w:tc>
        <w:tc>
          <w:tcPr>
            <w:tcW w:w="1356"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Pr>
                <w:rFonts w:ascii="Times New Roman" w:hAnsi="Times New Roman" w:cs="Times New Roman"/>
                <w:sz w:val="24"/>
              </w:rPr>
              <w:t>110,9</w:t>
            </w:r>
          </w:p>
        </w:tc>
      </w:tr>
      <w:tr w:rsidR="004357D3" w:rsidRPr="00BE3395" w:rsidTr="004357D3">
        <w:tc>
          <w:tcPr>
            <w:tcW w:w="4140" w:type="dxa"/>
            <w:shd w:val="clear" w:color="auto" w:fill="auto"/>
          </w:tcPr>
          <w:p w:rsidR="004357D3" w:rsidRPr="002D6CED" w:rsidRDefault="003B7C1D" w:rsidP="00CB4D97">
            <w:pPr>
              <w:spacing w:after="0" w:line="240" w:lineRule="auto"/>
              <w:jc w:val="both"/>
              <w:rPr>
                <w:rFonts w:ascii="Times New Roman" w:hAnsi="Times New Roman" w:cs="Times New Roman"/>
                <w:sz w:val="24"/>
              </w:rPr>
            </w:pPr>
            <w:r>
              <w:rPr>
                <w:rFonts w:ascii="Times New Roman" w:hAnsi="Times New Roman" w:cs="Times New Roman"/>
                <w:sz w:val="24"/>
              </w:rPr>
              <w:t>Операции с недвижимостью</w:t>
            </w:r>
          </w:p>
        </w:tc>
        <w:tc>
          <w:tcPr>
            <w:tcW w:w="1356"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93 466,8</w:t>
            </w:r>
          </w:p>
        </w:tc>
        <w:tc>
          <w:tcPr>
            <w:tcW w:w="1356"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97 950,7</w:t>
            </w:r>
          </w:p>
        </w:tc>
        <w:tc>
          <w:tcPr>
            <w:tcW w:w="1356"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103 690,3</w:t>
            </w:r>
          </w:p>
        </w:tc>
        <w:tc>
          <w:tcPr>
            <w:tcW w:w="1356"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Pr>
                <w:rFonts w:ascii="Times New Roman" w:hAnsi="Times New Roman" w:cs="Times New Roman"/>
                <w:sz w:val="24"/>
              </w:rPr>
              <w:t>110,9</w:t>
            </w:r>
          </w:p>
        </w:tc>
      </w:tr>
      <w:tr w:rsidR="004357D3" w:rsidRPr="00BE3395" w:rsidTr="004357D3">
        <w:tc>
          <w:tcPr>
            <w:tcW w:w="4140" w:type="dxa"/>
            <w:shd w:val="clear" w:color="auto" w:fill="auto"/>
          </w:tcPr>
          <w:p w:rsidR="004357D3" w:rsidRPr="002D6CED" w:rsidRDefault="00823E79" w:rsidP="00CB4D97">
            <w:pPr>
              <w:spacing w:after="0" w:line="240" w:lineRule="auto"/>
              <w:jc w:val="both"/>
              <w:rPr>
                <w:rFonts w:ascii="Times New Roman" w:hAnsi="Times New Roman" w:cs="Times New Roman"/>
                <w:sz w:val="24"/>
              </w:rPr>
            </w:pPr>
            <w:r>
              <w:rPr>
                <w:rFonts w:ascii="Times New Roman" w:hAnsi="Times New Roman" w:cs="Times New Roman"/>
                <w:sz w:val="24"/>
              </w:rPr>
              <w:t>П</w:t>
            </w:r>
            <w:r w:rsidR="004357D3" w:rsidRPr="002D6CED">
              <w:rPr>
                <w:rFonts w:ascii="Times New Roman" w:hAnsi="Times New Roman" w:cs="Times New Roman"/>
                <w:sz w:val="24"/>
              </w:rPr>
              <w:t>редоставление прочих видов услуг</w:t>
            </w:r>
          </w:p>
        </w:tc>
        <w:tc>
          <w:tcPr>
            <w:tcW w:w="1356"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300 306,0</w:t>
            </w:r>
          </w:p>
        </w:tc>
        <w:tc>
          <w:tcPr>
            <w:tcW w:w="1356"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314 712,7</w:t>
            </w:r>
          </w:p>
        </w:tc>
        <w:tc>
          <w:tcPr>
            <w:tcW w:w="1356"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sidRPr="002D6CED">
              <w:rPr>
                <w:rFonts w:ascii="Times New Roman" w:hAnsi="Times New Roman" w:cs="Times New Roman"/>
                <w:sz w:val="24"/>
              </w:rPr>
              <w:t>333 153,9</w:t>
            </w:r>
          </w:p>
        </w:tc>
        <w:tc>
          <w:tcPr>
            <w:tcW w:w="1356" w:type="dxa"/>
            <w:shd w:val="clear" w:color="auto" w:fill="FFFFFF"/>
            <w:vAlign w:val="center"/>
          </w:tcPr>
          <w:p w:rsidR="004357D3" w:rsidRPr="002D6CED" w:rsidRDefault="004357D3" w:rsidP="00CB4D97">
            <w:pPr>
              <w:spacing w:after="0" w:line="240" w:lineRule="auto"/>
              <w:jc w:val="center"/>
              <w:rPr>
                <w:rFonts w:ascii="Times New Roman" w:hAnsi="Times New Roman" w:cs="Times New Roman"/>
                <w:sz w:val="24"/>
              </w:rPr>
            </w:pPr>
            <w:r>
              <w:rPr>
                <w:rFonts w:ascii="Times New Roman" w:hAnsi="Times New Roman" w:cs="Times New Roman"/>
                <w:sz w:val="24"/>
              </w:rPr>
              <w:t>110,9</w:t>
            </w:r>
          </w:p>
        </w:tc>
      </w:tr>
    </w:tbl>
    <w:p w:rsidR="004357D3" w:rsidRPr="00BE3395" w:rsidRDefault="004357D3" w:rsidP="004357D3">
      <w:pPr>
        <w:spacing w:after="0" w:line="360" w:lineRule="auto"/>
        <w:ind w:firstLine="709"/>
        <w:jc w:val="both"/>
        <w:rPr>
          <w:rFonts w:ascii="Times New Roman" w:hAnsi="Times New Roman" w:cs="Times New Roman"/>
          <w:sz w:val="28"/>
        </w:rPr>
      </w:pPr>
    </w:p>
    <w:p w:rsidR="001536E2" w:rsidRPr="00BE3395" w:rsidRDefault="001536E2" w:rsidP="001536E2">
      <w:pPr>
        <w:spacing w:after="0" w:line="360" w:lineRule="auto"/>
        <w:ind w:firstLine="709"/>
        <w:jc w:val="both"/>
        <w:rPr>
          <w:rFonts w:ascii="Times New Roman" w:hAnsi="Times New Roman" w:cs="Times New Roman"/>
          <w:sz w:val="28"/>
        </w:rPr>
      </w:pPr>
      <w:r>
        <w:rPr>
          <w:rFonts w:ascii="Times New Roman" w:hAnsi="Times New Roman" w:cs="Times New Roman"/>
          <w:sz w:val="28"/>
        </w:rPr>
        <w:t>Оборот малого и среднего бизнеса Краснодарского края к</w:t>
      </w:r>
      <w:r w:rsidRPr="00BE3395">
        <w:rPr>
          <w:rFonts w:ascii="Times New Roman" w:hAnsi="Times New Roman" w:cs="Times New Roman"/>
          <w:sz w:val="28"/>
        </w:rPr>
        <w:t xml:space="preserve"> 2019 г</w:t>
      </w:r>
      <w:r>
        <w:rPr>
          <w:rFonts w:ascii="Times New Roman" w:hAnsi="Times New Roman" w:cs="Times New Roman"/>
          <w:sz w:val="28"/>
        </w:rPr>
        <w:t>.</w:t>
      </w:r>
      <w:r w:rsidRPr="00BE3395">
        <w:rPr>
          <w:rFonts w:ascii="Times New Roman" w:hAnsi="Times New Roman" w:cs="Times New Roman"/>
          <w:sz w:val="28"/>
        </w:rPr>
        <w:t xml:space="preserve"> увеличился на 4,8% и составил 2,5 трлн рублей.</w:t>
      </w:r>
      <w:r>
        <w:rPr>
          <w:rFonts w:ascii="Times New Roman" w:hAnsi="Times New Roman" w:cs="Times New Roman"/>
          <w:sz w:val="28"/>
        </w:rPr>
        <w:t xml:space="preserve"> Здесь необходимо выделить передовые сферы</w:t>
      </w:r>
      <w:r w:rsidRPr="00BE3395">
        <w:rPr>
          <w:rFonts w:ascii="Times New Roman" w:hAnsi="Times New Roman" w:cs="Times New Roman"/>
          <w:sz w:val="28"/>
        </w:rPr>
        <w:t xml:space="preserve"> торговли и ремонта, обрабатывающих производств и строительства.</w:t>
      </w:r>
    </w:p>
    <w:p w:rsidR="001536E2" w:rsidRPr="001503A3" w:rsidRDefault="001536E2" w:rsidP="001536E2">
      <w:pPr>
        <w:spacing w:after="0" w:line="360" w:lineRule="auto"/>
        <w:ind w:firstLine="709"/>
        <w:jc w:val="both"/>
        <w:rPr>
          <w:rFonts w:ascii="Times New Roman" w:hAnsi="Times New Roman" w:cs="Times New Roman"/>
          <w:sz w:val="28"/>
        </w:rPr>
      </w:pPr>
      <w:r w:rsidRPr="001503A3">
        <w:rPr>
          <w:rFonts w:ascii="Times New Roman" w:hAnsi="Times New Roman" w:cs="Times New Roman"/>
          <w:sz w:val="28"/>
        </w:rPr>
        <w:t xml:space="preserve">Россия в августе 2014 года ввела ограничения на импорт продовольственных товаров из ЕС, США, Канады, Австралии и Норвегии - стран, которые ввели санкции в отношении РФ. Под запретом оказались мясо, колбасы, рыба и морепродукты, овощи, фрукты, молочная продукция, в </w:t>
      </w:r>
      <w:r w:rsidRPr="001503A3">
        <w:rPr>
          <w:rFonts w:ascii="Times New Roman" w:hAnsi="Times New Roman" w:cs="Times New Roman"/>
          <w:sz w:val="28"/>
        </w:rPr>
        <w:lastRenderedPageBreak/>
        <w:t>том числе сыры и орехи. Позже продуктовое эмбарго продлили, оно действует до настоящего времени.</w:t>
      </w:r>
    </w:p>
    <w:p w:rsidR="001536E2" w:rsidRPr="001503A3" w:rsidRDefault="001536E2" w:rsidP="001536E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 примере сыроварения рассмотрим перспективы малого бизнеса Краснодарского края в импортозамещении. Так </w:t>
      </w:r>
      <w:r w:rsidRPr="001503A3">
        <w:rPr>
          <w:rFonts w:ascii="Times New Roman" w:hAnsi="Times New Roman" w:cs="Times New Roman"/>
          <w:sz w:val="28"/>
        </w:rPr>
        <w:t xml:space="preserve">производство сыров на Кубани в последние годы активно развивается по программе импортозамещения, но не все сыры, произведенные на Кубани, пока способны конкурировать с иностранными аналогами. </w:t>
      </w:r>
      <w:r>
        <w:rPr>
          <w:rFonts w:ascii="Times New Roman" w:hAnsi="Times New Roman" w:cs="Times New Roman"/>
          <w:sz w:val="28"/>
        </w:rPr>
        <w:t xml:space="preserve">Это </w:t>
      </w:r>
      <w:r w:rsidRPr="001503A3">
        <w:rPr>
          <w:rFonts w:ascii="Times New Roman" w:hAnsi="Times New Roman" w:cs="Times New Roman"/>
          <w:sz w:val="28"/>
        </w:rPr>
        <w:t>вязано с тем, что первоначально в регионе при расширении производства сыров акцент был сделан на объемы выпускаемой продукции.</w:t>
      </w:r>
    </w:p>
    <w:p w:rsidR="001536E2" w:rsidRDefault="001536E2" w:rsidP="001536E2">
      <w:pPr>
        <w:spacing w:after="0" w:line="360" w:lineRule="auto"/>
        <w:ind w:firstLine="709"/>
        <w:jc w:val="both"/>
        <w:rPr>
          <w:rFonts w:ascii="Times New Roman" w:hAnsi="Times New Roman" w:cs="Times New Roman"/>
          <w:sz w:val="28"/>
        </w:rPr>
      </w:pPr>
      <w:r w:rsidRPr="001503A3">
        <w:rPr>
          <w:rFonts w:ascii="Times New Roman" w:hAnsi="Times New Roman" w:cs="Times New Roman"/>
          <w:sz w:val="28"/>
        </w:rPr>
        <w:t>Но на Кубани есть и сыры, которые ничем не уступают иностранным аналогам. В основном это продукция небольших предприятий. У в регионе построено не меньше десятка сыроварен благодаря федеральной программе по поддержке животноводства на уровне семейных ферм. Фермерскую продукцию с удовольствием размещают на прилавках и торговые сети.</w:t>
      </w:r>
    </w:p>
    <w:p w:rsidR="001536E2" w:rsidRPr="002157C6" w:rsidRDefault="001536E2" w:rsidP="001536E2">
      <w:pPr>
        <w:spacing w:after="0" w:line="360" w:lineRule="auto"/>
        <w:ind w:firstLine="709"/>
        <w:jc w:val="both"/>
        <w:rPr>
          <w:rFonts w:ascii="Times New Roman" w:hAnsi="Times New Roman" w:cs="Times New Roman"/>
          <w:sz w:val="28"/>
        </w:rPr>
      </w:pPr>
      <w:r w:rsidRPr="002157C6">
        <w:rPr>
          <w:rFonts w:ascii="Times New Roman" w:hAnsi="Times New Roman" w:cs="Times New Roman"/>
          <w:sz w:val="28"/>
        </w:rPr>
        <w:t xml:space="preserve">Краснодарский край планирует оказаться в пятерке российских регионов-лидеров по экспорту, на фоне влияния пандемии на товарооборот в мире власти региона хотели </w:t>
      </w:r>
      <w:r>
        <w:rPr>
          <w:rFonts w:ascii="Times New Roman" w:hAnsi="Times New Roman" w:cs="Times New Roman"/>
          <w:sz w:val="28"/>
        </w:rPr>
        <w:t>выстраивают</w:t>
      </w:r>
      <w:r w:rsidRPr="002157C6">
        <w:rPr>
          <w:rFonts w:ascii="Times New Roman" w:hAnsi="Times New Roman" w:cs="Times New Roman"/>
          <w:sz w:val="28"/>
        </w:rPr>
        <w:t xml:space="preserve"> стратегию продажи товаров в другие страны и заполнять ниши </w:t>
      </w:r>
      <w:r>
        <w:rPr>
          <w:rFonts w:ascii="Times New Roman" w:hAnsi="Times New Roman" w:cs="Times New Roman"/>
          <w:sz w:val="28"/>
        </w:rPr>
        <w:t>кубанской</w:t>
      </w:r>
      <w:r w:rsidRPr="002157C6">
        <w:rPr>
          <w:rFonts w:ascii="Times New Roman" w:hAnsi="Times New Roman" w:cs="Times New Roman"/>
          <w:sz w:val="28"/>
        </w:rPr>
        <w:t xml:space="preserve"> продукцией</w:t>
      </w:r>
      <w:r>
        <w:rPr>
          <w:rFonts w:ascii="Times New Roman" w:hAnsi="Times New Roman" w:cs="Times New Roman"/>
          <w:sz w:val="28"/>
        </w:rPr>
        <w:t>.</w:t>
      </w:r>
    </w:p>
    <w:p w:rsidR="001536E2" w:rsidRPr="002157C6" w:rsidRDefault="001536E2" w:rsidP="001536E2">
      <w:pPr>
        <w:spacing w:after="0" w:line="360" w:lineRule="auto"/>
        <w:ind w:firstLine="709"/>
        <w:jc w:val="both"/>
        <w:rPr>
          <w:rFonts w:ascii="Times New Roman" w:hAnsi="Times New Roman" w:cs="Times New Roman"/>
          <w:sz w:val="28"/>
        </w:rPr>
      </w:pPr>
      <w:r w:rsidRPr="002157C6">
        <w:rPr>
          <w:rFonts w:ascii="Times New Roman" w:hAnsi="Times New Roman" w:cs="Times New Roman"/>
          <w:sz w:val="28"/>
        </w:rPr>
        <w:t>В 2015 г</w:t>
      </w:r>
      <w:r>
        <w:rPr>
          <w:rFonts w:ascii="Times New Roman" w:hAnsi="Times New Roman" w:cs="Times New Roman"/>
          <w:sz w:val="28"/>
        </w:rPr>
        <w:t xml:space="preserve">. Краснодарский </w:t>
      </w:r>
      <w:r w:rsidRPr="002157C6">
        <w:rPr>
          <w:rFonts w:ascii="Times New Roman" w:hAnsi="Times New Roman" w:cs="Times New Roman"/>
          <w:sz w:val="28"/>
        </w:rPr>
        <w:t>край находился на 17-м месте в стране по объе</w:t>
      </w:r>
      <w:r>
        <w:rPr>
          <w:rFonts w:ascii="Times New Roman" w:hAnsi="Times New Roman" w:cs="Times New Roman"/>
          <w:sz w:val="28"/>
        </w:rPr>
        <w:t>му экспорта, по итогам 2019 г.</w:t>
      </w:r>
      <w:r w:rsidRPr="002157C6">
        <w:rPr>
          <w:rFonts w:ascii="Times New Roman" w:hAnsi="Times New Roman" w:cs="Times New Roman"/>
          <w:sz w:val="28"/>
        </w:rPr>
        <w:t xml:space="preserve"> – на 7-м. </w:t>
      </w:r>
      <w:r>
        <w:rPr>
          <w:rFonts w:ascii="Times New Roman" w:hAnsi="Times New Roman" w:cs="Times New Roman"/>
          <w:sz w:val="28"/>
        </w:rPr>
        <w:t>В 2020 г. планируется занять 5-е место</w:t>
      </w:r>
      <w:r w:rsidRPr="002157C6">
        <w:rPr>
          <w:rFonts w:ascii="Times New Roman" w:hAnsi="Times New Roman" w:cs="Times New Roman"/>
          <w:sz w:val="28"/>
        </w:rPr>
        <w:t xml:space="preserve">. </w:t>
      </w:r>
      <w:r>
        <w:rPr>
          <w:rFonts w:ascii="Times New Roman" w:hAnsi="Times New Roman" w:cs="Times New Roman"/>
          <w:sz w:val="28"/>
        </w:rPr>
        <w:t>Обосновывается это тем, что п</w:t>
      </w:r>
      <w:r w:rsidRPr="002157C6">
        <w:rPr>
          <w:rFonts w:ascii="Times New Roman" w:hAnsi="Times New Roman" w:cs="Times New Roman"/>
          <w:sz w:val="28"/>
        </w:rPr>
        <w:t xml:space="preserve">андемия повлияла на товарооборот в мире, и сейчас </w:t>
      </w:r>
      <w:r>
        <w:rPr>
          <w:rFonts w:ascii="Times New Roman" w:hAnsi="Times New Roman" w:cs="Times New Roman"/>
          <w:sz w:val="28"/>
        </w:rPr>
        <w:t>выстраивается</w:t>
      </w:r>
      <w:r w:rsidRPr="002157C6">
        <w:rPr>
          <w:rFonts w:ascii="Times New Roman" w:hAnsi="Times New Roman" w:cs="Times New Roman"/>
          <w:sz w:val="28"/>
        </w:rPr>
        <w:t xml:space="preserve"> стратеги</w:t>
      </w:r>
      <w:r>
        <w:rPr>
          <w:rFonts w:ascii="Times New Roman" w:hAnsi="Times New Roman" w:cs="Times New Roman"/>
          <w:sz w:val="28"/>
        </w:rPr>
        <w:t>я</w:t>
      </w:r>
      <w:r w:rsidRPr="002157C6">
        <w:rPr>
          <w:rFonts w:ascii="Times New Roman" w:hAnsi="Times New Roman" w:cs="Times New Roman"/>
          <w:sz w:val="28"/>
        </w:rPr>
        <w:t xml:space="preserve"> продажи товаров в другие страны, </w:t>
      </w:r>
    </w:p>
    <w:p w:rsidR="001536E2" w:rsidRPr="002157C6" w:rsidRDefault="001536E2" w:rsidP="001536E2">
      <w:pPr>
        <w:spacing w:after="0" w:line="360" w:lineRule="auto"/>
        <w:ind w:firstLine="709"/>
        <w:jc w:val="both"/>
        <w:rPr>
          <w:rFonts w:ascii="Times New Roman" w:hAnsi="Times New Roman" w:cs="Times New Roman"/>
          <w:sz w:val="28"/>
        </w:rPr>
      </w:pPr>
      <w:r>
        <w:rPr>
          <w:rFonts w:ascii="Times New Roman" w:hAnsi="Times New Roman" w:cs="Times New Roman"/>
          <w:sz w:val="28"/>
        </w:rPr>
        <w:t>П</w:t>
      </w:r>
      <w:r w:rsidRPr="002157C6">
        <w:rPr>
          <w:rFonts w:ascii="Times New Roman" w:hAnsi="Times New Roman" w:cs="Times New Roman"/>
          <w:sz w:val="28"/>
        </w:rPr>
        <w:t xml:space="preserve">лан по аграрному экспорту за первый квартал </w:t>
      </w:r>
      <w:r>
        <w:rPr>
          <w:rFonts w:ascii="Times New Roman" w:hAnsi="Times New Roman" w:cs="Times New Roman"/>
          <w:sz w:val="28"/>
        </w:rPr>
        <w:t>2020 г.</w:t>
      </w:r>
      <w:r w:rsidRPr="002157C6">
        <w:rPr>
          <w:rFonts w:ascii="Times New Roman" w:hAnsi="Times New Roman" w:cs="Times New Roman"/>
          <w:sz w:val="28"/>
        </w:rPr>
        <w:t xml:space="preserve"> уже перевыполнен на 40%. Существенно выросли поставки сахара и масложировой продукции. В рамках национального проекта в </w:t>
      </w:r>
      <w:r>
        <w:rPr>
          <w:rFonts w:ascii="Times New Roman" w:hAnsi="Times New Roman" w:cs="Times New Roman"/>
          <w:sz w:val="28"/>
        </w:rPr>
        <w:t>2020 г.</w:t>
      </w:r>
      <w:r w:rsidRPr="002157C6">
        <w:rPr>
          <w:rFonts w:ascii="Times New Roman" w:hAnsi="Times New Roman" w:cs="Times New Roman"/>
          <w:sz w:val="28"/>
        </w:rPr>
        <w:t xml:space="preserve"> поставки продукции АПК</w:t>
      </w:r>
      <w:r>
        <w:rPr>
          <w:rFonts w:ascii="Times New Roman" w:hAnsi="Times New Roman" w:cs="Times New Roman"/>
          <w:sz w:val="28"/>
        </w:rPr>
        <w:t xml:space="preserve"> составят 2,5 млрд долл.</w:t>
      </w:r>
      <w:r w:rsidRPr="002157C6">
        <w:rPr>
          <w:rFonts w:ascii="Times New Roman" w:hAnsi="Times New Roman" w:cs="Times New Roman"/>
          <w:sz w:val="28"/>
        </w:rPr>
        <w:t xml:space="preserve"> США</w:t>
      </w:r>
      <w:r>
        <w:rPr>
          <w:rFonts w:ascii="Times New Roman" w:hAnsi="Times New Roman" w:cs="Times New Roman"/>
          <w:sz w:val="28"/>
        </w:rPr>
        <w:t>. В</w:t>
      </w:r>
      <w:r w:rsidRPr="002157C6">
        <w:rPr>
          <w:rFonts w:ascii="Times New Roman" w:hAnsi="Times New Roman" w:cs="Times New Roman"/>
          <w:sz w:val="28"/>
        </w:rPr>
        <w:t xml:space="preserve">озможности агропромышленного комплекса региона позволяют это сделать. </w:t>
      </w:r>
      <w:r>
        <w:rPr>
          <w:rFonts w:ascii="Times New Roman" w:hAnsi="Times New Roman" w:cs="Times New Roman"/>
          <w:sz w:val="28"/>
        </w:rPr>
        <w:t>Н</w:t>
      </w:r>
      <w:r w:rsidRPr="002157C6">
        <w:rPr>
          <w:rFonts w:ascii="Times New Roman" w:hAnsi="Times New Roman" w:cs="Times New Roman"/>
          <w:sz w:val="28"/>
        </w:rPr>
        <w:t xml:space="preserve">а поддержку </w:t>
      </w:r>
      <w:r>
        <w:rPr>
          <w:rFonts w:ascii="Times New Roman" w:hAnsi="Times New Roman" w:cs="Times New Roman"/>
          <w:sz w:val="28"/>
        </w:rPr>
        <w:t>краевого бюджета</w:t>
      </w:r>
      <w:r w:rsidRPr="002157C6">
        <w:rPr>
          <w:rFonts w:ascii="Times New Roman" w:hAnsi="Times New Roman" w:cs="Times New Roman"/>
          <w:sz w:val="28"/>
        </w:rPr>
        <w:t xml:space="preserve"> могут рассчитывать не только крупные предприятия, но и фермеры. Они могут производить экспортно-ориентированные товары</w:t>
      </w:r>
      <w:r>
        <w:rPr>
          <w:rFonts w:ascii="Times New Roman" w:hAnsi="Times New Roman" w:cs="Times New Roman"/>
          <w:sz w:val="28"/>
        </w:rPr>
        <w:t>.</w:t>
      </w:r>
    </w:p>
    <w:p w:rsidR="001536E2" w:rsidRPr="001503A3" w:rsidRDefault="001536E2" w:rsidP="001536E2">
      <w:pPr>
        <w:spacing w:after="0" w:line="360" w:lineRule="auto"/>
        <w:ind w:firstLine="709"/>
        <w:jc w:val="both"/>
        <w:rPr>
          <w:rFonts w:ascii="Times New Roman" w:hAnsi="Times New Roman" w:cs="Times New Roman"/>
          <w:sz w:val="28"/>
        </w:rPr>
      </w:pPr>
      <w:r w:rsidRPr="002157C6">
        <w:rPr>
          <w:rFonts w:ascii="Times New Roman" w:hAnsi="Times New Roman" w:cs="Times New Roman"/>
          <w:sz w:val="28"/>
        </w:rPr>
        <w:lastRenderedPageBreak/>
        <w:t>На Кубани запустили программу для поддержки предпринимателей-инноваторов</w:t>
      </w:r>
      <w:r>
        <w:rPr>
          <w:rFonts w:ascii="Times New Roman" w:hAnsi="Times New Roman" w:cs="Times New Roman"/>
          <w:sz w:val="28"/>
        </w:rPr>
        <w:t>. Также в</w:t>
      </w:r>
      <w:r w:rsidRPr="002157C6">
        <w:rPr>
          <w:rFonts w:ascii="Times New Roman" w:hAnsi="Times New Roman" w:cs="Times New Roman"/>
          <w:sz w:val="28"/>
        </w:rPr>
        <w:t xml:space="preserve"> крае работает региональный центр координации поддержки экспорта. Организация оказывает информационно-аналитическую, консультационную помощь малому и среднему бизнесу края в сфере внешнеэкономической деятельности, содействует выходу на иностранные рынки. Также центр организует различные обучающие программы, выездные и зарубежные мероприятия, координирует региональные программы поддержки малого и среднего предпринимательства в сфере экспорта.</w:t>
      </w:r>
    </w:p>
    <w:p w:rsidR="001536E2" w:rsidRPr="001A67A6" w:rsidRDefault="001536E2" w:rsidP="001536E2">
      <w:pPr>
        <w:spacing w:after="0" w:line="360" w:lineRule="auto"/>
        <w:ind w:firstLine="709"/>
        <w:jc w:val="both"/>
        <w:rPr>
          <w:rFonts w:ascii="Times New Roman" w:hAnsi="Times New Roman" w:cs="Times New Roman"/>
          <w:sz w:val="28"/>
        </w:rPr>
      </w:pPr>
      <w:r>
        <w:rPr>
          <w:rFonts w:ascii="Times New Roman" w:hAnsi="Times New Roman" w:cs="Times New Roman"/>
          <w:sz w:val="28"/>
        </w:rPr>
        <w:t>В 2020 г. в каталоге экспортеров Краснодарского края сыр на экспорт отправляет компания</w:t>
      </w:r>
      <w:r w:rsidRPr="001A67A6">
        <w:rPr>
          <w:rFonts w:ascii="Times New Roman" w:hAnsi="Times New Roman" w:cs="Times New Roman"/>
          <w:sz w:val="28"/>
        </w:rPr>
        <w:t xml:space="preserve"> ОАО </w:t>
      </w:r>
      <w:r>
        <w:rPr>
          <w:rFonts w:ascii="Times New Roman" w:hAnsi="Times New Roman" w:cs="Times New Roman"/>
          <w:sz w:val="28"/>
        </w:rPr>
        <w:t>«</w:t>
      </w:r>
      <w:r w:rsidRPr="001A67A6">
        <w:rPr>
          <w:rFonts w:ascii="Times New Roman" w:hAnsi="Times New Roman" w:cs="Times New Roman"/>
          <w:sz w:val="28"/>
        </w:rPr>
        <w:t>Тимашевский молочный комбинат филиал ВБД</w:t>
      </w:r>
      <w:r>
        <w:rPr>
          <w:rFonts w:ascii="Times New Roman" w:hAnsi="Times New Roman" w:cs="Times New Roman"/>
          <w:sz w:val="28"/>
        </w:rPr>
        <w:t>»</w:t>
      </w:r>
      <w:r w:rsidRPr="001A67A6">
        <w:rPr>
          <w:rFonts w:ascii="Times New Roman" w:hAnsi="Times New Roman" w:cs="Times New Roman"/>
          <w:sz w:val="28"/>
        </w:rPr>
        <w:t>,</w:t>
      </w:r>
      <w:r>
        <w:rPr>
          <w:rFonts w:ascii="Times New Roman" w:hAnsi="Times New Roman" w:cs="Times New Roman"/>
          <w:sz w:val="28"/>
        </w:rPr>
        <w:t xml:space="preserve"> сфера деятельности которой </w:t>
      </w:r>
      <w:r w:rsidRPr="004357D3">
        <w:rPr>
          <w:rFonts w:ascii="Times New Roman" w:hAnsi="Times New Roman" w:cs="Times New Roman"/>
          <w:sz w:val="28"/>
        </w:rPr>
        <w:t>–</w:t>
      </w:r>
      <w:r w:rsidRPr="001A67A6">
        <w:rPr>
          <w:rFonts w:ascii="Times New Roman" w:hAnsi="Times New Roman" w:cs="Times New Roman"/>
          <w:sz w:val="28"/>
        </w:rPr>
        <w:t>Продовольственные товары и сельскохозяйственная продукция</w:t>
      </w:r>
      <w:r>
        <w:rPr>
          <w:rFonts w:ascii="Times New Roman" w:hAnsi="Times New Roman" w:cs="Times New Roman"/>
          <w:sz w:val="28"/>
        </w:rPr>
        <w:t>.</w:t>
      </w:r>
      <w:r w:rsidR="00F52D57">
        <w:rPr>
          <w:rFonts w:ascii="Times New Roman" w:hAnsi="Times New Roman" w:cs="Times New Roman"/>
          <w:sz w:val="28"/>
        </w:rPr>
        <w:t xml:space="preserve"> </w:t>
      </w:r>
      <w:r>
        <w:rPr>
          <w:rFonts w:ascii="Times New Roman" w:hAnsi="Times New Roman" w:cs="Times New Roman"/>
          <w:sz w:val="28"/>
        </w:rPr>
        <w:t xml:space="preserve">В </w:t>
      </w:r>
      <w:r w:rsidRPr="001A67A6">
        <w:rPr>
          <w:rFonts w:ascii="Times New Roman" w:hAnsi="Times New Roman" w:cs="Times New Roman"/>
          <w:sz w:val="28"/>
        </w:rPr>
        <w:t>Абхази</w:t>
      </w:r>
      <w:r>
        <w:rPr>
          <w:rFonts w:ascii="Times New Roman" w:hAnsi="Times New Roman" w:cs="Times New Roman"/>
          <w:sz w:val="28"/>
        </w:rPr>
        <w:t>ю</w:t>
      </w:r>
      <w:r w:rsidRPr="001A67A6">
        <w:rPr>
          <w:rFonts w:ascii="Times New Roman" w:hAnsi="Times New Roman" w:cs="Times New Roman"/>
          <w:sz w:val="28"/>
        </w:rPr>
        <w:t>, Азербайджан</w:t>
      </w:r>
      <w:r>
        <w:rPr>
          <w:rFonts w:ascii="Times New Roman" w:hAnsi="Times New Roman" w:cs="Times New Roman"/>
          <w:sz w:val="28"/>
        </w:rPr>
        <w:t xml:space="preserve"> и</w:t>
      </w:r>
      <w:r w:rsidRPr="001A67A6">
        <w:rPr>
          <w:rFonts w:ascii="Times New Roman" w:hAnsi="Times New Roman" w:cs="Times New Roman"/>
          <w:sz w:val="28"/>
        </w:rPr>
        <w:t xml:space="preserve"> Киргизи</w:t>
      </w:r>
      <w:r>
        <w:rPr>
          <w:rFonts w:ascii="Times New Roman" w:hAnsi="Times New Roman" w:cs="Times New Roman"/>
          <w:sz w:val="28"/>
        </w:rPr>
        <w:t>ю вывозятся с</w:t>
      </w:r>
      <w:r w:rsidRPr="001A67A6">
        <w:rPr>
          <w:rFonts w:ascii="Times New Roman" w:hAnsi="Times New Roman" w:cs="Times New Roman"/>
          <w:sz w:val="28"/>
        </w:rPr>
        <w:t>ливки, сыры, йогурты и др</w:t>
      </w:r>
      <w:r>
        <w:rPr>
          <w:rFonts w:ascii="Times New Roman" w:hAnsi="Times New Roman" w:cs="Times New Roman"/>
          <w:sz w:val="28"/>
        </w:rPr>
        <w:t>угая</w:t>
      </w:r>
      <w:r w:rsidR="00F52D57">
        <w:rPr>
          <w:rFonts w:ascii="Times New Roman" w:hAnsi="Times New Roman" w:cs="Times New Roman"/>
          <w:sz w:val="28"/>
        </w:rPr>
        <w:t xml:space="preserve"> </w:t>
      </w:r>
      <w:r>
        <w:rPr>
          <w:rFonts w:ascii="Times New Roman" w:hAnsi="Times New Roman" w:cs="Times New Roman"/>
          <w:sz w:val="28"/>
        </w:rPr>
        <w:t>м</w:t>
      </w:r>
      <w:r w:rsidRPr="001A67A6">
        <w:rPr>
          <w:rFonts w:ascii="Times New Roman" w:hAnsi="Times New Roman" w:cs="Times New Roman"/>
          <w:sz w:val="28"/>
        </w:rPr>
        <w:t>олочная продукция</w:t>
      </w:r>
      <w:r>
        <w:rPr>
          <w:rFonts w:ascii="Times New Roman" w:hAnsi="Times New Roman" w:cs="Times New Roman"/>
          <w:sz w:val="28"/>
        </w:rPr>
        <w:t>.</w:t>
      </w:r>
    </w:p>
    <w:p w:rsidR="001536E2" w:rsidRPr="00B41906" w:rsidRDefault="001536E2" w:rsidP="001536E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Также крупная компания </w:t>
      </w:r>
      <w:r w:rsidRPr="00B41906">
        <w:rPr>
          <w:rFonts w:ascii="Times New Roman" w:hAnsi="Times New Roman" w:cs="Times New Roman"/>
          <w:sz w:val="28"/>
        </w:rPr>
        <w:t xml:space="preserve">ООО </w:t>
      </w:r>
      <w:r>
        <w:rPr>
          <w:rFonts w:ascii="Times New Roman" w:hAnsi="Times New Roman" w:cs="Times New Roman"/>
          <w:sz w:val="28"/>
        </w:rPr>
        <w:t>«</w:t>
      </w:r>
      <w:r w:rsidRPr="00B41906">
        <w:rPr>
          <w:rFonts w:ascii="Times New Roman" w:hAnsi="Times New Roman" w:cs="Times New Roman"/>
          <w:sz w:val="28"/>
        </w:rPr>
        <w:t>Фирма Калория</w:t>
      </w:r>
      <w:r>
        <w:rPr>
          <w:rFonts w:ascii="Times New Roman" w:hAnsi="Times New Roman" w:cs="Times New Roman"/>
          <w:sz w:val="28"/>
        </w:rPr>
        <w:t>» продает в Казахстан с</w:t>
      </w:r>
      <w:r w:rsidRPr="00B41906">
        <w:rPr>
          <w:rFonts w:ascii="Times New Roman" w:hAnsi="Times New Roman" w:cs="Times New Roman"/>
          <w:sz w:val="28"/>
        </w:rPr>
        <w:t>ыр, творог, кисломолочные продукты, молоко, сливки, масло</w:t>
      </w:r>
      <w:r>
        <w:rPr>
          <w:rFonts w:ascii="Times New Roman" w:hAnsi="Times New Roman" w:cs="Times New Roman"/>
          <w:sz w:val="28"/>
        </w:rPr>
        <w:t>.</w:t>
      </w:r>
    </w:p>
    <w:p w:rsidR="001536E2" w:rsidRDefault="001536E2" w:rsidP="001536E2">
      <w:pPr>
        <w:spacing w:after="0" w:line="360" w:lineRule="auto"/>
        <w:ind w:firstLine="709"/>
        <w:jc w:val="both"/>
        <w:rPr>
          <w:rFonts w:ascii="Times New Roman" w:hAnsi="Times New Roman" w:cs="Times New Roman"/>
          <w:sz w:val="28"/>
        </w:rPr>
      </w:pPr>
      <w:r>
        <w:rPr>
          <w:rFonts w:ascii="Times New Roman" w:hAnsi="Times New Roman" w:cs="Times New Roman"/>
          <w:sz w:val="28"/>
        </w:rPr>
        <w:t>Экспорт сыра в Краснодарском крае настолько незначителен, что в структуре товарного экспорта в статистических данных не выделен. При этом имеются все предпосылки для его увеличения, если осуществить поддержку малого бизнеса, занимающегося производством сыров. Предлагаем рассчитать эффективность проекта запуска сыроварни в Краснодарском крае.</w:t>
      </w:r>
    </w:p>
    <w:p w:rsidR="001536E2" w:rsidRDefault="001536E2" w:rsidP="001536E2">
      <w:pPr>
        <w:spacing w:after="0" w:line="360" w:lineRule="auto"/>
        <w:ind w:firstLine="709"/>
        <w:jc w:val="both"/>
        <w:rPr>
          <w:rFonts w:ascii="Times New Roman" w:hAnsi="Times New Roman" w:cs="Times New Roman"/>
          <w:sz w:val="28"/>
        </w:rPr>
      </w:pPr>
      <w:r w:rsidRPr="00F1393D">
        <w:rPr>
          <w:rFonts w:ascii="Times New Roman" w:hAnsi="Times New Roman" w:cs="Times New Roman"/>
          <w:sz w:val="28"/>
        </w:rPr>
        <w:t xml:space="preserve">Основная цель </w:t>
      </w:r>
      <w:r>
        <w:rPr>
          <w:rFonts w:ascii="Times New Roman" w:hAnsi="Times New Roman" w:cs="Times New Roman"/>
          <w:sz w:val="28"/>
        </w:rPr>
        <w:t xml:space="preserve">сыроварни </w:t>
      </w:r>
      <w:r w:rsidRPr="00F1393D">
        <w:rPr>
          <w:rFonts w:ascii="Times New Roman" w:hAnsi="Times New Roman" w:cs="Times New Roman"/>
          <w:sz w:val="28"/>
        </w:rPr>
        <w:t>– отработка технологии производства</w:t>
      </w:r>
      <w:r w:rsidR="00F52D57">
        <w:rPr>
          <w:rFonts w:ascii="Times New Roman" w:hAnsi="Times New Roman" w:cs="Times New Roman"/>
          <w:sz w:val="28"/>
        </w:rPr>
        <w:t xml:space="preserve"> </w:t>
      </w:r>
      <w:r w:rsidRPr="00F1393D">
        <w:rPr>
          <w:rFonts w:ascii="Times New Roman" w:hAnsi="Times New Roman" w:cs="Times New Roman"/>
          <w:sz w:val="28"/>
        </w:rPr>
        <w:t>ремесленных сыров отечественных и зарубежных рецептур</w:t>
      </w:r>
      <w:r>
        <w:rPr>
          <w:rFonts w:ascii="Times New Roman" w:hAnsi="Times New Roman" w:cs="Times New Roman"/>
          <w:sz w:val="28"/>
        </w:rPr>
        <w:t xml:space="preserve"> с целью экспорта различных видов сыра.</w:t>
      </w:r>
    </w:p>
    <w:p w:rsidR="001536E2" w:rsidRDefault="001536E2" w:rsidP="001536E2">
      <w:pPr>
        <w:spacing w:after="0" w:line="360" w:lineRule="auto"/>
        <w:ind w:firstLine="709"/>
        <w:jc w:val="both"/>
        <w:rPr>
          <w:rFonts w:ascii="Times New Roman" w:hAnsi="Times New Roman" w:cs="Times New Roman"/>
          <w:sz w:val="28"/>
        </w:rPr>
      </w:pPr>
      <w:r w:rsidRPr="00F1393D">
        <w:rPr>
          <w:rFonts w:ascii="Times New Roman" w:hAnsi="Times New Roman" w:cs="Times New Roman"/>
          <w:sz w:val="28"/>
        </w:rPr>
        <w:t>Специализация</w:t>
      </w:r>
      <w:r>
        <w:rPr>
          <w:rFonts w:ascii="Times New Roman" w:hAnsi="Times New Roman" w:cs="Times New Roman"/>
          <w:sz w:val="28"/>
        </w:rPr>
        <w:t xml:space="preserve"> сыроварни</w:t>
      </w:r>
      <w:r w:rsidRPr="00F1393D">
        <w:rPr>
          <w:rFonts w:ascii="Times New Roman" w:hAnsi="Times New Roman" w:cs="Times New Roman"/>
          <w:sz w:val="28"/>
        </w:rPr>
        <w:t xml:space="preserve"> – производство ремесленных полутвёрдых и</w:t>
      </w:r>
      <w:r w:rsidR="00F52D57">
        <w:rPr>
          <w:rFonts w:ascii="Times New Roman" w:hAnsi="Times New Roman" w:cs="Times New Roman"/>
          <w:sz w:val="28"/>
        </w:rPr>
        <w:t xml:space="preserve"> </w:t>
      </w:r>
      <w:r w:rsidRPr="00F1393D">
        <w:rPr>
          <w:rFonts w:ascii="Times New Roman" w:hAnsi="Times New Roman" w:cs="Times New Roman"/>
          <w:sz w:val="28"/>
        </w:rPr>
        <w:t>твёрдых сортов сыра с натуральной коркой или покрытых,</w:t>
      </w:r>
      <w:r w:rsidR="00F52D57">
        <w:rPr>
          <w:rFonts w:ascii="Times New Roman" w:hAnsi="Times New Roman" w:cs="Times New Roman"/>
          <w:sz w:val="28"/>
        </w:rPr>
        <w:t xml:space="preserve"> </w:t>
      </w:r>
      <w:r w:rsidRPr="00F1393D">
        <w:rPr>
          <w:rFonts w:ascii="Times New Roman" w:hAnsi="Times New Roman" w:cs="Times New Roman"/>
          <w:sz w:val="28"/>
        </w:rPr>
        <w:t>мягких сыров, сыров с плесенью и сыров с мытой коркой,</w:t>
      </w:r>
      <w:r w:rsidR="00F52D57">
        <w:rPr>
          <w:rFonts w:ascii="Times New Roman" w:hAnsi="Times New Roman" w:cs="Times New Roman"/>
          <w:sz w:val="28"/>
        </w:rPr>
        <w:t xml:space="preserve"> </w:t>
      </w:r>
      <w:r w:rsidRPr="00F1393D">
        <w:rPr>
          <w:rFonts w:ascii="Times New Roman" w:hAnsi="Times New Roman" w:cs="Times New Roman"/>
          <w:sz w:val="28"/>
        </w:rPr>
        <w:t>натуральных йогуртов</w:t>
      </w:r>
      <w:r>
        <w:rPr>
          <w:rFonts w:ascii="Times New Roman" w:hAnsi="Times New Roman" w:cs="Times New Roman"/>
          <w:sz w:val="28"/>
        </w:rPr>
        <w:t>.</w:t>
      </w:r>
    </w:p>
    <w:p w:rsidR="001536E2" w:rsidRDefault="001536E2" w:rsidP="001536E2">
      <w:pPr>
        <w:spacing w:after="0" w:line="360" w:lineRule="auto"/>
        <w:ind w:firstLine="709"/>
        <w:jc w:val="both"/>
        <w:rPr>
          <w:rFonts w:ascii="Times New Roman" w:hAnsi="Times New Roman" w:cs="Times New Roman"/>
          <w:sz w:val="28"/>
        </w:rPr>
      </w:pPr>
      <w:r w:rsidRPr="00F1393D">
        <w:rPr>
          <w:rFonts w:ascii="Times New Roman" w:hAnsi="Times New Roman" w:cs="Times New Roman"/>
          <w:sz w:val="28"/>
        </w:rPr>
        <w:t xml:space="preserve">Сырьё </w:t>
      </w:r>
      <w:r>
        <w:rPr>
          <w:rFonts w:ascii="Times New Roman" w:hAnsi="Times New Roman" w:cs="Times New Roman"/>
          <w:sz w:val="28"/>
        </w:rPr>
        <w:t>планируется собственное</w:t>
      </w:r>
      <w:r w:rsidRPr="00F1393D">
        <w:rPr>
          <w:rFonts w:ascii="Times New Roman" w:hAnsi="Times New Roman" w:cs="Times New Roman"/>
          <w:sz w:val="28"/>
        </w:rPr>
        <w:t>, компоненты – зарубежом</w:t>
      </w:r>
      <w:r>
        <w:rPr>
          <w:rFonts w:ascii="Times New Roman" w:hAnsi="Times New Roman" w:cs="Times New Roman"/>
          <w:sz w:val="28"/>
        </w:rPr>
        <w:t>.</w:t>
      </w:r>
      <w:r w:rsidR="00F52D57">
        <w:rPr>
          <w:rFonts w:ascii="Times New Roman" w:hAnsi="Times New Roman" w:cs="Times New Roman"/>
          <w:sz w:val="28"/>
        </w:rPr>
        <w:t xml:space="preserve"> </w:t>
      </w:r>
      <w:r w:rsidRPr="00F1393D">
        <w:rPr>
          <w:rFonts w:ascii="Times New Roman" w:hAnsi="Times New Roman" w:cs="Times New Roman"/>
          <w:sz w:val="28"/>
        </w:rPr>
        <w:t>Мощность производства: 15 кг сыра и 130 кг йогурта в день</w:t>
      </w:r>
      <w:r>
        <w:rPr>
          <w:rFonts w:ascii="Times New Roman" w:hAnsi="Times New Roman" w:cs="Times New Roman"/>
          <w:sz w:val="28"/>
        </w:rPr>
        <w:t>.</w:t>
      </w:r>
    </w:p>
    <w:p w:rsidR="001536E2" w:rsidRDefault="001536E2" w:rsidP="001536E2">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Перечень производимой продукции:</w:t>
      </w:r>
    </w:p>
    <w:p w:rsidR="001536E2" w:rsidRPr="006225A5" w:rsidRDefault="001536E2" w:rsidP="001536E2">
      <w:pPr>
        <w:pStyle w:val="a5"/>
        <w:widowControl/>
        <w:numPr>
          <w:ilvl w:val="0"/>
          <w:numId w:val="7"/>
        </w:numPr>
        <w:tabs>
          <w:tab w:val="left" w:pos="1134"/>
        </w:tabs>
        <w:autoSpaceDE/>
        <w:autoSpaceDN/>
        <w:spacing w:line="360" w:lineRule="auto"/>
        <w:ind w:left="0" w:firstLine="709"/>
        <w:contextualSpacing/>
        <w:rPr>
          <w:sz w:val="28"/>
        </w:rPr>
      </w:pPr>
      <w:r w:rsidRPr="006225A5">
        <w:rPr>
          <w:sz w:val="28"/>
        </w:rPr>
        <w:t>натуральный йогурт (обогащенный лакто-, бифидо- и ацидобактериями);</w:t>
      </w:r>
    </w:p>
    <w:p w:rsidR="001536E2" w:rsidRPr="006225A5" w:rsidRDefault="001536E2" w:rsidP="001536E2">
      <w:pPr>
        <w:pStyle w:val="a5"/>
        <w:widowControl/>
        <w:numPr>
          <w:ilvl w:val="0"/>
          <w:numId w:val="7"/>
        </w:numPr>
        <w:tabs>
          <w:tab w:val="left" w:pos="1134"/>
        </w:tabs>
        <w:autoSpaceDE/>
        <w:autoSpaceDN/>
        <w:spacing w:line="360" w:lineRule="auto"/>
        <w:ind w:left="0" w:firstLine="709"/>
        <w:contextualSpacing/>
        <w:rPr>
          <w:sz w:val="28"/>
        </w:rPr>
      </w:pPr>
      <w:r w:rsidRPr="006225A5">
        <w:rPr>
          <w:sz w:val="28"/>
        </w:rPr>
        <w:t>мягкие, свежие сыры: моцарелла, адыгейский, рикотта, сыр для жарки на гриле халлуми;</w:t>
      </w:r>
    </w:p>
    <w:p w:rsidR="001536E2" w:rsidRPr="006225A5" w:rsidRDefault="001536E2" w:rsidP="001536E2">
      <w:pPr>
        <w:pStyle w:val="a5"/>
        <w:widowControl/>
        <w:numPr>
          <w:ilvl w:val="0"/>
          <w:numId w:val="7"/>
        </w:numPr>
        <w:tabs>
          <w:tab w:val="left" w:pos="1134"/>
        </w:tabs>
        <w:autoSpaceDE/>
        <w:autoSpaceDN/>
        <w:spacing w:line="360" w:lineRule="auto"/>
        <w:ind w:left="0" w:firstLine="709"/>
        <w:contextualSpacing/>
        <w:rPr>
          <w:sz w:val="28"/>
        </w:rPr>
      </w:pPr>
      <w:r w:rsidRPr="006225A5">
        <w:rPr>
          <w:sz w:val="28"/>
        </w:rPr>
        <w:t>полутвердые сыры: хаварти (классика), монтазино, примо сале с силицийскими травами, вяленными томатами, базиликом, кориандром (все эти специи в сыре вместе), пеперончино (итальянский сыр со сладким перцем), молодой сыр томм в кофейной корке, качотта не выдержанная (</w:t>
      </w:r>
      <w:r w:rsidRPr="006225A5">
        <w:rPr>
          <w:sz w:val="28"/>
          <w:lang w:val="en-US"/>
        </w:rPr>
        <w:t>fresca</w:t>
      </w:r>
      <w:r w:rsidRPr="006225A5">
        <w:rPr>
          <w:sz w:val="28"/>
        </w:rPr>
        <w:t>) с добавлением орехов, оливок, тмина и черного перца, качотта классика (</w:t>
      </w:r>
      <w:r w:rsidRPr="006225A5">
        <w:rPr>
          <w:sz w:val="28"/>
          <w:lang w:val="en-US"/>
        </w:rPr>
        <w:t>forte</w:t>
      </w:r>
      <w:r w:rsidRPr="006225A5">
        <w:rPr>
          <w:sz w:val="28"/>
        </w:rPr>
        <w:t>), качотта выдержанная (</w:t>
      </w:r>
      <w:r w:rsidRPr="006225A5">
        <w:rPr>
          <w:sz w:val="28"/>
          <w:lang w:val="en-US"/>
        </w:rPr>
        <w:t>romana</w:t>
      </w:r>
      <w:r w:rsidRPr="006225A5">
        <w:rPr>
          <w:sz w:val="28"/>
        </w:rPr>
        <w:t>), качотта, выдержанная в вине (</w:t>
      </w:r>
      <w:r w:rsidRPr="006225A5">
        <w:rPr>
          <w:sz w:val="28"/>
          <w:lang w:val="en-US"/>
        </w:rPr>
        <w:t>alvino</w:t>
      </w:r>
      <w:r w:rsidRPr="006225A5">
        <w:rPr>
          <w:sz w:val="28"/>
        </w:rPr>
        <w:t>), кесо фреско (солоноватый сыр), асьяго прессато.</w:t>
      </w:r>
    </w:p>
    <w:p w:rsidR="001536E2" w:rsidRPr="006225A5" w:rsidRDefault="001536E2" w:rsidP="001536E2">
      <w:pPr>
        <w:pStyle w:val="a5"/>
        <w:widowControl/>
        <w:numPr>
          <w:ilvl w:val="0"/>
          <w:numId w:val="7"/>
        </w:numPr>
        <w:tabs>
          <w:tab w:val="left" w:pos="1134"/>
        </w:tabs>
        <w:autoSpaceDE/>
        <w:autoSpaceDN/>
        <w:spacing w:line="360" w:lineRule="auto"/>
        <w:ind w:left="0" w:firstLine="709"/>
        <w:contextualSpacing/>
        <w:rPr>
          <w:sz w:val="28"/>
        </w:rPr>
      </w:pPr>
      <w:r w:rsidRPr="006225A5">
        <w:rPr>
          <w:sz w:val="28"/>
        </w:rPr>
        <w:t>выдержанные твердые сыры: грюер, кайрфилли, гауда, томм, чедер, канестрато, твердый</w:t>
      </w:r>
      <w:r>
        <w:rPr>
          <w:sz w:val="28"/>
        </w:rPr>
        <w:t xml:space="preserve"> сыр с гиммалайской солью и чес</w:t>
      </w:r>
      <w:r w:rsidRPr="006225A5">
        <w:rPr>
          <w:sz w:val="28"/>
        </w:rPr>
        <w:t>ноком беллер кнолле в обсыпке из индийского черного перца.</w:t>
      </w:r>
    </w:p>
    <w:p w:rsidR="004357D3" w:rsidRDefault="004357D3" w:rsidP="004357D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 рисунке </w:t>
      </w:r>
      <w:r w:rsidRPr="004357D3">
        <w:rPr>
          <w:rFonts w:ascii="Times New Roman" w:hAnsi="Times New Roman" w:cs="Times New Roman"/>
          <w:sz w:val="28"/>
        </w:rPr>
        <w:t>4</w:t>
      </w:r>
      <w:r>
        <w:rPr>
          <w:rFonts w:ascii="Times New Roman" w:hAnsi="Times New Roman" w:cs="Times New Roman"/>
          <w:sz w:val="28"/>
        </w:rPr>
        <w:t xml:space="preserve"> представлен проект сыроварни Краснодарского края на собственном сырье.</w:t>
      </w:r>
    </w:p>
    <w:p w:rsidR="004357D3" w:rsidRDefault="007615CD" w:rsidP="004357D3">
      <w:pPr>
        <w:spacing w:after="0" w:line="360" w:lineRule="auto"/>
        <w:ind w:firstLine="709"/>
        <w:jc w:val="both"/>
        <w:rPr>
          <w:rFonts w:ascii="Times New Roman" w:hAnsi="Times New Roman" w:cs="Times New Roman"/>
          <w:sz w:val="28"/>
        </w:rPr>
      </w:pPr>
      <w:r>
        <w:rPr>
          <w:rFonts w:ascii="Times New Roman" w:hAnsi="Times New Roman" w:cs="Times New Roman"/>
          <w:noProof/>
          <w:sz w:val="28"/>
        </w:rPr>
        <w:pict>
          <v:shapetype id="_x0000_t202" coordsize="21600,21600" o:spt="202" path="m,l,21600r21600,l21600,xe">
            <v:stroke joinstyle="miter"/>
            <v:path gradientshapeok="t" o:connecttype="rect"/>
          </v:shapetype>
          <v:shape id="Надпись 126" o:spid="_x0000_s1031" type="#_x0000_t202" alt="" style="position:absolute;left:0;text-align:left;margin-left:145.95pt;margin-top:3.05pt;width:252.75pt;height:24.75pt;z-index:251659264;visibility:visible;mso-wrap-edited:f;mso-width-relative:margin" fillcolor="white [3201]" strokecolor="black [3200]">
            <v:textbox style="mso-next-textbox:#Надпись 126">
              <w:txbxContent>
                <w:p w:rsidR="00C61DAB" w:rsidRPr="006225A5" w:rsidRDefault="00C61DAB" w:rsidP="004357D3">
                  <w:pPr>
                    <w:jc w:val="center"/>
                    <w:rPr>
                      <w:rFonts w:ascii="Times New Roman" w:hAnsi="Times New Roman" w:cs="Times New Roman"/>
                      <w:sz w:val="28"/>
                    </w:rPr>
                  </w:pPr>
                  <w:r w:rsidRPr="006225A5">
                    <w:rPr>
                      <w:rFonts w:ascii="Times New Roman" w:hAnsi="Times New Roman" w:cs="Times New Roman"/>
                      <w:sz w:val="28"/>
                    </w:rPr>
                    <w:t>Крестьянско-фермерское хозяйство</w:t>
                  </w:r>
                </w:p>
              </w:txbxContent>
            </v:textbox>
          </v:shape>
        </w:pict>
      </w:r>
    </w:p>
    <w:p w:rsidR="004357D3" w:rsidRDefault="007615CD" w:rsidP="004357D3">
      <w:pPr>
        <w:spacing w:after="0" w:line="360" w:lineRule="auto"/>
        <w:ind w:firstLine="709"/>
        <w:jc w:val="both"/>
        <w:rPr>
          <w:rFonts w:ascii="Times New Roman" w:hAnsi="Times New Roman" w:cs="Times New Roman"/>
          <w:sz w:val="28"/>
        </w:rPr>
      </w:pPr>
      <w:r>
        <w:rPr>
          <w:rFonts w:ascii="Times New Roman" w:hAnsi="Times New Roman" w:cs="Times New Roman"/>
          <w:noProof/>
          <w:sz w:val="28"/>
        </w:rPr>
        <w:pict>
          <v:line id="Прямая соединительная линия 127" o:spid="_x0000_s1030" alt="" style="position:absolute;left:0;text-align:left;z-index:251663360;visibility:visible;mso-wrap-edited:f" from="242.7pt,3.65pt" to="357.45pt,32.15pt" strokecolor="black [3040]"/>
        </w:pict>
      </w:r>
      <w:r>
        <w:rPr>
          <w:rFonts w:ascii="Times New Roman" w:hAnsi="Times New Roman" w:cs="Times New Roman"/>
          <w:noProof/>
          <w:sz w:val="28"/>
        </w:rPr>
        <w:pict>
          <v:line id="Прямая соединительная линия 128" o:spid="_x0000_s1029" alt="" style="position:absolute;left:0;text-align:left;flip:x;z-index:251662336;visibility:visible;mso-wrap-edited:f" from="121.95pt,3.65pt" to="242.7pt,31.4pt" strokecolor="black [3040]"/>
        </w:pict>
      </w:r>
    </w:p>
    <w:p w:rsidR="004357D3" w:rsidRDefault="007615CD" w:rsidP="004357D3">
      <w:pPr>
        <w:spacing w:after="0" w:line="360" w:lineRule="auto"/>
        <w:ind w:firstLine="709"/>
        <w:jc w:val="both"/>
        <w:rPr>
          <w:rFonts w:ascii="Times New Roman" w:hAnsi="Times New Roman" w:cs="Times New Roman"/>
          <w:sz w:val="28"/>
        </w:rPr>
      </w:pPr>
      <w:r>
        <w:rPr>
          <w:rFonts w:ascii="Times New Roman" w:hAnsi="Times New Roman" w:cs="Times New Roman"/>
          <w:noProof/>
          <w:sz w:val="28"/>
        </w:rPr>
        <w:pict>
          <v:line id="Прямая соединительная линия 129" o:spid="_x0000_s1028" alt="" style="position:absolute;left:0;text-align:left;flip:y;z-index:251664384;visibility:visible;mso-wrap-edited:f" from="163.2pt,23pt" to="293.7pt,23.75pt" strokecolor="black [3040]"/>
        </w:pict>
      </w:r>
      <w:r>
        <w:rPr>
          <w:rFonts w:ascii="Times New Roman" w:hAnsi="Times New Roman" w:cs="Times New Roman"/>
          <w:noProof/>
          <w:sz w:val="28"/>
        </w:rPr>
        <w:pict>
          <v:shape id="Надпись 130" o:spid="_x0000_s1027" type="#_x0000_t202" alt="" style="position:absolute;left:0;text-align:left;margin-left:293.7pt;margin-top:8pt;width:134.25pt;height:30.75pt;z-index:251661312;visibility:visible;mso-wrap-edited:f;mso-width-relative:margin;mso-height-relative:margin" fillcolor="white [3201]" strokeweight=".5pt">
            <v:textbox style="mso-next-textbox:#Надпись 130">
              <w:txbxContent>
                <w:p w:rsidR="00C61DAB" w:rsidRPr="006225A5" w:rsidRDefault="00C61DAB" w:rsidP="004357D3">
                  <w:pPr>
                    <w:jc w:val="center"/>
                    <w:rPr>
                      <w:rFonts w:ascii="Times New Roman" w:hAnsi="Times New Roman" w:cs="Times New Roman"/>
                      <w:sz w:val="28"/>
                    </w:rPr>
                  </w:pPr>
                  <w:r w:rsidRPr="006225A5">
                    <w:rPr>
                      <w:rFonts w:ascii="Times New Roman" w:hAnsi="Times New Roman" w:cs="Times New Roman"/>
                      <w:sz w:val="28"/>
                    </w:rPr>
                    <w:t>Молочная ферма</w:t>
                  </w:r>
                </w:p>
              </w:txbxContent>
            </v:textbox>
          </v:shape>
        </w:pict>
      </w:r>
      <w:r>
        <w:rPr>
          <w:rFonts w:ascii="Times New Roman" w:hAnsi="Times New Roman" w:cs="Times New Roman"/>
          <w:noProof/>
          <w:sz w:val="28"/>
        </w:rPr>
        <w:pict>
          <v:shape id="Надпись 131" o:spid="_x0000_s1026" type="#_x0000_t202" alt="" style="position:absolute;left:0;text-align:left;margin-left:58.95pt;margin-top:7.25pt;width:104.25pt;height:29.25pt;z-index:251660288;visibility:visible;mso-wrap-edited:f;mso-width-relative:margin" fillcolor="white [3201]" strokeweight=".5pt">
            <v:textbox style="mso-next-textbox:#Надпись 131">
              <w:txbxContent>
                <w:p w:rsidR="00C61DAB" w:rsidRPr="006225A5" w:rsidRDefault="00C61DAB" w:rsidP="004357D3">
                  <w:pPr>
                    <w:jc w:val="center"/>
                    <w:rPr>
                      <w:rFonts w:ascii="Times New Roman" w:hAnsi="Times New Roman" w:cs="Times New Roman"/>
                      <w:sz w:val="28"/>
                    </w:rPr>
                  </w:pPr>
                  <w:r w:rsidRPr="006225A5">
                    <w:rPr>
                      <w:rFonts w:ascii="Times New Roman" w:hAnsi="Times New Roman" w:cs="Times New Roman"/>
                      <w:sz w:val="28"/>
                    </w:rPr>
                    <w:t>Сыроварня</w:t>
                  </w:r>
                </w:p>
              </w:txbxContent>
            </v:textbox>
          </v:shape>
        </w:pict>
      </w:r>
    </w:p>
    <w:p w:rsidR="004357D3" w:rsidRDefault="004357D3" w:rsidP="004357D3">
      <w:pPr>
        <w:spacing w:after="0" w:line="360" w:lineRule="auto"/>
        <w:ind w:firstLine="709"/>
        <w:jc w:val="both"/>
        <w:rPr>
          <w:rFonts w:ascii="Times New Roman" w:hAnsi="Times New Roman" w:cs="Times New Roman"/>
          <w:sz w:val="28"/>
        </w:rPr>
      </w:pPr>
    </w:p>
    <w:p w:rsidR="004357D3" w:rsidRDefault="004357D3" w:rsidP="004357D3">
      <w:pPr>
        <w:spacing w:after="0" w:line="360" w:lineRule="auto"/>
        <w:ind w:firstLine="709"/>
        <w:jc w:val="center"/>
        <w:rPr>
          <w:rFonts w:ascii="Times New Roman" w:hAnsi="Times New Roman" w:cs="Times New Roman"/>
          <w:sz w:val="28"/>
        </w:rPr>
      </w:pPr>
      <w:r>
        <w:rPr>
          <w:rFonts w:ascii="Times New Roman" w:hAnsi="Times New Roman" w:cs="Times New Roman"/>
          <w:sz w:val="28"/>
        </w:rPr>
        <w:t xml:space="preserve">Рисунок </w:t>
      </w:r>
      <w:r w:rsidRPr="004357D3">
        <w:rPr>
          <w:rFonts w:ascii="Times New Roman" w:hAnsi="Times New Roman" w:cs="Times New Roman"/>
          <w:sz w:val="28"/>
        </w:rPr>
        <w:t>4</w:t>
      </w:r>
      <w:r w:rsidR="00F52D57">
        <w:rPr>
          <w:rFonts w:ascii="Times New Roman" w:hAnsi="Times New Roman" w:cs="Times New Roman"/>
          <w:sz w:val="28"/>
        </w:rPr>
        <w:t xml:space="preserve"> </w:t>
      </w:r>
      <w:r w:rsidRPr="004357D3">
        <w:rPr>
          <w:rFonts w:ascii="Times New Roman" w:hAnsi="Times New Roman" w:cs="Times New Roman"/>
          <w:sz w:val="28"/>
        </w:rPr>
        <w:t>–</w:t>
      </w:r>
      <w:r>
        <w:rPr>
          <w:rFonts w:ascii="Times New Roman" w:hAnsi="Times New Roman" w:cs="Times New Roman"/>
          <w:sz w:val="28"/>
        </w:rPr>
        <w:t xml:space="preserve"> П</w:t>
      </w:r>
      <w:r w:rsidRPr="006225A5">
        <w:rPr>
          <w:rFonts w:ascii="Times New Roman" w:hAnsi="Times New Roman" w:cs="Times New Roman"/>
          <w:sz w:val="28"/>
        </w:rPr>
        <w:t>роект сыроварни Краснодарского края на собственном сырье</w:t>
      </w:r>
    </w:p>
    <w:p w:rsidR="004357D3" w:rsidRDefault="004357D3" w:rsidP="004357D3">
      <w:pPr>
        <w:tabs>
          <w:tab w:val="left" w:pos="993"/>
        </w:tabs>
        <w:spacing w:after="0" w:line="240" w:lineRule="auto"/>
        <w:ind w:firstLine="709"/>
        <w:jc w:val="both"/>
        <w:rPr>
          <w:rFonts w:ascii="Times New Roman" w:hAnsi="Times New Roman" w:cs="Times New Roman"/>
          <w:sz w:val="28"/>
        </w:rPr>
      </w:pPr>
    </w:p>
    <w:p w:rsidR="001536E2" w:rsidRDefault="001536E2" w:rsidP="001536E2">
      <w:pPr>
        <w:tabs>
          <w:tab w:val="left" w:pos="993"/>
        </w:tabs>
        <w:spacing w:after="0" w:line="360" w:lineRule="auto"/>
        <w:ind w:firstLine="709"/>
        <w:jc w:val="both"/>
        <w:rPr>
          <w:rFonts w:ascii="Times New Roman" w:hAnsi="Times New Roman" w:cs="Times New Roman"/>
          <w:sz w:val="28"/>
        </w:rPr>
      </w:pPr>
      <w:r>
        <w:rPr>
          <w:rFonts w:ascii="Times New Roman" w:hAnsi="Times New Roman" w:cs="Times New Roman"/>
          <w:sz w:val="28"/>
        </w:rPr>
        <w:t>Сыроварня будет запускаться в 2 этапа. На первом этапе планируется установка модульной сыроварни:</w:t>
      </w:r>
    </w:p>
    <w:p w:rsidR="001536E2" w:rsidRPr="00AA1D01" w:rsidRDefault="001536E2" w:rsidP="001536E2">
      <w:pPr>
        <w:pStyle w:val="a5"/>
        <w:widowControl/>
        <w:numPr>
          <w:ilvl w:val="0"/>
          <w:numId w:val="8"/>
        </w:numPr>
        <w:tabs>
          <w:tab w:val="left" w:pos="993"/>
        </w:tabs>
        <w:autoSpaceDE/>
        <w:autoSpaceDN/>
        <w:spacing w:line="360" w:lineRule="auto"/>
        <w:ind w:left="0" w:firstLine="709"/>
        <w:contextualSpacing/>
        <w:rPr>
          <w:sz w:val="28"/>
        </w:rPr>
      </w:pPr>
      <w:r>
        <w:rPr>
          <w:sz w:val="28"/>
        </w:rPr>
        <w:t>о</w:t>
      </w:r>
      <w:r w:rsidRPr="00AA1D01">
        <w:rPr>
          <w:sz w:val="28"/>
        </w:rPr>
        <w:t>бслуживающий персонал - 2 человека</w:t>
      </w:r>
      <w:r>
        <w:rPr>
          <w:sz w:val="28"/>
        </w:rPr>
        <w:t>;</w:t>
      </w:r>
    </w:p>
    <w:p w:rsidR="001536E2" w:rsidRPr="00AA1D01" w:rsidRDefault="001536E2" w:rsidP="001536E2">
      <w:pPr>
        <w:pStyle w:val="a5"/>
        <w:widowControl/>
        <w:numPr>
          <w:ilvl w:val="0"/>
          <w:numId w:val="8"/>
        </w:numPr>
        <w:tabs>
          <w:tab w:val="left" w:pos="993"/>
        </w:tabs>
        <w:autoSpaceDE/>
        <w:autoSpaceDN/>
        <w:spacing w:line="360" w:lineRule="auto"/>
        <w:ind w:left="0" w:firstLine="709"/>
        <w:contextualSpacing/>
        <w:rPr>
          <w:sz w:val="28"/>
        </w:rPr>
      </w:pPr>
      <w:r>
        <w:rPr>
          <w:sz w:val="28"/>
        </w:rPr>
        <w:t>п</w:t>
      </w:r>
      <w:r w:rsidRPr="00AA1D01">
        <w:rPr>
          <w:sz w:val="28"/>
        </w:rPr>
        <w:t>лощадь мини-завода - 43,2 м2</w:t>
      </w:r>
      <w:r>
        <w:rPr>
          <w:sz w:val="28"/>
        </w:rPr>
        <w:t>;</w:t>
      </w:r>
    </w:p>
    <w:p w:rsidR="001536E2" w:rsidRPr="00AA1D01" w:rsidRDefault="001536E2" w:rsidP="001536E2">
      <w:pPr>
        <w:pStyle w:val="a5"/>
        <w:widowControl/>
        <w:numPr>
          <w:ilvl w:val="0"/>
          <w:numId w:val="8"/>
        </w:numPr>
        <w:tabs>
          <w:tab w:val="left" w:pos="993"/>
        </w:tabs>
        <w:autoSpaceDE/>
        <w:autoSpaceDN/>
        <w:spacing w:line="360" w:lineRule="auto"/>
        <w:ind w:left="0" w:firstLine="709"/>
        <w:contextualSpacing/>
        <w:rPr>
          <w:sz w:val="28"/>
        </w:rPr>
      </w:pPr>
      <w:r>
        <w:rPr>
          <w:sz w:val="28"/>
        </w:rPr>
        <w:t>у</w:t>
      </w:r>
      <w:r w:rsidRPr="00AA1D01">
        <w:rPr>
          <w:sz w:val="28"/>
        </w:rPr>
        <w:t>становленная мощность - 51 кВт</w:t>
      </w:r>
      <w:r>
        <w:rPr>
          <w:sz w:val="28"/>
        </w:rPr>
        <w:t>;</w:t>
      </w:r>
    </w:p>
    <w:p w:rsidR="001536E2" w:rsidRDefault="001536E2" w:rsidP="001536E2">
      <w:pPr>
        <w:pStyle w:val="a5"/>
        <w:widowControl/>
        <w:numPr>
          <w:ilvl w:val="0"/>
          <w:numId w:val="8"/>
        </w:numPr>
        <w:tabs>
          <w:tab w:val="left" w:pos="993"/>
        </w:tabs>
        <w:autoSpaceDE/>
        <w:autoSpaceDN/>
        <w:spacing w:line="360" w:lineRule="auto"/>
        <w:ind w:left="0" w:firstLine="709"/>
        <w:contextualSpacing/>
        <w:rPr>
          <w:sz w:val="28"/>
        </w:rPr>
      </w:pPr>
      <w:r>
        <w:rPr>
          <w:sz w:val="28"/>
        </w:rPr>
        <w:t>п</w:t>
      </w:r>
      <w:r w:rsidRPr="00AA1D01">
        <w:rPr>
          <w:sz w:val="28"/>
        </w:rPr>
        <w:t>отребляемая мощность - 30 - -38 кВт/ч</w:t>
      </w:r>
      <w:r>
        <w:rPr>
          <w:sz w:val="28"/>
        </w:rPr>
        <w:t>;</w:t>
      </w:r>
    </w:p>
    <w:p w:rsidR="001536E2" w:rsidRPr="00AA1D01" w:rsidRDefault="001536E2" w:rsidP="001536E2">
      <w:pPr>
        <w:pStyle w:val="a5"/>
        <w:widowControl/>
        <w:numPr>
          <w:ilvl w:val="0"/>
          <w:numId w:val="8"/>
        </w:numPr>
        <w:tabs>
          <w:tab w:val="left" w:pos="993"/>
        </w:tabs>
        <w:autoSpaceDE/>
        <w:autoSpaceDN/>
        <w:spacing w:line="360" w:lineRule="auto"/>
        <w:ind w:left="0" w:firstLine="709"/>
        <w:contextualSpacing/>
        <w:rPr>
          <w:sz w:val="28"/>
        </w:rPr>
      </w:pPr>
      <w:r>
        <w:rPr>
          <w:sz w:val="28"/>
        </w:rPr>
        <w:lastRenderedPageBreak/>
        <w:t>р</w:t>
      </w:r>
      <w:r w:rsidRPr="00AA1D01">
        <w:rPr>
          <w:sz w:val="28"/>
        </w:rPr>
        <w:t>асход воды при использовании</w:t>
      </w:r>
      <w:r w:rsidR="00F52D57">
        <w:rPr>
          <w:sz w:val="28"/>
        </w:rPr>
        <w:t xml:space="preserve"> </w:t>
      </w:r>
      <w:r w:rsidRPr="00AA1D01">
        <w:rPr>
          <w:sz w:val="28"/>
        </w:rPr>
        <w:t>генератора ледяной воды - 1,5м3/сутки</w:t>
      </w:r>
      <w:r>
        <w:rPr>
          <w:sz w:val="28"/>
        </w:rPr>
        <w:t>.</w:t>
      </w:r>
    </w:p>
    <w:p w:rsidR="001536E2" w:rsidRDefault="001536E2" w:rsidP="001536E2">
      <w:pPr>
        <w:spacing w:after="0" w:line="360" w:lineRule="auto"/>
        <w:ind w:firstLine="709"/>
        <w:jc w:val="both"/>
        <w:rPr>
          <w:rFonts w:ascii="Times New Roman" w:hAnsi="Times New Roman" w:cs="Times New Roman"/>
          <w:sz w:val="28"/>
        </w:rPr>
      </w:pPr>
      <w:r>
        <w:rPr>
          <w:rFonts w:ascii="Times New Roman" w:hAnsi="Times New Roman" w:cs="Times New Roman"/>
          <w:sz w:val="28"/>
        </w:rPr>
        <w:t>Сыроварня будет включать п</w:t>
      </w:r>
      <w:r w:rsidRPr="00AA1D01">
        <w:rPr>
          <w:rFonts w:ascii="Times New Roman" w:hAnsi="Times New Roman" w:cs="Times New Roman"/>
          <w:sz w:val="28"/>
        </w:rPr>
        <w:t>роизводственный участок</w:t>
      </w:r>
      <w:r>
        <w:rPr>
          <w:rFonts w:ascii="Times New Roman" w:hAnsi="Times New Roman" w:cs="Times New Roman"/>
          <w:sz w:val="28"/>
        </w:rPr>
        <w:t>, к</w:t>
      </w:r>
      <w:r w:rsidRPr="00AA1D01">
        <w:rPr>
          <w:rFonts w:ascii="Times New Roman" w:hAnsi="Times New Roman" w:cs="Times New Roman"/>
          <w:sz w:val="28"/>
        </w:rPr>
        <w:t>омпрессорн</w:t>
      </w:r>
      <w:r>
        <w:rPr>
          <w:rFonts w:ascii="Times New Roman" w:hAnsi="Times New Roman" w:cs="Times New Roman"/>
          <w:sz w:val="28"/>
        </w:rPr>
        <w:t>ую, с</w:t>
      </w:r>
      <w:r w:rsidRPr="00AA1D01">
        <w:rPr>
          <w:rFonts w:ascii="Times New Roman" w:hAnsi="Times New Roman" w:cs="Times New Roman"/>
          <w:sz w:val="28"/>
        </w:rPr>
        <w:t>анузел</w:t>
      </w:r>
      <w:r>
        <w:rPr>
          <w:rFonts w:ascii="Times New Roman" w:hAnsi="Times New Roman" w:cs="Times New Roman"/>
          <w:sz w:val="28"/>
        </w:rPr>
        <w:t>, х</w:t>
      </w:r>
      <w:r w:rsidRPr="00AA1D01">
        <w:rPr>
          <w:rFonts w:ascii="Times New Roman" w:hAnsi="Times New Roman" w:cs="Times New Roman"/>
          <w:sz w:val="28"/>
        </w:rPr>
        <w:t>олодильн</w:t>
      </w:r>
      <w:r>
        <w:rPr>
          <w:rFonts w:ascii="Times New Roman" w:hAnsi="Times New Roman" w:cs="Times New Roman"/>
          <w:sz w:val="28"/>
        </w:rPr>
        <w:t xml:space="preserve">ую </w:t>
      </w:r>
      <w:r w:rsidRPr="00AA1D01">
        <w:rPr>
          <w:rFonts w:ascii="Times New Roman" w:hAnsi="Times New Roman" w:cs="Times New Roman"/>
          <w:sz w:val="28"/>
        </w:rPr>
        <w:t>камер</w:t>
      </w:r>
      <w:r>
        <w:rPr>
          <w:rFonts w:ascii="Times New Roman" w:hAnsi="Times New Roman" w:cs="Times New Roman"/>
          <w:sz w:val="28"/>
        </w:rPr>
        <w:t>у</w:t>
      </w:r>
      <w:r w:rsidRPr="00AA1D01">
        <w:rPr>
          <w:rFonts w:ascii="Times New Roman" w:hAnsi="Times New Roman" w:cs="Times New Roman"/>
          <w:sz w:val="28"/>
        </w:rPr>
        <w:t xml:space="preserve"> для молочной</w:t>
      </w:r>
      <w:r w:rsidR="00F52D57">
        <w:rPr>
          <w:rFonts w:ascii="Times New Roman" w:hAnsi="Times New Roman" w:cs="Times New Roman"/>
          <w:sz w:val="28"/>
        </w:rPr>
        <w:t xml:space="preserve"> </w:t>
      </w:r>
      <w:r w:rsidRPr="00AA1D01">
        <w:rPr>
          <w:rFonts w:ascii="Times New Roman" w:hAnsi="Times New Roman" w:cs="Times New Roman"/>
          <w:sz w:val="28"/>
        </w:rPr>
        <w:t>продукции</w:t>
      </w:r>
      <w:r>
        <w:rPr>
          <w:rFonts w:ascii="Times New Roman" w:hAnsi="Times New Roman" w:cs="Times New Roman"/>
          <w:sz w:val="28"/>
        </w:rPr>
        <w:t>, к</w:t>
      </w:r>
      <w:r w:rsidRPr="00AA1D01">
        <w:rPr>
          <w:rFonts w:ascii="Times New Roman" w:hAnsi="Times New Roman" w:cs="Times New Roman"/>
          <w:sz w:val="28"/>
        </w:rPr>
        <w:t>амер</w:t>
      </w:r>
      <w:r>
        <w:rPr>
          <w:rFonts w:ascii="Times New Roman" w:hAnsi="Times New Roman" w:cs="Times New Roman"/>
          <w:sz w:val="28"/>
        </w:rPr>
        <w:t>у</w:t>
      </w:r>
      <w:r w:rsidRPr="00AA1D01">
        <w:rPr>
          <w:rFonts w:ascii="Times New Roman" w:hAnsi="Times New Roman" w:cs="Times New Roman"/>
          <w:sz w:val="28"/>
        </w:rPr>
        <w:t xml:space="preserve"> для созревания сыра</w:t>
      </w:r>
      <w:r>
        <w:rPr>
          <w:rFonts w:ascii="Times New Roman" w:hAnsi="Times New Roman" w:cs="Times New Roman"/>
          <w:sz w:val="28"/>
        </w:rPr>
        <w:t>, р</w:t>
      </w:r>
      <w:r w:rsidRPr="00AA1D01">
        <w:rPr>
          <w:rFonts w:ascii="Times New Roman" w:hAnsi="Times New Roman" w:cs="Times New Roman"/>
          <w:sz w:val="28"/>
        </w:rPr>
        <w:t>аздевалк</w:t>
      </w:r>
      <w:r>
        <w:rPr>
          <w:rFonts w:ascii="Times New Roman" w:hAnsi="Times New Roman" w:cs="Times New Roman"/>
          <w:sz w:val="28"/>
        </w:rPr>
        <w:t>у, т</w:t>
      </w:r>
      <w:r w:rsidRPr="00AA1D01">
        <w:rPr>
          <w:rFonts w:ascii="Times New Roman" w:hAnsi="Times New Roman" w:cs="Times New Roman"/>
          <w:sz w:val="28"/>
        </w:rPr>
        <w:t>амбур входной (санпропускник)</w:t>
      </w:r>
      <w:r>
        <w:rPr>
          <w:rFonts w:ascii="Times New Roman" w:hAnsi="Times New Roman" w:cs="Times New Roman"/>
          <w:sz w:val="28"/>
        </w:rPr>
        <w:t>.</w:t>
      </w:r>
    </w:p>
    <w:p w:rsidR="001536E2" w:rsidRPr="00AA1D01" w:rsidRDefault="001536E2" w:rsidP="001536E2">
      <w:pPr>
        <w:spacing w:after="0" w:line="360" w:lineRule="auto"/>
        <w:ind w:firstLine="709"/>
        <w:jc w:val="both"/>
        <w:rPr>
          <w:rFonts w:ascii="Times New Roman" w:hAnsi="Times New Roman" w:cs="Times New Roman"/>
          <w:sz w:val="28"/>
        </w:rPr>
      </w:pPr>
      <w:r>
        <w:rPr>
          <w:rFonts w:ascii="Times New Roman" w:hAnsi="Times New Roman" w:cs="Times New Roman"/>
          <w:sz w:val="28"/>
        </w:rPr>
        <w:t>Необходимое с</w:t>
      </w:r>
      <w:r w:rsidRPr="00AA1D01">
        <w:rPr>
          <w:rFonts w:ascii="Times New Roman" w:hAnsi="Times New Roman" w:cs="Times New Roman"/>
          <w:sz w:val="28"/>
        </w:rPr>
        <w:t>пеци</w:t>
      </w:r>
      <w:r>
        <w:rPr>
          <w:rFonts w:ascii="Times New Roman" w:hAnsi="Times New Roman" w:cs="Times New Roman"/>
          <w:sz w:val="28"/>
        </w:rPr>
        <w:t xml:space="preserve">альное </w:t>
      </w:r>
      <w:r w:rsidRPr="00AA1D01">
        <w:rPr>
          <w:rFonts w:ascii="Times New Roman" w:hAnsi="Times New Roman" w:cs="Times New Roman"/>
          <w:sz w:val="28"/>
        </w:rPr>
        <w:t>оборудовани</w:t>
      </w:r>
      <w:r>
        <w:rPr>
          <w:rFonts w:ascii="Times New Roman" w:hAnsi="Times New Roman" w:cs="Times New Roman"/>
          <w:sz w:val="28"/>
        </w:rPr>
        <w:t>е для м</w:t>
      </w:r>
      <w:r w:rsidRPr="00AA1D01">
        <w:rPr>
          <w:rFonts w:ascii="Times New Roman" w:hAnsi="Times New Roman" w:cs="Times New Roman"/>
          <w:sz w:val="28"/>
        </w:rPr>
        <w:t>одульной сыроварни</w:t>
      </w:r>
      <w:r>
        <w:rPr>
          <w:rFonts w:ascii="Times New Roman" w:hAnsi="Times New Roman" w:cs="Times New Roman"/>
          <w:sz w:val="28"/>
        </w:rPr>
        <w:t xml:space="preserve">: </w:t>
      </w:r>
      <w:r w:rsidRPr="00AA1D01">
        <w:rPr>
          <w:rFonts w:ascii="Times New Roman" w:hAnsi="Times New Roman" w:cs="Times New Roman"/>
          <w:sz w:val="28"/>
        </w:rPr>
        <w:t>насос фляжный, 3500 л/ч;</w:t>
      </w:r>
      <w:r w:rsidR="00F52D57">
        <w:rPr>
          <w:rFonts w:ascii="Times New Roman" w:hAnsi="Times New Roman" w:cs="Times New Roman"/>
          <w:sz w:val="28"/>
        </w:rPr>
        <w:t xml:space="preserve"> </w:t>
      </w:r>
      <w:r w:rsidRPr="00AA1D01">
        <w:rPr>
          <w:rFonts w:ascii="Times New Roman" w:hAnsi="Times New Roman" w:cs="Times New Roman"/>
          <w:sz w:val="28"/>
        </w:rPr>
        <w:t>фильтр грубой и тонкой очистки молока;ТМУ-450, ванна длительной пастеризации с «шахматной» рубашкой противотока для охлаждения, 450 л, для молока;</w:t>
      </w:r>
      <w:r w:rsidR="00F52D57">
        <w:rPr>
          <w:rFonts w:ascii="Times New Roman" w:hAnsi="Times New Roman" w:cs="Times New Roman"/>
          <w:sz w:val="28"/>
        </w:rPr>
        <w:t xml:space="preserve"> </w:t>
      </w:r>
      <w:r w:rsidRPr="00AA1D01">
        <w:rPr>
          <w:rFonts w:ascii="Times New Roman" w:hAnsi="Times New Roman" w:cs="Times New Roman"/>
          <w:sz w:val="28"/>
        </w:rPr>
        <w:t>насос молочный, 1500 л/ч;</w:t>
      </w:r>
      <w:r w:rsidR="00F52D57">
        <w:rPr>
          <w:rFonts w:ascii="Times New Roman" w:hAnsi="Times New Roman" w:cs="Times New Roman"/>
          <w:sz w:val="28"/>
        </w:rPr>
        <w:t xml:space="preserve"> </w:t>
      </w:r>
      <w:r w:rsidRPr="00AA1D01">
        <w:rPr>
          <w:rFonts w:ascii="Times New Roman" w:hAnsi="Times New Roman" w:cs="Times New Roman"/>
          <w:sz w:val="28"/>
        </w:rPr>
        <w:t>сепаратор 500 л/ч, на двухуровневой площадке;ТМУ-150, ванна длительной пастеризации с «шахматной» рубашкой противотока для охлаждения, 150 л, для сыра и творога;</w:t>
      </w:r>
      <w:r w:rsidR="00F52D57">
        <w:rPr>
          <w:rFonts w:ascii="Times New Roman" w:hAnsi="Times New Roman" w:cs="Times New Roman"/>
          <w:sz w:val="28"/>
        </w:rPr>
        <w:t xml:space="preserve"> </w:t>
      </w:r>
      <w:r w:rsidRPr="00AA1D01">
        <w:rPr>
          <w:rFonts w:ascii="Times New Roman" w:hAnsi="Times New Roman" w:cs="Times New Roman"/>
          <w:sz w:val="28"/>
        </w:rPr>
        <w:t>насос винтовой;ТМУ-50, ванна длительной пастеризации с «шахматной» рубашкой противотока для охлаждения с лирами, 50 л (сливки, сметана)</w:t>
      </w:r>
      <w:r>
        <w:rPr>
          <w:rFonts w:ascii="Times New Roman" w:hAnsi="Times New Roman" w:cs="Times New Roman"/>
          <w:sz w:val="28"/>
        </w:rPr>
        <w:t>; б</w:t>
      </w:r>
      <w:r w:rsidRPr="0048393E">
        <w:rPr>
          <w:rFonts w:ascii="Times New Roman" w:hAnsi="Times New Roman" w:cs="Times New Roman"/>
          <w:sz w:val="28"/>
        </w:rPr>
        <w:t>ойлер системы нагрева и шкаф управления ТМУ</w:t>
      </w:r>
      <w:r>
        <w:rPr>
          <w:rFonts w:ascii="Times New Roman" w:hAnsi="Times New Roman" w:cs="Times New Roman"/>
          <w:sz w:val="28"/>
        </w:rPr>
        <w:t>; г</w:t>
      </w:r>
      <w:r w:rsidRPr="0048393E">
        <w:rPr>
          <w:rFonts w:ascii="Times New Roman" w:hAnsi="Times New Roman" w:cs="Times New Roman"/>
          <w:sz w:val="28"/>
        </w:rPr>
        <w:t>енератор ледяной воды ГЛВ 1000 уличного исполнения</w:t>
      </w:r>
      <w:r>
        <w:rPr>
          <w:rFonts w:ascii="Times New Roman" w:hAnsi="Times New Roman" w:cs="Times New Roman"/>
          <w:sz w:val="28"/>
        </w:rPr>
        <w:t>; к</w:t>
      </w:r>
      <w:r w:rsidRPr="0048393E">
        <w:rPr>
          <w:rFonts w:ascii="Times New Roman" w:hAnsi="Times New Roman" w:cs="Times New Roman"/>
          <w:sz w:val="28"/>
        </w:rPr>
        <w:t>омпрессор</w:t>
      </w:r>
      <w:r>
        <w:rPr>
          <w:rFonts w:ascii="Times New Roman" w:hAnsi="Times New Roman" w:cs="Times New Roman"/>
          <w:sz w:val="28"/>
        </w:rPr>
        <w:t>; а</w:t>
      </w:r>
      <w:r w:rsidRPr="0048393E">
        <w:rPr>
          <w:rFonts w:ascii="Times New Roman" w:hAnsi="Times New Roman" w:cs="Times New Roman"/>
          <w:sz w:val="28"/>
        </w:rPr>
        <w:t>грегат холодильный</w:t>
      </w:r>
      <w:r>
        <w:rPr>
          <w:rFonts w:ascii="Times New Roman" w:hAnsi="Times New Roman" w:cs="Times New Roman"/>
          <w:sz w:val="28"/>
        </w:rPr>
        <w:t>; с</w:t>
      </w:r>
      <w:r w:rsidRPr="0048393E">
        <w:rPr>
          <w:rFonts w:ascii="Times New Roman" w:hAnsi="Times New Roman" w:cs="Times New Roman"/>
          <w:sz w:val="28"/>
        </w:rPr>
        <w:t>тол 1200х600х800</w:t>
      </w:r>
      <w:r>
        <w:rPr>
          <w:rFonts w:ascii="Times New Roman" w:hAnsi="Times New Roman" w:cs="Times New Roman"/>
          <w:sz w:val="28"/>
        </w:rPr>
        <w:t>; м</w:t>
      </w:r>
      <w:r w:rsidRPr="0048393E">
        <w:rPr>
          <w:rFonts w:ascii="Times New Roman" w:hAnsi="Times New Roman" w:cs="Times New Roman"/>
          <w:sz w:val="28"/>
        </w:rPr>
        <w:t>ойка трехгнездовая</w:t>
      </w:r>
      <w:r>
        <w:rPr>
          <w:rFonts w:ascii="Times New Roman" w:hAnsi="Times New Roman" w:cs="Times New Roman"/>
          <w:sz w:val="28"/>
        </w:rPr>
        <w:t>; в</w:t>
      </w:r>
      <w:r w:rsidRPr="0048393E">
        <w:rPr>
          <w:rFonts w:ascii="Times New Roman" w:hAnsi="Times New Roman" w:cs="Times New Roman"/>
          <w:sz w:val="28"/>
        </w:rPr>
        <w:t>одонагреватель 200 л</w:t>
      </w:r>
      <w:r>
        <w:rPr>
          <w:rFonts w:ascii="Times New Roman" w:hAnsi="Times New Roman" w:cs="Times New Roman"/>
          <w:sz w:val="28"/>
        </w:rPr>
        <w:t>; ш</w:t>
      </w:r>
      <w:r w:rsidRPr="0048393E">
        <w:rPr>
          <w:rFonts w:ascii="Times New Roman" w:hAnsi="Times New Roman" w:cs="Times New Roman"/>
          <w:sz w:val="28"/>
        </w:rPr>
        <w:t>каф одежный 2-х дверный</w:t>
      </w:r>
      <w:r>
        <w:rPr>
          <w:rFonts w:ascii="Times New Roman" w:hAnsi="Times New Roman" w:cs="Times New Roman"/>
          <w:sz w:val="28"/>
        </w:rPr>
        <w:t>; с</w:t>
      </w:r>
      <w:r w:rsidRPr="0048393E">
        <w:rPr>
          <w:rFonts w:ascii="Times New Roman" w:hAnsi="Times New Roman" w:cs="Times New Roman"/>
          <w:sz w:val="28"/>
        </w:rPr>
        <w:t>плит-система кондиционирования</w:t>
      </w:r>
      <w:r>
        <w:rPr>
          <w:rFonts w:ascii="Times New Roman" w:hAnsi="Times New Roman" w:cs="Times New Roman"/>
          <w:sz w:val="28"/>
        </w:rPr>
        <w:t>; д</w:t>
      </w:r>
      <w:r w:rsidRPr="0048393E">
        <w:rPr>
          <w:rFonts w:ascii="Times New Roman" w:hAnsi="Times New Roman" w:cs="Times New Roman"/>
          <w:sz w:val="28"/>
        </w:rPr>
        <w:t>ушевая кабинка</w:t>
      </w:r>
      <w:r>
        <w:rPr>
          <w:rFonts w:ascii="Times New Roman" w:hAnsi="Times New Roman" w:cs="Times New Roman"/>
          <w:sz w:val="28"/>
        </w:rPr>
        <w:t>; р</w:t>
      </w:r>
      <w:r w:rsidRPr="0048393E">
        <w:rPr>
          <w:rFonts w:ascii="Times New Roman" w:hAnsi="Times New Roman" w:cs="Times New Roman"/>
          <w:sz w:val="28"/>
        </w:rPr>
        <w:t>аковина для мойки рук персонала</w:t>
      </w:r>
      <w:r>
        <w:rPr>
          <w:rFonts w:ascii="Times New Roman" w:hAnsi="Times New Roman" w:cs="Times New Roman"/>
          <w:sz w:val="28"/>
        </w:rPr>
        <w:t>.</w:t>
      </w:r>
    </w:p>
    <w:p w:rsidR="004357D3" w:rsidRDefault="004357D3" w:rsidP="004357D3">
      <w:pPr>
        <w:spacing w:after="0" w:line="240" w:lineRule="auto"/>
        <w:jc w:val="both"/>
        <w:rPr>
          <w:rFonts w:ascii="Times New Roman" w:hAnsi="Times New Roman" w:cs="Times New Roman"/>
          <w:sz w:val="28"/>
        </w:rPr>
      </w:pPr>
    </w:p>
    <w:p w:rsidR="004357D3" w:rsidRDefault="004357D3" w:rsidP="00823E79">
      <w:pPr>
        <w:spacing w:after="0" w:line="360" w:lineRule="auto"/>
        <w:jc w:val="both"/>
        <w:rPr>
          <w:rFonts w:ascii="Times New Roman" w:hAnsi="Times New Roman" w:cs="Times New Roman"/>
          <w:sz w:val="28"/>
        </w:rPr>
      </w:pPr>
      <w:r>
        <w:rPr>
          <w:rFonts w:ascii="Times New Roman" w:hAnsi="Times New Roman" w:cs="Times New Roman"/>
          <w:sz w:val="28"/>
        </w:rPr>
        <w:t xml:space="preserve">Таблица </w:t>
      </w:r>
      <w:r w:rsidRPr="004357D3">
        <w:rPr>
          <w:rFonts w:ascii="Times New Roman" w:hAnsi="Times New Roman" w:cs="Times New Roman"/>
          <w:sz w:val="28"/>
        </w:rPr>
        <w:t>13</w:t>
      </w:r>
      <w:r w:rsidR="00F52D57">
        <w:rPr>
          <w:rFonts w:ascii="Times New Roman" w:hAnsi="Times New Roman" w:cs="Times New Roman"/>
          <w:sz w:val="28"/>
        </w:rPr>
        <w:t xml:space="preserve"> </w:t>
      </w:r>
      <w:r w:rsidRPr="004357D3">
        <w:rPr>
          <w:rFonts w:ascii="Times New Roman" w:hAnsi="Times New Roman" w:cs="Times New Roman"/>
          <w:sz w:val="28"/>
        </w:rPr>
        <w:t>–</w:t>
      </w:r>
      <w:r w:rsidR="00F52D57">
        <w:rPr>
          <w:rFonts w:ascii="Times New Roman" w:hAnsi="Times New Roman" w:cs="Times New Roman"/>
          <w:sz w:val="28"/>
        </w:rPr>
        <w:t xml:space="preserve"> </w:t>
      </w:r>
      <w:r w:rsidRPr="00D3183A">
        <w:rPr>
          <w:rFonts w:ascii="Times New Roman" w:hAnsi="Times New Roman" w:cs="Times New Roman"/>
          <w:sz w:val="28"/>
        </w:rPr>
        <w:t>Основные характеристики планируемой к запуску в Краснодарском крае сыроварни</w:t>
      </w:r>
    </w:p>
    <w:tbl>
      <w:tblPr>
        <w:tblStyle w:val="a8"/>
        <w:tblW w:w="9243" w:type="dxa"/>
        <w:tblInd w:w="108" w:type="dxa"/>
        <w:tblLook w:val="04A0"/>
      </w:tblPr>
      <w:tblGrid>
        <w:gridCol w:w="5937"/>
        <w:gridCol w:w="1689"/>
        <w:gridCol w:w="1617"/>
      </w:tblGrid>
      <w:tr w:rsidR="004357D3" w:rsidTr="004357D3">
        <w:tc>
          <w:tcPr>
            <w:tcW w:w="5937" w:type="dxa"/>
          </w:tcPr>
          <w:p w:rsidR="004357D3" w:rsidRPr="004357D3" w:rsidRDefault="004357D3" w:rsidP="00CB4D97">
            <w:pPr>
              <w:jc w:val="center"/>
              <w:rPr>
                <w:rFonts w:ascii="Times New Roman" w:hAnsi="Times New Roman" w:cs="Times New Roman"/>
                <w:szCs w:val="22"/>
              </w:rPr>
            </w:pPr>
            <w:r w:rsidRPr="004357D3">
              <w:rPr>
                <w:rFonts w:ascii="Times New Roman" w:hAnsi="Times New Roman" w:cs="Times New Roman"/>
                <w:szCs w:val="22"/>
              </w:rPr>
              <w:t>Показатель</w:t>
            </w:r>
          </w:p>
        </w:tc>
        <w:tc>
          <w:tcPr>
            <w:tcW w:w="1689" w:type="dxa"/>
          </w:tcPr>
          <w:p w:rsidR="004357D3" w:rsidRPr="004357D3" w:rsidRDefault="004357D3" w:rsidP="00CB4D97">
            <w:pPr>
              <w:jc w:val="center"/>
              <w:rPr>
                <w:rFonts w:ascii="Times New Roman" w:hAnsi="Times New Roman" w:cs="Times New Roman"/>
                <w:szCs w:val="22"/>
              </w:rPr>
            </w:pPr>
            <w:r w:rsidRPr="004357D3">
              <w:rPr>
                <w:rFonts w:ascii="Times New Roman" w:hAnsi="Times New Roman" w:cs="Times New Roman"/>
                <w:szCs w:val="22"/>
              </w:rPr>
              <w:t>Ед. измерения</w:t>
            </w:r>
          </w:p>
        </w:tc>
        <w:tc>
          <w:tcPr>
            <w:tcW w:w="1617" w:type="dxa"/>
          </w:tcPr>
          <w:p w:rsidR="004357D3" w:rsidRPr="004357D3" w:rsidRDefault="004357D3" w:rsidP="00CB4D97">
            <w:pPr>
              <w:jc w:val="center"/>
              <w:rPr>
                <w:rFonts w:ascii="Times New Roman" w:hAnsi="Times New Roman" w:cs="Times New Roman"/>
                <w:szCs w:val="22"/>
              </w:rPr>
            </w:pPr>
            <w:r w:rsidRPr="004357D3">
              <w:rPr>
                <w:rFonts w:ascii="Times New Roman" w:hAnsi="Times New Roman" w:cs="Times New Roman"/>
                <w:szCs w:val="22"/>
              </w:rPr>
              <w:t>Количество</w:t>
            </w:r>
          </w:p>
        </w:tc>
      </w:tr>
      <w:tr w:rsidR="004357D3" w:rsidTr="004357D3">
        <w:tc>
          <w:tcPr>
            <w:tcW w:w="5937" w:type="dxa"/>
          </w:tcPr>
          <w:p w:rsidR="004357D3" w:rsidRPr="004357D3" w:rsidRDefault="004357D3" w:rsidP="00CB4D97">
            <w:pPr>
              <w:jc w:val="both"/>
              <w:rPr>
                <w:rFonts w:ascii="Times New Roman" w:hAnsi="Times New Roman" w:cs="Times New Roman"/>
                <w:szCs w:val="22"/>
              </w:rPr>
            </w:pPr>
            <w:r w:rsidRPr="004357D3">
              <w:rPr>
                <w:rFonts w:ascii="Times New Roman" w:hAnsi="Times New Roman" w:cs="Times New Roman"/>
                <w:szCs w:val="22"/>
              </w:rPr>
              <w:t>Объём молока в смену</w:t>
            </w:r>
          </w:p>
        </w:tc>
        <w:tc>
          <w:tcPr>
            <w:tcW w:w="1689" w:type="dxa"/>
          </w:tcPr>
          <w:p w:rsidR="004357D3" w:rsidRPr="004357D3" w:rsidRDefault="004357D3" w:rsidP="00CB4D97">
            <w:pPr>
              <w:jc w:val="center"/>
              <w:rPr>
                <w:rFonts w:ascii="Times New Roman" w:hAnsi="Times New Roman" w:cs="Times New Roman"/>
                <w:szCs w:val="22"/>
              </w:rPr>
            </w:pPr>
            <w:r w:rsidRPr="004357D3">
              <w:rPr>
                <w:rFonts w:ascii="Times New Roman" w:hAnsi="Times New Roman" w:cs="Times New Roman"/>
                <w:szCs w:val="22"/>
              </w:rPr>
              <w:t>кг</w:t>
            </w:r>
          </w:p>
        </w:tc>
        <w:tc>
          <w:tcPr>
            <w:tcW w:w="1617" w:type="dxa"/>
          </w:tcPr>
          <w:p w:rsidR="004357D3" w:rsidRPr="004357D3" w:rsidRDefault="004357D3" w:rsidP="00CB4D97">
            <w:pPr>
              <w:jc w:val="center"/>
              <w:rPr>
                <w:rFonts w:ascii="Times New Roman" w:hAnsi="Times New Roman" w:cs="Times New Roman"/>
                <w:szCs w:val="22"/>
              </w:rPr>
            </w:pPr>
            <w:r w:rsidRPr="004357D3">
              <w:rPr>
                <w:rFonts w:ascii="Times New Roman" w:hAnsi="Times New Roman" w:cs="Times New Roman"/>
                <w:szCs w:val="22"/>
              </w:rPr>
              <w:t>600</w:t>
            </w:r>
          </w:p>
        </w:tc>
      </w:tr>
      <w:tr w:rsidR="004357D3" w:rsidTr="004357D3">
        <w:tc>
          <w:tcPr>
            <w:tcW w:w="5937" w:type="dxa"/>
          </w:tcPr>
          <w:p w:rsidR="004357D3" w:rsidRPr="004357D3" w:rsidRDefault="004357D3" w:rsidP="00CB4D97">
            <w:pPr>
              <w:jc w:val="both"/>
              <w:rPr>
                <w:rFonts w:ascii="Times New Roman" w:hAnsi="Times New Roman" w:cs="Times New Roman"/>
                <w:szCs w:val="22"/>
              </w:rPr>
            </w:pPr>
            <w:r w:rsidRPr="004357D3">
              <w:rPr>
                <w:rFonts w:ascii="Times New Roman" w:hAnsi="Times New Roman" w:cs="Times New Roman"/>
                <w:szCs w:val="22"/>
              </w:rPr>
              <w:t>Цена цеха (договора)</w:t>
            </w:r>
          </w:p>
        </w:tc>
        <w:tc>
          <w:tcPr>
            <w:tcW w:w="1689" w:type="dxa"/>
          </w:tcPr>
          <w:p w:rsidR="004357D3" w:rsidRPr="004357D3" w:rsidRDefault="004357D3" w:rsidP="00CB4D97">
            <w:pPr>
              <w:jc w:val="center"/>
              <w:rPr>
                <w:rFonts w:ascii="Times New Roman" w:hAnsi="Times New Roman" w:cs="Times New Roman"/>
                <w:szCs w:val="22"/>
              </w:rPr>
            </w:pPr>
            <w:r w:rsidRPr="004357D3">
              <w:rPr>
                <w:rFonts w:ascii="Times New Roman" w:hAnsi="Times New Roman" w:cs="Times New Roman"/>
                <w:szCs w:val="22"/>
              </w:rPr>
              <w:t>руб.</w:t>
            </w:r>
          </w:p>
        </w:tc>
        <w:tc>
          <w:tcPr>
            <w:tcW w:w="1617" w:type="dxa"/>
          </w:tcPr>
          <w:p w:rsidR="004357D3" w:rsidRPr="004357D3" w:rsidRDefault="004357D3" w:rsidP="00CB4D97">
            <w:pPr>
              <w:jc w:val="center"/>
              <w:rPr>
                <w:rFonts w:ascii="Times New Roman" w:hAnsi="Times New Roman" w:cs="Times New Roman"/>
                <w:szCs w:val="22"/>
              </w:rPr>
            </w:pPr>
            <w:r w:rsidRPr="004357D3">
              <w:rPr>
                <w:rFonts w:ascii="Times New Roman" w:hAnsi="Times New Roman" w:cs="Times New Roman"/>
                <w:szCs w:val="22"/>
              </w:rPr>
              <w:t>7 000 000</w:t>
            </w:r>
          </w:p>
        </w:tc>
      </w:tr>
      <w:tr w:rsidR="004357D3" w:rsidTr="004357D3">
        <w:tc>
          <w:tcPr>
            <w:tcW w:w="5937" w:type="dxa"/>
          </w:tcPr>
          <w:p w:rsidR="004357D3" w:rsidRPr="004357D3" w:rsidRDefault="004357D3" w:rsidP="00CB4D97">
            <w:pPr>
              <w:jc w:val="both"/>
              <w:rPr>
                <w:rFonts w:ascii="Times New Roman" w:hAnsi="Times New Roman" w:cs="Times New Roman"/>
                <w:szCs w:val="22"/>
              </w:rPr>
            </w:pPr>
            <w:r w:rsidRPr="004357D3">
              <w:rPr>
                <w:rFonts w:ascii="Times New Roman" w:hAnsi="Times New Roman" w:cs="Times New Roman"/>
                <w:szCs w:val="22"/>
              </w:rPr>
              <w:t>Энергопотребление цеха в смену</w:t>
            </w:r>
          </w:p>
        </w:tc>
        <w:tc>
          <w:tcPr>
            <w:tcW w:w="1689" w:type="dxa"/>
          </w:tcPr>
          <w:p w:rsidR="004357D3" w:rsidRPr="004357D3" w:rsidRDefault="004357D3" w:rsidP="00CB4D97">
            <w:pPr>
              <w:jc w:val="center"/>
              <w:rPr>
                <w:rFonts w:ascii="Times New Roman" w:hAnsi="Times New Roman" w:cs="Times New Roman"/>
                <w:szCs w:val="22"/>
              </w:rPr>
            </w:pPr>
            <w:r w:rsidRPr="004357D3">
              <w:rPr>
                <w:rFonts w:ascii="Times New Roman" w:hAnsi="Times New Roman" w:cs="Times New Roman"/>
                <w:szCs w:val="22"/>
              </w:rPr>
              <w:t>кВТ/ч</w:t>
            </w:r>
          </w:p>
        </w:tc>
        <w:tc>
          <w:tcPr>
            <w:tcW w:w="1617" w:type="dxa"/>
          </w:tcPr>
          <w:p w:rsidR="004357D3" w:rsidRPr="004357D3" w:rsidRDefault="004357D3" w:rsidP="00CB4D97">
            <w:pPr>
              <w:jc w:val="center"/>
              <w:rPr>
                <w:rFonts w:ascii="Times New Roman" w:hAnsi="Times New Roman" w:cs="Times New Roman"/>
                <w:szCs w:val="22"/>
              </w:rPr>
            </w:pPr>
            <w:r w:rsidRPr="004357D3">
              <w:rPr>
                <w:rFonts w:ascii="Times New Roman" w:hAnsi="Times New Roman" w:cs="Times New Roman"/>
                <w:szCs w:val="22"/>
              </w:rPr>
              <w:t>240</w:t>
            </w:r>
          </w:p>
        </w:tc>
      </w:tr>
      <w:tr w:rsidR="004357D3" w:rsidTr="004357D3">
        <w:tc>
          <w:tcPr>
            <w:tcW w:w="5937" w:type="dxa"/>
          </w:tcPr>
          <w:p w:rsidR="004357D3" w:rsidRPr="004357D3" w:rsidRDefault="004357D3" w:rsidP="00CB4D97">
            <w:pPr>
              <w:jc w:val="both"/>
              <w:rPr>
                <w:rFonts w:ascii="Times New Roman" w:hAnsi="Times New Roman" w:cs="Times New Roman"/>
                <w:szCs w:val="22"/>
              </w:rPr>
            </w:pPr>
            <w:r w:rsidRPr="004357D3">
              <w:rPr>
                <w:rFonts w:ascii="Times New Roman" w:hAnsi="Times New Roman" w:cs="Times New Roman"/>
                <w:szCs w:val="22"/>
              </w:rPr>
              <w:t>Цена за 1 кВт</w:t>
            </w:r>
          </w:p>
        </w:tc>
        <w:tc>
          <w:tcPr>
            <w:tcW w:w="1689" w:type="dxa"/>
          </w:tcPr>
          <w:p w:rsidR="004357D3" w:rsidRPr="004357D3" w:rsidRDefault="004357D3" w:rsidP="00CB4D97">
            <w:pPr>
              <w:jc w:val="center"/>
              <w:rPr>
                <w:rFonts w:ascii="Times New Roman" w:hAnsi="Times New Roman" w:cs="Times New Roman"/>
                <w:szCs w:val="22"/>
              </w:rPr>
            </w:pPr>
            <w:r w:rsidRPr="004357D3">
              <w:rPr>
                <w:rFonts w:ascii="Times New Roman" w:hAnsi="Times New Roman" w:cs="Times New Roman"/>
                <w:szCs w:val="22"/>
              </w:rPr>
              <w:t>руб.</w:t>
            </w:r>
          </w:p>
        </w:tc>
        <w:tc>
          <w:tcPr>
            <w:tcW w:w="1617" w:type="dxa"/>
          </w:tcPr>
          <w:p w:rsidR="004357D3" w:rsidRPr="004357D3" w:rsidRDefault="004357D3" w:rsidP="00CB4D97">
            <w:pPr>
              <w:jc w:val="center"/>
              <w:rPr>
                <w:rFonts w:ascii="Times New Roman" w:hAnsi="Times New Roman" w:cs="Times New Roman"/>
                <w:szCs w:val="22"/>
              </w:rPr>
            </w:pPr>
            <w:r w:rsidRPr="004357D3">
              <w:rPr>
                <w:rFonts w:ascii="Times New Roman" w:hAnsi="Times New Roman" w:cs="Times New Roman"/>
                <w:szCs w:val="22"/>
              </w:rPr>
              <w:t>5</w:t>
            </w:r>
          </w:p>
        </w:tc>
      </w:tr>
      <w:tr w:rsidR="004357D3" w:rsidTr="004357D3">
        <w:tc>
          <w:tcPr>
            <w:tcW w:w="5937" w:type="dxa"/>
          </w:tcPr>
          <w:p w:rsidR="004357D3" w:rsidRPr="004357D3" w:rsidRDefault="004357D3" w:rsidP="00CB4D97">
            <w:pPr>
              <w:jc w:val="both"/>
              <w:rPr>
                <w:rFonts w:ascii="Times New Roman" w:hAnsi="Times New Roman" w:cs="Times New Roman"/>
                <w:szCs w:val="22"/>
              </w:rPr>
            </w:pPr>
            <w:r w:rsidRPr="004357D3">
              <w:rPr>
                <w:rFonts w:ascii="Times New Roman" w:hAnsi="Times New Roman" w:cs="Times New Roman"/>
                <w:szCs w:val="22"/>
              </w:rPr>
              <w:t>Количество переработанного молока в смену</w:t>
            </w:r>
          </w:p>
        </w:tc>
        <w:tc>
          <w:tcPr>
            <w:tcW w:w="1689" w:type="dxa"/>
          </w:tcPr>
          <w:p w:rsidR="004357D3" w:rsidRPr="004357D3" w:rsidRDefault="004357D3" w:rsidP="00CB4D97">
            <w:pPr>
              <w:jc w:val="center"/>
              <w:rPr>
                <w:rFonts w:ascii="Times New Roman" w:hAnsi="Times New Roman" w:cs="Times New Roman"/>
                <w:szCs w:val="22"/>
              </w:rPr>
            </w:pPr>
            <w:r w:rsidRPr="004357D3">
              <w:rPr>
                <w:rFonts w:ascii="Times New Roman" w:hAnsi="Times New Roman" w:cs="Times New Roman"/>
                <w:szCs w:val="22"/>
              </w:rPr>
              <w:t>кг</w:t>
            </w:r>
          </w:p>
        </w:tc>
        <w:tc>
          <w:tcPr>
            <w:tcW w:w="1617" w:type="dxa"/>
          </w:tcPr>
          <w:p w:rsidR="004357D3" w:rsidRPr="004357D3" w:rsidRDefault="004357D3" w:rsidP="00CB4D97">
            <w:pPr>
              <w:jc w:val="center"/>
              <w:rPr>
                <w:rFonts w:ascii="Times New Roman" w:hAnsi="Times New Roman" w:cs="Times New Roman"/>
                <w:szCs w:val="22"/>
              </w:rPr>
            </w:pPr>
            <w:r w:rsidRPr="004357D3">
              <w:rPr>
                <w:rFonts w:ascii="Times New Roman" w:hAnsi="Times New Roman" w:cs="Times New Roman"/>
                <w:szCs w:val="22"/>
              </w:rPr>
              <w:t>600</w:t>
            </w:r>
          </w:p>
        </w:tc>
      </w:tr>
      <w:tr w:rsidR="004357D3" w:rsidTr="004357D3">
        <w:tc>
          <w:tcPr>
            <w:tcW w:w="5937" w:type="dxa"/>
          </w:tcPr>
          <w:p w:rsidR="004357D3" w:rsidRPr="004357D3" w:rsidRDefault="004357D3" w:rsidP="00CB4D97">
            <w:pPr>
              <w:jc w:val="both"/>
              <w:rPr>
                <w:rFonts w:ascii="Times New Roman" w:hAnsi="Times New Roman" w:cs="Times New Roman"/>
                <w:szCs w:val="22"/>
              </w:rPr>
            </w:pPr>
            <w:r w:rsidRPr="004357D3">
              <w:rPr>
                <w:rFonts w:ascii="Times New Roman" w:hAnsi="Times New Roman" w:cs="Times New Roman"/>
                <w:szCs w:val="22"/>
              </w:rPr>
              <w:t>Закупочная стоимость молока</w:t>
            </w:r>
          </w:p>
        </w:tc>
        <w:tc>
          <w:tcPr>
            <w:tcW w:w="1689" w:type="dxa"/>
          </w:tcPr>
          <w:p w:rsidR="004357D3" w:rsidRPr="004357D3" w:rsidRDefault="004357D3" w:rsidP="00CB4D97">
            <w:pPr>
              <w:jc w:val="center"/>
              <w:rPr>
                <w:rFonts w:ascii="Times New Roman" w:hAnsi="Times New Roman" w:cs="Times New Roman"/>
                <w:szCs w:val="22"/>
              </w:rPr>
            </w:pPr>
            <w:r w:rsidRPr="004357D3">
              <w:rPr>
                <w:rFonts w:ascii="Times New Roman" w:hAnsi="Times New Roman" w:cs="Times New Roman"/>
                <w:szCs w:val="22"/>
              </w:rPr>
              <w:t>руб.</w:t>
            </w:r>
          </w:p>
        </w:tc>
        <w:tc>
          <w:tcPr>
            <w:tcW w:w="1617" w:type="dxa"/>
          </w:tcPr>
          <w:p w:rsidR="004357D3" w:rsidRPr="004357D3" w:rsidRDefault="004357D3" w:rsidP="00CB4D97">
            <w:pPr>
              <w:jc w:val="center"/>
              <w:rPr>
                <w:rFonts w:ascii="Times New Roman" w:hAnsi="Times New Roman" w:cs="Times New Roman"/>
                <w:szCs w:val="22"/>
              </w:rPr>
            </w:pPr>
            <w:r w:rsidRPr="004357D3">
              <w:rPr>
                <w:rFonts w:ascii="Times New Roman" w:hAnsi="Times New Roman" w:cs="Times New Roman"/>
                <w:szCs w:val="22"/>
              </w:rPr>
              <w:t>25</w:t>
            </w:r>
          </w:p>
        </w:tc>
      </w:tr>
      <w:tr w:rsidR="004357D3" w:rsidTr="004357D3">
        <w:tc>
          <w:tcPr>
            <w:tcW w:w="5937" w:type="dxa"/>
          </w:tcPr>
          <w:p w:rsidR="004357D3" w:rsidRPr="004357D3" w:rsidRDefault="004357D3" w:rsidP="00CB4D97">
            <w:pPr>
              <w:jc w:val="both"/>
              <w:rPr>
                <w:rFonts w:ascii="Times New Roman" w:hAnsi="Times New Roman" w:cs="Times New Roman"/>
                <w:szCs w:val="22"/>
              </w:rPr>
            </w:pPr>
            <w:r w:rsidRPr="004357D3">
              <w:rPr>
                <w:rFonts w:ascii="Times New Roman" w:hAnsi="Times New Roman" w:cs="Times New Roman"/>
                <w:szCs w:val="22"/>
              </w:rPr>
              <w:t>Количество человек в смене</w:t>
            </w:r>
          </w:p>
        </w:tc>
        <w:tc>
          <w:tcPr>
            <w:tcW w:w="1689" w:type="dxa"/>
          </w:tcPr>
          <w:p w:rsidR="004357D3" w:rsidRPr="004357D3" w:rsidRDefault="004357D3" w:rsidP="00CB4D97">
            <w:pPr>
              <w:jc w:val="center"/>
              <w:rPr>
                <w:rFonts w:ascii="Times New Roman" w:hAnsi="Times New Roman" w:cs="Times New Roman"/>
                <w:szCs w:val="22"/>
              </w:rPr>
            </w:pPr>
            <w:r w:rsidRPr="004357D3">
              <w:rPr>
                <w:rFonts w:ascii="Times New Roman" w:hAnsi="Times New Roman" w:cs="Times New Roman"/>
                <w:szCs w:val="22"/>
              </w:rPr>
              <w:t>чел.</w:t>
            </w:r>
          </w:p>
        </w:tc>
        <w:tc>
          <w:tcPr>
            <w:tcW w:w="1617" w:type="dxa"/>
          </w:tcPr>
          <w:p w:rsidR="004357D3" w:rsidRPr="004357D3" w:rsidRDefault="004357D3" w:rsidP="00CB4D97">
            <w:pPr>
              <w:jc w:val="center"/>
              <w:rPr>
                <w:rFonts w:ascii="Times New Roman" w:hAnsi="Times New Roman" w:cs="Times New Roman"/>
                <w:szCs w:val="22"/>
              </w:rPr>
            </w:pPr>
            <w:r w:rsidRPr="004357D3">
              <w:rPr>
                <w:rFonts w:ascii="Times New Roman" w:hAnsi="Times New Roman" w:cs="Times New Roman"/>
                <w:szCs w:val="22"/>
              </w:rPr>
              <w:t>2</w:t>
            </w:r>
          </w:p>
        </w:tc>
      </w:tr>
      <w:tr w:rsidR="004357D3" w:rsidTr="004357D3">
        <w:tc>
          <w:tcPr>
            <w:tcW w:w="5937" w:type="dxa"/>
          </w:tcPr>
          <w:p w:rsidR="004357D3" w:rsidRPr="004357D3" w:rsidRDefault="004357D3" w:rsidP="00CB4D97">
            <w:pPr>
              <w:jc w:val="both"/>
              <w:rPr>
                <w:rFonts w:ascii="Times New Roman" w:hAnsi="Times New Roman" w:cs="Times New Roman"/>
                <w:szCs w:val="22"/>
              </w:rPr>
            </w:pPr>
            <w:r w:rsidRPr="004357D3">
              <w:rPr>
                <w:rFonts w:ascii="Times New Roman" w:hAnsi="Times New Roman" w:cs="Times New Roman"/>
                <w:szCs w:val="22"/>
              </w:rPr>
              <w:t>Количество смен в сутки</w:t>
            </w:r>
          </w:p>
        </w:tc>
        <w:tc>
          <w:tcPr>
            <w:tcW w:w="1689" w:type="dxa"/>
          </w:tcPr>
          <w:p w:rsidR="004357D3" w:rsidRPr="004357D3" w:rsidRDefault="004357D3" w:rsidP="00CB4D97">
            <w:pPr>
              <w:jc w:val="center"/>
              <w:rPr>
                <w:rFonts w:ascii="Times New Roman" w:hAnsi="Times New Roman" w:cs="Times New Roman"/>
                <w:szCs w:val="22"/>
              </w:rPr>
            </w:pPr>
            <w:r w:rsidRPr="004357D3">
              <w:rPr>
                <w:rFonts w:ascii="Times New Roman" w:hAnsi="Times New Roman" w:cs="Times New Roman"/>
                <w:szCs w:val="22"/>
              </w:rPr>
              <w:t>шт.</w:t>
            </w:r>
          </w:p>
        </w:tc>
        <w:tc>
          <w:tcPr>
            <w:tcW w:w="1617" w:type="dxa"/>
          </w:tcPr>
          <w:p w:rsidR="004357D3" w:rsidRPr="004357D3" w:rsidRDefault="004357D3" w:rsidP="00CB4D97">
            <w:pPr>
              <w:jc w:val="center"/>
              <w:rPr>
                <w:rFonts w:ascii="Times New Roman" w:hAnsi="Times New Roman" w:cs="Times New Roman"/>
                <w:szCs w:val="22"/>
              </w:rPr>
            </w:pPr>
            <w:r w:rsidRPr="004357D3">
              <w:rPr>
                <w:rFonts w:ascii="Times New Roman" w:hAnsi="Times New Roman" w:cs="Times New Roman"/>
                <w:szCs w:val="22"/>
              </w:rPr>
              <w:t>1</w:t>
            </w:r>
          </w:p>
        </w:tc>
      </w:tr>
      <w:tr w:rsidR="004357D3" w:rsidTr="004357D3">
        <w:tc>
          <w:tcPr>
            <w:tcW w:w="5937" w:type="dxa"/>
          </w:tcPr>
          <w:p w:rsidR="004357D3" w:rsidRPr="004357D3" w:rsidRDefault="004357D3" w:rsidP="00CB4D97">
            <w:pPr>
              <w:jc w:val="both"/>
              <w:rPr>
                <w:rFonts w:ascii="Times New Roman" w:hAnsi="Times New Roman" w:cs="Times New Roman"/>
                <w:szCs w:val="22"/>
              </w:rPr>
            </w:pPr>
            <w:r w:rsidRPr="004357D3">
              <w:rPr>
                <w:rFonts w:ascii="Times New Roman" w:hAnsi="Times New Roman" w:cs="Times New Roman"/>
                <w:szCs w:val="22"/>
              </w:rPr>
              <w:t>Заработная плата одного рабочего в смену</w:t>
            </w:r>
          </w:p>
        </w:tc>
        <w:tc>
          <w:tcPr>
            <w:tcW w:w="1689" w:type="dxa"/>
          </w:tcPr>
          <w:p w:rsidR="004357D3" w:rsidRPr="004357D3" w:rsidRDefault="004357D3" w:rsidP="00CB4D97">
            <w:pPr>
              <w:jc w:val="center"/>
              <w:rPr>
                <w:rFonts w:ascii="Times New Roman" w:hAnsi="Times New Roman" w:cs="Times New Roman"/>
                <w:szCs w:val="22"/>
              </w:rPr>
            </w:pPr>
            <w:r w:rsidRPr="004357D3">
              <w:rPr>
                <w:rFonts w:ascii="Times New Roman" w:hAnsi="Times New Roman" w:cs="Times New Roman"/>
                <w:szCs w:val="22"/>
              </w:rPr>
              <w:t>руб.</w:t>
            </w:r>
          </w:p>
        </w:tc>
        <w:tc>
          <w:tcPr>
            <w:tcW w:w="1617" w:type="dxa"/>
          </w:tcPr>
          <w:p w:rsidR="004357D3" w:rsidRPr="004357D3" w:rsidRDefault="004357D3" w:rsidP="00CB4D97">
            <w:pPr>
              <w:jc w:val="center"/>
              <w:rPr>
                <w:rFonts w:ascii="Times New Roman" w:hAnsi="Times New Roman" w:cs="Times New Roman"/>
                <w:szCs w:val="22"/>
              </w:rPr>
            </w:pPr>
            <w:r w:rsidRPr="004357D3">
              <w:rPr>
                <w:rFonts w:ascii="Times New Roman" w:hAnsi="Times New Roman" w:cs="Times New Roman"/>
                <w:szCs w:val="22"/>
              </w:rPr>
              <w:t>1000</w:t>
            </w:r>
          </w:p>
        </w:tc>
      </w:tr>
      <w:tr w:rsidR="004357D3" w:rsidTr="004357D3">
        <w:tc>
          <w:tcPr>
            <w:tcW w:w="5937" w:type="dxa"/>
          </w:tcPr>
          <w:p w:rsidR="004357D3" w:rsidRPr="004357D3" w:rsidRDefault="004357D3" w:rsidP="00CB4D97">
            <w:pPr>
              <w:jc w:val="both"/>
              <w:rPr>
                <w:rFonts w:ascii="Times New Roman" w:hAnsi="Times New Roman" w:cs="Times New Roman"/>
                <w:szCs w:val="22"/>
              </w:rPr>
            </w:pPr>
            <w:r w:rsidRPr="004357D3">
              <w:rPr>
                <w:rFonts w:ascii="Times New Roman" w:hAnsi="Times New Roman" w:cs="Times New Roman"/>
                <w:szCs w:val="22"/>
              </w:rPr>
              <w:t>Расходные материалы на 1 смену</w:t>
            </w:r>
          </w:p>
        </w:tc>
        <w:tc>
          <w:tcPr>
            <w:tcW w:w="1689" w:type="dxa"/>
          </w:tcPr>
          <w:p w:rsidR="004357D3" w:rsidRPr="004357D3" w:rsidRDefault="004357D3" w:rsidP="00CB4D97">
            <w:pPr>
              <w:jc w:val="center"/>
              <w:rPr>
                <w:rFonts w:ascii="Times New Roman" w:hAnsi="Times New Roman" w:cs="Times New Roman"/>
                <w:szCs w:val="22"/>
              </w:rPr>
            </w:pPr>
            <w:r w:rsidRPr="004357D3">
              <w:rPr>
                <w:rFonts w:ascii="Times New Roman" w:hAnsi="Times New Roman" w:cs="Times New Roman"/>
                <w:szCs w:val="22"/>
              </w:rPr>
              <w:t>руб.</w:t>
            </w:r>
          </w:p>
        </w:tc>
        <w:tc>
          <w:tcPr>
            <w:tcW w:w="1617" w:type="dxa"/>
          </w:tcPr>
          <w:p w:rsidR="004357D3" w:rsidRPr="004357D3" w:rsidRDefault="004357D3" w:rsidP="00CB4D97">
            <w:pPr>
              <w:jc w:val="center"/>
              <w:rPr>
                <w:rFonts w:ascii="Times New Roman" w:hAnsi="Times New Roman" w:cs="Times New Roman"/>
                <w:szCs w:val="22"/>
              </w:rPr>
            </w:pPr>
            <w:r w:rsidRPr="004357D3">
              <w:rPr>
                <w:rFonts w:ascii="Times New Roman" w:hAnsi="Times New Roman" w:cs="Times New Roman"/>
                <w:szCs w:val="22"/>
              </w:rPr>
              <w:t>1000</w:t>
            </w:r>
          </w:p>
        </w:tc>
      </w:tr>
      <w:tr w:rsidR="004357D3" w:rsidTr="004357D3">
        <w:tc>
          <w:tcPr>
            <w:tcW w:w="5937" w:type="dxa"/>
          </w:tcPr>
          <w:p w:rsidR="004357D3" w:rsidRPr="004357D3" w:rsidRDefault="004357D3" w:rsidP="00CB4D97">
            <w:pPr>
              <w:jc w:val="both"/>
              <w:rPr>
                <w:rFonts w:ascii="Times New Roman" w:hAnsi="Times New Roman" w:cs="Times New Roman"/>
                <w:szCs w:val="22"/>
              </w:rPr>
            </w:pPr>
            <w:r w:rsidRPr="004357D3">
              <w:rPr>
                <w:rFonts w:ascii="Times New Roman" w:hAnsi="Times New Roman" w:cs="Times New Roman"/>
                <w:szCs w:val="22"/>
              </w:rPr>
              <w:t>Количество рабочих дней в месяце</w:t>
            </w:r>
          </w:p>
        </w:tc>
        <w:tc>
          <w:tcPr>
            <w:tcW w:w="1689" w:type="dxa"/>
          </w:tcPr>
          <w:p w:rsidR="004357D3" w:rsidRPr="004357D3" w:rsidRDefault="004357D3" w:rsidP="00CB4D97">
            <w:pPr>
              <w:jc w:val="center"/>
              <w:rPr>
                <w:rFonts w:ascii="Times New Roman" w:hAnsi="Times New Roman" w:cs="Times New Roman"/>
                <w:szCs w:val="22"/>
              </w:rPr>
            </w:pPr>
            <w:r w:rsidRPr="004357D3">
              <w:rPr>
                <w:rFonts w:ascii="Times New Roman" w:hAnsi="Times New Roman" w:cs="Times New Roman"/>
                <w:szCs w:val="22"/>
              </w:rPr>
              <w:t>дней</w:t>
            </w:r>
          </w:p>
        </w:tc>
        <w:tc>
          <w:tcPr>
            <w:tcW w:w="1617" w:type="dxa"/>
          </w:tcPr>
          <w:p w:rsidR="004357D3" w:rsidRPr="004357D3" w:rsidRDefault="004357D3" w:rsidP="00CB4D97">
            <w:pPr>
              <w:jc w:val="center"/>
              <w:rPr>
                <w:rFonts w:ascii="Times New Roman" w:hAnsi="Times New Roman" w:cs="Times New Roman"/>
                <w:szCs w:val="22"/>
              </w:rPr>
            </w:pPr>
            <w:r w:rsidRPr="004357D3">
              <w:rPr>
                <w:rFonts w:ascii="Times New Roman" w:hAnsi="Times New Roman" w:cs="Times New Roman"/>
                <w:szCs w:val="22"/>
              </w:rPr>
              <w:t>22</w:t>
            </w:r>
          </w:p>
        </w:tc>
      </w:tr>
    </w:tbl>
    <w:p w:rsidR="00D777D6" w:rsidRDefault="00D777D6" w:rsidP="001734C2">
      <w:pPr>
        <w:spacing w:after="0" w:line="360" w:lineRule="auto"/>
        <w:ind w:firstLine="709"/>
        <w:jc w:val="both"/>
        <w:rPr>
          <w:rFonts w:ascii="Times New Roman" w:hAnsi="Times New Roman" w:cs="Times New Roman"/>
          <w:sz w:val="28"/>
        </w:rPr>
      </w:pPr>
    </w:p>
    <w:p w:rsidR="00F52D57" w:rsidRDefault="00F52D57" w:rsidP="00F52D57">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Основные характеристики планируемой к запуску в Краснодарском крае сыроварни как малого предприятия пищевой промышленности, ориентированного на экспорт в рамках импортозамещения, представлены в таблице </w:t>
      </w:r>
      <w:r w:rsidRPr="004357D3">
        <w:rPr>
          <w:rFonts w:ascii="Times New Roman" w:hAnsi="Times New Roman" w:cs="Times New Roman"/>
          <w:sz w:val="28"/>
        </w:rPr>
        <w:t>13</w:t>
      </w:r>
      <w:r>
        <w:rPr>
          <w:rFonts w:ascii="Times New Roman" w:hAnsi="Times New Roman" w:cs="Times New Roman"/>
          <w:sz w:val="28"/>
        </w:rPr>
        <w:t>.</w:t>
      </w:r>
    </w:p>
    <w:p w:rsidR="003B7C1D" w:rsidRDefault="004357D3" w:rsidP="00F52D57">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 основании исходных данных осуществим расчет окупаемости сыроварни в таблицах </w:t>
      </w:r>
      <w:r w:rsidRPr="004357D3">
        <w:rPr>
          <w:rFonts w:ascii="Times New Roman" w:hAnsi="Times New Roman" w:cs="Times New Roman"/>
          <w:sz w:val="28"/>
        </w:rPr>
        <w:t>14</w:t>
      </w:r>
      <w:r>
        <w:rPr>
          <w:rFonts w:ascii="Times New Roman" w:hAnsi="Times New Roman" w:cs="Times New Roman"/>
          <w:sz w:val="28"/>
        </w:rPr>
        <w:t xml:space="preserve"> и </w:t>
      </w:r>
      <w:r w:rsidRPr="004357D3">
        <w:rPr>
          <w:rFonts w:ascii="Times New Roman" w:hAnsi="Times New Roman" w:cs="Times New Roman"/>
          <w:sz w:val="28"/>
        </w:rPr>
        <w:t>15</w:t>
      </w:r>
      <w:r w:rsidR="00F52D57">
        <w:rPr>
          <w:rFonts w:ascii="Times New Roman" w:hAnsi="Times New Roman" w:cs="Times New Roman"/>
          <w:sz w:val="28"/>
        </w:rPr>
        <w:t>.</w:t>
      </w:r>
    </w:p>
    <w:p w:rsidR="00F52D57" w:rsidRDefault="00F52D57" w:rsidP="00F52D57">
      <w:pPr>
        <w:spacing w:after="0" w:line="360" w:lineRule="auto"/>
        <w:ind w:firstLine="709"/>
        <w:jc w:val="both"/>
        <w:rPr>
          <w:rFonts w:ascii="Times New Roman" w:hAnsi="Times New Roman" w:cs="Times New Roman"/>
          <w:sz w:val="28"/>
        </w:rPr>
      </w:pPr>
    </w:p>
    <w:p w:rsidR="004357D3" w:rsidRDefault="004357D3" w:rsidP="00610427">
      <w:pPr>
        <w:spacing w:after="0" w:line="360" w:lineRule="auto"/>
        <w:jc w:val="both"/>
        <w:rPr>
          <w:rFonts w:ascii="Times New Roman" w:hAnsi="Times New Roman" w:cs="Times New Roman"/>
          <w:sz w:val="28"/>
        </w:rPr>
      </w:pPr>
      <w:r>
        <w:rPr>
          <w:rFonts w:ascii="Times New Roman" w:hAnsi="Times New Roman" w:cs="Times New Roman"/>
          <w:sz w:val="28"/>
        </w:rPr>
        <w:t xml:space="preserve">Таблица </w:t>
      </w:r>
      <w:r w:rsidRPr="004357D3">
        <w:rPr>
          <w:rFonts w:ascii="Times New Roman" w:hAnsi="Times New Roman" w:cs="Times New Roman"/>
          <w:sz w:val="28"/>
        </w:rPr>
        <w:t>14</w:t>
      </w:r>
      <w:r>
        <w:rPr>
          <w:rFonts w:ascii="Times New Roman" w:hAnsi="Times New Roman" w:cs="Times New Roman"/>
          <w:sz w:val="28"/>
        </w:rPr>
        <w:t xml:space="preserve"> – Расчет окупаемости сыроварни в Краснодарском крае за смену</w:t>
      </w:r>
    </w:p>
    <w:tbl>
      <w:tblPr>
        <w:tblStyle w:val="a8"/>
        <w:tblW w:w="9351" w:type="dxa"/>
        <w:tblLook w:val="04A0"/>
      </w:tblPr>
      <w:tblGrid>
        <w:gridCol w:w="3397"/>
        <w:gridCol w:w="1560"/>
        <w:gridCol w:w="2835"/>
        <w:gridCol w:w="1559"/>
      </w:tblGrid>
      <w:tr w:rsidR="004357D3" w:rsidRPr="00E27197" w:rsidTr="00CB4D97">
        <w:tc>
          <w:tcPr>
            <w:tcW w:w="3397" w:type="dxa"/>
            <w:vAlign w:val="center"/>
          </w:tcPr>
          <w:p w:rsidR="004357D3" w:rsidRPr="00E27197" w:rsidRDefault="004357D3" w:rsidP="00CB4D97">
            <w:pPr>
              <w:jc w:val="center"/>
              <w:rPr>
                <w:rFonts w:ascii="Times New Roman" w:hAnsi="Times New Roman" w:cs="Times New Roman"/>
              </w:rPr>
            </w:pPr>
            <w:r w:rsidRPr="00E27197">
              <w:rPr>
                <w:rFonts w:ascii="Times New Roman" w:hAnsi="Times New Roman" w:cs="Times New Roman"/>
              </w:rPr>
              <w:t>Показатель</w:t>
            </w:r>
          </w:p>
        </w:tc>
        <w:tc>
          <w:tcPr>
            <w:tcW w:w="1560" w:type="dxa"/>
            <w:vAlign w:val="center"/>
          </w:tcPr>
          <w:p w:rsidR="004357D3" w:rsidRPr="00E27197" w:rsidRDefault="004357D3" w:rsidP="00CB4D97">
            <w:pPr>
              <w:jc w:val="center"/>
              <w:rPr>
                <w:rFonts w:ascii="Times New Roman" w:hAnsi="Times New Roman" w:cs="Times New Roman"/>
              </w:rPr>
            </w:pPr>
            <w:r w:rsidRPr="00E27197">
              <w:rPr>
                <w:rFonts w:ascii="Times New Roman" w:hAnsi="Times New Roman" w:cs="Times New Roman"/>
              </w:rPr>
              <w:t>Кол-во</w:t>
            </w:r>
          </w:p>
        </w:tc>
        <w:tc>
          <w:tcPr>
            <w:tcW w:w="2835" w:type="dxa"/>
            <w:vAlign w:val="center"/>
          </w:tcPr>
          <w:p w:rsidR="004357D3" w:rsidRPr="00E27197" w:rsidRDefault="004357D3" w:rsidP="00CB4D97">
            <w:pPr>
              <w:jc w:val="center"/>
              <w:rPr>
                <w:rFonts w:ascii="Times New Roman" w:hAnsi="Times New Roman" w:cs="Times New Roman"/>
              </w:rPr>
            </w:pPr>
            <w:r w:rsidRPr="00E27197">
              <w:rPr>
                <w:rFonts w:ascii="Times New Roman" w:hAnsi="Times New Roman" w:cs="Times New Roman"/>
              </w:rPr>
              <w:t>Цена закупки/реализации, руб.</w:t>
            </w:r>
          </w:p>
        </w:tc>
        <w:tc>
          <w:tcPr>
            <w:tcW w:w="1559" w:type="dxa"/>
            <w:vAlign w:val="center"/>
          </w:tcPr>
          <w:p w:rsidR="004357D3" w:rsidRPr="00E27197" w:rsidRDefault="004357D3" w:rsidP="00CB4D97">
            <w:pPr>
              <w:jc w:val="center"/>
              <w:rPr>
                <w:rFonts w:ascii="Times New Roman" w:hAnsi="Times New Roman" w:cs="Times New Roman"/>
              </w:rPr>
            </w:pPr>
            <w:r w:rsidRPr="00E27197">
              <w:rPr>
                <w:rFonts w:ascii="Times New Roman" w:hAnsi="Times New Roman" w:cs="Times New Roman"/>
              </w:rPr>
              <w:t>Итого, руб.</w:t>
            </w:r>
          </w:p>
        </w:tc>
      </w:tr>
      <w:tr w:rsidR="004357D3" w:rsidRPr="00E27197" w:rsidTr="00CB4D97">
        <w:tc>
          <w:tcPr>
            <w:tcW w:w="3397" w:type="dxa"/>
            <w:vAlign w:val="center"/>
          </w:tcPr>
          <w:p w:rsidR="004357D3" w:rsidRPr="00E27197" w:rsidRDefault="004357D3" w:rsidP="00CB4D97">
            <w:pPr>
              <w:rPr>
                <w:rFonts w:ascii="Times New Roman" w:hAnsi="Times New Roman" w:cs="Times New Roman"/>
              </w:rPr>
            </w:pPr>
            <w:r>
              <w:rPr>
                <w:rFonts w:ascii="Times New Roman" w:hAnsi="Times New Roman" w:cs="Times New Roman"/>
              </w:rPr>
              <w:t>Затраты на одну смену:</w:t>
            </w:r>
          </w:p>
        </w:tc>
        <w:tc>
          <w:tcPr>
            <w:tcW w:w="1560" w:type="dxa"/>
          </w:tcPr>
          <w:p w:rsidR="004357D3" w:rsidRPr="00E27197" w:rsidRDefault="004357D3" w:rsidP="00CB4D97">
            <w:pPr>
              <w:jc w:val="center"/>
              <w:rPr>
                <w:rFonts w:ascii="Times New Roman" w:hAnsi="Times New Roman" w:cs="Times New Roman"/>
              </w:rPr>
            </w:pPr>
          </w:p>
        </w:tc>
        <w:tc>
          <w:tcPr>
            <w:tcW w:w="2835" w:type="dxa"/>
          </w:tcPr>
          <w:p w:rsidR="004357D3" w:rsidRPr="00E27197" w:rsidRDefault="004357D3" w:rsidP="00CB4D97">
            <w:pPr>
              <w:jc w:val="center"/>
              <w:rPr>
                <w:rFonts w:ascii="Times New Roman" w:hAnsi="Times New Roman" w:cs="Times New Roman"/>
              </w:rPr>
            </w:pPr>
          </w:p>
        </w:tc>
        <w:tc>
          <w:tcPr>
            <w:tcW w:w="1559" w:type="dxa"/>
          </w:tcPr>
          <w:p w:rsidR="004357D3" w:rsidRPr="00E27197" w:rsidRDefault="004357D3" w:rsidP="00CB4D97">
            <w:pPr>
              <w:jc w:val="center"/>
              <w:rPr>
                <w:rFonts w:ascii="Times New Roman" w:hAnsi="Times New Roman" w:cs="Times New Roman"/>
              </w:rPr>
            </w:pPr>
            <w:r>
              <w:rPr>
                <w:rFonts w:ascii="Times New Roman" w:hAnsi="Times New Roman" w:cs="Times New Roman"/>
              </w:rPr>
              <w:t>19200</w:t>
            </w:r>
          </w:p>
        </w:tc>
      </w:tr>
      <w:tr w:rsidR="004357D3" w:rsidRPr="00E27197" w:rsidTr="00CB4D97">
        <w:tc>
          <w:tcPr>
            <w:tcW w:w="3397" w:type="dxa"/>
            <w:vAlign w:val="center"/>
          </w:tcPr>
          <w:p w:rsidR="004357D3" w:rsidRPr="00A308CC" w:rsidRDefault="004357D3" w:rsidP="004357D3">
            <w:pPr>
              <w:pStyle w:val="a5"/>
              <w:widowControl/>
              <w:numPr>
                <w:ilvl w:val="0"/>
                <w:numId w:val="9"/>
              </w:numPr>
              <w:tabs>
                <w:tab w:val="left" w:pos="171"/>
              </w:tabs>
              <w:autoSpaceDE/>
              <w:autoSpaceDN/>
              <w:ind w:left="29" w:firstLine="0"/>
              <w:contextualSpacing/>
              <w:jc w:val="left"/>
            </w:pPr>
            <w:r w:rsidRPr="00A308CC">
              <w:t>молоко</w:t>
            </w:r>
          </w:p>
        </w:tc>
        <w:tc>
          <w:tcPr>
            <w:tcW w:w="1560" w:type="dxa"/>
            <w:vAlign w:val="center"/>
          </w:tcPr>
          <w:p w:rsidR="004357D3" w:rsidRPr="00E27197" w:rsidRDefault="004357D3" w:rsidP="00CB4D97">
            <w:pPr>
              <w:jc w:val="center"/>
              <w:rPr>
                <w:rFonts w:ascii="Times New Roman" w:hAnsi="Times New Roman" w:cs="Times New Roman"/>
              </w:rPr>
            </w:pPr>
            <w:r>
              <w:rPr>
                <w:rFonts w:ascii="Times New Roman" w:hAnsi="Times New Roman" w:cs="Times New Roman"/>
              </w:rPr>
              <w:t>600 кг</w:t>
            </w:r>
          </w:p>
        </w:tc>
        <w:tc>
          <w:tcPr>
            <w:tcW w:w="2835" w:type="dxa"/>
            <w:vAlign w:val="center"/>
          </w:tcPr>
          <w:p w:rsidR="004357D3" w:rsidRPr="00E27197" w:rsidRDefault="004357D3" w:rsidP="00CB4D97">
            <w:pPr>
              <w:jc w:val="center"/>
              <w:rPr>
                <w:rFonts w:ascii="Times New Roman" w:hAnsi="Times New Roman" w:cs="Times New Roman"/>
              </w:rPr>
            </w:pPr>
            <w:r>
              <w:rPr>
                <w:rFonts w:ascii="Times New Roman" w:hAnsi="Times New Roman" w:cs="Times New Roman"/>
              </w:rPr>
              <w:t>25</w:t>
            </w:r>
          </w:p>
        </w:tc>
        <w:tc>
          <w:tcPr>
            <w:tcW w:w="1559" w:type="dxa"/>
            <w:vAlign w:val="center"/>
          </w:tcPr>
          <w:p w:rsidR="004357D3" w:rsidRPr="00E27197" w:rsidRDefault="004357D3" w:rsidP="00CB4D97">
            <w:pPr>
              <w:jc w:val="center"/>
              <w:rPr>
                <w:rFonts w:ascii="Times New Roman" w:hAnsi="Times New Roman" w:cs="Times New Roman"/>
              </w:rPr>
            </w:pPr>
            <w:r>
              <w:rPr>
                <w:rFonts w:ascii="Times New Roman" w:hAnsi="Times New Roman" w:cs="Times New Roman"/>
              </w:rPr>
              <w:t>15000</w:t>
            </w:r>
          </w:p>
        </w:tc>
      </w:tr>
      <w:tr w:rsidR="004357D3" w:rsidRPr="00E27197" w:rsidTr="00CB4D97">
        <w:tc>
          <w:tcPr>
            <w:tcW w:w="3397" w:type="dxa"/>
            <w:vAlign w:val="center"/>
          </w:tcPr>
          <w:p w:rsidR="004357D3" w:rsidRPr="00A308CC" w:rsidRDefault="004357D3" w:rsidP="004357D3">
            <w:pPr>
              <w:pStyle w:val="a5"/>
              <w:widowControl/>
              <w:numPr>
                <w:ilvl w:val="0"/>
                <w:numId w:val="9"/>
              </w:numPr>
              <w:tabs>
                <w:tab w:val="left" w:pos="171"/>
              </w:tabs>
              <w:autoSpaceDE/>
              <w:autoSpaceDN/>
              <w:ind w:left="29" w:firstLine="0"/>
              <w:contextualSpacing/>
              <w:jc w:val="left"/>
            </w:pPr>
            <w:r w:rsidRPr="00A308CC">
              <w:t>электроэнергия</w:t>
            </w:r>
          </w:p>
        </w:tc>
        <w:tc>
          <w:tcPr>
            <w:tcW w:w="1560" w:type="dxa"/>
            <w:vAlign w:val="center"/>
          </w:tcPr>
          <w:p w:rsidR="004357D3" w:rsidRPr="00E27197" w:rsidRDefault="004357D3" w:rsidP="00CB4D97">
            <w:pPr>
              <w:ind w:left="-108" w:right="-180"/>
              <w:jc w:val="center"/>
              <w:rPr>
                <w:rFonts w:ascii="Times New Roman" w:hAnsi="Times New Roman" w:cs="Times New Roman"/>
              </w:rPr>
            </w:pPr>
            <w:r w:rsidRPr="00A308CC">
              <w:rPr>
                <w:rFonts w:ascii="Times New Roman" w:hAnsi="Times New Roman" w:cs="Times New Roman"/>
              </w:rPr>
              <w:t>240,00 кВт/ч</w:t>
            </w:r>
          </w:p>
        </w:tc>
        <w:tc>
          <w:tcPr>
            <w:tcW w:w="2835" w:type="dxa"/>
            <w:vAlign w:val="center"/>
          </w:tcPr>
          <w:p w:rsidR="004357D3" w:rsidRPr="00E27197" w:rsidRDefault="004357D3" w:rsidP="00CB4D97">
            <w:pPr>
              <w:jc w:val="center"/>
              <w:rPr>
                <w:rFonts w:ascii="Times New Roman" w:hAnsi="Times New Roman" w:cs="Times New Roman"/>
              </w:rPr>
            </w:pPr>
            <w:r>
              <w:rPr>
                <w:rFonts w:ascii="Times New Roman" w:hAnsi="Times New Roman" w:cs="Times New Roman"/>
              </w:rPr>
              <w:t>5</w:t>
            </w:r>
          </w:p>
        </w:tc>
        <w:tc>
          <w:tcPr>
            <w:tcW w:w="1559" w:type="dxa"/>
            <w:vAlign w:val="center"/>
          </w:tcPr>
          <w:p w:rsidR="004357D3" w:rsidRPr="00E27197" w:rsidRDefault="004357D3" w:rsidP="00CB4D97">
            <w:pPr>
              <w:jc w:val="center"/>
              <w:rPr>
                <w:rFonts w:ascii="Times New Roman" w:hAnsi="Times New Roman" w:cs="Times New Roman"/>
              </w:rPr>
            </w:pPr>
            <w:r>
              <w:rPr>
                <w:rFonts w:ascii="Times New Roman" w:hAnsi="Times New Roman" w:cs="Times New Roman"/>
              </w:rPr>
              <w:t>1200</w:t>
            </w:r>
          </w:p>
        </w:tc>
      </w:tr>
      <w:tr w:rsidR="004357D3" w:rsidRPr="00E27197" w:rsidTr="00CB4D97">
        <w:tc>
          <w:tcPr>
            <w:tcW w:w="3397" w:type="dxa"/>
            <w:vAlign w:val="center"/>
          </w:tcPr>
          <w:p w:rsidR="004357D3" w:rsidRPr="00A308CC" w:rsidRDefault="004357D3" w:rsidP="004357D3">
            <w:pPr>
              <w:pStyle w:val="a5"/>
              <w:widowControl/>
              <w:numPr>
                <w:ilvl w:val="0"/>
                <w:numId w:val="9"/>
              </w:numPr>
              <w:tabs>
                <w:tab w:val="left" w:pos="171"/>
              </w:tabs>
              <w:autoSpaceDE/>
              <w:autoSpaceDN/>
              <w:ind w:left="29" w:firstLine="0"/>
              <w:contextualSpacing/>
              <w:jc w:val="left"/>
            </w:pPr>
            <w:r w:rsidRPr="00A308CC">
              <w:t>зарплата рабочих</w:t>
            </w:r>
          </w:p>
        </w:tc>
        <w:tc>
          <w:tcPr>
            <w:tcW w:w="1560" w:type="dxa"/>
            <w:vAlign w:val="center"/>
          </w:tcPr>
          <w:p w:rsidR="004357D3" w:rsidRPr="00E27197" w:rsidRDefault="004357D3" w:rsidP="00CB4D97">
            <w:pPr>
              <w:jc w:val="center"/>
              <w:rPr>
                <w:rFonts w:ascii="Times New Roman" w:hAnsi="Times New Roman" w:cs="Times New Roman"/>
              </w:rPr>
            </w:pPr>
            <w:r w:rsidRPr="00A308CC">
              <w:rPr>
                <w:rFonts w:ascii="Times New Roman" w:hAnsi="Times New Roman" w:cs="Times New Roman"/>
              </w:rPr>
              <w:t>2 чел</w:t>
            </w:r>
          </w:p>
        </w:tc>
        <w:tc>
          <w:tcPr>
            <w:tcW w:w="2835" w:type="dxa"/>
            <w:vAlign w:val="center"/>
          </w:tcPr>
          <w:p w:rsidR="004357D3" w:rsidRPr="00E27197" w:rsidRDefault="004357D3" w:rsidP="00CB4D97">
            <w:pPr>
              <w:jc w:val="center"/>
              <w:rPr>
                <w:rFonts w:ascii="Times New Roman" w:hAnsi="Times New Roman" w:cs="Times New Roman"/>
              </w:rPr>
            </w:pPr>
            <w:r>
              <w:rPr>
                <w:rFonts w:ascii="Times New Roman" w:hAnsi="Times New Roman" w:cs="Times New Roman"/>
              </w:rPr>
              <w:t>1000</w:t>
            </w:r>
          </w:p>
        </w:tc>
        <w:tc>
          <w:tcPr>
            <w:tcW w:w="1559" w:type="dxa"/>
            <w:vAlign w:val="center"/>
          </w:tcPr>
          <w:p w:rsidR="004357D3" w:rsidRPr="00E27197" w:rsidRDefault="004357D3" w:rsidP="00CB4D97">
            <w:pPr>
              <w:jc w:val="center"/>
              <w:rPr>
                <w:rFonts w:ascii="Times New Roman" w:hAnsi="Times New Roman" w:cs="Times New Roman"/>
              </w:rPr>
            </w:pPr>
            <w:r>
              <w:rPr>
                <w:rFonts w:ascii="Times New Roman" w:hAnsi="Times New Roman" w:cs="Times New Roman"/>
              </w:rPr>
              <w:t>2000</w:t>
            </w:r>
          </w:p>
        </w:tc>
      </w:tr>
      <w:tr w:rsidR="004357D3" w:rsidRPr="00E27197" w:rsidTr="00CB4D97">
        <w:tc>
          <w:tcPr>
            <w:tcW w:w="3397" w:type="dxa"/>
            <w:vAlign w:val="center"/>
          </w:tcPr>
          <w:p w:rsidR="004357D3" w:rsidRPr="00A308CC" w:rsidRDefault="004357D3" w:rsidP="004357D3">
            <w:pPr>
              <w:pStyle w:val="a5"/>
              <w:widowControl/>
              <w:numPr>
                <w:ilvl w:val="0"/>
                <w:numId w:val="9"/>
              </w:numPr>
              <w:tabs>
                <w:tab w:val="left" w:pos="171"/>
              </w:tabs>
              <w:autoSpaceDE/>
              <w:autoSpaceDN/>
              <w:ind w:left="29" w:firstLine="0"/>
              <w:contextualSpacing/>
              <w:jc w:val="left"/>
            </w:pPr>
            <w:r w:rsidRPr="00A308CC">
              <w:t>расходные материалы</w:t>
            </w:r>
          </w:p>
        </w:tc>
        <w:tc>
          <w:tcPr>
            <w:tcW w:w="1560" w:type="dxa"/>
            <w:vAlign w:val="center"/>
          </w:tcPr>
          <w:p w:rsidR="004357D3" w:rsidRPr="00E27197" w:rsidRDefault="004357D3" w:rsidP="00CB4D97">
            <w:pPr>
              <w:jc w:val="center"/>
              <w:rPr>
                <w:rFonts w:ascii="Times New Roman" w:hAnsi="Times New Roman" w:cs="Times New Roman"/>
              </w:rPr>
            </w:pPr>
            <w:r w:rsidRPr="00A308CC">
              <w:rPr>
                <w:rFonts w:ascii="Times New Roman" w:hAnsi="Times New Roman" w:cs="Times New Roman"/>
              </w:rPr>
              <w:t>1 усл.компл</w:t>
            </w:r>
            <w:r>
              <w:rPr>
                <w:rFonts w:ascii="Times New Roman" w:hAnsi="Times New Roman" w:cs="Times New Roman"/>
              </w:rPr>
              <w:t>.</w:t>
            </w:r>
          </w:p>
        </w:tc>
        <w:tc>
          <w:tcPr>
            <w:tcW w:w="2835" w:type="dxa"/>
            <w:vAlign w:val="center"/>
          </w:tcPr>
          <w:p w:rsidR="004357D3" w:rsidRPr="00E27197" w:rsidRDefault="004357D3" w:rsidP="00CB4D97">
            <w:pPr>
              <w:jc w:val="center"/>
              <w:rPr>
                <w:rFonts w:ascii="Times New Roman" w:hAnsi="Times New Roman" w:cs="Times New Roman"/>
              </w:rPr>
            </w:pPr>
            <w:r>
              <w:rPr>
                <w:rFonts w:ascii="Times New Roman" w:hAnsi="Times New Roman" w:cs="Times New Roman"/>
              </w:rPr>
              <w:t>1000</w:t>
            </w:r>
          </w:p>
        </w:tc>
        <w:tc>
          <w:tcPr>
            <w:tcW w:w="1559" w:type="dxa"/>
            <w:vAlign w:val="center"/>
          </w:tcPr>
          <w:p w:rsidR="004357D3" w:rsidRPr="00E27197" w:rsidRDefault="004357D3" w:rsidP="00CB4D97">
            <w:pPr>
              <w:jc w:val="center"/>
              <w:rPr>
                <w:rFonts w:ascii="Times New Roman" w:hAnsi="Times New Roman" w:cs="Times New Roman"/>
              </w:rPr>
            </w:pPr>
            <w:r>
              <w:rPr>
                <w:rFonts w:ascii="Times New Roman" w:hAnsi="Times New Roman" w:cs="Times New Roman"/>
              </w:rPr>
              <w:t>1000</w:t>
            </w:r>
          </w:p>
        </w:tc>
      </w:tr>
      <w:tr w:rsidR="004357D3" w:rsidRPr="00E27197" w:rsidTr="00CB4D97">
        <w:tc>
          <w:tcPr>
            <w:tcW w:w="3397" w:type="dxa"/>
            <w:vAlign w:val="center"/>
          </w:tcPr>
          <w:p w:rsidR="004357D3" w:rsidRPr="00E27197" w:rsidRDefault="004357D3" w:rsidP="00CB4D97">
            <w:pPr>
              <w:rPr>
                <w:rFonts w:ascii="Times New Roman" w:hAnsi="Times New Roman" w:cs="Times New Roman"/>
              </w:rPr>
            </w:pPr>
            <w:r>
              <w:rPr>
                <w:rFonts w:ascii="Times New Roman" w:hAnsi="Times New Roman" w:cs="Times New Roman"/>
              </w:rPr>
              <w:t>Доход на одну смену:</w:t>
            </w:r>
          </w:p>
        </w:tc>
        <w:tc>
          <w:tcPr>
            <w:tcW w:w="1560" w:type="dxa"/>
            <w:vAlign w:val="center"/>
          </w:tcPr>
          <w:p w:rsidR="004357D3" w:rsidRPr="00E27197" w:rsidRDefault="004357D3" w:rsidP="00CB4D97">
            <w:pPr>
              <w:jc w:val="center"/>
              <w:rPr>
                <w:rFonts w:ascii="Times New Roman" w:hAnsi="Times New Roman" w:cs="Times New Roman"/>
              </w:rPr>
            </w:pPr>
          </w:p>
        </w:tc>
        <w:tc>
          <w:tcPr>
            <w:tcW w:w="2835" w:type="dxa"/>
            <w:vAlign w:val="center"/>
          </w:tcPr>
          <w:p w:rsidR="004357D3" w:rsidRPr="00E27197" w:rsidRDefault="004357D3" w:rsidP="00CB4D97">
            <w:pPr>
              <w:jc w:val="center"/>
              <w:rPr>
                <w:rFonts w:ascii="Times New Roman" w:hAnsi="Times New Roman" w:cs="Times New Roman"/>
              </w:rPr>
            </w:pPr>
          </w:p>
        </w:tc>
        <w:tc>
          <w:tcPr>
            <w:tcW w:w="1559" w:type="dxa"/>
            <w:vAlign w:val="center"/>
          </w:tcPr>
          <w:p w:rsidR="004357D3" w:rsidRPr="00E27197" w:rsidRDefault="004357D3" w:rsidP="00CB4D97">
            <w:pPr>
              <w:jc w:val="center"/>
              <w:rPr>
                <w:rFonts w:ascii="Times New Roman" w:hAnsi="Times New Roman" w:cs="Times New Roman"/>
              </w:rPr>
            </w:pPr>
            <w:r>
              <w:rPr>
                <w:rFonts w:ascii="Times New Roman" w:hAnsi="Times New Roman" w:cs="Times New Roman"/>
              </w:rPr>
              <w:t>56750</w:t>
            </w:r>
          </w:p>
        </w:tc>
      </w:tr>
      <w:tr w:rsidR="004357D3" w:rsidRPr="00E27197" w:rsidTr="00CB4D97">
        <w:tc>
          <w:tcPr>
            <w:tcW w:w="3397" w:type="dxa"/>
            <w:vAlign w:val="center"/>
          </w:tcPr>
          <w:p w:rsidR="004357D3" w:rsidRPr="00A308CC" w:rsidRDefault="004357D3" w:rsidP="004357D3">
            <w:pPr>
              <w:pStyle w:val="a5"/>
              <w:widowControl/>
              <w:numPr>
                <w:ilvl w:val="0"/>
                <w:numId w:val="10"/>
              </w:numPr>
              <w:tabs>
                <w:tab w:val="left" w:pos="187"/>
              </w:tabs>
              <w:autoSpaceDE/>
              <w:autoSpaceDN/>
              <w:ind w:left="0" w:firstLine="0"/>
              <w:contextualSpacing/>
              <w:jc w:val="left"/>
            </w:pPr>
            <w:r w:rsidRPr="00A308CC">
              <w:t>йогурт</w:t>
            </w:r>
          </w:p>
        </w:tc>
        <w:tc>
          <w:tcPr>
            <w:tcW w:w="1560" w:type="dxa"/>
            <w:vAlign w:val="center"/>
          </w:tcPr>
          <w:p w:rsidR="004357D3" w:rsidRPr="00E27197" w:rsidRDefault="004357D3" w:rsidP="00CB4D97">
            <w:pPr>
              <w:jc w:val="center"/>
              <w:rPr>
                <w:rFonts w:ascii="Times New Roman" w:hAnsi="Times New Roman" w:cs="Times New Roman"/>
              </w:rPr>
            </w:pPr>
            <w:r>
              <w:rPr>
                <w:rFonts w:ascii="Times New Roman" w:hAnsi="Times New Roman" w:cs="Times New Roman"/>
              </w:rPr>
              <w:t>150 кг</w:t>
            </w:r>
          </w:p>
        </w:tc>
        <w:tc>
          <w:tcPr>
            <w:tcW w:w="2835" w:type="dxa"/>
            <w:vAlign w:val="center"/>
          </w:tcPr>
          <w:p w:rsidR="004357D3" w:rsidRPr="00E27197" w:rsidRDefault="004357D3" w:rsidP="00CB4D97">
            <w:pPr>
              <w:jc w:val="center"/>
              <w:rPr>
                <w:rFonts w:ascii="Times New Roman" w:hAnsi="Times New Roman" w:cs="Times New Roman"/>
              </w:rPr>
            </w:pPr>
            <w:r>
              <w:rPr>
                <w:rFonts w:ascii="Times New Roman" w:hAnsi="Times New Roman" w:cs="Times New Roman"/>
              </w:rPr>
              <w:t>110</w:t>
            </w:r>
          </w:p>
        </w:tc>
        <w:tc>
          <w:tcPr>
            <w:tcW w:w="1559" w:type="dxa"/>
            <w:vAlign w:val="center"/>
          </w:tcPr>
          <w:p w:rsidR="004357D3" w:rsidRPr="00E27197" w:rsidRDefault="004357D3" w:rsidP="00CB4D97">
            <w:pPr>
              <w:jc w:val="center"/>
              <w:rPr>
                <w:rFonts w:ascii="Times New Roman" w:hAnsi="Times New Roman" w:cs="Times New Roman"/>
              </w:rPr>
            </w:pPr>
            <w:r>
              <w:rPr>
                <w:rFonts w:ascii="Times New Roman" w:hAnsi="Times New Roman" w:cs="Times New Roman"/>
              </w:rPr>
              <w:t>16500</w:t>
            </w:r>
          </w:p>
        </w:tc>
      </w:tr>
      <w:tr w:rsidR="004357D3" w:rsidRPr="00E27197" w:rsidTr="00CB4D97">
        <w:tc>
          <w:tcPr>
            <w:tcW w:w="3397" w:type="dxa"/>
            <w:vAlign w:val="center"/>
          </w:tcPr>
          <w:p w:rsidR="004357D3" w:rsidRPr="00A308CC" w:rsidRDefault="004357D3" w:rsidP="004357D3">
            <w:pPr>
              <w:pStyle w:val="a5"/>
              <w:widowControl/>
              <w:numPr>
                <w:ilvl w:val="0"/>
                <w:numId w:val="10"/>
              </w:numPr>
              <w:tabs>
                <w:tab w:val="left" w:pos="187"/>
              </w:tabs>
              <w:autoSpaceDE/>
              <w:autoSpaceDN/>
              <w:ind w:left="0" w:firstLine="0"/>
              <w:contextualSpacing/>
              <w:jc w:val="left"/>
            </w:pPr>
            <w:r w:rsidRPr="00A308CC">
              <w:t>сыр</w:t>
            </w:r>
          </w:p>
        </w:tc>
        <w:tc>
          <w:tcPr>
            <w:tcW w:w="1560" w:type="dxa"/>
            <w:vAlign w:val="center"/>
          </w:tcPr>
          <w:p w:rsidR="004357D3" w:rsidRPr="00E27197" w:rsidRDefault="004357D3" w:rsidP="00CB4D97">
            <w:pPr>
              <w:jc w:val="center"/>
              <w:rPr>
                <w:rFonts w:ascii="Times New Roman" w:hAnsi="Times New Roman" w:cs="Times New Roman"/>
              </w:rPr>
            </w:pPr>
            <w:r>
              <w:rPr>
                <w:rFonts w:ascii="Times New Roman" w:hAnsi="Times New Roman" w:cs="Times New Roman"/>
              </w:rPr>
              <w:t>45 кг</w:t>
            </w:r>
          </w:p>
        </w:tc>
        <w:tc>
          <w:tcPr>
            <w:tcW w:w="2835" w:type="dxa"/>
            <w:vAlign w:val="center"/>
          </w:tcPr>
          <w:p w:rsidR="004357D3" w:rsidRPr="00E27197" w:rsidRDefault="004357D3" w:rsidP="00CB4D97">
            <w:pPr>
              <w:jc w:val="center"/>
              <w:rPr>
                <w:rFonts w:ascii="Times New Roman" w:hAnsi="Times New Roman" w:cs="Times New Roman"/>
              </w:rPr>
            </w:pPr>
            <w:r>
              <w:rPr>
                <w:rFonts w:ascii="Times New Roman" w:hAnsi="Times New Roman" w:cs="Times New Roman"/>
              </w:rPr>
              <w:t>750</w:t>
            </w:r>
          </w:p>
        </w:tc>
        <w:tc>
          <w:tcPr>
            <w:tcW w:w="1559" w:type="dxa"/>
            <w:vAlign w:val="center"/>
          </w:tcPr>
          <w:p w:rsidR="004357D3" w:rsidRPr="00E27197" w:rsidRDefault="004357D3" w:rsidP="00CB4D97">
            <w:pPr>
              <w:jc w:val="center"/>
              <w:rPr>
                <w:rFonts w:ascii="Times New Roman" w:hAnsi="Times New Roman" w:cs="Times New Roman"/>
              </w:rPr>
            </w:pPr>
            <w:r>
              <w:rPr>
                <w:rFonts w:ascii="Times New Roman" w:hAnsi="Times New Roman" w:cs="Times New Roman"/>
              </w:rPr>
              <w:t>33750</w:t>
            </w:r>
          </w:p>
        </w:tc>
      </w:tr>
      <w:tr w:rsidR="004357D3" w:rsidRPr="00E27197" w:rsidTr="00CB4D97">
        <w:tc>
          <w:tcPr>
            <w:tcW w:w="3397" w:type="dxa"/>
            <w:vAlign w:val="center"/>
          </w:tcPr>
          <w:p w:rsidR="004357D3" w:rsidRPr="00A308CC" w:rsidRDefault="004357D3" w:rsidP="004357D3">
            <w:pPr>
              <w:pStyle w:val="a5"/>
              <w:widowControl/>
              <w:numPr>
                <w:ilvl w:val="0"/>
                <w:numId w:val="10"/>
              </w:numPr>
              <w:tabs>
                <w:tab w:val="left" w:pos="187"/>
              </w:tabs>
              <w:autoSpaceDE/>
              <w:autoSpaceDN/>
              <w:ind w:left="0" w:firstLine="0"/>
              <w:contextualSpacing/>
              <w:jc w:val="left"/>
            </w:pPr>
            <w:r w:rsidRPr="00A308CC">
              <w:t>масло</w:t>
            </w:r>
          </w:p>
        </w:tc>
        <w:tc>
          <w:tcPr>
            <w:tcW w:w="1560" w:type="dxa"/>
            <w:vAlign w:val="center"/>
          </w:tcPr>
          <w:p w:rsidR="004357D3" w:rsidRPr="00E27197" w:rsidRDefault="004357D3" w:rsidP="00CB4D97">
            <w:pPr>
              <w:jc w:val="center"/>
              <w:rPr>
                <w:rFonts w:ascii="Times New Roman" w:hAnsi="Times New Roman" w:cs="Times New Roman"/>
              </w:rPr>
            </w:pPr>
            <w:r>
              <w:rPr>
                <w:rFonts w:ascii="Times New Roman" w:hAnsi="Times New Roman" w:cs="Times New Roman"/>
              </w:rPr>
              <w:t>10 кг</w:t>
            </w:r>
          </w:p>
        </w:tc>
        <w:tc>
          <w:tcPr>
            <w:tcW w:w="2835" w:type="dxa"/>
            <w:vAlign w:val="center"/>
          </w:tcPr>
          <w:p w:rsidR="004357D3" w:rsidRPr="00E27197" w:rsidRDefault="004357D3" w:rsidP="00CB4D97">
            <w:pPr>
              <w:jc w:val="center"/>
              <w:rPr>
                <w:rFonts w:ascii="Times New Roman" w:hAnsi="Times New Roman" w:cs="Times New Roman"/>
              </w:rPr>
            </w:pPr>
            <w:r>
              <w:rPr>
                <w:rFonts w:ascii="Times New Roman" w:hAnsi="Times New Roman" w:cs="Times New Roman"/>
              </w:rPr>
              <w:t>650</w:t>
            </w:r>
          </w:p>
        </w:tc>
        <w:tc>
          <w:tcPr>
            <w:tcW w:w="1559" w:type="dxa"/>
            <w:vAlign w:val="center"/>
          </w:tcPr>
          <w:p w:rsidR="004357D3" w:rsidRPr="00E27197" w:rsidRDefault="004357D3" w:rsidP="00CB4D97">
            <w:pPr>
              <w:jc w:val="center"/>
              <w:rPr>
                <w:rFonts w:ascii="Times New Roman" w:hAnsi="Times New Roman" w:cs="Times New Roman"/>
              </w:rPr>
            </w:pPr>
            <w:r>
              <w:rPr>
                <w:rFonts w:ascii="Times New Roman" w:hAnsi="Times New Roman" w:cs="Times New Roman"/>
              </w:rPr>
              <w:t>6500</w:t>
            </w:r>
          </w:p>
        </w:tc>
      </w:tr>
      <w:tr w:rsidR="004357D3" w:rsidRPr="00E27197" w:rsidTr="00CB4D97">
        <w:tc>
          <w:tcPr>
            <w:tcW w:w="3397" w:type="dxa"/>
            <w:vMerge w:val="restart"/>
            <w:vAlign w:val="center"/>
          </w:tcPr>
          <w:p w:rsidR="004357D3" w:rsidRPr="00E27197" w:rsidRDefault="004357D3" w:rsidP="00CB4D97">
            <w:pPr>
              <w:rPr>
                <w:rFonts w:ascii="Times New Roman" w:hAnsi="Times New Roman" w:cs="Times New Roman"/>
              </w:rPr>
            </w:pPr>
            <w:r>
              <w:rPr>
                <w:rFonts w:ascii="Times New Roman" w:hAnsi="Times New Roman" w:cs="Times New Roman"/>
              </w:rPr>
              <w:t>Прибыль за одну смену</w:t>
            </w:r>
          </w:p>
        </w:tc>
        <w:tc>
          <w:tcPr>
            <w:tcW w:w="4395" w:type="dxa"/>
            <w:gridSpan w:val="2"/>
            <w:vAlign w:val="center"/>
          </w:tcPr>
          <w:p w:rsidR="004357D3" w:rsidRPr="00E27197" w:rsidRDefault="004357D3" w:rsidP="00CB4D97">
            <w:pPr>
              <w:jc w:val="center"/>
              <w:rPr>
                <w:rFonts w:ascii="Times New Roman" w:hAnsi="Times New Roman" w:cs="Times New Roman"/>
              </w:rPr>
            </w:pPr>
            <w:r>
              <w:rPr>
                <w:rFonts w:ascii="Times New Roman" w:hAnsi="Times New Roman" w:cs="Times New Roman"/>
              </w:rPr>
              <w:t>руб.</w:t>
            </w:r>
          </w:p>
        </w:tc>
        <w:tc>
          <w:tcPr>
            <w:tcW w:w="1559" w:type="dxa"/>
            <w:vAlign w:val="center"/>
          </w:tcPr>
          <w:p w:rsidR="004357D3" w:rsidRPr="00E27197" w:rsidRDefault="004357D3" w:rsidP="00CB4D97">
            <w:pPr>
              <w:jc w:val="center"/>
              <w:rPr>
                <w:rFonts w:ascii="Times New Roman" w:hAnsi="Times New Roman" w:cs="Times New Roman"/>
              </w:rPr>
            </w:pPr>
            <w:r>
              <w:rPr>
                <w:rFonts w:ascii="Times New Roman" w:hAnsi="Times New Roman" w:cs="Times New Roman"/>
              </w:rPr>
              <w:t>37500</w:t>
            </w:r>
          </w:p>
        </w:tc>
      </w:tr>
      <w:tr w:rsidR="004357D3" w:rsidRPr="00E27197" w:rsidTr="00CB4D97">
        <w:tc>
          <w:tcPr>
            <w:tcW w:w="3397" w:type="dxa"/>
            <w:vMerge/>
          </w:tcPr>
          <w:p w:rsidR="004357D3" w:rsidRPr="00E27197" w:rsidRDefault="004357D3" w:rsidP="00CB4D97">
            <w:pPr>
              <w:rPr>
                <w:rFonts w:ascii="Times New Roman" w:hAnsi="Times New Roman" w:cs="Times New Roman"/>
              </w:rPr>
            </w:pPr>
          </w:p>
        </w:tc>
        <w:tc>
          <w:tcPr>
            <w:tcW w:w="4395" w:type="dxa"/>
            <w:gridSpan w:val="2"/>
            <w:vAlign w:val="center"/>
          </w:tcPr>
          <w:p w:rsidR="004357D3" w:rsidRPr="00E27197" w:rsidRDefault="004357D3" w:rsidP="00CB4D97">
            <w:pPr>
              <w:jc w:val="center"/>
              <w:rPr>
                <w:rFonts w:ascii="Times New Roman" w:hAnsi="Times New Roman" w:cs="Times New Roman"/>
              </w:rPr>
            </w:pPr>
            <w:r>
              <w:rPr>
                <w:rFonts w:ascii="Times New Roman" w:hAnsi="Times New Roman" w:cs="Times New Roman"/>
              </w:rPr>
              <w:t>%</w:t>
            </w:r>
          </w:p>
        </w:tc>
        <w:tc>
          <w:tcPr>
            <w:tcW w:w="1559" w:type="dxa"/>
            <w:vAlign w:val="center"/>
          </w:tcPr>
          <w:p w:rsidR="004357D3" w:rsidRPr="00E27197" w:rsidRDefault="004357D3" w:rsidP="00CB4D97">
            <w:pPr>
              <w:jc w:val="center"/>
              <w:rPr>
                <w:rFonts w:ascii="Times New Roman" w:hAnsi="Times New Roman" w:cs="Times New Roman"/>
              </w:rPr>
            </w:pPr>
            <w:r>
              <w:rPr>
                <w:rFonts w:ascii="Times New Roman" w:hAnsi="Times New Roman" w:cs="Times New Roman"/>
              </w:rPr>
              <w:t>196</w:t>
            </w:r>
          </w:p>
        </w:tc>
      </w:tr>
    </w:tbl>
    <w:p w:rsidR="004357D3" w:rsidRPr="00E27197" w:rsidRDefault="004357D3" w:rsidP="004357D3">
      <w:pPr>
        <w:spacing w:after="0" w:line="240" w:lineRule="auto"/>
        <w:ind w:firstLine="709"/>
        <w:jc w:val="center"/>
        <w:rPr>
          <w:rFonts w:ascii="Times New Roman" w:hAnsi="Times New Roman" w:cs="Times New Roman"/>
          <w:sz w:val="24"/>
        </w:rPr>
      </w:pPr>
    </w:p>
    <w:p w:rsidR="004357D3" w:rsidRDefault="004357D3" w:rsidP="004357D3">
      <w:pPr>
        <w:spacing w:after="0" w:line="360" w:lineRule="auto"/>
        <w:ind w:firstLine="709"/>
        <w:jc w:val="both"/>
        <w:rPr>
          <w:rFonts w:ascii="Times New Roman" w:hAnsi="Times New Roman" w:cs="Times New Roman"/>
          <w:sz w:val="28"/>
        </w:rPr>
      </w:pPr>
      <w:r>
        <w:rPr>
          <w:rFonts w:ascii="Times New Roman" w:hAnsi="Times New Roman" w:cs="Times New Roman"/>
          <w:sz w:val="28"/>
        </w:rPr>
        <w:t>Таким образом, при затратах в одну смену 19 200 руб. сыроварня может получать доход в сумме 56 750 руб. При этом прибыль составит 37 500 руб. или 196%.</w:t>
      </w:r>
    </w:p>
    <w:p w:rsidR="004357D3" w:rsidRDefault="004357D3" w:rsidP="004357D3">
      <w:pPr>
        <w:spacing w:after="0" w:line="240" w:lineRule="auto"/>
        <w:jc w:val="both"/>
        <w:rPr>
          <w:rFonts w:ascii="Times New Roman" w:hAnsi="Times New Roman" w:cs="Times New Roman"/>
          <w:sz w:val="28"/>
        </w:rPr>
      </w:pPr>
    </w:p>
    <w:p w:rsidR="004357D3" w:rsidRDefault="004357D3" w:rsidP="00823E79">
      <w:pPr>
        <w:spacing w:after="0" w:line="360" w:lineRule="auto"/>
        <w:jc w:val="both"/>
        <w:rPr>
          <w:rFonts w:ascii="Times New Roman" w:hAnsi="Times New Roman" w:cs="Times New Roman"/>
          <w:sz w:val="28"/>
        </w:rPr>
      </w:pPr>
      <w:r>
        <w:rPr>
          <w:rFonts w:ascii="Times New Roman" w:hAnsi="Times New Roman" w:cs="Times New Roman"/>
          <w:sz w:val="28"/>
        </w:rPr>
        <w:t xml:space="preserve">Таблица </w:t>
      </w:r>
      <w:r w:rsidRPr="004357D3">
        <w:rPr>
          <w:rFonts w:ascii="Times New Roman" w:hAnsi="Times New Roman" w:cs="Times New Roman"/>
          <w:sz w:val="28"/>
        </w:rPr>
        <w:t>15</w:t>
      </w:r>
      <w:r>
        <w:rPr>
          <w:rFonts w:ascii="Times New Roman" w:hAnsi="Times New Roman" w:cs="Times New Roman"/>
          <w:sz w:val="28"/>
        </w:rPr>
        <w:t xml:space="preserve"> – Расчет окупаемости сыроварни в Краснодарском крае за месяц, руб.</w:t>
      </w:r>
    </w:p>
    <w:tbl>
      <w:tblPr>
        <w:tblStyle w:val="a8"/>
        <w:tblW w:w="9101" w:type="dxa"/>
        <w:tblInd w:w="108" w:type="dxa"/>
        <w:tblLook w:val="04A0"/>
      </w:tblPr>
      <w:tblGrid>
        <w:gridCol w:w="5557"/>
        <w:gridCol w:w="3544"/>
      </w:tblGrid>
      <w:tr w:rsidR="004357D3" w:rsidRPr="00E27197" w:rsidTr="004357D3">
        <w:tc>
          <w:tcPr>
            <w:tcW w:w="5557" w:type="dxa"/>
            <w:vAlign w:val="center"/>
          </w:tcPr>
          <w:p w:rsidR="004357D3" w:rsidRPr="00E27197" w:rsidRDefault="004357D3" w:rsidP="00CB4D97">
            <w:pPr>
              <w:jc w:val="center"/>
              <w:rPr>
                <w:rFonts w:ascii="Times New Roman" w:hAnsi="Times New Roman" w:cs="Times New Roman"/>
              </w:rPr>
            </w:pPr>
            <w:r w:rsidRPr="00E27197">
              <w:rPr>
                <w:rFonts w:ascii="Times New Roman" w:hAnsi="Times New Roman" w:cs="Times New Roman"/>
              </w:rPr>
              <w:t>Показатель</w:t>
            </w:r>
          </w:p>
        </w:tc>
        <w:tc>
          <w:tcPr>
            <w:tcW w:w="3544" w:type="dxa"/>
            <w:vAlign w:val="center"/>
          </w:tcPr>
          <w:p w:rsidR="004357D3" w:rsidRPr="00E27197" w:rsidRDefault="004357D3" w:rsidP="00CB4D97">
            <w:pPr>
              <w:jc w:val="center"/>
              <w:rPr>
                <w:rFonts w:ascii="Times New Roman" w:hAnsi="Times New Roman" w:cs="Times New Roman"/>
              </w:rPr>
            </w:pPr>
            <w:r w:rsidRPr="00E27197">
              <w:rPr>
                <w:rFonts w:ascii="Times New Roman" w:hAnsi="Times New Roman" w:cs="Times New Roman"/>
              </w:rPr>
              <w:t>Итого, руб.</w:t>
            </w:r>
          </w:p>
        </w:tc>
      </w:tr>
      <w:tr w:rsidR="004357D3" w:rsidRPr="00E27197" w:rsidTr="004357D3">
        <w:tc>
          <w:tcPr>
            <w:tcW w:w="5557" w:type="dxa"/>
            <w:vAlign w:val="center"/>
          </w:tcPr>
          <w:p w:rsidR="004357D3" w:rsidRPr="00E27197" w:rsidRDefault="004357D3" w:rsidP="00CB4D97">
            <w:pPr>
              <w:rPr>
                <w:rFonts w:ascii="Times New Roman" w:hAnsi="Times New Roman" w:cs="Times New Roman"/>
              </w:rPr>
            </w:pPr>
            <w:r>
              <w:rPr>
                <w:rFonts w:ascii="Times New Roman" w:hAnsi="Times New Roman" w:cs="Times New Roman"/>
              </w:rPr>
              <w:t>Прочие расход за месяц:</w:t>
            </w:r>
          </w:p>
        </w:tc>
        <w:tc>
          <w:tcPr>
            <w:tcW w:w="3544" w:type="dxa"/>
          </w:tcPr>
          <w:p w:rsidR="004357D3" w:rsidRPr="00E27197" w:rsidRDefault="004357D3" w:rsidP="00CB4D97">
            <w:pPr>
              <w:jc w:val="center"/>
              <w:rPr>
                <w:rFonts w:ascii="Times New Roman" w:hAnsi="Times New Roman" w:cs="Times New Roman"/>
              </w:rPr>
            </w:pPr>
            <w:r>
              <w:rPr>
                <w:rFonts w:ascii="Times New Roman" w:hAnsi="Times New Roman" w:cs="Times New Roman"/>
              </w:rPr>
              <w:t>159910</w:t>
            </w:r>
          </w:p>
        </w:tc>
      </w:tr>
      <w:tr w:rsidR="004357D3" w:rsidRPr="00E27197" w:rsidTr="004357D3">
        <w:tc>
          <w:tcPr>
            <w:tcW w:w="5557" w:type="dxa"/>
            <w:vAlign w:val="center"/>
          </w:tcPr>
          <w:p w:rsidR="004357D3" w:rsidRPr="00A308CC" w:rsidRDefault="004357D3" w:rsidP="004357D3">
            <w:pPr>
              <w:pStyle w:val="a5"/>
              <w:widowControl/>
              <w:numPr>
                <w:ilvl w:val="0"/>
                <w:numId w:val="9"/>
              </w:numPr>
              <w:tabs>
                <w:tab w:val="left" w:pos="171"/>
              </w:tabs>
              <w:autoSpaceDE/>
              <w:autoSpaceDN/>
              <w:ind w:left="29" w:firstLine="0"/>
              <w:contextualSpacing/>
              <w:jc w:val="left"/>
            </w:pPr>
            <w:r>
              <w:t>налоги</w:t>
            </w:r>
          </w:p>
        </w:tc>
        <w:tc>
          <w:tcPr>
            <w:tcW w:w="3544" w:type="dxa"/>
            <w:vAlign w:val="center"/>
          </w:tcPr>
          <w:p w:rsidR="004357D3" w:rsidRPr="00E27197" w:rsidRDefault="004357D3" w:rsidP="00CB4D97">
            <w:pPr>
              <w:jc w:val="center"/>
              <w:rPr>
                <w:rFonts w:ascii="Times New Roman" w:hAnsi="Times New Roman" w:cs="Times New Roman"/>
              </w:rPr>
            </w:pPr>
            <w:r>
              <w:rPr>
                <w:rFonts w:ascii="Times New Roman" w:hAnsi="Times New Roman" w:cs="Times New Roman"/>
              </w:rPr>
              <w:t>74910</w:t>
            </w:r>
          </w:p>
        </w:tc>
      </w:tr>
      <w:tr w:rsidR="004357D3" w:rsidRPr="00E27197" w:rsidTr="004357D3">
        <w:tc>
          <w:tcPr>
            <w:tcW w:w="5557" w:type="dxa"/>
            <w:vAlign w:val="center"/>
          </w:tcPr>
          <w:p w:rsidR="004357D3" w:rsidRPr="00A308CC" w:rsidRDefault="004357D3" w:rsidP="004357D3">
            <w:pPr>
              <w:pStyle w:val="a5"/>
              <w:widowControl/>
              <w:numPr>
                <w:ilvl w:val="0"/>
                <w:numId w:val="9"/>
              </w:numPr>
              <w:tabs>
                <w:tab w:val="left" w:pos="171"/>
              </w:tabs>
              <w:autoSpaceDE/>
              <w:autoSpaceDN/>
              <w:ind w:left="29" w:firstLine="0"/>
              <w:contextualSpacing/>
              <w:jc w:val="left"/>
            </w:pPr>
            <w:r>
              <w:t>транспорт</w:t>
            </w:r>
          </w:p>
        </w:tc>
        <w:tc>
          <w:tcPr>
            <w:tcW w:w="3544" w:type="dxa"/>
            <w:vAlign w:val="center"/>
          </w:tcPr>
          <w:p w:rsidR="004357D3" w:rsidRPr="00E27197" w:rsidRDefault="004357D3" w:rsidP="00CB4D97">
            <w:pPr>
              <w:jc w:val="center"/>
              <w:rPr>
                <w:rFonts w:ascii="Times New Roman" w:hAnsi="Times New Roman" w:cs="Times New Roman"/>
              </w:rPr>
            </w:pPr>
            <w:r>
              <w:rPr>
                <w:rFonts w:ascii="Times New Roman" w:hAnsi="Times New Roman" w:cs="Times New Roman"/>
              </w:rPr>
              <w:t>25000</w:t>
            </w:r>
          </w:p>
        </w:tc>
      </w:tr>
      <w:tr w:rsidR="004357D3" w:rsidRPr="00E27197" w:rsidTr="004357D3">
        <w:tc>
          <w:tcPr>
            <w:tcW w:w="5557" w:type="dxa"/>
            <w:vAlign w:val="center"/>
          </w:tcPr>
          <w:p w:rsidR="004357D3" w:rsidRPr="00A308CC" w:rsidRDefault="004357D3" w:rsidP="004357D3">
            <w:pPr>
              <w:pStyle w:val="a5"/>
              <w:widowControl/>
              <w:numPr>
                <w:ilvl w:val="0"/>
                <w:numId w:val="9"/>
              </w:numPr>
              <w:tabs>
                <w:tab w:val="left" w:pos="171"/>
              </w:tabs>
              <w:autoSpaceDE/>
              <w:autoSpaceDN/>
              <w:ind w:left="29" w:firstLine="0"/>
              <w:contextualSpacing/>
              <w:jc w:val="left"/>
            </w:pPr>
            <w:r>
              <w:t>реклама</w:t>
            </w:r>
          </w:p>
        </w:tc>
        <w:tc>
          <w:tcPr>
            <w:tcW w:w="3544" w:type="dxa"/>
            <w:vAlign w:val="center"/>
          </w:tcPr>
          <w:p w:rsidR="004357D3" w:rsidRPr="00E27197" w:rsidRDefault="004357D3" w:rsidP="00CB4D97">
            <w:pPr>
              <w:jc w:val="center"/>
              <w:rPr>
                <w:rFonts w:ascii="Times New Roman" w:hAnsi="Times New Roman" w:cs="Times New Roman"/>
              </w:rPr>
            </w:pPr>
            <w:r>
              <w:rPr>
                <w:rFonts w:ascii="Times New Roman" w:hAnsi="Times New Roman" w:cs="Times New Roman"/>
              </w:rPr>
              <w:t>50000</w:t>
            </w:r>
          </w:p>
        </w:tc>
      </w:tr>
      <w:tr w:rsidR="004357D3" w:rsidRPr="00E27197" w:rsidTr="004357D3">
        <w:tc>
          <w:tcPr>
            <w:tcW w:w="5557" w:type="dxa"/>
            <w:vAlign w:val="center"/>
          </w:tcPr>
          <w:p w:rsidR="004357D3" w:rsidRPr="00A308CC" w:rsidRDefault="004357D3" w:rsidP="004357D3">
            <w:pPr>
              <w:pStyle w:val="a5"/>
              <w:widowControl/>
              <w:numPr>
                <w:ilvl w:val="0"/>
                <w:numId w:val="9"/>
              </w:numPr>
              <w:tabs>
                <w:tab w:val="left" w:pos="171"/>
              </w:tabs>
              <w:autoSpaceDE/>
              <w:autoSpaceDN/>
              <w:ind w:left="29" w:firstLine="0"/>
              <w:contextualSpacing/>
              <w:jc w:val="left"/>
            </w:pPr>
            <w:r>
              <w:t>газ</w:t>
            </w:r>
          </w:p>
        </w:tc>
        <w:tc>
          <w:tcPr>
            <w:tcW w:w="3544" w:type="dxa"/>
            <w:vAlign w:val="center"/>
          </w:tcPr>
          <w:p w:rsidR="004357D3" w:rsidRPr="00E27197" w:rsidRDefault="004357D3" w:rsidP="00CB4D97">
            <w:pPr>
              <w:jc w:val="center"/>
              <w:rPr>
                <w:rFonts w:ascii="Times New Roman" w:hAnsi="Times New Roman" w:cs="Times New Roman"/>
              </w:rPr>
            </w:pPr>
            <w:r>
              <w:rPr>
                <w:rFonts w:ascii="Times New Roman" w:hAnsi="Times New Roman" w:cs="Times New Roman"/>
              </w:rPr>
              <w:t>10000</w:t>
            </w:r>
          </w:p>
        </w:tc>
      </w:tr>
      <w:tr w:rsidR="004357D3" w:rsidRPr="00E27197" w:rsidTr="004357D3">
        <w:tc>
          <w:tcPr>
            <w:tcW w:w="5557" w:type="dxa"/>
            <w:vAlign w:val="center"/>
          </w:tcPr>
          <w:p w:rsidR="004357D3" w:rsidRPr="00E27197" w:rsidRDefault="004357D3" w:rsidP="00CB4D97">
            <w:pPr>
              <w:rPr>
                <w:rFonts w:ascii="Times New Roman" w:hAnsi="Times New Roman" w:cs="Times New Roman"/>
              </w:rPr>
            </w:pPr>
            <w:r>
              <w:rPr>
                <w:rFonts w:ascii="Times New Roman" w:hAnsi="Times New Roman" w:cs="Times New Roman"/>
              </w:rPr>
              <w:t>Расчет срока окупаемости:</w:t>
            </w:r>
          </w:p>
        </w:tc>
        <w:tc>
          <w:tcPr>
            <w:tcW w:w="3544" w:type="dxa"/>
            <w:vAlign w:val="center"/>
          </w:tcPr>
          <w:p w:rsidR="004357D3" w:rsidRPr="00E27197" w:rsidRDefault="004357D3" w:rsidP="00CB4D97">
            <w:pPr>
              <w:jc w:val="center"/>
              <w:rPr>
                <w:rFonts w:ascii="Times New Roman" w:hAnsi="Times New Roman" w:cs="Times New Roman"/>
              </w:rPr>
            </w:pPr>
          </w:p>
        </w:tc>
      </w:tr>
      <w:tr w:rsidR="004357D3" w:rsidRPr="00E27197" w:rsidTr="004357D3">
        <w:tc>
          <w:tcPr>
            <w:tcW w:w="5557" w:type="dxa"/>
            <w:vAlign w:val="center"/>
          </w:tcPr>
          <w:p w:rsidR="004357D3" w:rsidRPr="00A308CC" w:rsidRDefault="004357D3" w:rsidP="004357D3">
            <w:pPr>
              <w:pStyle w:val="a5"/>
              <w:widowControl/>
              <w:numPr>
                <w:ilvl w:val="0"/>
                <w:numId w:val="10"/>
              </w:numPr>
              <w:tabs>
                <w:tab w:val="left" w:pos="187"/>
              </w:tabs>
              <w:autoSpaceDE/>
              <w:autoSpaceDN/>
              <w:ind w:left="0" w:firstLine="0"/>
              <w:contextualSpacing/>
              <w:jc w:val="left"/>
            </w:pPr>
            <w:r>
              <w:t>затраты в месяц</w:t>
            </w:r>
          </w:p>
        </w:tc>
        <w:tc>
          <w:tcPr>
            <w:tcW w:w="3544" w:type="dxa"/>
            <w:vAlign w:val="center"/>
          </w:tcPr>
          <w:p w:rsidR="004357D3" w:rsidRPr="00E27197" w:rsidRDefault="004357D3" w:rsidP="00CB4D97">
            <w:pPr>
              <w:jc w:val="center"/>
              <w:rPr>
                <w:rFonts w:ascii="Times New Roman" w:hAnsi="Times New Roman" w:cs="Times New Roman"/>
              </w:rPr>
            </w:pPr>
            <w:r>
              <w:rPr>
                <w:rFonts w:ascii="Times New Roman" w:hAnsi="Times New Roman" w:cs="Times New Roman"/>
              </w:rPr>
              <w:t>582310</w:t>
            </w:r>
          </w:p>
        </w:tc>
      </w:tr>
      <w:tr w:rsidR="004357D3" w:rsidRPr="00E27197" w:rsidTr="004357D3">
        <w:tc>
          <w:tcPr>
            <w:tcW w:w="5557" w:type="dxa"/>
            <w:vAlign w:val="center"/>
          </w:tcPr>
          <w:p w:rsidR="004357D3" w:rsidRPr="00A308CC" w:rsidRDefault="004357D3" w:rsidP="004357D3">
            <w:pPr>
              <w:pStyle w:val="a5"/>
              <w:widowControl/>
              <w:numPr>
                <w:ilvl w:val="0"/>
                <w:numId w:val="10"/>
              </w:numPr>
              <w:tabs>
                <w:tab w:val="left" w:pos="187"/>
              </w:tabs>
              <w:autoSpaceDE/>
              <w:autoSpaceDN/>
              <w:ind w:left="0" w:firstLine="0"/>
              <w:contextualSpacing/>
              <w:jc w:val="left"/>
            </w:pPr>
            <w:r>
              <w:t>доход в месяц</w:t>
            </w:r>
          </w:p>
        </w:tc>
        <w:tc>
          <w:tcPr>
            <w:tcW w:w="3544" w:type="dxa"/>
            <w:vAlign w:val="center"/>
          </w:tcPr>
          <w:p w:rsidR="004357D3" w:rsidRPr="00E27197" w:rsidRDefault="004357D3" w:rsidP="00CB4D97">
            <w:pPr>
              <w:jc w:val="center"/>
              <w:rPr>
                <w:rFonts w:ascii="Times New Roman" w:hAnsi="Times New Roman" w:cs="Times New Roman"/>
              </w:rPr>
            </w:pPr>
            <w:r>
              <w:rPr>
                <w:rFonts w:ascii="Times New Roman" w:hAnsi="Times New Roman" w:cs="Times New Roman"/>
              </w:rPr>
              <w:t>1248500</w:t>
            </w:r>
          </w:p>
        </w:tc>
      </w:tr>
      <w:tr w:rsidR="004357D3" w:rsidRPr="00E27197" w:rsidTr="004357D3">
        <w:tc>
          <w:tcPr>
            <w:tcW w:w="5557" w:type="dxa"/>
            <w:vAlign w:val="center"/>
          </w:tcPr>
          <w:p w:rsidR="004357D3" w:rsidRPr="00A308CC" w:rsidRDefault="004357D3" w:rsidP="004357D3">
            <w:pPr>
              <w:pStyle w:val="a5"/>
              <w:widowControl/>
              <w:numPr>
                <w:ilvl w:val="0"/>
                <w:numId w:val="10"/>
              </w:numPr>
              <w:tabs>
                <w:tab w:val="left" w:pos="187"/>
              </w:tabs>
              <w:autoSpaceDE/>
              <w:autoSpaceDN/>
              <w:ind w:left="0" w:firstLine="0"/>
              <w:contextualSpacing/>
              <w:jc w:val="left"/>
            </w:pPr>
            <w:r>
              <w:t>прибыль за месяц</w:t>
            </w:r>
          </w:p>
        </w:tc>
        <w:tc>
          <w:tcPr>
            <w:tcW w:w="3544" w:type="dxa"/>
            <w:vAlign w:val="center"/>
          </w:tcPr>
          <w:p w:rsidR="004357D3" w:rsidRPr="00E27197" w:rsidRDefault="004357D3" w:rsidP="00CB4D97">
            <w:pPr>
              <w:jc w:val="center"/>
              <w:rPr>
                <w:rFonts w:ascii="Times New Roman" w:hAnsi="Times New Roman" w:cs="Times New Roman"/>
              </w:rPr>
            </w:pPr>
            <w:r>
              <w:rPr>
                <w:rFonts w:ascii="Times New Roman" w:hAnsi="Times New Roman" w:cs="Times New Roman"/>
              </w:rPr>
              <w:t>666190</w:t>
            </w:r>
          </w:p>
        </w:tc>
      </w:tr>
      <w:tr w:rsidR="004357D3" w:rsidRPr="00E27197" w:rsidTr="004357D3">
        <w:tc>
          <w:tcPr>
            <w:tcW w:w="5557" w:type="dxa"/>
            <w:vAlign w:val="center"/>
          </w:tcPr>
          <w:p w:rsidR="004357D3" w:rsidRPr="00A308CC" w:rsidRDefault="004357D3" w:rsidP="004357D3">
            <w:pPr>
              <w:pStyle w:val="a5"/>
              <w:widowControl/>
              <w:numPr>
                <w:ilvl w:val="0"/>
                <w:numId w:val="10"/>
              </w:numPr>
              <w:tabs>
                <w:tab w:val="left" w:pos="187"/>
              </w:tabs>
              <w:autoSpaceDE/>
              <w:autoSpaceDN/>
              <w:ind w:left="0" w:firstLine="0"/>
              <w:contextualSpacing/>
              <w:jc w:val="left"/>
            </w:pPr>
            <w:r>
              <w:t>цена приобретения цеха</w:t>
            </w:r>
          </w:p>
        </w:tc>
        <w:tc>
          <w:tcPr>
            <w:tcW w:w="3544" w:type="dxa"/>
            <w:vAlign w:val="center"/>
          </w:tcPr>
          <w:p w:rsidR="004357D3" w:rsidRPr="00E27197" w:rsidRDefault="004357D3" w:rsidP="00CB4D97">
            <w:pPr>
              <w:jc w:val="center"/>
              <w:rPr>
                <w:rFonts w:ascii="Times New Roman" w:hAnsi="Times New Roman" w:cs="Times New Roman"/>
              </w:rPr>
            </w:pPr>
            <w:r>
              <w:rPr>
                <w:rFonts w:ascii="Times New Roman" w:hAnsi="Times New Roman" w:cs="Times New Roman"/>
              </w:rPr>
              <w:t>7000000</w:t>
            </w:r>
          </w:p>
        </w:tc>
      </w:tr>
      <w:tr w:rsidR="004357D3" w:rsidRPr="00E27197" w:rsidTr="004357D3">
        <w:tc>
          <w:tcPr>
            <w:tcW w:w="5557" w:type="dxa"/>
            <w:vAlign w:val="center"/>
          </w:tcPr>
          <w:p w:rsidR="004357D3" w:rsidRDefault="004357D3" w:rsidP="00CB4D97">
            <w:pPr>
              <w:pStyle w:val="a5"/>
              <w:tabs>
                <w:tab w:val="left" w:pos="187"/>
              </w:tabs>
              <w:ind w:left="0"/>
            </w:pPr>
            <w:r>
              <w:t>Срок окупаемости</w:t>
            </w:r>
          </w:p>
        </w:tc>
        <w:tc>
          <w:tcPr>
            <w:tcW w:w="3544" w:type="dxa"/>
            <w:vAlign w:val="center"/>
          </w:tcPr>
          <w:p w:rsidR="004357D3" w:rsidRPr="00E27197" w:rsidRDefault="004357D3" w:rsidP="00CB4D97">
            <w:pPr>
              <w:jc w:val="center"/>
              <w:rPr>
                <w:rFonts w:ascii="Times New Roman" w:hAnsi="Times New Roman" w:cs="Times New Roman"/>
              </w:rPr>
            </w:pPr>
            <w:r>
              <w:rPr>
                <w:rFonts w:ascii="Times New Roman" w:hAnsi="Times New Roman" w:cs="Times New Roman"/>
              </w:rPr>
              <w:t>10,5 мес.</w:t>
            </w:r>
          </w:p>
        </w:tc>
      </w:tr>
    </w:tbl>
    <w:p w:rsidR="004357D3" w:rsidRDefault="004357D3" w:rsidP="004357D3">
      <w:pPr>
        <w:spacing w:after="0" w:line="360" w:lineRule="auto"/>
        <w:ind w:firstLine="709"/>
        <w:jc w:val="both"/>
        <w:rPr>
          <w:rFonts w:ascii="Times New Roman" w:hAnsi="Times New Roman" w:cs="Times New Roman"/>
          <w:sz w:val="28"/>
        </w:rPr>
      </w:pPr>
    </w:p>
    <w:p w:rsidR="001536E2" w:rsidRDefault="001536E2" w:rsidP="001536E2">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Затраты на запуск сыроварни в Краснодарском крае окупятся за 10,5 месяцев. </w:t>
      </w:r>
    </w:p>
    <w:p w:rsidR="001536E2" w:rsidRDefault="001536E2" w:rsidP="001536E2">
      <w:pPr>
        <w:spacing w:after="0" w:line="360" w:lineRule="auto"/>
        <w:ind w:firstLine="709"/>
        <w:jc w:val="both"/>
        <w:rPr>
          <w:rFonts w:ascii="Times New Roman" w:hAnsi="Times New Roman" w:cs="Times New Roman"/>
          <w:sz w:val="28"/>
        </w:rPr>
      </w:pPr>
      <w:r>
        <w:rPr>
          <w:rFonts w:ascii="Times New Roman" w:hAnsi="Times New Roman" w:cs="Times New Roman"/>
          <w:sz w:val="28"/>
        </w:rPr>
        <w:t>На втором этапе запуска сыроварни рекомендуется создание молочной фермы, включающей в себя:</w:t>
      </w:r>
      <w:r w:rsidR="00F52D57">
        <w:rPr>
          <w:rFonts w:ascii="Times New Roman" w:hAnsi="Times New Roman" w:cs="Times New Roman"/>
          <w:sz w:val="28"/>
        </w:rPr>
        <w:t xml:space="preserve"> </w:t>
      </w:r>
      <w:r>
        <w:rPr>
          <w:rFonts w:ascii="Times New Roman" w:hAnsi="Times New Roman" w:cs="Times New Roman"/>
          <w:sz w:val="28"/>
        </w:rPr>
        <w:t>п</w:t>
      </w:r>
      <w:r w:rsidRPr="0045250D">
        <w:rPr>
          <w:rFonts w:ascii="Times New Roman" w:hAnsi="Times New Roman" w:cs="Times New Roman"/>
          <w:sz w:val="28"/>
        </w:rPr>
        <w:t>роизводственное здание на</w:t>
      </w:r>
      <w:r>
        <w:rPr>
          <w:rFonts w:ascii="Times New Roman" w:hAnsi="Times New Roman" w:cs="Times New Roman"/>
          <w:sz w:val="28"/>
        </w:rPr>
        <w:t xml:space="preserve"> 40-50 дойных коров, а также </w:t>
      </w:r>
      <w:r w:rsidRPr="0045250D">
        <w:rPr>
          <w:rFonts w:ascii="Times New Roman" w:hAnsi="Times New Roman" w:cs="Times New Roman"/>
          <w:sz w:val="28"/>
        </w:rPr>
        <w:t>ремонтный молодняк</w:t>
      </w:r>
      <w:r>
        <w:rPr>
          <w:rFonts w:ascii="Times New Roman" w:hAnsi="Times New Roman" w:cs="Times New Roman"/>
          <w:sz w:val="28"/>
        </w:rPr>
        <w:t>; д</w:t>
      </w:r>
      <w:r w:rsidRPr="0045250D">
        <w:rPr>
          <w:rFonts w:ascii="Times New Roman" w:hAnsi="Times New Roman" w:cs="Times New Roman"/>
          <w:sz w:val="28"/>
        </w:rPr>
        <w:t>оильн</w:t>
      </w:r>
      <w:r>
        <w:rPr>
          <w:rFonts w:ascii="Times New Roman" w:hAnsi="Times New Roman" w:cs="Times New Roman"/>
          <w:sz w:val="28"/>
        </w:rPr>
        <w:t>ую</w:t>
      </w:r>
      <w:r w:rsidRPr="0045250D">
        <w:rPr>
          <w:rFonts w:ascii="Times New Roman" w:hAnsi="Times New Roman" w:cs="Times New Roman"/>
          <w:sz w:val="28"/>
        </w:rPr>
        <w:t xml:space="preserve"> лини</w:t>
      </w:r>
      <w:r>
        <w:rPr>
          <w:rFonts w:ascii="Times New Roman" w:hAnsi="Times New Roman" w:cs="Times New Roman"/>
          <w:sz w:val="28"/>
        </w:rPr>
        <w:t xml:space="preserve">ю </w:t>
      </w:r>
      <w:r w:rsidRPr="0045250D">
        <w:rPr>
          <w:rFonts w:ascii="Times New Roman" w:hAnsi="Times New Roman" w:cs="Times New Roman"/>
          <w:sz w:val="28"/>
        </w:rPr>
        <w:t>с танком-охладителем соответствующего</w:t>
      </w:r>
      <w:r w:rsidR="00F52D57">
        <w:rPr>
          <w:rFonts w:ascii="Times New Roman" w:hAnsi="Times New Roman" w:cs="Times New Roman"/>
          <w:sz w:val="28"/>
        </w:rPr>
        <w:t xml:space="preserve"> </w:t>
      </w:r>
      <w:r w:rsidRPr="0045250D">
        <w:rPr>
          <w:rFonts w:ascii="Times New Roman" w:hAnsi="Times New Roman" w:cs="Times New Roman"/>
          <w:sz w:val="28"/>
        </w:rPr>
        <w:t>объёма</w:t>
      </w:r>
      <w:r>
        <w:rPr>
          <w:rFonts w:ascii="Times New Roman" w:hAnsi="Times New Roman" w:cs="Times New Roman"/>
          <w:sz w:val="28"/>
        </w:rPr>
        <w:t>; х</w:t>
      </w:r>
      <w:r w:rsidRPr="0045250D">
        <w:rPr>
          <w:rFonts w:ascii="Times New Roman" w:hAnsi="Times New Roman" w:cs="Times New Roman"/>
          <w:sz w:val="28"/>
        </w:rPr>
        <w:t>ранилище кормов</w:t>
      </w:r>
      <w:r>
        <w:rPr>
          <w:rFonts w:ascii="Times New Roman" w:hAnsi="Times New Roman" w:cs="Times New Roman"/>
          <w:sz w:val="28"/>
        </w:rPr>
        <w:t>; п</w:t>
      </w:r>
      <w:r w:rsidRPr="0045250D">
        <w:rPr>
          <w:rFonts w:ascii="Times New Roman" w:hAnsi="Times New Roman" w:cs="Times New Roman"/>
          <w:sz w:val="28"/>
        </w:rPr>
        <w:t>омещение для приготовления</w:t>
      </w:r>
      <w:r w:rsidR="00F52D57">
        <w:rPr>
          <w:rFonts w:ascii="Times New Roman" w:hAnsi="Times New Roman" w:cs="Times New Roman"/>
          <w:sz w:val="28"/>
        </w:rPr>
        <w:t xml:space="preserve"> </w:t>
      </w:r>
      <w:r w:rsidRPr="0045250D">
        <w:rPr>
          <w:rFonts w:ascii="Times New Roman" w:hAnsi="Times New Roman" w:cs="Times New Roman"/>
          <w:sz w:val="28"/>
        </w:rPr>
        <w:t>кормов</w:t>
      </w:r>
      <w:r>
        <w:rPr>
          <w:rFonts w:ascii="Times New Roman" w:hAnsi="Times New Roman" w:cs="Times New Roman"/>
          <w:sz w:val="28"/>
        </w:rPr>
        <w:t>; г</w:t>
      </w:r>
      <w:r w:rsidRPr="0045250D">
        <w:rPr>
          <w:rFonts w:ascii="Times New Roman" w:hAnsi="Times New Roman" w:cs="Times New Roman"/>
          <w:sz w:val="28"/>
        </w:rPr>
        <w:t>араж для техники</w:t>
      </w:r>
      <w:r>
        <w:rPr>
          <w:rFonts w:ascii="Times New Roman" w:hAnsi="Times New Roman" w:cs="Times New Roman"/>
          <w:sz w:val="28"/>
        </w:rPr>
        <w:t xml:space="preserve"> и м</w:t>
      </w:r>
      <w:r w:rsidRPr="0045250D">
        <w:rPr>
          <w:rFonts w:ascii="Times New Roman" w:hAnsi="Times New Roman" w:cs="Times New Roman"/>
          <w:sz w:val="28"/>
        </w:rPr>
        <w:t>астерск</w:t>
      </w:r>
      <w:r>
        <w:rPr>
          <w:rFonts w:ascii="Times New Roman" w:hAnsi="Times New Roman" w:cs="Times New Roman"/>
          <w:sz w:val="28"/>
        </w:rPr>
        <w:t>ую.</w:t>
      </w:r>
    </w:p>
    <w:p w:rsidR="001536E2" w:rsidRPr="0045250D" w:rsidRDefault="001536E2" w:rsidP="001536E2">
      <w:pPr>
        <w:spacing w:after="0" w:line="360" w:lineRule="auto"/>
        <w:ind w:firstLine="709"/>
        <w:jc w:val="both"/>
        <w:rPr>
          <w:rFonts w:ascii="Times New Roman" w:hAnsi="Times New Roman" w:cs="Times New Roman"/>
          <w:sz w:val="28"/>
        </w:rPr>
      </w:pPr>
      <w:r w:rsidRPr="0045250D">
        <w:rPr>
          <w:rFonts w:ascii="Times New Roman" w:hAnsi="Times New Roman" w:cs="Times New Roman"/>
          <w:sz w:val="28"/>
        </w:rPr>
        <w:t xml:space="preserve">Предполагаемый объем </w:t>
      </w:r>
      <w:r>
        <w:rPr>
          <w:rFonts w:ascii="Times New Roman" w:hAnsi="Times New Roman" w:cs="Times New Roman"/>
          <w:sz w:val="28"/>
        </w:rPr>
        <w:t xml:space="preserve">необходимых </w:t>
      </w:r>
      <w:r w:rsidRPr="0045250D">
        <w:rPr>
          <w:rFonts w:ascii="Times New Roman" w:hAnsi="Times New Roman" w:cs="Times New Roman"/>
          <w:sz w:val="28"/>
        </w:rPr>
        <w:t>инвестиций в</w:t>
      </w:r>
      <w:r w:rsidR="00F52D57">
        <w:rPr>
          <w:rFonts w:ascii="Times New Roman" w:hAnsi="Times New Roman" w:cs="Times New Roman"/>
          <w:sz w:val="28"/>
        </w:rPr>
        <w:t xml:space="preserve"> </w:t>
      </w:r>
      <w:r w:rsidRPr="0045250D">
        <w:rPr>
          <w:rFonts w:ascii="Times New Roman" w:hAnsi="Times New Roman" w:cs="Times New Roman"/>
          <w:sz w:val="28"/>
        </w:rPr>
        <w:t>строительство и оборудование фермы составляет15 536 174,94 руб</w:t>
      </w:r>
      <w:r>
        <w:rPr>
          <w:rFonts w:ascii="Times New Roman" w:hAnsi="Times New Roman" w:cs="Times New Roman"/>
          <w:sz w:val="28"/>
        </w:rPr>
        <w:t>.</w:t>
      </w:r>
    </w:p>
    <w:p w:rsidR="001536E2" w:rsidRPr="0045250D" w:rsidRDefault="001536E2" w:rsidP="001536E2">
      <w:pPr>
        <w:spacing w:after="0" w:line="360" w:lineRule="auto"/>
        <w:ind w:firstLine="709"/>
        <w:jc w:val="both"/>
        <w:rPr>
          <w:rFonts w:ascii="Times New Roman" w:hAnsi="Times New Roman" w:cs="Times New Roman"/>
          <w:sz w:val="28"/>
        </w:rPr>
      </w:pPr>
      <w:r>
        <w:rPr>
          <w:rFonts w:ascii="Times New Roman" w:hAnsi="Times New Roman" w:cs="Times New Roman"/>
          <w:sz w:val="28"/>
        </w:rPr>
        <w:t>Цель проекта заключается в п</w:t>
      </w:r>
      <w:r w:rsidRPr="0045250D">
        <w:rPr>
          <w:rFonts w:ascii="Times New Roman" w:hAnsi="Times New Roman" w:cs="Times New Roman"/>
          <w:sz w:val="28"/>
        </w:rPr>
        <w:t>олучени</w:t>
      </w:r>
      <w:r>
        <w:rPr>
          <w:rFonts w:ascii="Times New Roman" w:hAnsi="Times New Roman" w:cs="Times New Roman"/>
          <w:sz w:val="28"/>
        </w:rPr>
        <w:t>и</w:t>
      </w:r>
      <w:r w:rsidRPr="0045250D">
        <w:rPr>
          <w:rFonts w:ascii="Times New Roman" w:hAnsi="Times New Roman" w:cs="Times New Roman"/>
          <w:sz w:val="28"/>
        </w:rPr>
        <w:t xml:space="preserve"> прибыли от переработки,</w:t>
      </w:r>
      <w:r w:rsidR="00F52D57">
        <w:rPr>
          <w:rFonts w:ascii="Times New Roman" w:hAnsi="Times New Roman" w:cs="Times New Roman"/>
          <w:sz w:val="28"/>
        </w:rPr>
        <w:t xml:space="preserve"> </w:t>
      </w:r>
      <w:r w:rsidRPr="0045250D">
        <w:rPr>
          <w:rFonts w:ascii="Times New Roman" w:hAnsi="Times New Roman" w:cs="Times New Roman"/>
          <w:sz w:val="28"/>
        </w:rPr>
        <w:t>реализации молочной продукции и удобрений</w:t>
      </w:r>
      <w:r>
        <w:rPr>
          <w:rFonts w:ascii="Times New Roman" w:hAnsi="Times New Roman" w:cs="Times New Roman"/>
          <w:sz w:val="28"/>
        </w:rPr>
        <w:t xml:space="preserve">. </w:t>
      </w:r>
      <w:r w:rsidRPr="0045250D">
        <w:rPr>
          <w:rFonts w:ascii="Times New Roman" w:hAnsi="Times New Roman" w:cs="Times New Roman"/>
          <w:sz w:val="28"/>
        </w:rPr>
        <w:t>Производительность – 600 л молока в сутки</w:t>
      </w:r>
      <w:r>
        <w:rPr>
          <w:rFonts w:ascii="Times New Roman" w:hAnsi="Times New Roman" w:cs="Times New Roman"/>
          <w:sz w:val="28"/>
        </w:rPr>
        <w:t>.</w:t>
      </w:r>
      <w:r w:rsidRPr="0045250D">
        <w:rPr>
          <w:rFonts w:ascii="Times New Roman" w:hAnsi="Times New Roman" w:cs="Times New Roman"/>
          <w:sz w:val="28"/>
        </w:rPr>
        <w:t xml:space="preserve"> Для достижения поставленных целей требуется</w:t>
      </w:r>
      <w:r w:rsidR="00F52D57">
        <w:rPr>
          <w:rFonts w:ascii="Times New Roman" w:hAnsi="Times New Roman" w:cs="Times New Roman"/>
          <w:sz w:val="28"/>
        </w:rPr>
        <w:t xml:space="preserve"> </w:t>
      </w:r>
      <w:r w:rsidRPr="0045250D">
        <w:rPr>
          <w:rFonts w:ascii="Times New Roman" w:hAnsi="Times New Roman" w:cs="Times New Roman"/>
          <w:sz w:val="28"/>
        </w:rPr>
        <w:t>решить поставленные задачи:</w:t>
      </w:r>
    </w:p>
    <w:p w:rsidR="001536E2" w:rsidRPr="00B256AE" w:rsidRDefault="001536E2" w:rsidP="001536E2">
      <w:pPr>
        <w:pStyle w:val="a5"/>
        <w:widowControl/>
        <w:numPr>
          <w:ilvl w:val="0"/>
          <w:numId w:val="11"/>
        </w:numPr>
        <w:tabs>
          <w:tab w:val="left" w:pos="993"/>
        </w:tabs>
        <w:autoSpaceDE/>
        <w:autoSpaceDN/>
        <w:spacing w:line="360" w:lineRule="auto"/>
        <w:ind w:left="0" w:firstLine="709"/>
        <w:contextualSpacing/>
        <w:rPr>
          <w:sz w:val="28"/>
        </w:rPr>
      </w:pPr>
      <w:r>
        <w:rPr>
          <w:sz w:val="28"/>
        </w:rPr>
        <w:t>с</w:t>
      </w:r>
      <w:r w:rsidRPr="00B256AE">
        <w:rPr>
          <w:sz w:val="28"/>
        </w:rPr>
        <w:t>троительство здания молочно-товарной фермы</w:t>
      </w:r>
      <w:r>
        <w:rPr>
          <w:sz w:val="28"/>
        </w:rPr>
        <w:t>;</w:t>
      </w:r>
    </w:p>
    <w:p w:rsidR="001536E2" w:rsidRPr="00B256AE" w:rsidRDefault="001536E2" w:rsidP="001536E2">
      <w:pPr>
        <w:pStyle w:val="a5"/>
        <w:widowControl/>
        <w:numPr>
          <w:ilvl w:val="0"/>
          <w:numId w:val="11"/>
        </w:numPr>
        <w:tabs>
          <w:tab w:val="left" w:pos="993"/>
        </w:tabs>
        <w:autoSpaceDE/>
        <w:autoSpaceDN/>
        <w:spacing w:line="360" w:lineRule="auto"/>
        <w:ind w:left="0" w:firstLine="709"/>
        <w:contextualSpacing/>
        <w:rPr>
          <w:sz w:val="28"/>
        </w:rPr>
      </w:pPr>
      <w:r>
        <w:rPr>
          <w:sz w:val="28"/>
        </w:rPr>
        <w:t>п</w:t>
      </w:r>
      <w:r w:rsidRPr="00B256AE">
        <w:rPr>
          <w:sz w:val="28"/>
        </w:rPr>
        <w:t>риобретение и монтаж оборудования молочно-товарной фермы</w:t>
      </w:r>
      <w:r>
        <w:rPr>
          <w:sz w:val="28"/>
        </w:rPr>
        <w:t>;</w:t>
      </w:r>
    </w:p>
    <w:p w:rsidR="001536E2" w:rsidRPr="00B256AE" w:rsidRDefault="001536E2" w:rsidP="001536E2">
      <w:pPr>
        <w:pStyle w:val="a5"/>
        <w:widowControl/>
        <w:numPr>
          <w:ilvl w:val="0"/>
          <w:numId w:val="11"/>
        </w:numPr>
        <w:tabs>
          <w:tab w:val="left" w:pos="993"/>
        </w:tabs>
        <w:autoSpaceDE/>
        <w:autoSpaceDN/>
        <w:spacing w:line="360" w:lineRule="auto"/>
        <w:ind w:left="0" w:firstLine="709"/>
        <w:contextualSpacing/>
        <w:rPr>
          <w:sz w:val="28"/>
        </w:rPr>
      </w:pPr>
      <w:r>
        <w:rPr>
          <w:sz w:val="28"/>
        </w:rPr>
        <w:t>п</w:t>
      </w:r>
      <w:r w:rsidRPr="00B256AE">
        <w:rPr>
          <w:sz w:val="28"/>
        </w:rPr>
        <w:t>риобретение поголовья</w:t>
      </w:r>
      <w:r>
        <w:rPr>
          <w:sz w:val="28"/>
        </w:rPr>
        <w:t>.</w:t>
      </w:r>
    </w:p>
    <w:p w:rsidR="001536E2" w:rsidRDefault="001536E2" w:rsidP="001536E2">
      <w:pPr>
        <w:spacing w:after="0" w:line="360" w:lineRule="auto"/>
        <w:ind w:firstLine="709"/>
        <w:jc w:val="both"/>
        <w:rPr>
          <w:rFonts w:ascii="Times New Roman" w:hAnsi="Times New Roman" w:cs="Times New Roman"/>
          <w:sz w:val="28"/>
        </w:rPr>
      </w:pPr>
      <w:r w:rsidRPr="0045250D">
        <w:rPr>
          <w:rFonts w:ascii="Times New Roman" w:hAnsi="Times New Roman" w:cs="Times New Roman"/>
          <w:sz w:val="28"/>
        </w:rPr>
        <w:t xml:space="preserve">Срок окупаемости </w:t>
      </w:r>
      <w:r>
        <w:rPr>
          <w:rFonts w:ascii="Times New Roman" w:hAnsi="Times New Roman" w:cs="Times New Roman"/>
          <w:sz w:val="28"/>
        </w:rPr>
        <w:t xml:space="preserve">при прибыли сыроварни в месяц </w:t>
      </w:r>
      <w:r w:rsidRPr="00B256AE">
        <w:rPr>
          <w:rFonts w:ascii="Times New Roman" w:hAnsi="Times New Roman" w:cs="Times New Roman"/>
          <w:sz w:val="28"/>
        </w:rPr>
        <w:t>666190</w:t>
      </w:r>
      <w:r>
        <w:rPr>
          <w:rFonts w:ascii="Times New Roman" w:hAnsi="Times New Roman" w:cs="Times New Roman"/>
          <w:sz w:val="28"/>
        </w:rPr>
        <w:t xml:space="preserve"> руб. составляет 23,3</w:t>
      </w:r>
      <w:r w:rsidRPr="0045250D">
        <w:rPr>
          <w:rFonts w:ascii="Times New Roman" w:hAnsi="Times New Roman" w:cs="Times New Roman"/>
          <w:sz w:val="28"/>
        </w:rPr>
        <w:t xml:space="preserve"> месяца</w:t>
      </w:r>
      <w:r>
        <w:rPr>
          <w:rFonts w:ascii="Times New Roman" w:hAnsi="Times New Roman" w:cs="Times New Roman"/>
          <w:sz w:val="28"/>
        </w:rPr>
        <w:t>.</w:t>
      </w:r>
    </w:p>
    <w:p w:rsidR="001536E2" w:rsidRDefault="001536E2" w:rsidP="001536E2">
      <w:pPr>
        <w:spacing w:after="0" w:line="360" w:lineRule="auto"/>
        <w:ind w:firstLine="709"/>
        <w:jc w:val="both"/>
        <w:rPr>
          <w:rFonts w:ascii="Times New Roman" w:hAnsi="Times New Roman" w:cs="Times New Roman"/>
          <w:sz w:val="28"/>
        </w:rPr>
      </w:pPr>
      <w:r>
        <w:rPr>
          <w:rFonts w:ascii="Times New Roman" w:hAnsi="Times New Roman" w:cs="Times New Roman"/>
          <w:sz w:val="28"/>
        </w:rPr>
        <w:t>В ситуации, когда одному малому предприятию сложно выйти на международный рынок для реализации сыров Краснодарского края рекомендуем создать производственно-сбытовой кооператив, объединяющий большое количество предложенных типовых сыроварен.</w:t>
      </w:r>
    </w:p>
    <w:p w:rsidR="001536E2" w:rsidRPr="00AA48FB" w:rsidRDefault="001536E2" w:rsidP="001536E2">
      <w:pPr>
        <w:spacing w:after="0" w:line="360" w:lineRule="auto"/>
        <w:ind w:firstLine="709"/>
        <w:jc w:val="both"/>
        <w:rPr>
          <w:rFonts w:ascii="Times New Roman" w:hAnsi="Times New Roman" w:cs="Times New Roman"/>
          <w:sz w:val="28"/>
        </w:rPr>
      </w:pPr>
      <w:r w:rsidRPr="00AA48FB">
        <w:rPr>
          <w:rFonts w:ascii="Times New Roman" w:hAnsi="Times New Roman" w:cs="Times New Roman"/>
          <w:sz w:val="28"/>
        </w:rPr>
        <w:t>Типовая сыроварня</w:t>
      </w:r>
      <w:r>
        <w:rPr>
          <w:rFonts w:ascii="Times New Roman" w:hAnsi="Times New Roman" w:cs="Times New Roman"/>
          <w:sz w:val="28"/>
        </w:rPr>
        <w:t>, я</w:t>
      </w:r>
      <w:r w:rsidRPr="00AA48FB">
        <w:rPr>
          <w:rFonts w:ascii="Times New Roman" w:hAnsi="Times New Roman" w:cs="Times New Roman"/>
          <w:sz w:val="28"/>
        </w:rPr>
        <w:t>вля</w:t>
      </w:r>
      <w:r>
        <w:rPr>
          <w:rFonts w:ascii="Times New Roman" w:hAnsi="Times New Roman" w:cs="Times New Roman"/>
          <w:sz w:val="28"/>
        </w:rPr>
        <w:t xml:space="preserve">ясь </w:t>
      </w:r>
      <w:r w:rsidRPr="00AA48FB">
        <w:rPr>
          <w:rFonts w:ascii="Times New Roman" w:hAnsi="Times New Roman" w:cs="Times New Roman"/>
          <w:sz w:val="28"/>
        </w:rPr>
        <w:t>участником производственно-сбытового кооператива</w:t>
      </w:r>
      <w:r>
        <w:rPr>
          <w:rFonts w:ascii="Times New Roman" w:hAnsi="Times New Roman" w:cs="Times New Roman"/>
          <w:sz w:val="28"/>
        </w:rPr>
        <w:t>, п</w:t>
      </w:r>
      <w:r w:rsidRPr="00AA48FB">
        <w:rPr>
          <w:rFonts w:ascii="Times New Roman" w:hAnsi="Times New Roman" w:cs="Times New Roman"/>
          <w:sz w:val="28"/>
        </w:rPr>
        <w:t>редназначена для производства сыров в</w:t>
      </w:r>
      <w:r w:rsidR="00F52D57">
        <w:rPr>
          <w:rFonts w:ascii="Times New Roman" w:hAnsi="Times New Roman" w:cs="Times New Roman"/>
          <w:sz w:val="28"/>
        </w:rPr>
        <w:t xml:space="preserve"> </w:t>
      </w:r>
      <w:r w:rsidRPr="00AA48FB">
        <w:rPr>
          <w:rFonts w:ascii="Times New Roman" w:hAnsi="Times New Roman" w:cs="Times New Roman"/>
          <w:sz w:val="28"/>
        </w:rPr>
        <w:t>сельской местности на собственном сырье, в существующих</w:t>
      </w:r>
      <w:r w:rsidR="00F52D57">
        <w:rPr>
          <w:rFonts w:ascii="Times New Roman" w:hAnsi="Times New Roman" w:cs="Times New Roman"/>
          <w:sz w:val="28"/>
        </w:rPr>
        <w:t xml:space="preserve"> </w:t>
      </w:r>
      <w:r w:rsidRPr="00AA48FB">
        <w:rPr>
          <w:rFonts w:ascii="Times New Roman" w:hAnsi="Times New Roman" w:cs="Times New Roman"/>
          <w:sz w:val="28"/>
        </w:rPr>
        <w:t>фермерских хозяйствах, с привлечением сырья личных</w:t>
      </w:r>
      <w:r w:rsidR="00F52D57">
        <w:rPr>
          <w:rFonts w:ascii="Times New Roman" w:hAnsi="Times New Roman" w:cs="Times New Roman"/>
          <w:sz w:val="28"/>
        </w:rPr>
        <w:t xml:space="preserve"> </w:t>
      </w:r>
      <w:r w:rsidRPr="00AA48FB">
        <w:rPr>
          <w:rFonts w:ascii="Times New Roman" w:hAnsi="Times New Roman" w:cs="Times New Roman"/>
          <w:sz w:val="28"/>
        </w:rPr>
        <w:t>подсобных хозяйств</w:t>
      </w:r>
      <w:r>
        <w:rPr>
          <w:rFonts w:ascii="Times New Roman" w:hAnsi="Times New Roman" w:cs="Times New Roman"/>
          <w:sz w:val="28"/>
        </w:rPr>
        <w:t>.</w:t>
      </w:r>
    </w:p>
    <w:p w:rsidR="001536E2" w:rsidRDefault="001536E2" w:rsidP="001536E2">
      <w:pPr>
        <w:spacing w:after="0" w:line="360" w:lineRule="auto"/>
        <w:ind w:firstLine="709"/>
        <w:jc w:val="both"/>
        <w:rPr>
          <w:rFonts w:ascii="Times New Roman" w:hAnsi="Times New Roman" w:cs="Times New Roman"/>
          <w:sz w:val="28"/>
        </w:rPr>
      </w:pPr>
      <w:r w:rsidRPr="00AA48FB">
        <w:rPr>
          <w:rFonts w:ascii="Times New Roman" w:hAnsi="Times New Roman" w:cs="Times New Roman"/>
          <w:sz w:val="28"/>
        </w:rPr>
        <w:t>Производственно-сбытовой</w:t>
      </w:r>
      <w:r w:rsidR="00F52D57">
        <w:rPr>
          <w:rFonts w:ascii="Times New Roman" w:hAnsi="Times New Roman" w:cs="Times New Roman"/>
          <w:sz w:val="28"/>
        </w:rPr>
        <w:t xml:space="preserve"> </w:t>
      </w:r>
      <w:r w:rsidRPr="00AA48FB">
        <w:rPr>
          <w:rFonts w:ascii="Times New Roman" w:hAnsi="Times New Roman" w:cs="Times New Roman"/>
          <w:sz w:val="28"/>
        </w:rPr>
        <w:t>кооператив</w:t>
      </w:r>
      <w:r>
        <w:rPr>
          <w:rFonts w:ascii="Times New Roman" w:hAnsi="Times New Roman" w:cs="Times New Roman"/>
          <w:sz w:val="28"/>
        </w:rPr>
        <w:t xml:space="preserve"> будет осуществлять о</w:t>
      </w:r>
      <w:r w:rsidRPr="00AA48FB">
        <w:rPr>
          <w:rFonts w:ascii="Times New Roman" w:hAnsi="Times New Roman" w:cs="Times New Roman"/>
          <w:sz w:val="28"/>
        </w:rPr>
        <w:t>бщ</w:t>
      </w:r>
      <w:r>
        <w:rPr>
          <w:rFonts w:ascii="Times New Roman" w:hAnsi="Times New Roman" w:cs="Times New Roman"/>
          <w:sz w:val="28"/>
        </w:rPr>
        <w:t xml:space="preserve">ую </w:t>
      </w:r>
      <w:r w:rsidRPr="00AA48FB">
        <w:rPr>
          <w:rFonts w:ascii="Times New Roman" w:hAnsi="Times New Roman" w:cs="Times New Roman"/>
          <w:sz w:val="28"/>
        </w:rPr>
        <w:t>координаци</w:t>
      </w:r>
      <w:r>
        <w:rPr>
          <w:rFonts w:ascii="Times New Roman" w:hAnsi="Times New Roman" w:cs="Times New Roman"/>
          <w:sz w:val="28"/>
        </w:rPr>
        <w:t>ю</w:t>
      </w:r>
      <w:r w:rsidRPr="00AA48FB">
        <w:rPr>
          <w:rFonts w:ascii="Times New Roman" w:hAnsi="Times New Roman" w:cs="Times New Roman"/>
          <w:sz w:val="28"/>
        </w:rPr>
        <w:t xml:space="preserve"> деятельности типовых сыроварен</w:t>
      </w:r>
      <w:r>
        <w:rPr>
          <w:rFonts w:ascii="Times New Roman" w:hAnsi="Times New Roman" w:cs="Times New Roman"/>
          <w:sz w:val="28"/>
        </w:rPr>
        <w:t>, а также ц</w:t>
      </w:r>
      <w:r w:rsidRPr="00AA48FB">
        <w:rPr>
          <w:rFonts w:ascii="Times New Roman" w:hAnsi="Times New Roman" w:cs="Times New Roman"/>
          <w:sz w:val="28"/>
        </w:rPr>
        <w:t>ентрализованное снабжение технологическими компонентами,</w:t>
      </w:r>
      <w:r w:rsidR="00F52D57">
        <w:rPr>
          <w:rFonts w:ascii="Times New Roman" w:hAnsi="Times New Roman" w:cs="Times New Roman"/>
          <w:sz w:val="28"/>
        </w:rPr>
        <w:t xml:space="preserve"> </w:t>
      </w:r>
      <w:r w:rsidRPr="00AA48FB">
        <w:rPr>
          <w:rFonts w:ascii="Times New Roman" w:hAnsi="Times New Roman" w:cs="Times New Roman"/>
          <w:sz w:val="28"/>
        </w:rPr>
        <w:t xml:space="preserve">оборудованием, запасными </w:t>
      </w:r>
      <w:r w:rsidRPr="00AA48FB">
        <w:rPr>
          <w:rFonts w:ascii="Times New Roman" w:hAnsi="Times New Roman" w:cs="Times New Roman"/>
          <w:sz w:val="28"/>
        </w:rPr>
        <w:lastRenderedPageBreak/>
        <w:t>частями</w:t>
      </w:r>
      <w:r>
        <w:rPr>
          <w:rFonts w:ascii="Times New Roman" w:hAnsi="Times New Roman" w:cs="Times New Roman"/>
          <w:sz w:val="28"/>
        </w:rPr>
        <w:t>. На производственно-сбытовом кооперативе будет лежать ответственность за л</w:t>
      </w:r>
      <w:r w:rsidRPr="00AA48FB">
        <w:rPr>
          <w:rFonts w:ascii="Times New Roman" w:hAnsi="Times New Roman" w:cs="Times New Roman"/>
          <w:sz w:val="28"/>
        </w:rPr>
        <w:t>огистик</w:t>
      </w:r>
      <w:r>
        <w:rPr>
          <w:rFonts w:ascii="Times New Roman" w:hAnsi="Times New Roman" w:cs="Times New Roman"/>
          <w:sz w:val="28"/>
        </w:rPr>
        <w:t>у и</w:t>
      </w:r>
      <w:r w:rsidRPr="00AA48FB">
        <w:rPr>
          <w:rFonts w:ascii="Times New Roman" w:hAnsi="Times New Roman" w:cs="Times New Roman"/>
          <w:sz w:val="28"/>
        </w:rPr>
        <w:t xml:space="preserve"> сбор готовой продукции</w:t>
      </w:r>
      <w:r>
        <w:rPr>
          <w:rFonts w:ascii="Times New Roman" w:hAnsi="Times New Roman" w:cs="Times New Roman"/>
          <w:sz w:val="28"/>
        </w:rPr>
        <w:t>, а также о</w:t>
      </w:r>
      <w:r w:rsidRPr="00AA48FB">
        <w:rPr>
          <w:rFonts w:ascii="Times New Roman" w:hAnsi="Times New Roman" w:cs="Times New Roman"/>
          <w:sz w:val="28"/>
        </w:rPr>
        <w:t>рганизаци</w:t>
      </w:r>
      <w:r>
        <w:rPr>
          <w:rFonts w:ascii="Times New Roman" w:hAnsi="Times New Roman" w:cs="Times New Roman"/>
          <w:sz w:val="28"/>
        </w:rPr>
        <w:t>ю</w:t>
      </w:r>
      <w:r w:rsidRPr="00AA48FB">
        <w:rPr>
          <w:rFonts w:ascii="Times New Roman" w:hAnsi="Times New Roman" w:cs="Times New Roman"/>
          <w:sz w:val="28"/>
        </w:rPr>
        <w:t xml:space="preserve"> сбыта, подготовк</w:t>
      </w:r>
      <w:r>
        <w:rPr>
          <w:rFonts w:ascii="Times New Roman" w:hAnsi="Times New Roman" w:cs="Times New Roman"/>
          <w:sz w:val="28"/>
        </w:rPr>
        <w:t>у</w:t>
      </w:r>
      <w:r w:rsidRPr="00AA48FB">
        <w:rPr>
          <w:rFonts w:ascii="Times New Roman" w:hAnsi="Times New Roman" w:cs="Times New Roman"/>
          <w:sz w:val="28"/>
        </w:rPr>
        <w:t xml:space="preserve"> готовой продукции к реализации в</w:t>
      </w:r>
      <w:r w:rsidR="00F52D57">
        <w:rPr>
          <w:rFonts w:ascii="Times New Roman" w:hAnsi="Times New Roman" w:cs="Times New Roman"/>
          <w:sz w:val="28"/>
        </w:rPr>
        <w:t xml:space="preserve"> </w:t>
      </w:r>
      <w:r w:rsidRPr="00AA48FB">
        <w:rPr>
          <w:rFonts w:ascii="Times New Roman" w:hAnsi="Times New Roman" w:cs="Times New Roman"/>
          <w:sz w:val="28"/>
        </w:rPr>
        <w:t>торговых сетях (фасовка, упаковка, этикетки, нанесение штрих-кодов,</w:t>
      </w:r>
      <w:r w:rsidR="00F52D57">
        <w:rPr>
          <w:rFonts w:ascii="Times New Roman" w:hAnsi="Times New Roman" w:cs="Times New Roman"/>
          <w:sz w:val="28"/>
        </w:rPr>
        <w:t xml:space="preserve"> </w:t>
      </w:r>
      <w:r w:rsidRPr="00AA48FB">
        <w:rPr>
          <w:rFonts w:ascii="Times New Roman" w:hAnsi="Times New Roman" w:cs="Times New Roman"/>
          <w:sz w:val="28"/>
        </w:rPr>
        <w:t>торгового знака и т.п.)</w:t>
      </w:r>
      <w:r>
        <w:rPr>
          <w:rFonts w:ascii="Times New Roman" w:hAnsi="Times New Roman" w:cs="Times New Roman"/>
          <w:sz w:val="28"/>
        </w:rPr>
        <w:t xml:space="preserve"> и отправка на экспорт. Кроме</w:t>
      </w:r>
      <w:r w:rsidR="00F52D57">
        <w:rPr>
          <w:rFonts w:ascii="Times New Roman" w:hAnsi="Times New Roman" w:cs="Times New Roman"/>
          <w:sz w:val="28"/>
        </w:rPr>
        <w:t xml:space="preserve"> </w:t>
      </w:r>
      <w:r>
        <w:rPr>
          <w:rFonts w:ascii="Times New Roman" w:hAnsi="Times New Roman" w:cs="Times New Roman"/>
          <w:sz w:val="28"/>
        </w:rPr>
        <w:t>этого</w:t>
      </w:r>
      <w:r w:rsidRPr="004357D3">
        <w:rPr>
          <w:rFonts w:ascii="Times New Roman" w:hAnsi="Times New Roman" w:cs="Times New Roman"/>
          <w:sz w:val="28"/>
        </w:rPr>
        <w:t>,</w:t>
      </w:r>
      <w:r>
        <w:rPr>
          <w:rFonts w:ascii="Times New Roman" w:hAnsi="Times New Roman" w:cs="Times New Roman"/>
          <w:sz w:val="28"/>
        </w:rPr>
        <w:t xml:space="preserve"> п</w:t>
      </w:r>
      <w:r w:rsidRPr="00AA48FB">
        <w:rPr>
          <w:rFonts w:ascii="Times New Roman" w:hAnsi="Times New Roman" w:cs="Times New Roman"/>
          <w:sz w:val="28"/>
        </w:rPr>
        <w:t xml:space="preserve">роизводственно-сбытовой кооператив </w:t>
      </w:r>
      <w:r>
        <w:rPr>
          <w:rFonts w:ascii="Times New Roman" w:hAnsi="Times New Roman" w:cs="Times New Roman"/>
          <w:sz w:val="28"/>
        </w:rPr>
        <w:t>оказывает м</w:t>
      </w:r>
      <w:r w:rsidRPr="00AA48FB">
        <w:rPr>
          <w:rFonts w:ascii="Times New Roman" w:hAnsi="Times New Roman" w:cs="Times New Roman"/>
          <w:sz w:val="28"/>
        </w:rPr>
        <w:t>етодическ</w:t>
      </w:r>
      <w:r>
        <w:rPr>
          <w:rFonts w:ascii="Times New Roman" w:hAnsi="Times New Roman" w:cs="Times New Roman"/>
          <w:sz w:val="28"/>
        </w:rPr>
        <w:t>ую</w:t>
      </w:r>
      <w:r w:rsidRPr="00AA48FB">
        <w:rPr>
          <w:rFonts w:ascii="Times New Roman" w:hAnsi="Times New Roman" w:cs="Times New Roman"/>
          <w:sz w:val="28"/>
        </w:rPr>
        <w:t xml:space="preserve"> помощь в организации взаимодействия с личными</w:t>
      </w:r>
      <w:r w:rsidR="00F52D57">
        <w:rPr>
          <w:rFonts w:ascii="Times New Roman" w:hAnsi="Times New Roman" w:cs="Times New Roman"/>
          <w:sz w:val="28"/>
        </w:rPr>
        <w:t xml:space="preserve"> </w:t>
      </w:r>
      <w:r w:rsidRPr="00AA48FB">
        <w:rPr>
          <w:rFonts w:ascii="Times New Roman" w:hAnsi="Times New Roman" w:cs="Times New Roman"/>
          <w:sz w:val="28"/>
        </w:rPr>
        <w:t>подсобными хозяйствами (на предмет снижения бактериальной</w:t>
      </w:r>
      <w:r w:rsidR="00F52D57">
        <w:rPr>
          <w:rFonts w:ascii="Times New Roman" w:hAnsi="Times New Roman" w:cs="Times New Roman"/>
          <w:sz w:val="28"/>
        </w:rPr>
        <w:t xml:space="preserve"> </w:t>
      </w:r>
      <w:r w:rsidRPr="00AA48FB">
        <w:rPr>
          <w:rFonts w:ascii="Times New Roman" w:hAnsi="Times New Roman" w:cs="Times New Roman"/>
          <w:sz w:val="28"/>
        </w:rPr>
        <w:t>засоренности молока, рационы кормления, ветеринарного</w:t>
      </w:r>
      <w:r w:rsidR="00F52D57">
        <w:rPr>
          <w:rFonts w:ascii="Times New Roman" w:hAnsi="Times New Roman" w:cs="Times New Roman"/>
          <w:sz w:val="28"/>
        </w:rPr>
        <w:t xml:space="preserve"> </w:t>
      </w:r>
      <w:r w:rsidRPr="00AA48FB">
        <w:rPr>
          <w:rFonts w:ascii="Times New Roman" w:hAnsi="Times New Roman" w:cs="Times New Roman"/>
          <w:sz w:val="28"/>
        </w:rPr>
        <w:t>обслуживания и т.п.)</w:t>
      </w:r>
      <w:r>
        <w:rPr>
          <w:rFonts w:ascii="Times New Roman" w:hAnsi="Times New Roman" w:cs="Times New Roman"/>
          <w:sz w:val="28"/>
        </w:rPr>
        <w:t>, а также с</w:t>
      </w:r>
      <w:r w:rsidRPr="00AA48FB">
        <w:rPr>
          <w:rFonts w:ascii="Times New Roman" w:hAnsi="Times New Roman" w:cs="Times New Roman"/>
          <w:sz w:val="28"/>
        </w:rPr>
        <w:t>ертификаци</w:t>
      </w:r>
      <w:r>
        <w:rPr>
          <w:rFonts w:ascii="Times New Roman" w:hAnsi="Times New Roman" w:cs="Times New Roman"/>
          <w:sz w:val="28"/>
        </w:rPr>
        <w:t>ю</w:t>
      </w:r>
      <w:r w:rsidRPr="00AA48FB">
        <w:rPr>
          <w:rFonts w:ascii="Times New Roman" w:hAnsi="Times New Roman" w:cs="Times New Roman"/>
          <w:sz w:val="28"/>
        </w:rPr>
        <w:t xml:space="preserve"> продукции</w:t>
      </w:r>
      <w:r>
        <w:rPr>
          <w:rFonts w:ascii="Times New Roman" w:hAnsi="Times New Roman" w:cs="Times New Roman"/>
          <w:sz w:val="28"/>
        </w:rPr>
        <w:t>.</w:t>
      </w:r>
    </w:p>
    <w:p w:rsidR="004357D3" w:rsidRDefault="001536E2" w:rsidP="001536E2">
      <w:pPr>
        <w:spacing w:after="0" w:line="360" w:lineRule="auto"/>
        <w:ind w:firstLine="709"/>
        <w:jc w:val="both"/>
        <w:rPr>
          <w:rFonts w:ascii="Times New Roman" w:hAnsi="Times New Roman" w:cs="Times New Roman"/>
          <w:sz w:val="28"/>
        </w:rPr>
      </w:pPr>
      <w:r>
        <w:rPr>
          <w:rFonts w:ascii="Times New Roman" w:hAnsi="Times New Roman" w:cs="Times New Roman"/>
          <w:sz w:val="28"/>
        </w:rPr>
        <w:t>Таким образом, внедрение предложенных рекомендаций позволит в Краснодарском крае создать новую отрасль пищевой</w:t>
      </w:r>
      <w:r w:rsidRPr="008D0589">
        <w:rPr>
          <w:rFonts w:ascii="Times New Roman" w:hAnsi="Times New Roman" w:cs="Times New Roman"/>
          <w:sz w:val="28"/>
        </w:rPr>
        <w:t xml:space="preserve"> промышленности –производство сыров</w:t>
      </w:r>
      <w:r>
        <w:rPr>
          <w:rFonts w:ascii="Times New Roman" w:hAnsi="Times New Roman" w:cs="Times New Roman"/>
          <w:sz w:val="28"/>
        </w:rPr>
        <w:t xml:space="preserve">, что не только удовлетворит </w:t>
      </w:r>
      <w:r w:rsidRPr="008D0589">
        <w:rPr>
          <w:rFonts w:ascii="Times New Roman" w:hAnsi="Times New Roman" w:cs="Times New Roman"/>
          <w:sz w:val="28"/>
        </w:rPr>
        <w:t>потребность населения в натуральных(органических) продуктах питания</w:t>
      </w:r>
      <w:r>
        <w:rPr>
          <w:rFonts w:ascii="Times New Roman" w:hAnsi="Times New Roman" w:cs="Times New Roman"/>
          <w:sz w:val="28"/>
        </w:rPr>
        <w:t xml:space="preserve"> в рамках импортозамещения, но и позволит увеличить экспорт сыра малыми предприятиями Кубани. Кроме этого</w:t>
      </w:r>
      <w:r w:rsidRPr="004357D3">
        <w:rPr>
          <w:rFonts w:ascii="Times New Roman" w:hAnsi="Times New Roman" w:cs="Times New Roman"/>
          <w:sz w:val="28"/>
        </w:rPr>
        <w:t>,</w:t>
      </w:r>
      <w:r>
        <w:rPr>
          <w:rFonts w:ascii="Times New Roman" w:hAnsi="Times New Roman" w:cs="Times New Roman"/>
          <w:sz w:val="28"/>
        </w:rPr>
        <w:t xml:space="preserve"> запуск проекта сыроварни будет способствовать </w:t>
      </w:r>
      <w:r w:rsidRPr="008D0589">
        <w:rPr>
          <w:rFonts w:ascii="Times New Roman" w:hAnsi="Times New Roman" w:cs="Times New Roman"/>
          <w:sz w:val="28"/>
        </w:rPr>
        <w:t>решению проблемы занятости на селе</w:t>
      </w:r>
      <w:r>
        <w:rPr>
          <w:rFonts w:ascii="Times New Roman" w:hAnsi="Times New Roman" w:cs="Times New Roman"/>
          <w:sz w:val="28"/>
        </w:rPr>
        <w:t xml:space="preserve">, а также повысит </w:t>
      </w:r>
      <w:r w:rsidRPr="008D0589">
        <w:rPr>
          <w:rFonts w:ascii="Times New Roman" w:hAnsi="Times New Roman" w:cs="Times New Roman"/>
          <w:sz w:val="28"/>
        </w:rPr>
        <w:t>мотивацию увеличивать поголовье крупного и мелкого</w:t>
      </w:r>
      <w:r w:rsidR="00F52D57">
        <w:rPr>
          <w:rFonts w:ascii="Times New Roman" w:hAnsi="Times New Roman" w:cs="Times New Roman"/>
          <w:sz w:val="28"/>
        </w:rPr>
        <w:t xml:space="preserve"> </w:t>
      </w:r>
      <w:r w:rsidRPr="008D0589">
        <w:rPr>
          <w:rFonts w:ascii="Times New Roman" w:hAnsi="Times New Roman" w:cs="Times New Roman"/>
          <w:sz w:val="28"/>
        </w:rPr>
        <w:t>рогатого скота в личных подсобных хозяйствах</w:t>
      </w:r>
      <w:r>
        <w:rPr>
          <w:rFonts w:ascii="Times New Roman" w:hAnsi="Times New Roman" w:cs="Times New Roman"/>
          <w:sz w:val="28"/>
        </w:rPr>
        <w:t>.</w:t>
      </w:r>
    </w:p>
    <w:p w:rsidR="004357D3" w:rsidRDefault="004357D3" w:rsidP="004357D3">
      <w:pPr>
        <w:spacing w:after="0" w:line="360" w:lineRule="auto"/>
        <w:ind w:firstLine="709"/>
        <w:contextualSpacing/>
        <w:mirrorIndents/>
        <w:jc w:val="both"/>
        <w:rPr>
          <w:rFonts w:ascii="Times New Roman" w:eastAsia="Times New Roman" w:hAnsi="Times New Roman" w:cs="Times New Roman"/>
          <w:sz w:val="28"/>
          <w:szCs w:val="28"/>
        </w:rPr>
      </w:pPr>
    </w:p>
    <w:p w:rsidR="00383414" w:rsidRDefault="00383414" w:rsidP="004357D3">
      <w:pPr>
        <w:spacing w:after="0" w:line="360" w:lineRule="auto"/>
        <w:ind w:firstLine="709"/>
        <w:contextualSpacing/>
        <w:mirrorIndents/>
        <w:jc w:val="both"/>
        <w:rPr>
          <w:rFonts w:ascii="Times New Roman" w:eastAsia="Times New Roman" w:hAnsi="Times New Roman" w:cs="Times New Roman"/>
          <w:sz w:val="28"/>
          <w:szCs w:val="28"/>
        </w:rPr>
      </w:pPr>
    </w:p>
    <w:p w:rsidR="00383414" w:rsidRDefault="00383414" w:rsidP="004357D3">
      <w:pPr>
        <w:spacing w:after="0" w:line="360" w:lineRule="auto"/>
        <w:ind w:firstLine="709"/>
        <w:contextualSpacing/>
        <w:mirrorIndents/>
        <w:jc w:val="both"/>
        <w:rPr>
          <w:rFonts w:ascii="Times New Roman" w:eastAsia="Times New Roman" w:hAnsi="Times New Roman" w:cs="Times New Roman"/>
          <w:sz w:val="28"/>
          <w:szCs w:val="28"/>
        </w:rPr>
      </w:pPr>
    </w:p>
    <w:p w:rsidR="00383414" w:rsidRDefault="00383414" w:rsidP="004357D3">
      <w:pPr>
        <w:spacing w:after="0" w:line="360" w:lineRule="auto"/>
        <w:ind w:firstLine="709"/>
        <w:contextualSpacing/>
        <w:mirrorIndents/>
        <w:jc w:val="both"/>
        <w:rPr>
          <w:rFonts w:ascii="Times New Roman" w:eastAsia="Times New Roman" w:hAnsi="Times New Roman" w:cs="Times New Roman"/>
          <w:sz w:val="28"/>
          <w:szCs w:val="28"/>
        </w:rPr>
      </w:pPr>
    </w:p>
    <w:p w:rsidR="00383414" w:rsidRDefault="00383414" w:rsidP="004357D3">
      <w:pPr>
        <w:spacing w:after="0" w:line="360" w:lineRule="auto"/>
        <w:ind w:firstLine="709"/>
        <w:contextualSpacing/>
        <w:mirrorIndents/>
        <w:jc w:val="both"/>
        <w:rPr>
          <w:rFonts w:ascii="Times New Roman" w:eastAsia="Times New Roman" w:hAnsi="Times New Roman" w:cs="Times New Roman"/>
          <w:sz w:val="28"/>
          <w:szCs w:val="28"/>
        </w:rPr>
      </w:pPr>
    </w:p>
    <w:p w:rsidR="00383414" w:rsidRDefault="00383414" w:rsidP="004357D3">
      <w:pPr>
        <w:spacing w:after="0" w:line="360" w:lineRule="auto"/>
        <w:ind w:firstLine="709"/>
        <w:contextualSpacing/>
        <w:mirrorIndents/>
        <w:jc w:val="both"/>
        <w:rPr>
          <w:rFonts w:ascii="Times New Roman" w:eastAsia="Times New Roman" w:hAnsi="Times New Roman" w:cs="Times New Roman"/>
          <w:sz w:val="28"/>
          <w:szCs w:val="28"/>
        </w:rPr>
      </w:pPr>
    </w:p>
    <w:p w:rsidR="00383414" w:rsidRDefault="00383414" w:rsidP="004357D3">
      <w:pPr>
        <w:spacing w:after="0" w:line="360" w:lineRule="auto"/>
        <w:ind w:firstLine="709"/>
        <w:contextualSpacing/>
        <w:mirrorIndents/>
        <w:jc w:val="both"/>
        <w:rPr>
          <w:rFonts w:ascii="Times New Roman" w:eastAsia="Times New Roman" w:hAnsi="Times New Roman" w:cs="Times New Roman"/>
          <w:sz w:val="28"/>
          <w:szCs w:val="28"/>
        </w:rPr>
      </w:pPr>
    </w:p>
    <w:p w:rsidR="00383414" w:rsidRDefault="00383414" w:rsidP="004357D3">
      <w:pPr>
        <w:spacing w:after="0" w:line="360" w:lineRule="auto"/>
        <w:ind w:firstLine="709"/>
        <w:contextualSpacing/>
        <w:mirrorIndents/>
        <w:jc w:val="both"/>
        <w:rPr>
          <w:rFonts w:ascii="Times New Roman" w:eastAsia="Times New Roman" w:hAnsi="Times New Roman" w:cs="Times New Roman"/>
          <w:sz w:val="28"/>
          <w:szCs w:val="28"/>
        </w:rPr>
      </w:pPr>
    </w:p>
    <w:p w:rsidR="00383414" w:rsidRDefault="00383414" w:rsidP="004357D3">
      <w:pPr>
        <w:spacing w:after="0" w:line="360" w:lineRule="auto"/>
        <w:ind w:firstLine="709"/>
        <w:contextualSpacing/>
        <w:mirrorIndents/>
        <w:jc w:val="both"/>
        <w:rPr>
          <w:rFonts w:ascii="Times New Roman" w:eastAsia="Times New Roman" w:hAnsi="Times New Roman" w:cs="Times New Roman"/>
          <w:sz w:val="28"/>
          <w:szCs w:val="28"/>
        </w:rPr>
      </w:pPr>
    </w:p>
    <w:p w:rsidR="00383414" w:rsidRDefault="00383414" w:rsidP="004357D3">
      <w:pPr>
        <w:spacing w:after="0" w:line="360" w:lineRule="auto"/>
        <w:ind w:firstLine="709"/>
        <w:contextualSpacing/>
        <w:mirrorIndents/>
        <w:jc w:val="both"/>
        <w:rPr>
          <w:rFonts w:ascii="Times New Roman" w:eastAsia="Times New Roman" w:hAnsi="Times New Roman" w:cs="Times New Roman"/>
          <w:sz w:val="28"/>
          <w:szCs w:val="28"/>
        </w:rPr>
      </w:pPr>
    </w:p>
    <w:p w:rsidR="00383414" w:rsidRDefault="00383414" w:rsidP="004357D3">
      <w:pPr>
        <w:spacing w:after="0" w:line="360" w:lineRule="auto"/>
        <w:ind w:firstLine="709"/>
        <w:contextualSpacing/>
        <w:mirrorIndents/>
        <w:jc w:val="both"/>
        <w:rPr>
          <w:rFonts w:ascii="Times New Roman" w:eastAsia="Times New Roman" w:hAnsi="Times New Roman" w:cs="Times New Roman"/>
          <w:sz w:val="28"/>
          <w:szCs w:val="28"/>
        </w:rPr>
      </w:pPr>
    </w:p>
    <w:p w:rsidR="00383414" w:rsidRDefault="00383414" w:rsidP="00823E79">
      <w:pPr>
        <w:spacing w:after="0" w:line="360" w:lineRule="auto"/>
        <w:contextualSpacing/>
        <w:mirrorIndents/>
        <w:jc w:val="both"/>
        <w:rPr>
          <w:rFonts w:ascii="Times New Roman" w:eastAsia="Times New Roman" w:hAnsi="Times New Roman" w:cs="Times New Roman"/>
          <w:sz w:val="28"/>
          <w:szCs w:val="28"/>
        </w:rPr>
      </w:pPr>
    </w:p>
    <w:p w:rsidR="00383414" w:rsidRDefault="00383414" w:rsidP="00383414">
      <w:pPr>
        <w:pStyle w:val="11"/>
        <w:spacing w:before="71"/>
        <w:ind w:left="20"/>
        <w:jc w:val="center"/>
      </w:pPr>
      <w:r>
        <w:lastRenderedPageBreak/>
        <w:t>ЗАКЛЮЧЕНИЕ</w:t>
      </w:r>
    </w:p>
    <w:p w:rsidR="00383414" w:rsidRDefault="00383414" w:rsidP="00383414">
      <w:pPr>
        <w:pStyle w:val="a3"/>
        <w:spacing w:before="3"/>
        <w:ind w:left="0" w:firstLine="0"/>
        <w:jc w:val="left"/>
        <w:rPr>
          <w:b/>
          <w:sz w:val="44"/>
        </w:rPr>
      </w:pPr>
    </w:p>
    <w:p w:rsidR="00383414" w:rsidRPr="006338B2" w:rsidRDefault="00383414" w:rsidP="00383414">
      <w:pPr>
        <w:pStyle w:val="11"/>
        <w:spacing w:line="360" w:lineRule="auto"/>
        <w:ind w:left="0" w:firstLine="709"/>
        <w:jc w:val="both"/>
        <w:outlineLvl w:val="9"/>
        <w:rPr>
          <w:b w:val="0"/>
        </w:rPr>
      </w:pPr>
      <w:r w:rsidRPr="006338B2">
        <w:rPr>
          <w:b w:val="0"/>
        </w:rPr>
        <w:t>Существенно изменившиеся факторы и условия усложнили проблемы, стоящие перед российской экономикой, в связи с необходимостью создания новой системы приоритетов для решения макроэкономических задач, в том числе возникающих в результате введения экономических санкций/ Соответственно, акцент в научных исследованиях сместился с прямой поддержки отечественного производства посредством строгих протекционистских мер и прямых государственных инвестиций для стимулирования модернизационных преобразований в промышленности с целью повышения ее конкурентоспособности.</w:t>
      </w:r>
    </w:p>
    <w:p w:rsidR="00383414" w:rsidRPr="006338B2" w:rsidRDefault="00383414" w:rsidP="00383414">
      <w:pPr>
        <w:pStyle w:val="11"/>
        <w:spacing w:line="360" w:lineRule="auto"/>
        <w:ind w:left="0" w:firstLine="709"/>
        <w:jc w:val="both"/>
        <w:outlineLvl w:val="9"/>
        <w:rPr>
          <w:b w:val="0"/>
        </w:rPr>
      </w:pPr>
      <w:r w:rsidRPr="006338B2">
        <w:rPr>
          <w:b w:val="0"/>
        </w:rPr>
        <w:t>Одним из важнейших условий реализации конкурентной политики импортозамещения, которая требует длительного процесса радикальных изменений не только в реальном секторе экономики, но и в существующей системе экономических ценностей и стимулов, является создание подходящей институциональной среды, в которую входят учреждения для поддержки скоординированного взаимодействия. при достижении заданных целей.</w:t>
      </w:r>
    </w:p>
    <w:p w:rsidR="00383414" w:rsidRPr="006338B2" w:rsidRDefault="00383414" w:rsidP="00383414">
      <w:pPr>
        <w:pStyle w:val="11"/>
        <w:spacing w:line="360" w:lineRule="auto"/>
        <w:ind w:left="0" w:firstLine="709"/>
        <w:jc w:val="both"/>
        <w:outlineLvl w:val="9"/>
        <w:rPr>
          <w:b w:val="0"/>
        </w:rPr>
      </w:pPr>
      <w:r w:rsidRPr="006338B2">
        <w:rPr>
          <w:b w:val="0"/>
        </w:rPr>
        <w:t>Подводя итоги анализа зарубежного опыта импортозамещения, следует отметить, что реализация политики импортозамещения решает ключевые проблемы недостаточной конкурентоспособности отечественной экономики. В то же время уровень развития промышленного производства в России позволяет говорить не об индустриализации, а о неиндустриализации. Как уже упоминалось, неиндустриализация связана не только со стратегией замещения экспорта или импорта.</w:t>
      </w:r>
    </w:p>
    <w:p w:rsidR="00383414" w:rsidRPr="006338B2" w:rsidRDefault="00383414" w:rsidP="00383414">
      <w:pPr>
        <w:pStyle w:val="11"/>
        <w:spacing w:line="360" w:lineRule="auto"/>
        <w:ind w:left="0" w:firstLine="709"/>
        <w:jc w:val="both"/>
        <w:outlineLvl w:val="9"/>
        <w:rPr>
          <w:b w:val="0"/>
        </w:rPr>
      </w:pPr>
      <w:r w:rsidRPr="006338B2">
        <w:rPr>
          <w:b w:val="0"/>
        </w:rPr>
        <w:t>Обеспечение экономической безопасности является важнейшим национальным интересом любой страны, поскольку именно экономическая безопасность является важнейшей основой национальной безопасности в целом. В слабой и неэффективной экономике не может быть военной, социальной, информационной и другой безопасности.</w:t>
      </w:r>
    </w:p>
    <w:p w:rsidR="00383414" w:rsidRPr="006338B2" w:rsidRDefault="00383414" w:rsidP="00383414">
      <w:pPr>
        <w:pStyle w:val="11"/>
        <w:spacing w:line="360" w:lineRule="auto"/>
        <w:ind w:left="0" w:firstLine="709"/>
        <w:jc w:val="both"/>
        <w:outlineLvl w:val="9"/>
        <w:rPr>
          <w:b w:val="0"/>
        </w:rPr>
      </w:pPr>
      <w:r w:rsidRPr="006338B2">
        <w:rPr>
          <w:b w:val="0"/>
        </w:rPr>
        <w:lastRenderedPageBreak/>
        <w:t>Кризис власти в Украине в конце 2013 и начале 2014 гг. И сопровождающие его трагические события привели к референдуму в Крыму и его вхождению в Россию. США и их сателлиты в блоке НАТО ввели экономические санкции против России. В августе 2014 года российское руководство решило принять ответные меры против стран, которые поддержали введение санкций против России. Заграждающий лист содержит: мясные и молочные продукты, рыбу, овощи, фрукты и орехи. В 2015, 2016, 2017 и 2018 годах перечень санкций против России неоднократно расширялся.</w:t>
      </w:r>
    </w:p>
    <w:p w:rsidR="00383414" w:rsidRPr="006338B2" w:rsidRDefault="00383414" w:rsidP="00383414">
      <w:pPr>
        <w:pStyle w:val="11"/>
        <w:spacing w:line="360" w:lineRule="auto"/>
        <w:ind w:left="0" w:firstLine="709"/>
        <w:jc w:val="both"/>
        <w:outlineLvl w:val="9"/>
        <w:rPr>
          <w:b w:val="0"/>
        </w:rPr>
      </w:pPr>
      <w:r w:rsidRPr="006338B2">
        <w:rPr>
          <w:b w:val="0"/>
        </w:rPr>
        <w:t>В современных условиях отечественным производителям сельскохозяйственной продукции была предоставлена ​​возможность увеличить объемы производства и избавиться от доли импортной продукции, которая не всегда характеризуется высоким качеством. Однако другая сторона медали заключается в том, что в результате уровень конкуренции может снизиться, цены могут начать переоцениваться, а качество отечественной продукции в погоне за высокой прибылью бесстыдно снижается. Однако продовольственная безопасность означает, что население должно быть не только обеспечено основными необходимыми продуктами питания, такими как молочные продукты, крупы, овощи, мясо и яйца, но и то, что продукты питания должны быть доступны каждому среднестатистическому гражданину России.</w:t>
      </w:r>
    </w:p>
    <w:p w:rsidR="00383414" w:rsidRPr="00383414" w:rsidRDefault="00383414" w:rsidP="00383414">
      <w:pPr>
        <w:pStyle w:val="11"/>
        <w:spacing w:line="360" w:lineRule="auto"/>
        <w:ind w:left="0" w:firstLine="709"/>
        <w:jc w:val="both"/>
        <w:outlineLvl w:val="9"/>
        <w:rPr>
          <w:b w:val="0"/>
        </w:rPr>
      </w:pPr>
      <w:r w:rsidRPr="00383414">
        <w:rPr>
          <w:b w:val="0"/>
        </w:rPr>
        <w:t>Несмотря на ряд мер, принятых правительством нашей страны, и первые результаты, существует ряд проблем, которые могут стать препятствием в реализации политики импортозамещения.</w:t>
      </w:r>
      <w:r w:rsidR="00C314F0">
        <w:rPr>
          <w:b w:val="0"/>
        </w:rPr>
        <w:t xml:space="preserve"> </w:t>
      </w:r>
      <w:r w:rsidRPr="00383414">
        <w:rPr>
          <w:b w:val="0"/>
        </w:rPr>
        <w:t xml:space="preserve">Политика </w:t>
      </w:r>
      <w:r w:rsidR="003B7C1D">
        <w:rPr>
          <w:b w:val="0"/>
        </w:rPr>
        <w:t xml:space="preserve">замены ввозимых товаров </w:t>
      </w:r>
      <w:r w:rsidRPr="00383414">
        <w:rPr>
          <w:b w:val="0"/>
        </w:rPr>
        <w:t>–</w:t>
      </w:r>
      <w:r w:rsidR="003B7C1D">
        <w:rPr>
          <w:b w:val="0"/>
        </w:rPr>
        <w:t xml:space="preserve"> одна </w:t>
      </w:r>
      <w:r w:rsidRPr="00383414">
        <w:rPr>
          <w:b w:val="0"/>
        </w:rPr>
        <w:t>из</w:t>
      </w:r>
      <w:r w:rsidR="00C314F0">
        <w:rPr>
          <w:b w:val="0"/>
        </w:rPr>
        <w:t xml:space="preserve"> </w:t>
      </w:r>
      <w:r w:rsidRPr="00383414">
        <w:rPr>
          <w:b w:val="0"/>
        </w:rPr>
        <w:t>наиболее</w:t>
      </w:r>
      <w:r w:rsidR="00C314F0">
        <w:rPr>
          <w:b w:val="0"/>
        </w:rPr>
        <w:t xml:space="preserve"> </w:t>
      </w:r>
      <w:r w:rsidRPr="00383414">
        <w:rPr>
          <w:b w:val="0"/>
        </w:rPr>
        <w:t>п</w:t>
      </w:r>
      <w:r w:rsidR="00166D07">
        <w:rPr>
          <w:b w:val="0"/>
        </w:rPr>
        <w:t>риоритетных</w:t>
      </w:r>
      <w:r w:rsidR="00C314F0">
        <w:rPr>
          <w:b w:val="0"/>
        </w:rPr>
        <w:t xml:space="preserve"> </w:t>
      </w:r>
      <w:r w:rsidRPr="00383414">
        <w:rPr>
          <w:b w:val="0"/>
          <w:spacing w:val="-17"/>
        </w:rPr>
        <w:t xml:space="preserve">и </w:t>
      </w:r>
      <w:r w:rsidRPr="00383414">
        <w:rPr>
          <w:b w:val="0"/>
        </w:rPr>
        <w:t>п</w:t>
      </w:r>
      <w:r w:rsidR="00166D07">
        <w:rPr>
          <w:b w:val="0"/>
        </w:rPr>
        <w:t xml:space="preserve">ерспективных </w:t>
      </w:r>
      <w:r w:rsidRPr="00383414">
        <w:rPr>
          <w:b w:val="0"/>
        </w:rPr>
        <w:t>направлений</w:t>
      </w:r>
      <w:r w:rsidR="00C314F0">
        <w:rPr>
          <w:b w:val="0"/>
        </w:rPr>
        <w:t xml:space="preserve"> </w:t>
      </w:r>
      <w:r w:rsidRPr="00383414">
        <w:rPr>
          <w:b w:val="0"/>
          <w:spacing w:val="-1"/>
        </w:rPr>
        <w:t>развития</w:t>
      </w:r>
      <w:r w:rsidR="00C314F0">
        <w:rPr>
          <w:b w:val="0"/>
          <w:spacing w:val="-1"/>
        </w:rPr>
        <w:t xml:space="preserve"> </w:t>
      </w:r>
      <w:r w:rsidRPr="00383414">
        <w:rPr>
          <w:b w:val="0"/>
        </w:rPr>
        <w:t>экономики</w:t>
      </w:r>
      <w:r w:rsidR="00166D07">
        <w:rPr>
          <w:b w:val="0"/>
        </w:rPr>
        <w:t xml:space="preserve"> нашего государства</w:t>
      </w:r>
      <w:r w:rsidRPr="00383414">
        <w:rPr>
          <w:b w:val="0"/>
        </w:rPr>
        <w:t>,</w:t>
      </w:r>
      <w:r w:rsidR="00166D07">
        <w:rPr>
          <w:b w:val="0"/>
        </w:rPr>
        <w:t xml:space="preserve"> которая призвана </w:t>
      </w:r>
      <w:r w:rsidRPr="00383414">
        <w:rPr>
          <w:b w:val="0"/>
        </w:rPr>
        <w:t>способствовать</w:t>
      </w:r>
      <w:r w:rsidR="00C314F0">
        <w:rPr>
          <w:b w:val="0"/>
        </w:rPr>
        <w:t xml:space="preserve"> </w:t>
      </w:r>
      <w:r w:rsidRPr="00383414">
        <w:rPr>
          <w:b w:val="0"/>
        </w:rPr>
        <w:t>развитию</w:t>
      </w:r>
      <w:r w:rsidR="00C314F0">
        <w:rPr>
          <w:b w:val="0"/>
        </w:rPr>
        <w:t xml:space="preserve"> </w:t>
      </w:r>
      <w:r w:rsidRPr="00383414">
        <w:rPr>
          <w:b w:val="0"/>
        </w:rPr>
        <w:t>производства</w:t>
      </w:r>
      <w:r w:rsidR="00166D07">
        <w:rPr>
          <w:b w:val="0"/>
        </w:rPr>
        <w:t xml:space="preserve"> отечественной </w:t>
      </w:r>
      <w:r w:rsidRPr="00383414">
        <w:rPr>
          <w:b w:val="0"/>
        </w:rPr>
        <w:t>продукции, которая будет в состоянии конкурировать с зарубежной. Данная политика наиболее актуальна в условиях «давления» западных стран на экономику нашей страны.</w:t>
      </w:r>
    </w:p>
    <w:p w:rsidR="00383414" w:rsidRPr="00383414" w:rsidRDefault="00166D07" w:rsidP="00383414">
      <w:pPr>
        <w:pStyle w:val="11"/>
        <w:spacing w:line="360" w:lineRule="auto"/>
        <w:ind w:left="0" w:firstLine="709"/>
        <w:jc w:val="both"/>
        <w:outlineLvl w:val="9"/>
        <w:rPr>
          <w:b w:val="0"/>
        </w:rPr>
      </w:pPr>
      <w:r>
        <w:rPr>
          <w:b w:val="0"/>
        </w:rPr>
        <w:lastRenderedPageBreak/>
        <w:t xml:space="preserve">На текущий момент, </w:t>
      </w:r>
      <w:r w:rsidR="00383414" w:rsidRPr="00383414">
        <w:rPr>
          <w:b w:val="0"/>
          <w:spacing w:val="-1"/>
        </w:rPr>
        <w:t>действует</w:t>
      </w:r>
      <w:r w:rsidR="00C314F0">
        <w:rPr>
          <w:b w:val="0"/>
          <w:spacing w:val="-1"/>
        </w:rPr>
        <w:t xml:space="preserve"> </w:t>
      </w:r>
      <w:r>
        <w:rPr>
          <w:b w:val="0"/>
        </w:rPr>
        <w:t>достаточно огромное</w:t>
      </w:r>
      <w:r w:rsidR="00383414" w:rsidRPr="00383414">
        <w:rPr>
          <w:b w:val="0"/>
        </w:rPr>
        <w:t xml:space="preserve"> количество стратегий,</w:t>
      </w:r>
      <w:r w:rsidR="00C314F0">
        <w:rPr>
          <w:b w:val="0"/>
        </w:rPr>
        <w:t xml:space="preserve"> </w:t>
      </w:r>
      <w:r w:rsidR="00383414" w:rsidRPr="00383414">
        <w:rPr>
          <w:b w:val="0"/>
        </w:rPr>
        <w:t>концепций,</w:t>
      </w:r>
      <w:r w:rsidR="00C314F0">
        <w:rPr>
          <w:b w:val="0"/>
        </w:rPr>
        <w:t xml:space="preserve"> </w:t>
      </w:r>
      <w:r w:rsidR="00383414" w:rsidRPr="00383414">
        <w:rPr>
          <w:b w:val="0"/>
        </w:rPr>
        <w:t>постановлений,</w:t>
      </w:r>
      <w:r w:rsidR="00281378">
        <w:rPr>
          <w:b w:val="0"/>
        </w:rPr>
        <w:t xml:space="preserve"> распоряжений</w:t>
      </w:r>
      <w:r w:rsidR="00383414" w:rsidRPr="00383414">
        <w:rPr>
          <w:b w:val="0"/>
        </w:rPr>
        <w:t xml:space="preserve"> государственных программ, которые так или иначе используют</w:t>
      </w:r>
      <w:r w:rsidR="00C314F0">
        <w:rPr>
          <w:b w:val="0"/>
        </w:rPr>
        <w:t xml:space="preserve"> </w:t>
      </w:r>
      <w:r w:rsidR="00383414" w:rsidRPr="00383414">
        <w:rPr>
          <w:b w:val="0"/>
        </w:rPr>
        <w:t>термин «импортозамещение».</w:t>
      </w:r>
    </w:p>
    <w:p w:rsidR="004357D3" w:rsidRDefault="00166D07" w:rsidP="001734C2">
      <w:pPr>
        <w:pStyle w:val="11"/>
        <w:spacing w:line="360" w:lineRule="auto"/>
        <w:ind w:left="0" w:firstLine="709"/>
        <w:jc w:val="both"/>
        <w:outlineLvl w:val="9"/>
        <w:rPr>
          <w:b w:val="0"/>
        </w:rPr>
      </w:pPr>
      <w:r>
        <w:rPr>
          <w:b w:val="0"/>
        </w:rPr>
        <w:t xml:space="preserve">Сегодня, </w:t>
      </w:r>
      <w:r w:rsidR="00383414" w:rsidRPr="00383414">
        <w:rPr>
          <w:b w:val="0"/>
        </w:rPr>
        <w:t>российско</w:t>
      </w:r>
      <w:r w:rsidR="00281378">
        <w:rPr>
          <w:b w:val="0"/>
        </w:rPr>
        <w:t xml:space="preserve">е производство в пищевой отрасли </w:t>
      </w:r>
      <w:r w:rsidR="00383414" w:rsidRPr="00383414">
        <w:rPr>
          <w:b w:val="0"/>
        </w:rPr>
        <w:t>пока</w:t>
      </w:r>
      <w:r w:rsidR="00C314F0">
        <w:rPr>
          <w:b w:val="0"/>
        </w:rPr>
        <w:t xml:space="preserve"> </w:t>
      </w:r>
      <w:r w:rsidR="00383414" w:rsidRPr="00383414">
        <w:rPr>
          <w:b w:val="0"/>
        </w:rPr>
        <w:t>не</w:t>
      </w:r>
      <w:r w:rsidR="00C314F0">
        <w:rPr>
          <w:b w:val="0"/>
        </w:rPr>
        <w:t xml:space="preserve"> </w:t>
      </w:r>
      <w:r w:rsidR="00383414" w:rsidRPr="00383414">
        <w:rPr>
          <w:b w:val="0"/>
        </w:rPr>
        <w:t>может</w:t>
      </w:r>
      <w:r w:rsidR="00C314F0">
        <w:rPr>
          <w:b w:val="0"/>
        </w:rPr>
        <w:t xml:space="preserve"> </w:t>
      </w:r>
      <w:r w:rsidR="00383414" w:rsidRPr="00383414">
        <w:rPr>
          <w:b w:val="0"/>
        </w:rPr>
        <w:t>полностью заменить импортную продукцию н</w:t>
      </w:r>
      <w:r>
        <w:rPr>
          <w:b w:val="0"/>
        </w:rPr>
        <w:t>а рынке. По мере развития данного сектора,</w:t>
      </w:r>
      <w:r w:rsidR="00383414" w:rsidRPr="00383414">
        <w:rPr>
          <w:b w:val="0"/>
        </w:rPr>
        <w:t xml:space="preserve"> Россия </w:t>
      </w:r>
      <w:r>
        <w:rPr>
          <w:b w:val="0"/>
        </w:rPr>
        <w:t xml:space="preserve">не только </w:t>
      </w:r>
      <w:r w:rsidR="00383414" w:rsidRPr="00383414">
        <w:rPr>
          <w:b w:val="0"/>
        </w:rPr>
        <w:t xml:space="preserve">сможет обеспечить себя молочной продукцией в полном объеме, но и </w:t>
      </w:r>
      <w:r w:rsidR="001734C2">
        <w:rPr>
          <w:b w:val="0"/>
        </w:rPr>
        <w:t>нарастить экспортный потенциал.</w:t>
      </w:r>
    </w:p>
    <w:p w:rsidR="00166D07" w:rsidRPr="001734C2" w:rsidRDefault="001734C2" w:rsidP="00166D07">
      <w:pPr>
        <w:pStyle w:val="11"/>
        <w:spacing w:line="360" w:lineRule="auto"/>
        <w:ind w:left="0" w:firstLine="709"/>
        <w:jc w:val="both"/>
        <w:outlineLvl w:val="9"/>
        <w:rPr>
          <w:b w:val="0"/>
        </w:rPr>
      </w:pPr>
      <w:r w:rsidRPr="001734C2">
        <w:rPr>
          <w:b w:val="0"/>
        </w:rPr>
        <w:t>В</w:t>
      </w:r>
      <w:r w:rsidR="00C314F0">
        <w:rPr>
          <w:b w:val="0"/>
        </w:rPr>
        <w:t xml:space="preserve"> </w:t>
      </w:r>
      <w:r w:rsidRPr="001734C2">
        <w:rPr>
          <w:b w:val="0"/>
        </w:rPr>
        <w:t>Краснодарском крае</w:t>
      </w:r>
      <w:r w:rsidR="00C314F0">
        <w:rPr>
          <w:b w:val="0"/>
        </w:rPr>
        <w:t xml:space="preserve"> </w:t>
      </w:r>
      <w:r w:rsidRPr="001734C2">
        <w:rPr>
          <w:b w:val="0"/>
        </w:rPr>
        <w:t>сохраняются</w:t>
      </w:r>
      <w:r w:rsidR="00166D07">
        <w:rPr>
          <w:b w:val="0"/>
        </w:rPr>
        <w:t xml:space="preserve"> прекрасные</w:t>
      </w:r>
      <w:r w:rsidRPr="001734C2">
        <w:rPr>
          <w:b w:val="0"/>
        </w:rPr>
        <w:t xml:space="preserve"> возможности для реализации новых проектов в сфере пищевой промышленности по ряду причин, основные </w:t>
      </w:r>
      <w:r w:rsidR="00166D07" w:rsidRPr="008976B8">
        <w:t>–</w:t>
      </w:r>
      <w:r w:rsidRPr="001734C2">
        <w:rPr>
          <w:b w:val="0"/>
        </w:rPr>
        <w:t xml:space="preserve"> это благоприятный погодный и инвестиционный климат в регионе, а также государственная поддержка сельхозтоваропроизводителей, реализуемая Комитетом </w:t>
      </w:r>
      <w:r w:rsidRPr="001734C2">
        <w:rPr>
          <w:b w:val="0"/>
          <w:spacing w:val="-9"/>
        </w:rPr>
        <w:t xml:space="preserve">по </w:t>
      </w:r>
      <w:r w:rsidRPr="001734C2">
        <w:rPr>
          <w:b w:val="0"/>
        </w:rPr>
        <w:t>агропромышленному комплексу Краснодарского края в виде различных программ: предоставление земельных участков сельскохозяйственного назначения, освобождением от уплаты налогов, предоставление грантов фермерам, субсидированием процентных ставок по кредитам и т.д.</w:t>
      </w:r>
      <w:r w:rsidR="00166D07">
        <w:rPr>
          <w:b w:val="0"/>
        </w:rPr>
        <w:t xml:space="preserve"> Умное и грамотное использование этих ресурсов, даст огромный толчок экономическому развитию нашего региона, что в дальнейшем может служить </w:t>
      </w:r>
      <w:r w:rsidR="00FA3B4A">
        <w:rPr>
          <w:b w:val="0"/>
        </w:rPr>
        <w:t>точкой отсчета для достижения новых поставленных задач, а также, стимулом для открытия инновационных и перспективных направлений.</w:t>
      </w:r>
    </w:p>
    <w:p w:rsidR="00AD35EF" w:rsidRDefault="00AD35EF" w:rsidP="004357D3">
      <w:pPr>
        <w:spacing w:after="0" w:line="360" w:lineRule="auto"/>
        <w:contextualSpacing/>
        <w:mirrorIndents/>
        <w:jc w:val="both"/>
        <w:rPr>
          <w:rFonts w:ascii="Times New Roman" w:eastAsia="Times New Roman" w:hAnsi="Times New Roman" w:cs="Times New Roman"/>
          <w:sz w:val="28"/>
          <w:szCs w:val="28"/>
        </w:rPr>
      </w:pPr>
    </w:p>
    <w:p w:rsidR="00AD35EF" w:rsidRDefault="00AD35EF" w:rsidP="004357D3">
      <w:pPr>
        <w:spacing w:after="0" w:line="360" w:lineRule="auto"/>
        <w:contextualSpacing/>
        <w:mirrorIndents/>
        <w:jc w:val="both"/>
        <w:rPr>
          <w:rFonts w:ascii="Times New Roman" w:eastAsia="Times New Roman" w:hAnsi="Times New Roman" w:cs="Times New Roman"/>
          <w:sz w:val="28"/>
          <w:szCs w:val="28"/>
        </w:rPr>
      </w:pPr>
    </w:p>
    <w:p w:rsidR="00AD35EF" w:rsidRDefault="00AD35EF" w:rsidP="004357D3">
      <w:pPr>
        <w:spacing w:after="0" w:line="360" w:lineRule="auto"/>
        <w:contextualSpacing/>
        <w:mirrorIndents/>
        <w:jc w:val="both"/>
        <w:rPr>
          <w:rFonts w:ascii="Times New Roman" w:eastAsia="Times New Roman" w:hAnsi="Times New Roman" w:cs="Times New Roman"/>
          <w:sz w:val="28"/>
          <w:szCs w:val="28"/>
        </w:rPr>
      </w:pPr>
    </w:p>
    <w:p w:rsidR="00AD35EF" w:rsidRDefault="00AD35EF" w:rsidP="004357D3">
      <w:pPr>
        <w:spacing w:after="0" w:line="360" w:lineRule="auto"/>
        <w:contextualSpacing/>
        <w:mirrorIndents/>
        <w:jc w:val="both"/>
        <w:rPr>
          <w:rFonts w:ascii="Times New Roman" w:eastAsia="Times New Roman" w:hAnsi="Times New Roman" w:cs="Times New Roman"/>
          <w:sz w:val="28"/>
          <w:szCs w:val="28"/>
        </w:rPr>
      </w:pPr>
    </w:p>
    <w:p w:rsidR="00AD35EF" w:rsidRDefault="00AD35EF" w:rsidP="004357D3">
      <w:pPr>
        <w:spacing w:after="0" w:line="360" w:lineRule="auto"/>
        <w:contextualSpacing/>
        <w:mirrorIndents/>
        <w:jc w:val="both"/>
        <w:rPr>
          <w:rFonts w:ascii="Times New Roman" w:eastAsia="Times New Roman" w:hAnsi="Times New Roman" w:cs="Times New Roman"/>
          <w:sz w:val="28"/>
          <w:szCs w:val="28"/>
        </w:rPr>
      </w:pPr>
    </w:p>
    <w:p w:rsidR="00AD35EF" w:rsidRDefault="00AD35EF" w:rsidP="004357D3">
      <w:pPr>
        <w:spacing w:after="0" w:line="360" w:lineRule="auto"/>
        <w:contextualSpacing/>
        <w:mirrorIndents/>
        <w:jc w:val="both"/>
        <w:rPr>
          <w:rFonts w:ascii="Times New Roman" w:eastAsia="Times New Roman" w:hAnsi="Times New Roman" w:cs="Times New Roman"/>
          <w:sz w:val="28"/>
          <w:szCs w:val="28"/>
        </w:rPr>
      </w:pPr>
    </w:p>
    <w:p w:rsidR="00AD35EF" w:rsidRDefault="00AD35EF" w:rsidP="004357D3">
      <w:pPr>
        <w:spacing w:after="0" w:line="360" w:lineRule="auto"/>
        <w:contextualSpacing/>
        <w:mirrorIndents/>
        <w:jc w:val="both"/>
        <w:rPr>
          <w:rFonts w:ascii="Times New Roman" w:eastAsia="Times New Roman" w:hAnsi="Times New Roman" w:cs="Times New Roman"/>
          <w:sz w:val="28"/>
          <w:szCs w:val="28"/>
        </w:rPr>
      </w:pPr>
    </w:p>
    <w:p w:rsidR="00AD35EF" w:rsidRDefault="00AD35EF" w:rsidP="004357D3">
      <w:pPr>
        <w:spacing w:after="0" w:line="360" w:lineRule="auto"/>
        <w:contextualSpacing/>
        <w:mirrorIndents/>
        <w:jc w:val="both"/>
        <w:rPr>
          <w:rFonts w:ascii="Times New Roman" w:eastAsia="Times New Roman" w:hAnsi="Times New Roman" w:cs="Times New Roman"/>
          <w:sz w:val="28"/>
          <w:szCs w:val="28"/>
        </w:rPr>
      </w:pPr>
    </w:p>
    <w:p w:rsidR="00AD35EF" w:rsidRDefault="00AD35EF" w:rsidP="004357D3">
      <w:pPr>
        <w:spacing w:after="0" w:line="360" w:lineRule="auto"/>
        <w:contextualSpacing/>
        <w:mirrorIndents/>
        <w:jc w:val="both"/>
        <w:rPr>
          <w:rFonts w:ascii="Times New Roman" w:eastAsia="Times New Roman" w:hAnsi="Times New Roman" w:cs="Times New Roman"/>
          <w:sz w:val="28"/>
          <w:szCs w:val="28"/>
        </w:rPr>
      </w:pPr>
    </w:p>
    <w:p w:rsidR="00C314F0" w:rsidRDefault="00C314F0" w:rsidP="00FA3B4A">
      <w:pPr>
        <w:pStyle w:val="a7"/>
        <w:shd w:val="clear" w:color="auto" w:fill="FFFFFF"/>
        <w:spacing w:before="0" w:beforeAutospacing="0" w:after="0" w:afterAutospacing="0" w:line="360" w:lineRule="auto"/>
        <w:jc w:val="center"/>
        <w:rPr>
          <w:sz w:val="28"/>
          <w:szCs w:val="28"/>
        </w:rPr>
      </w:pPr>
    </w:p>
    <w:p w:rsidR="00AD35EF" w:rsidRPr="00CE6417" w:rsidRDefault="00AD35EF" w:rsidP="00FA3B4A">
      <w:pPr>
        <w:pStyle w:val="a7"/>
        <w:shd w:val="clear" w:color="auto" w:fill="FFFFFF"/>
        <w:spacing w:before="0" w:beforeAutospacing="0" w:after="0" w:afterAutospacing="0" w:line="360" w:lineRule="auto"/>
        <w:jc w:val="center"/>
        <w:rPr>
          <w:b/>
          <w:sz w:val="28"/>
          <w:szCs w:val="28"/>
        </w:rPr>
      </w:pPr>
      <w:r w:rsidRPr="00CE6417">
        <w:rPr>
          <w:rFonts w:eastAsia="Calibri"/>
          <w:b/>
          <w:sz w:val="28"/>
          <w:szCs w:val="28"/>
        </w:rPr>
        <w:lastRenderedPageBreak/>
        <w:t>СПИСОК ИСПОЛЬЗОВАННЫХ ИСТОЧНИКОВ</w:t>
      </w:r>
    </w:p>
    <w:p w:rsidR="00AD35EF" w:rsidRPr="00E52C73" w:rsidRDefault="00AD35EF" w:rsidP="00AD35EF">
      <w:pPr>
        <w:spacing w:line="360" w:lineRule="auto"/>
        <w:ind w:firstLine="709"/>
        <w:jc w:val="both"/>
        <w:rPr>
          <w:rFonts w:eastAsia="Calibri"/>
          <w:sz w:val="28"/>
          <w:szCs w:val="28"/>
        </w:rPr>
      </w:pPr>
    </w:p>
    <w:p w:rsidR="003A743A" w:rsidRPr="008976B8" w:rsidRDefault="003A743A" w:rsidP="008976B8">
      <w:pPr>
        <w:pStyle w:val="a5"/>
        <w:numPr>
          <w:ilvl w:val="0"/>
          <w:numId w:val="16"/>
        </w:numPr>
        <w:tabs>
          <w:tab w:val="left" w:pos="1661"/>
        </w:tabs>
        <w:spacing w:line="360" w:lineRule="auto"/>
        <w:ind w:left="0" w:firstLine="709"/>
        <w:rPr>
          <w:sz w:val="28"/>
          <w:szCs w:val="28"/>
        </w:rPr>
      </w:pPr>
      <w:r w:rsidRPr="008976B8">
        <w:rPr>
          <w:sz w:val="28"/>
          <w:szCs w:val="28"/>
        </w:rPr>
        <w:t>Цейковец Н.В. Концептуальные подходы к пониманию и обеспечению национальной экономической безопасности: научные теории и государственные стратегии [Текст] // НЭА. 2017. № 1(29).</w:t>
      </w:r>
    </w:p>
    <w:p w:rsidR="003A743A" w:rsidRPr="008976B8" w:rsidRDefault="003A743A" w:rsidP="008976B8">
      <w:pPr>
        <w:pStyle w:val="a5"/>
        <w:numPr>
          <w:ilvl w:val="0"/>
          <w:numId w:val="16"/>
        </w:numPr>
        <w:tabs>
          <w:tab w:val="left" w:pos="1661"/>
        </w:tabs>
        <w:spacing w:line="360" w:lineRule="auto"/>
        <w:ind w:left="0" w:firstLine="709"/>
        <w:rPr>
          <w:sz w:val="28"/>
          <w:szCs w:val="28"/>
        </w:rPr>
      </w:pPr>
      <w:r w:rsidRPr="008976B8">
        <w:rPr>
          <w:sz w:val="28"/>
          <w:szCs w:val="28"/>
        </w:rPr>
        <w:t>Рязанов В.Т. Хозяйственная система России: новые приоритеты в условиях возросших системных и геополитических рисков [Текст] // Философия хозяйства. 2016. №4.</w:t>
      </w:r>
    </w:p>
    <w:p w:rsidR="003A743A" w:rsidRPr="008976B8" w:rsidRDefault="003A743A" w:rsidP="008976B8">
      <w:pPr>
        <w:pStyle w:val="a5"/>
        <w:numPr>
          <w:ilvl w:val="0"/>
          <w:numId w:val="16"/>
        </w:numPr>
        <w:tabs>
          <w:tab w:val="left" w:pos="1661"/>
        </w:tabs>
        <w:spacing w:line="360" w:lineRule="auto"/>
        <w:ind w:left="0" w:firstLine="709"/>
        <w:rPr>
          <w:sz w:val="28"/>
          <w:szCs w:val="28"/>
        </w:rPr>
      </w:pPr>
      <w:r w:rsidRPr="008976B8">
        <w:rPr>
          <w:sz w:val="28"/>
          <w:szCs w:val="28"/>
        </w:rPr>
        <w:t>Миронова О.А. Импортозамещение: зарубежный опыт и уроки для России [Текст] // Международный научно-исследовательский журнал.2016. №7.3 (38).</w:t>
      </w:r>
    </w:p>
    <w:p w:rsidR="003A743A" w:rsidRPr="008976B8" w:rsidRDefault="003A743A" w:rsidP="008976B8">
      <w:pPr>
        <w:pStyle w:val="a5"/>
        <w:numPr>
          <w:ilvl w:val="0"/>
          <w:numId w:val="16"/>
        </w:numPr>
        <w:tabs>
          <w:tab w:val="left" w:pos="1661"/>
        </w:tabs>
        <w:spacing w:line="360" w:lineRule="auto"/>
        <w:ind w:left="0" w:firstLine="709"/>
        <w:rPr>
          <w:sz w:val="28"/>
          <w:szCs w:val="28"/>
        </w:rPr>
      </w:pPr>
      <w:r w:rsidRPr="008976B8">
        <w:rPr>
          <w:sz w:val="28"/>
          <w:szCs w:val="28"/>
        </w:rPr>
        <w:t>Новая экономическая энциклопедия [Текст]: Энциклопедия / Румянцева Е.Г.– М.: Инфра-М, 2015. –С.124.</w:t>
      </w:r>
    </w:p>
    <w:p w:rsidR="003A743A" w:rsidRPr="008976B8" w:rsidRDefault="003A743A" w:rsidP="008976B8">
      <w:pPr>
        <w:pStyle w:val="a5"/>
        <w:numPr>
          <w:ilvl w:val="0"/>
          <w:numId w:val="16"/>
        </w:numPr>
        <w:tabs>
          <w:tab w:val="left" w:pos="1661"/>
        </w:tabs>
        <w:spacing w:line="360" w:lineRule="auto"/>
        <w:ind w:left="0" w:firstLine="709"/>
        <w:rPr>
          <w:sz w:val="28"/>
          <w:szCs w:val="28"/>
        </w:rPr>
      </w:pPr>
      <w:r w:rsidRPr="008976B8">
        <w:rPr>
          <w:sz w:val="28"/>
          <w:szCs w:val="28"/>
        </w:rPr>
        <w:t>Маркетинг [Текст]: Словарь / Азоев Г. Л., Поршнев А. Г. и др. – М.: Экономика, 2014. – С.352.</w:t>
      </w:r>
    </w:p>
    <w:p w:rsidR="003A743A" w:rsidRPr="008976B8" w:rsidRDefault="003A743A" w:rsidP="008976B8">
      <w:pPr>
        <w:pStyle w:val="a5"/>
        <w:numPr>
          <w:ilvl w:val="0"/>
          <w:numId w:val="16"/>
        </w:numPr>
        <w:tabs>
          <w:tab w:val="left" w:pos="1661"/>
        </w:tabs>
        <w:spacing w:line="360" w:lineRule="auto"/>
        <w:ind w:left="0" w:firstLine="709"/>
        <w:rPr>
          <w:sz w:val="28"/>
          <w:szCs w:val="28"/>
        </w:rPr>
      </w:pPr>
      <w:r w:rsidRPr="008976B8">
        <w:rPr>
          <w:sz w:val="28"/>
          <w:szCs w:val="28"/>
        </w:rPr>
        <w:t>Бодрунов С.Д. Теория и практика импортозамещения: уроки и проблемы. – СПб: ИНИР им. С.Ю. Витте. 2015 –С.388.</w:t>
      </w:r>
    </w:p>
    <w:p w:rsidR="003A743A" w:rsidRPr="008976B8" w:rsidRDefault="003A743A" w:rsidP="008976B8">
      <w:pPr>
        <w:pStyle w:val="a5"/>
        <w:numPr>
          <w:ilvl w:val="0"/>
          <w:numId w:val="16"/>
        </w:numPr>
        <w:tabs>
          <w:tab w:val="left" w:pos="1661"/>
        </w:tabs>
        <w:spacing w:line="360" w:lineRule="auto"/>
        <w:ind w:left="0" w:firstLine="709"/>
        <w:rPr>
          <w:sz w:val="28"/>
          <w:szCs w:val="28"/>
        </w:rPr>
      </w:pPr>
      <w:r w:rsidRPr="008976B8">
        <w:rPr>
          <w:sz w:val="28"/>
          <w:szCs w:val="28"/>
        </w:rPr>
        <w:t>Обеспечение импортозамещения после вступления России в ВТО [Текст]: Монография / Пичугин И.И. – Екатеринбург, 2014. –С.32.</w:t>
      </w:r>
    </w:p>
    <w:p w:rsidR="003A743A" w:rsidRPr="008976B8" w:rsidRDefault="00CE6417" w:rsidP="008976B8">
      <w:pPr>
        <w:pStyle w:val="a5"/>
        <w:numPr>
          <w:ilvl w:val="0"/>
          <w:numId w:val="16"/>
        </w:numPr>
        <w:tabs>
          <w:tab w:val="left" w:pos="1661"/>
        </w:tabs>
        <w:spacing w:line="360" w:lineRule="auto"/>
        <w:ind w:left="0" w:firstLine="709"/>
        <w:rPr>
          <w:sz w:val="28"/>
          <w:szCs w:val="28"/>
        </w:rPr>
      </w:pPr>
      <w:r>
        <w:rPr>
          <w:sz w:val="28"/>
          <w:szCs w:val="28"/>
        </w:rPr>
        <w:t xml:space="preserve">Федеральный закон </w:t>
      </w:r>
      <w:r w:rsidRPr="008976B8">
        <w:rPr>
          <w:sz w:val="28"/>
          <w:szCs w:val="28"/>
        </w:rPr>
        <w:t>«</w:t>
      </w:r>
      <w:r w:rsidR="003A743A" w:rsidRPr="008976B8">
        <w:rPr>
          <w:sz w:val="28"/>
          <w:szCs w:val="28"/>
        </w:rPr>
        <w:t>Об основах государственного регулирования внешнеторговой деятельности</w:t>
      </w:r>
      <w:r w:rsidRPr="008976B8">
        <w:rPr>
          <w:sz w:val="28"/>
          <w:szCs w:val="28"/>
        </w:rPr>
        <w:t>»</w:t>
      </w:r>
      <w:r w:rsidR="003A743A" w:rsidRPr="008976B8">
        <w:rPr>
          <w:sz w:val="28"/>
          <w:szCs w:val="28"/>
        </w:rPr>
        <w:t xml:space="preserve"> от 08.11.2003 N 164-ФЗ (ред.2015 г.) // СПС Консультант.</w:t>
      </w:r>
    </w:p>
    <w:p w:rsidR="0097634A" w:rsidRPr="008976B8" w:rsidRDefault="0097634A" w:rsidP="008976B8">
      <w:pPr>
        <w:pStyle w:val="a5"/>
        <w:numPr>
          <w:ilvl w:val="0"/>
          <w:numId w:val="16"/>
        </w:numPr>
        <w:tabs>
          <w:tab w:val="left" w:pos="1661"/>
        </w:tabs>
        <w:spacing w:line="360" w:lineRule="auto"/>
        <w:ind w:left="0" w:firstLine="709"/>
        <w:rPr>
          <w:sz w:val="28"/>
          <w:szCs w:val="28"/>
        </w:rPr>
      </w:pPr>
      <w:r w:rsidRPr="008976B8">
        <w:rPr>
          <w:sz w:val="28"/>
          <w:szCs w:val="28"/>
        </w:rPr>
        <w:t>Внешнеэкономическая деятельность [Текст]: Учебник / Смитиенко Б.М. – 2-е изд., испр. и доп. – М.: Издательство «Академия», 2016. –С.104.</w:t>
      </w:r>
    </w:p>
    <w:p w:rsidR="0097634A" w:rsidRPr="008976B8" w:rsidRDefault="0097634A" w:rsidP="008976B8">
      <w:pPr>
        <w:pStyle w:val="a5"/>
        <w:numPr>
          <w:ilvl w:val="0"/>
          <w:numId w:val="16"/>
        </w:numPr>
        <w:tabs>
          <w:tab w:val="left" w:pos="1661"/>
        </w:tabs>
        <w:spacing w:line="360" w:lineRule="auto"/>
        <w:ind w:left="0" w:firstLine="709"/>
        <w:rPr>
          <w:sz w:val="28"/>
          <w:szCs w:val="28"/>
        </w:rPr>
      </w:pPr>
      <w:r w:rsidRPr="008976B8">
        <w:rPr>
          <w:sz w:val="28"/>
          <w:szCs w:val="28"/>
        </w:rPr>
        <w:t xml:space="preserve">Внешнеэкономическая деятельность [Текст]: Учебник / </w:t>
      </w:r>
      <w:r w:rsidR="00281378">
        <w:rPr>
          <w:sz w:val="28"/>
          <w:szCs w:val="28"/>
        </w:rPr>
        <w:t xml:space="preserve">Прокушев Е.Ф. – 2-е изд., испр. </w:t>
      </w:r>
      <w:r w:rsidRPr="008976B8">
        <w:rPr>
          <w:sz w:val="28"/>
          <w:szCs w:val="28"/>
        </w:rPr>
        <w:t>и доп. – М.: Издательско-торговая корпорация «Дашков и КО», 2016. –С.448.</w:t>
      </w:r>
    </w:p>
    <w:p w:rsidR="0097634A" w:rsidRPr="008976B8" w:rsidRDefault="0097634A" w:rsidP="008976B8">
      <w:pPr>
        <w:pStyle w:val="a5"/>
        <w:numPr>
          <w:ilvl w:val="0"/>
          <w:numId w:val="16"/>
        </w:numPr>
        <w:tabs>
          <w:tab w:val="left" w:pos="1661"/>
        </w:tabs>
        <w:spacing w:line="360" w:lineRule="auto"/>
        <w:ind w:left="0" w:firstLine="709"/>
        <w:rPr>
          <w:sz w:val="28"/>
          <w:szCs w:val="28"/>
        </w:rPr>
      </w:pPr>
      <w:r w:rsidRPr="008976B8">
        <w:rPr>
          <w:sz w:val="28"/>
          <w:szCs w:val="28"/>
        </w:rPr>
        <w:t>Райзберг Б.А., Лозовский Л.Ш., Стародубцева Е.Б. Современный экономический словарь. М. 2016.С.122.</w:t>
      </w:r>
    </w:p>
    <w:p w:rsidR="0097634A" w:rsidRPr="008976B8" w:rsidRDefault="0097634A" w:rsidP="008976B8">
      <w:pPr>
        <w:pStyle w:val="a5"/>
        <w:numPr>
          <w:ilvl w:val="0"/>
          <w:numId w:val="16"/>
        </w:numPr>
        <w:tabs>
          <w:tab w:val="left" w:pos="1660"/>
          <w:tab w:val="left" w:pos="1661"/>
        </w:tabs>
        <w:spacing w:line="360" w:lineRule="auto"/>
        <w:ind w:left="0" w:firstLine="709"/>
        <w:rPr>
          <w:sz w:val="28"/>
          <w:szCs w:val="28"/>
        </w:rPr>
      </w:pPr>
      <w:r w:rsidRPr="008976B8">
        <w:rPr>
          <w:sz w:val="28"/>
          <w:szCs w:val="28"/>
        </w:rPr>
        <w:lastRenderedPageBreak/>
        <w:t>Базы данных таможенной статистики [Электронный ресурс] // URL:</w:t>
      </w:r>
      <w:hyperlink r:id="rId10">
        <w:r w:rsidRPr="008976B8">
          <w:rPr>
            <w:sz w:val="28"/>
            <w:szCs w:val="28"/>
          </w:rPr>
          <w:t xml:space="preserve"> http://stat.customs.ru/ </w:t>
        </w:r>
      </w:hyperlink>
      <w:r w:rsidRPr="008976B8">
        <w:rPr>
          <w:sz w:val="28"/>
          <w:szCs w:val="28"/>
        </w:rPr>
        <w:t>(</w:t>
      </w:r>
      <w:r w:rsidR="00281378">
        <w:rPr>
          <w:sz w:val="28"/>
          <w:szCs w:val="28"/>
        </w:rPr>
        <w:t xml:space="preserve">дата обращения </w:t>
      </w:r>
      <w:r w:rsidR="00CE6417">
        <w:rPr>
          <w:sz w:val="28"/>
          <w:szCs w:val="28"/>
        </w:rPr>
        <w:t>25.05.</w:t>
      </w:r>
      <w:r w:rsidR="00E37F44">
        <w:rPr>
          <w:sz w:val="28"/>
          <w:szCs w:val="28"/>
        </w:rPr>
        <w:t>20</w:t>
      </w:r>
      <w:r w:rsidR="00CE6417">
        <w:rPr>
          <w:sz w:val="28"/>
          <w:szCs w:val="28"/>
        </w:rPr>
        <w:t>20</w:t>
      </w:r>
      <w:r w:rsidRPr="008976B8">
        <w:rPr>
          <w:sz w:val="28"/>
          <w:szCs w:val="28"/>
        </w:rPr>
        <w:t>).</w:t>
      </w:r>
    </w:p>
    <w:p w:rsidR="0097634A" w:rsidRPr="008976B8" w:rsidRDefault="0097634A" w:rsidP="008976B8">
      <w:pPr>
        <w:pStyle w:val="a5"/>
        <w:numPr>
          <w:ilvl w:val="0"/>
          <w:numId w:val="16"/>
        </w:numPr>
        <w:tabs>
          <w:tab w:val="left" w:pos="1661"/>
        </w:tabs>
        <w:spacing w:line="360" w:lineRule="auto"/>
        <w:ind w:left="0" w:firstLine="709"/>
        <w:rPr>
          <w:sz w:val="28"/>
          <w:szCs w:val="28"/>
        </w:rPr>
      </w:pPr>
      <w:r w:rsidRPr="008976B8">
        <w:rPr>
          <w:sz w:val="28"/>
          <w:szCs w:val="28"/>
        </w:rPr>
        <w:t>Щербина Т.А. Политика импортозамещения: финансово- экономические и управленческие аспекты реализации [Текст] //</w:t>
      </w:r>
      <w:r w:rsidR="00CE6417">
        <w:rPr>
          <w:sz w:val="28"/>
          <w:szCs w:val="28"/>
        </w:rPr>
        <w:t xml:space="preserve"> Экономика и управление. 2015.</w:t>
      </w:r>
    </w:p>
    <w:p w:rsidR="0097634A" w:rsidRPr="008976B8" w:rsidRDefault="0097634A" w:rsidP="008976B8">
      <w:pPr>
        <w:pStyle w:val="a5"/>
        <w:numPr>
          <w:ilvl w:val="0"/>
          <w:numId w:val="16"/>
        </w:numPr>
        <w:tabs>
          <w:tab w:val="left" w:pos="1661"/>
        </w:tabs>
        <w:spacing w:line="360" w:lineRule="auto"/>
        <w:ind w:left="0" w:firstLine="709"/>
        <w:rPr>
          <w:sz w:val="28"/>
          <w:szCs w:val="28"/>
        </w:rPr>
      </w:pPr>
      <w:r w:rsidRPr="008976B8">
        <w:rPr>
          <w:sz w:val="28"/>
          <w:szCs w:val="28"/>
        </w:rPr>
        <w:t>Е.В. Чистова, Г.П. Быстрай, С.А. Охотников Реализация в пищевой промышленности импортозамещения в условиях обострения международной обстановки [Текст] // Управленец. 2016.№1.</w:t>
      </w:r>
    </w:p>
    <w:p w:rsidR="0097634A" w:rsidRPr="008976B8" w:rsidRDefault="0097634A" w:rsidP="008976B8">
      <w:pPr>
        <w:pStyle w:val="a5"/>
        <w:numPr>
          <w:ilvl w:val="0"/>
          <w:numId w:val="16"/>
        </w:numPr>
        <w:tabs>
          <w:tab w:val="left" w:pos="1661"/>
        </w:tabs>
        <w:spacing w:line="360" w:lineRule="auto"/>
        <w:ind w:left="0" w:firstLine="709"/>
        <w:rPr>
          <w:sz w:val="28"/>
          <w:szCs w:val="28"/>
        </w:rPr>
      </w:pPr>
      <w:r w:rsidRPr="008976B8">
        <w:rPr>
          <w:sz w:val="28"/>
          <w:szCs w:val="28"/>
        </w:rPr>
        <w:t xml:space="preserve">Греф Г. Нефтяной век закончился [Электронный ресурс] // Информационный портал URL: </w:t>
      </w:r>
      <w:hyperlink r:id="rId11">
        <w:r w:rsidRPr="008976B8">
          <w:rPr>
            <w:sz w:val="28"/>
            <w:szCs w:val="28"/>
          </w:rPr>
          <w:t xml:space="preserve">http://www.banki.ru </w:t>
        </w:r>
      </w:hyperlink>
      <w:r w:rsidRPr="008976B8">
        <w:rPr>
          <w:sz w:val="28"/>
          <w:szCs w:val="28"/>
        </w:rPr>
        <w:t>(дата обращения25.05.</w:t>
      </w:r>
      <w:r w:rsidR="00E37F44">
        <w:rPr>
          <w:sz w:val="28"/>
          <w:szCs w:val="28"/>
        </w:rPr>
        <w:t>20</w:t>
      </w:r>
      <w:r w:rsidRPr="008976B8">
        <w:rPr>
          <w:sz w:val="28"/>
          <w:szCs w:val="28"/>
        </w:rPr>
        <w:t>20)</w:t>
      </w:r>
      <w:r w:rsidR="0076288C">
        <w:rPr>
          <w:sz w:val="28"/>
          <w:szCs w:val="28"/>
        </w:rPr>
        <w:t>.</w:t>
      </w:r>
    </w:p>
    <w:p w:rsidR="0097634A" w:rsidRPr="008976B8" w:rsidRDefault="0097634A" w:rsidP="008976B8">
      <w:pPr>
        <w:pStyle w:val="a5"/>
        <w:numPr>
          <w:ilvl w:val="0"/>
          <w:numId w:val="16"/>
        </w:numPr>
        <w:tabs>
          <w:tab w:val="left" w:pos="1661"/>
        </w:tabs>
        <w:spacing w:line="360" w:lineRule="auto"/>
        <w:ind w:left="0" w:firstLine="709"/>
        <w:rPr>
          <w:sz w:val="28"/>
          <w:szCs w:val="28"/>
        </w:rPr>
      </w:pPr>
      <w:r w:rsidRPr="008976B8">
        <w:rPr>
          <w:sz w:val="28"/>
          <w:szCs w:val="28"/>
        </w:rPr>
        <w:t>Белокрылова О.С. Институциональная модернизация стратегии экономического развития в условиях принуждения к импортозамещению [Текст] // Journal of Economic Regulation (Вопросы регулирования экономики). 2017. №3.</w:t>
      </w:r>
    </w:p>
    <w:p w:rsidR="0097634A" w:rsidRPr="008976B8" w:rsidRDefault="0097634A" w:rsidP="008976B8">
      <w:pPr>
        <w:pStyle w:val="a5"/>
        <w:numPr>
          <w:ilvl w:val="0"/>
          <w:numId w:val="16"/>
        </w:numPr>
        <w:tabs>
          <w:tab w:val="left" w:pos="1661"/>
        </w:tabs>
        <w:spacing w:line="360" w:lineRule="auto"/>
        <w:ind w:left="0" w:firstLine="709"/>
        <w:rPr>
          <w:sz w:val="28"/>
          <w:szCs w:val="28"/>
        </w:rPr>
      </w:pPr>
      <w:r w:rsidRPr="008976B8">
        <w:rPr>
          <w:sz w:val="28"/>
          <w:szCs w:val="28"/>
        </w:rPr>
        <w:t>Федеральная служба государственной статистики Российской Федерации (2017). Регионы России. Социально-экономические показатели [Электронный ресурс] // Информационный портал URL: http//</w:t>
      </w:r>
      <w:hyperlink r:id="rId12">
        <w:r w:rsidRPr="008976B8">
          <w:rPr>
            <w:sz w:val="28"/>
            <w:szCs w:val="28"/>
          </w:rPr>
          <w:t xml:space="preserve">www.gks.ru/doc_2017/region/reg-pok17.pdf </w:t>
        </w:r>
      </w:hyperlink>
      <w:r w:rsidRPr="008976B8">
        <w:rPr>
          <w:sz w:val="28"/>
          <w:szCs w:val="28"/>
        </w:rPr>
        <w:t>(дата обращения</w:t>
      </w:r>
      <w:r w:rsidR="00CE6417">
        <w:rPr>
          <w:sz w:val="28"/>
          <w:szCs w:val="28"/>
        </w:rPr>
        <w:t>20.05.</w:t>
      </w:r>
      <w:r w:rsidR="00E37F44">
        <w:rPr>
          <w:sz w:val="28"/>
          <w:szCs w:val="28"/>
        </w:rPr>
        <w:t>20</w:t>
      </w:r>
      <w:r w:rsidR="00CE6417">
        <w:rPr>
          <w:sz w:val="28"/>
          <w:szCs w:val="28"/>
        </w:rPr>
        <w:t>20</w:t>
      </w:r>
      <w:r w:rsidRPr="008976B8">
        <w:rPr>
          <w:sz w:val="28"/>
          <w:szCs w:val="28"/>
        </w:rPr>
        <w:t>).</w:t>
      </w:r>
    </w:p>
    <w:p w:rsidR="0097634A" w:rsidRPr="008976B8" w:rsidRDefault="0097634A" w:rsidP="008976B8">
      <w:pPr>
        <w:pStyle w:val="a5"/>
        <w:numPr>
          <w:ilvl w:val="0"/>
          <w:numId w:val="16"/>
        </w:numPr>
        <w:tabs>
          <w:tab w:val="left" w:pos="1661"/>
        </w:tabs>
        <w:spacing w:line="360" w:lineRule="auto"/>
        <w:ind w:left="0" w:firstLine="709"/>
        <w:rPr>
          <w:sz w:val="28"/>
          <w:szCs w:val="28"/>
        </w:rPr>
      </w:pPr>
      <w:r w:rsidRPr="008976B8">
        <w:rPr>
          <w:sz w:val="28"/>
          <w:szCs w:val="28"/>
        </w:rPr>
        <w:t>Карлусов В.В. Китай: догоняющее развитие как антикризисный фактор [Текст] // Мировое и национальное хозяйство. 2017. № 1(8).</w:t>
      </w:r>
    </w:p>
    <w:p w:rsidR="0097634A" w:rsidRPr="00F96E7B" w:rsidRDefault="0097634A" w:rsidP="00AC5CA6">
      <w:pPr>
        <w:pStyle w:val="a5"/>
        <w:numPr>
          <w:ilvl w:val="0"/>
          <w:numId w:val="16"/>
        </w:numPr>
        <w:tabs>
          <w:tab w:val="left" w:pos="1661"/>
        </w:tabs>
        <w:spacing w:line="360" w:lineRule="auto"/>
        <w:ind w:left="0" w:firstLine="709"/>
        <w:rPr>
          <w:sz w:val="28"/>
          <w:szCs w:val="28"/>
        </w:rPr>
      </w:pPr>
      <w:r w:rsidRPr="008976B8">
        <w:rPr>
          <w:sz w:val="28"/>
          <w:szCs w:val="28"/>
        </w:rPr>
        <w:t>Риск: управление риском на уровне топ-менеджеров и советов директоров [Текст]: Учебное пособие / М</w:t>
      </w:r>
      <w:r w:rsidR="00CE6417">
        <w:rPr>
          <w:sz w:val="28"/>
          <w:szCs w:val="28"/>
        </w:rPr>
        <w:t>аккарти М.П., Флинн Т.П. пер. с</w:t>
      </w:r>
      <w:r w:rsidRPr="008976B8">
        <w:rPr>
          <w:sz w:val="28"/>
          <w:szCs w:val="28"/>
        </w:rPr>
        <w:t>англ.</w:t>
      </w:r>
      <w:r w:rsidRPr="00F96E7B">
        <w:rPr>
          <w:sz w:val="28"/>
          <w:szCs w:val="28"/>
        </w:rPr>
        <w:t>– М., 2015. – С.122.</w:t>
      </w:r>
    </w:p>
    <w:p w:rsidR="0097634A" w:rsidRPr="008976B8" w:rsidRDefault="0097634A" w:rsidP="008976B8">
      <w:pPr>
        <w:pStyle w:val="a5"/>
        <w:numPr>
          <w:ilvl w:val="0"/>
          <w:numId w:val="16"/>
        </w:numPr>
        <w:tabs>
          <w:tab w:val="left" w:pos="1660"/>
          <w:tab w:val="left" w:pos="1661"/>
        </w:tabs>
        <w:spacing w:line="360" w:lineRule="auto"/>
        <w:ind w:left="0" w:firstLine="709"/>
        <w:rPr>
          <w:sz w:val="28"/>
          <w:szCs w:val="28"/>
        </w:rPr>
      </w:pPr>
      <w:r w:rsidRPr="008976B8">
        <w:rPr>
          <w:sz w:val="28"/>
          <w:szCs w:val="28"/>
        </w:rPr>
        <w:t>Теория и практика импортозамещения: уроки и проблемы [Текст]: Учебное пособие / Бодрунов С.Д. – СПб: ИНИР им. С.Ю. Витте. 2016</w:t>
      </w:r>
      <w:r w:rsidR="00470B2B">
        <w:rPr>
          <w:sz w:val="28"/>
          <w:szCs w:val="28"/>
        </w:rPr>
        <w:t>.</w:t>
      </w:r>
      <w:r w:rsidRPr="008976B8">
        <w:rPr>
          <w:sz w:val="28"/>
          <w:szCs w:val="28"/>
        </w:rPr>
        <w:t xml:space="preserve"> –С.388.</w:t>
      </w:r>
    </w:p>
    <w:p w:rsidR="00A41B2E" w:rsidRPr="008976B8" w:rsidRDefault="0097634A" w:rsidP="008976B8">
      <w:pPr>
        <w:pStyle w:val="a5"/>
        <w:numPr>
          <w:ilvl w:val="0"/>
          <w:numId w:val="16"/>
        </w:numPr>
        <w:tabs>
          <w:tab w:val="left" w:pos="1660"/>
          <w:tab w:val="left" w:pos="1661"/>
        </w:tabs>
        <w:spacing w:line="360" w:lineRule="auto"/>
        <w:ind w:left="0" w:firstLine="709"/>
        <w:rPr>
          <w:sz w:val="28"/>
          <w:szCs w:val="28"/>
        </w:rPr>
      </w:pPr>
      <w:r w:rsidRPr="008976B8">
        <w:rPr>
          <w:sz w:val="28"/>
          <w:szCs w:val="28"/>
        </w:rPr>
        <w:t>Брагина Е.А. Индия – от догоняющего развития – к устойчивому росту [Текст] // Постиндустриальный мир: центр, периферия, Россия: сб. 2.</w:t>
      </w:r>
      <w:r w:rsidR="00470B2B">
        <w:rPr>
          <w:sz w:val="28"/>
          <w:szCs w:val="28"/>
        </w:rPr>
        <w:t xml:space="preserve"> Глобализация и периферия. 2017. </w:t>
      </w:r>
      <w:r w:rsidR="00470B2B" w:rsidRPr="008976B8">
        <w:rPr>
          <w:color w:val="000000"/>
          <w:sz w:val="28"/>
          <w:szCs w:val="28"/>
        </w:rPr>
        <w:t>–</w:t>
      </w:r>
      <w:r w:rsidR="00470B2B">
        <w:rPr>
          <w:sz w:val="28"/>
          <w:szCs w:val="28"/>
        </w:rPr>
        <w:t xml:space="preserve">С. </w:t>
      </w:r>
      <w:r w:rsidRPr="008976B8">
        <w:rPr>
          <w:sz w:val="28"/>
          <w:szCs w:val="28"/>
        </w:rPr>
        <w:t>205.</w:t>
      </w:r>
    </w:p>
    <w:p w:rsidR="00A41B2E" w:rsidRPr="008976B8" w:rsidRDefault="0097634A" w:rsidP="008976B8">
      <w:pPr>
        <w:pStyle w:val="a5"/>
        <w:numPr>
          <w:ilvl w:val="0"/>
          <w:numId w:val="16"/>
        </w:numPr>
        <w:tabs>
          <w:tab w:val="left" w:pos="1660"/>
          <w:tab w:val="left" w:pos="1661"/>
        </w:tabs>
        <w:spacing w:line="360" w:lineRule="auto"/>
        <w:ind w:left="0" w:firstLine="709"/>
        <w:rPr>
          <w:sz w:val="28"/>
          <w:szCs w:val="28"/>
        </w:rPr>
      </w:pPr>
      <w:r w:rsidRPr="008976B8">
        <w:rPr>
          <w:sz w:val="28"/>
          <w:szCs w:val="28"/>
        </w:rPr>
        <w:lastRenderedPageBreak/>
        <w:t>Воякодавова Е.В. Реализация стратегииимпортозамещения</w:t>
      </w:r>
      <w:r w:rsidR="00A41B2E" w:rsidRPr="008976B8">
        <w:rPr>
          <w:sz w:val="28"/>
          <w:szCs w:val="28"/>
        </w:rPr>
        <w:t xml:space="preserve"> продукции</w:t>
      </w:r>
      <w:r w:rsidR="00A41B2E" w:rsidRPr="008976B8">
        <w:rPr>
          <w:sz w:val="28"/>
          <w:szCs w:val="28"/>
        </w:rPr>
        <w:tab/>
        <w:t>на</w:t>
      </w:r>
      <w:r w:rsidR="00A41B2E" w:rsidRPr="008976B8">
        <w:rPr>
          <w:sz w:val="28"/>
          <w:szCs w:val="28"/>
        </w:rPr>
        <w:tab/>
        <w:t>российских</w:t>
      </w:r>
      <w:r w:rsidR="00A41B2E" w:rsidRPr="008976B8">
        <w:rPr>
          <w:sz w:val="28"/>
          <w:szCs w:val="28"/>
        </w:rPr>
        <w:tab/>
        <w:t>промышленных</w:t>
      </w:r>
      <w:r w:rsidR="00A41B2E" w:rsidRPr="008976B8">
        <w:rPr>
          <w:sz w:val="28"/>
          <w:szCs w:val="28"/>
        </w:rPr>
        <w:tab/>
        <w:t>предприятиях</w:t>
      </w:r>
      <w:r w:rsidR="00A41B2E" w:rsidRPr="008976B8">
        <w:rPr>
          <w:sz w:val="28"/>
          <w:szCs w:val="28"/>
        </w:rPr>
        <w:tab/>
        <w:t>[Текст]</w:t>
      </w:r>
      <w:r w:rsidR="00A41B2E" w:rsidRPr="008976B8">
        <w:rPr>
          <w:spacing w:val="-10"/>
          <w:sz w:val="28"/>
          <w:szCs w:val="28"/>
        </w:rPr>
        <w:t xml:space="preserve">// </w:t>
      </w:r>
      <w:r w:rsidR="00A41B2E" w:rsidRPr="008976B8">
        <w:rPr>
          <w:sz w:val="28"/>
          <w:szCs w:val="28"/>
        </w:rPr>
        <w:t>Экономические науки. 2017.№12.</w:t>
      </w:r>
    </w:p>
    <w:p w:rsidR="002A769C" w:rsidRPr="008976B8" w:rsidRDefault="00A41B2E" w:rsidP="008976B8">
      <w:pPr>
        <w:pStyle w:val="a5"/>
        <w:numPr>
          <w:ilvl w:val="0"/>
          <w:numId w:val="16"/>
        </w:numPr>
        <w:tabs>
          <w:tab w:val="left" w:pos="1660"/>
          <w:tab w:val="left" w:pos="1661"/>
          <w:tab w:val="left" w:leader="dot" w:pos="7947"/>
        </w:tabs>
        <w:spacing w:line="360" w:lineRule="auto"/>
        <w:ind w:left="0" w:firstLine="709"/>
        <w:rPr>
          <w:sz w:val="28"/>
          <w:szCs w:val="28"/>
        </w:rPr>
      </w:pPr>
      <w:r w:rsidRPr="008976B8">
        <w:rPr>
          <w:sz w:val="28"/>
          <w:szCs w:val="28"/>
        </w:rPr>
        <w:t>Организация производства импортозамещающей продукции как направление экономического развития региона[Текст]:дисс. канд. экон.</w:t>
      </w:r>
      <w:r w:rsidRPr="008976B8">
        <w:rPr>
          <w:spacing w:val="-5"/>
          <w:sz w:val="28"/>
          <w:szCs w:val="28"/>
        </w:rPr>
        <w:t xml:space="preserve">наук </w:t>
      </w:r>
      <w:r w:rsidRPr="008976B8">
        <w:rPr>
          <w:sz w:val="28"/>
          <w:szCs w:val="28"/>
        </w:rPr>
        <w:t>Зайцев Д.Н. – Оренбург, 2014. – С.175</w:t>
      </w:r>
      <w:r w:rsidR="001734C2">
        <w:rPr>
          <w:sz w:val="28"/>
          <w:szCs w:val="28"/>
        </w:rPr>
        <w:t>.</w:t>
      </w:r>
    </w:p>
    <w:p w:rsidR="004C553D" w:rsidRPr="008976B8" w:rsidRDefault="004C553D" w:rsidP="008976B8">
      <w:pPr>
        <w:pStyle w:val="a5"/>
        <w:numPr>
          <w:ilvl w:val="0"/>
          <w:numId w:val="16"/>
        </w:numPr>
        <w:tabs>
          <w:tab w:val="left" w:pos="1661"/>
        </w:tabs>
        <w:spacing w:line="360" w:lineRule="auto"/>
        <w:ind w:left="0" w:firstLine="709"/>
        <w:rPr>
          <w:sz w:val="28"/>
          <w:szCs w:val="28"/>
        </w:rPr>
      </w:pPr>
      <w:r w:rsidRPr="008976B8">
        <w:rPr>
          <w:sz w:val="28"/>
          <w:szCs w:val="28"/>
        </w:rPr>
        <w:t>Карлусов В.В. Китай: догоняющее развитие как антикризисный фактор [Текст] // Мировое и национальное хозяйство. 2017. № 1(8).</w:t>
      </w:r>
    </w:p>
    <w:p w:rsidR="002A769C" w:rsidRPr="008976B8" w:rsidRDefault="008E1B55" w:rsidP="008976B8">
      <w:pPr>
        <w:pStyle w:val="a5"/>
        <w:numPr>
          <w:ilvl w:val="0"/>
          <w:numId w:val="16"/>
        </w:numPr>
        <w:tabs>
          <w:tab w:val="left" w:pos="1661"/>
          <w:tab w:val="left" w:pos="1661"/>
        </w:tabs>
        <w:spacing w:line="360" w:lineRule="auto"/>
        <w:ind w:left="0" w:firstLine="709"/>
        <w:rPr>
          <w:sz w:val="28"/>
          <w:szCs w:val="28"/>
        </w:rPr>
      </w:pPr>
      <w:r w:rsidRPr="008976B8">
        <w:rPr>
          <w:sz w:val="28"/>
          <w:szCs w:val="28"/>
        </w:rPr>
        <w:t>Импортозамещение в продовольственном секторе России [Текст]: автореф. дис. канд. экон. наук. Сучкова Н.А. – М., 2015. –С.28.</w:t>
      </w:r>
    </w:p>
    <w:p w:rsidR="004C553D" w:rsidRPr="008976B8" w:rsidRDefault="004C553D" w:rsidP="008976B8">
      <w:pPr>
        <w:pStyle w:val="a5"/>
        <w:numPr>
          <w:ilvl w:val="0"/>
          <w:numId w:val="16"/>
        </w:numPr>
        <w:tabs>
          <w:tab w:val="left" w:pos="1661"/>
        </w:tabs>
        <w:spacing w:line="360" w:lineRule="auto"/>
        <w:ind w:left="0" w:firstLine="709"/>
        <w:rPr>
          <w:sz w:val="28"/>
          <w:szCs w:val="28"/>
        </w:rPr>
      </w:pPr>
      <w:r w:rsidRPr="008976B8">
        <w:rPr>
          <w:sz w:val="28"/>
          <w:szCs w:val="28"/>
        </w:rPr>
        <w:t>Клейнер Г.Б. Системный ресурс стратегической устойчивости экономики [Текст] // Научно-технические ведомости Санкт-Петербургского государственного политехнического университета. Экономические науки.2016. № 4(223).</w:t>
      </w:r>
    </w:p>
    <w:p w:rsidR="007D7056" w:rsidRPr="008976B8" w:rsidRDefault="004C553D" w:rsidP="008976B8">
      <w:pPr>
        <w:pStyle w:val="a5"/>
        <w:numPr>
          <w:ilvl w:val="0"/>
          <w:numId w:val="16"/>
        </w:numPr>
        <w:tabs>
          <w:tab w:val="left" w:pos="1660"/>
          <w:tab w:val="left" w:pos="1661"/>
          <w:tab w:val="left" w:leader="dot" w:pos="7947"/>
        </w:tabs>
        <w:spacing w:line="360" w:lineRule="auto"/>
        <w:ind w:left="0" w:firstLine="709"/>
        <w:rPr>
          <w:sz w:val="28"/>
          <w:szCs w:val="28"/>
        </w:rPr>
      </w:pPr>
      <w:r w:rsidRPr="008976B8">
        <w:rPr>
          <w:sz w:val="28"/>
          <w:szCs w:val="28"/>
        </w:rPr>
        <w:t>Кудрова Н.А. Стимулирующая политика регионального развития современной России на основе концепта импортозамещения [Текст] // Social and Economic Phenomena and Processes. 2016. т. 10. №</w:t>
      </w:r>
      <w:r w:rsidR="001734C2">
        <w:rPr>
          <w:sz w:val="28"/>
          <w:szCs w:val="28"/>
        </w:rPr>
        <w:t>2.</w:t>
      </w:r>
    </w:p>
    <w:p w:rsidR="001665C5" w:rsidRPr="008976B8" w:rsidRDefault="001665C5" w:rsidP="008976B8">
      <w:pPr>
        <w:pStyle w:val="a5"/>
        <w:numPr>
          <w:ilvl w:val="0"/>
          <w:numId w:val="16"/>
        </w:numPr>
        <w:tabs>
          <w:tab w:val="left" w:pos="1661"/>
        </w:tabs>
        <w:spacing w:line="360" w:lineRule="auto"/>
        <w:ind w:left="0" w:firstLine="709"/>
        <w:rPr>
          <w:sz w:val="28"/>
          <w:szCs w:val="28"/>
        </w:rPr>
      </w:pPr>
      <w:r w:rsidRPr="008976B8">
        <w:rPr>
          <w:sz w:val="28"/>
          <w:szCs w:val="28"/>
        </w:rPr>
        <w:t xml:space="preserve">ЮНКТАД. Доклад о торговле и развитии [Электронный ресурс] // URL: </w:t>
      </w:r>
      <w:hyperlink r:id="rId13">
        <w:r w:rsidRPr="008976B8">
          <w:rPr>
            <w:sz w:val="28"/>
            <w:szCs w:val="28"/>
          </w:rPr>
          <w:t xml:space="preserve">http://www.un.org/ru/ga/unctad </w:t>
        </w:r>
      </w:hyperlink>
      <w:r w:rsidRPr="008976B8">
        <w:rPr>
          <w:sz w:val="28"/>
          <w:szCs w:val="28"/>
        </w:rPr>
        <w:t>(дата обращения:25.05.20</w:t>
      </w:r>
      <w:r w:rsidR="00E37F44">
        <w:rPr>
          <w:sz w:val="28"/>
          <w:szCs w:val="28"/>
        </w:rPr>
        <w:t>20</w:t>
      </w:r>
      <w:r w:rsidRPr="008976B8">
        <w:rPr>
          <w:sz w:val="28"/>
          <w:szCs w:val="28"/>
        </w:rPr>
        <w:t>).</w:t>
      </w:r>
    </w:p>
    <w:p w:rsidR="001665C5" w:rsidRPr="008976B8" w:rsidRDefault="001665C5" w:rsidP="008976B8">
      <w:pPr>
        <w:pStyle w:val="a5"/>
        <w:numPr>
          <w:ilvl w:val="0"/>
          <w:numId w:val="16"/>
        </w:numPr>
        <w:tabs>
          <w:tab w:val="left" w:pos="1660"/>
          <w:tab w:val="left" w:pos="1661"/>
          <w:tab w:val="left" w:leader="dot" w:pos="7947"/>
        </w:tabs>
        <w:spacing w:line="360" w:lineRule="auto"/>
        <w:ind w:left="0" w:firstLine="709"/>
        <w:rPr>
          <w:sz w:val="28"/>
          <w:szCs w:val="28"/>
        </w:rPr>
      </w:pPr>
      <w:r w:rsidRPr="008976B8">
        <w:rPr>
          <w:sz w:val="28"/>
          <w:szCs w:val="28"/>
        </w:rPr>
        <w:t>Официальный интернет портал Министерства сельского хозяйства РФ [Электронный ресурс] // URL: http://</w:t>
      </w:r>
      <w:hyperlink r:id="rId14">
        <w:r w:rsidRPr="008976B8">
          <w:rPr>
            <w:sz w:val="28"/>
            <w:szCs w:val="28"/>
          </w:rPr>
          <w:t xml:space="preserve">www.mcx.ru </w:t>
        </w:r>
      </w:hyperlink>
      <w:r w:rsidRPr="008976B8">
        <w:rPr>
          <w:sz w:val="28"/>
          <w:szCs w:val="28"/>
        </w:rPr>
        <w:t>(дата обращения25.05.20</w:t>
      </w:r>
      <w:r w:rsidR="00E37F44">
        <w:rPr>
          <w:sz w:val="28"/>
          <w:szCs w:val="28"/>
        </w:rPr>
        <w:t>20</w:t>
      </w:r>
      <w:r w:rsidRPr="008976B8">
        <w:rPr>
          <w:sz w:val="28"/>
          <w:szCs w:val="28"/>
        </w:rPr>
        <w:t>).</w:t>
      </w:r>
    </w:p>
    <w:p w:rsidR="001665C5" w:rsidRPr="008976B8" w:rsidRDefault="001665C5" w:rsidP="008976B8">
      <w:pPr>
        <w:pStyle w:val="a5"/>
        <w:numPr>
          <w:ilvl w:val="0"/>
          <w:numId w:val="16"/>
        </w:numPr>
        <w:tabs>
          <w:tab w:val="left" w:pos="1661"/>
        </w:tabs>
        <w:spacing w:line="360" w:lineRule="auto"/>
        <w:ind w:left="0" w:firstLine="709"/>
        <w:rPr>
          <w:sz w:val="28"/>
          <w:szCs w:val="28"/>
        </w:rPr>
      </w:pPr>
      <w:r w:rsidRPr="008976B8">
        <w:rPr>
          <w:sz w:val="28"/>
          <w:szCs w:val="28"/>
        </w:rPr>
        <w:t>Федеральная служба государственной статистики Российской Федерации (2017). Регионы России. Социально-экономические показатели [Электронный ресурс] // Информационный портал URL: http//</w:t>
      </w:r>
      <w:hyperlink r:id="rId15">
        <w:r w:rsidRPr="008976B8">
          <w:rPr>
            <w:sz w:val="28"/>
            <w:szCs w:val="28"/>
          </w:rPr>
          <w:t xml:space="preserve">www.gks.ru/doc_2017/region/reg-pok17.pdf </w:t>
        </w:r>
      </w:hyperlink>
      <w:r w:rsidRPr="008976B8">
        <w:rPr>
          <w:sz w:val="28"/>
          <w:szCs w:val="28"/>
        </w:rPr>
        <w:t>(дата обращения20.05.20</w:t>
      </w:r>
      <w:r w:rsidR="00E37F44">
        <w:rPr>
          <w:sz w:val="28"/>
          <w:szCs w:val="28"/>
        </w:rPr>
        <w:t>20</w:t>
      </w:r>
      <w:r w:rsidRPr="008976B8">
        <w:rPr>
          <w:sz w:val="28"/>
          <w:szCs w:val="28"/>
        </w:rPr>
        <w:t>).</w:t>
      </w:r>
    </w:p>
    <w:p w:rsidR="007D7056" w:rsidRPr="00163B0A" w:rsidRDefault="008E1B55" w:rsidP="00AC5CA6">
      <w:pPr>
        <w:pStyle w:val="a5"/>
        <w:numPr>
          <w:ilvl w:val="0"/>
          <w:numId w:val="16"/>
        </w:numPr>
        <w:tabs>
          <w:tab w:val="left" w:pos="1661"/>
        </w:tabs>
        <w:spacing w:line="360" w:lineRule="auto"/>
        <w:ind w:left="0" w:firstLine="709"/>
        <w:rPr>
          <w:sz w:val="28"/>
          <w:szCs w:val="28"/>
        </w:rPr>
      </w:pPr>
      <w:r w:rsidRPr="008976B8">
        <w:rPr>
          <w:sz w:val="28"/>
          <w:szCs w:val="28"/>
        </w:rPr>
        <w:t>Реструктуризация имущественных комплексов [Текст]: Учебное пособие для вузов / Л.П. Бондарев, М.А. Федотова. – М.: ЮНИТИ-ДАНА,2014.</w:t>
      </w:r>
    </w:p>
    <w:p w:rsidR="007D7056" w:rsidRPr="008976B8" w:rsidRDefault="008976B8" w:rsidP="008976B8">
      <w:pPr>
        <w:pStyle w:val="a5"/>
        <w:numPr>
          <w:ilvl w:val="0"/>
          <w:numId w:val="16"/>
        </w:numPr>
        <w:tabs>
          <w:tab w:val="left" w:pos="1660"/>
          <w:tab w:val="left" w:pos="1661"/>
          <w:tab w:val="left" w:leader="dot" w:pos="7947"/>
        </w:tabs>
        <w:spacing w:line="360" w:lineRule="auto"/>
        <w:ind w:left="0" w:firstLine="709"/>
        <w:rPr>
          <w:sz w:val="28"/>
          <w:szCs w:val="28"/>
        </w:rPr>
      </w:pPr>
      <w:r w:rsidRPr="008976B8">
        <w:rPr>
          <w:sz w:val="28"/>
          <w:szCs w:val="28"/>
        </w:rPr>
        <w:t xml:space="preserve">Федеральная служба государственной статистики Российской </w:t>
      </w:r>
      <w:r w:rsidRPr="008976B8">
        <w:rPr>
          <w:sz w:val="28"/>
          <w:szCs w:val="28"/>
        </w:rPr>
        <w:lastRenderedPageBreak/>
        <w:t>Федерации (2017). Регионы России. Социально-экономические показатели [Электронный ресурс] // Информационный портал URL: http//</w:t>
      </w:r>
      <w:hyperlink r:id="rId16">
        <w:r w:rsidRPr="008976B8">
          <w:rPr>
            <w:sz w:val="28"/>
            <w:szCs w:val="28"/>
          </w:rPr>
          <w:t xml:space="preserve">www.gks.ru/doc_2019/region/reg-pok19.pdf </w:t>
        </w:r>
      </w:hyperlink>
      <w:r w:rsidRPr="008976B8">
        <w:rPr>
          <w:sz w:val="28"/>
          <w:szCs w:val="28"/>
        </w:rPr>
        <w:t>(дата обращения20.05.20</w:t>
      </w:r>
      <w:r w:rsidR="00E37F44">
        <w:rPr>
          <w:sz w:val="28"/>
          <w:szCs w:val="28"/>
        </w:rPr>
        <w:t>20</w:t>
      </w:r>
      <w:r w:rsidRPr="008976B8">
        <w:rPr>
          <w:sz w:val="28"/>
          <w:szCs w:val="28"/>
        </w:rPr>
        <w:t>).</w:t>
      </w:r>
    </w:p>
    <w:p w:rsidR="006A0534" w:rsidRPr="00D07FDE" w:rsidRDefault="006A0534" w:rsidP="006A0534">
      <w:pPr>
        <w:pStyle w:val="a5"/>
        <w:numPr>
          <w:ilvl w:val="0"/>
          <w:numId w:val="16"/>
        </w:numPr>
        <w:tabs>
          <w:tab w:val="left" w:pos="1660"/>
          <w:tab w:val="left" w:pos="1661"/>
          <w:tab w:val="left" w:leader="dot" w:pos="7947"/>
        </w:tabs>
        <w:spacing w:line="360" w:lineRule="auto"/>
        <w:ind w:left="0" w:firstLine="709"/>
        <w:rPr>
          <w:sz w:val="28"/>
          <w:szCs w:val="28"/>
        </w:rPr>
      </w:pPr>
      <w:r w:rsidRPr="008976B8">
        <w:rPr>
          <w:sz w:val="28"/>
          <w:szCs w:val="28"/>
        </w:rPr>
        <w:t xml:space="preserve">Официальный сайт Национального союза производителей молока «Союзмолоко» [электрон. текстовые данные]. – Режим доступа: </w:t>
      </w:r>
      <w:hyperlink r:id="rId17" w:history="1">
        <w:r w:rsidRPr="0011788E">
          <w:rPr>
            <w:rStyle w:val="af1"/>
            <w:color w:val="auto"/>
            <w:sz w:val="28"/>
            <w:szCs w:val="28"/>
            <w:u w:val="none"/>
          </w:rPr>
          <w:t>http://www.souzmoloko.ru/</w:t>
        </w:r>
      </w:hyperlink>
      <w:r>
        <w:rPr>
          <w:sz w:val="28"/>
          <w:szCs w:val="28"/>
          <w:lang w:val="uk-UA"/>
        </w:rPr>
        <w:t>(дата обращения 25.05.20</w:t>
      </w:r>
      <w:r w:rsidR="00E37F44">
        <w:rPr>
          <w:sz w:val="28"/>
          <w:szCs w:val="28"/>
          <w:lang w:val="uk-UA"/>
        </w:rPr>
        <w:t>20</w:t>
      </w:r>
      <w:r>
        <w:rPr>
          <w:sz w:val="28"/>
          <w:szCs w:val="28"/>
          <w:lang w:val="uk-UA"/>
        </w:rPr>
        <w:t>)</w:t>
      </w:r>
      <w:r w:rsidR="0076288C">
        <w:rPr>
          <w:sz w:val="28"/>
          <w:szCs w:val="28"/>
          <w:lang w:val="uk-UA"/>
        </w:rPr>
        <w:t>.</w:t>
      </w:r>
    </w:p>
    <w:p w:rsidR="00B84321" w:rsidRPr="008976B8" w:rsidRDefault="00B84321" w:rsidP="008976B8">
      <w:pPr>
        <w:pStyle w:val="a5"/>
        <w:numPr>
          <w:ilvl w:val="0"/>
          <w:numId w:val="16"/>
        </w:numPr>
        <w:tabs>
          <w:tab w:val="left" w:pos="1661"/>
        </w:tabs>
        <w:spacing w:line="360" w:lineRule="auto"/>
        <w:ind w:left="0" w:firstLine="709"/>
        <w:rPr>
          <w:sz w:val="28"/>
          <w:szCs w:val="28"/>
        </w:rPr>
      </w:pPr>
      <w:r w:rsidRPr="008976B8">
        <w:rPr>
          <w:sz w:val="28"/>
          <w:szCs w:val="28"/>
        </w:rPr>
        <w:t>Мухин Н.Ю. Возможности импортозамещения в агропромышленном комплексе России [Текст] // Российский внешнеэкономический вестник.2016.№4.</w:t>
      </w:r>
    </w:p>
    <w:p w:rsidR="00B84321" w:rsidRPr="008976B8" w:rsidRDefault="00B84321" w:rsidP="008976B8">
      <w:pPr>
        <w:pStyle w:val="a7"/>
        <w:numPr>
          <w:ilvl w:val="0"/>
          <w:numId w:val="16"/>
        </w:numPr>
        <w:spacing w:before="0" w:beforeAutospacing="0" w:after="0" w:afterAutospacing="0" w:line="360" w:lineRule="auto"/>
        <w:ind w:left="0" w:firstLine="709"/>
        <w:jc w:val="both"/>
        <w:textAlignment w:val="top"/>
        <w:rPr>
          <w:color w:val="000000"/>
          <w:sz w:val="28"/>
          <w:szCs w:val="28"/>
        </w:rPr>
      </w:pPr>
      <w:r w:rsidRPr="008976B8">
        <w:rPr>
          <w:color w:val="000000"/>
          <w:sz w:val="28"/>
          <w:szCs w:val="28"/>
        </w:rPr>
        <w:t xml:space="preserve">Еварестова М.С., Яшина М.Л. Сельскохозяйственная потребительская кооперация </w:t>
      </w:r>
      <w:r w:rsidR="00CE6417" w:rsidRPr="008976B8">
        <w:rPr>
          <w:color w:val="000000"/>
          <w:sz w:val="28"/>
          <w:szCs w:val="28"/>
        </w:rPr>
        <w:t>–</w:t>
      </w:r>
      <w:r w:rsidRPr="008976B8">
        <w:rPr>
          <w:color w:val="000000"/>
          <w:sz w:val="28"/>
          <w:szCs w:val="28"/>
        </w:rPr>
        <w:t xml:space="preserve"> основа развития малых форм хозяйствования на селе // Экономика сельскохозяйственных и перерабатывающих предприятий. 2016. № 2. </w:t>
      </w:r>
    </w:p>
    <w:p w:rsidR="006A0534" w:rsidRPr="00441FAA" w:rsidRDefault="006A0534" w:rsidP="006A0534">
      <w:pPr>
        <w:pStyle w:val="a7"/>
        <w:numPr>
          <w:ilvl w:val="0"/>
          <w:numId w:val="16"/>
        </w:numPr>
        <w:spacing w:before="0" w:beforeAutospacing="0" w:after="0" w:afterAutospacing="0" w:line="360" w:lineRule="auto"/>
        <w:ind w:left="0" w:firstLine="709"/>
        <w:jc w:val="both"/>
        <w:textAlignment w:val="top"/>
        <w:rPr>
          <w:color w:val="000000"/>
          <w:sz w:val="28"/>
          <w:szCs w:val="28"/>
        </w:rPr>
      </w:pPr>
      <w:r>
        <w:rPr>
          <w:color w:val="000000"/>
          <w:sz w:val="28"/>
          <w:szCs w:val="28"/>
        </w:rPr>
        <w:t>Государственная поддержка малых форм хозяйствования в развитии</w:t>
      </w:r>
      <w:r w:rsidR="0076288C">
        <w:rPr>
          <w:color w:val="000000"/>
          <w:sz w:val="28"/>
          <w:szCs w:val="28"/>
        </w:rPr>
        <w:t> </w:t>
      </w:r>
      <w:r>
        <w:rPr>
          <w:color w:val="000000"/>
          <w:sz w:val="28"/>
          <w:szCs w:val="28"/>
        </w:rPr>
        <w:t>производства</w:t>
      </w:r>
      <w:r w:rsidR="0076288C">
        <w:rPr>
          <w:color w:val="000000"/>
          <w:sz w:val="28"/>
          <w:szCs w:val="28"/>
        </w:rPr>
        <w:t> молока </w:t>
      </w:r>
      <w:hyperlink r:id="rId18" w:history="1">
        <w:r w:rsidRPr="00876D8A">
          <w:rPr>
            <w:rStyle w:val="af1"/>
            <w:color w:val="auto"/>
            <w:sz w:val="28"/>
            <w:szCs w:val="28"/>
            <w:u w:val="none"/>
          </w:rPr>
          <w:t>https://cyberleninka.ru/article/n/gosudarstvennaya-podderzhka-malyh-form-hozyaystvovaniya-v-razvitii-proizvodstva-moloka</w:t>
        </w:r>
      </w:hyperlink>
      <w:r>
        <w:rPr>
          <w:sz w:val="28"/>
          <w:szCs w:val="28"/>
        </w:rPr>
        <w:t xml:space="preserve"> (дата обращения 25.05.</w:t>
      </w:r>
      <w:r w:rsidR="00E37F44">
        <w:rPr>
          <w:sz w:val="28"/>
          <w:szCs w:val="28"/>
        </w:rPr>
        <w:t>20</w:t>
      </w:r>
      <w:r>
        <w:rPr>
          <w:sz w:val="28"/>
          <w:szCs w:val="28"/>
        </w:rPr>
        <w:t>20)</w:t>
      </w:r>
      <w:r w:rsidR="001734C2">
        <w:rPr>
          <w:sz w:val="28"/>
          <w:szCs w:val="28"/>
        </w:rPr>
        <w:t>.</w:t>
      </w:r>
    </w:p>
    <w:p w:rsidR="007D7056" w:rsidRPr="00D07FDE" w:rsidRDefault="0076288C" w:rsidP="008976B8">
      <w:pPr>
        <w:pStyle w:val="a5"/>
        <w:numPr>
          <w:ilvl w:val="0"/>
          <w:numId w:val="16"/>
        </w:numPr>
        <w:tabs>
          <w:tab w:val="left" w:pos="1660"/>
          <w:tab w:val="left" w:pos="1661"/>
          <w:tab w:val="left" w:leader="dot" w:pos="7947"/>
        </w:tabs>
        <w:spacing w:line="360" w:lineRule="auto"/>
        <w:ind w:left="0" w:firstLine="709"/>
        <w:rPr>
          <w:sz w:val="28"/>
          <w:szCs w:val="28"/>
        </w:rPr>
      </w:pPr>
      <w:r>
        <w:rPr>
          <w:sz w:val="28"/>
          <w:szCs w:val="28"/>
        </w:rPr>
        <w:t xml:space="preserve">Анализ  </w:t>
      </w:r>
      <w:r w:rsidR="006A0534" w:rsidRPr="00876D8A">
        <w:rPr>
          <w:sz w:val="28"/>
          <w:szCs w:val="28"/>
        </w:rPr>
        <w:t>молочной отрасли Краснодарского Края</w:t>
      </w:r>
      <w:hyperlink r:id="rId19" w:history="1">
        <w:r w:rsidR="006A0534" w:rsidRPr="00876D8A">
          <w:rPr>
            <w:rStyle w:val="af1"/>
            <w:color w:val="auto"/>
            <w:sz w:val="28"/>
            <w:szCs w:val="28"/>
            <w:u w:val="none"/>
          </w:rPr>
          <w:t>http://www.kubanmakler.ru/9/moloko-syir-zavodyi-v-krasnodarskom-krae.htm</w:t>
        </w:r>
      </w:hyperlink>
      <w:r w:rsidR="006A0534">
        <w:rPr>
          <w:sz w:val="28"/>
          <w:szCs w:val="28"/>
        </w:rPr>
        <w:t xml:space="preserve"> (дата обращения 05.06.20</w:t>
      </w:r>
      <w:r w:rsidR="00E37F44">
        <w:rPr>
          <w:sz w:val="28"/>
          <w:szCs w:val="28"/>
        </w:rPr>
        <w:t>20</w:t>
      </w:r>
      <w:r w:rsidR="006A0534">
        <w:rPr>
          <w:sz w:val="28"/>
          <w:szCs w:val="28"/>
        </w:rPr>
        <w:t>)</w:t>
      </w:r>
      <w:r w:rsidR="001734C2">
        <w:rPr>
          <w:sz w:val="28"/>
          <w:szCs w:val="28"/>
        </w:rPr>
        <w:t>.</w:t>
      </w:r>
    </w:p>
    <w:p w:rsidR="007D7056" w:rsidRPr="008976B8" w:rsidRDefault="00B84321" w:rsidP="008976B8">
      <w:pPr>
        <w:pStyle w:val="a5"/>
        <w:numPr>
          <w:ilvl w:val="0"/>
          <w:numId w:val="16"/>
        </w:numPr>
        <w:tabs>
          <w:tab w:val="left" w:pos="1660"/>
          <w:tab w:val="left" w:pos="1661"/>
          <w:tab w:val="left" w:leader="dot" w:pos="7947"/>
        </w:tabs>
        <w:spacing w:line="360" w:lineRule="auto"/>
        <w:ind w:left="0" w:firstLine="709"/>
        <w:rPr>
          <w:sz w:val="28"/>
          <w:szCs w:val="28"/>
        </w:rPr>
      </w:pPr>
      <w:r w:rsidRPr="008976B8">
        <w:rPr>
          <w:color w:val="000000"/>
          <w:sz w:val="28"/>
          <w:szCs w:val="28"/>
        </w:rPr>
        <w:t>Суровцева Е.С. Кооперирование К(Ф)Х и ЛПХ как необходимое условие обеспечения устойчивого развития сельских территорий // Под общ. ред. О.А. Ст</w:t>
      </w:r>
      <w:r w:rsidR="00CE6417">
        <w:rPr>
          <w:color w:val="000000"/>
          <w:sz w:val="28"/>
          <w:szCs w:val="28"/>
        </w:rPr>
        <w:t xml:space="preserve">роевой. В III частях. Часть I. </w:t>
      </w:r>
      <w:r w:rsidR="00CE6417" w:rsidRPr="008976B8">
        <w:rPr>
          <w:color w:val="000000"/>
          <w:sz w:val="28"/>
          <w:szCs w:val="28"/>
        </w:rPr>
        <w:t>–</w:t>
      </w:r>
      <w:r w:rsidRPr="008976B8">
        <w:rPr>
          <w:color w:val="000000"/>
          <w:sz w:val="28"/>
          <w:szCs w:val="28"/>
        </w:rPr>
        <w:t xml:space="preserve"> Орёл: Среднерусский институт упра</w:t>
      </w:r>
      <w:r w:rsidR="00CE6417">
        <w:rPr>
          <w:color w:val="000000"/>
          <w:sz w:val="28"/>
          <w:szCs w:val="28"/>
        </w:rPr>
        <w:t xml:space="preserve">вления - филиал РАНХиГС, 2017. </w:t>
      </w:r>
      <w:r w:rsidR="00CE6417" w:rsidRPr="008976B8">
        <w:rPr>
          <w:color w:val="000000"/>
          <w:sz w:val="28"/>
          <w:szCs w:val="28"/>
        </w:rPr>
        <w:t>–</w:t>
      </w:r>
      <w:r w:rsidRPr="008976B8">
        <w:rPr>
          <w:color w:val="000000"/>
          <w:sz w:val="28"/>
          <w:szCs w:val="28"/>
        </w:rPr>
        <w:t>С. 284.</w:t>
      </w:r>
    </w:p>
    <w:p w:rsidR="007D7056" w:rsidRPr="008976B8" w:rsidRDefault="005E51F8" w:rsidP="008976B8">
      <w:pPr>
        <w:pStyle w:val="a5"/>
        <w:numPr>
          <w:ilvl w:val="0"/>
          <w:numId w:val="16"/>
        </w:numPr>
        <w:tabs>
          <w:tab w:val="left" w:pos="1660"/>
          <w:tab w:val="left" w:pos="1661"/>
          <w:tab w:val="left" w:leader="dot" w:pos="7947"/>
        </w:tabs>
        <w:spacing w:line="360" w:lineRule="auto"/>
        <w:ind w:left="0" w:firstLine="709"/>
        <w:rPr>
          <w:sz w:val="28"/>
          <w:szCs w:val="28"/>
        </w:rPr>
      </w:pPr>
      <w:r w:rsidRPr="008976B8">
        <w:rPr>
          <w:sz w:val="28"/>
          <w:szCs w:val="28"/>
        </w:rPr>
        <w:t>Алексеева Н.А., Артемьева М.Н., Соколов В.А., Александрова Е.В. Оценка стоимости предприятия в молокоперерабатывающем холдинге// АПК: экономика, управ</w:t>
      </w:r>
      <w:r w:rsidR="00CE6417">
        <w:rPr>
          <w:sz w:val="28"/>
          <w:szCs w:val="28"/>
        </w:rPr>
        <w:t xml:space="preserve">ление. </w:t>
      </w:r>
      <w:r w:rsidR="00CE6417" w:rsidRPr="008976B8">
        <w:rPr>
          <w:color w:val="000000"/>
          <w:sz w:val="28"/>
          <w:szCs w:val="28"/>
        </w:rPr>
        <w:t>–</w:t>
      </w:r>
      <w:r w:rsidR="00281378">
        <w:rPr>
          <w:sz w:val="28"/>
          <w:szCs w:val="28"/>
        </w:rPr>
        <w:t>2014.</w:t>
      </w:r>
    </w:p>
    <w:p w:rsidR="007D7056" w:rsidRPr="006A0534" w:rsidRDefault="005E51F8" w:rsidP="006A0534">
      <w:pPr>
        <w:pStyle w:val="a5"/>
        <w:numPr>
          <w:ilvl w:val="0"/>
          <w:numId w:val="16"/>
        </w:numPr>
        <w:tabs>
          <w:tab w:val="left" w:pos="1660"/>
          <w:tab w:val="left" w:pos="1661"/>
          <w:tab w:val="left" w:leader="dot" w:pos="7947"/>
        </w:tabs>
        <w:spacing w:line="360" w:lineRule="auto"/>
        <w:ind w:left="0" w:firstLine="709"/>
        <w:rPr>
          <w:sz w:val="28"/>
          <w:szCs w:val="28"/>
        </w:rPr>
      </w:pPr>
      <w:r w:rsidRPr="006A0534">
        <w:rPr>
          <w:color w:val="000000"/>
          <w:sz w:val="28"/>
          <w:szCs w:val="28"/>
        </w:rPr>
        <w:t>Сельское хозяйство, охота и лесное хозяйство [Электронный ресурс].</w:t>
      </w:r>
      <w:r w:rsidR="00CE6417">
        <w:rPr>
          <w:color w:val="000000"/>
          <w:sz w:val="28"/>
          <w:szCs w:val="28"/>
        </w:rPr>
        <w:t> URL: </w:t>
      </w:r>
      <w:r w:rsidRPr="006A0534">
        <w:rPr>
          <w:color w:val="000000"/>
          <w:sz w:val="28"/>
          <w:szCs w:val="28"/>
        </w:rPr>
        <w:t>http://www.gks.ru/wps/wcm/connectyrosstat_main/rosstatyru/statistics/enterprise/ ec</w:t>
      </w:r>
      <w:r w:rsidR="00CE6417">
        <w:rPr>
          <w:color w:val="000000"/>
          <w:sz w:val="28"/>
          <w:szCs w:val="28"/>
        </w:rPr>
        <w:t>onomy (дата обращения: 25.05.</w:t>
      </w:r>
      <w:r w:rsidR="00E37F44">
        <w:rPr>
          <w:color w:val="000000"/>
          <w:sz w:val="28"/>
          <w:szCs w:val="28"/>
        </w:rPr>
        <w:t>20</w:t>
      </w:r>
      <w:r w:rsidRPr="006A0534">
        <w:rPr>
          <w:color w:val="000000"/>
          <w:sz w:val="28"/>
          <w:szCs w:val="28"/>
        </w:rPr>
        <w:t>20).</w:t>
      </w:r>
    </w:p>
    <w:p w:rsidR="007D7056" w:rsidRPr="008976B8" w:rsidRDefault="005E51F8" w:rsidP="008976B8">
      <w:pPr>
        <w:pStyle w:val="a5"/>
        <w:numPr>
          <w:ilvl w:val="0"/>
          <w:numId w:val="16"/>
        </w:numPr>
        <w:tabs>
          <w:tab w:val="left" w:pos="1660"/>
          <w:tab w:val="left" w:pos="1661"/>
          <w:tab w:val="left" w:leader="dot" w:pos="7947"/>
        </w:tabs>
        <w:spacing w:line="360" w:lineRule="auto"/>
        <w:ind w:left="0" w:firstLine="709"/>
        <w:rPr>
          <w:sz w:val="28"/>
          <w:szCs w:val="28"/>
        </w:rPr>
      </w:pPr>
      <w:r w:rsidRPr="008976B8">
        <w:rPr>
          <w:color w:val="000000"/>
          <w:sz w:val="28"/>
          <w:szCs w:val="28"/>
        </w:rPr>
        <w:lastRenderedPageBreak/>
        <w:t xml:space="preserve">Официальный интернет-портал Министерства сельского хозяйства Российской Федерации [Электронный ресурс]. </w:t>
      </w:r>
      <w:r w:rsidR="00E37F44" w:rsidRPr="008976B8">
        <w:rPr>
          <w:color w:val="000000"/>
          <w:sz w:val="28"/>
          <w:szCs w:val="28"/>
        </w:rPr>
        <w:t>–</w:t>
      </w:r>
      <w:r w:rsidRPr="008976B8">
        <w:rPr>
          <w:color w:val="000000"/>
          <w:sz w:val="28"/>
          <w:szCs w:val="28"/>
        </w:rPr>
        <w:t xml:space="preserve"> URL: www.mcx.ru (дата обращения: 21.05.2020).</w:t>
      </w:r>
    </w:p>
    <w:p w:rsidR="007D7056" w:rsidRPr="008976B8" w:rsidRDefault="008E1B55" w:rsidP="008976B8">
      <w:pPr>
        <w:pStyle w:val="a5"/>
        <w:numPr>
          <w:ilvl w:val="0"/>
          <w:numId w:val="16"/>
        </w:numPr>
        <w:tabs>
          <w:tab w:val="left" w:pos="1661"/>
        </w:tabs>
        <w:spacing w:line="360" w:lineRule="auto"/>
        <w:ind w:left="0" w:firstLine="709"/>
        <w:rPr>
          <w:sz w:val="28"/>
          <w:szCs w:val="28"/>
        </w:rPr>
      </w:pPr>
      <w:r w:rsidRPr="008976B8">
        <w:rPr>
          <w:sz w:val="28"/>
          <w:szCs w:val="28"/>
        </w:rPr>
        <w:t>Гончарова О.Ю. Санкции как стимулирующий механизм предпринимательской деятельности [Текст] // Малыйбизнес в России. 2016.</w:t>
      </w:r>
    </w:p>
    <w:p w:rsidR="007D7056" w:rsidRPr="008976B8" w:rsidRDefault="006A0534" w:rsidP="008976B8">
      <w:pPr>
        <w:pStyle w:val="a5"/>
        <w:numPr>
          <w:ilvl w:val="0"/>
          <w:numId w:val="16"/>
        </w:numPr>
        <w:tabs>
          <w:tab w:val="left" w:pos="1660"/>
          <w:tab w:val="left" w:pos="1661"/>
          <w:tab w:val="left" w:leader="dot" w:pos="7947"/>
        </w:tabs>
        <w:spacing w:line="360" w:lineRule="auto"/>
        <w:ind w:left="0" w:firstLine="709"/>
        <w:rPr>
          <w:sz w:val="28"/>
          <w:szCs w:val="28"/>
        </w:rPr>
      </w:pPr>
      <w:r w:rsidRPr="007E307B">
        <w:rPr>
          <w:sz w:val="28"/>
          <w:szCs w:val="28"/>
        </w:rPr>
        <w:t xml:space="preserve">Оценка современное состояние производства и переработки молока в Краснодарском Крае </w:t>
      </w:r>
      <w:hyperlink r:id="rId20" w:history="1">
        <w:r w:rsidRPr="007E307B">
          <w:rPr>
            <w:rStyle w:val="af1"/>
            <w:color w:val="auto"/>
            <w:sz w:val="28"/>
            <w:szCs w:val="28"/>
            <w:u w:val="none"/>
          </w:rPr>
          <w:t>https://cyberleninka.ru/article/n/otsenka-sovremennogo-sostoyaniya-proizvodstva-i-pererabotki-moloka-v-krasnodarskom-krae</w:t>
        </w:r>
      </w:hyperlink>
      <w:r w:rsidRPr="007E307B">
        <w:rPr>
          <w:sz w:val="28"/>
          <w:szCs w:val="28"/>
        </w:rPr>
        <w:t xml:space="preserve"> (дата обращения 05.06.20</w:t>
      </w:r>
      <w:r w:rsidR="00E37F44">
        <w:rPr>
          <w:sz w:val="28"/>
          <w:szCs w:val="28"/>
        </w:rPr>
        <w:t>20</w:t>
      </w:r>
      <w:r w:rsidRPr="007E307B">
        <w:rPr>
          <w:sz w:val="28"/>
          <w:szCs w:val="28"/>
        </w:rPr>
        <w:t>)</w:t>
      </w:r>
      <w:r w:rsidR="00E37F44">
        <w:rPr>
          <w:sz w:val="28"/>
          <w:szCs w:val="28"/>
        </w:rPr>
        <w:t>.</w:t>
      </w:r>
    </w:p>
    <w:p w:rsidR="006A0534" w:rsidRDefault="006A0534" w:rsidP="008976B8">
      <w:pPr>
        <w:pStyle w:val="a5"/>
        <w:numPr>
          <w:ilvl w:val="0"/>
          <w:numId w:val="16"/>
        </w:numPr>
        <w:tabs>
          <w:tab w:val="left" w:pos="1660"/>
          <w:tab w:val="left" w:pos="1661"/>
          <w:tab w:val="left" w:leader="dot" w:pos="7947"/>
        </w:tabs>
        <w:spacing w:line="360" w:lineRule="auto"/>
        <w:ind w:left="0" w:firstLine="709"/>
        <w:rPr>
          <w:sz w:val="28"/>
          <w:szCs w:val="28"/>
        </w:rPr>
      </w:pPr>
      <w:r w:rsidRPr="007E307B">
        <w:rPr>
          <w:sz w:val="28"/>
          <w:szCs w:val="28"/>
        </w:rPr>
        <w:t xml:space="preserve">Малые формы хозяйствования состояние, перспективы развития </w:t>
      </w:r>
      <w:hyperlink r:id="rId21" w:history="1">
        <w:r w:rsidRPr="007E307B">
          <w:rPr>
            <w:rStyle w:val="af1"/>
            <w:color w:val="auto"/>
            <w:sz w:val="28"/>
            <w:szCs w:val="28"/>
            <w:u w:val="none"/>
          </w:rPr>
          <w:t>https://cyberleninka.ru/article/n/gosudarstvennaya-podderzhka-malyh-form-hozyaystvovaniya-v-razvitii-proizvodstva-moloka</w:t>
        </w:r>
      </w:hyperlink>
      <w:r w:rsidRPr="007E307B">
        <w:rPr>
          <w:sz w:val="28"/>
          <w:szCs w:val="28"/>
        </w:rPr>
        <w:t xml:space="preserve"> (дата обращения 02.05.20</w:t>
      </w:r>
      <w:r w:rsidR="00E37F44">
        <w:rPr>
          <w:sz w:val="28"/>
          <w:szCs w:val="28"/>
        </w:rPr>
        <w:t>20</w:t>
      </w:r>
      <w:r w:rsidRPr="007E307B">
        <w:rPr>
          <w:sz w:val="28"/>
          <w:szCs w:val="28"/>
        </w:rPr>
        <w:t>)</w:t>
      </w:r>
      <w:r w:rsidR="00E37F44">
        <w:rPr>
          <w:sz w:val="28"/>
          <w:szCs w:val="28"/>
        </w:rPr>
        <w:t>.</w:t>
      </w:r>
    </w:p>
    <w:p w:rsidR="007D7056" w:rsidRPr="008976B8" w:rsidRDefault="001634B5" w:rsidP="008976B8">
      <w:pPr>
        <w:pStyle w:val="a5"/>
        <w:numPr>
          <w:ilvl w:val="0"/>
          <w:numId w:val="16"/>
        </w:numPr>
        <w:tabs>
          <w:tab w:val="left" w:pos="1660"/>
          <w:tab w:val="left" w:pos="1661"/>
          <w:tab w:val="left" w:leader="dot" w:pos="7947"/>
        </w:tabs>
        <w:spacing w:line="360" w:lineRule="auto"/>
        <w:ind w:left="0" w:firstLine="709"/>
        <w:rPr>
          <w:sz w:val="28"/>
          <w:szCs w:val="28"/>
        </w:rPr>
      </w:pPr>
      <w:r w:rsidRPr="008976B8">
        <w:rPr>
          <w:sz w:val="28"/>
          <w:szCs w:val="28"/>
        </w:rPr>
        <w:t>Официальный сайт Управления федеральной службы Государственной статистики по Краснодарскому краю и Республике Адыгея [электрон. текстовые данные]. – Режим доступа: http://krsdstat.gks.ru/.</w:t>
      </w:r>
    </w:p>
    <w:p w:rsidR="007D7056" w:rsidRPr="008976B8" w:rsidRDefault="001634B5" w:rsidP="008976B8">
      <w:pPr>
        <w:pStyle w:val="a5"/>
        <w:numPr>
          <w:ilvl w:val="0"/>
          <w:numId w:val="16"/>
        </w:numPr>
        <w:tabs>
          <w:tab w:val="left" w:pos="1660"/>
          <w:tab w:val="left" w:pos="1661"/>
          <w:tab w:val="left" w:leader="dot" w:pos="7947"/>
        </w:tabs>
        <w:spacing w:line="360" w:lineRule="auto"/>
        <w:ind w:left="0" w:firstLine="709"/>
        <w:rPr>
          <w:sz w:val="28"/>
          <w:szCs w:val="28"/>
        </w:rPr>
      </w:pPr>
      <w:r w:rsidRPr="008976B8">
        <w:rPr>
          <w:sz w:val="28"/>
          <w:szCs w:val="28"/>
        </w:rPr>
        <w:t xml:space="preserve">Официальный сайт Национального союза производителей молока «Союзмолоко» [электрон. текстовые данные]. – Режим доступа: http://www.souzmoloko.ru/. </w:t>
      </w:r>
    </w:p>
    <w:p w:rsidR="001634B5" w:rsidRPr="008976B8" w:rsidRDefault="001634B5" w:rsidP="008976B8">
      <w:pPr>
        <w:pStyle w:val="a5"/>
        <w:numPr>
          <w:ilvl w:val="0"/>
          <w:numId w:val="16"/>
        </w:numPr>
        <w:tabs>
          <w:tab w:val="left" w:pos="1660"/>
          <w:tab w:val="left" w:pos="1661"/>
          <w:tab w:val="left" w:leader="dot" w:pos="7947"/>
        </w:tabs>
        <w:spacing w:line="360" w:lineRule="auto"/>
        <w:ind w:left="0" w:firstLine="709"/>
        <w:rPr>
          <w:sz w:val="28"/>
          <w:szCs w:val="28"/>
        </w:rPr>
      </w:pPr>
      <w:r w:rsidRPr="008976B8">
        <w:rPr>
          <w:color w:val="000000"/>
          <w:sz w:val="28"/>
          <w:szCs w:val="28"/>
        </w:rPr>
        <w:t>Кириллова О.Г. Современные пути поддержки и развития малого и среднего предпринимательства в Краснодарском крае // Экономика устойчивого развития. 2019. № 3 (39). С. 252-253.</w:t>
      </w:r>
    </w:p>
    <w:p w:rsidR="001634B5" w:rsidRPr="008976B8" w:rsidRDefault="007D7056" w:rsidP="008976B8">
      <w:pPr>
        <w:pStyle w:val="a5"/>
        <w:numPr>
          <w:ilvl w:val="0"/>
          <w:numId w:val="16"/>
        </w:numPr>
        <w:tabs>
          <w:tab w:val="left" w:pos="1660"/>
          <w:tab w:val="left" w:pos="1661"/>
          <w:tab w:val="left" w:leader="dot" w:pos="7947"/>
        </w:tabs>
        <w:spacing w:line="360" w:lineRule="auto"/>
        <w:ind w:left="0" w:firstLine="709"/>
        <w:rPr>
          <w:sz w:val="28"/>
          <w:szCs w:val="28"/>
        </w:rPr>
      </w:pPr>
      <w:r w:rsidRPr="008976B8">
        <w:rPr>
          <w:color w:val="000000"/>
          <w:sz w:val="28"/>
          <w:szCs w:val="28"/>
        </w:rPr>
        <w:t xml:space="preserve">Белицкая О.В., Мугу Б.М. Оценка развития предпринимательской деятельности в Краснодарском крае // Экономика. Право. Печать. Вестник КСЭИ. 2019. № 1 (81). С. 63-66. </w:t>
      </w:r>
    </w:p>
    <w:p w:rsidR="007D7056" w:rsidRPr="008976B8" w:rsidRDefault="007D7056" w:rsidP="008976B8">
      <w:pPr>
        <w:pStyle w:val="a5"/>
        <w:numPr>
          <w:ilvl w:val="0"/>
          <w:numId w:val="16"/>
        </w:numPr>
        <w:tabs>
          <w:tab w:val="left" w:pos="1660"/>
          <w:tab w:val="left" w:pos="1661"/>
          <w:tab w:val="left" w:leader="dot" w:pos="7947"/>
        </w:tabs>
        <w:spacing w:line="360" w:lineRule="auto"/>
        <w:ind w:left="0" w:firstLine="709"/>
        <w:rPr>
          <w:sz w:val="28"/>
          <w:szCs w:val="28"/>
        </w:rPr>
      </w:pPr>
      <w:r w:rsidRPr="008976B8">
        <w:rPr>
          <w:color w:val="000000"/>
          <w:sz w:val="28"/>
          <w:szCs w:val="28"/>
        </w:rPr>
        <w:t>МСП. Департамент инвестиций и развития малого и среднего предпринимательства Краснодарского края. – URL: http://kubaninvest.ru/content/224/ (дата обращения 07.06.2020).</w:t>
      </w:r>
    </w:p>
    <w:p w:rsidR="007D7056" w:rsidRPr="008976B8" w:rsidRDefault="007D7056" w:rsidP="008976B8">
      <w:pPr>
        <w:pStyle w:val="a5"/>
        <w:numPr>
          <w:ilvl w:val="0"/>
          <w:numId w:val="16"/>
        </w:numPr>
        <w:tabs>
          <w:tab w:val="left" w:pos="1660"/>
          <w:tab w:val="left" w:pos="1661"/>
          <w:tab w:val="left" w:leader="dot" w:pos="7947"/>
        </w:tabs>
        <w:spacing w:line="360" w:lineRule="auto"/>
        <w:ind w:left="0" w:firstLine="709"/>
        <w:rPr>
          <w:sz w:val="28"/>
          <w:szCs w:val="28"/>
        </w:rPr>
      </w:pPr>
      <w:r w:rsidRPr="008976B8">
        <w:rPr>
          <w:color w:val="000000"/>
          <w:sz w:val="28"/>
          <w:szCs w:val="28"/>
        </w:rPr>
        <w:t xml:space="preserve">Основные показатели развития малого и среднего предпринимательства в Краснодарском крае. Официальный портал МСП на </w:t>
      </w:r>
      <w:r w:rsidRPr="008976B8">
        <w:rPr>
          <w:color w:val="000000"/>
          <w:sz w:val="28"/>
          <w:szCs w:val="28"/>
        </w:rPr>
        <w:lastRenderedPageBreak/>
        <w:t>Кубани. – URL: http://www.mbkuban.ru/information/ekonomicheskie-pokazateli/ (дата обращения 05.06.2020).</w:t>
      </w:r>
    </w:p>
    <w:p w:rsidR="007D7056" w:rsidRPr="008976B8" w:rsidRDefault="007D7056" w:rsidP="008976B8">
      <w:pPr>
        <w:pStyle w:val="a5"/>
        <w:numPr>
          <w:ilvl w:val="0"/>
          <w:numId w:val="16"/>
        </w:numPr>
        <w:tabs>
          <w:tab w:val="left" w:pos="1660"/>
          <w:tab w:val="left" w:pos="1661"/>
          <w:tab w:val="left" w:leader="dot" w:pos="7947"/>
        </w:tabs>
        <w:spacing w:line="360" w:lineRule="auto"/>
        <w:ind w:left="0" w:firstLine="709"/>
        <w:rPr>
          <w:sz w:val="28"/>
          <w:szCs w:val="28"/>
        </w:rPr>
      </w:pPr>
      <w:r w:rsidRPr="008976B8">
        <w:rPr>
          <w:color w:val="000000"/>
          <w:sz w:val="28"/>
          <w:szCs w:val="28"/>
        </w:rPr>
        <w:t>Хлусова О.С., Сейфиева Е.Н., Подковырова М.П. Краснодарский край: проблемы и перспективы развития малого предпринимательства // Вестник Академии знаний. 2019. № 2 (31). С. 234-236</w:t>
      </w:r>
    </w:p>
    <w:p w:rsidR="007D7056" w:rsidRPr="008976B8" w:rsidRDefault="007D7056" w:rsidP="008976B8">
      <w:pPr>
        <w:pStyle w:val="a5"/>
        <w:numPr>
          <w:ilvl w:val="0"/>
          <w:numId w:val="16"/>
        </w:numPr>
        <w:tabs>
          <w:tab w:val="left" w:pos="1660"/>
          <w:tab w:val="left" w:pos="1661"/>
          <w:tab w:val="left" w:leader="dot" w:pos="7947"/>
        </w:tabs>
        <w:spacing w:line="360" w:lineRule="auto"/>
        <w:ind w:left="0" w:firstLine="709"/>
        <w:rPr>
          <w:sz w:val="28"/>
          <w:szCs w:val="28"/>
        </w:rPr>
      </w:pPr>
      <w:r w:rsidRPr="008976B8">
        <w:rPr>
          <w:color w:val="000000"/>
          <w:sz w:val="28"/>
          <w:szCs w:val="28"/>
        </w:rPr>
        <w:t>Реестр экспортно-ориентированных компаний Краснодарского края. Центр координации поддержки экспорта Краснодарского края. – URL: http://kubanexport.ru/export-catalog/1/3/prodovolstvennye-tovary-i-selskohozyaistvennaya-produktsiya/ (дата обращения 05.06.2020).</w:t>
      </w:r>
    </w:p>
    <w:p w:rsidR="007D7056" w:rsidRPr="008976B8" w:rsidRDefault="007D7056" w:rsidP="008976B8">
      <w:pPr>
        <w:pStyle w:val="a5"/>
        <w:numPr>
          <w:ilvl w:val="0"/>
          <w:numId w:val="16"/>
        </w:numPr>
        <w:tabs>
          <w:tab w:val="left" w:pos="1660"/>
          <w:tab w:val="left" w:pos="1661"/>
          <w:tab w:val="left" w:leader="dot" w:pos="7947"/>
        </w:tabs>
        <w:spacing w:line="360" w:lineRule="auto"/>
        <w:ind w:left="0" w:firstLine="709"/>
        <w:rPr>
          <w:sz w:val="28"/>
          <w:szCs w:val="28"/>
        </w:rPr>
      </w:pPr>
      <w:r w:rsidRPr="008976B8">
        <w:rPr>
          <w:color w:val="000000"/>
          <w:sz w:val="28"/>
          <w:szCs w:val="28"/>
        </w:rPr>
        <w:t>План деятельности Министерства экономического развития Российской Федерации на период с 2019 по 2024 год. – URL: https://www.economy.gov.ru/material/file/aa35bc54e38d80cd044d8d8f3f8ad176/Plan_2019-2024.pdf (дата обращения 05.06.2020)</w:t>
      </w:r>
      <w:r w:rsidRPr="008976B8">
        <w:rPr>
          <w:sz w:val="28"/>
          <w:szCs w:val="28"/>
        </w:rPr>
        <w:t>.</w:t>
      </w:r>
    </w:p>
    <w:p w:rsidR="007D7056" w:rsidRPr="008976B8" w:rsidRDefault="007D7056" w:rsidP="008976B8">
      <w:pPr>
        <w:pStyle w:val="a5"/>
        <w:numPr>
          <w:ilvl w:val="0"/>
          <w:numId w:val="16"/>
        </w:numPr>
        <w:tabs>
          <w:tab w:val="left" w:pos="1660"/>
          <w:tab w:val="left" w:pos="1661"/>
          <w:tab w:val="left" w:leader="dot" w:pos="7947"/>
        </w:tabs>
        <w:spacing w:line="360" w:lineRule="auto"/>
        <w:ind w:left="0" w:firstLine="709"/>
        <w:rPr>
          <w:sz w:val="28"/>
          <w:szCs w:val="28"/>
        </w:rPr>
      </w:pPr>
      <w:r w:rsidRPr="008976B8">
        <w:rPr>
          <w:color w:val="000000"/>
          <w:sz w:val="28"/>
          <w:szCs w:val="28"/>
        </w:rPr>
        <w:t>Кутумова Р.И. Перспективы развития малого и среднего предпринимательства в РФ на период до 2024 года // «Научно-практический электронный журнал Аллея Науки». 2019. №4 (31). – URL: https://www.alley-science.ru/doma</w:t>
      </w:r>
      <w:r w:rsidR="004C553D" w:rsidRPr="008976B8">
        <w:rPr>
          <w:color w:val="000000"/>
          <w:sz w:val="28"/>
          <w:szCs w:val="28"/>
        </w:rPr>
        <w:t>ins_data/files</w:t>
      </w:r>
      <w:r w:rsidRPr="008976B8">
        <w:rPr>
          <w:color w:val="000000"/>
          <w:sz w:val="28"/>
          <w:szCs w:val="28"/>
        </w:rPr>
        <w:t>/PERSPEKTIVY%20RAZVITIYa%20MALOGO%20I%20SREDNEGO%20PREDPRINIMATELSTVA%20V%20RF%20NA%20PERIOD%20DO%202024%20GODA.pdf (дата обращения 05.06.2020).</w:t>
      </w:r>
    </w:p>
    <w:p w:rsidR="007D7056" w:rsidRPr="008976B8" w:rsidRDefault="007D7056" w:rsidP="008976B8">
      <w:pPr>
        <w:pStyle w:val="a5"/>
        <w:numPr>
          <w:ilvl w:val="0"/>
          <w:numId w:val="16"/>
        </w:numPr>
        <w:tabs>
          <w:tab w:val="left" w:pos="1660"/>
          <w:tab w:val="left" w:pos="1661"/>
          <w:tab w:val="left" w:leader="dot" w:pos="7947"/>
        </w:tabs>
        <w:spacing w:line="360" w:lineRule="auto"/>
        <w:ind w:left="0" w:firstLine="709"/>
        <w:rPr>
          <w:sz w:val="28"/>
          <w:szCs w:val="28"/>
        </w:rPr>
      </w:pPr>
      <w:r w:rsidRPr="008976B8">
        <w:rPr>
          <w:color w:val="000000"/>
          <w:sz w:val="28"/>
          <w:szCs w:val="28"/>
        </w:rPr>
        <w:t>Национальные проекты: целевые показатели и основные результаты Москва, 2019 г. На основе паспортов национальных проектов, утвержденных президиумом Совета при Президенте. Российской Федерации по стратегическому развитию и национальным про</w:t>
      </w:r>
      <w:r w:rsidR="004C553D" w:rsidRPr="008976B8">
        <w:rPr>
          <w:color w:val="000000"/>
          <w:sz w:val="28"/>
          <w:szCs w:val="28"/>
        </w:rPr>
        <w:t>ектам 24 декабря 2018 г. - URL:</w:t>
      </w:r>
      <w:r w:rsidRPr="008976B8">
        <w:rPr>
          <w:color w:val="000000"/>
          <w:sz w:val="28"/>
          <w:szCs w:val="28"/>
        </w:rPr>
        <w:t>http://static.government.ru/media/files/p7nn2CS0pVhvQ98OOwAt2dzCIAietQih.pdf (дата обращения 05.06.2020).</w:t>
      </w:r>
    </w:p>
    <w:p w:rsidR="007D7056" w:rsidRPr="008976B8" w:rsidRDefault="007D7056" w:rsidP="008976B8">
      <w:pPr>
        <w:pStyle w:val="a5"/>
        <w:numPr>
          <w:ilvl w:val="0"/>
          <w:numId w:val="16"/>
        </w:numPr>
        <w:tabs>
          <w:tab w:val="left" w:pos="1660"/>
          <w:tab w:val="left" w:pos="1661"/>
          <w:tab w:val="left" w:leader="dot" w:pos="7947"/>
        </w:tabs>
        <w:spacing w:line="360" w:lineRule="auto"/>
        <w:ind w:left="0" w:firstLine="709"/>
        <w:rPr>
          <w:sz w:val="28"/>
          <w:szCs w:val="28"/>
        </w:rPr>
      </w:pPr>
      <w:r w:rsidRPr="008976B8">
        <w:rPr>
          <w:color w:val="000000"/>
          <w:sz w:val="28"/>
          <w:szCs w:val="28"/>
        </w:rPr>
        <w:t>Паспорт национального проекта «Малое и среднее предпринимательство и поддержка индивидуальной предпринимательской инициативы». URL: http://government.ru/info/35563/ (дата обращения 05.06.2020).</w:t>
      </w:r>
    </w:p>
    <w:p w:rsidR="002A769C" w:rsidRPr="0097634A" w:rsidRDefault="002A769C" w:rsidP="00A41B2E">
      <w:pPr>
        <w:pStyle w:val="a5"/>
        <w:tabs>
          <w:tab w:val="left" w:pos="1660"/>
          <w:tab w:val="left" w:pos="1661"/>
        </w:tabs>
        <w:spacing w:line="360" w:lineRule="auto"/>
        <w:ind w:left="949" w:right="220" w:firstLine="0"/>
        <w:rPr>
          <w:sz w:val="28"/>
        </w:rPr>
      </w:pPr>
    </w:p>
    <w:p w:rsidR="004357D3" w:rsidRPr="00374F00" w:rsidRDefault="004357D3" w:rsidP="00374F00">
      <w:pPr>
        <w:spacing w:after="0" w:line="360" w:lineRule="auto"/>
        <w:ind w:firstLine="709"/>
        <w:contextualSpacing/>
        <w:mirrorIndents/>
        <w:jc w:val="center"/>
        <w:rPr>
          <w:rFonts w:ascii="Times New Roman" w:eastAsia="Times New Roman" w:hAnsi="Times New Roman" w:cs="Times New Roman"/>
          <w:sz w:val="28"/>
          <w:szCs w:val="28"/>
        </w:rPr>
      </w:pPr>
      <w:r w:rsidRPr="0097634A">
        <w:rPr>
          <w:rFonts w:ascii="Times New Roman" w:eastAsia="Times New Roman" w:hAnsi="Times New Roman" w:cs="Times New Roman"/>
          <w:sz w:val="28"/>
          <w:szCs w:val="28"/>
        </w:rPr>
        <w:br w:type="page"/>
      </w:r>
      <w:r w:rsidRPr="004357D3">
        <w:rPr>
          <w:rFonts w:ascii="Times New Roman" w:hAnsi="Times New Roman" w:cs="Times New Roman"/>
          <w:b/>
          <w:bCs/>
          <w:sz w:val="28"/>
          <w:szCs w:val="28"/>
        </w:rPr>
        <w:lastRenderedPageBreak/>
        <w:t>ПРИЛОЖЕНИЕ А</w:t>
      </w:r>
    </w:p>
    <w:p w:rsidR="004357D3" w:rsidRPr="004357D3" w:rsidRDefault="004357D3" w:rsidP="004357D3">
      <w:pPr>
        <w:spacing w:after="0" w:line="360" w:lineRule="auto"/>
        <w:contextualSpacing/>
        <w:mirrorIndents/>
        <w:jc w:val="center"/>
        <w:rPr>
          <w:rFonts w:ascii="Times New Roman" w:hAnsi="Times New Roman" w:cs="Times New Roman"/>
          <w:b/>
          <w:bCs/>
          <w:sz w:val="28"/>
          <w:szCs w:val="28"/>
        </w:rPr>
      </w:pPr>
    </w:p>
    <w:p w:rsidR="004357D3" w:rsidRPr="004357D3" w:rsidRDefault="004357D3" w:rsidP="004357D3">
      <w:pPr>
        <w:spacing w:after="0" w:line="360" w:lineRule="auto"/>
        <w:contextualSpacing/>
        <w:mirrorIndents/>
        <w:jc w:val="center"/>
        <w:rPr>
          <w:rFonts w:ascii="Times New Roman" w:hAnsi="Times New Roman" w:cs="Times New Roman"/>
          <w:b/>
          <w:bCs/>
          <w:sz w:val="28"/>
          <w:szCs w:val="28"/>
        </w:rPr>
      </w:pPr>
      <w:r w:rsidRPr="004357D3">
        <w:rPr>
          <w:rFonts w:ascii="Times New Roman" w:hAnsi="Times New Roman" w:cs="Times New Roman"/>
          <w:b/>
          <w:bCs/>
          <w:sz w:val="28"/>
          <w:szCs w:val="28"/>
        </w:rPr>
        <w:t>Характеристика основных типов политики импортозамещения</w:t>
      </w:r>
    </w:p>
    <w:p w:rsidR="004357D3" w:rsidRDefault="004357D3" w:rsidP="00D058A2">
      <w:pPr>
        <w:spacing w:after="0" w:line="360" w:lineRule="auto"/>
        <w:ind w:firstLine="709"/>
        <w:contextualSpacing/>
        <w:mirrorIndents/>
        <w:jc w:val="both"/>
        <w:rPr>
          <w:rFonts w:ascii="Times New Roman" w:hAnsi="Times New Roman" w:cs="Times New Roman"/>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3302"/>
        <w:gridCol w:w="2651"/>
      </w:tblGrid>
      <w:tr w:rsidR="004357D3" w:rsidRPr="00652A66" w:rsidTr="00CB4D97">
        <w:tc>
          <w:tcPr>
            <w:tcW w:w="3261" w:type="dxa"/>
          </w:tcPr>
          <w:p w:rsidR="004357D3" w:rsidRPr="00652A66" w:rsidRDefault="004357D3" w:rsidP="004357D3">
            <w:pPr>
              <w:spacing w:after="0" w:line="240" w:lineRule="auto"/>
              <w:jc w:val="center"/>
              <w:rPr>
                <w:rFonts w:ascii="Times New Roman" w:hAnsi="Times New Roman" w:cs="Times New Roman"/>
                <w:sz w:val="21"/>
                <w:szCs w:val="21"/>
              </w:rPr>
            </w:pPr>
            <w:r w:rsidRPr="00652A66">
              <w:rPr>
                <w:rFonts w:ascii="Times New Roman" w:hAnsi="Times New Roman" w:cs="Times New Roman"/>
                <w:sz w:val="21"/>
                <w:szCs w:val="21"/>
              </w:rPr>
              <w:t>Инструменты</w:t>
            </w:r>
          </w:p>
        </w:tc>
        <w:tc>
          <w:tcPr>
            <w:tcW w:w="3302" w:type="dxa"/>
          </w:tcPr>
          <w:p w:rsidR="004357D3" w:rsidRPr="00652A66" w:rsidRDefault="004357D3" w:rsidP="004357D3">
            <w:pPr>
              <w:pStyle w:val="TableParagraph"/>
              <w:ind w:left="0"/>
              <w:jc w:val="center"/>
              <w:rPr>
                <w:sz w:val="21"/>
                <w:szCs w:val="21"/>
              </w:rPr>
            </w:pPr>
            <w:r w:rsidRPr="00652A66">
              <w:rPr>
                <w:sz w:val="21"/>
                <w:szCs w:val="21"/>
              </w:rPr>
              <w:t>Отрасли</w:t>
            </w:r>
          </w:p>
          <w:p w:rsidR="004357D3" w:rsidRPr="00652A66" w:rsidRDefault="00ED49EE" w:rsidP="004357D3">
            <w:pPr>
              <w:spacing w:after="0" w:line="240" w:lineRule="auto"/>
              <w:jc w:val="center"/>
              <w:rPr>
                <w:rFonts w:ascii="Times New Roman" w:hAnsi="Times New Roman" w:cs="Times New Roman"/>
                <w:sz w:val="21"/>
                <w:szCs w:val="21"/>
              </w:rPr>
            </w:pPr>
            <w:r w:rsidRPr="00652A66">
              <w:rPr>
                <w:rFonts w:ascii="Times New Roman" w:hAnsi="Times New Roman" w:cs="Times New Roman"/>
                <w:sz w:val="21"/>
                <w:szCs w:val="21"/>
              </w:rPr>
              <w:t>П</w:t>
            </w:r>
            <w:r w:rsidR="004357D3" w:rsidRPr="00652A66">
              <w:rPr>
                <w:rFonts w:ascii="Times New Roman" w:hAnsi="Times New Roman" w:cs="Times New Roman"/>
                <w:sz w:val="21"/>
                <w:szCs w:val="21"/>
              </w:rPr>
              <w:t>ромышленности</w:t>
            </w:r>
          </w:p>
        </w:tc>
        <w:tc>
          <w:tcPr>
            <w:tcW w:w="2651" w:type="dxa"/>
          </w:tcPr>
          <w:p w:rsidR="004357D3" w:rsidRPr="00652A66" w:rsidRDefault="004357D3" w:rsidP="004357D3">
            <w:pPr>
              <w:spacing w:after="0" w:line="240" w:lineRule="auto"/>
              <w:jc w:val="center"/>
              <w:rPr>
                <w:rFonts w:ascii="Times New Roman" w:hAnsi="Times New Roman" w:cs="Times New Roman"/>
                <w:sz w:val="21"/>
                <w:szCs w:val="21"/>
              </w:rPr>
            </w:pPr>
            <w:r w:rsidRPr="00652A66">
              <w:rPr>
                <w:rFonts w:ascii="Times New Roman" w:hAnsi="Times New Roman" w:cs="Times New Roman"/>
                <w:sz w:val="21"/>
                <w:szCs w:val="21"/>
              </w:rPr>
              <w:t>Результаты</w:t>
            </w:r>
          </w:p>
        </w:tc>
      </w:tr>
      <w:tr w:rsidR="004357D3" w:rsidRPr="00652A66" w:rsidTr="00CB4D97">
        <w:tc>
          <w:tcPr>
            <w:tcW w:w="9214" w:type="dxa"/>
            <w:gridSpan w:val="3"/>
          </w:tcPr>
          <w:p w:rsidR="004357D3" w:rsidRPr="00652A66" w:rsidRDefault="004357D3" w:rsidP="004357D3">
            <w:pPr>
              <w:spacing w:after="0" w:line="240" w:lineRule="auto"/>
              <w:jc w:val="center"/>
              <w:rPr>
                <w:rFonts w:ascii="Times New Roman" w:hAnsi="Times New Roman" w:cs="Times New Roman"/>
                <w:sz w:val="21"/>
                <w:szCs w:val="21"/>
              </w:rPr>
            </w:pPr>
            <w:r w:rsidRPr="00652A66">
              <w:rPr>
                <w:rFonts w:ascii="Times New Roman" w:hAnsi="Times New Roman" w:cs="Times New Roman"/>
                <w:sz w:val="21"/>
                <w:szCs w:val="21"/>
              </w:rPr>
              <w:t>Политика импортозамещения первого типа</w:t>
            </w:r>
          </w:p>
        </w:tc>
      </w:tr>
      <w:tr w:rsidR="004357D3" w:rsidRPr="00652A66" w:rsidTr="00CB4D97">
        <w:tc>
          <w:tcPr>
            <w:tcW w:w="3261" w:type="dxa"/>
          </w:tcPr>
          <w:p w:rsidR="004357D3" w:rsidRPr="00652A66" w:rsidRDefault="004357D3" w:rsidP="004357D3">
            <w:pPr>
              <w:spacing w:after="0" w:line="240" w:lineRule="auto"/>
              <w:ind w:firstLine="709"/>
              <w:rPr>
                <w:rFonts w:ascii="Times New Roman" w:hAnsi="Times New Roman" w:cs="Times New Roman"/>
                <w:sz w:val="21"/>
                <w:szCs w:val="21"/>
              </w:rPr>
            </w:pPr>
            <w:r w:rsidRPr="00652A66">
              <w:rPr>
                <w:rFonts w:ascii="Times New Roman" w:hAnsi="Times New Roman" w:cs="Times New Roman"/>
                <w:sz w:val="21"/>
                <w:szCs w:val="21"/>
              </w:rPr>
              <w:t>Протекционизм, пр</w:t>
            </w:r>
            <w:r w:rsidR="00FA3B4A" w:rsidRPr="00652A66">
              <w:rPr>
                <w:rFonts w:ascii="Times New Roman" w:hAnsi="Times New Roman" w:cs="Times New Roman"/>
                <w:sz w:val="21"/>
                <w:szCs w:val="21"/>
              </w:rPr>
              <w:t>ивлечение иностранного капитала</w:t>
            </w:r>
            <w:r w:rsidRPr="00652A66">
              <w:rPr>
                <w:rFonts w:ascii="Times New Roman" w:hAnsi="Times New Roman" w:cs="Times New Roman"/>
                <w:sz w:val="21"/>
                <w:szCs w:val="21"/>
              </w:rPr>
              <w:t>, реструктуриза</w:t>
            </w:r>
            <w:r w:rsidR="00652A66">
              <w:rPr>
                <w:rFonts w:ascii="Times New Roman" w:hAnsi="Times New Roman" w:cs="Times New Roman"/>
                <w:sz w:val="21"/>
                <w:szCs w:val="21"/>
              </w:rPr>
              <w:t>ция предприятий государственной отрасли</w:t>
            </w:r>
            <w:r w:rsidRPr="00652A66">
              <w:rPr>
                <w:rFonts w:ascii="Times New Roman" w:hAnsi="Times New Roman" w:cs="Times New Roman"/>
                <w:sz w:val="21"/>
                <w:szCs w:val="21"/>
              </w:rPr>
              <w:t xml:space="preserve"> экономики, долгосрочные инвестиции в развитие инфраструктуры и образования</w:t>
            </w:r>
          </w:p>
        </w:tc>
        <w:tc>
          <w:tcPr>
            <w:tcW w:w="3302" w:type="dxa"/>
          </w:tcPr>
          <w:p w:rsidR="004357D3" w:rsidRPr="00652A66" w:rsidRDefault="004357D3" w:rsidP="004357D3">
            <w:pPr>
              <w:spacing w:after="0" w:line="240" w:lineRule="auto"/>
              <w:ind w:firstLine="709"/>
              <w:rPr>
                <w:rFonts w:ascii="Times New Roman" w:hAnsi="Times New Roman" w:cs="Times New Roman"/>
                <w:sz w:val="21"/>
                <w:szCs w:val="21"/>
              </w:rPr>
            </w:pPr>
            <w:r w:rsidRPr="00652A66">
              <w:rPr>
                <w:rFonts w:ascii="Times New Roman" w:hAnsi="Times New Roman" w:cs="Times New Roman"/>
                <w:sz w:val="21"/>
                <w:szCs w:val="21"/>
              </w:rPr>
              <w:t xml:space="preserve">Легкая и пищевая промышленность, тяжелая промышленность, производство технически сложных товаров народного потребления </w:t>
            </w:r>
          </w:p>
        </w:tc>
        <w:tc>
          <w:tcPr>
            <w:tcW w:w="2651" w:type="dxa"/>
          </w:tcPr>
          <w:p w:rsidR="004357D3" w:rsidRPr="00652A66" w:rsidRDefault="004357D3" w:rsidP="004357D3">
            <w:pPr>
              <w:spacing w:after="0" w:line="240" w:lineRule="auto"/>
              <w:rPr>
                <w:rFonts w:ascii="Times New Roman" w:hAnsi="Times New Roman" w:cs="Times New Roman"/>
                <w:sz w:val="21"/>
                <w:szCs w:val="21"/>
              </w:rPr>
            </w:pPr>
            <w:r w:rsidRPr="00652A66">
              <w:rPr>
                <w:rFonts w:ascii="Times New Roman" w:hAnsi="Times New Roman" w:cs="Times New Roman"/>
                <w:iCs/>
                <w:sz w:val="21"/>
                <w:szCs w:val="21"/>
              </w:rPr>
              <w:t>Позитивные:</w:t>
            </w:r>
            <w:r w:rsidRPr="00652A66">
              <w:rPr>
                <w:rFonts w:ascii="Times New Roman" w:hAnsi="Times New Roman" w:cs="Times New Roman"/>
                <w:sz w:val="21"/>
                <w:szCs w:val="21"/>
              </w:rPr>
              <w:t xml:space="preserve"> рост ВВП, высокие темпы роста промышленного производства, увеличение доли машиностроения в экспорте продукции. </w:t>
            </w:r>
            <w:r w:rsidRPr="00652A66">
              <w:rPr>
                <w:rFonts w:ascii="Times New Roman" w:hAnsi="Times New Roman" w:cs="Times New Roman"/>
                <w:iCs/>
                <w:sz w:val="21"/>
                <w:szCs w:val="21"/>
              </w:rPr>
              <w:t>Негативные:</w:t>
            </w:r>
            <w:r w:rsidR="00652A66">
              <w:rPr>
                <w:rFonts w:ascii="Times New Roman" w:hAnsi="Times New Roman" w:cs="Times New Roman"/>
                <w:sz w:val="21"/>
                <w:szCs w:val="21"/>
              </w:rPr>
              <w:t xml:space="preserve"> разделение</w:t>
            </w:r>
            <w:r w:rsidRPr="00652A66">
              <w:rPr>
                <w:rFonts w:ascii="Times New Roman" w:hAnsi="Times New Roman" w:cs="Times New Roman"/>
                <w:sz w:val="21"/>
                <w:szCs w:val="21"/>
              </w:rPr>
              <w:t xml:space="preserve"> общества, рост </w:t>
            </w:r>
            <w:r w:rsidR="00652A66">
              <w:rPr>
                <w:rFonts w:ascii="Times New Roman" w:hAnsi="Times New Roman" w:cs="Times New Roman"/>
                <w:sz w:val="21"/>
                <w:szCs w:val="21"/>
              </w:rPr>
              <w:t>бедности, ускорение инфляции</w:t>
            </w:r>
          </w:p>
          <w:p w:rsidR="004357D3" w:rsidRPr="00652A66" w:rsidRDefault="004357D3" w:rsidP="004357D3">
            <w:pPr>
              <w:spacing w:after="0" w:line="240" w:lineRule="auto"/>
              <w:ind w:firstLine="709"/>
              <w:rPr>
                <w:rFonts w:ascii="Times New Roman" w:hAnsi="Times New Roman" w:cs="Times New Roman"/>
                <w:sz w:val="21"/>
                <w:szCs w:val="21"/>
              </w:rPr>
            </w:pPr>
          </w:p>
        </w:tc>
      </w:tr>
      <w:tr w:rsidR="004357D3" w:rsidRPr="00652A66" w:rsidTr="00CB4D97">
        <w:tc>
          <w:tcPr>
            <w:tcW w:w="9214" w:type="dxa"/>
            <w:gridSpan w:val="3"/>
          </w:tcPr>
          <w:p w:rsidR="004357D3" w:rsidRPr="00652A66" w:rsidRDefault="004357D3" w:rsidP="004357D3">
            <w:pPr>
              <w:spacing w:after="0" w:line="240" w:lineRule="auto"/>
              <w:jc w:val="center"/>
              <w:rPr>
                <w:rFonts w:ascii="Times New Roman" w:hAnsi="Times New Roman" w:cs="Times New Roman"/>
                <w:sz w:val="21"/>
                <w:szCs w:val="21"/>
              </w:rPr>
            </w:pPr>
            <w:r w:rsidRPr="00652A66">
              <w:rPr>
                <w:rFonts w:ascii="Times New Roman" w:hAnsi="Times New Roman" w:cs="Times New Roman"/>
                <w:sz w:val="21"/>
                <w:szCs w:val="21"/>
              </w:rPr>
              <w:t>Политика импортозамещения второго типа</w:t>
            </w:r>
          </w:p>
        </w:tc>
      </w:tr>
      <w:tr w:rsidR="004357D3" w:rsidRPr="00652A66" w:rsidTr="00CB4D97">
        <w:tc>
          <w:tcPr>
            <w:tcW w:w="3261" w:type="dxa"/>
          </w:tcPr>
          <w:p w:rsidR="004357D3" w:rsidRPr="00652A66" w:rsidRDefault="004357D3" w:rsidP="00652A66">
            <w:pPr>
              <w:spacing w:after="0" w:line="240" w:lineRule="auto"/>
              <w:ind w:firstLine="709"/>
              <w:rPr>
                <w:rFonts w:ascii="Times New Roman" w:hAnsi="Times New Roman" w:cs="Times New Roman"/>
                <w:sz w:val="21"/>
                <w:szCs w:val="21"/>
              </w:rPr>
            </w:pPr>
            <w:r w:rsidRPr="00652A66">
              <w:rPr>
                <w:rFonts w:ascii="Times New Roman" w:hAnsi="Times New Roman" w:cs="Times New Roman"/>
                <w:sz w:val="21"/>
                <w:szCs w:val="21"/>
              </w:rPr>
              <w:t xml:space="preserve">Протекционизм в отношении ключевых отраслей, </w:t>
            </w:r>
            <w:r w:rsidR="00652A66">
              <w:rPr>
                <w:rFonts w:ascii="Times New Roman" w:hAnsi="Times New Roman" w:cs="Times New Roman"/>
                <w:sz w:val="21"/>
                <w:szCs w:val="21"/>
              </w:rPr>
              <w:t>перенимание передовых</w:t>
            </w:r>
            <w:r w:rsidRPr="00652A66">
              <w:rPr>
                <w:rFonts w:ascii="Times New Roman" w:hAnsi="Times New Roman" w:cs="Times New Roman"/>
                <w:sz w:val="21"/>
                <w:szCs w:val="21"/>
              </w:rPr>
              <w:t xml:space="preserve"> технологий, привле</w:t>
            </w:r>
            <w:r w:rsidR="00652A66">
              <w:rPr>
                <w:rFonts w:ascii="Times New Roman" w:hAnsi="Times New Roman" w:cs="Times New Roman"/>
                <w:sz w:val="21"/>
                <w:szCs w:val="21"/>
              </w:rPr>
              <w:t xml:space="preserve">чение иностранных инвестиций, </w:t>
            </w:r>
            <w:r w:rsidRPr="00652A66">
              <w:rPr>
                <w:rFonts w:ascii="Times New Roman" w:hAnsi="Times New Roman" w:cs="Times New Roman"/>
                <w:sz w:val="21"/>
                <w:szCs w:val="21"/>
              </w:rPr>
              <w:t>государственные инвестиции в промышленную и</w:t>
            </w:r>
            <w:r w:rsidR="00652A66">
              <w:rPr>
                <w:rFonts w:ascii="Times New Roman" w:hAnsi="Times New Roman" w:cs="Times New Roman"/>
                <w:sz w:val="21"/>
                <w:szCs w:val="21"/>
              </w:rPr>
              <w:t>нфраструктуру, поддержка малого бизнеса и его инициатив</w:t>
            </w:r>
          </w:p>
        </w:tc>
        <w:tc>
          <w:tcPr>
            <w:tcW w:w="3302" w:type="dxa"/>
          </w:tcPr>
          <w:p w:rsidR="004357D3" w:rsidRPr="00652A66" w:rsidRDefault="00FA3B4A" w:rsidP="00FA3B4A">
            <w:pPr>
              <w:spacing w:after="0" w:line="240" w:lineRule="auto"/>
              <w:ind w:firstLine="709"/>
              <w:rPr>
                <w:rFonts w:ascii="Times New Roman" w:hAnsi="Times New Roman" w:cs="Times New Roman"/>
                <w:sz w:val="21"/>
                <w:szCs w:val="21"/>
              </w:rPr>
            </w:pPr>
            <w:r w:rsidRPr="00652A66">
              <w:rPr>
                <w:rFonts w:ascii="Times New Roman" w:hAnsi="Times New Roman" w:cs="Times New Roman"/>
                <w:sz w:val="21"/>
                <w:szCs w:val="21"/>
              </w:rPr>
              <w:t>Производство продукции массового</w:t>
            </w:r>
            <w:r w:rsidR="004357D3" w:rsidRPr="00652A66">
              <w:rPr>
                <w:rFonts w:ascii="Times New Roman" w:hAnsi="Times New Roman" w:cs="Times New Roman"/>
                <w:sz w:val="21"/>
                <w:szCs w:val="21"/>
              </w:rPr>
              <w:t xml:space="preserve"> потребления, </w:t>
            </w:r>
            <w:r w:rsidRPr="00652A66">
              <w:rPr>
                <w:rFonts w:ascii="Times New Roman" w:hAnsi="Times New Roman" w:cs="Times New Roman"/>
                <w:sz w:val="21"/>
                <w:szCs w:val="21"/>
              </w:rPr>
              <w:t xml:space="preserve">пищевая промышленность, </w:t>
            </w:r>
            <w:r w:rsidR="004357D3" w:rsidRPr="00652A66">
              <w:rPr>
                <w:rFonts w:ascii="Times New Roman" w:hAnsi="Times New Roman" w:cs="Times New Roman"/>
                <w:sz w:val="21"/>
                <w:szCs w:val="21"/>
              </w:rPr>
              <w:t>тяжелое машиностроение, нефтепе</w:t>
            </w:r>
            <w:r w:rsidRPr="00652A66">
              <w:rPr>
                <w:rFonts w:ascii="Times New Roman" w:hAnsi="Times New Roman" w:cs="Times New Roman"/>
                <w:sz w:val="21"/>
                <w:szCs w:val="21"/>
              </w:rPr>
              <w:t>реработка</w:t>
            </w:r>
          </w:p>
        </w:tc>
        <w:tc>
          <w:tcPr>
            <w:tcW w:w="2651" w:type="dxa"/>
          </w:tcPr>
          <w:p w:rsidR="004357D3" w:rsidRPr="00652A66" w:rsidRDefault="004357D3" w:rsidP="004357D3">
            <w:pPr>
              <w:spacing w:after="0" w:line="240" w:lineRule="auto"/>
              <w:rPr>
                <w:rFonts w:ascii="Times New Roman" w:hAnsi="Times New Roman" w:cs="Times New Roman"/>
                <w:sz w:val="21"/>
                <w:szCs w:val="21"/>
              </w:rPr>
            </w:pPr>
            <w:r w:rsidRPr="00652A66">
              <w:rPr>
                <w:rFonts w:ascii="Times New Roman" w:hAnsi="Times New Roman" w:cs="Times New Roman"/>
                <w:iCs/>
                <w:sz w:val="21"/>
                <w:szCs w:val="21"/>
              </w:rPr>
              <w:t>Позитивные:</w:t>
            </w:r>
            <w:r w:rsidRPr="00652A66">
              <w:rPr>
                <w:rFonts w:ascii="Times New Roman" w:hAnsi="Times New Roman" w:cs="Times New Roman"/>
                <w:sz w:val="21"/>
                <w:szCs w:val="21"/>
              </w:rPr>
              <w:t xml:space="preserve"> рост ВВП</w:t>
            </w:r>
            <w:r w:rsidR="00652A66">
              <w:rPr>
                <w:rFonts w:ascii="Times New Roman" w:hAnsi="Times New Roman" w:cs="Times New Roman"/>
                <w:sz w:val="21"/>
                <w:szCs w:val="21"/>
              </w:rPr>
              <w:t xml:space="preserve"> вначале, повышение</w:t>
            </w:r>
            <w:r w:rsidR="00712019">
              <w:rPr>
                <w:rFonts w:ascii="Times New Roman" w:hAnsi="Times New Roman" w:cs="Times New Roman"/>
                <w:sz w:val="21"/>
                <w:szCs w:val="21"/>
              </w:rPr>
              <w:t xml:space="preserve"> </w:t>
            </w:r>
            <w:r w:rsidR="00652A66">
              <w:rPr>
                <w:rFonts w:ascii="Times New Roman" w:hAnsi="Times New Roman" w:cs="Times New Roman"/>
                <w:sz w:val="21"/>
                <w:szCs w:val="21"/>
              </w:rPr>
              <w:t>организации труда и инновация технологий, улучшение</w:t>
            </w:r>
            <w:r w:rsidRPr="00652A66">
              <w:rPr>
                <w:rFonts w:ascii="Times New Roman" w:hAnsi="Times New Roman" w:cs="Times New Roman"/>
                <w:sz w:val="21"/>
                <w:szCs w:val="21"/>
              </w:rPr>
              <w:t xml:space="preserve"> качества ра</w:t>
            </w:r>
            <w:r w:rsidR="00652A66">
              <w:rPr>
                <w:rFonts w:ascii="Times New Roman" w:hAnsi="Times New Roman" w:cs="Times New Roman"/>
                <w:sz w:val="21"/>
                <w:szCs w:val="21"/>
              </w:rPr>
              <w:t>бочей силы, развитие местного</w:t>
            </w:r>
            <w:r w:rsidRPr="00652A66">
              <w:rPr>
                <w:rFonts w:ascii="Times New Roman" w:hAnsi="Times New Roman" w:cs="Times New Roman"/>
                <w:sz w:val="21"/>
                <w:szCs w:val="21"/>
              </w:rPr>
              <w:t xml:space="preserve"> рынка</w:t>
            </w:r>
          </w:p>
          <w:p w:rsidR="004357D3" w:rsidRPr="00652A66" w:rsidRDefault="004357D3" w:rsidP="004357D3">
            <w:pPr>
              <w:spacing w:after="0" w:line="240" w:lineRule="auto"/>
              <w:rPr>
                <w:rFonts w:ascii="Times New Roman" w:hAnsi="Times New Roman" w:cs="Times New Roman"/>
                <w:sz w:val="21"/>
                <w:szCs w:val="21"/>
              </w:rPr>
            </w:pPr>
            <w:r w:rsidRPr="00652A66">
              <w:rPr>
                <w:rFonts w:ascii="Times New Roman" w:hAnsi="Times New Roman" w:cs="Times New Roman"/>
                <w:iCs/>
                <w:sz w:val="21"/>
                <w:szCs w:val="21"/>
              </w:rPr>
              <w:t>Негативные:</w:t>
            </w:r>
            <w:r w:rsidR="00652A66">
              <w:rPr>
                <w:rFonts w:ascii="Times New Roman" w:hAnsi="Times New Roman" w:cs="Times New Roman"/>
                <w:sz w:val="21"/>
                <w:szCs w:val="21"/>
              </w:rPr>
              <w:t xml:space="preserve"> низкая</w:t>
            </w:r>
            <w:r w:rsidRPr="00652A66">
              <w:rPr>
                <w:rFonts w:ascii="Times New Roman" w:hAnsi="Times New Roman" w:cs="Times New Roman"/>
                <w:sz w:val="21"/>
                <w:szCs w:val="21"/>
              </w:rPr>
              <w:t xml:space="preserve"> эффективность ключевых отраслей промышленности, слабый экспортный потенциал</w:t>
            </w:r>
          </w:p>
        </w:tc>
      </w:tr>
      <w:tr w:rsidR="004357D3" w:rsidRPr="00652A66" w:rsidTr="00CB4D97">
        <w:tc>
          <w:tcPr>
            <w:tcW w:w="9214" w:type="dxa"/>
            <w:gridSpan w:val="3"/>
          </w:tcPr>
          <w:p w:rsidR="004357D3" w:rsidRPr="00652A66" w:rsidRDefault="004357D3" w:rsidP="004357D3">
            <w:pPr>
              <w:spacing w:after="0" w:line="240" w:lineRule="auto"/>
              <w:jc w:val="center"/>
              <w:rPr>
                <w:rFonts w:ascii="Times New Roman" w:hAnsi="Times New Roman" w:cs="Times New Roman"/>
                <w:sz w:val="21"/>
                <w:szCs w:val="21"/>
              </w:rPr>
            </w:pPr>
            <w:r w:rsidRPr="00652A66">
              <w:rPr>
                <w:rFonts w:ascii="Times New Roman" w:hAnsi="Times New Roman" w:cs="Times New Roman"/>
                <w:sz w:val="21"/>
                <w:szCs w:val="21"/>
              </w:rPr>
              <w:t>Политика импортозамещения третьего типа</w:t>
            </w:r>
          </w:p>
        </w:tc>
      </w:tr>
      <w:tr w:rsidR="004357D3" w:rsidRPr="00652A66" w:rsidTr="00CB4D97">
        <w:tc>
          <w:tcPr>
            <w:tcW w:w="3261" w:type="dxa"/>
          </w:tcPr>
          <w:p w:rsidR="004357D3" w:rsidRPr="00652A66" w:rsidRDefault="00652A66" w:rsidP="00D777D6">
            <w:pPr>
              <w:spacing w:after="0" w:line="240" w:lineRule="auto"/>
              <w:ind w:firstLine="709"/>
              <w:rPr>
                <w:rFonts w:ascii="Times New Roman" w:hAnsi="Times New Roman" w:cs="Times New Roman"/>
                <w:sz w:val="21"/>
                <w:szCs w:val="21"/>
              </w:rPr>
            </w:pPr>
            <w:r>
              <w:rPr>
                <w:rFonts w:ascii="Times New Roman" w:hAnsi="Times New Roman" w:cs="Times New Roman"/>
                <w:sz w:val="21"/>
                <w:szCs w:val="21"/>
              </w:rPr>
              <w:t>Интенсивное развитие высокотехнологичных секторов , внедрение инноваций</w:t>
            </w:r>
            <w:r w:rsidR="004357D3" w:rsidRPr="00652A66">
              <w:rPr>
                <w:rFonts w:ascii="Times New Roman" w:hAnsi="Times New Roman" w:cs="Times New Roman"/>
                <w:sz w:val="21"/>
                <w:szCs w:val="21"/>
              </w:rPr>
              <w:t xml:space="preserve">, </w:t>
            </w:r>
            <w:r>
              <w:rPr>
                <w:rFonts w:ascii="Times New Roman" w:hAnsi="Times New Roman" w:cs="Times New Roman"/>
                <w:sz w:val="21"/>
                <w:szCs w:val="21"/>
              </w:rPr>
              <w:t>стратегия контроля и повышения качества товаров, экспортоориентированность</w:t>
            </w:r>
            <w:r w:rsidR="004357D3" w:rsidRPr="00652A66">
              <w:rPr>
                <w:rFonts w:ascii="Times New Roman" w:hAnsi="Times New Roman" w:cs="Times New Roman"/>
                <w:sz w:val="21"/>
                <w:szCs w:val="21"/>
              </w:rPr>
              <w:t>, развитие социально</w:t>
            </w:r>
            <w:r>
              <w:rPr>
                <w:rFonts w:ascii="Times New Roman" w:hAnsi="Times New Roman" w:cs="Times New Roman"/>
                <w:sz w:val="21"/>
                <w:szCs w:val="21"/>
              </w:rPr>
              <w:t>го</w:t>
            </w:r>
            <w:r w:rsidR="004357D3" w:rsidRPr="00652A66">
              <w:rPr>
                <w:rFonts w:ascii="Times New Roman" w:hAnsi="Times New Roman" w:cs="Times New Roman"/>
                <w:sz w:val="21"/>
                <w:szCs w:val="21"/>
              </w:rPr>
              <w:t xml:space="preserve"> и</w:t>
            </w:r>
            <w:r>
              <w:rPr>
                <w:rFonts w:ascii="Times New Roman" w:hAnsi="Times New Roman" w:cs="Times New Roman"/>
                <w:sz w:val="21"/>
                <w:szCs w:val="21"/>
              </w:rPr>
              <w:t xml:space="preserve"> производственного блока</w:t>
            </w:r>
            <w:r w:rsidR="004357D3" w:rsidRPr="00652A66">
              <w:rPr>
                <w:rFonts w:ascii="Times New Roman" w:hAnsi="Times New Roman" w:cs="Times New Roman"/>
                <w:sz w:val="21"/>
                <w:szCs w:val="21"/>
              </w:rPr>
              <w:t xml:space="preserve">, валютный </w:t>
            </w:r>
            <w:r w:rsidR="00D777D6">
              <w:rPr>
                <w:rFonts w:ascii="Times New Roman" w:hAnsi="Times New Roman" w:cs="Times New Roman"/>
                <w:sz w:val="21"/>
                <w:szCs w:val="21"/>
              </w:rPr>
              <w:t xml:space="preserve">режим, </w:t>
            </w:r>
            <w:r>
              <w:rPr>
                <w:rFonts w:ascii="Times New Roman" w:hAnsi="Times New Roman" w:cs="Times New Roman"/>
                <w:sz w:val="21"/>
                <w:szCs w:val="21"/>
              </w:rPr>
              <w:t xml:space="preserve">защита отечественного </w:t>
            </w:r>
            <w:r w:rsidR="00D777D6">
              <w:rPr>
                <w:rFonts w:ascii="Times New Roman" w:hAnsi="Times New Roman" w:cs="Times New Roman"/>
                <w:sz w:val="21"/>
                <w:szCs w:val="21"/>
              </w:rPr>
              <w:t>производителя</w:t>
            </w:r>
          </w:p>
        </w:tc>
        <w:tc>
          <w:tcPr>
            <w:tcW w:w="3302" w:type="dxa"/>
          </w:tcPr>
          <w:p w:rsidR="004357D3" w:rsidRPr="00652A66" w:rsidRDefault="004357D3" w:rsidP="00652A66">
            <w:pPr>
              <w:spacing w:after="0" w:line="240" w:lineRule="auto"/>
              <w:ind w:firstLine="709"/>
              <w:rPr>
                <w:rFonts w:ascii="Times New Roman" w:hAnsi="Times New Roman" w:cs="Times New Roman"/>
                <w:sz w:val="21"/>
                <w:szCs w:val="21"/>
              </w:rPr>
            </w:pPr>
            <w:r w:rsidRPr="00652A66">
              <w:rPr>
                <w:rFonts w:ascii="Times New Roman" w:hAnsi="Times New Roman" w:cs="Times New Roman"/>
                <w:sz w:val="21"/>
                <w:szCs w:val="21"/>
              </w:rPr>
              <w:t xml:space="preserve">Электроника, производство </w:t>
            </w:r>
            <w:r w:rsidR="00652A66">
              <w:rPr>
                <w:rFonts w:ascii="Times New Roman" w:hAnsi="Times New Roman" w:cs="Times New Roman"/>
                <w:sz w:val="21"/>
                <w:szCs w:val="21"/>
              </w:rPr>
              <w:t>ПО</w:t>
            </w:r>
            <w:r w:rsidRPr="00652A66">
              <w:rPr>
                <w:rFonts w:ascii="Times New Roman" w:hAnsi="Times New Roman" w:cs="Times New Roman"/>
                <w:sz w:val="21"/>
                <w:szCs w:val="21"/>
              </w:rPr>
              <w:t>, инжиниринговые услуги, фармацевтическая промышленность, химическая промышленность, транспортное машиностроени</w:t>
            </w:r>
            <w:r w:rsidR="00FA3B4A" w:rsidRPr="00652A66">
              <w:rPr>
                <w:rFonts w:ascii="Times New Roman" w:hAnsi="Times New Roman" w:cs="Times New Roman"/>
                <w:sz w:val="21"/>
                <w:szCs w:val="21"/>
              </w:rPr>
              <w:t>е</w:t>
            </w:r>
          </w:p>
        </w:tc>
        <w:tc>
          <w:tcPr>
            <w:tcW w:w="2651" w:type="dxa"/>
          </w:tcPr>
          <w:p w:rsidR="004357D3" w:rsidRPr="00652A66" w:rsidRDefault="004357D3" w:rsidP="004357D3">
            <w:pPr>
              <w:spacing w:after="0" w:line="240" w:lineRule="auto"/>
              <w:rPr>
                <w:rFonts w:ascii="Times New Roman" w:hAnsi="Times New Roman" w:cs="Times New Roman"/>
                <w:sz w:val="21"/>
                <w:szCs w:val="21"/>
              </w:rPr>
            </w:pPr>
            <w:r w:rsidRPr="00652A66">
              <w:rPr>
                <w:rFonts w:ascii="Times New Roman" w:hAnsi="Times New Roman" w:cs="Times New Roman"/>
                <w:iCs/>
                <w:sz w:val="21"/>
                <w:szCs w:val="21"/>
              </w:rPr>
              <w:t>Позитивные:</w:t>
            </w:r>
            <w:r w:rsidR="00712019">
              <w:rPr>
                <w:rFonts w:ascii="Times New Roman" w:hAnsi="Times New Roman" w:cs="Times New Roman"/>
                <w:iCs/>
                <w:sz w:val="21"/>
                <w:szCs w:val="21"/>
              </w:rPr>
              <w:t xml:space="preserve"> </w:t>
            </w:r>
            <w:r w:rsidR="00D777D6">
              <w:rPr>
                <w:rFonts w:ascii="Times New Roman" w:hAnsi="Times New Roman" w:cs="Times New Roman"/>
                <w:sz w:val="21"/>
                <w:szCs w:val="21"/>
              </w:rPr>
              <w:t>Рост экономики</w:t>
            </w:r>
            <w:r w:rsidRPr="00652A66">
              <w:rPr>
                <w:rFonts w:ascii="Times New Roman" w:hAnsi="Times New Roman" w:cs="Times New Roman"/>
                <w:sz w:val="21"/>
                <w:szCs w:val="21"/>
              </w:rPr>
              <w:t xml:space="preserve">, </w:t>
            </w:r>
            <w:r w:rsidR="00D777D6">
              <w:rPr>
                <w:rFonts w:ascii="Times New Roman" w:hAnsi="Times New Roman" w:cs="Times New Roman"/>
                <w:sz w:val="21"/>
                <w:szCs w:val="21"/>
              </w:rPr>
              <w:t xml:space="preserve">сокращение инфляции, диверсификация </w:t>
            </w:r>
            <w:r w:rsidRPr="00652A66">
              <w:rPr>
                <w:rFonts w:ascii="Times New Roman" w:hAnsi="Times New Roman" w:cs="Times New Roman"/>
                <w:sz w:val="21"/>
                <w:szCs w:val="21"/>
              </w:rPr>
              <w:t>и рост удельного веса высокотехнологичных отраслей.</w:t>
            </w:r>
          </w:p>
          <w:p w:rsidR="004357D3" w:rsidRPr="00652A66" w:rsidRDefault="004357D3" w:rsidP="00D777D6">
            <w:pPr>
              <w:spacing w:after="0" w:line="240" w:lineRule="auto"/>
              <w:rPr>
                <w:rFonts w:ascii="Times New Roman" w:hAnsi="Times New Roman" w:cs="Times New Roman"/>
                <w:sz w:val="21"/>
                <w:szCs w:val="21"/>
              </w:rPr>
            </w:pPr>
            <w:r w:rsidRPr="00652A66">
              <w:rPr>
                <w:rFonts w:ascii="Times New Roman" w:hAnsi="Times New Roman" w:cs="Times New Roman"/>
                <w:iCs/>
                <w:sz w:val="21"/>
                <w:szCs w:val="21"/>
              </w:rPr>
              <w:t>Негативные:</w:t>
            </w:r>
            <w:r w:rsidR="00712019">
              <w:rPr>
                <w:rFonts w:ascii="Times New Roman" w:hAnsi="Times New Roman" w:cs="Times New Roman"/>
                <w:iCs/>
                <w:sz w:val="21"/>
                <w:szCs w:val="21"/>
              </w:rPr>
              <w:t xml:space="preserve"> </w:t>
            </w:r>
            <w:r w:rsidR="00D777D6">
              <w:rPr>
                <w:rFonts w:ascii="Times New Roman" w:hAnsi="Times New Roman" w:cs="Times New Roman"/>
                <w:sz w:val="21"/>
                <w:szCs w:val="21"/>
              </w:rPr>
              <w:t>Зависимость от импорта народных товаров</w:t>
            </w:r>
            <w:r w:rsidRPr="00652A66">
              <w:rPr>
                <w:rFonts w:ascii="Times New Roman" w:hAnsi="Times New Roman" w:cs="Times New Roman"/>
                <w:sz w:val="21"/>
                <w:szCs w:val="21"/>
              </w:rPr>
              <w:t xml:space="preserve">, </w:t>
            </w:r>
            <w:r w:rsidR="00D777D6">
              <w:rPr>
                <w:rFonts w:ascii="Times New Roman" w:hAnsi="Times New Roman" w:cs="Times New Roman"/>
                <w:sz w:val="21"/>
                <w:szCs w:val="21"/>
              </w:rPr>
              <w:t xml:space="preserve">понижение </w:t>
            </w:r>
            <w:r w:rsidRPr="00652A66">
              <w:rPr>
                <w:rFonts w:ascii="Times New Roman" w:hAnsi="Times New Roman" w:cs="Times New Roman"/>
                <w:sz w:val="21"/>
                <w:szCs w:val="21"/>
              </w:rPr>
              <w:t xml:space="preserve">внешнеторгового сальдо </w:t>
            </w:r>
          </w:p>
        </w:tc>
      </w:tr>
    </w:tbl>
    <w:p w:rsidR="004357D3" w:rsidRDefault="004357D3" w:rsidP="00D058A2">
      <w:pPr>
        <w:spacing w:after="0" w:line="36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br w:type="page"/>
      </w:r>
    </w:p>
    <w:p w:rsidR="004357D3" w:rsidRPr="004357D3" w:rsidRDefault="004357D3" w:rsidP="004357D3">
      <w:pPr>
        <w:spacing w:after="0" w:line="360" w:lineRule="auto"/>
        <w:contextualSpacing/>
        <w:mirrorIndents/>
        <w:jc w:val="center"/>
        <w:rPr>
          <w:rFonts w:ascii="Times New Roman" w:hAnsi="Times New Roman" w:cs="Times New Roman"/>
          <w:b/>
          <w:bCs/>
          <w:sz w:val="28"/>
          <w:szCs w:val="28"/>
        </w:rPr>
      </w:pPr>
      <w:r w:rsidRPr="004357D3">
        <w:rPr>
          <w:rFonts w:ascii="Times New Roman" w:hAnsi="Times New Roman" w:cs="Times New Roman"/>
          <w:b/>
          <w:bCs/>
          <w:sz w:val="28"/>
          <w:szCs w:val="28"/>
        </w:rPr>
        <w:lastRenderedPageBreak/>
        <w:t>ПРИЛОЖЕНИЕ Б</w:t>
      </w:r>
    </w:p>
    <w:p w:rsidR="004357D3" w:rsidRPr="004357D3" w:rsidRDefault="004357D3" w:rsidP="004357D3">
      <w:pPr>
        <w:spacing w:after="0" w:line="360" w:lineRule="auto"/>
        <w:contextualSpacing/>
        <w:mirrorIndents/>
        <w:jc w:val="center"/>
        <w:rPr>
          <w:rFonts w:ascii="Times New Roman" w:hAnsi="Times New Roman" w:cs="Times New Roman"/>
          <w:b/>
          <w:bCs/>
          <w:sz w:val="28"/>
          <w:szCs w:val="28"/>
        </w:rPr>
      </w:pPr>
    </w:p>
    <w:p w:rsidR="004357D3" w:rsidRPr="004357D3" w:rsidRDefault="004357D3" w:rsidP="004357D3">
      <w:pPr>
        <w:pStyle w:val="a9"/>
        <w:keepNext/>
        <w:spacing w:after="0" w:line="360" w:lineRule="auto"/>
        <w:jc w:val="center"/>
        <w:rPr>
          <w:rFonts w:ascii="Times New Roman" w:hAnsi="Times New Roman" w:cs="Times New Roman"/>
          <w:b/>
          <w:bCs/>
          <w:i w:val="0"/>
          <w:color w:val="auto"/>
          <w:sz w:val="28"/>
          <w:szCs w:val="28"/>
        </w:rPr>
      </w:pPr>
      <w:r w:rsidRPr="004357D3">
        <w:rPr>
          <w:rFonts w:ascii="Times New Roman" w:hAnsi="Times New Roman" w:cs="Times New Roman"/>
          <w:b/>
          <w:bCs/>
          <w:i w:val="0"/>
          <w:color w:val="auto"/>
          <w:sz w:val="28"/>
          <w:szCs w:val="28"/>
        </w:rPr>
        <w:t>Динамика производства молочной продукции, тыс. тонн</w:t>
      </w:r>
    </w:p>
    <w:p w:rsidR="004357D3" w:rsidRDefault="004357D3" w:rsidP="004357D3">
      <w:pPr>
        <w:spacing w:after="0" w:line="360" w:lineRule="auto"/>
        <w:contextualSpacing/>
        <w:mirrorIndents/>
        <w:jc w:val="both"/>
        <w:rPr>
          <w:rFonts w:ascii="Times New Roman" w:hAnsi="Times New Roman" w:cs="Times New Roman"/>
          <w:sz w:val="28"/>
          <w:szCs w:val="28"/>
        </w:rPr>
      </w:pPr>
    </w:p>
    <w:tbl>
      <w:tblPr>
        <w:tblW w:w="96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4533"/>
        <w:gridCol w:w="1276"/>
        <w:gridCol w:w="1418"/>
        <w:gridCol w:w="1275"/>
        <w:gridCol w:w="1134"/>
      </w:tblGrid>
      <w:tr w:rsidR="004357D3" w:rsidRPr="00FB1A62" w:rsidTr="00CB4D97">
        <w:trPr>
          <w:trHeight w:val="320"/>
        </w:trPr>
        <w:tc>
          <w:tcPr>
            <w:tcW w:w="4533"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Показатель</w:t>
            </w:r>
          </w:p>
        </w:tc>
        <w:tc>
          <w:tcPr>
            <w:tcW w:w="1276"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2016</w:t>
            </w:r>
          </w:p>
        </w:tc>
        <w:tc>
          <w:tcPr>
            <w:tcW w:w="1418"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2017</w:t>
            </w:r>
          </w:p>
        </w:tc>
        <w:tc>
          <w:tcPr>
            <w:tcW w:w="1275"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2018</w:t>
            </w:r>
          </w:p>
        </w:tc>
        <w:tc>
          <w:tcPr>
            <w:tcW w:w="1134"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2019</w:t>
            </w:r>
          </w:p>
        </w:tc>
      </w:tr>
      <w:tr w:rsidR="004357D3" w:rsidRPr="00FB1A62" w:rsidTr="00CB4D97">
        <w:trPr>
          <w:trHeight w:val="320"/>
        </w:trPr>
        <w:tc>
          <w:tcPr>
            <w:tcW w:w="9636" w:type="dxa"/>
            <w:gridSpan w:val="5"/>
            <w:shd w:val="clear" w:color="auto" w:fill="auto"/>
            <w:noWrap/>
            <w:hideMark/>
          </w:tcPr>
          <w:p w:rsidR="004357D3" w:rsidRPr="004357D3" w:rsidRDefault="004357D3" w:rsidP="004357D3">
            <w:pPr>
              <w:spacing w:after="0" w:line="240" w:lineRule="auto"/>
              <w:jc w:val="center"/>
              <w:rPr>
                <w:rFonts w:ascii="Times New Roman" w:eastAsia="Times New Roman" w:hAnsi="Times New Roman" w:cs="Times New Roman"/>
              </w:rPr>
            </w:pPr>
            <w:r w:rsidRPr="004357D3">
              <w:rPr>
                <w:rFonts w:ascii="Times New Roman" w:eastAsia="Times New Roman" w:hAnsi="Times New Roman" w:cs="Times New Roman"/>
              </w:rPr>
              <w:t>Российская Федерация</w:t>
            </w:r>
          </w:p>
        </w:tc>
      </w:tr>
      <w:tr w:rsidR="004357D3" w:rsidRPr="00FB1A62" w:rsidTr="00CB4D97">
        <w:trPr>
          <w:trHeight w:val="628"/>
        </w:trPr>
        <w:tc>
          <w:tcPr>
            <w:tcW w:w="4533" w:type="dxa"/>
            <w:shd w:val="clear" w:color="auto" w:fill="auto"/>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Производство цельномолочной продукции</w:t>
            </w:r>
          </w:p>
        </w:tc>
        <w:tc>
          <w:tcPr>
            <w:tcW w:w="1276"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11 854,80</w:t>
            </w:r>
          </w:p>
        </w:tc>
        <w:tc>
          <w:tcPr>
            <w:tcW w:w="1418"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12 092,30</w:t>
            </w:r>
          </w:p>
        </w:tc>
        <w:tc>
          <w:tcPr>
            <w:tcW w:w="1275"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12938,7</w:t>
            </w:r>
          </w:p>
        </w:tc>
        <w:tc>
          <w:tcPr>
            <w:tcW w:w="1134"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13301</w:t>
            </w:r>
          </w:p>
        </w:tc>
      </w:tr>
      <w:tr w:rsidR="004357D3" w:rsidRPr="00FB1A62" w:rsidTr="00CB4D97">
        <w:trPr>
          <w:trHeight w:val="424"/>
        </w:trPr>
        <w:tc>
          <w:tcPr>
            <w:tcW w:w="4533" w:type="dxa"/>
            <w:shd w:val="clear" w:color="auto" w:fill="auto"/>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Сыры и сырные продукты</w:t>
            </w:r>
          </w:p>
        </w:tc>
        <w:tc>
          <w:tcPr>
            <w:tcW w:w="1276"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5277,3</w:t>
            </w:r>
          </w:p>
        </w:tc>
        <w:tc>
          <w:tcPr>
            <w:tcW w:w="1418"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5332,7</w:t>
            </w:r>
          </w:p>
        </w:tc>
        <w:tc>
          <w:tcPr>
            <w:tcW w:w="1275"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5298</w:t>
            </w:r>
          </w:p>
        </w:tc>
        <w:tc>
          <w:tcPr>
            <w:tcW w:w="1134"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5457</w:t>
            </w:r>
          </w:p>
        </w:tc>
      </w:tr>
      <w:tr w:rsidR="004357D3" w:rsidRPr="00FB1A62" w:rsidTr="00CB4D97">
        <w:trPr>
          <w:trHeight w:val="417"/>
        </w:trPr>
        <w:tc>
          <w:tcPr>
            <w:tcW w:w="4533" w:type="dxa"/>
            <w:shd w:val="clear" w:color="auto" w:fill="auto"/>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Масло сливочное</w:t>
            </w:r>
          </w:p>
        </w:tc>
        <w:tc>
          <w:tcPr>
            <w:tcW w:w="1276"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4997,8</w:t>
            </w:r>
          </w:p>
        </w:tc>
        <w:tc>
          <w:tcPr>
            <w:tcW w:w="1418"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4743,9</w:t>
            </w:r>
          </w:p>
        </w:tc>
        <w:tc>
          <w:tcPr>
            <w:tcW w:w="1275"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4657,7</w:t>
            </w:r>
          </w:p>
        </w:tc>
        <w:tc>
          <w:tcPr>
            <w:tcW w:w="1134"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4434,4</w:t>
            </w:r>
          </w:p>
        </w:tc>
      </w:tr>
      <w:tr w:rsidR="004357D3" w:rsidRPr="00FB1A62" w:rsidTr="00CB4D97">
        <w:trPr>
          <w:trHeight w:val="423"/>
        </w:trPr>
        <w:tc>
          <w:tcPr>
            <w:tcW w:w="4533" w:type="dxa"/>
            <w:shd w:val="clear" w:color="auto" w:fill="auto"/>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Сухое молоко</w:t>
            </w:r>
          </w:p>
        </w:tc>
        <w:tc>
          <w:tcPr>
            <w:tcW w:w="1276"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860,1</w:t>
            </w:r>
          </w:p>
        </w:tc>
        <w:tc>
          <w:tcPr>
            <w:tcW w:w="1418"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827,6</w:t>
            </w:r>
          </w:p>
        </w:tc>
        <w:tc>
          <w:tcPr>
            <w:tcW w:w="1275"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758,4</w:t>
            </w:r>
          </w:p>
        </w:tc>
        <w:tc>
          <w:tcPr>
            <w:tcW w:w="1134"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759,5</w:t>
            </w:r>
          </w:p>
        </w:tc>
      </w:tr>
      <w:tr w:rsidR="004357D3" w:rsidRPr="00FB1A62" w:rsidTr="00CB4D97">
        <w:trPr>
          <w:trHeight w:val="340"/>
        </w:trPr>
        <w:tc>
          <w:tcPr>
            <w:tcW w:w="4533" w:type="dxa"/>
            <w:shd w:val="clear" w:color="auto" w:fill="auto"/>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Итого</w:t>
            </w:r>
          </w:p>
        </w:tc>
        <w:tc>
          <w:tcPr>
            <w:tcW w:w="1276"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22 990,00</w:t>
            </w:r>
          </w:p>
        </w:tc>
        <w:tc>
          <w:tcPr>
            <w:tcW w:w="1418"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22 996,50</w:t>
            </w:r>
          </w:p>
        </w:tc>
        <w:tc>
          <w:tcPr>
            <w:tcW w:w="1275"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23652,8</w:t>
            </w:r>
          </w:p>
        </w:tc>
        <w:tc>
          <w:tcPr>
            <w:tcW w:w="1134"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23951,9</w:t>
            </w:r>
          </w:p>
        </w:tc>
      </w:tr>
      <w:tr w:rsidR="004357D3" w:rsidRPr="00FB1A62" w:rsidTr="00CB4D97">
        <w:trPr>
          <w:trHeight w:val="320"/>
        </w:trPr>
        <w:tc>
          <w:tcPr>
            <w:tcW w:w="9636" w:type="dxa"/>
            <w:gridSpan w:val="5"/>
            <w:shd w:val="clear" w:color="auto" w:fill="auto"/>
            <w:noWrap/>
            <w:hideMark/>
          </w:tcPr>
          <w:p w:rsidR="004357D3" w:rsidRPr="004357D3" w:rsidRDefault="004357D3" w:rsidP="004357D3">
            <w:pPr>
              <w:spacing w:after="0" w:line="240" w:lineRule="auto"/>
              <w:jc w:val="center"/>
              <w:rPr>
                <w:rFonts w:ascii="Times New Roman" w:eastAsia="Times New Roman" w:hAnsi="Times New Roman" w:cs="Times New Roman"/>
              </w:rPr>
            </w:pPr>
            <w:r w:rsidRPr="004357D3">
              <w:rPr>
                <w:rFonts w:ascii="Times New Roman" w:eastAsia="Times New Roman" w:hAnsi="Times New Roman" w:cs="Times New Roman"/>
              </w:rPr>
              <w:t>Южный Федеральный округ</w:t>
            </w:r>
          </w:p>
        </w:tc>
      </w:tr>
      <w:tr w:rsidR="004357D3" w:rsidRPr="00FB1A62" w:rsidTr="00CB4D97">
        <w:trPr>
          <w:trHeight w:val="608"/>
        </w:trPr>
        <w:tc>
          <w:tcPr>
            <w:tcW w:w="4533" w:type="dxa"/>
            <w:shd w:val="clear" w:color="auto" w:fill="auto"/>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Производство цельномолочной продукции</w:t>
            </w:r>
          </w:p>
        </w:tc>
        <w:tc>
          <w:tcPr>
            <w:tcW w:w="1276"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1068,2</w:t>
            </w:r>
          </w:p>
        </w:tc>
        <w:tc>
          <w:tcPr>
            <w:tcW w:w="1418"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1123,7</w:t>
            </w:r>
          </w:p>
        </w:tc>
        <w:tc>
          <w:tcPr>
            <w:tcW w:w="1275"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1098,7</w:t>
            </w:r>
          </w:p>
        </w:tc>
        <w:tc>
          <w:tcPr>
            <w:tcW w:w="1134"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1112,8</w:t>
            </w:r>
          </w:p>
        </w:tc>
      </w:tr>
      <w:tr w:rsidR="004357D3" w:rsidRPr="00FB1A62" w:rsidTr="00CB4D97">
        <w:trPr>
          <w:trHeight w:val="419"/>
        </w:trPr>
        <w:tc>
          <w:tcPr>
            <w:tcW w:w="4533" w:type="dxa"/>
            <w:shd w:val="clear" w:color="auto" w:fill="auto"/>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Сыры и сырные продукты</w:t>
            </w:r>
          </w:p>
        </w:tc>
        <w:tc>
          <w:tcPr>
            <w:tcW w:w="1276"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515,6</w:t>
            </w:r>
          </w:p>
        </w:tc>
        <w:tc>
          <w:tcPr>
            <w:tcW w:w="1418"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561,2</w:t>
            </w:r>
          </w:p>
        </w:tc>
        <w:tc>
          <w:tcPr>
            <w:tcW w:w="1275"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568,7</w:t>
            </w:r>
          </w:p>
        </w:tc>
        <w:tc>
          <w:tcPr>
            <w:tcW w:w="1134"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630,2</w:t>
            </w:r>
          </w:p>
        </w:tc>
      </w:tr>
      <w:tr w:rsidR="004357D3" w:rsidRPr="00FB1A62" w:rsidTr="00CB4D97">
        <w:trPr>
          <w:trHeight w:val="424"/>
        </w:trPr>
        <w:tc>
          <w:tcPr>
            <w:tcW w:w="4533" w:type="dxa"/>
            <w:shd w:val="clear" w:color="auto" w:fill="auto"/>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Масло сливочное</w:t>
            </w:r>
          </w:p>
        </w:tc>
        <w:tc>
          <w:tcPr>
            <w:tcW w:w="1276"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347,4</w:t>
            </w:r>
          </w:p>
        </w:tc>
        <w:tc>
          <w:tcPr>
            <w:tcW w:w="1418"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309,2</w:t>
            </w:r>
          </w:p>
        </w:tc>
        <w:tc>
          <w:tcPr>
            <w:tcW w:w="1275"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311,3</w:t>
            </w:r>
          </w:p>
        </w:tc>
        <w:tc>
          <w:tcPr>
            <w:tcW w:w="1134"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305,8</w:t>
            </w:r>
          </w:p>
        </w:tc>
      </w:tr>
      <w:tr w:rsidR="004357D3" w:rsidRPr="00FB1A62" w:rsidTr="00CB4D97">
        <w:trPr>
          <w:trHeight w:val="402"/>
        </w:trPr>
        <w:tc>
          <w:tcPr>
            <w:tcW w:w="4533" w:type="dxa"/>
            <w:shd w:val="clear" w:color="auto" w:fill="auto"/>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Сухое молоко</w:t>
            </w:r>
          </w:p>
        </w:tc>
        <w:tc>
          <w:tcPr>
            <w:tcW w:w="1276"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11,9</w:t>
            </w:r>
          </w:p>
        </w:tc>
        <w:tc>
          <w:tcPr>
            <w:tcW w:w="1418"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9,8</w:t>
            </w:r>
          </w:p>
        </w:tc>
        <w:tc>
          <w:tcPr>
            <w:tcW w:w="1275"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9,6</w:t>
            </w:r>
          </w:p>
        </w:tc>
        <w:tc>
          <w:tcPr>
            <w:tcW w:w="1134"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9,4</w:t>
            </w:r>
          </w:p>
        </w:tc>
      </w:tr>
      <w:tr w:rsidR="004357D3" w:rsidRPr="00FB1A62" w:rsidTr="00CB4D97">
        <w:trPr>
          <w:trHeight w:val="340"/>
        </w:trPr>
        <w:tc>
          <w:tcPr>
            <w:tcW w:w="4533" w:type="dxa"/>
            <w:shd w:val="clear" w:color="auto" w:fill="auto"/>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Итого</w:t>
            </w:r>
          </w:p>
        </w:tc>
        <w:tc>
          <w:tcPr>
            <w:tcW w:w="1276"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1943,1</w:t>
            </w:r>
          </w:p>
        </w:tc>
        <w:tc>
          <w:tcPr>
            <w:tcW w:w="1418"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2003,9</w:t>
            </w:r>
          </w:p>
        </w:tc>
        <w:tc>
          <w:tcPr>
            <w:tcW w:w="1275"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1988,3</w:t>
            </w:r>
          </w:p>
        </w:tc>
        <w:tc>
          <w:tcPr>
            <w:tcW w:w="1134"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2058,2</w:t>
            </w:r>
          </w:p>
        </w:tc>
      </w:tr>
      <w:tr w:rsidR="004357D3" w:rsidRPr="00FB1A62" w:rsidTr="00CB4D97">
        <w:trPr>
          <w:trHeight w:val="320"/>
        </w:trPr>
        <w:tc>
          <w:tcPr>
            <w:tcW w:w="9636" w:type="dxa"/>
            <w:gridSpan w:val="5"/>
            <w:shd w:val="clear" w:color="auto" w:fill="auto"/>
            <w:noWrap/>
            <w:hideMark/>
          </w:tcPr>
          <w:p w:rsidR="004357D3" w:rsidRPr="004357D3" w:rsidRDefault="004357D3" w:rsidP="004357D3">
            <w:pPr>
              <w:spacing w:after="0" w:line="240" w:lineRule="auto"/>
              <w:jc w:val="center"/>
              <w:rPr>
                <w:rFonts w:ascii="Times New Roman" w:eastAsia="Times New Roman" w:hAnsi="Times New Roman" w:cs="Times New Roman"/>
              </w:rPr>
            </w:pPr>
            <w:r w:rsidRPr="004357D3">
              <w:rPr>
                <w:rFonts w:ascii="Times New Roman" w:eastAsia="Times New Roman" w:hAnsi="Times New Roman" w:cs="Times New Roman"/>
              </w:rPr>
              <w:t>Краснодарский край</w:t>
            </w:r>
          </w:p>
        </w:tc>
      </w:tr>
      <w:tr w:rsidR="004357D3" w:rsidRPr="00FB1A62" w:rsidTr="00CB4D97">
        <w:trPr>
          <w:trHeight w:val="717"/>
        </w:trPr>
        <w:tc>
          <w:tcPr>
            <w:tcW w:w="4533" w:type="dxa"/>
            <w:shd w:val="clear" w:color="auto" w:fill="auto"/>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Производство цельномолочной продукции</w:t>
            </w:r>
          </w:p>
        </w:tc>
        <w:tc>
          <w:tcPr>
            <w:tcW w:w="1276"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824,1</w:t>
            </w:r>
          </w:p>
        </w:tc>
        <w:tc>
          <w:tcPr>
            <w:tcW w:w="1418"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953,7</w:t>
            </w:r>
          </w:p>
        </w:tc>
        <w:tc>
          <w:tcPr>
            <w:tcW w:w="1275"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997,8</w:t>
            </w:r>
          </w:p>
        </w:tc>
        <w:tc>
          <w:tcPr>
            <w:tcW w:w="1134"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1040,5</w:t>
            </w:r>
          </w:p>
        </w:tc>
      </w:tr>
      <w:tr w:rsidR="004357D3" w:rsidRPr="00FB1A62" w:rsidTr="00CB4D97">
        <w:trPr>
          <w:trHeight w:val="415"/>
        </w:trPr>
        <w:tc>
          <w:tcPr>
            <w:tcW w:w="4533" w:type="dxa"/>
            <w:shd w:val="clear" w:color="auto" w:fill="auto"/>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Сыры и сырные продукты</w:t>
            </w:r>
          </w:p>
        </w:tc>
        <w:tc>
          <w:tcPr>
            <w:tcW w:w="1276"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204,6</w:t>
            </w:r>
          </w:p>
        </w:tc>
        <w:tc>
          <w:tcPr>
            <w:tcW w:w="1418"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285,4</w:t>
            </w:r>
          </w:p>
        </w:tc>
        <w:tc>
          <w:tcPr>
            <w:tcW w:w="1275"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267,7</w:t>
            </w:r>
          </w:p>
        </w:tc>
        <w:tc>
          <w:tcPr>
            <w:tcW w:w="1134"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298,9</w:t>
            </w:r>
          </w:p>
        </w:tc>
      </w:tr>
      <w:tr w:rsidR="004357D3" w:rsidRPr="00FB1A62" w:rsidTr="00CB4D97">
        <w:trPr>
          <w:trHeight w:val="400"/>
        </w:trPr>
        <w:tc>
          <w:tcPr>
            <w:tcW w:w="4533" w:type="dxa"/>
            <w:shd w:val="clear" w:color="auto" w:fill="auto"/>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Масло сливочное</w:t>
            </w:r>
          </w:p>
        </w:tc>
        <w:tc>
          <w:tcPr>
            <w:tcW w:w="1276"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202,7</w:t>
            </w:r>
          </w:p>
        </w:tc>
        <w:tc>
          <w:tcPr>
            <w:tcW w:w="1418"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208,2</w:t>
            </w:r>
          </w:p>
        </w:tc>
        <w:tc>
          <w:tcPr>
            <w:tcW w:w="1275"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211,7</w:t>
            </w:r>
          </w:p>
        </w:tc>
        <w:tc>
          <w:tcPr>
            <w:tcW w:w="1134"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213,5</w:t>
            </w:r>
          </w:p>
        </w:tc>
      </w:tr>
      <w:tr w:rsidR="004357D3" w:rsidRPr="00FB1A62" w:rsidTr="00CB4D97">
        <w:trPr>
          <w:trHeight w:val="411"/>
        </w:trPr>
        <w:tc>
          <w:tcPr>
            <w:tcW w:w="4533" w:type="dxa"/>
            <w:shd w:val="clear" w:color="auto" w:fill="auto"/>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Сухое молоко</w:t>
            </w:r>
          </w:p>
        </w:tc>
        <w:tc>
          <w:tcPr>
            <w:tcW w:w="1276"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w:t>
            </w:r>
          </w:p>
        </w:tc>
        <w:tc>
          <w:tcPr>
            <w:tcW w:w="1418"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0,2</w:t>
            </w:r>
          </w:p>
        </w:tc>
        <w:tc>
          <w:tcPr>
            <w:tcW w:w="1275"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w:t>
            </w:r>
          </w:p>
        </w:tc>
        <w:tc>
          <w:tcPr>
            <w:tcW w:w="1134"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w:t>
            </w:r>
          </w:p>
        </w:tc>
      </w:tr>
      <w:tr w:rsidR="004357D3" w:rsidRPr="00FB1A62" w:rsidTr="00CB4D97">
        <w:trPr>
          <w:trHeight w:val="340"/>
        </w:trPr>
        <w:tc>
          <w:tcPr>
            <w:tcW w:w="4533" w:type="dxa"/>
            <w:shd w:val="clear" w:color="auto" w:fill="auto"/>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Итого</w:t>
            </w:r>
          </w:p>
        </w:tc>
        <w:tc>
          <w:tcPr>
            <w:tcW w:w="1276"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1231,4</w:t>
            </w:r>
          </w:p>
        </w:tc>
        <w:tc>
          <w:tcPr>
            <w:tcW w:w="1418"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1447,5</w:t>
            </w:r>
          </w:p>
        </w:tc>
        <w:tc>
          <w:tcPr>
            <w:tcW w:w="1275"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1477,2</w:t>
            </w:r>
          </w:p>
        </w:tc>
        <w:tc>
          <w:tcPr>
            <w:tcW w:w="1134" w:type="dxa"/>
            <w:shd w:val="clear" w:color="auto" w:fill="auto"/>
            <w:noWrap/>
            <w:hideMark/>
          </w:tcPr>
          <w:p w:rsidR="004357D3" w:rsidRPr="004357D3" w:rsidRDefault="004357D3" w:rsidP="004357D3">
            <w:pPr>
              <w:spacing w:after="0" w:line="240" w:lineRule="auto"/>
              <w:jc w:val="both"/>
              <w:rPr>
                <w:rFonts w:ascii="Times New Roman" w:eastAsia="Times New Roman" w:hAnsi="Times New Roman" w:cs="Times New Roman"/>
              </w:rPr>
            </w:pPr>
            <w:r w:rsidRPr="004357D3">
              <w:rPr>
                <w:rFonts w:ascii="Times New Roman" w:eastAsia="Times New Roman" w:hAnsi="Times New Roman" w:cs="Times New Roman"/>
              </w:rPr>
              <w:t>1552,9</w:t>
            </w:r>
          </w:p>
        </w:tc>
      </w:tr>
    </w:tbl>
    <w:p w:rsidR="004357D3" w:rsidRDefault="004357D3" w:rsidP="00D058A2">
      <w:pPr>
        <w:spacing w:after="0" w:line="36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br w:type="page"/>
      </w:r>
    </w:p>
    <w:p w:rsidR="004357D3" w:rsidRDefault="004357D3" w:rsidP="004357D3">
      <w:pPr>
        <w:spacing w:after="0" w:line="360" w:lineRule="auto"/>
        <w:ind w:firstLine="709"/>
        <w:contextualSpacing/>
        <w:mirrorIndents/>
        <w:jc w:val="center"/>
        <w:rPr>
          <w:rFonts w:ascii="Times New Roman" w:hAnsi="Times New Roman" w:cs="Times New Roman"/>
          <w:b/>
          <w:bCs/>
          <w:sz w:val="28"/>
          <w:szCs w:val="28"/>
        </w:rPr>
      </w:pPr>
      <w:r w:rsidRPr="004357D3">
        <w:rPr>
          <w:rFonts w:ascii="Times New Roman" w:hAnsi="Times New Roman" w:cs="Times New Roman"/>
          <w:b/>
          <w:bCs/>
          <w:sz w:val="28"/>
          <w:szCs w:val="28"/>
        </w:rPr>
        <w:lastRenderedPageBreak/>
        <w:t>ПРИЛОЖЕНИЕ В</w:t>
      </w:r>
    </w:p>
    <w:p w:rsidR="004357D3" w:rsidRPr="004357D3" w:rsidRDefault="004357D3" w:rsidP="004357D3">
      <w:pPr>
        <w:spacing w:after="0" w:line="240" w:lineRule="auto"/>
        <w:ind w:firstLine="709"/>
        <w:contextualSpacing/>
        <w:mirrorIndents/>
        <w:jc w:val="center"/>
        <w:rPr>
          <w:rFonts w:ascii="Times New Roman" w:hAnsi="Times New Roman" w:cs="Times New Roman"/>
          <w:b/>
          <w:bCs/>
          <w:sz w:val="28"/>
          <w:szCs w:val="28"/>
        </w:rPr>
      </w:pPr>
    </w:p>
    <w:p w:rsidR="004357D3" w:rsidRPr="004357D3" w:rsidRDefault="004357D3" w:rsidP="004357D3">
      <w:pPr>
        <w:spacing w:after="29" w:line="240" w:lineRule="auto"/>
        <w:ind w:left="-15"/>
        <w:jc w:val="center"/>
        <w:rPr>
          <w:rFonts w:ascii="Times New Roman" w:eastAsia="Times New Roman" w:hAnsi="Times New Roman" w:cs="Times New Roman"/>
          <w:b/>
          <w:bCs/>
          <w:color w:val="000000"/>
          <w:sz w:val="36"/>
        </w:rPr>
      </w:pPr>
      <w:r w:rsidRPr="004357D3">
        <w:rPr>
          <w:rFonts w:ascii="Times New Roman" w:eastAsia="Times New Roman" w:hAnsi="Times New Roman" w:cs="Times New Roman"/>
          <w:b/>
          <w:bCs/>
          <w:color w:val="000000"/>
          <w:sz w:val="28"/>
        </w:rPr>
        <w:t>Национальный проект «Малое и среднее предпринимательство и поддержка индивидуальной предпринимательской инициативы»</w:t>
      </w:r>
    </w:p>
    <w:p w:rsidR="004357D3" w:rsidRPr="004357D3" w:rsidRDefault="004357D3" w:rsidP="004357D3">
      <w:pPr>
        <w:pStyle w:val="a9"/>
        <w:keepNext/>
        <w:rPr>
          <w:rFonts w:ascii="Times New Roman" w:hAnsi="Times New Roman" w:cs="Times New Roman"/>
          <w:i w:val="0"/>
          <w:iCs w:val="0"/>
          <w:color w:val="000000" w:themeColor="text1"/>
          <w:sz w:val="28"/>
          <w:szCs w:val="28"/>
        </w:rPr>
      </w:pPr>
    </w:p>
    <w:tbl>
      <w:tblPr>
        <w:tblStyle w:val="TableGrid1"/>
        <w:tblW w:w="9781" w:type="dxa"/>
        <w:tblInd w:w="-5" w:type="dxa"/>
        <w:tblLayout w:type="fixed"/>
        <w:tblCellMar>
          <w:top w:w="2" w:type="dxa"/>
        </w:tblCellMar>
        <w:tblLook w:val="04A0"/>
      </w:tblPr>
      <w:tblGrid>
        <w:gridCol w:w="5113"/>
        <w:gridCol w:w="993"/>
        <w:gridCol w:w="850"/>
        <w:gridCol w:w="709"/>
        <w:gridCol w:w="709"/>
        <w:gridCol w:w="708"/>
        <w:gridCol w:w="699"/>
      </w:tblGrid>
      <w:tr w:rsidR="004357D3" w:rsidRPr="00DC443B" w:rsidTr="004357D3">
        <w:trPr>
          <w:trHeight w:val="68"/>
        </w:trPr>
        <w:tc>
          <w:tcPr>
            <w:tcW w:w="5113" w:type="dxa"/>
            <w:vMerge w:val="restart"/>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Наименование</w:t>
            </w:r>
          </w:p>
        </w:tc>
        <w:tc>
          <w:tcPr>
            <w:tcW w:w="4668" w:type="dxa"/>
            <w:gridSpan w:val="6"/>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Целевые значения</w:t>
            </w:r>
          </w:p>
        </w:tc>
      </w:tr>
      <w:tr w:rsidR="004357D3" w:rsidRPr="00DC443B" w:rsidTr="004357D3">
        <w:trPr>
          <w:trHeight w:val="68"/>
        </w:trPr>
        <w:tc>
          <w:tcPr>
            <w:tcW w:w="5113" w:type="dxa"/>
            <w:vMerge/>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jc w:val="center"/>
              <w:rPr>
                <w:rFonts w:ascii="Times New Roman" w:hAnsi="Times New Roman" w:cs="Times New Roman"/>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2019 г.</w:t>
            </w:r>
          </w:p>
        </w:tc>
        <w:tc>
          <w:tcPr>
            <w:tcW w:w="850" w:type="dxa"/>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2020 г.</w:t>
            </w:r>
          </w:p>
        </w:tc>
        <w:tc>
          <w:tcPr>
            <w:tcW w:w="709" w:type="dxa"/>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2021 г.</w:t>
            </w:r>
          </w:p>
        </w:tc>
        <w:tc>
          <w:tcPr>
            <w:tcW w:w="709" w:type="dxa"/>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2022 г.</w:t>
            </w:r>
          </w:p>
        </w:tc>
        <w:tc>
          <w:tcPr>
            <w:tcW w:w="708" w:type="dxa"/>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2023 г.</w:t>
            </w:r>
          </w:p>
        </w:tc>
        <w:tc>
          <w:tcPr>
            <w:tcW w:w="699" w:type="dxa"/>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2024 г.</w:t>
            </w:r>
          </w:p>
        </w:tc>
      </w:tr>
      <w:tr w:rsidR="004357D3" w:rsidRPr="00DC443B" w:rsidTr="00CB4D97">
        <w:trPr>
          <w:trHeight w:val="68"/>
        </w:trPr>
        <w:tc>
          <w:tcPr>
            <w:tcW w:w="9781" w:type="dxa"/>
            <w:gridSpan w:val="7"/>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ind w:left="246"/>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 xml:space="preserve">Показатели Государственной программы Российской Федерации «Экономическое развитие и инновационная экономика» (уровень госпрограммы) </w:t>
            </w:r>
          </w:p>
        </w:tc>
      </w:tr>
      <w:tr w:rsidR="004357D3" w:rsidRPr="00DC443B" w:rsidTr="004357D3">
        <w:trPr>
          <w:trHeight w:val="499"/>
        </w:trPr>
        <w:tc>
          <w:tcPr>
            <w:tcW w:w="5113" w:type="dxa"/>
            <w:tcBorders>
              <w:top w:val="single" w:sz="4" w:space="0" w:color="000000"/>
              <w:left w:val="single" w:sz="4" w:space="0" w:color="000000"/>
              <w:bottom w:val="single" w:sz="4" w:space="0" w:color="000000"/>
              <w:right w:val="single" w:sz="4" w:space="0" w:color="000000"/>
            </w:tcBorders>
          </w:tcPr>
          <w:p w:rsidR="004357D3" w:rsidRPr="004357D3" w:rsidRDefault="004357D3" w:rsidP="004357D3">
            <w:pPr>
              <w:ind w:left="34"/>
              <w:rPr>
                <w:rFonts w:ascii="Times New Roman" w:hAnsi="Times New Roman" w:cs="Times New Roman"/>
                <w:color w:val="000000"/>
                <w:sz w:val="18"/>
                <w:szCs w:val="18"/>
              </w:rPr>
            </w:pPr>
            <w:r w:rsidRPr="004357D3">
              <w:rPr>
                <w:rFonts w:ascii="Times New Roman" w:hAnsi="Times New Roman" w:cs="Times New Roman"/>
                <w:color w:val="000000"/>
                <w:sz w:val="18"/>
                <w:szCs w:val="18"/>
              </w:rPr>
              <w:t xml:space="preserve">Численность занятых в сфере малого и среднего предпринимательства, включая индивидуальных предпринимателей, млн человек </w:t>
            </w:r>
          </w:p>
        </w:tc>
        <w:tc>
          <w:tcPr>
            <w:tcW w:w="993" w:type="dxa"/>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ind w:right="24"/>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19,6</w:t>
            </w:r>
          </w:p>
        </w:tc>
        <w:tc>
          <w:tcPr>
            <w:tcW w:w="850" w:type="dxa"/>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tabs>
                <w:tab w:val="right" w:pos="986"/>
              </w:tabs>
              <w:ind w:left="-26"/>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20,5</w:t>
            </w:r>
          </w:p>
        </w:tc>
        <w:tc>
          <w:tcPr>
            <w:tcW w:w="709" w:type="dxa"/>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tabs>
                <w:tab w:val="right" w:pos="987"/>
              </w:tabs>
              <w:ind w:left="-26"/>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21,6</w:t>
            </w:r>
          </w:p>
        </w:tc>
        <w:tc>
          <w:tcPr>
            <w:tcW w:w="709" w:type="dxa"/>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tabs>
                <w:tab w:val="right" w:pos="845"/>
              </w:tabs>
              <w:ind w:left="-26"/>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22,9</w:t>
            </w:r>
          </w:p>
        </w:tc>
        <w:tc>
          <w:tcPr>
            <w:tcW w:w="708" w:type="dxa"/>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tabs>
                <w:tab w:val="right" w:pos="845"/>
              </w:tabs>
              <w:ind w:left="-26"/>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24,0</w:t>
            </w:r>
          </w:p>
        </w:tc>
        <w:tc>
          <w:tcPr>
            <w:tcW w:w="699" w:type="dxa"/>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tabs>
                <w:tab w:val="right" w:pos="1068"/>
              </w:tabs>
              <w:ind w:left="-26"/>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25,0</w:t>
            </w:r>
          </w:p>
        </w:tc>
      </w:tr>
      <w:tr w:rsidR="004357D3" w:rsidRPr="00DC443B" w:rsidTr="004357D3">
        <w:trPr>
          <w:trHeight w:val="254"/>
        </w:trPr>
        <w:tc>
          <w:tcPr>
            <w:tcW w:w="5113" w:type="dxa"/>
            <w:tcBorders>
              <w:top w:val="single" w:sz="4" w:space="0" w:color="000000"/>
              <w:left w:val="single" w:sz="4" w:space="0" w:color="000000"/>
              <w:bottom w:val="single" w:sz="4" w:space="0" w:color="000000"/>
              <w:right w:val="single" w:sz="4" w:space="0" w:color="000000"/>
            </w:tcBorders>
          </w:tcPr>
          <w:p w:rsidR="004357D3" w:rsidRPr="004357D3" w:rsidRDefault="004357D3" w:rsidP="004357D3">
            <w:pPr>
              <w:ind w:left="29"/>
              <w:rPr>
                <w:rFonts w:ascii="Times New Roman" w:hAnsi="Times New Roman" w:cs="Times New Roman"/>
                <w:color w:val="000000"/>
                <w:sz w:val="18"/>
                <w:szCs w:val="18"/>
              </w:rPr>
            </w:pPr>
            <w:r w:rsidRPr="004357D3">
              <w:rPr>
                <w:rFonts w:ascii="Times New Roman" w:hAnsi="Times New Roman" w:cs="Times New Roman"/>
                <w:color w:val="000000"/>
                <w:sz w:val="18"/>
                <w:szCs w:val="18"/>
              </w:rPr>
              <w:t xml:space="preserve">Доля малого и среднего предпринимательства в валовом внутреннем продукте, % </w:t>
            </w:r>
          </w:p>
        </w:tc>
        <w:tc>
          <w:tcPr>
            <w:tcW w:w="993" w:type="dxa"/>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ind w:right="24"/>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22,9</w:t>
            </w:r>
          </w:p>
        </w:tc>
        <w:tc>
          <w:tcPr>
            <w:tcW w:w="850" w:type="dxa"/>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tabs>
                <w:tab w:val="right" w:pos="986"/>
              </w:tabs>
              <w:ind w:left="-26"/>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23,5</w:t>
            </w:r>
          </w:p>
        </w:tc>
        <w:tc>
          <w:tcPr>
            <w:tcW w:w="709" w:type="dxa"/>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tabs>
                <w:tab w:val="right" w:pos="987"/>
              </w:tabs>
              <w:ind w:left="-26"/>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25</w:t>
            </w:r>
          </w:p>
        </w:tc>
        <w:tc>
          <w:tcPr>
            <w:tcW w:w="709" w:type="dxa"/>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tabs>
                <w:tab w:val="right" w:pos="845"/>
              </w:tabs>
              <w:ind w:left="-26"/>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27,5</w:t>
            </w:r>
          </w:p>
        </w:tc>
        <w:tc>
          <w:tcPr>
            <w:tcW w:w="708" w:type="dxa"/>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tabs>
                <w:tab w:val="right" w:pos="845"/>
              </w:tabs>
              <w:ind w:left="-26"/>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30,0</w:t>
            </w:r>
          </w:p>
        </w:tc>
        <w:tc>
          <w:tcPr>
            <w:tcW w:w="699" w:type="dxa"/>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tabs>
                <w:tab w:val="right" w:pos="1068"/>
              </w:tabs>
              <w:ind w:left="-26"/>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32,5</w:t>
            </w:r>
          </w:p>
        </w:tc>
      </w:tr>
      <w:tr w:rsidR="004357D3" w:rsidRPr="00DC443B" w:rsidTr="004357D3">
        <w:trPr>
          <w:trHeight w:val="517"/>
        </w:trPr>
        <w:tc>
          <w:tcPr>
            <w:tcW w:w="5113" w:type="dxa"/>
            <w:tcBorders>
              <w:top w:val="single" w:sz="4" w:space="0" w:color="000000"/>
              <w:left w:val="single" w:sz="4" w:space="0" w:color="000000"/>
              <w:bottom w:val="single" w:sz="4" w:space="0" w:color="000000"/>
              <w:right w:val="single" w:sz="4" w:space="0" w:color="000000"/>
            </w:tcBorders>
          </w:tcPr>
          <w:p w:rsidR="004357D3" w:rsidRPr="004357D3" w:rsidRDefault="004357D3" w:rsidP="004357D3">
            <w:pPr>
              <w:ind w:left="29"/>
              <w:rPr>
                <w:rFonts w:ascii="Times New Roman" w:hAnsi="Times New Roman" w:cs="Times New Roman"/>
                <w:color w:val="000000"/>
                <w:sz w:val="18"/>
                <w:szCs w:val="18"/>
              </w:rPr>
            </w:pPr>
            <w:r w:rsidRPr="004357D3">
              <w:rPr>
                <w:rFonts w:ascii="Times New Roman" w:hAnsi="Times New Roman" w:cs="Times New Roman"/>
                <w:color w:val="000000"/>
                <w:sz w:val="18"/>
                <w:szCs w:val="18"/>
              </w:rPr>
              <w:t xml:space="preserve">Доля экспорта субъектов малого и среднего предпринимательства, включая индивидуальных предпринимателей, в общем объеме несырьевого экспорта, % </w:t>
            </w:r>
          </w:p>
        </w:tc>
        <w:tc>
          <w:tcPr>
            <w:tcW w:w="993" w:type="dxa"/>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ind w:right="26"/>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8,8</w:t>
            </w:r>
          </w:p>
        </w:tc>
        <w:tc>
          <w:tcPr>
            <w:tcW w:w="850" w:type="dxa"/>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tabs>
                <w:tab w:val="right" w:pos="986"/>
              </w:tabs>
              <w:ind w:left="-26"/>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9,0</w:t>
            </w:r>
          </w:p>
        </w:tc>
        <w:tc>
          <w:tcPr>
            <w:tcW w:w="709" w:type="dxa"/>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tabs>
                <w:tab w:val="right" w:pos="987"/>
              </w:tabs>
              <w:ind w:left="-26"/>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9,25</w:t>
            </w:r>
          </w:p>
        </w:tc>
        <w:tc>
          <w:tcPr>
            <w:tcW w:w="709" w:type="dxa"/>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tabs>
                <w:tab w:val="right" w:pos="845"/>
              </w:tabs>
              <w:ind w:left="-26"/>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9,5</w:t>
            </w:r>
          </w:p>
        </w:tc>
        <w:tc>
          <w:tcPr>
            <w:tcW w:w="708" w:type="dxa"/>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tabs>
                <w:tab w:val="right" w:pos="845"/>
              </w:tabs>
              <w:ind w:left="-26"/>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9,75</w:t>
            </w:r>
          </w:p>
        </w:tc>
        <w:tc>
          <w:tcPr>
            <w:tcW w:w="699" w:type="dxa"/>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tabs>
                <w:tab w:val="right" w:pos="1068"/>
              </w:tabs>
              <w:ind w:left="-26"/>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10,0</w:t>
            </w:r>
          </w:p>
        </w:tc>
      </w:tr>
      <w:tr w:rsidR="004357D3" w:rsidRPr="00DC443B" w:rsidTr="00CB4D97">
        <w:trPr>
          <w:trHeight w:val="221"/>
        </w:trPr>
        <w:tc>
          <w:tcPr>
            <w:tcW w:w="9781" w:type="dxa"/>
            <w:gridSpan w:val="7"/>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 xml:space="preserve">Показатели Государственной программы Российской Федерации «Экономическое развитие и инновационная экономика» (подпрограмма 2 «Развитие малого и среднего предпринимательства») </w:t>
            </w:r>
          </w:p>
        </w:tc>
      </w:tr>
      <w:tr w:rsidR="004357D3" w:rsidRPr="00DC443B" w:rsidTr="00CB4D97">
        <w:trPr>
          <w:trHeight w:val="984"/>
        </w:trPr>
        <w:tc>
          <w:tcPr>
            <w:tcW w:w="9781" w:type="dxa"/>
            <w:gridSpan w:val="7"/>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ind w:left="17"/>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 xml:space="preserve">Федеральный проект «Расширение доступа субъектов малого и среднего предпринимательства к финансовым ресурсам, в том числе к льготному финансированию» национального проекта «Малое и среднее предпринимательство и поддержка индивидуальной </w:t>
            </w:r>
          </w:p>
          <w:p w:rsidR="004357D3" w:rsidRPr="004357D3" w:rsidRDefault="004357D3" w:rsidP="004357D3">
            <w:pPr>
              <w:ind w:left="11"/>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 xml:space="preserve">предпринимательской инициативы» </w:t>
            </w:r>
          </w:p>
        </w:tc>
      </w:tr>
      <w:tr w:rsidR="004357D3" w:rsidRPr="00DC443B" w:rsidTr="004357D3">
        <w:trPr>
          <w:trHeight w:val="3537"/>
        </w:trPr>
        <w:tc>
          <w:tcPr>
            <w:tcW w:w="5113" w:type="dxa"/>
            <w:tcBorders>
              <w:top w:val="single" w:sz="4" w:space="0" w:color="000000"/>
              <w:left w:val="single" w:sz="4" w:space="0" w:color="000000"/>
              <w:right w:val="single" w:sz="4" w:space="0" w:color="000000"/>
            </w:tcBorders>
          </w:tcPr>
          <w:p w:rsidR="004357D3" w:rsidRPr="004357D3" w:rsidRDefault="004357D3" w:rsidP="004357D3">
            <w:pPr>
              <w:ind w:left="29"/>
              <w:rPr>
                <w:rFonts w:ascii="Times New Roman" w:hAnsi="Times New Roman" w:cs="Times New Roman"/>
                <w:color w:val="000000"/>
                <w:sz w:val="18"/>
                <w:szCs w:val="18"/>
              </w:rPr>
            </w:pPr>
            <w:r w:rsidRPr="004357D3">
              <w:rPr>
                <w:rFonts w:ascii="Times New Roman" w:hAnsi="Times New Roman" w:cs="Times New Roman"/>
                <w:color w:val="000000"/>
                <w:sz w:val="18"/>
                <w:szCs w:val="18"/>
              </w:rPr>
              <w:t xml:space="preserve">Объем финансовой поддержки, оказанной субъектам малого и среднего предпринимательства в рамках национальной гарантийной системы за вычетом объемов финансовой поддержки, полученной субъектами малого и среднего предпринимательства с одновременной поддержкой 2 или 3 участников национальной гарантийной системы, и за </w:t>
            </w:r>
          </w:p>
          <w:p w:rsidR="004357D3" w:rsidRPr="004357D3" w:rsidRDefault="004357D3" w:rsidP="004357D3">
            <w:pPr>
              <w:ind w:left="29"/>
              <w:rPr>
                <w:rFonts w:ascii="Times New Roman" w:hAnsi="Times New Roman" w:cs="Times New Roman"/>
                <w:color w:val="000000"/>
                <w:sz w:val="18"/>
                <w:szCs w:val="18"/>
              </w:rPr>
            </w:pPr>
            <w:r w:rsidRPr="004357D3">
              <w:rPr>
                <w:rFonts w:ascii="Times New Roman" w:hAnsi="Times New Roman" w:cs="Times New Roman"/>
                <w:color w:val="000000"/>
                <w:sz w:val="18"/>
                <w:szCs w:val="18"/>
              </w:rPr>
              <w:t xml:space="preserve">вычетом кредитов, выданных субъектам малого и среднего предпринимательства на реализацию проектов в приоритетных отраслях по субсидируемой ставке, млрд. руб </w:t>
            </w:r>
          </w:p>
        </w:tc>
        <w:tc>
          <w:tcPr>
            <w:tcW w:w="993" w:type="dxa"/>
            <w:tcBorders>
              <w:top w:val="single" w:sz="4" w:space="0" w:color="000000"/>
              <w:left w:val="single" w:sz="4" w:space="0" w:color="000000"/>
              <w:right w:val="single" w:sz="4" w:space="0" w:color="000000"/>
            </w:tcBorders>
            <w:vAlign w:val="center"/>
          </w:tcPr>
          <w:p w:rsidR="004357D3" w:rsidRPr="004357D3" w:rsidRDefault="004357D3" w:rsidP="004357D3">
            <w:pPr>
              <w:ind w:right="26"/>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120,3</w:t>
            </w:r>
          </w:p>
        </w:tc>
        <w:tc>
          <w:tcPr>
            <w:tcW w:w="850" w:type="dxa"/>
            <w:tcBorders>
              <w:top w:val="single" w:sz="4" w:space="0" w:color="000000"/>
              <w:left w:val="single" w:sz="4" w:space="0" w:color="000000"/>
              <w:right w:val="single" w:sz="4" w:space="0" w:color="000000"/>
            </w:tcBorders>
            <w:vAlign w:val="center"/>
          </w:tcPr>
          <w:p w:rsidR="004357D3" w:rsidRPr="004357D3" w:rsidRDefault="004357D3" w:rsidP="004357D3">
            <w:pPr>
              <w:tabs>
                <w:tab w:val="right" w:pos="986"/>
              </w:tabs>
              <w:ind w:left="-26"/>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180,1</w:t>
            </w:r>
          </w:p>
        </w:tc>
        <w:tc>
          <w:tcPr>
            <w:tcW w:w="709" w:type="dxa"/>
            <w:tcBorders>
              <w:top w:val="single" w:sz="4" w:space="0" w:color="000000"/>
              <w:left w:val="single" w:sz="4" w:space="0" w:color="000000"/>
              <w:right w:val="single" w:sz="4" w:space="0" w:color="000000"/>
            </w:tcBorders>
            <w:vAlign w:val="center"/>
          </w:tcPr>
          <w:p w:rsidR="004357D3" w:rsidRPr="004357D3" w:rsidRDefault="004357D3" w:rsidP="004357D3">
            <w:pPr>
              <w:tabs>
                <w:tab w:val="right" w:pos="987"/>
              </w:tabs>
              <w:ind w:left="-26"/>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174,9</w:t>
            </w:r>
          </w:p>
        </w:tc>
        <w:tc>
          <w:tcPr>
            <w:tcW w:w="709" w:type="dxa"/>
            <w:tcBorders>
              <w:top w:val="single" w:sz="4" w:space="0" w:color="000000"/>
              <w:left w:val="single" w:sz="4" w:space="0" w:color="000000"/>
              <w:right w:val="single" w:sz="4" w:space="0" w:color="000000"/>
            </w:tcBorders>
            <w:vAlign w:val="center"/>
          </w:tcPr>
          <w:p w:rsidR="004357D3" w:rsidRPr="004357D3" w:rsidRDefault="004357D3" w:rsidP="004357D3">
            <w:pPr>
              <w:tabs>
                <w:tab w:val="right" w:pos="845"/>
              </w:tabs>
              <w:ind w:left="-27"/>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176,2</w:t>
            </w:r>
          </w:p>
        </w:tc>
        <w:tc>
          <w:tcPr>
            <w:tcW w:w="708" w:type="dxa"/>
            <w:tcBorders>
              <w:top w:val="single" w:sz="4" w:space="0" w:color="000000"/>
              <w:left w:val="single" w:sz="4" w:space="0" w:color="000000"/>
              <w:right w:val="single" w:sz="4" w:space="0" w:color="000000"/>
            </w:tcBorders>
            <w:vAlign w:val="center"/>
          </w:tcPr>
          <w:p w:rsidR="004357D3" w:rsidRPr="004357D3" w:rsidRDefault="004357D3" w:rsidP="004357D3">
            <w:pPr>
              <w:tabs>
                <w:tab w:val="right" w:pos="845"/>
              </w:tabs>
              <w:ind w:left="-26"/>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177,6</w:t>
            </w:r>
          </w:p>
        </w:tc>
        <w:tc>
          <w:tcPr>
            <w:tcW w:w="699" w:type="dxa"/>
            <w:tcBorders>
              <w:top w:val="single" w:sz="4" w:space="0" w:color="000000"/>
              <w:left w:val="single" w:sz="4" w:space="0" w:color="000000"/>
              <w:right w:val="single" w:sz="4" w:space="0" w:color="000000"/>
            </w:tcBorders>
            <w:vAlign w:val="center"/>
          </w:tcPr>
          <w:p w:rsidR="004357D3" w:rsidRPr="004357D3" w:rsidRDefault="004357D3" w:rsidP="004357D3">
            <w:pPr>
              <w:tabs>
                <w:tab w:val="right" w:pos="1068"/>
              </w:tabs>
              <w:ind w:left="-26"/>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178,9</w:t>
            </w:r>
          </w:p>
        </w:tc>
      </w:tr>
      <w:tr w:rsidR="004357D3" w:rsidRPr="00DC443B" w:rsidTr="004357D3">
        <w:tblPrEx>
          <w:tblCellMar>
            <w:top w:w="7" w:type="dxa"/>
          </w:tblCellMar>
        </w:tblPrEx>
        <w:trPr>
          <w:trHeight w:val="1022"/>
        </w:trPr>
        <w:tc>
          <w:tcPr>
            <w:tcW w:w="5113" w:type="dxa"/>
            <w:tcBorders>
              <w:top w:val="single" w:sz="4" w:space="0" w:color="000000"/>
              <w:left w:val="single" w:sz="4" w:space="0" w:color="000000"/>
              <w:bottom w:val="single" w:sz="4" w:space="0" w:color="000000"/>
              <w:right w:val="single" w:sz="4" w:space="0" w:color="000000"/>
            </w:tcBorders>
          </w:tcPr>
          <w:p w:rsidR="004357D3" w:rsidRPr="004357D3" w:rsidRDefault="004357D3" w:rsidP="004357D3">
            <w:pPr>
              <w:ind w:left="29" w:right="19"/>
              <w:rPr>
                <w:rFonts w:ascii="Times New Roman" w:hAnsi="Times New Roman" w:cs="Times New Roman"/>
                <w:color w:val="000000"/>
                <w:sz w:val="18"/>
                <w:szCs w:val="18"/>
              </w:rPr>
            </w:pPr>
            <w:r w:rsidRPr="004357D3">
              <w:rPr>
                <w:rFonts w:ascii="Times New Roman" w:hAnsi="Times New Roman" w:cs="Times New Roman"/>
                <w:color w:val="000000"/>
                <w:sz w:val="18"/>
                <w:szCs w:val="18"/>
              </w:rPr>
              <w:t xml:space="preserve">Объем кредитов, выданных субъектам малого и среднего предпринимательства на реализацию проектов в приоритетных отраслях по субсидируемой ставке, в том числе обеспеченных гарантийной поддержкой в рамках национальной гарантийной системы, млдр. руб </w:t>
            </w:r>
          </w:p>
        </w:tc>
        <w:tc>
          <w:tcPr>
            <w:tcW w:w="993" w:type="dxa"/>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ind w:right="26"/>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1000</w:t>
            </w:r>
          </w:p>
        </w:tc>
        <w:tc>
          <w:tcPr>
            <w:tcW w:w="850" w:type="dxa"/>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tabs>
                <w:tab w:val="right" w:pos="986"/>
              </w:tabs>
              <w:ind w:left="-26"/>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1200</w:t>
            </w:r>
          </w:p>
        </w:tc>
        <w:tc>
          <w:tcPr>
            <w:tcW w:w="709" w:type="dxa"/>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tabs>
                <w:tab w:val="right" w:pos="987"/>
              </w:tabs>
              <w:ind w:left="-26"/>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1400</w:t>
            </w:r>
          </w:p>
        </w:tc>
        <w:tc>
          <w:tcPr>
            <w:tcW w:w="709" w:type="dxa"/>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tabs>
                <w:tab w:val="right" w:pos="845"/>
              </w:tabs>
              <w:ind w:left="-27"/>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1600</w:t>
            </w:r>
          </w:p>
        </w:tc>
        <w:tc>
          <w:tcPr>
            <w:tcW w:w="708" w:type="dxa"/>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tabs>
                <w:tab w:val="right" w:pos="845"/>
              </w:tabs>
              <w:ind w:left="-26"/>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1800</w:t>
            </w:r>
          </w:p>
        </w:tc>
        <w:tc>
          <w:tcPr>
            <w:tcW w:w="699" w:type="dxa"/>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tabs>
                <w:tab w:val="right" w:pos="1068"/>
              </w:tabs>
              <w:ind w:left="-26"/>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2000</w:t>
            </w:r>
          </w:p>
        </w:tc>
      </w:tr>
      <w:tr w:rsidR="004357D3" w:rsidRPr="00DC443B" w:rsidTr="00CB4D97">
        <w:tblPrEx>
          <w:tblCellMar>
            <w:top w:w="7" w:type="dxa"/>
          </w:tblCellMar>
        </w:tblPrEx>
        <w:trPr>
          <w:trHeight w:val="740"/>
        </w:trPr>
        <w:tc>
          <w:tcPr>
            <w:tcW w:w="9781" w:type="dxa"/>
            <w:gridSpan w:val="7"/>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 xml:space="preserve">Федеральный проект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 </w:t>
            </w:r>
          </w:p>
        </w:tc>
      </w:tr>
      <w:tr w:rsidR="004357D3" w:rsidRPr="00DC443B" w:rsidTr="004357D3">
        <w:tblPrEx>
          <w:tblCellMar>
            <w:top w:w="7" w:type="dxa"/>
          </w:tblCellMar>
        </w:tblPrEx>
        <w:trPr>
          <w:trHeight w:val="768"/>
        </w:trPr>
        <w:tc>
          <w:tcPr>
            <w:tcW w:w="5113" w:type="dxa"/>
            <w:tcBorders>
              <w:top w:val="single" w:sz="4" w:space="0" w:color="000000"/>
              <w:left w:val="single" w:sz="4" w:space="0" w:color="000000"/>
              <w:bottom w:val="single" w:sz="4" w:space="0" w:color="000000"/>
              <w:right w:val="single" w:sz="4" w:space="0" w:color="000000"/>
            </w:tcBorders>
          </w:tcPr>
          <w:p w:rsidR="004357D3" w:rsidRPr="004357D3" w:rsidRDefault="004357D3" w:rsidP="004357D3">
            <w:pPr>
              <w:ind w:left="29"/>
              <w:rPr>
                <w:rFonts w:ascii="Times New Roman" w:hAnsi="Times New Roman" w:cs="Times New Roman"/>
                <w:color w:val="000000"/>
                <w:sz w:val="18"/>
                <w:szCs w:val="18"/>
              </w:rPr>
            </w:pPr>
            <w:r w:rsidRPr="004357D3">
              <w:rPr>
                <w:rFonts w:ascii="Times New Roman" w:hAnsi="Times New Roman" w:cs="Times New Roman"/>
                <w:color w:val="000000"/>
                <w:sz w:val="18"/>
                <w:szCs w:val="18"/>
              </w:rPr>
              <w:t xml:space="preserve">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 </w:t>
            </w:r>
          </w:p>
        </w:tc>
        <w:tc>
          <w:tcPr>
            <w:tcW w:w="993" w:type="dxa"/>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ind w:right="26"/>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189,298</w:t>
            </w:r>
          </w:p>
        </w:tc>
        <w:tc>
          <w:tcPr>
            <w:tcW w:w="850" w:type="dxa"/>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tabs>
                <w:tab w:val="right" w:pos="986"/>
              </w:tabs>
              <w:ind w:left="-26"/>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268,196</w:t>
            </w:r>
          </w:p>
        </w:tc>
        <w:tc>
          <w:tcPr>
            <w:tcW w:w="709" w:type="dxa"/>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tabs>
                <w:tab w:val="right" w:pos="987"/>
              </w:tabs>
              <w:ind w:left="-26"/>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355,397</w:t>
            </w:r>
          </w:p>
        </w:tc>
        <w:tc>
          <w:tcPr>
            <w:tcW w:w="709" w:type="dxa"/>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ind w:left="-27"/>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511,337</w:t>
            </w:r>
          </w:p>
        </w:tc>
        <w:tc>
          <w:tcPr>
            <w:tcW w:w="708" w:type="dxa"/>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ind w:left="-26"/>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675,504</w:t>
            </w:r>
          </w:p>
        </w:tc>
        <w:tc>
          <w:tcPr>
            <w:tcW w:w="699" w:type="dxa"/>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tabs>
                <w:tab w:val="right" w:pos="1068"/>
              </w:tabs>
              <w:ind w:left="-26"/>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771,014</w:t>
            </w:r>
          </w:p>
        </w:tc>
      </w:tr>
      <w:tr w:rsidR="004357D3" w:rsidRPr="00DC443B" w:rsidTr="00CB4D97">
        <w:tblPrEx>
          <w:tblCellMar>
            <w:top w:w="7" w:type="dxa"/>
          </w:tblCellMar>
        </w:tblPrEx>
        <w:trPr>
          <w:trHeight w:val="739"/>
        </w:trPr>
        <w:tc>
          <w:tcPr>
            <w:tcW w:w="9781" w:type="dxa"/>
            <w:gridSpan w:val="7"/>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 xml:space="preserve">Федеральный проект «Популяризация предпринимательства» национального проекта «Малое и среднее предпринимательство и поддержка индивидуальной предпринимательской инициативы» </w:t>
            </w:r>
          </w:p>
        </w:tc>
      </w:tr>
      <w:tr w:rsidR="004357D3" w:rsidRPr="00DC443B" w:rsidTr="004357D3">
        <w:tblPrEx>
          <w:tblCellMar>
            <w:top w:w="7" w:type="dxa"/>
          </w:tblCellMar>
        </w:tblPrEx>
        <w:trPr>
          <w:trHeight w:val="768"/>
        </w:trPr>
        <w:tc>
          <w:tcPr>
            <w:tcW w:w="5113" w:type="dxa"/>
            <w:tcBorders>
              <w:top w:val="single" w:sz="4" w:space="0" w:color="000000"/>
              <w:left w:val="single" w:sz="4" w:space="0" w:color="000000"/>
              <w:bottom w:val="single" w:sz="4" w:space="0" w:color="000000"/>
              <w:right w:val="single" w:sz="4" w:space="0" w:color="000000"/>
            </w:tcBorders>
          </w:tcPr>
          <w:p w:rsidR="004357D3" w:rsidRPr="004357D3" w:rsidRDefault="004357D3" w:rsidP="004357D3">
            <w:pPr>
              <w:ind w:left="29"/>
              <w:rPr>
                <w:rFonts w:ascii="Times New Roman" w:hAnsi="Times New Roman" w:cs="Times New Roman"/>
                <w:color w:val="000000"/>
                <w:sz w:val="18"/>
                <w:szCs w:val="18"/>
              </w:rPr>
            </w:pPr>
            <w:r w:rsidRPr="004357D3">
              <w:rPr>
                <w:rFonts w:ascii="Times New Roman" w:hAnsi="Times New Roman" w:cs="Times New Roman"/>
                <w:color w:val="000000"/>
                <w:sz w:val="18"/>
                <w:szCs w:val="18"/>
              </w:rPr>
              <w:t xml:space="preserve">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 </w:t>
            </w:r>
          </w:p>
        </w:tc>
        <w:tc>
          <w:tcPr>
            <w:tcW w:w="993" w:type="dxa"/>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ind w:right="26"/>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30,501</w:t>
            </w:r>
          </w:p>
        </w:tc>
        <w:tc>
          <w:tcPr>
            <w:tcW w:w="850" w:type="dxa"/>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tabs>
                <w:tab w:val="right" w:pos="986"/>
              </w:tabs>
              <w:ind w:left="-26"/>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121,991</w:t>
            </w:r>
          </w:p>
        </w:tc>
        <w:tc>
          <w:tcPr>
            <w:tcW w:w="709" w:type="dxa"/>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tabs>
                <w:tab w:val="right" w:pos="987"/>
              </w:tabs>
              <w:ind w:left="-26"/>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223,171</w:t>
            </w:r>
          </w:p>
        </w:tc>
        <w:tc>
          <w:tcPr>
            <w:tcW w:w="709" w:type="dxa"/>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tabs>
                <w:tab w:val="right" w:pos="845"/>
              </w:tabs>
              <w:ind w:left="-27"/>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324,45</w:t>
            </w:r>
          </w:p>
        </w:tc>
        <w:tc>
          <w:tcPr>
            <w:tcW w:w="708" w:type="dxa"/>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ind w:left="-26"/>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425,278</w:t>
            </w:r>
          </w:p>
        </w:tc>
        <w:tc>
          <w:tcPr>
            <w:tcW w:w="699" w:type="dxa"/>
            <w:tcBorders>
              <w:top w:val="single" w:sz="4" w:space="0" w:color="000000"/>
              <w:left w:val="single" w:sz="4" w:space="0" w:color="000000"/>
              <w:bottom w:val="single" w:sz="4" w:space="0" w:color="000000"/>
              <w:right w:val="single" w:sz="4" w:space="0" w:color="000000"/>
            </w:tcBorders>
            <w:vAlign w:val="center"/>
          </w:tcPr>
          <w:p w:rsidR="004357D3" w:rsidRPr="004357D3" w:rsidRDefault="004357D3" w:rsidP="004357D3">
            <w:pPr>
              <w:tabs>
                <w:tab w:val="right" w:pos="1068"/>
              </w:tabs>
              <w:ind w:left="-26"/>
              <w:jc w:val="center"/>
              <w:rPr>
                <w:rFonts w:ascii="Times New Roman" w:hAnsi="Times New Roman" w:cs="Times New Roman"/>
                <w:color w:val="000000"/>
                <w:sz w:val="18"/>
                <w:szCs w:val="18"/>
              </w:rPr>
            </w:pPr>
            <w:r w:rsidRPr="004357D3">
              <w:rPr>
                <w:rFonts w:ascii="Times New Roman" w:hAnsi="Times New Roman" w:cs="Times New Roman"/>
                <w:color w:val="000000"/>
                <w:sz w:val="18"/>
                <w:szCs w:val="18"/>
              </w:rPr>
              <w:t>527,004</w:t>
            </w:r>
          </w:p>
        </w:tc>
      </w:tr>
    </w:tbl>
    <w:p w:rsidR="004357D3" w:rsidRPr="004357D3" w:rsidRDefault="004357D3" w:rsidP="00D058A2">
      <w:pPr>
        <w:spacing w:after="0" w:line="360" w:lineRule="auto"/>
        <w:ind w:firstLine="709"/>
        <w:contextualSpacing/>
        <w:mirrorIndents/>
        <w:jc w:val="both"/>
        <w:rPr>
          <w:rFonts w:ascii="Times New Roman" w:hAnsi="Times New Roman" w:cs="Times New Roman"/>
          <w:sz w:val="28"/>
          <w:szCs w:val="28"/>
        </w:rPr>
      </w:pPr>
      <w:bookmarkStart w:id="0" w:name="_GoBack"/>
      <w:bookmarkEnd w:id="0"/>
    </w:p>
    <w:sectPr w:rsidR="004357D3" w:rsidRPr="004357D3" w:rsidSect="004357D3">
      <w:footerReference w:type="even" r:id="rId22"/>
      <w:footerReference w:type="default" r:id="rId23"/>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DE0" w:rsidRDefault="00541DE0" w:rsidP="004357D3">
      <w:pPr>
        <w:spacing w:after="0" w:line="240" w:lineRule="auto"/>
      </w:pPr>
      <w:r>
        <w:separator/>
      </w:r>
    </w:p>
  </w:endnote>
  <w:endnote w:type="continuationSeparator" w:id="1">
    <w:p w:rsidR="00541DE0" w:rsidRDefault="00541DE0" w:rsidP="004357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f0"/>
      </w:rPr>
      <w:id w:val="1173378212"/>
      <w:docPartObj>
        <w:docPartGallery w:val="Page Numbers (Bottom of Page)"/>
        <w:docPartUnique/>
      </w:docPartObj>
    </w:sdtPr>
    <w:sdtContent>
      <w:p w:rsidR="00C61DAB" w:rsidRDefault="00C61DAB" w:rsidP="00CB4D97">
        <w:pPr>
          <w:pStyle w:val="ae"/>
          <w:framePr w:wrap="none" w:vAnchor="text" w:hAnchor="margin" w:xAlign="center" w:y="1"/>
          <w:rPr>
            <w:rStyle w:val="af0"/>
          </w:rPr>
        </w:pPr>
        <w:r>
          <w:rPr>
            <w:rStyle w:val="af0"/>
          </w:rPr>
          <w:fldChar w:fldCharType="begin"/>
        </w:r>
        <w:r>
          <w:rPr>
            <w:rStyle w:val="af0"/>
          </w:rPr>
          <w:instrText xml:space="preserve"> PAGE </w:instrText>
        </w:r>
        <w:r>
          <w:rPr>
            <w:rStyle w:val="af0"/>
          </w:rPr>
          <w:fldChar w:fldCharType="end"/>
        </w:r>
      </w:p>
    </w:sdtContent>
  </w:sdt>
  <w:p w:rsidR="00C61DAB" w:rsidRDefault="00C61DAB">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f0"/>
        <w:rFonts w:ascii="Times New Roman" w:hAnsi="Times New Roman" w:cs="Times New Roman"/>
        <w:sz w:val="24"/>
        <w:szCs w:val="24"/>
      </w:rPr>
      <w:id w:val="1538769614"/>
      <w:docPartObj>
        <w:docPartGallery w:val="Page Numbers (Bottom of Page)"/>
        <w:docPartUnique/>
      </w:docPartObj>
    </w:sdtPr>
    <w:sdtContent>
      <w:p w:rsidR="00C61DAB" w:rsidRPr="00CE6417" w:rsidRDefault="00C61DAB" w:rsidP="00CB4D97">
        <w:pPr>
          <w:pStyle w:val="ae"/>
          <w:framePr w:wrap="none" w:vAnchor="text" w:hAnchor="margin" w:xAlign="center" w:y="1"/>
          <w:rPr>
            <w:rStyle w:val="af0"/>
            <w:rFonts w:ascii="Times New Roman" w:hAnsi="Times New Roman" w:cs="Times New Roman"/>
            <w:sz w:val="24"/>
            <w:szCs w:val="24"/>
          </w:rPr>
        </w:pPr>
        <w:r w:rsidRPr="00CE6417">
          <w:rPr>
            <w:rStyle w:val="af0"/>
            <w:rFonts w:ascii="Times New Roman" w:hAnsi="Times New Roman" w:cs="Times New Roman"/>
            <w:sz w:val="24"/>
            <w:szCs w:val="24"/>
          </w:rPr>
          <w:fldChar w:fldCharType="begin"/>
        </w:r>
        <w:r w:rsidRPr="00CE6417">
          <w:rPr>
            <w:rStyle w:val="af0"/>
            <w:rFonts w:ascii="Times New Roman" w:hAnsi="Times New Roman" w:cs="Times New Roman"/>
            <w:sz w:val="24"/>
            <w:szCs w:val="24"/>
          </w:rPr>
          <w:instrText xml:space="preserve"> PAGE </w:instrText>
        </w:r>
        <w:r w:rsidRPr="00CE6417">
          <w:rPr>
            <w:rStyle w:val="af0"/>
            <w:rFonts w:ascii="Times New Roman" w:hAnsi="Times New Roman" w:cs="Times New Roman"/>
            <w:sz w:val="24"/>
            <w:szCs w:val="24"/>
          </w:rPr>
          <w:fldChar w:fldCharType="separate"/>
        </w:r>
        <w:r w:rsidR="00712019">
          <w:rPr>
            <w:rStyle w:val="af0"/>
            <w:rFonts w:ascii="Times New Roman" w:hAnsi="Times New Roman" w:cs="Times New Roman"/>
            <w:noProof/>
            <w:sz w:val="24"/>
            <w:szCs w:val="24"/>
          </w:rPr>
          <w:t>2</w:t>
        </w:r>
        <w:r w:rsidRPr="00CE6417">
          <w:rPr>
            <w:rStyle w:val="af0"/>
            <w:rFonts w:ascii="Times New Roman" w:hAnsi="Times New Roman" w:cs="Times New Roman"/>
            <w:sz w:val="24"/>
            <w:szCs w:val="24"/>
          </w:rPr>
          <w:fldChar w:fldCharType="end"/>
        </w:r>
      </w:p>
    </w:sdtContent>
  </w:sdt>
  <w:p w:rsidR="00C61DAB" w:rsidRDefault="00C61DA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DE0" w:rsidRDefault="00541DE0" w:rsidP="004357D3">
      <w:pPr>
        <w:spacing w:after="0" w:line="240" w:lineRule="auto"/>
      </w:pPr>
      <w:r>
        <w:separator/>
      </w:r>
    </w:p>
  </w:footnote>
  <w:footnote w:type="continuationSeparator" w:id="1">
    <w:p w:rsidR="00541DE0" w:rsidRDefault="00541DE0" w:rsidP="004357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56FE7"/>
    <w:multiLevelType w:val="hybridMultilevel"/>
    <w:tmpl w:val="5B2C2CE4"/>
    <w:lvl w:ilvl="0" w:tplc="81C835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C61D2F"/>
    <w:multiLevelType w:val="hybridMultilevel"/>
    <w:tmpl w:val="8E68D1F0"/>
    <w:lvl w:ilvl="0" w:tplc="6B609B7C">
      <w:numFmt w:val="bullet"/>
      <w:lvlText w:val="-"/>
      <w:lvlJc w:val="left"/>
      <w:pPr>
        <w:ind w:left="242" w:hanging="192"/>
      </w:pPr>
      <w:rPr>
        <w:rFonts w:ascii="Times New Roman" w:eastAsia="Times New Roman" w:hAnsi="Times New Roman" w:cs="Times New Roman" w:hint="default"/>
        <w:w w:val="100"/>
        <w:sz w:val="28"/>
        <w:szCs w:val="28"/>
        <w:lang w:val="ru-RU" w:eastAsia="ru-RU" w:bidi="ru-RU"/>
      </w:rPr>
    </w:lvl>
    <w:lvl w:ilvl="1" w:tplc="8A0C6382">
      <w:numFmt w:val="bullet"/>
      <w:lvlText w:val="•"/>
      <w:lvlJc w:val="left"/>
      <w:pPr>
        <w:ind w:left="1226" w:hanging="192"/>
      </w:pPr>
      <w:rPr>
        <w:rFonts w:hint="default"/>
        <w:lang w:val="ru-RU" w:eastAsia="ru-RU" w:bidi="ru-RU"/>
      </w:rPr>
    </w:lvl>
    <w:lvl w:ilvl="2" w:tplc="0944E740">
      <w:numFmt w:val="bullet"/>
      <w:lvlText w:val="•"/>
      <w:lvlJc w:val="left"/>
      <w:pPr>
        <w:ind w:left="2213" w:hanging="192"/>
      </w:pPr>
      <w:rPr>
        <w:rFonts w:hint="default"/>
        <w:lang w:val="ru-RU" w:eastAsia="ru-RU" w:bidi="ru-RU"/>
      </w:rPr>
    </w:lvl>
    <w:lvl w:ilvl="3" w:tplc="21E25F1A">
      <w:numFmt w:val="bullet"/>
      <w:lvlText w:val="•"/>
      <w:lvlJc w:val="left"/>
      <w:pPr>
        <w:ind w:left="3199" w:hanging="192"/>
      </w:pPr>
      <w:rPr>
        <w:rFonts w:hint="default"/>
        <w:lang w:val="ru-RU" w:eastAsia="ru-RU" w:bidi="ru-RU"/>
      </w:rPr>
    </w:lvl>
    <w:lvl w:ilvl="4" w:tplc="F4283B6A">
      <w:numFmt w:val="bullet"/>
      <w:lvlText w:val="•"/>
      <w:lvlJc w:val="left"/>
      <w:pPr>
        <w:ind w:left="4186" w:hanging="192"/>
      </w:pPr>
      <w:rPr>
        <w:rFonts w:hint="default"/>
        <w:lang w:val="ru-RU" w:eastAsia="ru-RU" w:bidi="ru-RU"/>
      </w:rPr>
    </w:lvl>
    <w:lvl w:ilvl="5" w:tplc="D8D8838C">
      <w:numFmt w:val="bullet"/>
      <w:lvlText w:val="•"/>
      <w:lvlJc w:val="left"/>
      <w:pPr>
        <w:ind w:left="5173" w:hanging="192"/>
      </w:pPr>
      <w:rPr>
        <w:rFonts w:hint="default"/>
        <w:lang w:val="ru-RU" w:eastAsia="ru-RU" w:bidi="ru-RU"/>
      </w:rPr>
    </w:lvl>
    <w:lvl w:ilvl="6" w:tplc="0458FC58">
      <w:numFmt w:val="bullet"/>
      <w:lvlText w:val="•"/>
      <w:lvlJc w:val="left"/>
      <w:pPr>
        <w:ind w:left="6159" w:hanging="192"/>
      </w:pPr>
      <w:rPr>
        <w:rFonts w:hint="default"/>
        <w:lang w:val="ru-RU" w:eastAsia="ru-RU" w:bidi="ru-RU"/>
      </w:rPr>
    </w:lvl>
    <w:lvl w:ilvl="7" w:tplc="484C036E">
      <w:numFmt w:val="bullet"/>
      <w:lvlText w:val="•"/>
      <w:lvlJc w:val="left"/>
      <w:pPr>
        <w:ind w:left="7146" w:hanging="192"/>
      </w:pPr>
      <w:rPr>
        <w:rFonts w:hint="default"/>
        <w:lang w:val="ru-RU" w:eastAsia="ru-RU" w:bidi="ru-RU"/>
      </w:rPr>
    </w:lvl>
    <w:lvl w:ilvl="8" w:tplc="FBFE06B6">
      <w:numFmt w:val="bullet"/>
      <w:lvlText w:val="•"/>
      <w:lvlJc w:val="left"/>
      <w:pPr>
        <w:ind w:left="8133" w:hanging="192"/>
      </w:pPr>
      <w:rPr>
        <w:rFonts w:hint="default"/>
        <w:lang w:val="ru-RU" w:eastAsia="ru-RU" w:bidi="ru-RU"/>
      </w:rPr>
    </w:lvl>
  </w:abstractNum>
  <w:abstractNum w:abstractNumId="2">
    <w:nsid w:val="0AF61FD9"/>
    <w:multiLevelType w:val="hybridMultilevel"/>
    <w:tmpl w:val="F084A27A"/>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
    <w:nsid w:val="0E2A0334"/>
    <w:multiLevelType w:val="hybridMultilevel"/>
    <w:tmpl w:val="32F42EB6"/>
    <w:lvl w:ilvl="0" w:tplc="4C887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9B4672"/>
    <w:multiLevelType w:val="hybridMultilevel"/>
    <w:tmpl w:val="AFB2F21C"/>
    <w:lvl w:ilvl="0" w:tplc="D442742C">
      <w:numFmt w:val="bullet"/>
      <w:lvlText w:val="-"/>
      <w:lvlJc w:val="left"/>
      <w:pPr>
        <w:ind w:left="242" w:hanging="164"/>
      </w:pPr>
      <w:rPr>
        <w:rFonts w:ascii="Times New Roman" w:eastAsia="Times New Roman" w:hAnsi="Times New Roman" w:cs="Times New Roman" w:hint="default"/>
        <w:w w:val="100"/>
        <w:sz w:val="28"/>
        <w:szCs w:val="28"/>
        <w:lang w:val="ru-RU" w:eastAsia="ru-RU" w:bidi="ru-RU"/>
      </w:rPr>
    </w:lvl>
    <w:lvl w:ilvl="1" w:tplc="43E4CF44">
      <w:numFmt w:val="bullet"/>
      <w:lvlText w:val="•"/>
      <w:lvlJc w:val="left"/>
      <w:pPr>
        <w:ind w:left="1226" w:hanging="164"/>
      </w:pPr>
      <w:rPr>
        <w:rFonts w:hint="default"/>
        <w:lang w:val="ru-RU" w:eastAsia="ru-RU" w:bidi="ru-RU"/>
      </w:rPr>
    </w:lvl>
    <w:lvl w:ilvl="2" w:tplc="D864165C">
      <w:numFmt w:val="bullet"/>
      <w:lvlText w:val="•"/>
      <w:lvlJc w:val="left"/>
      <w:pPr>
        <w:ind w:left="2213" w:hanging="164"/>
      </w:pPr>
      <w:rPr>
        <w:rFonts w:hint="default"/>
        <w:lang w:val="ru-RU" w:eastAsia="ru-RU" w:bidi="ru-RU"/>
      </w:rPr>
    </w:lvl>
    <w:lvl w:ilvl="3" w:tplc="2C6ECF40">
      <w:numFmt w:val="bullet"/>
      <w:lvlText w:val="•"/>
      <w:lvlJc w:val="left"/>
      <w:pPr>
        <w:ind w:left="3199" w:hanging="164"/>
      </w:pPr>
      <w:rPr>
        <w:rFonts w:hint="default"/>
        <w:lang w:val="ru-RU" w:eastAsia="ru-RU" w:bidi="ru-RU"/>
      </w:rPr>
    </w:lvl>
    <w:lvl w:ilvl="4" w:tplc="4C548F04">
      <w:numFmt w:val="bullet"/>
      <w:lvlText w:val="•"/>
      <w:lvlJc w:val="left"/>
      <w:pPr>
        <w:ind w:left="4186" w:hanging="164"/>
      </w:pPr>
      <w:rPr>
        <w:rFonts w:hint="default"/>
        <w:lang w:val="ru-RU" w:eastAsia="ru-RU" w:bidi="ru-RU"/>
      </w:rPr>
    </w:lvl>
    <w:lvl w:ilvl="5" w:tplc="1E32CCD8">
      <w:numFmt w:val="bullet"/>
      <w:lvlText w:val="•"/>
      <w:lvlJc w:val="left"/>
      <w:pPr>
        <w:ind w:left="5173" w:hanging="164"/>
      </w:pPr>
      <w:rPr>
        <w:rFonts w:hint="default"/>
        <w:lang w:val="ru-RU" w:eastAsia="ru-RU" w:bidi="ru-RU"/>
      </w:rPr>
    </w:lvl>
    <w:lvl w:ilvl="6" w:tplc="011E51D8">
      <w:numFmt w:val="bullet"/>
      <w:lvlText w:val="•"/>
      <w:lvlJc w:val="left"/>
      <w:pPr>
        <w:ind w:left="6159" w:hanging="164"/>
      </w:pPr>
      <w:rPr>
        <w:rFonts w:hint="default"/>
        <w:lang w:val="ru-RU" w:eastAsia="ru-RU" w:bidi="ru-RU"/>
      </w:rPr>
    </w:lvl>
    <w:lvl w:ilvl="7" w:tplc="2166C41E">
      <w:numFmt w:val="bullet"/>
      <w:lvlText w:val="•"/>
      <w:lvlJc w:val="left"/>
      <w:pPr>
        <w:ind w:left="7146" w:hanging="164"/>
      </w:pPr>
      <w:rPr>
        <w:rFonts w:hint="default"/>
        <w:lang w:val="ru-RU" w:eastAsia="ru-RU" w:bidi="ru-RU"/>
      </w:rPr>
    </w:lvl>
    <w:lvl w:ilvl="8" w:tplc="4F562124">
      <w:numFmt w:val="bullet"/>
      <w:lvlText w:val="•"/>
      <w:lvlJc w:val="left"/>
      <w:pPr>
        <w:ind w:left="8133" w:hanging="164"/>
      </w:pPr>
      <w:rPr>
        <w:rFonts w:hint="default"/>
        <w:lang w:val="ru-RU" w:eastAsia="ru-RU" w:bidi="ru-RU"/>
      </w:rPr>
    </w:lvl>
  </w:abstractNum>
  <w:abstractNum w:abstractNumId="5">
    <w:nsid w:val="1D46418D"/>
    <w:multiLevelType w:val="hybridMultilevel"/>
    <w:tmpl w:val="F7A87554"/>
    <w:lvl w:ilvl="0" w:tplc="81C835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7C85A79"/>
    <w:multiLevelType w:val="hybridMultilevel"/>
    <w:tmpl w:val="59C2CA08"/>
    <w:lvl w:ilvl="0" w:tplc="0A2695BA">
      <w:start w:val="1"/>
      <w:numFmt w:val="decimal"/>
      <w:lvlText w:val="%1"/>
      <w:lvlJc w:val="left"/>
      <w:pPr>
        <w:ind w:left="242" w:hanging="711"/>
      </w:pPr>
      <w:rPr>
        <w:rFonts w:ascii="Times New Roman" w:eastAsia="Times New Roman" w:hAnsi="Times New Roman" w:cs="Times New Roman" w:hint="default"/>
        <w:w w:val="100"/>
        <w:sz w:val="28"/>
        <w:szCs w:val="28"/>
        <w:lang w:val="ru-RU" w:eastAsia="ru-RU" w:bidi="ru-RU"/>
      </w:rPr>
    </w:lvl>
    <w:lvl w:ilvl="1" w:tplc="78168088">
      <w:numFmt w:val="bullet"/>
      <w:lvlText w:val="•"/>
      <w:lvlJc w:val="left"/>
      <w:pPr>
        <w:ind w:left="1226" w:hanging="711"/>
      </w:pPr>
      <w:rPr>
        <w:rFonts w:hint="default"/>
        <w:lang w:val="ru-RU" w:eastAsia="ru-RU" w:bidi="ru-RU"/>
      </w:rPr>
    </w:lvl>
    <w:lvl w:ilvl="2" w:tplc="7B3622A4">
      <w:numFmt w:val="bullet"/>
      <w:lvlText w:val="•"/>
      <w:lvlJc w:val="left"/>
      <w:pPr>
        <w:ind w:left="2213" w:hanging="711"/>
      </w:pPr>
      <w:rPr>
        <w:rFonts w:hint="default"/>
        <w:lang w:val="ru-RU" w:eastAsia="ru-RU" w:bidi="ru-RU"/>
      </w:rPr>
    </w:lvl>
    <w:lvl w:ilvl="3" w:tplc="78A4A286">
      <w:numFmt w:val="bullet"/>
      <w:lvlText w:val="•"/>
      <w:lvlJc w:val="left"/>
      <w:pPr>
        <w:ind w:left="3199" w:hanging="711"/>
      </w:pPr>
      <w:rPr>
        <w:rFonts w:hint="default"/>
        <w:lang w:val="ru-RU" w:eastAsia="ru-RU" w:bidi="ru-RU"/>
      </w:rPr>
    </w:lvl>
    <w:lvl w:ilvl="4" w:tplc="813AF5CE">
      <w:numFmt w:val="bullet"/>
      <w:lvlText w:val="•"/>
      <w:lvlJc w:val="left"/>
      <w:pPr>
        <w:ind w:left="4186" w:hanging="711"/>
      </w:pPr>
      <w:rPr>
        <w:rFonts w:hint="default"/>
        <w:lang w:val="ru-RU" w:eastAsia="ru-RU" w:bidi="ru-RU"/>
      </w:rPr>
    </w:lvl>
    <w:lvl w:ilvl="5" w:tplc="9F8AEBD2">
      <w:numFmt w:val="bullet"/>
      <w:lvlText w:val="•"/>
      <w:lvlJc w:val="left"/>
      <w:pPr>
        <w:ind w:left="5173" w:hanging="711"/>
      </w:pPr>
      <w:rPr>
        <w:rFonts w:hint="default"/>
        <w:lang w:val="ru-RU" w:eastAsia="ru-RU" w:bidi="ru-RU"/>
      </w:rPr>
    </w:lvl>
    <w:lvl w:ilvl="6" w:tplc="9C7001A2">
      <w:numFmt w:val="bullet"/>
      <w:lvlText w:val="•"/>
      <w:lvlJc w:val="left"/>
      <w:pPr>
        <w:ind w:left="6159" w:hanging="711"/>
      </w:pPr>
      <w:rPr>
        <w:rFonts w:hint="default"/>
        <w:lang w:val="ru-RU" w:eastAsia="ru-RU" w:bidi="ru-RU"/>
      </w:rPr>
    </w:lvl>
    <w:lvl w:ilvl="7" w:tplc="04EAE01E">
      <w:numFmt w:val="bullet"/>
      <w:lvlText w:val="•"/>
      <w:lvlJc w:val="left"/>
      <w:pPr>
        <w:ind w:left="7146" w:hanging="711"/>
      </w:pPr>
      <w:rPr>
        <w:rFonts w:hint="default"/>
        <w:lang w:val="ru-RU" w:eastAsia="ru-RU" w:bidi="ru-RU"/>
      </w:rPr>
    </w:lvl>
    <w:lvl w:ilvl="8" w:tplc="6DC24AC6">
      <w:numFmt w:val="bullet"/>
      <w:lvlText w:val="•"/>
      <w:lvlJc w:val="left"/>
      <w:pPr>
        <w:ind w:left="8133" w:hanging="711"/>
      </w:pPr>
      <w:rPr>
        <w:rFonts w:hint="default"/>
        <w:lang w:val="ru-RU" w:eastAsia="ru-RU" w:bidi="ru-RU"/>
      </w:rPr>
    </w:lvl>
  </w:abstractNum>
  <w:abstractNum w:abstractNumId="7">
    <w:nsid w:val="295E467C"/>
    <w:multiLevelType w:val="hybridMultilevel"/>
    <w:tmpl w:val="66A094EE"/>
    <w:lvl w:ilvl="0" w:tplc="81C835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CB731EC"/>
    <w:multiLevelType w:val="hybridMultilevel"/>
    <w:tmpl w:val="C93A46BA"/>
    <w:lvl w:ilvl="0" w:tplc="81C835F6">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nsid w:val="3C0672B4"/>
    <w:multiLevelType w:val="hybridMultilevel"/>
    <w:tmpl w:val="6CA8E248"/>
    <w:lvl w:ilvl="0" w:tplc="736C604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9258D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3A648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A916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484C4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FC6B7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F6747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1CB07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E82E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40124BF"/>
    <w:multiLevelType w:val="multilevel"/>
    <w:tmpl w:val="04190023"/>
    <w:lvl w:ilvl="0">
      <w:start w:val="1"/>
      <w:numFmt w:val="upperRoman"/>
      <w:lvlText w:val="Статья %1."/>
      <w:lvlJc w:val="left"/>
      <w:pPr>
        <w:tabs>
          <w:tab w:val="num" w:pos="1440"/>
        </w:tabs>
        <w:ind w:left="0" w:firstLine="0"/>
      </w:pPr>
    </w:lvl>
    <w:lvl w:ilvl="1">
      <w:start w:val="1"/>
      <w:numFmt w:val="decimalZero"/>
      <w:pStyle w:val="2"/>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4EB110F6"/>
    <w:multiLevelType w:val="hybridMultilevel"/>
    <w:tmpl w:val="B2BC4D9A"/>
    <w:lvl w:ilvl="0" w:tplc="81C835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B3512DA"/>
    <w:multiLevelType w:val="hybridMultilevel"/>
    <w:tmpl w:val="2E247046"/>
    <w:lvl w:ilvl="0" w:tplc="1FAE97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C4C7416"/>
    <w:multiLevelType w:val="hybridMultilevel"/>
    <w:tmpl w:val="73DC303A"/>
    <w:lvl w:ilvl="0" w:tplc="B01E1990">
      <w:numFmt w:val="bullet"/>
      <w:lvlText w:val="-"/>
      <w:lvlJc w:val="left"/>
      <w:pPr>
        <w:ind w:left="242" w:hanging="260"/>
      </w:pPr>
      <w:rPr>
        <w:rFonts w:ascii="Times New Roman" w:eastAsia="Times New Roman" w:hAnsi="Times New Roman" w:cs="Times New Roman" w:hint="default"/>
        <w:w w:val="100"/>
        <w:sz w:val="28"/>
        <w:szCs w:val="28"/>
        <w:lang w:val="ru-RU" w:eastAsia="ru-RU" w:bidi="ru-RU"/>
      </w:rPr>
    </w:lvl>
    <w:lvl w:ilvl="1" w:tplc="11F8D05A">
      <w:numFmt w:val="bullet"/>
      <w:lvlText w:val="•"/>
      <w:lvlJc w:val="left"/>
      <w:pPr>
        <w:ind w:left="1226" w:hanging="260"/>
      </w:pPr>
      <w:rPr>
        <w:rFonts w:hint="default"/>
        <w:lang w:val="ru-RU" w:eastAsia="ru-RU" w:bidi="ru-RU"/>
      </w:rPr>
    </w:lvl>
    <w:lvl w:ilvl="2" w:tplc="9438B4C8">
      <w:numFmt w:val="bullet"/>
      <w:lvlText w:val="•"/>
      <w:lvlJc w:val="left"/>
      <w:pPr>
        <w:ind w:left="2213" w:hanging="260"/>
      </w:pPr>
      <w:rPr>
        <w:rFonts w:hint="default"/>
        <w:lang w:val="ru-RU" w:eastAsia="ru-RU" w:bidi="ru-RU"/>
      </w:rPr>
    </w:lvl>
    <w:lvl w:ilvl="3" w:tplc="DD5A7F04">
      <w:numFmt w:val="bullet"/>
      <w:lvlText w:val="•"/>
      <w:lvlJc w:val="left"/>
      <w:pPr>
        <w:ind w:left="3199" w:hanging="260"/>
      </w:pPr>
      <w:rPr>
        <w:rFonts w:hint="default"/>
        <w:lang w:val="ru-RU" w:eastAsia="ru-RU" w:bidi="ru-RU"/>
      </w:rPr>
    </w:lvl>
    <w:lvl w:ilvl="4" w:tplc="511E7BA4">
      <w:numFmt w:val="bullet"/>
      <w:lvlText w:val="•"/>
      <w:lvlJc w:val="left"/>
      <w:pPr>
        <w:ind w:left="4186" w:hanging="260"/>
      </w:pPr>
      <w:rPr>
        <w:rFonts w:hint="default"/>
        <w:lang w:val="ru-RU" w:eastAsia="ru-RU" w:bidi="ru-RU"/>
      </w:rPr>
    </w:lvl>
    <w:lvl w:ilvl="5" w:tplc="D0D29948">
      <w:numFmt w:val="bullet"/>
      <w:lvlText w:val="•"/>
      <w:lvlJc w:val="left"/>
      <w:pPr>
        <w:ind w:left="5173" w:hanging="260"/>
      </w:pPr>
      <w:rPr>
        <w:rFonts w:hint="default"/>
        <w:lang w:val="ru-RU" w:eastAsia="ru-RU" w:bidi="ru-RU"/>
      </w:rPr>
    </w:lvl>
    <w:lvl w:ilvl="6" w:tplc="C646208C">
      <w:numFmt w:val="bullet"/>
      <w:lvlText w:val="•"/>
      <w:lvlJc w:val="left"/>
      <w:pPr>
        <w:ind w:left="6159" w:hanging="260"/>
      </w:pPr>
      <w:rPr>
        <w:rFonts w:hint="default"/>
        <w:lang w:val="ru-RU" w:eastAsia="ru-RU" w:bidi="ru-RU"/>
      </w:rPr>
    </w:lvl>
    <w:lvl w:ilvl="7" w:tplc="ECA41628">
      <w:numFmt w:val="bullet"/>
      <w:lvlText w:val="•"/>
      <w:lvlJc w:val="left"/>
      <w:pPr>
        <w:ind w:left="7146" w:hanging="260"/>
      </w:pPr>
      <w:rPr>
        <w:rFonts w:hint="default"/>
        <w:lang w:val="ru-RU" w:eastAsia="ru-RU" w:bidi="ru-RU"/>
      </w:rPr>
    </w:lvl>
    <w:lvl w:ilvl="8" w:tplc="52307A28">
      <w:numFmt w:val="bullet"/>
      <w:lvlText w:val="•"/>
      <w:lvlJc w:val="left"/>
      <w:pPr>
        <w:ind w:left="8133" w:hanging="260"/>
      </w:pPr>
      <w:rPr>
        <w:rFonts w:hint="default"/>
        <w:lang w:val="ru-RU" w:eastAsia="ru-RU" w:bidi="ru-RU"/>
      </w:rPr>
    </w:lvl>
  </w:abstractNum>
  <w:abstractNum w:abstractNumId="14">
    <w:nsid w:val="6CBE07FE"/>
    <w:multiLevelType w:val="hybridMultilevel"/>
    <w:tmpl w:val="7C6CB540"/>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5">
    <w:nsid w:val="702624F3"/>
    <w:multiLevelType w:val="hybridMultilevel"/>
    <w:tmpl w:val="7D04A7C4"/>
    <w:lvl w:ilvl="0" w:tplc="93BE54D6">
      <w:numFmt w:val="bullet"/>
      <w:lvlText w:val="-"/>
      <w:lvlJc w:val="left"/>
      <w:pPr>
        <w:ind w:left="242" w:hanging="212"/>
      </w:pPr>
      <w:rPr>
        <w:rFonts w:ascii="Times New Roman" w:eastAsia="Times New Roman" w:hAnsi="Times New Roman" w:cs="Times New Roman" w:hint="default"/>
        <w:w w:val="100"/>
        <w:sz w:val="28"/>
        <w:szCs w:val="28"/>
        <w:lang w:val="ru-RU" w:eastAsia="ru-RU" w:bidi="ru-RU"/>
      </w:rPr>
    </w:lvl>
    <w:lvl w:ilvl="1" w:tplc="31448B66">
      <w:numFmt w:val="bullet"/>
      <w:lvlText w:val="•"/>
      <w:lvlJc w:val="left"/>
      <w:pPr>
        <w:ind w:left="1226" w:hanging="212"/>
      </w:pPr>
      <w:rPr>
        <w:rFonts w:hint="default"/>
        <w:lang w:val="ru-RU" w:eastAsia="ru-RU" w:bidi="ru-RU"/>
      </w:rPr>
    </w:lvl>
    <w:lvl w:ilvl="2" w:tplc="5FACB41C">
      <w:numFmt w:val="bullet"/>
      <w:lvlText w:val="•"/>
      <w:lvlJc w:val="left"/>
      <w:pPr>
        <w:ind w:left="2213" w:hanging="212"/>
      </w:pPr>
      <w:rPr>
        <w:rFonts w:hint="default"/>
        <w:lang w:val="ru-RU" w:eastAsia="ru-RU" w:bidi="ru-RU"/>
      </w:rPr>
    </w:lvl>
    <w:lvl w:ilvl="3" w:tplc="0A3E3410">
      <w:numFmt w:val="bullet"/>
      <w:lvlText w:val="•"/>
      <w:lvlJc w:val="left"/>
      <w:pPr>
        <w:ind w:left="3199" w:hanging="212"/>
      </w:pPr>
      <w:rPr>
        <w:rFonts w:hint="default"/>
        <w:lang w:val="ru-RU" w:eastAsia="ru-RU" w:bidi="ru-RU"/>
      </w:rPr>
    </w:lvl>
    <w:lvl w:ilvl="4" w:tplc="AFEA129C">
      <w:numFmt w:val="bullet"/>
      <w:lvlText w:val="•"/>
      <w:lvlJc w:val="left"/>
      <w:pPr>
        <w:ind w:left="4186" w:hanging="212"/>
      </w:pPr>
      <w:rPr>
        <w:rFonts w:hint="default"/>
        <w:lang w:val="ru-RU" w:eastAsia="ru-RU" w:bidi="ru-RU"/>
      </w:rPr>
    </w:lvl>
    <w:lvl w:ilvl="5" w:tplc="4D02A970">
      <w:numFmt w:val="bullet"/>
      <w:lvlText w:val="•"/>
      <w:lvlJc w:val="left"/>
      <w:pPr>
        <w:ind w:left="5173" w:hanging="212"/>
      </w:pPr>
      <w:rPr>
        <w:rFonts w:hint="default"/>
        <w:lang w:val="ru-RU" w:eastAsia="ru-RU" w:bidi="ru-RU"/>
      </w:rPr>
    </w:lvl>
    <w:lvl w:ilvl="6" w:tplc="D6F40DCA">
      <w:numFmt w:val="bullet"/>
      <w:lvlText w:val="•"/>
      <w:lvlJc w:val="left"/>
      <w:pPr>
        <w:ind w:left="6159" w:hanging="212"/>
      </w:pPr>
      <w:rPr>
        <w:rFonts w:hint="default"/>
        <w:lang w:val="ru-RU" w:eastAsia="ru-RU" w:bidi="ru-RU"/>
      </w:rPr>
    </w:lvl>
    <w:lvl w:ilvl="7" w:tplc="78385CF6">
      <w:numFmt w:val="bullet"/>
      <w:lvlText w:val="•"/>
      <w:lvlJc w:val="left"/>
      <w:pPr>
        <w:ind w:left="7146" w:hanging="212"/>
      </w:pPr>
      <w:rPr>
        <w:rFonts w:hint="default"/>
        <w:lang w:val="ru-RU" w:eastAsia="ru-RU" w:bidi="ru-RU"/>
      </w:rPr>
    </w:lvl>
    <w:lvl w:ilvl="8" w:tplc="E16EC8A2">
      <w:numFmt w:val="bullet"/>
      <w:lvlText w:val="•"/>
      <w:lvlJc w:val="left"/>
      <w:pPr>
        <w:ind w:left="8133" w:hanging="212"/>
      </w:pPr>
      <w:rPr>
        <w:rFonts w:hint="default"/>
        <w:lang w:val="ru-RU" w:eastAsia="ru-RU" w:bidi="ru-RU"/>
      </w:rPr>
    </w:lvl>
  </w:abstractNum>
  <w:num w:numId="1">
    <w:abstractNumId w:val="13"/>
  </w:num>
  <w:num w:numId="2">
    <w:abstractNumId w:val="4"/>
  </w:num>
  <w:num w:numId="3">
    <w:abstractNumId w:val="1"/>
  </w:num>
  <w:num w:numId="4">
    <w:abstractNumId w:val="15"/>
  </w:num>
  <w:num w:numId="5">
    <w:abstractNumId w:val="2"/>
  </w:num>
  <w:num w:numId="6">
    <w:abstractNumId w:val="14"/>
  </w:num>
  <w:num w:numId="7">
    <w:abstractNumId w:val="7"/>
  </w:num>
  <w:num w:numId="8">
    <w:abstractNumId w:val="8"/>
  </w:num>
  <w:num w:numId="9">
    <w:abstractNumId w:val="0"/>
  </w:num>
  <w:num w:numId="10">
    <w:abstractNumId w:val="11"/>
  </w:num>
  <w:num w:numId="11">
    <w:abstractNumId w:val="5"/>
  </w:num>
  <w:num w:numId="12">
    <w:abstractNumId w:val="9"/>
  </w:num>
  <w:num w:numId="13">
    <w:abstractNumId w:val="12"/>
  </w:num>
  <w:num w:numId="14">
    <w:abstractNumId w:val="10"/>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useFELayout/>
  </w:compat>
  <w:rsids>
    <w:rsidRoot w:val="006D27A7"/>
    <w:rsid w:val="000131A9"/>
    <w:rsid w:val="00025CE1"/>
    <w:rsid w:val="00031702"/>
    <w:rsid w:val="00037B91"/>
    <w:rsid w:val="00050CBC"/>
    <w:rsid w:val="000616C4"/>
    <w:rsid w:val="000866FE"/>
    <w:rsid w:val="000A7A51"/>
    <w:rsid w:val="000B0A11"/>
    <w:rsid w:val="000B1F15"/>
    <w:rsid w:val="000C0AAD"/>
    <w:rsid w:val="000D6A5C"/>
    <w:rsid w:val="000D7807"/>
    <w:rsid w:val="000E69AB"/>
    <w:rsid w:val="0012603F"/>
    <w:rsid w:val="00131036"/>
    <w:rsid w:val="00131F0C"/>
    <w:rsid w:val="00133CD2"/>
    <w:rsid w:val="0013612F"/>
    <w:rsid w:val="0015296D"/>
    <w:rsid w:val="001536E2"/>
    <w:rsid w:val="001559A5"/>
    <w:rsid w:val="001634B5"/>
    <w:rsid w:val="00163B0A"/>
    <w:rsid w:val="00165B79"/>
    <w:rsid w:val="001665C5"/>
    <w:rsid w:val="00166D07"/>
    <w:rsid w:val="001734C2"/>
    <w:rsid w:val="00184B68"/>
    <w:rsid w:val="001C4260"/>
    <w:rsid w:val="001F259C"/>
    <w:rsid w:val="00205F93"/>
    <w:rsid w:val="002215B5"/>
    <w:rsid w:val="0023610A"/>
    <w:rsid w:val="00275CE6"/>
    <w:rsid w:val="00281378"/>
    <w:rsid w:val="00283E5F"/>
    <w:rsid w:val="002A0846"/>
    <w:rsid w:val="002A5CB5"/>
    <w:rsid w:val="002A66F7"/>
    <w:rsid w:val="002A769C"/>
    <w:rsid w:val="002B1D1F"/>
    <w:rsid w:val="002B572A"/>
    <w:rsid w:val="002B607A"/>
    <w:rsid w:val="002E1AF2"/>
    <w:rsid w:val="002E2C2F"/>
    <w:rsid w:val="002E3F6A"/>
    <w:rsid w:val="002E4A6B"/>
    <w:rsid w:val="002E7186"/>
    <w:rsid w:val="0032092F"/>
    <w:rsid w:val="0032587B"/>
    <w:rsid w:val="00335FE9"/>
    <w:rsid w:val="0034185E"/>
    <w:rsid w:val="00355A4F"/>
    <w:rsid w:val="00356253"/>
    <w:rsid w:val="00360610"/>
    <w:rsid w:val="00365FF9"/>
    <w:rsid w:val="00374F00"/>
    <w:rsid w:val="00383414"/>
    <w:rsid w:val="00383D25"/>
    <w:rsid w:val="00384C76"/>
    <w:rsid w:val="003A2605"/>
    <w:rsid w:val="003A743A"/>
    <w:rsid w:val="003B3B27"/>
    <w:rsid w:val="003B58B0"/>
    <w:rsid w:val="003B7C1D"/>
    <w:rsid w:val="003C2D1E"/>
    <w:rsid w:val="003E1527"/>
    <w:rsid w:val="003F4E38"/>
    <w:rsid w:val="00402BFF"/>
    <w:rsid w:val="004102C0"/>
    <w:rsid w:val="00416BEC"/>
    <w:rsid w:val="004357D3"/>
    <w:rsid w:val="00437120"/>
    <w:rsid w:val="004517E8"/>
    <w:rsid w:val="004615E0"/>
    <w:rsid w:val="00470B2B"/>
    <w:rsid w:val="004864AA"/>
    <w:rsid w:val="00491CFB"/>
    <w:rsid w:val="004A64B1"/>
    <w:rsid w:val="004B73D0"/>
    <w:rsid w:val="004C39C8"/>
    <w:rsid w:val="004C553D"/>
    <w:rsid w:val="00512E05"/>
    <w:rsid w:val="0051598D"/>
    <w:rsid w:val="00531F87"/>
    <w:rsid w:val="00535EE4"/>
    <w:rsid w:val="00541DE0"/>
    <w:rsid w:val="00554B0B"/>
    <w:rsid w:val="00571547"/>
    <w:rsid w:val="005729EE"/>
    <w:rsid w:val="0058208B"/>
    <w:rsid w:val="00583C1F"/>
    <w:rsid w:val="00590EB8"/>
    <w:rsid w:val="005970D2"/>
    <w:rsid w:val="005A6ED7"/>
    <w:rsid w:val="005B6D1D"/>
    <w:rsid w:val="005B6EF9"/>
    <w:rsid w:val="005D69DD"/>
    <w:rsid w:val="005E51F8"/>
    <w:rsid w:val="005F0FF7"/>
    <w:rsid w:val="00610427"/>
    <w:rsid w:val="0064146E"/>
    <w:rsid w:val="00652A66"/>
    <w:rsid w:val="00654C6E"/>
    <w:rsid w:val="00681508"/>
    <w:rsid w:val="006A0534"/>
    <w:rsid w:val="006A3A77"/>
    <w:rsid w:val="006B2E13"/>
    <w:rsid w:val="006C1B7A"/>
    <w:rsid w:val="006C4700"/>
    <w:rsid w:val="006D27A7"/>
    <w:rsid w:val="006E255E"/>
    <w:rsid w:val="006E2A34"/>
    <w:rsid w:val="006F5215"/>
    <w:rsid w:val="006F72E0"/>
    <w:rsid w:val="00712019"/>
    <w:rsid w:val="007178F9"/>
    <w:rsid w:val="007233A2"/>
    <w:rsid w:val="00731DA2"/>
    <w:rsid w:val="0074592F"/>
    <w:rsid w:val="00754F91"/>
    <w:rsid w:val="007615CD"/>
    <w:rsid w:val="0076288C"/>
    <w:rsid w:val="00777C11"/>
    <w:rsid w:val="00781304"/>
    <w:rsid w:val="007D0558"/>
    <w:rsid w:val="007D313F"/>
    <w:rsid w:val="007D4429"/>
    <w:rsid w:val="007D7056"/>
    <w:rsid w:val="00815F35"/>
    <w:rsid w:val="00815FE7"/>
    <w:rsid w:val="008169D2"/>
    <w:rsid w:val="00823E79"/>
    <w:rsid w:val="00872E6C"/>
    <w:rsid w:val="00896B5C"/>
    <w:rsid w:val="008976B8"/>
    <w:rsid w:val="008B08B5"/>
    <w:rsid w:val="008C28A4"/>
    <w:rsid w:val="008C3576"/>
    <w:rsid w:val="008D428D"/>
    <w:rsid w:val="008D45CD"/>
    <w:rsid w:val="008E1B55"/>
    <w:rsid w:val="00922793"/>
    <w:rsid w:val="00925C83"/>
    <w:rsid w:val="009361FE"/>
    <w:rsid w:val="00942087"/>
    <w:rsid w:val="0097634A"/>
    <w:rsid w:val="009850F6"/>
    <w:rsid w:val="009A34E7"/>
    <w:rsid w:val="009E3CE6"/>
    <w:rsid w:val="00A01557"/>
    <w:rsid w:val="00A01A50"/>
    <w:rsid w:val="00A20CCF"/>
    <w:rsid w:val="00A23529"/>
    <w:rsid w:val="00A41B2E"/>
    <w:rsid w:val="00A55F82"/>
    <w:rsid w:val="00A74E3E"/>
    <w:rsid w:val="00AA4228"/>
    <w:rsid w:val="00AC5CA6"/>
    <w:rsid w:val="00AC5DAD"/>
    <w:rsid w:val="00AD1DFB"/>
    <w:rsid w:val="00AD35EF"/>
    <w:rsid w:val="00AE3E14"/>
    <w:rsid w:val="00AF2C6D"/>
    <w:rsid w:val="00B0532D"/>
    <w:rsid w:val="00B26777"/>
    <w:rsid w:val="00B412BE"/>
    <w:rsid w:val="00B56CCB"/>
    <w:rsid w:val="00B64A9E"/>
    <w:rsid w:val="00B84321"/>
    <w:rsid w:val="00B96CBE"/>
    <w:rsid w:val="00BB791C"/>
    <w:rsid w:val="00BC08E2"/>
    <w:rsid w:val="00BC413E"/>
    <w:rsid w:val="00BC7510"/>
    <w:rsid w:val="00BD1774"/>
    <w:rsid w:val="00BD355F"/>
    <w:rsid w:val="00BF2DC1"/>
    <w:rsid w:val="00C031CF"/>
    <w:rsid w:val="00C067E3"/>
    <w:rsid w:val="00C27E25"/>
    <w:rsid w:val="00C314F0"/>
    <w:rsid w:val="00C41ADF"/>
    <w:rsid w:val="00C47D69"/>
    <w:rsid w:val="00C61DAB"/>
    <w:rsid w:val="00C952B7"/>
    <w:rsid w:val="00CA09D9"/>
    <w:rsid w:val="00CB4D97"/>
    <w:rsid w:val="00CC12C4"/>
    <w:rsid w:val="00CC20EA"/>
    <w:rsid w:val="00CE6417"/>
    <w:rsid w:val="00CF1C63"/>
    <w:rsid w:val="00D058A2"/>
    <w:rsid w:val="00D07FDE"/>
    <w:rsid w:val="00D32260"/>
    <w:rsid w:val="00D32A03"/>
    <w:rsid w:val="00D4612D"/>
    <w:rsid w:val="00D61EEE"/>
    <w:rsid w:val="00D64895"/>
    <w:rsid w:val="00D74677"/>
    <w:rsid w:val="00D777D6"/>
    <w:rsid w:val="00D77BA3"/>
    <w:rsid w:val="00D86950"/>
    <w:rsid w:val="00D92B8B"/>
    <w:rsid w:val="00DA0F2B"/>
    <w:rsid w:val="00DA10CA"/>
    <w:rsid w:val="00DA6488"/>
    <w:rsid w:val="00DD1C1F"/>
    <w:rsid w:val="00DE6508"/>
    <w:rsid w:val="00E06171"/>
    <w:rsid w:val="00E15968"/>
    <w:rsid w:val="00E2275C"/>
    <w:rsid w:val="00E37F44"/>
    <w:rsid w:val="00E45C35"/>
    <w:rsid w:val="00E54CEE"/>
    <w:rsid w:val="00E6647E"/>
    <w:rsid w:val="00E701B1"/>
    <w:rsid w:val="00EB441E"/>
    <w:rsid w:val="00ED49EE"/>
    <w:rsid w:val="00ED5CFD"/>
    <w:rsid w:val="00F014FE"/>
    <w:rsid w:val="00F27006"/>
    <w:rsid w:val="00F4477C"/>
    <w:rsid w:val="00F52D57"/>
    <w:rsid w:val="00F678A8"/>
    <w:rsid w:val="00F7736D"/>
    <w:rsid w:val="00F96E7B"/>
    <w:rsid w:val="00FA3B4A"/>
    <w:rsid w:val="00FB2FBF"/>
    <w:rsid w:val="00FE4653"/>
    <w:rsid w:val="00FF44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AutoShape 3"/>
        <o:r id="V:Rule4"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215"/>
  </w:style>
  <w:style w:type="paragraph" w:styleId="2">
    <w:name w:val="heading 2"/>
    <w:basedOn w:val="a"/>
    <w:next w:val="a"/>
    <w:link w:val="20"/>
    <w:qFormat/>
    <w:rsid w:val="00AD35EF"/>
    <w:pPr>
      <w:keepNext/>
      <w:widowControl w:val="0"/>
      <w:numPr>
        <w:ilvl w:val="1"/>
        <w:numId w:val="14"/>
      </w:numPr>
      <w:shd w:val="clear" w:color="auto" w:fill="FFFFFF"/>
      <w:autoSpaceDE w:val="0"/>
      <w:autoSpaceDN w:val="0"/>
      <w:adjustRightInd w:val="0"/>
      <w:spacing w:after="0" w:line="374" w:lineRule="exact"/>
      <w:jc w:val="center"/>
      <w:outlineLvl w:val="1"/>
    </w:pPr>
    <w:rPr>
      <w:rFonts w:ascii="Times New Roman" w:eastAsia="Times New Roman" w:hAnsi="Times New Roman" w:cs="Times New Roman"/>
      <w:spacing w:val="-10"/>
      <w:sz w:val="34"/>
      <w:szCs w:val="3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D27A7"/>
    <w:pPr>
      <w:widowControl w:val="0"/>
      <w:autoSpaceDE w:val="0"/>
      <w:autoSpaceDN w:val="0"/>
      <w:spacing w:after="0" w:line="240" w:lineRule="auto"/>
      <w:ind w:left="242" w:firstLine="707"/>
      <w:jc w:val="both"/>
    </w:pPr>
    <w:rPr>
      <w:rFonts w:ascii="Times New Roman" w:eastAsia="Times New Roman" w:hAnsi="Times New Roman" w:cs="Times New Roman"/>
      <w:sz w:val="28"/>
      <w:szCs w:val="28"/>
      <w:lang w:bidi="ru-RU"/>
    </w:rPr>
  </w:style>
  <w:style w:type="character" w:customStyle="1" w:styleId="a4">
    <w:name w:val="Основной текст Знак"/>
    <w:basedOn w:val="a0"/>
    <w:link w:val="a3"/>
    <w:uiPriority w:val="1"/>
    <w:rsid w:val="006D27A7"/>
    <w:rPr>
      <w:rFonts w:ascii="Times New Roman" w:eastAsia="Times New Roman" w:hAnsi="Times New Roman" w:cs="Times New Roman"/>
      <w:sz w:val="28"/>
      <w:szCs w:val="28"/>
      <w:lang w:bidi="ru-RU"/>
    </w:rPr>
  </w:style>
  <w:style w:type="paragraph" w:styleId="a5">
    <w:name w:val="List Paragraph"/>
    <w:basedOn w:val="a"/>
    <w:link w:val="a6"/>
    <w:uiPriority w:val="1"/>
    <w:qFormat/>
    <w:rsid w:val="006D27A7"/>
    <w:pPr>
      <w:widowControl w:val="0"/>
      <w:autoSpaceDE w:val="0"/>
      <w:autoSpaceDN w:val="0"/>
      <w:spacing w:after="0" w:line="240" w:lineRule="auto"/>
      <w:ind w:left="242" w:firstLine="707"/>
      <w:jc w:val="both"/>
    </w:pPr>
    <w:rPr>
      <w:rFonts w:ascii="Times New Roman" w:eastAsia="Times New Roman" w:hAnsi="Times New Roman" w:cs="Times New Roman"/>
      <w:lang w:bidi="ru-RU"/>
    </w:rPr>
  </w:style>
  <w:style w:type="paragraph" w:customStyle="1" w:styleId="TableParagraph">
    <w:name w:val="Table Paragraph"/>
    <w:basedOn w:val="a"/>
    <w:uiPriority w:val="1"/>
    <w:qFormat/>
    <w:rsid w:val="006D27A7"/>
    <w:pPr>
      <w:widowControl w:val="0"/>
      <w:autoSpaceDE w:val="0"/>
      <w:autoSpaceDN w:val="0"/>
      <w:spacing w:after="0" w:line="240" w:lineRule="auto"/>
      <w:ind w:left="146"/>
    </w:pPr>
    <w:rPr>
      <w:rFonts w:ascii="Times New Roman" w:eastAsia="Times New Roman" w:hAnsi="Times New Roman" w:cs="Times New Roman"/>
      <w:lang w:bidi="ru-RU"/>
    </w:rPr>
  </w:style>
  <w:style w:type="paragraph" w:customStyle="1" w:styleId="11">
    <w:name w:val="Заголовок 11"/>
    <w:basedOn w:val="a"/>
    <w:uiPriority w:val="1"/>
    <w:qFormat/>
    <w:rsid w:val="006D27A7"/>
    <w:pPr>
      <w:widowControl w:val="0"/>
      <w:autoSpaceDE w:val="0"/>
      <w:autoSpaceDN w:val="0"/>
      <w:spacing w:after="0" w:line="240" w:lineRule="auto"/>
      <w:ind w:left="544"/>
      <w:outlineLvl w:val="1"/>
    </w:pPr>
    <w:rPr>
      <w:rFonts w:ascii="Times New Roman" w:eastAsia="Times New Roman" w:hAnsi="Times New Roman" w:cs="Times New Roman"/>
      <w:b/>
      <w:bCs/>
      <w:sz w:val="28"/>
      <w:szCs w:val="28"/>
      <w:lang w:bidi="ru-RU"/>
    </w:rPr>
  </w:style>
  <w:style w:type="table" w:customStyle="1" w:styleId="TableNormal">
    <w:name w:val="Table Normal"/>
    <w:uiPriority w:val="2"/>
    <w:semiHidden/>
    <w:unhideWhenUsed/>
    <w:qFormat/>
    <w:rsid w:val="006D27A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7">
    <w:name w:val="Normal (Web)"/>
    <w:basedOn w:val="a"/>
    <w:uiPriority w:val="99"/>
    <w:unhideWhenUsed/>
    <w:rsid w:val="00D058A2"/>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39"/>
    <w:rsid w:val="00D058A2"/>
    <w:pPr>
      <w:spacing w:after="0" w:line="240" w:lineRule="auto"/>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caption"/>
    <w:basedOn w:val="a"/>
    <w:next w:val="a"/>
    <w:uiPriority w:val="35"/>
    <w:unhideWhenUsed/>
    <w:qFormat/>
    <w:rsid w:val="00D058A2"/>
    <w:pPr>
      <w:spacing w:line="240" w:lineRule="auto"/>
    </w:pPr>
    <w:rPr>
      <w:rFonts w:eastAsiaTheme="minorHAnsi"/>
      <w:i/>
      <w:iCs/>
      <w:color w:val="1F497D" w:themeColor="text2"/>
      <w:sz w:val="18"/>
      <w:szCs w:val="18"/>
      <w:lang w:eastAsia="en-US"/>
    </w:rPr>
  </w:style>
  <w:style w:type="paragraph" w:styleId="aa">
    <w:name w:val="Balloon Text"/>
    <w:basedOn w:val="a"/>
    <w:link w:val="ab"/>
    <w:uiPriority w:val="99"/>
    <w:semiHidden/>
    <w:unhideWhenUsed/>
    <w:rsid w:val="00D058A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058A2"/>
    <w:rPr>
      <w:rFonts w:ascii="Tahoma" w:hAnsi="Tahoma" w:cs="Tahoma"/>
      <w:sz w:val="16"/>
      <w:szCs w:val="16"/>
    </w:rPr>
  </w:style>
  <w:style w:type="table" w:customStyle="1" w:styleId="TableGrid">
    <w:name w:val="TableGrid"/>
    <w:rsid w:val="004357D3"/>
    <w:pPr>
      <w:spacing w:after="0" w:line="240" w:lineRule="auto"/>
    </w:pPr>
    <w:rPr>
      <w:rFonts w:eastAsia="Times New Roman"/>
    </w:rPr>
    <w:tblPr>
      <w:tblCellMar>
        <w:top w:w="0" w:type="dxa"/>
        <w:left w:w="0" w:type="dxa"/>
        <w:bottom w:w="0" w:type="dxa"/>
        <w:right w:w="0" w:type="dxa"/>
      </w:tblCellMar>
    </w:tblPr>
  </w:style>
  <w:style w:type="table" w:customStyle="1" w:styleId="TableGrid1">
    <w:name w:val="TableGrid1"/>
    <w:rsid w:val="004357D3"/>
    <w:pPr>
      <w:spacing w:after="0" w:line="240" w:lineRule="auto"/>
    </w:pPr>
    <w:rPr>
      <w:rFonts w:eastAsia="Times New Roman"/>
    </w:rPr>
    <w:tblPr>
      <w:tblCellMar>
        <w:top w:w="0" w:type="dxa"/>
        <w:left w:w="0" w:type="dxa"/>
        <w:bottom w:w="0" w:type="dxa"/>
        <w:right w:w="0" w:type="dxa"/>
      </w:tblCellMar>
    </w:tblPr>
  </w:style>
  <w:style w:type="paragraph" w:styleId="ac">
    <w:name w:val="header"/>
    <w:basedOn w:val="a"/>
    <w:link w:val="ad"/>
    <w:uiPriority w:val="99"/>
    <w:unhideWhenUsed/>
    <w:rsid w:val="004357D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357D3"/>
  </w:style>
  <w:style w:type="paragraph" w:styleId="ae">
    <w:name w:val="footer"/>
    <w:basedOn w:val="a"/>
    <w:link w:val="af"/>
    <w:uiPriority w:val="99"/>
    <w:unhideWhenUsed/>
    <w:rsid w:val="004357D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357D3"/>
  </w:style>
  <w:style w:type="character" w:styleId="af0">
    <w:name w:val="page number"/>
    <w:basedOn w:val="a0"/>
    <w:uiPriority w:val="99"/>
    <w:semiHidden/>
    <w:unhideWhenUsed/>
    <w:rsid w:val="004357D3"/>
  </w:style>
  <w:style w:type="character" w:customStyle="1" w:styleId="20">
    <w:name w:val="Заголовок 2 Знак"/>
    <w:basedOn w:val="a0"/>
    <w:link w:val="2"/>
    <w:rsid w:val="00AD35EF"/>
    <w:rPr>
      <w:rFonts w:ascii="Times New Roman" w:eastAsia="Times New Roman" w:hAnsi="Times New Roman" w:cs="Times New Roman"/>
      <w:spacing w:val="-10"/>
      <w:sz w:val="34"/>
      <w:szCs w:val="34"/>
      <w:shd w:val="clear" w:color="auto" w:fill="FFFFFF"/>
    </w:rPr>
  </w:style>
  <w:style w:type="character" w:customStyle="1" w:styleId="a6">
    <w:name w:val="Абзац списка Знак"/>
    <w:link w:val="a5"/>
    <w:uiPriority w:val="34"/>
    <w:locked/>
    <w:rsid w:val="00AD35EF"/>
    <w:rPr>
      <w:rFonts w:ascii="Times New Roman" w:eastAsia="Times New Roman" w:hAnsi="Times New Roman" w:cs="Times New Roman"/>
      <w:lang w:bidi="ru-RU"/>
    </w:rPr>
  </w:style>
  <w:style w:type="character" w:styleId="af1">
    <w:name w:val="Hyperlink"/>
    <w:basedOn w:val="a0"/>
    <w:uiPriority w:val="99"/>
    <w:unhideWhenUsed/>
    <w:rsid w:val="008E1B55"/>
    <w:rPr>
      <w:color w:val="0000FF"/>
      <w:u w:val="single"/>
    </w:rPr>
  </w:style>
</w:styles>
</file>

<file path=word/webSettings.xml><?xml version="1.0" encoding="utf-8"?>
<w:webSettings xmlns:r="http://schemas.openxmlformats.org/officeDocument/2006/relationships" xmlns:w="http://schemas.openxmlformats.org/wordprocessingml/2006/main">
  <w:divs>
    <w:div w:id="1238856727">
      <w:bodyDiv w:val="1"/>
      <w:marLeft w:val="0"/>
      <w:marRight w:val="0"/>
      <w:marTop w:val="0"/>
      <w:marBottom w:val="0"/>
      <w:divBdr>
        <w:top w:val="none" w:sz="0" w:space="0" w:color="auto"/>
        <w:left w:val="none" w:sz="0" w:space="0" w:color="auto"/>
        <w:bottom w:val="none" w:sz="0" w:space="0" w:color="auto"/>
        <w:right w:val="none" w:sz="0" w:space="0" w:color="auto"/>
      </w:divBdr>
    </w:div>
    <w:div w:id="1971545841">
      <w:bodyDiv w:val="1"/>
      <w:marLeft w:val="0"/>
      <w:marRight w:val="0"/>
      <w:marTop w:val="0"/>
      <w:marBottom w:val="0"/>
      <w:divBdr>
        <w:top w:val="none" w:sz="0" w:space="0" w:color="auto"/>
        <w:left w:val="none" w:sz="0" w:space="0" w:color="auto"/>
        <w:bottom w:val="none" w:sz="0" w:space="0" w:color="auto"/>
        <w:right w:val="none" w:sz="0" w:space="0" w:color="auto"/>
      </w:divBdr>
    </w:div>
    <w:div w:id="205704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un.org/ru/ga/unctad" TargetMode="External"/><Relationship Id="rId18" Type="http://schemas.openxmlformats.org/officeDocument/2006/relationships/hyperlink" Target="https://cyberleninka.ru/article/n/gosudarstvennaya-podderzhka-malyh-form-hozyaystvovaniya-v-razvitii-proizvodstva-moloka" TargetMode="External"/><Relationship Id="rId3" Type="http://schemas.openxmlformats.org/officeDocument/2006/relationships/styles" Target="styles.xml"/><Relationship Id="rId21" Type="http://schemas.openxmlformats.org/officeDocument/2006/relationships/hyperlink" Target="https://cyberleninka.ru/article/n/gosudarstvennaya-podderzhka-malyh-form-hozyaystvovaniya-v-razvitii-proizvodstva-moloka" TargetMode="External"/><Relationship Id="rId7" Type="http://schemas.openxmlformats.org/officeDocument/2006/relationships/endnotes" Target="endnotes.xml"/><Relationship Id="rId12" Type="http://schemas.openxmlformats.org/officeDocument/2006/relationships/hyperlink" Target="http://www.gks.ru/doc_2017/region/reg-pok17.pdf" TargetMode="External"/><Relationship Id="rId17" Type="http://schemas.openxmlformats.org/officeDocument/2006/relationships/hyperlink" Target="http://www.souzmoloko.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ks.ru/doc_2017/region/reg-pok17.pdf" TargetMode="External"/><Relationship Id="rId20" Type="http://schemas.openxmlformats.org/officeDocument/2006/relationships/hyperlink" Target="https://cyberleninka.ru/article/n/otsenka-sovremennogo-sostoyaniya-proizvodstva-i-pererabotki-moloka-v-krasnodarskom-kra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ki.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ks.ru/doc_2017/region/reg-pok17.pdf" TargetMode="External"/><Relationship Id="rId23" Type="http://schemas.openxmlformats.org/officeDocument/2006/relationships/footer" Target="footer2.xml"/><Relationship Id="rId10" Type="http://schemas.openxmlformats.org/officeDocument/2006/relationships/hyperlink" Target="http://stat.customs.ru/" TargetMode="External"/><Relationship Id="rId19" Type="http://schemas.openxmlformats.org/officeDocument/2006/relationships/hyperlink" Target="http://www.kubanmakler.ru/9/moloko-syir-zavodyi-v-krasnodarskom-krae.htm"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mcx.ru/" TargetMode="Externa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floor>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Импорт</c:v>
                </c:pt>
              </c:strCache>
            </c:strRef>
          </c:tx>
          <c:spPr>
            <a:ln>
              <a:solidFill>
                <a:schemeClr val="bg1">
                  <a:lumMod val="85000"/>
                </a:schemeClr>
              </a:solidFill>
            </a:ln>
          </c:spPr>
          <c:dPt>
            <c:idx val="0"/>
            <c:spPr>
              <a:solidFill>
                <a:schemeClr val="accent1"/>
              </a:solidFill>
              <a:ln>
                <a:solidFill>
                  <a:schemeClr val="bg1">
                    <a:lumMod val="85000"/>
                  </a:schemeClr>
                </a:solidFill>
              </a:ln>
              <a:effectLst/>
              <a:sp3d>
                <a:contourClr>
                  <a:schemeClr val="bg1">
                    <a:lumMod val="85000"/>
                  </a:schemeClr>
                </a:contourClr>
              </a:sp3d>
            </c:spPr>
            <c:extLst xmlns:c16r2="http://schemas.microsoft.com/office/drawing/2015/06/chart">
              <c:ext xmlns:c16="http://schemas.microsoft.com/office/drawing/2014/chart" uri="{C3380CC4-5D6E-409C-BE32-E72D297353CC}">
                <c16:uniqueId val="{00000001-5DD6-9548-B250-7A0BE601E1CD}"/>
              </c:ext>
            </c:extLst>
          </c:dPt>
          <c:dPt>
            <c:idx val="1"/>
            <c:spPr>
              <a:solidFill>
                <a:schemeClr val="accent2"/>
              </a:solidFill>
              <a:ln>
                <a:solidFill>
                  <a:schemeClr val="bg1">
                    <a:lumMod val="85000"/>
                  </a:schemeClr>
                </a:solidFill>
              </a:ln>
              <a:effectLst/>
              <a:sp3d>
                <a:contourClr>
                  <a:schemeClr val="bg1">
                    <a:lumMod val="85000"/>
                  </a:schemeClr>
                </a:contourClr>
              </a:sp3d>
            </c:spPr>
            <c:extLst xmlns:c16r2="http://schemas.microsoft.com/office/drawing/2015/06/chart">
              <c:ext xmlns:c16="http://schemas.microsoft.com/office/drawing/2014/chart" uri="{C3380CC4-5D6E-409C-BE32-E72D297353CC}">
                <c16:uniqueId val="{00000003-5DD6-9548-B250-7A0BE601E1CD}"/>
              </c:ext>
            </c:extLst>
          </c:dPt>
          <c:dPt>
            <c:idx val="2"/>
            <c:spPr>
              <a:solidFill>
                <a:schemeClr val="accent3"/>
              </a:solidFill>
              <a:ln>
                <a:solidFill>
                  <a:schemeClr val="bg1">
                    <a:lumMod val="85000"/>
                  </a:schemeClr>
                </a:solidFill>
              </a:ln>
              <a:effectLst/>
              <a:sp3d>
                <a:contourClr>
                  <a:schemeClr val="bg1">
                    <a:lumMod val="85000"/>
                  </a:schemeClr>
                </a:contourClr>
              </a:sp3d>
            </c:spPr>
            <c:extLst xmlns:c16r2="http://schemas.microsoft.com/office/drawing/2015/06/chart">
              <c:ext xmlns:c16="http://schemas.microsoft.com/office/drawing/2014/chart" uri="{C3380CC4-5D6E-409C-BE32-E72D297353CC}">
                <c16:uniqueId val="{00000005-5DD6-9548-B250-7A0BE601E1CD}"/>
              </c:ext>
            </c:extLst>
          </c:dPt>
          <c:dPt>
            <c:idx val="3"/>
            <c:spPr>
              <a:solidFill>
                <a:schemeClr val="accent4"/>
              </a:solidFill>
              <a:ln>
                <a:solidFill>
                  <a:schemeClr val="bg1">
                    <a:lumMod val="85000"/>
                  </a:schemeClr>
                </a:solidFill>
              </a:ln>
              <a:effectLst/>
              <a:sp3d>
                <a:contourClr>
                  <a:schemeClr val="bg1">
                    <a:lumMod val="85000"/>
                  </a:schemeClr>
                </a:contourClr>
              </a:sp3d>
            </c:spPr>
            <c:extLst xmlns:c16r2="http://schemas.microsoft.com/office/drawing/2015/06/chart">
              <c:ext xmlns:c16="http://schemas.microsoft.com/office/drawing/2014/chart" uri="{C3380CC4-5D6E-409C-BE32-E72D297353CC}">
                <c16:uniqueId val="{00000007-5DD6-9548-B250-7A0BE601E1CD}"/>
              </c:ext>
            </c:extLst>
          </c:dPt>
          <c:dPt>
            <c:idx val="4"/>
            <c:spPr>
              <a:solidFill>
                <a:schemeClr val="accent5"/>
              </a:solidFill>
              <a:ln>
                <a:solidFill>
                  <a:schemeClr val="bg1">
                    <a:lumMod val="85000"/>
                  </a:schemeClr>
                </a:solidFill>
              </a:ln>
              <a:effectLst/>
              <a:sp3d>
                <a:contourClr>
                  <a:schemeClr val="bg1">
                    <a:lumMod val="85000"/>
                  </a:schemeClr>
                </a:contourClr>
              </a:sp3d>
            </c:spPr>
            <c:extLst xmlns:c16r2="http://schemas.microsoft.com/office/drawing/2015/06/chart">
              <c:ext xmlns:c16="http://schemas.microsoft.com/office/drawing/2014/chart" uri="{C3380CC4-5D6E-409C-BE32-E72D297353CC}">
                <c16:uniqueId val="{00000009-5DD6-9548-B250-7A0BE601E1CD}"/>
              </c:ext>
            </c:extLst>
          </c:dPt>
          <c:dPt>
            <c:idx val="5"/>
            <c:spPr>
              <a:solidFill>
                <a:schemeClr val="accent6"/>
              </a:solidFill>
              <a:ln>
                <a:solidFill>
                  <a:schemeClr val="bg1">
                    <a:lumMod val="85000"/>
                  </a:schemeClr>
                </a:solidFill>
              </a:ln>
              <a:effectLst/>
              <a:sp3d>
                <a:contourClr>
                  <a:schemeClr val="bg1">
                    <a:lumMod val="85000"/>
                  </a:schemeClr>
                </a:contourClr>
              </a:sp3d>
            </c:spPr>
            <c:extLst xmlns:c16r2="http://schemas.microsoft.com/office/drawing/2015/06/chart">
              <c:ext xmlns:c16="http://schemas.microsoft.com/office/drawing/2014/chart" uri="{C3380CC4-5D6E-409C-BE32-E72D297353CC}">
                <c16:uniqueId val="{0000000B-5DD6-9548-B250-7A0BE601E1CD}"/>
              </c:ext>
            </c:extLst>
          </c:dPt>
          <c:dLbls>
            <c:spPr>
              <a:solidFill>
                <a:schemeClr val="bg1"/>
              </a:solid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Val val="1"/>
            <c:showLeaderLines val="1"/>
            <c:leaderLines>
              <c:spPr>
                <a:ln w="9525" cap="flat" cmpd="sng" algn="ctr">
                  <a:solidFill>
                    <a:schemeClr val="tx1">
                      <a:shade val="95000"/>
                      <a:satMod val="105000"/>
                    </a:schemeClr>
                  </a:solidFill>
                  <a:prstDash val="solid"/>
                  <a:round/>
                </a:ln>
                <a:effectLst/>
              </c:spPr>
            </c:leaderLines>
            <c:extLst xmlns:c16r2="http://schemas.microsoft.com/office/drawing/2015/06/chart">
              <c:ext xmlns:c15="http://schemas.microsoft.com/office/drawing/2012/chart" uri="{CE6537A1-D6FC-4f65-9D91-7224C49458BB}"/>
            </c:extLst>
          </c:dLbls>
          <c:cat>
            <c:strRef>
              <c:f>Лист1!$A$2:$A$7</c:f>
              <c:strCache>
                <c:ptCount val="6"/>
                <c:pt idx="0">
                  <c:v>Машины и оборудование</c:v>
                </c:pt>
                <c:pt idx="1">
                  <c:v>Химическая продукция</c:v>
                </c:pt>
                <c:pt idx="2">
                  <c:v>Металлы и изделия из них</c:v>
                </c:pt>
                <c:pt idx="3">
                  <c:v>Продовольствие и с/х сырье</c:v>
                </c:pt>
                <c:pt idx="4">
                  <c:v>Текстильные изделия и обувь</c:v>
                </c:pt>
                <c:pt idx="5">
                  <c:v>Другие товары</c:v>
                </c:pt>
              </c:strCache>
            </c:strRef>
          </c:cat>
          <c:val>
            <c:numRef>
              <c:f>Лист1!$B$2:$B$7</c:f>
              <c:numCache>
                <c:formatCode>0%</c:formatCode>
                <c:ptCount val="6"/>
                <c:pt idx="0" formatCode="0.00%">
                  <c:v>7.3000000000000134E-2</c:v>
                </c:pt>
                <c:pt idx="1">
                  <c:v>0.19000000000000025</c:v>
                </c:pt>
                <c:pt idx="2" formatCode="0.00%">
                  <c:v>0.502</c:v>
                </c:pt>
                <c:pt idx="3" formatCode="0.00%">
                  <c:v>0.125</c:v>
                </c:pt>
                <c:pt idx="4" formatCode="0.00%">
                  <c:v>5.8000000000000114E-2</c:v>
                </c:pt>
                <c:pt idx="5" formatCode="0.00%">
                  <c:v>6.200000000000018E-2</c:v>
                </c:pt>
              </c:numCache>
            </c:numRef>
          </c:val>
          <c:extLst xmlns:c16r2="http://schemas.microsoft.com/office/drawing/2015/06/chart">
            <c:ext xmlns:c16="http://schemas.microsoft.com/office/drawing/2014/chart" uri="{C3380CC4-5D6E-409C-BE32-E72D297353CC}">
              <c16:uniqueId val="{00000000-2C5A-465F-BC03-AEFEAB7D6ADE}"/>
            </c:ext>
          </c:extLst>
        </c:ser>
      </c:pie3DChart>
      <c:spPr>
        <a:noFill/>
        <a:ln w="25439">
          <a:noFill/>
        </a:ln>
        <a:effectLst/>
      </c:spPr>
    </c:plotArea>
    <c:legend>
      <c:legendPos val="r"/>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5" cap="flat" cmpd="sng" algn="ctr">
      <a:solidFill>
        <a:schemeClr val="bg1">
          <a:lumMod val="85000"/>
        </a:schemeClr>
      </a:solidFill>
      <a:prstDash val="solid"/>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floor>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экспорт</c:v>
                </c:pt>
              </c:strCache>
            </c:strRef>
          </c:tx>
          <c:dPt>
            <c:idx val="0"/>
            <c:spPr>
              <a:solidFill>
                <a:schemeClr val="accent1"/>
              </a:solidFill>
              <a:ln>
                <a:noFill/>
              </a:ln>
              <a:effectLst/>
              <a:sp3d/>
            </c:spPr>
            <c:extLst xmlns:c16r2="http://schemas.microsoft.com/office/drawing/2015/06/chart">
              <c:ext xmlns:c16="http://schemas.microsoft.com/office/drawing/2014/chart" uri="{C3380CC4-5D6E-409C-BE32-E72D297353CC}">
                <c16:uniqueId val="{00000001-9F9F-0242-AE84-DD0DECFC829F}"/>
              </c:ext>
            </c:extLst>
          </c:dPt>
          <c:dPt>
            <c:idx val="1"/>
            <c:spPr>
              <a:solidFill>
                <a:schemeClr val="accent2"/>
              </a:solidFill>
              <a:ln>
                <a:noFill/>
              </a:ln>
              <a:effectLst/>
              <a:sp3d/>
            </c:spPr>
            <c:extLst xmlns:c16r2="http://schemas.microsoft.com/office/drawing/2015/06/chart">
              <c:ext xmlns:c16="http://schemas.microsoft.com/office/drawing/2014/chart" uri="{C3380CC4-5D6E-409C-BE32-E72D297353CC}">
                <c16:uniqueId val="{00000003-9F9F-0242-AE84-DD0DECFC829F}"/>
              </c:ext>
            </c:extLst>
          </c:dPt>
          <c:dPt>
            <c:idx val="2"/>
            <c:spPr>
              <a:solidFill>
                <a:schemeClr val="accent3"/>
              </a:solidFill>
              <a:ln>
                <a:noFill/>
              </a:ln>
              <a:effectLst/>
              <a:sp3d/>
            </c:spPr>
            <c:extLst xmlns:c16r2="http://schemas.microsoft.com/office/drawing/2015/06/chart">
              <c:ext xmlns:c16="http://schemas.microsoft.com/office/drawing/2014/chart" uri="{C3380CC4-5D6E-409C-BE32-E72D297353CC}">
                <c16:uniqueId val="{00000005-9F9F-0242-AE84-DD0DECFC829F}"/>
              </c:ext>
            </c:extLst>
          </c:dPt>
          <c:dPt>
            <c:idx val="3"/>
            <c:spPr>
              <a:solidFill>
                <a:schemeClr val="accent4"/>
              </a:solidFill>
              <a:ln>
                <a:noFill/>
              </a:ln>
              <a:effectLst/>
              <a:sp3d/>
            </c:spPr>
            <c:extLst xmlns:c16r2="http://schemas.microsoft.com/office/drawing/2015/06/chart">
              <c:ext xmlns:c16="http://schemas.microsoft.com/office/drawing/2014/chart" uri="{C3380CC4-5D6E-409C-BE32-E72D297353CC}">
                <c16:uniqueId val="{00000007-9F9F-0242-AE84-DD0DECFC829F}"/>
              </c:ext>
            </c:extLst>
          </c:dPt>
          <c:dPt>
            <c:idx val="4"/>
            <c:spPr>
              <a:solidFill>
                <a:schemeClr val="accent5"/>
              </a:solidFill>
              <a:ln>
                <a:noFill/>
              </a:ln>
              <a:effectLst/>
              <a:sp3d/>
            </c:spPr>
            <c:extLst xmlns:c16r2="http://schemas.microsoft.com/office/drawing/2015/06/chart">
              <c:ext xmlns:c16="http://schemas.microsoft.com/office/drawing/2014/chart" uri="{C3380CC4-5D6E-409C-BE32-E72D297353CC}">
                <c16:uniqueId val="{00000009-9F9F-0242-AE84-DD0DECFC829F}"/>
              </c:ext>
            </c:extLst>
          </c:dPt>
          <c:dPt>
            <c:idx val="5"/>
            <c:spPr>
              <a:solidFill>
                <a:schemeClr val="accent6"/>
              </a:solidFill>
              <a:ln>
                <a:noFill/>
              </a:ln>
              <a:effectLst/>
              <a:sp3d/>
            </c:spPr>
            <c:extLst xmlns:c16r2="http://schemas.microsoft.com/office/drawing/2015/06/chart">
              <c:ext xmlns:c16="http://schemas.microsoft.com/office/drawing/2014/chart" uri="{C3380CC4-5D6E-409C-BE32-E72D297353CC}">
                <c16:uniqueId val="{0000000B-9F9F-0242-AE84-DD0DECFC829F}"/>
              </c:ext>
            </c:extLst>
          </c:dPt>
          <c:dLbls>
            <c:spPr>
              <a:solidFill>
                <a:schemeClr val="bg1"/>
              </a:solid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Percent val="1"/>
            <c:showLeaderLines val="1"/>
            <c:leaderLines>
              <c:spPr>
                <a:ln w="9525" cap="flat" cmpd="sng" algn="ctr">
                  <a:solidFill>
                    <a:schemeClr val="tx1">
                      <a:shade val="95000"/>
                      <a:satMod val="105000"/>
                    </a:schemeClr>
                  </a:solidFill>
                  <a:prstDash val="solid"/>
                  <a:round/>
                </a:ln>
                <a:effectLst/>
              </c:spPr>
            </c:leaderLines>
            <c:extLst xmlns:c16r2="http://schemas.microsoft.com/office/drawing/2015/06/chart">
              <c:ext xmlns:c15="http://schemas.microsoft.com/office/drawing/2012/chart" uri="{CE6537A1-D6FC-4f65-9D91-7224C49458BB}"/>
            </c:extLst>
          </c:dLbls>
          <c:cat>
            <c:strRef>
              <c:f>Лист1!$A$2:$A$7</c:f>
              <c:strCache>
                <c:ptCount val="6"/>
                <c:pt idx="0">
                  <c:v>Машины и оборудование</c:v>
                </c:pt>
                <c:pt idx="1">
                  <c:v>Химическая продукция</c:v>
                </c:pt>
                <c:pt idx="2">
                  <c:v>Металлы и изделия из них</c:v>
                </c:pt>
                <c:pt idx="3">
                  <c:v>Продовольствие и с/х сырье</c:v>
                </c:pt>
                <c:pt idx="4">
                  <c:v>Лесоматериалы и изделия</c:v>
                </c:pt>
                <c:pt idx="5">
                  <c:v>Другие товары</c:v>
                </c:pt>
              </c:strCache>
            </c:strRef>
          </c:cat>
          <c:val>
            <c:numRef>
              <c:f>Лист1!$B$2:$B$7</c:f>
              <c:numCache>
                <c:formatCode>0%</c:formatCode>
                <c:ptCount val="6"/>
                <c:pt idx="0" formatCode="0.00%">
                  <c:v>7.3000000000000009E-2</c:v>
                </c:pt>
                <c:pt idx="1">
                  <c:v>6.0000000000000032E-2</c:v>
                </c:pt>
                <c:pt idx="2" formatCode="0.00%">
                  <c:v>0.1</c:v>
                </c:pt>
                <c:pt idx="3" formatCode="0.00%">
                  <c:v>5.1999999999999998E-2</c:v>
                </c:pt>
                <c:pt idx="4" formatCode="0.00%">
                  <c:v>3.3000000000000002E-2</c:v>
                </c:pt>
                <c:pt idx="5" formatCode="0.00%">
                  <c:v>6.2000000000000034E-2</c:v>
                </c:pt>
              </c:numCache>
            </c:numRef>
          </c:val>
          <c:extLst xmlns:c16r2="http://schemas.microsoft.com/office/drawing/2015/06/chart">
            <c:ext xmlns:c16="http://schemas.microsoft.com/office/drawing/2014/chart" uri="{C3380CC4-5D6E-409C-BE32-E72D297353CC}">
              <c16:uniqueId val="{00000000-A0EE-4F23-9D91-4C247093FCD0}"/>
            </c:ext>
          </c:extLst>
        </c:ser>
        <c:dLbls>
          <c:showPercent val="1"/>
        </c:dLbls>
      </c:pie3DChart>
      <c:spPr>
        <a:noFill/>
        <a:ln w="25405">
          <a:noFill/>
        </a:ln>
        <a:effectLst/>
      </c:spPr>
    </c:plotArea>
    <c:legend>
      <c:legendPos val="r"/>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5" cap="flat" cmpd="sng" algn="ctr">
      <a:solidFill>
        <a:schemeClr val="bg1">
          <a:lumMod val="85000"/>
        </a:schemeClr>
      </a:solidFill>
      <a:prstDash val="solid"/>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2FBDB-56B5-4956-9DCE-3ECFAB72C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18764</Words>
  <Characters>106956</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zhuchenko</dc:creator>
  <cp:lastModifiedBy>XXX</cp:lastModifiedBy>
  <cp:revision>2</cp:revision>
  <dcterms:created xsi:type="dcterms:W3CDTF">2020-06-18T13:43:00Z</dcterms:created>
  <dcterms:modified xsi:type="dcterms:W3CDTF">2020-06-18T13:43:00Z</dcterms:modified>
</cp:coreProperties>
</file>