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B2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</w:t>
      </w:r>
      <w:proofErr w:type="spellEnd"/>
      <w:r w:rsidRPr="00B2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0414F3" w:rsidRPr="00B2018E" w:rsidRDefault="000414F3" w:rsidP="000414F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47D" w:rsidRPr="00B2018E" w:rsidRDefault="00C6347D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4F3" w:rsidRDefault="000414F3" w:rsidP="000414F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0414F3" w:rsidRDefault="000414F3" w:rsidP="000414F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4F3" w:rsidRPr="00C6347D" w:rsidRDefault="000414F3" w:rsidP="000414F3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6347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Государственная инновационная политика и особенности ее осуществления в краснодарском крае</w:t>
      </w:r>
    </w:p>
    <w:p w:rsidR="000414F3" w:rsidRDefault="000414F3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47D" w:rsidRDefault="00C6347D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CB" w:rsidRDefault="00D14BCB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CB" w:rsidRDefault="00D14BCB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47D" w:rsidRDefault="00C6347D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47D" w:rsidRPr="00B2018E" w:rsidRDefault="00C6347D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6347D">
        <w:rPr>
          <w:color w:val="000000"/>
          <w:sz w:val="27"/>
          <w:szCs w:val="27"/>
        </w:rPr>
        <w:t>____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6347D">
        <w:rPr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В.С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4F3" w:rsidRPr="00B2018E" w:rsidRDefault="00D14BCB" w:rsidP="000414F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414F3"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0414F3" w:rsidRPr="00B2018E" w:rsidRDefault="000414F3" w:rsidP="000414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Экономический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0414F3" w:rsidRPr="00B2018E" w:rsidRDefault="000414F3" w:rsidP="000414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27.03.03 Системный анализ и управление</w:t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20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C6347D" w:rsidRDefault="00C6347D" w:rsidP="00D14BCB">
      <w:pPr>
        <w:pStyle w:val="a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Научный руководитель                                                                                                   доц., канд.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>. наук, доц. _________________________________</w:t>
      </w:r>
      <w:r w:rsidRPr="00C6347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  <w:r>
        <w:rPr>
          <w:color w:val="000000"/>
          <w:sz w:val="28"/>
          <w:szCs w:val="28"/>
        </w:rPr>
        <w:t xml:space="preserve"> Н.Н.</w:t>
      </w:r>
    </w:p>
    <w:p w:rsidR="000414F3" w:rsidRPr="00B2018E" w:rsidRDefault="00D14BCB" w:rsidP="00D14BC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414F3"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(подпись, дата)                        </w:t>
      </w:r>
    </w:p>
    <w:p w:rsidR="00C6347D" w:rsidRDefault="00C6347D" w:rsidP="00D14BCB">
      <w:pPr>
        <w:pStyle w:val="ab"/>
        <w:spacing w:after="0" w:afterAutospacing="0" w:line="260" w:lineRule="exac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Нормоконтролер</w:t>
      </w:r>
      <w:proofErr w:type="spellEnd"/>
      <w:r w:rsidRPr="00C634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доц., канд.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>. наук _____________________________________</w:t>
      </w:r>
      <w:r w:rsidRPr="00C6347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  <w:r>
        <w:rPr>
          <w:color w:val="000000"/>
          <w:sz w:val="28"/>
          <w:szCs w:val="28"/>
        </w:rPr>
        <w:t xml:space="preserve"> Н.Н.</w:t>
      </w:r>
    </w:p>
    <w:p w:rsidR="000414F3" w:rsidRPr="00B2018E" w:rsidRDefault="00D14BCB" w:rsidP="00D14BC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414F3" w:rsidRPr="00B2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0414F3" w:rsidRPr="00B2018E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Pr="00B2018E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Default="000414F3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CB" w:rsidRDefault="00D14BCB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CB" w:rsidRPr="00B2018E" w:rsidRDefault="00D14BCB" w:rsidP="00041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F3" w:rsidRDefault="000414F3" w:rsidP="00041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BA" w:rsidRPr="00877579" w:rsidRDefault="000414F3" w:rsidP="0087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2018</w:t>
      </w:r>
    </w:p>
    <w:p w:rsidR="00697E3C" w:rsidRDefault="00697E3C" w:rsidP="00B91C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97E3C" w:rsidRDefault="00697E3C" w:rsidP="00077F1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lang w:eastAsia="ru-RU"/>
        </w:rPr>
        <w:tab/>
      </w:r>
      <w:r w:rsidR="00DF3A50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697E3C" w:rsidRPr="00877579" w:rsidRDefault="00F55C19" w:rsidP="00077F1F">
      <w:pPr>
        <w:pStyle w:val="a3"/>
        <w:numPr>
          <w:ilvl w:val="0"/>
          <w:numId w:val="33"/>
        </w:numPr>
        <w:tabs>
          <w:tab w:val="left" w:leader="dot" w:pos="9072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F55C1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инновационная политика </w:t>
      </w:r>
      <w:r w:rsidR="00DF3A50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="00DF3A50"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</w:p>
    <w:p w:rsidR="00F55C19" w:rsidRDefault="00DF3A50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</w:p>
    <w:p w:rsidR="00F55C19" w:rsidRDefault="00F55C19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 инновационной политикой</w:t>
      </w:r>
      <w:r w:rsidRPr="00177E65">
        <w:rPr>
          <w:rFonts w:ascii="Times New Roman" w:hAnsi="Times New Roman" w:cs="Times New Roman"/>
          <w:sz w:val="28"/>
          <w:szCs w:val="28"/>
        </w:rPr>
        <w:t xml:space="preserve"> </w:t>
      </w:r>
      <w:r w:rsidR="00DF3A50"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</w:p>
    <w:p w:rsidR="00F55C19" w:rsidRDefault="00F55C19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81C04">
        <w:rPr>
          <w:rFonts w:ascii="Times New Roman" w:hAnsi="Times New Roman" w:cs="Times New Roman"/>
          <w:sz w:val="28"/>
          <w:szCs w:val="28"/>
        </w:rPr>
        <w:t>Методы и реализация инновационной политики</w:t>
      </w:r>
      <w:r w:rsidR="00DF3A50">
        <w:rPr>
          <w:rFonts w:ascii="Times New Roman" w:hAnsi="Times New Roman" w:cs="Times New Roman"/>
          <w:sz w:val="28"/>
          <w:szCs w:val="28"/>
        </w:rPr>
        <w:tab/>
        <w:t>8</w:t>
      </w:r>
    </w:p>
    <w:p w:rsidR="00F55C19" w:rsidRDefault="00F55C19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81C04">
        <w:rPr>
          <w:rFonts w:ascii="Times New Roman" w:hAnsi="Times New Roman" w:cs="Times New Roman"/>
          <w:sz w:val="28"/>
          <w:szCs w:val="28"/>
        </w:rPr>
        <w:t>Государственная программа «Социально-экономическое и инновационное развитие Краснодарского Края»</w:t>
      </w:r>
      <w:r w:rsidR="00DF3A50">
        <w:rPr>
          <w:rFonts w:ascii="Times New Roman" w:hAnsi="Times New Roman" w:cs="Times New Roman"/>
          <w:sz w:val="28"/>
          <w:szCs w:val="28"/>
        </w:rPr>
        <w:tab/>
        <w:t>9</w:t>
      </w:r>
    </w:p>
    <w:p w:rsidR="00F55C19" w:rsidRDefault="00F55C19" w:rsidP="00077F1F">
      <w:pPr>
        <w:pStyle w:val="a3"/>
        <w:numPr>
          <w:ilvl w:val="0"/>
          <w:numId w:val="29"/>
        </w:numPr>
        <w:tabs>
          <w:tab w:val="left" w:leader="dot" w:pos="9072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инновационной политик</w:t>
      </w:r>
      <w:r w:rsidR="0087735C">
        <w:rPr>
          <w:rFonts w:ascii="Times New Roman" w:hAnsi="Times New Roman" w:cs="Times New Roman"/>
          <w:sz w:val="28"/>
          <w:szCs w:val="28"/>
        </w:rPr>
        <w:t xml:space="preserve">и Краснодарского края за                       </w:t>
      </w:r>
      <w:r>
        <w:rPr>
          <w:rFonts w:ascii="Times New Roman" w:hAnsi="Times New Roman" w:cs="Times New Roman"/>
          <w:sz w:val="28"/>
          <w:szCs w:val="28"/>
        </w:rPr>
        <w:t>последние 4 года</w:t>
      </w:r>
      <w:r w:rsidR="00DF3A50">
        <w:rPr>
          <w:rFonts w:ascii="Times New Roman" w:hAnsi="Times New Roman" w:cs="Times New Roman"/>
          <w:sz w:val="28"/>
          <w:szCs w:val="28"/>
        </w:rPr>
        <w:tab/>
        <w:t>12</w:t>
      </w:r>
    </w:p>
    <w:p w:rsidR="00F55C19" w:rsidRDefault="00F55C19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</w:t>
      </w:r>
      <w:r w:rsidR="00DF3A50">
        <w:rPr>
          <w:rFonts w:ascii="Times New Roman" w:hAnsi="Times New Roman" w:cs="Times New Roman"/>
          <w:sz w:val="28"/>
          <w:szCs w:val="28"/>
        </w:rPr>
        <w:t>теристика Краснодарского края</w:t>
      </w:r>
      <w:r w:rsidR="00DF3A50">
        <w:rPr>
          <w:rFonts w:ascii="Times New Roman" w:hAnsi="Times New Roman" w:cs="Times New Roman"/>
          <w:sz w:val="28"/>
          <w:szCs w:val="28"/>
        </w:rPr>
        <w:tab/>
        <w:t>12</w:t>
      </w:r>
    </w:p>
    <w:p w:rsidR="00F55C19" w:rsidRDefault="009261E0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инноваци</w:t>
      </w:r>
      <w:r w:rsidR="0087735C">
        <w:rPr>
          <w:rFonts w:ascii="Times New Roman" w:hAnsi="Times New Roman" w:cs="Times New Roman"/>
          <w:sz w:val="28"/>
          <w:szCs w:val="28"/>
        </w:rPr>
        <w:t>онной деятельности</w:t>
      </w:r>
      <w:r w:rsidR="00DF3A50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DF3A50">
        <w:rPr>
          <w:rFonts w:ascii="Times New Roman" w:hAnsi="Times New Roman" w:cs="Times New Roman"/>
          <w:sz w:val="28"/>
          <w:szCs w:val="28"/>
        </w:rPr>
        <w:tab/>
        <w:t>16</w:t>
      </w:r>
    </w:p>
    <w:p w:rsidR="009261E0" w:rsidRPr="009261E0" w:rsidRDefault="009261E0" w:rsidP="00077F1F">
      <w:pPr>
        <w:pStyle w:val="a3"/>
        <w:numPr>
          <w:ilvl w:val="1"/>
          <w:numId w:val="29"/>
        </w:numPr>
        <w:tabs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 в сельском хозяйстве и</w:t>
      </w:r>
      <w:r w:rsidR="0087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малого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бизнеса, как катализатора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>вационной деятельности</w:t>
      </w:r>
      <w:r w:rsidR="00DF3A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19</w:t>
      </w:r>
    </w:p>
    <w:p w:rsidR="009261E0" w:rsidRDefault="009261E0" w:rsidP="00077F1F">
      <w:pPr>
        <w:pStyle w:val="a3"/>
        <w:numPr>
          <w:ilvl w:val="0"/>
          <w:numId w:val="29"/>
        </w:numPr>
        <w:tabs>
          <w:tab w:val="right" w:leader="dot" w:pos="709"/>
          <w:tab w:val="left" w:pos="9214"/>
        </w:tabs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84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по улучшению инновационной </w:t>
      </w:r>
      <w:r w:rsidRPr="0092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87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22849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7735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proofErr w:type="gramStart"/>
      <w:r w:rsidR="0087735C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8773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3A5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9261E0" w:rsidRDefault="009261E0" w:rsidP="00077F1F">
      <w:pPr>
        <w:pStyle w:val="a3"/>
        <w:tabs>
          <w:tab w:val="right" w:leader="dot" w:pos="70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87735C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87735C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773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3A50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1C03F7" w:rsidRPr="009261E0" w:rsidRDefault="00E60206" w:rsidP="00077F1F">
      <w:pPr>
        <w:pStyle w:val="a3"/>
        <w:tabs>
          <w:tab w:val="right" w:leader="dot" w:pos="709"/>
          <w:tab w:val="left" w:pos="9214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ИС</w:t>
      </w:r>
      <w:r w:rsidR="0087735C">
        <w:rPr>
          <w:rFonts w:ascii="Times New Roman" w:hAnsi="Times New Roman" w:cs="Times New Roman"/>
          <w:sz w:val="28"/>
          <w:szCs w:val="28"/>
          <w:lang w:eastAsia="ru-RU"/>
        </w:rPr>
        <w:t>ПОЛЬЗОВАННЫХ ИСТОЧНИКОВ………………………</w:t>
      </w:r>
      <w:proofErr w:type="gramStart"/>
      <w:r w:rsidR="0087735C">
        <w:rPr>
          <w:rFonts w:ascii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87735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F55C19" w:rsidRPr="00F55C19" w:rsidRDefault="00F55C19" w:rsidP="00F55C19">
      <w:pPr>
        <w:pStyle w:val="a3"/>
        <w:tabs>
          <w:tab w:val="left" w:leader="dot" w:pos="8505"/>
        </w:tabs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E3C" w:rsidRDefault="00697E3C" w:rsidP="00697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241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241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241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241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241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1111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C74" w:rsidRDefault="00241C74" w:rsidP="00077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41C74" w:rsidRDefault="00241C74" w:rsidP="00077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AE6F1B">
        <w:rPr>
          <w:rFonts w:ascii="Times New Roman" w:hAnsi="Times New Roman" w:cs="Times New Roman"/>
          <w:sz w:val="28"/>
          <w:szCs w:val="28"/>
        </w:rPr>
        <w:t>инновации были необходимы, так как именно они являются двигателем прогресса. В наше время технический прогресс не стоит на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6F1B">
        <w:rPr>
          <w:rFonts w:ascii="Times New Roman" w:hAnsi="Times New Roman" w:cs="Times New Roman"/>
          <w:sz w:val="28"/>
          <w:szCs w:val="28"/>
        </w:rPr>
        <w:t xml:space="preserve"> поэтому управление им имеет немаловажное значение. Продуманная работа с инновациями – залог счастливого будущего.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данной работы заключается в том, что центральная её составляющая – </w:t>
      </w:r>
      <w:r w:rsidR="00AE6F1B">
        <w:rPr>
          <w:rFonts w:ascii="Times New Roman" w:hAnsi="Times New Roman" w:cs="Times New Roman"/>
          <w:sz w:val="28"/>
          <w:szCs w:val="28"/>
        </w:rPr>
        <w:t>инновационная политика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6F1B">
        <w:rPr>
          <w:rFonts w:ascii="Times New Roman" w:hAnsi="Times New Roman" w:cs="Times New Roman"/>
          <w:sz w:val="28"/>
          <w:szCs w:val="28"/>
        </w:rPr>
        <w:t xml:space="preserve"> </w:t>
      </w:r>
      <w:r w:rsidR="00B6201C">
        <w:rPr>
          <w:rFonts w:ascii="Times New Roman" w:hAnsi="Times New Roman" w:cs="Times New Roman"/>
          <w:sz w:val="28"/>
          <w:szCs w:val="28"/>
        </w:rPr>
        <w:t>охватывает все сферы экономики региона.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</w:t>
      </w:r>
      <w:r w:rsidR="00B6201C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6201C">
        <w:rPr>
          <w:rFonts w:ascii="Times New Roman" w:hAnsi="Times New Roman" w:cs="Times New Roman"/>
          <w:sz w:val="28"/>
          <w:szCs w:val="28"/>
        </w:rPr>
        <w:t xml:space="preserve">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01C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01C">
        <w:rPr>
          <w:rFonts w:ascii="Times New Roman" w:hAnsi="Times New Roman" w:cs="Times New Roman"/>
          <w:sz w:val="28"/>
          <w:szCs w:val="28"/>
        </w:rPr>
        <w:t xml:space="preserve">государственной инновационной политики Краснодарского края. 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определяет следующие задачи:</w:t>
      </w:r>
    </w:p>
    <w:p w:rsidR="00241C74" w:rsidRDefault="00241C74" w:rsidP="00077F1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аспек</w:t>
      </w:r>
      <w:r w:rsidR="00B6201C">
        <w:rPr>
          <w:rFonts w:ascii="Times New Roman" w:hAnsi="Times New Roman" w:cs="Times New Roman"/>
          <w:sz w:val="28"/>
          <w:szCs w:val="28"/>
        </w:rPr>
        <w:t>ты государственной инновационной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C74" w:rsidRDefault="00241C74" w:rsidP="00077F1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сис</w:t>
      </w:r>
      <w:r w:rsidR="00B6201C">
        <w:rPr>
          <w:rFonts w:ascii="Times New Roman" w:hAnsi="Times New Roman" w:cs="Times New Roman"/>
          <w:sz w:val="28"/>
          <w:szCs w:val="28"/>
        </w:rPr>
        <w:t>темный анализ основных отраслей экономики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C74" w:rsidRDefault="00B6201C" w:rsidP="00077F1F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модернизации государственной инновационной политики Краснодарского края.</w:t>
      </w:r>
    </w:p>
    <w:p w:rsidR="00241C74" w:rsidRPr="00971458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5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45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71458">
        <w:rPr>
          <w:rFonts w:ascii="Times New Roman" w:hAnsi="Times New Roman" w:cs="Times New Roman"/>
          <w:sz w:val="28"/>
          <w:szCs w:val="28"/>
        </w:rPr>
        <w:t xml:space="preserve"> </w:t>
      </w:r>
      <w:r w:rsidR="00410CD4">
        <w:rPr>
          <w:rFonts w:ascii="Times New Roman" w:hAnsi="Times New Roman" w:cs="Times New Roman"/>
          <w:sz w:val="28"/>
          <w:szCs w:val="28"/>
        </w:rPr>
        <w:t>государственная инновационная политика Краснодарского края.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выступают </w:t>
      </w:r>
      <w:r w:rsidR="00410CD4">
        <w:rPr>
          <w:rFonts w:ascii="Times New Roman" w:hAnsi="Times New Roman" w:cs="Times New Roman"/>
          <w:sz w:val="28"/>
          <w:szCs w:val="28"/>
        </w:rPr>
        <w:t>агропромышленный комплекс и сфера малого бизнеса в Краснодарском крае.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– методы системного анализа, метод функционально-структурного анализа предметной области.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</w:t>
      </w:r>
      <w:r w:rsidR="00CD0217">
        <w:rPr>
          <w:rFonts w:ascii="Times New Roman" w:hAnsi="Times New Roman" w:cs="Times New Roman"/>
          <w:sz w:val="28"/>
          <w:szCs w:val="28"/>
        </w:rPr>
        <w:t>полнения поставленных задач были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17">
        <w:rPr>
          <w:rFonts w:ascii="Times New Roman" w:hAnsi="Times New Roman" w:cs="Times New Roman"/>
          <w:sz w:val="28"/>
          <w:szCs w:val="28"/>
        </w:rPr>
        <w:t>постановления, и приказы администрации Краснодарского Края по государственной программе</w:t>
      </w:r>
      <w:r w:rsidR="00CD0217" w:rsidRPr="00281C04">
        <w:rPr>
          <w:rFonts w:ascii="Times New Roman" w:hAnsi="Times New Roman" w:cs="Times New Roman"/>
          <w:sz w:val="28"/>
          <w:szCs w:val="28"/>
        </w:rPr>
        <w:t xml:space="preserve"> «Социально-экономическое и инновационное развитие Краснодарского Края»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основной части, включая три раздела, заключения и списка используемой литературы.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первом разделе курсовой работы рассмотрены теоретические обоснования </w:t>
      </w:r>
      <w:r w:rsidR="00393A77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Рассмотрены методы </w:t>
      </w:r>
      <w:r w:rsidR="00393A77">
        <w:rPr>
          <w:rFonts w:ascii="Times New Roman" w:hAnsi="Times New Roman" w:cs="Times New Roman"/>
          <w:sz w:val="28"/>
          <w:szCs w:val="28"/>
        </w:rPr>
        <w:t>управления инновационной политикой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разделе проанализирована</w:t>
      </w:r>
      <w:r w:rsidR="00393A77">
        <w:rPr>
          <w:rFonts w:ascii="Times New Roman" w:hAnsi="Times New Roman" w:cs="Times New Roman"/>
          <w:sz w:val="28"/>
          <w:szCs w:val="28"/>
        </w:rPr>
        <w:t xml:space="preserve"> инновационная политика Краснодарского края за последние 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 представлен</w:t>
      </w:r>
      <w:r w:rsidR="00393A77">
        <w:rPr>
          <w:rFonts w:ascii="Times New Roman" w:hAnsi="Times New Roman" w:cs="Times New Roman"/>
          <w:sz w:val="28"/>
          <w:szCs w:val="28"/>
        </w:rPr>
        <w:t>ы рекомендации по модернизации государственной инновационной политики Краснодарского края.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рассмотрены основные итоги курсовой работы.</w:t>
      </w:r>
    </w:p>
    <w:p w:rsidR="00241C74" w:rsidRDefault="00241C74" w:rsidP="00077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</w:t>
      </w:r>
      <w:r w:rsidR="00D94F02">
        <w:rPr>
          <w:rFonts w:ascii="Times New Roman" w:hAnsi="Times New Roman" w:cs="Times New Roman"/>
          <w:sz w:val="28"/>
          <w:szCs w:val="28"/>
        </w:rPr>
        <w:t>ий список содержит перечень из 25</w:t>
      </w:r>
      <w:r>
        <w:rPr>
          <w:rFonts w:ascii="Times New Roman" w:hAnsi="Times New Roman" w:cs="Times New Roman"/>
          <w:sz w:val="28"/>
          <w:szCs w:val="28"/>
        </w:rPr>
        <w:t xml:space="preserve"> источников информации, используемых при создании курсовой работы. </w:t>
      </w:r>
    </w:p>
    <w:p w:rsidR="00241C74" w:rsidRDefault="00241C74" w:rsidP="00077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2B2" w:rsidRPr="00E24291" w:rsidRDefault="00E24291" w:rsidP="00324B98">
      <w:pPr>
        <w:pStyle w:val="a3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4291">
        <w:rPr>
          <w:rFonts w:ascii="Times New Roman" w:hAnsi="Times New Roman" w:cs="Times New Roman"/>
          <w:sz w:val="28"/>
          <w:szCs w:val="28"/>
        </w:rPr>
        <w:lastRenderedPageBreak/>
        <w:t>Государственная инновационная политика Краснодарского края</w:t>
      </w:r>
    </w:p>
    <w:p w:rsidR="00050029" w:rsidRDefault="00050029" w:rsidP="00324B98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50029" w:rsidRDefault="00050029" w:rsidP="00324B98">
      <w:pPr>
        <w:pStyle w:val="a3"/>
        <w:numPr>
          <w:ilvl w:val="1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0029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324B98" w:rsidRPr="00324B98" w:rsidRDefault="00324B98" w:rsidP="0032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29" w:rsidRPr="000712AD" w:rsidRDefault="00730922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0922">
        <w:rPr>
          <w:rFonts w:ascii="Times New Roman" w:hAnsi="Times New Roman" w:cs="Times New Roman"/>
          <w:sz w:val="28"/>
          <w:szCs w:val="28"/>
        </w:rPr>
        <w:t xml:space="preserve">Инновация — 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 и последующий процесс внедрения этого, с фиксированным получением дополнительной </w:t>
      </w:r>
      <w:proofErr w:type="spellStart"/>
      <w:proofErr w:type="gramStart"/>
      <w:r w:rsidRPr="00730922">
        <w:rPr>
          <w:rFonts w:ascii="Times New Roman" w:hAnsi="Times New Roman" w:cs="Times New Roman"/>
          <w:sz w:val="28"/>
          <w:szCs w:val="28"/>
        </w:rPr>
        <w:t>ценности</w:t>
      </w:r>
      <w:r w:rsidR="00311965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</w:t>
      </w:r>
      <w:proofErr w:type="spellEnd"/>
      <w:proofErr w:type="gramEnd"/>
    </w:p>
    <w:p w:rsidR="00311965" w:rsidRPr="000712AD" w:rsidRDefault="00311965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 xml:space="preserve">Государственная инновационная политика - это составная часть социально-экономической политики, которая выражает отношение государства к инновационной деятельности, определяет цели, направления, формы деятельности органов государственной власти в области науки, техники и реализации достижений науки и </w:t>
      </w:r>
      <w:proofErr w:type="spellStart"/>
      <w:proofErr w:type="gramStart"/>
      <w:r w:rsidRPr="00311965">
        <w:rPr>
          <w:rFonts w:ascii="Times New Roman" w:hAnsi="Times New Roman" w:cs="Times New Roman"/>
          <w:sz w:val="28"/>
          <w:szCs w:val="28"/>
        </w:rPr>
        <w:t>техники.</w:t>
      </w:r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</w:t>
      </w:r>
      <w:proofErr w:type="spellEnd"/>
      <w:proofErr w:type="gramEnd"/>
    </w:p>
    <w:p w:rsidR="00311965" w:rsidRPr="00311965" w:rsidRDefault="00311965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Основными целями государственной инновационной п</w:t>
      </w:r>
      <w:r>
        <w:rPr>
          <w:rFonts w:ascii="Times New Roman" w:hAnsi="Times New Roman" w:cs="Times New Roman"/>
          <w:sz w:val="28"/>
          <w:szCs w:val="28"/>
        </w:rPr>
        <w:t>олитики являются:</w:t>
      </w:r>
    </w:p>
    <w:p w:rsidR="00311965" w:rsidRP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создание экономических, правовых и организационных условий для инновационной деятельности;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</w:t>
      </w:r>
      <w:proofErr w:type="spellEnd"/>
    </w:p>
    <w:p w:rsidR="00311965" w:rsidRP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</w:t>
      </w:r>
      <w:proofErr w:type="spellEnd"/>
    </w:p>
    <w:p w:rsidR="00311965" w:rsidRP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содействие активизации инновационной деятельности, развитию рыночных отношений и предпринимательства в инновационной сфере;</w:t>
      </w:r>
    </w:p>
    <w:p w:rsidR="00311965" w:rsidRP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расширение государственной поддержки инновационной деятельности, повышение эффективности использования государственных ресурсов, направляемых на развитие инновационной деятельности;</w:t>
      </w:r>
    </w:p>
    <w:p w:rsidR="00311965" w:rsidRP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содействие расширению взаимодействия субъектов РФ при осуществлении инновационной деятельности;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</w:t>
      </w:r>
      <w:proofErr w:type="spellEnd"/>
    </w:p>
    <w:p w:rsidR="00311965" w:rsidRDefault="00311965" w:rsidP="00324B98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65">
        <w:rPr>
          <w:rFonts w:ascii="Times New Roman" w:hAnsi="Times New Roman" w:cs="Times New Roman"/>
          <w:sz w:val="28"/>
          <w:szCs w:val="28"/>
        </w:rPr>
        <w:t>осуществление мер по поддержке отечественной инновационной продукции на международном рынке и по развитию экспортного потенциала РФ.</w:t>
      </w:r>
    </w:p>
    <w:p w:rsidR="00311965" w:rsidRDefault="00311965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B98" w:rsidRDefault="00324B98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C04" w:rsidRPr="00324B98" w:rsidRDefault="00281C04" w:rsidP="00324B98">
      <w:pPr>
        <w:pStyle w:val="a3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инновационной политикой</w:t>
      </w:r>
      <w:r w:rsidRPr="0017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</w:t>
      </w:r>
      <w:proofErr w:type="spellEnd"/>
    </w:p>
    <w:p w:rsidR="00324B98" w:rsidRPr="00324B98" w:rsidRDefault="00324B98" w:rsidP="0032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Инновационную политику приводят в действие координатор, координаторы подпрограмм и участники инновационной политики. Координатор возглавляет всю деятельность инновационной политики. Координаторы подпрограмм подчиняются координатору и осуществляют управление в социально-экономических сферах. Участники вовлекаются координаторами подпрограмм и используя различные методы реализуют инновационную политику Краснодарского края на местах. 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</w:t>
      </w:r>
      <w:proofErr w:type="spellEnd"/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координатора инновационной политики Краснодарского края входят</w:t>
      </w:r>
      <w:r w:rsidRPr="007F40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</w:t>
      </w:r>
      <w:proofErr w:type="spellEnd"/>
    </w:p>
    <w:p w:rsidR="00281C04" w:rsidRPr="00976746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46">
        <w:rPr>
          <w:rFonts w:ascii="Times New Roman" w:hAnsi="Times New Roman" w:cs="Times New Roman"/>
          <w:sz w:val="28"/>
          <w:szCs w:val="28"/>
        </w:rPr>
        <w:t xml:space="preserve">обеспечение разработки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976746">
        <w:rPr>
          <w:rFonts w:ascii="Times New Roman" w:hAnsi="Times New Roman" w:cs="Times New Roman"/>
          <w:sz w:val="28"/>
          <w:szCs w:val="28"/>
        </w:rPr>
        <w:t xml:space="preserve">, ее согласование с координаторами подпрограмм и участниками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976746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структуры</w:t>
      </w:r>
      <w:r w:rsidRPr="007F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и перечень координаторов подпрограмм, участников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реализации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политики, координация</w:t>
      </w:r>
      <w:r w:rsidRPr="007F40C3">
        <w:rPr>
          <w:rFonts w:ascii="Times New Roman" w:hAnsi="Times New Roman" w:cs="Times New Roman"/>
          <w:sz w:val="28"/>
          <w:szCs w:val="28"/>
        </w:rPr>
        <w:t xml:space="preserve"> деятельности координаторов подпрограмм и участников </w:t>
      </w:r>
      <w:r w:rsidRPr="00976746"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Pr="007F40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решения</w:t>
      </w:r>
      <w:r w:rsidRPr="007F40C3">
        <w:rPr>
          <w:rFonts w:ascii="Times New Roman" w:hAnsi="Times New Roman" w:cs="Times New Roman"/>
          <w:sz w:val="28"/>
          <w:szCs w:val="28"/>
        </w:rPr>
        <w:t xml:space="preserve"> о необходимости внесения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инновационную политику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0C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подготовки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предложений по объемам и источникам финансирования 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на основании предложений координаторов подпрограмм, участников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7F40C3">
        <w:rPr>
          <w:rFonts w:ascii="Times New Roman" w:hAnsi="Times New Roman" w:cs="Times New Roman"/>
          <w:sz w:val="28"/>
          <w:szCs w:val="28"/>
        </w:rPr>
        <w:t xml:space="preserve"> формы отчетности для координаторов подпрограмм и участников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, устанавливает сроки их представления;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Pr="007F40C3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0C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и анализ отчетности, представленной координаторами подпрограмм и участниками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0C3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е проведение оценки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ежегодного доклада</w:t>
      </w:r>
      <w:r w:rsidRPr="007F40C3">
        <w:rPr>
          <w:rFonts w:ascii="Times New Roman" w:hAnsi="Times New Roman" w:cs="Times New Roman"/>
          <w:sz w:val="28"/>
          <w:szCs w:val="28"/>
        </w:rPr>
        <w:t xml:space="preserve"> о ходе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оценка</w:t>
      </w:r>
      <w:r w:rsidRPr="007F40C3">
        <w:rPr>
          <w:rFonts w:ascii="Times New Roman" w:hAnsi="Times New Roman" w:cs="Times New Roman"/>
          <w:sz w:val="28"/>
          <w:szCs w:val="28"/>
        </w:rPr>
        <w:t xml:space="preserve"> эффективности ее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</w:t>
      </w:r>
      <w:proofErr w:type="spellEnd"/>
    </w:p>
    <w:p w:rsidR="00281C04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информационной и разъяснительной работы, направленной</w:t>
      </w:r>
      <w:r w:rsidRPr="007F40C3">
        <w:rPr>
          <w:rFonts w:ascii="Times New Roman" w:hAnsi="Times New Roman" w:cs="Times New Roman"/>
          <w:sz w:val="28"/>
          <w:szCs w:val="28"/>
        </w:rPr>
        <w:t xml:space="preserve">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в печатных средствах массовой информации, на официальном сайте в информационно-телекоммуникационной сети "Интернет";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</w:t>
      </w:r>
      <w:proofErr w:type="spellEnd"/>
    </w:p>
    <w:p w:rsidR="00281C04" w:rsidRPr="00391AFD" w:rsidRDefault="00281C04" w:rsidP="00324B98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о ходе реализации и достигнутых результатах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7F40C3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</w:t>
      </w:r>
      <w:proofErr w:type="spellEnd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3428">
        <w:rPr>
          <w:rFonts w:ascii="Times New Roman" w:hAnsi="Times New Roman" w:cs="Times New Roman"/>
          <w:sz w:val="28"/>
          <w:szCs w:val="28"/>
        </w:rPr>
        <w:t>Координаторы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политики</w:t>
      </w:r>
      <w:r w:rsidRPr="00A4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ежеквартально </w:t>
      </w:r>
      <w:r w:rsidRPr="00A4342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3428">
        <w:rPr>
          <w:rFonts w:ascii="Times New Roman" w:hAnsi="Times New Roman" w:cs="Times New Roman"/>
          <w:sz w:val="28"/>
          <w:szCs w:val="28"/>
        </w:rPr>
        <w:t>ставляют координатору госуда</w:t>
      </w:r>
      <w:r w:rsidR="002E319A">
        <w:rPr>
          <w:rFonts w:ascii="Times New Roman" w:hAnsi="Times New Roman" w:cs="Times New Roman"/>
          <w:sz w:val="28"/>
          <w:szCs w:val="28"/>
        </w:rPr>
        <w:t xml:space="preserve">рственной программы 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заполненные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Pr="00A43428">
        <w:rPr>
          <w:rFonts w:ascii="Times New Roman" w:hAnsi="Times New Roman" w:cs="Times New Roman"/>
          <w:sz w:val="28"/>
          <w:szCs w:val="28"/>
        </w:rPr>
        <w:t>отчетные</w:t>
      </w:r>
      <w:proofErr w:type="spellEnd"/>
      <w:r w:rsidRPr="00A43428">
        <w:rPr>
          <w:rFonts w:ascii="Times New Roman" w:hAnsi="Times New Roman" w:cs="Times New Roman"/>
          <w:sz w:val="28"/>
          <w:szCs w:val="28"/>
        </w:rPr>
        <w:t xml:space="preserve"> формы мониторинга реализации 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инновационной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E319A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="002E31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Также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43428">
        <w:rPr>
          <w:rFonts w:ascii="Times New Roman" w:hAnsi="Times New Roman" w:cs="Times New Roman"/>
          <w:sz w:val="28"/>
          <w:szCs w:val="28"/>
        </w:rPr>
        <w:t>оординаторы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2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3428">
        <w:rPr>
          <w:rFonts w:ascii="Times New Roman" w:hAnsi="Times New Roman" w:cs="Times New Roman"/>
          <w:sz w:val="28"/>
          <w:szCs w:val="28"/>
        </w:rPr>
        <w:t>ставляют координатору информацию, необход</w:t>
      </w:r>
      <w:r w:rsidR="002E319A">
        <w:rPr>
          <w:rFonts w:ascii="Times New Roman" w:hAnsi="Times New Roman" w:cs="Times New Roman"/>
          <w:sz w:val="28"/>
          <w:szCs w:val="28"/>
        </w:rPr>
        <w:t xml:space="preserve">имую для формирования доклада 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о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Pr="00A43428">
        <w:rPr>
          <w:rFonts w:ascii="Times New Roman" w:hAnsi="Times New Roman" w:cs="Times New Roman"/>
          <w:sz w:val="28"/>
          <w:szCs w:val="28"/>
        </w:rPr>
        <w:t>ходе</w:t>
      </w:r>
      <w:proofErr w:type="spellEnd"/>
      <w:r w:rsidRPr="00A4342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A43428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</w:t>
      </w:r>
      <w:proofErr w:type="spellEnd"/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3428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A4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координаторам подпрограмм</w:t>
      </w:r>
      <w:r w:rsidRPr="00A43428">
        <w:rPr>
          <w:rFonts w:ascii="Times New Roman" w:hAnsi="Times New Roman" w:cs="Times New Roman"/>
          <w:sz w:val="28"/>
          <w:szCs w:val="28"/>
        </w:rPr>
        <w:t xml:space="preserve"> значения целевых показателей в сроки,</w:t>
      </w:r>
      <w:r>
        <w:rPr>
          <w:rFonts w:ascii="Times New Roman" w:hAnsi="Times New Roman" w:cs="Times New Roman"/>
          <w:sz w:val="28"/>
          <w:szCs w:val="28"/>
        </w:rPr>
        <w:t xml:space="preserve"> которые устанавливает координатор</w:t>
      </w:r>
      <w:r w:rsidRPr="0013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политики</w:t>
      </w:r>
      <w:r w:rsidRPr="00A43428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</w:t>
      </w:r>
      <w:proofErr w:type="spellEnd"/>
    </w:p>
    <w:p w:rsidR="00281C04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инноваци</w:t>
      </w:r>
      <w:r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являются: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предстоящей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 работы;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A4342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81C04" w:rsidRPr="00A43428">
        <w:rPr>
          <w:rFonts w:ascii="Times New Roman" w:hAnsi="Times New Roman" w:cs="Times New Roman"/>
          <w:sz w:val="28"/>
          <w:szCs w:val="28"/>
        </w:rPr>
        <w:t xml:space="preserve"> координатором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; формирование бюджетных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A43428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;</w:t>
      </w:r>
      <w:r w:rsidR="00281C04" w:rsidRPr="0049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нужд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</w:t>
      </w:r>
      <w:proofErr w:type="spellEnd"/>
    </w:p>
    <w:p w:rsidR="00177E65" w:rsidRDefault="00177E65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C04" w:rsidRPr="00324B98" w:rsidRDefault="00281C04" w:rsidP="00324B98">
      <w:pPr>
        <w:pStyle w:val="a3"/>
        <w:numPr>
          <w:ilvl w:val="1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C04">
        <w:rPr>
          <w:rFonts w:ascii="Times New Roman" w:hAnsi="Times New Roman" w:cs="Times New Roman"/>
          <w:sz w:val="28"/>
          <w:szCs w:val="28"/>
        </w:rPr>
        <w:lastRenderedPageBreak/>
        <w:t>Методы и реализация инновационной политики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</w:t>
      </w:r>
      <w:proofErr w:type="spellEnd"/>
    </w:p>
    <w:p w:rsidR="00324B98" w:rsidRPr="00324B98" w:rsidRDefault="00324B98" w:rsidP="00324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1B" w:rsidRPr="000712AD" w:rsidRDefault="00D9011B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011B">
        <w:rPr>
          <w:rFonts w:ascii="Times New Roman" w:hAnsi="Times New Roman" w:cs="Times New Roman"/>
          <w:sz w:val="28"/>
          <w:szCs w:val="28"/>
        </w:rPr>
        <w:t>Достижения цели и выполнения задач инновационной политики осуществляются через применение конкретных методов реализации, арсенал которых достаточно широкий.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</w:t>
      </w:r>
      <w:proofErr w:type="spellEnd"/>
    </w:p>
    <w:p w:rsidR="00D9011B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59F8">
        <w:rPr>
          <w:rFonts w:ascii="Times New Roman" w:hAnsi="Times New Roman" w:cs="Times New Roman"/>
          <w:sz w:val="28"/>
          <w:szCs w:val="28"/>
        </w:rPr>
        <w:t>регионе</w:t>
      </w:r>
      <w:proofErr w:type="spellEnd"/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есть свои особенности регулирования инновационного процесса, обусловленные структурой отраслей</w:t>
      </w:r>
      <w:r>
        <w:rPr>
          <w:rFonts w:ascii="Times New Roman" w:hAnsi="Times New Roman" w:cs="Times New Roman"/>
          <w:sz w:val="28"/>
          <w:szCs w:val="28"/>
        </w:rPr>
        <w:t xml:space="preserve">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7F4BA5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7F4BA5">
        <w:rPr>
          <w:rFonts w:ascii="Times New Roman" w:hAnsi="Times New Roman" w:cs="Times New Roman"/>
          <w:sz w:val="28"/>
          <w:szCs w:val="28"/>
        </w:rPr>
        <w:t>. Однако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можно выделить общи</w:t>
      </w:r>
      <w:r w:rsidR="007F4BA5">
        <w:rPr>
          <w:rFonts w:ascii="Times New Roman" w:hAnsi="Times New Roman" w:cs="Times New Roman"/>
          <w:sz w:val="28"/>
          <w:szCs w:val="28"/>
        </w:rPr>
        <w:t>е методы воздействия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на инновационную деятельность</w:t>
      </w:r>
      <w:r w:rsidR="007F4BA5">
        <w:rPr>
          <w:rFonts w:ascii="Times New Roman" w:hAnsi="Times New Roman" w:cs="Times New Roman"/>
          <w:sz w:val="28"/>
          <w:szCs w:val="28"/>
        </w:rPr>
        <w:t>.</w:t>
      </w:r>
      <w:r w:rsidR="00A759F8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D9011B" w:rsidRPr="00D9011B">
        <w:rPr>
          <w:rFonts w:ascii="Times New Roman" w:hAnsi="Times New Roman" w:cs="Times New Roman"/>
          <w:sz w:val="28"/>
          <w:szCs w:val="28"/>
        </w:rPr>
        <w:t>инновационное</w:t>
      </w:r>
      <w:proofErr w:type="spellEnd"/>
      <w:r w:rsidR="00D9011B" w:rsidRPr="00D9011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759F8">
        <w:rPr>
          <w:rFonts w:ascii="Times New Roman" w:hAnsi="Times New Roman" w:cs="Times New Roman"/>
          <w:sz w:val="28"/>
          <w:szCs w:val="28"/>
        </w:rPr>
        <w:t>подразделяются на прямые и косвенные</w:t>
      </w:r>
      <w:r w:rsidR="00D9011B" w:rsidRPr="00D9011B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1B" w:rsidRPr="000712AD" w:rsidRDefault="00D9011B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011B">
        <w:rPr>
          <w:rFonts w:ascii="Times New Roman" w:hAnsi="Times New Roman" w:cs="Times New Roman"/>
          <w:sz w:val="28"/>
          <w:szCs w:val="28"/>
        </w:rPr>
        <w:t xml:space="preserve">Суть методов прямого регулирования заключается в том, что </w:t>
      </w:r>
      <w:r w:rsidR="00A759F8">
        <w:rPr>
          <w:rFonts w:ascii="Times New Roman" w:hAnsi="Times New Roman" w:cs="Times New Roman"/>
          <w:sz w:val="28"/>
          <w:szCs w:val="28"/>
        </w:rPr>
        <w:t>муниципалитет</w:t>
      </w:r>
      <w:r w:rsidRPr="00D9011B">
        <w:rPr>
          <w:rFonts w:ascii="Times New Roman" w:hAnsi="Times New Roman" w:cs="Times New Roman"/>
          <w:sz w:val="28"/>
          <w:szCs w:val="28"/>
        </w:rPr>
        <w:t xml:space="preserve"> берет на себя инициативу в выборе приоритетов научно-технического развития, финансирования и стимулирования разработки важных национальных инновационных программ. При этом фактор времени приобретает стратегический характер. НИОКР требуют не только больших финансовых затрат, но и становятся рискованными и удержать технологическую монополию фирмам не всегда удается. Чтобы быстрее использовать рыночный потенциал, </w:t>
      </w:r>
      <w:r w:rsidR="00A759F8">
        <w:rPr>
          <w:rFonts w:ascii="Times New Roman" w:hAnsi="Times New Roman" w:cs="Times New Roman"/>
          <w:sz w:val="28"/>
          <w:szCs w:val="28"/>
        </w:rPr>
        <w:t>муниципалитет</w:t>
      </w:r>
      <w:r w:rsidRPr="00D9011B">
        <w:rPr>
          <w:rFonts w:ascii="Times New Roman" w:hAnsi="Times New Roman" w:cs="Times New Roman"/>
          <w:sz w:val="28"/>
          <w:szCs w:val="28"/>
        </w:rPr>
        <w:t xml:space="preserve"> стимулирует межгосударственное, отраслевую, межфирменную координацию и кооперацию инновационной деятельности.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</w:t>
      </w:r>
      <w:proofErr w:type="spellEnd"/>
    </w:p>
    <w:p w:rsidR="00D9011B" w:rsidRPr="000712AD" w:rsidRDefault="00A759F8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</w:t>
      </w:r>
      <w:r w:rsidRPr="00D9011B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централизованного регулирования административная единица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играет ведущую роль, но отсутс</w:t>
      </w:r>
      <w:r>
        <w:rPr>
          <w:rFonts w:ascii="Times New Roman" w:hAnsi="Times New Roman" w:cs="Times New Roman"/>
          <w:sz w:val="28"/>
          <w:szCs w:val="28"/>
        </w:rPr>
        <w:t>твуют прочные директивные связи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. Более широко применяются методы «управления инициативой», ориентированные на стимулирование инициативы субъектов хозяйственной деятельности.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</w:t>
      </w:r>
      <w:proofErr w:type="spellEnd"/>
    </w:p>
    <w:p w:rsidR="00D9011B" w:rsidRPr="00D9011B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косвенного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создают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9011B" w:rsidRPr="00D9011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кономические и правовые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ускорения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D9011B" w:rsidRPr="00D9011B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D9011B" w:rsidRPr="00D9011B">
        <w:rPr>
          <w:rFonts w:ascii="Times New Roman" w:hAnsi="Times New Roman" w:cs="Times New Roman"/>
          <w:sz w:val="28"/>
          <w:szCs w:val="28"/>
        </w:rPr>
        <w:t xml:space="preserve">, однако это не означает, что такие условия должны быть одинаковы для всех отраслей науки и техники. </w:t>
      </w:r>
      <w:r w:rsidR="00A759F8">
        <w:rPr>
          <w:rFonts w:ascii="Times New Roman" w:hAnsi="Times New Roman" w:cs="Times New Roman"/>
          <w:sz w:val="28"/>
          <w:szCs w:val="28"/>
        </w:rPr>
        <w:t>И</w:t>
      </w:r>
      <w:r w:rsidR="00D9011B" w:rsidRPr="00D9011B">
        <w:rPr>
          <w:rFonts w:ascii="Times New Roman" w:hAnsi="Times New Roman" w:cs="Times New Roman"/>
          <w:sz w:val="28"/>
          <w:szCs w:val="28"/>
        </w:rPr>
        <w:t>х</w:t>
      </w:r>
      <w:r w:rsidR="00A759F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диффер</w:t>
      </w:r>
      <w:r w:rsidR="00A759F8">
        <w:rPr>
          <w:rFonts w:ascii="Times New Roman" w:hAnsi="Times New Roman" w:cs="Times New Roman"/>
          <w:sz w:val="28"/>
          <w:szCs w:val="28"/>
        </w:rPr>
        <w:t>енцировать согласно приоритетным направлениям. Г</w:t>
      </w:r>
      <w:r w:rsidR="00D9011B" w:rsidRPr="00D9011B">
        <w:rPr>
          <w:rFonts w:ascii="Times New Roman" w:hAnsi="Times New Roman" w:cs="Times New Roman"/>
          <w:sz w:val="28"/>
          <w:szCs w:val="28"/>
        </w:rPr>
        <w:t>лавное, чтобы в рамках к</w:t>
      </w:r>
      <w:r w:rsidR="00A759F8">
        <w:rPr>
          <w:rFonts w:ascii="Times New Roman" w:hAnsi="Times New Roman" w:cs="Times New Roman"/>
          <w:sz w:val="28"/>
          <w:szCs w:val="28"/>
        </w:rPr>
        <w:t>аждого направления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 научные, исследовательские и проектные </w:t>
      </w:r>
      <w:r w:rsidR="00D9011B" w:rsidRPr="00D9011B">
        <w:rPr>
          <w:rFonts w:ascii="Times New Roman" w:hAnsi="Times New Roman" w:cs="Times New Roman"/>
          <w:sz w:val="28"/>
          <w:szCs w:val="28"/>
        </w:rPr>
        <w:lastRenderedPageBreak/>
        <w:t>организации имели одинаковые экономические и правовые условия деятельности, что будет способствовать развитию конкуренции между ними.</w:t>
      </w:r>
    </w:p>
    <w:p w:rsidR="00D9011B" w:rsidRPr="000712AD" w:rsidRDefault="00255BEC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="002E319A">
        <w:rPr>
          <w:rFonts w:ascii="Times New Roman" w:hAnsi="Times New Roman" w:cs="Times New Roman"/>
          <w:sz w:val="28"/>
          <w:szCs w:val="28"/>
        </w:rPr>
        <w:t>ударственную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E319A">
        <w:rPr>
          <w:rFonts w:ascii="Times New Roman" w:hAnsi="Times New Roman" w:cs="Times New Roman"/>
          <w:sz w:val="28"/>
          <w:szCs w:val="28"/>
        </w:rPr>
        <w:t>инновационную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E319A">
        <w:rPr>
          <w:rFonts w:ascii="Times New Roman" w:hAnsi="Times New Roman" w:cs="Times New Roman"/>
          <w:sz w:val="28"/>
          <w:szCs w:val="28"/>
        </w:rPr>
        <w:t>политику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реализовать при помощи методов</w:t>
      </w:r>
      <w:r w:rsidR="00D9011B" w:rsidRPr="00D901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</w:t>
      </w:r>
      <w:proofErr w:type="spellEnd"/>
    </w:p>
    <w:p w:rsidR="00A759F8" w:rsidRPr="00A759F8" w:rsidRDefault="00A759F8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9F8">
        <w:rPr>
          <w:rFonts w:ascii="Times New Roman" w:hAnsi="Times New Roman" w:cs="Times New Roman"/>
          <w:sz w:val="28"/>
          <w:szCs w:val="28"/>
        </w:rPr>
        <w:t>эк</w:t>
      </w:r>
      <w:r w:rsidR="00255BEC">
        <w:rPr>
          <w:rFonts w:ascii="Times New Roman" w:hAnsi="Times New Roman" w:cs="Times New Roman"/>
          <w:sz w:val="28"/>
          <w:szCs w:val="28"/>
        </w:rPr>
        <w:t>ономико-правовых, основанных</w:t>
      </w:r>
      <w:r w:rsidRPr="00A759F8">
        <w:rPr>
          <w:rFonts w:ascii="Times New Roman" w:hAnsi="Times New Roman" w:cs="Times New Roman"/>
          <w:sz w:val="28"/>
          <w:szCs w:val="28"/>
        </w:rPr>
        <w:t xml:space="preserve"> на положениях Конституции, соответствующих законов, внутриведомственных, административных распоряжений;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</w:t>
      </w:r>
      <w:proofErr w:type="spellEnd"/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759F8" w:rsidRPr="00D9011B">
        <w:rPr>
          <w:rFonts w:ascii="Times New Roman" w:hAnsi="Times New Roman" w:cs="Times New Roman"/>
          <w:sz w:val="28"/>
          <w:szCs w:val="28"/>
        </w:rPr>
        <w:t xml:space="preserve"> финансирование научной сферы,</w:t>
      </w:r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контрактного</w:t>
      </w:r>
      <w:r w:rsidR="00A759F8" w:rsidRPr="00D9011B">
        <w:rPr>
          <w:rFonts w:ascii="Times New Roman" w:hAnsi="Times New Roman" w:cs="Times New Roman"/>
          <w:sz w:val="28"/>
          <w:szCs w:val="28"/>
        </w:rPr>
        <w:t xml:space="preserve"> отношений между субъектами инновационной деятельности и государством;</w:t>
      </w:r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системы </w:t>
      </w:r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антитрестовской политики</w:t>
      </w:r>
      <w:r w:rsidR="00A759F8" w:rsidRPr="00D9011B">
        <w:rPr>
          <w:rFonts w:ascii="Times New Roman" w:hAnsi="Times New Roman" w:cs="Times New Roman"/>
          <w:sz w:val="28"/>
          <w:szCs w:val="28"/>
        </w:rPr>
        <w:t>;</w:t>
      </w:r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амортизационной меры;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</w:t>
      </w:r>
      <w:proofErr w:type="spellEnd"/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технологий</w:t>
      </w:r>
      <w:r w:rsidR="00A759F8" w:rsidRPr="00D9011B">
        <w:rPr>
          <w:rFonts w:ascii="Times New Roman" w:hAnsi="Times New Roman" w:cs="Times New Roman"/>
          <w:sz w:val="28"/>
          <w:szCs w:val="28"/>
        </w:rPr>
        <w:t>;</w:t>
      </w:r>
    </w:p>
    <w:p w:rsid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</w:t>
      </w:r>
      <w:r w:rsidR="00A759F8" w:rsidRPr="00D9011B">
        <w:rPr>
          <w:rFonts w:ascii="Times New Roman" w:hAnsi="Times New Roman" w:cs="Times New Roman"/>
          <w:sz w:val="28"/>
          <w:szCs w:val="28"/>
        </w:rPr>
        <w:t xml:space="preserve"> мелкого инновационного бизнеса;</w:t>
      </w:r>
    </w:p>
    <w:p w:rsidR="00A759F8" w:rsidRDefault="002E319A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правительственных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55BEC">
        <w:rPr>
          <w:rFonts w:ascii="Times New Roman" w:hAnsi="Times New Roman" w:cs="Times New Roman"/>
          <w:sz w:val="28"/>
          <w:szCs w:val="28"/>
        </w:rPr>
        <w:t>закупок</w:t>
      </w:r>
      <w:proofErr w:type="spellEnd"/>
      <w:r w:rsidR="00A759F8" w:rsidRPr="00D9011B">
        <w:rPr>
          <w:rFonts w:ascii="Times New Roman" w:hAnsi="Times New Roman" w:cs="Times New Roman"/>
          <w:sz w:val="28"/>
          <w:szCs w:val="28"/>
        </w:rPr>
        <w:t>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</w:t>
      </w:r>
      <w:proofErr w:type="spellEnd"/>
    </w:p>
    <w:p w:rsidR="00A759F8" w:rsidRPr="00A759F8" w:rsidRDefault="00255BEC" w:rsidP="00324B98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A759F8" w:rsidRPr="00D9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 исследований и разра</w:t>
      </w:r>
      <w:r w:rsidR="00A759F8" w:rsidRPr="00D9011B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759F8" w:rsidRPr="00D9011B">
        <w:rPr>
          <w:rFonts w:ascii="Times New Roman" w:hAnsi="Times New Roman" w:cs="Times New Roman"/>
          <w:sz w:val="28"/>
          <w:szCs w:val="28"/>
        </w:rPr>
        <w:t>к.</w:t>
      </w:r>
    </w:p>
    <w:p w:rsidR="00281C04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C04" w:rsidRPr="0099677E" w:rsidRDefault="00281C04" w:rsidP="0099677E">
      <w:pPr>
        <w:pStyle w:val="a3"/>
        <w:numPr>
          <w:ilvl w:val="1"/>
          <w:numId w:val="2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677E">
        <w:rPr>
          <w:rFonts w:ascii="Times New Roman" w:hAnsi="Times New Roman" w:cs="Times New Roman"/>
          <w:sz w:val="28"/>
          <w:szCs w:val="28"/>
        </w:rPr>
        <w:t>Государственная программа «Социально-экономическое и инновационное развитие Краснодарского Края»</w:t>
      </w:r>
      <w:r w:rsidR="000712AD" w:rsidRPr="009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 w:rsidRPr="0099677E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</w:t>
      </w:r>
      <w:proofErr w:type="spellEnd"/>
    </w:p>
    <w:p w:rsidR="00324B98" w:rsidRPr="000712AD" w:rsidRDefault="00324B98" w:rsidP="00324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E319A">
        <w:rPr>
          <w:rFonts w:ascii="Times New Roman" w:hAnsi="Times New Roman" w:cs="Times New Roman"/>
          <w:sz w:val="28"/>
          <w:szCs w:val="28"/>
        </w:rPr>
        <w:t>грамма социально-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экономического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E319A">
        <w:rPr>
          <w:rFonts w:ascii="Times New Roman" w:hAnsi="Times New Roman" w:cs="Times New Roman"/>
          <w:sz w:val="28"/>
          <w:szCs w:val="28"/>
        </w:rPr>
        <w:t>и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является логическим продолжением двух законов, а именно Федера</w:t>
      </w:r>
      <w:r w:rsidR="002E319A">
        <w:rPr>
          <w:rFonts w:ascii="Times New Roman" w:hAnsi="Times New Roman" w:cs="Times New Roman"/>
          <w:sz w:val="28"/>
          <w:szCs w:val="28"/>
        </w:rPr>
        <w:t xml:space="preserve">льного закона «О </w:t>
      </w:r>
      <w:proofErr w:type="spellStart"/>
      <w:r w:rsidR="002E319A">
        <w:rPr>
          <w:rFonts w:ascii="Times New Roman" w:hAnsi="Times New Roman" w:cs="Times New Roman"/>
          <w:sz w:val="28"/>
          <w:szCs w:val="28"/>
        </w:rPr>
        <w:t>стратегическом</w:t>
      </w:r>
      <w:r w:rsidR="002E319A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планировании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от 28 июня 2014 г. (№</w:t>
      </w:r>
      <w:r w:rsidRPr="00973836">
        <w:rPr>
          <w:rFonts w:ascii="Times New Roman" w:hAnsi="Times New Roman" w:cs="Times New Roman"/>
          <w:sz w:val="28"/>
          <w:szCs w:val="28"/>
        </w:rPr>
        <w:t>172-ФЗ</w:t>
      </w:r>
      <w:r>
        <w:rPr>
          <w:rFonts w:ascii="Times New Roman" w:hAnsi="Times New Roman" w:cs="Times New Roman"/>
          <w:sz w:val="28"/>
          <w:szCs w:val="28"/>
        </w:rPr>
        <w:t>) и Закона Краснодарского края «О Стратегии социально-экономического развития Краснодарского края до 2020 года» от 29 апреля 2008 г. (№</w:t>
      </w:r>
      <w:r w:rsidRPr="00973836">
        <w:rPr>
          <w:rFonts w:ascii="Times New Roman" w:hAnsi="Times New Roman" w:cs="Times New Roman"/>
          <w:sz w:val="28"/>
          <w:szCs w:val="28"/>
        </w:rPr>
        <w:t>1465-КЗ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</w:t>
      </w:r>
      <w:proofErr w:type="spellEnd"/>
    </w:p>
    <w:p w:rsidR="00281C04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была утверждена постановлением главы администрации </w:t>
      </w:r>
      <w:r w:rsidR="00281C04">
        <w:rPr>
          <w:rFonts w:ascii="Times New Roman" w:hAnsi="Times New Roman" w:cs="Times New Roman"/>
          <w:sz w:val="28"/>
          <w:szCs w:val="28"/>
        </w:rPr>
        <w:lastRenderedPageBreak/>
        <w:t>края от 5 октября 2015 г. (№943). Данное постановление вступило в силу 1 января 2016 г.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</w:t>
      </w:r>
      <w:proofErr w:type="spellEnd"/>
    </w:p>
    <w:p w:rsidR="00281C04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паспорта государственной программы.</w:t>
      </w:r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программы выступает </w:t>
      </w:r>
      <w:r w:rsidRPr="004157A0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ерство экономики Краснодарского </w:t>
      </w:r>
      <w:r w:rsidRPr="004157A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</w:t>
      </w:r>
      <w:proofErr w:type="spellEnd"/>
    </w:p>
    <w:p w:rsidR="00281C04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4157A0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,</w:t>
      </w:r>
      <w:r w:rsidR="00281C04" w:rsidRPr="004157A0">
        <w:rPr>
          <w:rFonts w:ascii="Times New Roman" w:hAnsi="Times New Roman" w:cs="Times New Roman"/>
          <w:sz w:val="28"/>
          <w:szCs w:val="28"/>
        </w:rPr>
        <w:t xml:space="preserve"> министерство топливно-энергетического комплекса и жилищно-коммунального хозяйства Краснодарского края</w:t>
      </w:r>
      <w:r w:rsidR="0028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4157A0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spellEnd"/>
      <w:r w:rsidR="00281C04" w:rsidRPr="004157A0">
        <w:rPr>
          <w:rFonts w:ascii="Times New Roman" w:hAnsi="Times New Roman" w:cs="Times New Roman"/>
          <w:sz w:val="28"/>
          <w:szCs w:val="28"/>
        </w:rPr>
        <w:t xml:space="preserve"> края</w:t>
      </w:r>
      <w:r w:rsidR="0028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потребительской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4157A0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="00281C04" w:rsidRPr="004157A0">
        <w:rPr>
          <w:rFonts w:ascii="Times New Roman" w:hAnsi="Times New Roman" w:cs="Times New Roman"/>
          <w:sz w:val="28"/>
          <w:szCs w:val="28"/>
        </w:rPr>
        <w:t xml:space="preserve"> рынка алкоголя Краснодарского края</w:t>
      </w:r>
      <w:r w:rsidR="0028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4157A0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281C04" w:rsidRPr="004157A0">
        <w:rPr>
          <w:rFonts w:ascii="Times New Roman" w:hAnsi="Times New Roman" w:cs="Times New Roman"/>
          <w:sz w:val="28"/>
          <w:szCs w:val="28"/>
        </w:rPr>
        <w:t>, науки и молодежной политики Краснодарского края департамент информационной политики Краснодарского края</w:t>
      </w:r>
      <w:r w:rsidR="00281C04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аааааааааааааааааааааааааааааааааааааааааааааааааааааа</w:t>
      </w:r>
      <w:proofErr w:type="spellEnd"/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обеспечение комплексного, устойчивого и сбалансированного социально-экономического и инновационного развития Краснодарского края.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</w:t>
      </w:r>
      <w:proofErr w:type="spellEnd"/>
    </w:p>
    <w:p w:rsidR="00281C04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поставлены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 задачи повышения</w:t>
      </w:r>
      <w:r w:rsidR="00281C04" w:rsidRPr="00E8113B">
        <w:rPr>
          <w:rFonts w:ascii="Times New Roman" w:hAnsi="Times New Roman" w:cs="Times New Roman"/>
          <w:sz w:val="28"/>
          <w:szCs w:val="28"/>
        </w:rPr>
        <w:t xml:space="preserve"> уровня комплексного обеспечения муниципальных образований Краснодарского края объектами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продвижения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привлекательности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281C04">
        <w:rPr>
          <w:rFonts w:ascii="Times New Roman" w:hAnsi="Times New Roman" w:cs="Times New Roman"/>
          <w:sz w:val="28"/>
          <w:szCs w:val="28"/>
        </w:rPr>
        <w:t>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инновационной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д</w:t>
      </w:r>
      <w:r w:rsidR="00281C04">
        <w:rPr>
          <w:rFonts w:ascii="Times New Roman" w:hAnsi="Times New Roman" w:cs="Times New Roman"/>
          <w:sz w:val="28"/>
          <w:szCs w:val="28"/>
        </w:rPr>
        <w:t>еятельности в Краснодарском крае, обеспечения</w:t>
      </w:r>
      <w:r w:rsidR="00281C04" w:rsidRPr="00E8113B">
        <w:rPr>
          <w:rFonts w:ascii="Times New Roman" w:hAnsi="Times New Roman" w:cs="Times New Roman"/>
          <w:sz w:val="28"/>
          <w:szCs w:val="28"/>
        </w:rPr>
        <w:t xml:space="preserve"> эффективного исп</w:t>
      </w:r>
      <w:r>
        <w:rPr>
          <w:rFonts w:ascii="Times New Roman" w:hAnsi="Times New Roman" w:cs="Times New Roman"/>
          <w:sz w:val="28"/>
          <w:szCs w:val="28"/>
        </w:rPr>
        <w:t xml:space="preserve">олнения 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Pr="002E31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участвующих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, улучшения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безопасных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и качественных перевозках железнодорожным транспортом в пригородном сообщении на</w:t>
      </w:r>
      <w:r w:rsidR="00281C04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края, развития</w:t>
      </w:r>
      <w:r w:rsidR="00281C04" w:rsidRPr="00E8113B">
        <w:rPr>
          <w:rFonts w:ascii="Times New Roman" w:hAnsi="Times New Roman" w:cs="Times New Roman"/>
          <w:sz w:val="28"/>
          <w:szCs w:val="28"/>
        </w:rPr>
        <w:t xml:space="preserve"> сферы торговли путем по</w:t>
      </w:r>
      <w:r>
        <w:rPr>
          <w:rFonts w:ascii="Times New Roman" w:hAnsi="Times New Roman" w:cs="Times New Roman"/>
          <w:sz w:val="28"/>
          <w:szCs w:val="28"/>
        </w:rPr>
        <w:t xml:space="preserve">вышения качества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сервиса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81C04">
        <w:rPr>
          <w:rFonts w:ascii="Times New Roman" w:hAnsi="Times New Roman" w:cs="Times New Roman"/>
          <w:sz w:val="28"/>
          <w:szCs w:val="28"/>
        </w:rPr>
        <w:t>,</w:t>
      </w:r>
      <w:r w:rsidR="00281C04" w:rsidRPr="00E8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4" w:rsidRPr="00E8113B">
        <w:rPr>
          <w:rFonts w:ascii="Times New Roman" w:hAnsi="Times New Roman" w:cs="Times New Roman"/>
          <w:sz w:val="28"/>
          <w:szCs w:val="28"/>
        </w:rPr>
        <w:t>повышени</w:t>
      </w:r>
      <w:r w:rsidR="00281C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E8113B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="00281C04" w:rsidRPr="00E8113B">
        <w:rPr>
          <w:rFonts w:ascii="Times New Roman" w:hAnsi="Times New Roman" w:cs="Times New Roman"/>
          <w:sz w:val="28"/>
          <w:szCs w:val="28"/>
        </w:rPr>
        <w:t xml:space="preserve"> о социально-экономическом и инновационном развитии Краснодарского края</w:t>
      </w:r>
      <w:r w:rsidR="00281C04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</w:t>
      </w:r>
      <w:proofErr w:type="spellEnd"/>
    </w:p>
    <w:p w:rsidR="00281C04" w:rsidRPr="000712AD" w:rsidRDefault="002E319A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>
        <w:rPr>
          <w:rFonts w:ascii="Times New Roman" w:hAnsi="Times New Roman" w:cs="Times New Roman"/>
          <w:sz w:val="28"/>
          <w:szCs w:val="28"/>
        </w:rPr>
        <w:t>входят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 xml:space="preserve"> </w:t>
      </w:r>
      <w:r w:rsidR="00281C04" w:rsidRPr="00750745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и продвижение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C04" w:rsidRPr="00750745">
        <w:rPr>
          <w:rFonts w:ascii="Times New Roman" w:hAnsi="Times New Roman" w:cs="Times New Roman"/>
          <w:sz w:val="28"/>
          <w:szCs w:val="28"/>
        </w:rPr>
        <w:t>инвестиционной привлекательности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75074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281C04" w:rsidRPr="00750745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281C04">
        <w:rPr>
          <w:rFonts w:ascii="Times New Roman" w:hAnsi="Times New Roman" w:cs="Times New Roman"/>
          <w:sz w:val="28"/>
          <w:szCs w:val="28"/>
        </w:rPr>
        <w:t>,</w:t>
      </w:r>
      <w:r w:rsidR="00281C04" w:rsidRPr="00750745">
        <w:rPr>
          <w:rFonts w:ascii="Times New Roman" w:hAnsi="Times New Roman" w:cs="Times New Roman"/>
          <w:sz w:val="28"/>
          <w:szCs w:val="28"/>
        </w:rPr>
        <w:t xml:space="preserve"> стимулирован</w:t>
      </w:r>
      <w:r>
        <w:rPr>
          <w:rFonts w:ascii="Times New Roman" w:hAnsi="Times New Roman" w:cs="Times New Roman"/>
          <w:sz w:val="28"/>
          <w:szCs w:val="28"/>
        </w:rPr>
        <w:t xml:space="preserve">ие инновационной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Краснодарском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750745">
        <w:rPr>
          <w:rFonts w:ascii="Times New Roman" w:hAnsi="Times New Roman" w:cs="Times New Roman"/>
          <w:sz w:val="28"/>
          <w:szCs w:val="28"/>
        </w:rPr>
        <w:t>крае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750745">
        <w:rPr>
          <w:rFonts w:ascii="Times New Roman" w:hAnsi="Times New Roman" w:cs="Times New Roman"/>
          <w:sz w:val="28"/>
          <w:szCs w:val="28"/>
        </w:rPr>
        <w:t>поддержка</w:t>
      </w:r>
      <w:proofErr w:type="spellEnd"/>
      <w:r w:rsidR="00281C04" w:rsidRPr="00750745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281C04" w:rsidRPr="00750745">
        <w:rPr>
          <w:rFonts w:ascii="Times New Roman" w:hAnsi="Times New Roman" w:cs="Times New Roman"/>
          <w:sz w:val="28"/>
          <w:szCs w:val="28"/>
        </w:rPr>
        <w:t>значения</w:t>
      </w:r>
      <w:proofErr w:type="spellEnd"/>
      <w:r w:rsidR="00281C04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</w:t>
      </w:r>
      <w:proofErr w:type="spellEnd"/>
    </w:p>
    <w:p w:rsidR="00281C04" w:rsidRPr="000712AD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период с 2016 по 2021 годы. 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</w:t>
      </w:r>
      <w:proofErr w:type="spellEnd"/>
    </w:p>
    <w:p w:rsidR="00281C04" w:rsidRDefault="00281C04" w:rsidP="00324B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паспорте государственной программы, можно сделать вывод, что Краснодарскому краю необходима комплексная модернизация, для реализации которой необходимо внедрять и разрабатывать инновационные методы анализа и управления в социально-экономической среде. Инновации должны коснуться не только управляющих министерств, но и структур, которые им подчиняются.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Ааааааааааааааааааааааааааааааааааааа</w:t>
      </w:r>
      <w:proofErr w:type="spellEnd"/>
    </w:p>
    <w:p w:rsidR="00253045" w:rsidRDefault="0025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E07" w:rsidRDefault="00E24291" w:rsidP="00AC3E07">
      <w:pPr>
        <w:pStyle w:val="a3"/>
        <w:numPr>
          <w:ilvl w:val="0"/>
          <w:numId w:val="2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0199">
        <w:rPr>
          <w:rFonts w:ascii="Times New Roman" w:hAnsi="Times New Roman" w:cs="Times New Roman"/>
          <w:sz w:val="28"/>
          <w:szCs w:val="28"/>
        </w:rPr>
        <w:lastRenderedPageBreak/>
        <w:t>Анализ инновационной политики Краснодарского края за последние 4 года</w:t>
      </w:r>
    </w:p>
    <w:p w:rsidR="00B143B8" w:rsidRDefault="00B143B8" w:rsidP="00B143B8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53045" w:rsidRPr="00AC3E07" w:rsidRDefault="00253045" w:rsidP="00B143B8">
      <w:pPr>
        <w:pStyle w:val="a3"/>
        <w:numPr>
          <w:ilvl w:val="1"/>
          <w:numId w:val="3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3E07">
        <w:rPr>
          <w:rFonts w:ascii="Times New Roman" w:hAnsi="Times New Roman" w:cs="Times New Roman"/>
          <w:sz w:val="28"/>
          <w:szCs w:val="28"/>
        </w:rPr>
        <w:t xml:space="preserve"> Общая характеристика Краснодарского края </w:t>
      </w:r>
    </w:p>
    <w:p w:rsidR="00300199" w:rsidRDefault="00300199" w:rsidP="00300199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A6F4C" w:rsidRPr="000712AD" w:rsidRDefault="003A6F4C" w:rsidP="003001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A6F4C">
        <w:rPr>
          <w:rFonts w:ascii="Times New Roman" w:hAnsi="Times New Roman" w:cs="Times New Roman"/>
          <w:sz w:val="28"/>
          <w:szCs w:val="28"/>
        </w:rPr>
        <w:t xml:space="preserve">Краснодарский край занимает </w:t>
      </w:r>
      <w:r>
        <w:rPr>
          <w:rFonts w:ascii="Times New Roman" w:hAnsi="Times New Roman" w:cs="Times New Roman"/>
          <w:sz w:val="28"/>
          <w:szCs w:val="28"/>
        </w:rPr>
        <w:t>центральное место в Южном Феде</w:t>
      </w:r>
      <w:r w:rsidRPr="003A6F4C">
        <w:rPr>
          <w:rFonts w:ascii="Times New Roman" w:hAnsi="Times New Roman" w:cs="Times New Roman"/>
          <w:sz w:val="28"/>
          <w:szCs w:val="28"/>
        </w:rPr>
        <w:t>ральном округе, что обусловлено высоки</w:t>
      </w:r>
      <w:r>
        <w:rPr>
          <w:rFonts w:ascii="Times New Roman" w:hAnsi="Times New Roman" w:cs="Times New Roman"/>
          <w:sz w:val="28"/>
          <w:szCs w:val="28"/>
        </w:rPr>
        <w:t>ми показателями развития по от</w:t>
      </w:r>
      <w:r w:rsidRPr="003A6F4C">
        <w:rPr>
          <w:rFonts w:ascii="Times New Roman" w:hAnsi="Times New Roman" w:cs="Times New Roman"/>
          <w:sz w:val="28"/>
          <w:szCs w:val="28"/>
        </w:rPr>
        <w:t>ношен</w:t>
      </w:r>
      <w:r>
        <w:rPr>
          <w:rFonts w:ascii="Times New Roman" w:hAnsi="Times New Roman" w:cs="Times New Roman"/>
          <w:sz w:val="28"/>
          <w:szCs w:val="28"/>
        </w:rPr>
        <w:t xml:space="preserve">ию к остальным регионам округа. </w:t>
      </w:r>
      <w:r w:rsidRPr="003A6F4C">
        <w:rPr>
          <w:rFonts w:ascii="Times New Roman" w:hAnsi="Times New Roman" w:cs="Times New Roman"/>
          <w:sz w:val="28"/>
          <w:szCs w:val="28"/>
        </w:rPr>
        <w:t>Для перехода на более эффективную модель экономического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4C">
        <w:rPr>
          <w:rFonts w:ascii="Times New Roman" w:hAnsi="Times New Roman" w:cs="Times New Roman"/>
          <w:sz w:val="28"/>
          <w:szCs w:val="28"/>
        </w:rPr>
        <w:t>необходимо стимулирование развития науки и и</w:t>
      </w:r>
      <w:r>
        <w:rPr>
          <w:rFonts w:ascii="Times New Roman" w:hAnsi="Times New Roman" w:cs="Times New Roman"/>
          <w:sz w:val="28"/>
          <w:szCs w:val="28"/>
        </w:rPr>
        <w:t>нноваций, а также повы</w:t>
      </w:r>
      <w:r w:rsidRPr="003A6F4C">
        <w:rPr>
          <w:rFonts w:ascii="Times New Roman" w:hAnsi="Times New Roman" w:cs="Times New Roman"/>
          <w:sz w:val="28"/>
          <w:szCs w:val="28"/>
        </w:rPr>
        <w:t>шение конкурентоспособности выпускае</w:t>
      </w:r>
      <w:r>
        <w:rPr>
          <w:rFonts w:ascii="Times New Roman" w:hAnsi="Times New Roman" w:cs="Times New Roman"/>
          <w:sz w:val="28"/>
          <w:szCs w:val="28"/>
        </w:rPr>
        <w:t>мых товаров за счет коммерческо</w:t>
      </w:r>
      <w:r w:rsidRPr="003A6F4C">
        <w:rPr>
          <w:rFonts w:ascii="Times New Roman" w:hAnsi="Times New Roman" w:cs="Times New Roman"/>
          <w:sz w:val="28"/>
          <w:szCs w:val="28"/>
        </w:rPr>
        <w:t>го использования инновационных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4C">
        <w:rPr>
          <w:rFonts w:ascii="Times New Roman" w:hAnsi="Times New Roman" w:cs="Times New Roman"/>
          <w:sz w:val="28"/>
          <w:szCs w:val="28"/>
        </w:rPr>
        <w:t>Для успешного перехода на инновационный путь развития в 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4C">
        <w:rPr>
          <w:rFonts w:ascii="Times New Roman" w:hAnsi="Times New Roman" w:cs="Times New Roman"/>
          <w:sz w:val="28"/>
          <w:szCs w:val="28"/>
        </w:rPr>
        <w:t>был принят закон «О государственной поддержке инновацион</w:t>
      </w:r>
      <w:r>
        <w:rPr>
          <w:rFonts w:ascii="Times New Roman" w:hAnsi="Times New Roman" w:cs="Times New Roman"/>
          <w:sz w:val="28"/>
          <w:szCs w:val="28"/>
        </w:rPr>
        <w:t>ной деятель</w:t>
      </w:r>
      <w:r w:rsidRPr="003A6F4C">
        <w:rPr>
          <w:rFonts w:ascii="Times New Roman" w:hAnsi="Times New Roman" w:cs="Times New Roman"/>
          <w:sz w:val="28"/>
          <w:szCs w:val="28"/>
        </w:rPr>
        <w:t xml:space="preserve">ности в Краснодарском крае», а также </w:t>
      </w:r>
      <w:r>
        <w:rPr>
          <w:rFonts w:ascii="Times New Roman" w:hAnsi="Times New Roman" w:cs="Times New Roman"/>
          <w:sz w:val="28"/>
          <w:szCs w:val="28"/>
        </w:rPr>
        <w:t>разработана краевая целевая про</w:t>
      </w:r>
      <w:r w:rsidRPr="003A6F4C">
        <w:rPr>
          <w:rFonts w:ascii="Times New Roman" w:hAnsi="Times New Roman" w:cs="Times New Roman"/>
          <w:sz w:val="28"/>
          <w:szCs w:val="28"/>
        </w:rPr>
        <w:t xml:space="preserve">грамма </w:t>
      </w:r>
      <w:r>
        <w:rPr>
          <w:rFonts w:ascii="Times New Roman" w:hAnsi="Times New Roman" w:cs="Times New Roman"/>
          <w:sz w:val="28"/>
          <w:szCs w:val="28"/>
        </w:rPr>
        <w:t>«Социально-экономического и инновационного</w:t>
      </w:r>
      <w:r w:rsidRPr="00281C04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281C04"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выаыва</w:t>
      </w:r>
      <w:proofErr w:type="spellEnd"/>
    </w:p>
    <w:p w:rsidR="00F04D10" w:rsidRPr="000712AD" w:rsidRDefault="00F04D10" w:rsidP="003001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D10">
        <w:rPr>
          <w:rFonts w:ascii="Times New Roman" w:hAnsi="Times New Roman" w:cs="Times New Roman"/>
          <w:sz w:val="28"/>
          <w:szCs w:val="28"/>
        </w:rPr>
        <w:t xml:space="preserve">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 выделяют следующие </w:t>
      </w:r>
      <w:r w:rsidRPr="00F04D10">
        <w:rPr>
          <w:rFonts w:ascii="Times New Roman" w:hAnsi="Times New Roman" w:cs="Times New Roman"/>
          <w:sz w:val="28"/>
          <w:szCs w:val="28"/>
        </w:rPr>
        <w:t>направления инновационного развития: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ывавыавыа</w:t>
      </w:r>
      <w:proofErr w:type="spellEnd"/>
    </w:p>
    <w:p w:rsidR="00F04D10" w:rsidRPr="00F04D10" w:rsidRDefault="00F04D10" w:rsidP="00300199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агропромышленного комплекса;</w:t>
      </w:r>
    </w:p>
    <w:p w:rsidR="00F04D10" w:rsidRPr="00F04D10" w:rsidRDefault="00F04D10" w:rsidP="00300199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курортно-рекреационного комплекса;</w:t>
      </w:r>
    </w:p>
    <w:p w:rsidR="00F04D10" w:rsidRPr="00F04D10" w:rsidRDefault="00F04D10" w:rsidP="00300199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морского транспортного комплекса;</w:t>
      </w:r>
    </w:p>
    <w:p w:rsidR="00F04D10" w:rsidRPr="00F04D10" w:rsidRDefault="00F04D10" w:rsidP="00300199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обрабатывающей промышленности (за исключением пищевой);</w:t>
      </w:r>
    </w:p>
    <w:p w:rsidR="00F04D10" w:rsidRPr="00F04D10" w:rsidRDefault="00F04D10" w:rsidP="00300199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сектора информационно-коммуникационных технологий.</w:t>
      </w:r>
    </w:p>
    <w:p w:rsidR="00F04D10" w:rsidRPr="000712AD" w:rsidRDefault="00C039B3" w:rsidP="003001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позиции</w:t>
      </w:r>
      <w:r w:rsidR="00F04D10" w:rsidRPr="00F04D10">
        <w:rPr>
          <w:rFonts w:ascii="Times New Roman" w:hAnsi="Times New Roman" w:cs="Times New Roman"/>
          <w:sz w:val="28"/>
          <w:szCs w:val="28"/>
        </w:rPr>
        <w:t xml:space="preserve"> в Краснодарском </w:t>
      </w:r>
      <w:r>
        <w:rPr>
          <w:rFonts w:ascii="Times New Roman" w:hAnsi="Times New Roman" w:cs="Times New Roman"/>
          <w:sz w:val="28"/>
          <w:szCs w:val="28"/>
        </w:rPr>
        <w:t xml:space="preserve">крае занимает научно-технический и </w:t>
      </w:r>
      <w:r w:rsidR="00F04D10" w:rsidRPr="00F04D10">
        <w:rPr>
          <w:rFonts w:ascii="Times New Roman" w:hAnsi="Times New Roman" w:cs="Times New Roman"/>
          <w:sz w:val="28"/>
          <w:szCs w:val="28"/>
        </w:rPr>
        <w:t>образовательный потенциал, который состоит из: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</w:t>
      </w:r>
      <w:proofErr w:type="spellEnd"/>
    </w:p>
    <w:p w:rsidR="00F04D10" w:rsidRPr="00C039B3" w:rsidRDefault="00F04D10" w:rsidP="00300199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9B3">
        <w:rPr>
          <w:rFonts w:ascii="Times New Roman" w:hAnsi="Times New Roman" w:cs="Times New Roman"/>
          <w:sz w:val="28"/>
          <w:szCs w:val="28"/>
        </w:rPr>
        <w:t xml:space="preserve">135 научно-исследовательских и </w:t>
      </w:r>
      <w:r w:rsidR="00C039B3" w:rsidRPr="00C039B3">
        <w:rPr>
          <w:rFonts w:ascii="Times New Roman" w:hAnsi="Times New Roman" w:cs="Times New Roman"/>
          <w:sz w:val="28"/>
          <w:szCs w:val="28"/>
        </w:rPr>
        <w:t xml:space="preserve">конструкторских организаций, 35 </w:t>
      </w:r>
      <w:r w:rsidRPr="00C039B3">
        <w:rPr>
          <w:rFonts w:ascii="Times New Roman" w:hAnsi="Times New Roman" w:cs="Times New Roman"/>
          <w:sz w:val="28"/>
          <w:szCs w:val="28"/>
        </w:rPr>
        <w:t>высших учебных заведений, 85 фил</w:t>
      </w:r>
      <w:r w:rsidR="00C039B3" w:rsidRPr="00C039B3">
        <w:rPr>
          <w:rFonts w:ascii="Times New Roman" w:hAnsi="Times New Roman" w:cs="Times New Roman"/>
          <w:sz w:val="28"/>
          <w:szCs w:val="28"/>
        </w:rPr>
        <w:t>иалов и вузов, более 45 научно-</w:t>
      </w:r>
      <w:r w:rsidRPr="00C039B3">
        <w:rPr>
          <w:rFonts w:ascii="Times New Roman" w:hAnsi="Times New Roman" w:cs="Times New Roman"/>
          <w:sz w:val="28"/>
          <w:szCs w:val="28"/>
        </w:rPr>
        <w:t>технических подразделений на промышленных предприятиях;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выавыаывавыа</w:t>
      </w:r>
      <w:proofErr w:type="spellEnd"/>
    </w:p>
    <w:p w:rsidR="00F04D10" w:rsidRPr="00C039B3" w:rsidRDefault="00F04D10" w:rsidP="00300199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9B3">
        <w:rPr>
          <w:rFonts w:ascii="Times New Roman" w:hAnsi="Times New Roman" w:cs="Times New Roman"/>
          <w:sz w:val="28"/>
          <w:szCs w:val="28"/>
        </w:rPr>
        <w:lastRenderedPageBreak/>
        <w:t>127 государственных и негосударств</w:t>
      </w:r>
      <w:r w:rsidR="00C039B3" w:rsidRPr="00C039B3">
        <w:rPr>
          <w:rFonts w:ascii="Times New Roman" w:hAnsi="Times New Roman" w:cs="Times New Roman"/>
          <w:sz w:val="28"/>
          <w:szCs w:val="28"/>
        </w:rPr>
        <w:t>енных средних профессио</w:t>
      </w:r>
      <w:r w:rsidRPr="00C039B3">
        <w:rPr>
          <w:rFonts w:ascii="Times New Roman" w:hAnsi="Times New Roman" w:cs="Times New Roman"/>
          <w:sz w:val="28"/>
          <w:szCs w:val="28"/>
        </w:rPr>
        <w:t>нальных образовательных учреждений,</w:t>
      </w:r>
      <w:r w:rsidR="00C039B3" w:rsidRPr="00C039B3">
        <w:rPr>
          <w:rFonts w:ascii="Times New Roman" w:hAnsi="Times New Roman" w:cs="Times New Roman"/>
          <w:sz w:val="28"/>
          <w:szCs w:val="28"/>
        </w:rPr>
        <w:t xml:space="preserve"> более 15 образовательных учре</w:t>
      </w:r>
      <w:r w:rsidRPr="00C039B3">
        <w:rPr>
          <w:rFonts w:ascii="Times New Roman" w:hAnsi="Times New Roman" w:cs="Times New Roman"/>
          <w:sz w:val="28"/>
          <w:szCs w:val="28"/>
        </w:rPr>
        <w:t>ждений подготовки и переподготовки кадров;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авыавыаыва</w:t>
      </w:r>
      <w:proofErr w:type="spellEnd"/>
    </w:p>
    <w:p w:rsidR="00F04D10" w:rsidRPr="00C039B3" w:rsidRDefault="00F04D10" w:rsidP="00300199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9B3">
        <w:rPr>
          <w:rFonts w:ascii="Times New Roman" w:hAnsi="Times New Roman" w:cs="Times New Roman"/>
          <w:sz w:val="28"/>
          <w:szCs w:val="28"/>
        </w:rPr>
        <w:t>ряд информационных центров, цен</w:t>
      </w:r>
      <w:r w:rsidR="00C039B3" w:rsidRPr="00C039B3">
        <w:rPr>
          <w:rFonts w:ascii="Times New Roman" w:hAnsi="Times New Roman" w:cs="Times New Roman"/>
          <w:sz w:val="28"/>
          <w:szCs w:val="28"/>
        </w:rPr>
        <w:t>тр трансферта технологий, орга</w:t>
      </w:r>
      <w:r w:rsidRPr="00C039B3">
        <w:rPr>
          <w:rFonts w:ascii="Times New Roman" w:hAnsi="Times New Roman" w:cs="Times New Roman"/>
          <w:sz w:val="28"/>
          <w:szCs w:val="28"/>
        </w:rPr>
        <w:t>низаций, оказы</w:t>
      </w:r>
      <w:r w:rsidR="00C039B3" w:rsidRPr="00C039B3">
        <w:rPr>
          <w:rFonts w:ascii="Times New Roman" w:hAnsi="Times New Roman" w:cs="Times New Roman"/>
          <w:sz w:val="28"/>
          <w:szCs w:val="28"/>
        </w:rPr>
        <w:t>вающих консалтинговые услуги</w:t>
      </w:r>
      <w:r w:rsidRPr="00C039B3">
        <w:rPr>
          <w:rFonts w:ascii="Times New Roman" w:hAnsi="Times New Roman" w:cs="Times New Roman"/>
          <w:sz w:val="28"/>
          <w:szCs w:val="28"/>
        </w:rPr>
        <w:t>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выавыаываываыв</w:t>
      </w:r>
      <w:proofErr w:type="spellEnd"/>
    </w:p>
    <w:p w:rsidR="00F04D10" w:rsidRPr="000712AD" w:rsidRDefault="00F04D10" w:rsidP="003001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04D10">
        <w:rPr>
          <w:rFonts w:ascii="Times New Roman" w:hAnsi="Times New Roman" w:cs="Times New Roman"/>
          <w:sz w:val="28"/>
          <w:szCs w:val="28"/>
        </w:rPr>
        <w:t>Необходимо отметить, что науч</w:t>
      </w:r>
      <w:r w:rsidR="00C039B3">
        <w:rPr>
          <w:rFonts w:ascii="Times New Roman" w:hAnsi="Times New Roman" w:cs="Times New Roman"/>
          <w:sz w:val="28"/>
          <w:szCs w:val="28"/>
        </w:rPr>
        <w:t>ный потенциал зачастую нерацио</w:t>
      </w:r>
      <w:r w:rsidRPr="00F04D10">
        <w:rPr>
          <w:rFonts w:ascii="Times New Roman" w:hAnsi="Times New Roman" w:cs="Times New Roman"/>
          <w:sz w:val="28"/>
          <w:szCs w:val="28"/>
        </w:rPr>
        <w:t>нально используется. Важной проблемой является отсутствие эффективной</w:t>
      </w:r>
      <w:r w:rsidR="00C039B3">
        <w:rPr>
          <w:rFonts w:ascii="Times New Roman" w:hAnsi="Times New Roman" w:cs="Times New Roman"/>
          <w:sz w:val="28"/>
          <w:szCs w:val="28"/>
        </w:rPr>
        <w:t xml:space="preserve"> </w:t>
      </w:r>
      <w:r w:rsidRPr="00F04D10">
        <w:rPr>
          <w:rFonts w:ascii="Times New Roman" w:hAnsi="Times New Roman" w:cs="Times New Roman"/>
          <w:sz w:val="28"/>
          <w:szCs w:val="28"/>
        </w:rPr>
        <w:t>связи между наукой и производством, к</w:t>
      </w:r>
      <w:r w:rsidR="00C039B3">
        <w:rPr>
          <w:rFonts w:ascii="Times New Roman" w:hAnsi="Times New Roman" w:cs="Times New Roman"/>
          <w:sz w:val="28"/>
          <w:szCs w:val="28"/>
        </w:rPr>
        <w:t>оторая смогла бы обеспечить ком</w:t>
      </w:r>
      <w:r w:rsidRPr="00F04D10">
        <w:rPr>
          <w:rFonts w:ascii="Times New Roman" w:hAnsi="Times New Roman" w:cs="Times New Roman"/>
          <w:sz w:val="28"/>
          <w:szCs w:val="28"/>
        </w:rPr>
        <w:t>мерческое применение научно-технических разработок для создания на их</w:t>
      </w:r>
      <w:r w:rsidR="00C039B3">
        <w:rPr>
          <w:rFonts w:ascii="Times New Roman" w:hAnsi="Times New Roman" w:cs="Times New Roman"/>
          <w:sz w:val="28"/>
          <w:szCs w:val="28"/>
        </w:rPr>
        <w:t xml:space="preserve"> </w:t>
      </w:r>
      <w:r w:rsidRPr="00F04D10">
        <w:rPr>
          <w:rFonts w:ascii="Times New Roman" w:hAnsi="Times New Roman" w:cs="Times New Roman"/>
          <w:sz w:val="28"/>
          <w:szCs w:val="28"/>
        </w:rPr>
        <w:t>основе конкурентоспособной продукции.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выавыавыаывавыаываы</w:t>
      </w:r>
      <w:proofErr w:type="spellEnd"/>
    </w:p>
    <w:p w:rsidR="00C039B3" w:rsidRDefault="00E831C0" w:rsidP="00AC3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C0">
        <w:rPr>
          <w:rFonts w:ascii="Times New Roman" w:hAnsi="Times New Roman" w:cs="Times New Roman"/>
          <w:sz w:val="28"/>
          <w:szCs w:val="28"/>
        </w:rPr>
        <w:t>Таблица 1 – Затраты на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инновации организаций по видам </w:t>
      </w:r>
      <w:r w:rsidRPr="00E831C0">
        <w:rPr>
          <w:rFonts w:ascii="Times New Roman" w:hAnsi="Times New Roman" w:cs="Times New Roman"/>
          <w:sz w:val="28"/>
          <w:szCs w:val="28"/>
        </w:rPr>
        <w:t>инновационной деятельности в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ом крае в 2015 - 2017 гг., тыс. </w:t>
      </w:r>
      <w:r w:rsidRPr="00E831C0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867"/>
        <w:gridCol w:w="1868"/>
        <w:gridCol w:w="1868"/>
        <w:gridCol w:w="1868"/>
      </w:tblGrid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67" w:type="dxa"/>
          </w:tcPr>
          <w:p w:rsidR="00F927E8" w:rsidRPr="001125A5" w:rsidRDefault="001125A5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68" w:type="dxa"/>
          </w:tcPr>
          <w:p w:rsidR="00F927E8" w:rsidRPr="001125A5" w:rsidRDefault="001125A5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68" w:type="dxa"/>
          </w:tcPr>
          <w:p w:rsidR="00F927E8" w:rsidRPr="001125A5" w:rsidRDefault="001125A5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68" w:type="dxa"/>
          </w:tcPr>
          <w:p w:rsidR="001125A5" w:rsidRPr="001125A5" w:rsidRDefault="001125A5" w:rsidP="00AC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  <w:p w:rsidR="001125A5" w:rsidRPr="001125A5" w:rsidRDefault="001125A5" w:rsidP="00AC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1125A5" w:rsidRPr="001125A5" w:rsidRDefault="001125A5" w:rsidP="00AC3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2015 г. к</w:t>
            </w:r>
          </w:p>
          <w:p w:rsidR="00F927E8" w:rsidRPr="001125A5" w:rsidRDefault="001125A5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1125A5" w:rsidP="00300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F927E8" w:rsidRPr="001125A5">
              <w:rPr>
                <w:rFonts w:ascii="Times New Roman" w:hAnsi="Times New Roman" w:cs="Times New Roman"/>
                <w:sz w:val="24"/>
                <w:szCs w:val="24"/>
              </w:rPr>
              <w:t>инновации, всего</w:t>
            </w:r>
          </w:p>
        </w:tc>
        <w:tc>
          <w:tcPr>
            <w:tcW w:w="1867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3717412,5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11457605,3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16460860,8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12743448,3</w:t>
            </w:r>
          </w:p>
        </w:tc>
      </w:tr>
      <w:tr w:rsidR="00F927E8" w:rsidTr="004A7073">
        <w:trPr>
          <w:jc w:val="center"/>
        </w:trPr>
        <w:tc>
          <w:tcPr>
            <w:tcW w:w="2157" w:type="dxa"/>
            <w:tcBorders>
              <w:bottom w:val="single" w:sz="4" w:space="0" w:color="auto"/>
            </w:tcBorders>
          </w:tcPr>
          <w:p w:rsidR="00F927E8" w:rsidRPr="001125A5" w:rsidRDefault="00F927E8" w:rsidP="0030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новых товаров, услуг и способов их</w:t>
            </w:r>
          </w:p>
          <w:p w:rsidR="00F927E8" w:rsidRPr="001125A5" w:rsidRDefault="00F927E8" w:rsidP="0030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112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новых производ</w:t>
            </w:r>
            <w:r w:rsidR="001125A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1174894,2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1037134,5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1249318,5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74424,3</w:t>
            </w:r>
          </w:p>
        </w:tc>
      </w:tr>
      <w:tr w:rsidR="00F927E8" w:rsidTr="00AC3E07">
        <w:trPr>
          <w:trHeight w:val="2924"/>
          <w:jc w:val="center"/>
        </w:trPr>
        <w:tc>
          <w:tcPr>
            <w:tcW w:w="2157" w:type="dxa"/>
            <w:tcBorders>
              <w:bottom w:val="single" w:sz="4" w:space="0" w:color="auto"/>
            </w:tcBorders>
          </w:tcPr>
          <w:p w:rsidR="00F927E8" w:rsidRPr="001125A5" w:rsidRDefault="00F927E8" w:rsidP="0030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Производственное проектирование, дизайн и другие разработки</w:t>
            </w:r>
          </w:p>
          <w:p w:rsidR="00F927E8" w:rsidRPr="001125A5" w:rsidRDefault="00F927E8" w:rsidP="0030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новых товаров, услуг и способов</w:t>
            </w:r>
          </w:p>
          <w:p w:rsidR="00F927E8" w:rsidRPr="001125A5" w:rsidRDefault="00F927E8" w:rsidP="0030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их производства, новых производственных процессов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52217,3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36786,7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41984,2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10233,1</w:t>
            </w:r>
          </w:p>
        </w:tc>
      </w:tr>
      <w:tr w:rsidR="004A7073" w:rsidTr="004A7073">
        <w:trPr>
          <w:jc w:val="center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073" w:rsidRDefault="004A7073" w:rsidP="00F92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073" w:rsidRDefault="004A7073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073" w:rsidRDefault="004A7073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073" w:rsidRDefault="004A7073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073" w:rsidRDefault="004A7073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8" w:rsidTr="00300199">
        <w:trPr>
          <w:trHeight w:val="1000"/>
          <w:jc w:val="center"/>
        </w:trPr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99" w:rsidRDefault="00300199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E8" w:rsidRDefault="00F927E8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E8" w:rsidRDefault="00F927E8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E8" w:rsidRDefault="00F927E8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7E8" w:rsidRDefault="00F927E8" w:rsidP="00F92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8" w:rsidTr="00F927E8">
        <w:trPr>
          <w:trHeight w:val="1832"/>
          <w:jc w:val="center"/>
        </w:trPr>
        <w:tc>
          <w:tcPr>
            <w:tcW w:w="2157" w:type="dxa"/>
            <w:tcBorders>
              <w:top w:val="single" w:sz="4" w:space="0" w:color="auto"/>
            </w:tcBorders>
          </w:tcPr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1927606,8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9825044,5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10407536,9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10407536,9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Приобретение новых технологий в том числе на патенты, лицензии на использование изобретений, промышленных образцов,</w:t>
            </w:r>
          </w:p>
          <w:p w:rsidR="00F927E8" w:rsidRPr="001125A5" w:rsidRDefault="00F927E8" w:rsidP="00BA0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полезных моделей</w:t>
            </w:r>
          </w:p>
        </w:tc>
        <w:tc>
          <w:tcPr>
            <w:tcW w:w="1867" w:type="dxa"/>
          </w:tcPr>
          <w:p w:rsidR="004A7073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31252,4</w:t>
            </w:r>
          </w:p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19843,8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45821,2</w:t>
            </w:r>
          </w:p>
          <w:p w:rsidR="004A7073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10453,7</w:t>
            </w:r>
          </w:p>
          <w:p w:rsidR="004A7073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-20798,7</w:t>
            </w:r>
          </w:p>
          <w:p w:rsidR="004A7073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-19489,1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программных</w:t>
            </w:r>
          </w:p>
          <w:p w:rsidR="00F927E8" w:rsidRPr="001125A5" w:rsidRDefault="00F927E8" w:rsidP="00BA0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867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14271,4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26813,3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3213715,8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3199444,4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Иные виды подготовки производства для выпуска новых то-</w:t>
            </w:r>
          </w:p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варов, внедрения новых услуг</w:t>
            </w:r>
          </w:p>
          <w:p w:rsidR="00F927E8" w:rsidRPr="001125A5" w:rsidRDefault="00F927E8" w:rsidP="00BA0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или способов их производства</w:t>
            </w:r>
          </w:p>
        </w:tc>
        <w:tc>
          <w:tcPr>
            <w:tcW w:w="1867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472780,1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348177,8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1235418,4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762638,3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BA0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Обучение и подготовка персонала, связанного с инновациями</w:t>
            </w:r>
          </w:p>
        </w:tc>
        <w:tc>
          <w:tcPr>
            <w:tcW w:w="1867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1981,8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2024,1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6786,1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4804,3</w:t>
            </w:r>
          </w:p>
        </w:tc>
      </w:tr>
      <w:tr w:rsidR="00F927E8" w:rsidTr="00F927E8">
        <w:trPr>
          <w:jc w:val="center"/>
        </w:trPr>
        <w:tc>
          <w:tcPr>
            <w:tcW w:w="2157" w:type="dxa"/>
          </w:tcPr>
          <w:p w:rsidR="00F927E8" w:rsidRPr="001125A5" w:rsidRDefault="00F927E8" w:rsidP="00BA02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1867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3547,3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14270,1</w:t>
            </w:r>
          </w:p>
        </w:tc>
        <w:tc>
          <w:tcPr>
            <w:tcW w:w="1868" w:type="dxa"/>
          </w:tcPr>
          <w:p w:rsidR="00F927E8" w:rsidRPr="001125A5" w:rsidRDefault="004A7073" w:rsidP="00112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A5">
              <w:rPr>
                <w:rFonts w:ascii="Times New Roman" w:hAnsi="Times New Roman" w:cs="Times New Roman"/>
                <w:sz w:val="24"/>
                <w:szCs w:val="24"/>
              </w:rPr>
              <w:t>10722,8</w:t>
            </w:r>
          </w:p>
        </w:tc>
      </w:tr>
    </w:tbl>
    <w:p w:rsidR="00F927E8" w:rsidRDefault="00F927E8" w:rsidP="00565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E2" w:rsidRPr="000712AD" w:rsidRDefault="00500BE2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0BE2">
        <w:rPr>
          <w:rFonts w:ascii="Times New Roman" w:hAnsi="Times New Roman" w:cs="Times New Roman"/>
          <w:sz w:val="28"/>
          <w:szCs w:val="28"/>
        </w:rPr>
        <w:t>Согласно таблице 1 затраты на те</w:t>
      </w:r>
      <w:r>
        <w:rPr>
          <w:rFonts w:ascii="Times New Roman" w:hAnsi="Times New Roman" w:cs="Times New Roman"/>
          <w:sz w:val="28"/>
          <w:szCs w:val="28"/>
        </w:rPr>
        <w:t>хнологические инновации увеличи</w:t>
      </w:r>
      <w:r w:rsidRPr="00500BE2">
        <w:rPr>
          <w:rFonts w:ascii="Times New Roman" w:hAnsi="Times New Roman" w:cs="Times New Roman"/>
          <w:sz w:val="28"/>
          <w:szCs w:val="28"/>
        </w:rPr>
        <w:t>ваются с каждым годом, чт</w:t>
      </w:r>
      <w:r>
        <w:rPr>
          <w:rFonts w:ascii="Times New Roman" w:hAnsi="Times New Roman" w:cs="Times New Roman"/>
          <w:sz w:val="28"/>
          <w:szCs w:val="28"/>
        </w:rPr>
        <w:t>о обусловлено переходом края на инновацион</w:t>
      </w:r>
      <w:r w:rsidRPr="00500BE2">
        <w:rPr>
          <w:rFonts w:ascii="Times New Roman" w:hAnsi="Times New Roman" w:cs="Times New Roman"/>
          <w:sz w:val="28"/>
          <w:szCs w:val="28"/>
        </w:rPr>
        <w:t>ный путь развития, а также стимулир</w:t>
      </w:r>
      <w:r>
        <w:rPr>
          <w:rFonts w:ascii="Times New Roman" w:hAnsi="Times New Roman" w:cs="Times New Roman"/>
          <w:sz w:val="28"/>
          <w:szCs w:val="28"/>
        </w:rPr>
        <w:t>ованием и поддержкой инновацион</w:t>
      </w:r>
      <w:r w:rsidRPr="00500BE2">
        <w:rPr>
          <w:rFonts w:ascii="Times New Roman" w:hAnsi="Times New Roman" w:cs="Times New Roman"/>
          <w:sz w:val="28"/>
          <w:szCs w:val="28"/>
        </w:rPr>
        <w:t xml:space="preserve">ной деятельности со стороны государства. Наибольшие затраты </w:t>
      </w:r>
      <w:r>
        <w:rPr>
          <w:rFonts w:ascii="Times New Roman" w:hAnsi="Times New Roman" w:cs="Times New Roman"/>
          <w:sz w:val="28"/>
          <w:szCs w:val="28"/>
        </w:rPr>
        <w:t>организаций Краснодарского края в 2015</w:t>
      </w:r>
      <w:r w:rsidRPr="00500BE2">
        <w:rPr>
          <w:rFonts w:ascii="Times New Roman" w:hAnsi="Times New Roman" w:cs="Times New Roman"/>
          <w:sz w:val="28"/>
          <w:szCs w:val="28"/>
        </w:rPr>
        <w:t xml:space="preserve"> году направлены на приобретение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2">
        <w:rPr>
          <w:rFonts w:ascii="Times New Roman" w:hAnsi="Times New Roman" w:cs="Times New Roman"/>
          <w:sz w:val="28"/>
          <w:szCs w:val="28"/>
        </w:rPr>
        <w:t>и оборудования, связанных с технологическими инновациями, а в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Pr="00500BE2">
        <w:rPr>
          <w:rFonts w:ascii="Times New Roman" w:hAnsi="Times New Roman" w:cs="Times New Roman"/>
          <w:sz w:val="28"/>
          <w:szCs w:val="28"/>
        </w:rPr>
        <w:t>ду – на исследование и разработку новых продуктов, услуг и методов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2">
        <w:rPr>
          <w:rFonts w:ascii="Times New Roman" w:hAnsi="Times New Roman" w:cs="Times New Roman"/>
          <w:sz w:val="28"/>
          <w:szCs w:val="28"/>
        </w:rPr>
        <w:t>производства. Также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в 2017</w:t>
      </w:r>
      <w:r w:rsidRPr="00500BE2">
        <w:rPr>
          <w:rFonts w:ascii="Times New Roman" w:hAnsi="Times New Roman" w:cs="Times New Roman"/>
          <w:sz w:val="28"/>
          <w:szCs w:val="28"/>
        </w:rPr>
        <w:t xml:space="preserve"> году затраты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2">
        <w:rPr>
          <w:rFonts w:ascii="Times New Roman" w:hAnsi="Times New Roman" w:cs="Times New Roman"/>
          <w:sz w:val="28"/>
          <w:szCs w:val="28"/>
        </w:rPr>
        <w:t xml:space="preserve">приобретение машин и оборудования снизились почти в 1,5 раза. </w:t>
      </w:r>
      <w:r w:rsidR="00C0082A">
        <w:rPr>
          <w:rFonts w:ascii="Times New Roman" w:hAnsi="Times New Roman" w:cs="Times New Roman"/>
          <w:sz w:val="28"/>
          <w:szCs w:val="28"/>
        </w:rPr>
        <w:t>Это означает</w:t>
      </w:r>
      <w:r w:rsidRPr="00500BE2">
        <w:rPr>
          <w:rFonts w:ascii="Times New Roman" w:hAnsi="Times New Roman" w:cs="Times New Roman"/>
          <w:sz w:val="28"/>
          <w:szCs w:val="28"/>
        </w:rPr>
        <w:t>, что большинство организаций в крае уже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2">
        <w:rPr>
          <w:rFonts w:ascii="Times New Roman" w:hAnsi="Times New Roman" w:cs="Times New Roman"/>
          <w:sz w:val="28"/>
          <w:szCs w:val="28"/>
        </w:rPr>
        <w:t>модернизацию своего производства.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выавыавыаывавыаываываыв</w:t>
      </w:r>
      <w:proofErr w:type="spellEnd"/>
    </w:p>
    <w:p w:rsidR="004B6B49" w:rsidRPr="000712AD" w:rsidRDefault="004B6B49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6B49">
        <w:rPr>
          <w:rFonts w:ascii="Times New Roman" w:hAnsi="Times New Roman" w:cs="Times New Roman"/>
          <w:sz w:val="28"/>
          <w:szCs w:val="28"/>
        </w:rPr>
        <w:t>уществуют факторы, сдерживающие 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9">
        <w:rPr>
          <w:rFonts w:ascii="Times New Roman" w:hAnsi="Times New Roman" w:cs="Times New Roman"/>
          <w:sz w:val="28"/>
          <w:szCs w:val="28"/>
        </w:rPr>
        <w:t>процессы. Например, многие субъекты экономической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9">
        <w:rPr>
          <w:rFonts w:ascii="Times New Roman" w:hAnsi="Times New Roman" w:cs="Times New Roman"/>
          <w:sz w:val="28"/>
          <w:szCs w:val="28"/>
        </w:rPr>
        <w:t>Краснодарском крае не воспринима</w:t>
      </w:r>
      <w:r>
        <w:rPr>
          <w:rFonts w:ascii="Times New Roman" w:hAnsi="Times New Roman" w:cs="Times New Roman"/>
          <w:sz w:val="28"/>
          <w:szCs w:val="28"/>
        </w:rPr>
        <w:t>ют инновационную работу как обы</w:t>
      </w:r>
      <w:r w:rsidRPr="004B6B49">
        <w:rPr>
          <w:rFonts w:ascii="Times New Roman" w:hAnsi="Times New Roman" w:cs="Times New Roman"/>
          <w:sz w:val="28"/>
          <w:szCs w:val="28"/>
        </w:rPr>
        <w:t>денный процесс. Кроме того, включен</w:t>
      </w:r>
      <w:r>
        <w:rPr>
          <w:rFonts w:ascii="Times New Roman" w:hAnsi="Times New Roman" w:cs="Times New Roman"/>
          <w:sz w:val="28"/>
          <w:szCs w:val="28"/>
        </w:rPr>
        <w:t>ие субъекта в инновационную дея</w:t>
      </w:r>
      <w:r w:rsidRPr="004B6B49">
        <w:rPr>
          <w:rFonts w:ascii="Times New Roman" w:hAnsi="Times New Roman" w:cs="Times New Roman"/>
          <w:sz w:val="28"/>
          <w:szCs w:val="28"/>
        </w:rPr>
        <w:t>тельность требует материальных вложен</w:t>
      </w:r>
      <w:r>
        <w:rPr>
          <w:rFonts w:ascii="Times New Roman" w:hAnsi="Times New Roman" w:cs="Times New Roman"/>
          <w:sz w:val="28"/>
          <w:szCs w:val="28"/>
        </w:rPr>
        <w:t xml:space="preserve">ий при условии неопределенности </w:t>
      </w:r>
      <w:r w:rsidRPr="004B6B49">
        <w:rPr>
          <w:rFonts w:ascii="Times New Roman" w:hAnsi="Times New Roman" w:cs="Times New Roman"/>
          <w:sz w:val="28"/>
          <w:szCs w:val="28"/>
        </w:rPr>
        <w:t>экономической выгоды от использования инноваций.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авыаываывавыавыавыаыва</w:t>
      </w:r>
      <w:proofErr w:type="spellEnd"/>
    </w:p>
    <w:p w:rsidR="00DF500A" w:rsidRPr="000712AD" w:rsidRDefault="004B6B49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6B49">
        <w:rPr>
          <w:rFonts w:ascii="Times New Roman" w:hAnsi="Times New Roman" w:cs="Times New Roman"/>
          <w:sz w:val="28"/>
          <w:szCs w:val="28"/>
        </w:rPr>
        <w:t>Можно выделить следующие проблемы и сдерживающие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9">
        <w:rPr>
          <w:rFonts w:ascii="Times New Roman" w:hAnsi="Times New Roman" w:cs="Times New Roman"/>
          <w:sz w:val="28"/>
          <w:szCs w:val="28"/>
        </w:rPr>
        <w:t>развития инновационных процессов в крае: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выавыавыавыаываыв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>отсутствие системы внутренней кооперации, которая могла бы обеспечивать переход экономики на замкнутый цикл производства с применением инновационных разработок;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авыавыавыавыавыавыа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>неэффективная инновационная деятельность и высокий уровень риска в проектах, связанный с дефицитом квалифицированных управленческих кадров в сфере инновационного бизнеса;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авыаывавыавыаывавыа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>отсутствие механизмов связи между участниками, выполняющими НИОКР и организациями, выступающими в роли заказчика;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выавыавыаыв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>низкая доля крупных предприятий, вовлеченных в инновационные процессы в регионах, которые могли бы стать базой для развития импортозамещения;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авыавыавыавыаы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 xml:space="preserve">слабо развитая инновационная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инфраструктура в профильных </w:t>
      </w:r>
      <w:r w:rsidRPr="00FB132C">
        <w:rPr>
          <w:rFonts w:ascii="Times New Roman" w:hAnsi="Times New Roman" w:cs="Times New Roman"/>
          <w:sz w:val="28"/>
          <w:szCs w:val="28"/>
        </w:rPr>
        <w:t>сферах;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выавыавыавыаыва</w:t>
      </w:r>
      <w:proofErr w:type="spellEnd"/>
    </w:p>
    <w:p w:rsidR="00FB132C" w:rsidRP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t>низкий уровень взаимодействия существующих звеньев инновационной системы;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авыаывавыаывавыа</w:t>
      </w:r>
      <w:proofErr w:type="spellEnd"/>
    </w:p>
    <w:p w:rsidR="00FB132C" w:rsidRDefault="00FB132C" w:rsidP="00565480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2C">
        <w:rPr>
          <w:rFonts w:ascii="Times New Roman" w:hAnsi="Times New Roman" w:cs="Times New Roman"/>
          <w:sz w:val="28"/>
          <w:szCs w:val="28"/>
        </w:rPr>
        <w:lastRenderedPageBreak/>
        <w:t>использование устаревших приемов и методов планирования работ и расходов, малоэффективное использование материальных людских ресурсов в условиях существования трудностей стратегического и оперативного управления финансами.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авыавыавыавыавыаываыва</w:t>
      </w:r>
      <w:proofErr w:type="spellEnd"/>
    </w:p>
    <w:p w:rsidR="001B4911" w:rsidRPr="000712AD" w:rsidRDefault="007056A0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56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1B4911" w:rsidRPr="001B4911">
        <w:rPr>
          <w:rFonts w:ascii="Times New Roman" w:hAnsi="Times New Roman" w:cs="Times New Roman"/>
          <w:sz w:val="28"/>
          <w:szCs w:val="28"/>
        </w:rPr>
        <w:t>недооценив</w:t>
      </w:r>
      <w:r>
        <w:rPr>
          <w:rFonts w:ascii="Times New Roman" w:hAnsi="Times New Roman" w:cs="Times New Roman"/>
          <w:sz w:val="28"/>
          <w:szCs w:val="28"/>
        </w:rPr>
        <w:t>ают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D5DEF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инноваций,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1B4911" w:rsidRPr="001B4911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7D5DEF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spellEnd"/>
      <w:r w:rsidR="007D5DEF">
        <w:rPr>
          <w:rFonts w:ascii="Times New Roman" w:hAnsi="Times New Roman" w:cs="Times New Roman"/>
          <w:sz w:val="28"/>
          <w:szCs w:val="28"/>
        </w:rPr>
        <w:t xml:space="preserve"> инвестировать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1B4911" w:rsidRPr="001B49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7D5DEF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="007D5DEF">
        <w:rPr>
          <w:rFonts w:ascii="Times New Roman" w:hAnsi="Times New Roman" w:cs="Times New Roman"/>
          <w:sz w:val="28"/>
          <w:szCs w:val="28"/>
        </w:rPr>
        <w:t xml:space="preserve"> многих про</w:t>
      </w:r>
      <w:r>
        <w:rPr>
          <w:rFonts w:ascii="Times New Roman" w:hAnsi="Times New Roman" w:cs="Times New Roman"/>
          <w:sz w:val="28"/>
          <w:szCs w:val="28"/>
        </w:rPr>
        <w:t xml:space="preserve">изводителей, затраты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1B4911" w:rsidRPr="001B4911">
        <w:rPr>
          <w:rFonts w:ascii="Times New Roman" w:hAnsi="Times New Roman" w:cs="Times New Roman"/>
          <w:sz w:val="28"/>
          <w:szCs w:val="28"/>
        </w:rPr>
        <w:t>инноваций</w:t>
      </w:r>
      <w:proofErr w:type="spellEnd"/>
      <w:r w:rsidR="001B4911" w:rsidRPr="001B491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7D5DEF">
        <w:rPr>
          <w:rFonts w:ascii="Times New Roman" w:hAnsi="Times New Roman" w:cs="Times New Roman"/>
          <w:sz w:val="28"/>
          <w:szCs w:val="28"/>
        </w:rPr>
        <w:t>окупиться</w:t>
      </w:r>
      <w:proofErr w:type="spellEnd"/>
      <w:r w:rsidR="007D5DEF">
        <w:rPr>
          <w:rFonts w:ascii="Times New Roman" w:hAnsi="Times New Roman" w:cs="Times New Roman"/>
          <w:sz w:val="28"/>
          <w:szCs w:val="28"/>
        </w:rPr>
        <w:t>, а производи</w:t>
      </w:r>
      <w:r>
        <w:rPr>
          <w:rFonts w:ascii="Times New Roman" w:hAnsi="Times New Roman" w:cs="Times New Roman"/>
          <w:sz w:val="28"/>
          <w:szCs w:val="28"/>
        </w:rPr>
        <w:t xml:space="preserve">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1B4911" w:rsidRPr="001B49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B4911" w:rsidRPr="001B4911">
        <w:rPr>
          <w:rFonts w:ascii="Times New Roman" w:hAnsi="Times New Roman" w:cs="Times New Roman"/>
          <w:sz w:val="28"/>
          <w:szCs w:val="28"/>
        </w:rPr>
        <w:t>потребителей.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EF" w:rsidRPr="000712AD" w:rsidRDefault="001B4911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4911">
        <w:rPr>
          <w:rFonts w:ascii="Times New Roman" w:hAnsi="Times New Roman" w:cs="Times New Roman"/>
          <w:sz w:val="28"/>
          <w:szCs w:val="28"/>
        </w:rPr>
        <w:t>В настоящее время, в Краснодарс</w:t>
      </w:r>
      <w:r w:rsidR="007D5DEF">
        <w:rPr>
          <w:rFonts w:ascii="Times New Roman" w:hAnsi="Times New Roman" w:cs="Times New Roman"/>
          <w:sz w:val="28"/>
          <w:szCs w:val="28"/>
        </w:rPr>
        <w:t>ком крае слабо выражена тенден</w:t>
      </w:r>
      <w:r w:rsidRPr="001B4911">
        <w:rPr>
          <w:rFonts w:ascii="Times New Roman" w:hAnsi="Times New Roman" w:cs="Times New Roman"/>
          <w:sz w:val="28"/>
          <w:szCs w:val="28"/>
        </w:rPr>
        <w:t>ция роста инновационной деятельности,</w:t>
      </w:r>
      <w:r w:rsidR="007D5DEF">
        <w:rPr>
          <w:rFonts w:ascii="Times New Roman" w:hAnsi="Times New Roman" w:cs="Times New Roman"/>
          <w:sz w:val="28"/>
          <w:szCs w:val="28"/>
        </w:rPr>
        <w:t xml:space="preserve"> наибольший прогресс отмечается </w:t>
      </w:r>
      <w:r w:rsidRPr="001B4911">
        <w:rPr>
          <w:rFonts w:ascii="Times New Roman" w:hAnsi="Times New Roman" w:cs="Times New Roman"/>
          <w:sz w:val="28"/>
          <w:szCs w:val="28"/>
        </w:rPr>
        <w:t>в субъектах, обладающих развиты</w:t>
      </w:r>
      <w:r w:rsidR="007D5DEF">
        <w:rPr>
          <w:rFonts w:ascii="Times New Roman" w:hAnsi="Times New Roman" w:cs="Times New Roman"/>
          <w:sz w:val="28"/>
          <w:szCs w:val="28"/>
        </w:rPr>
        <w:t xml:space="preserve">м промышленным потенциалом. Это </w:t>
      </w:r>
      <w:r w:rsidRPr="001B4911">
        <w:rPr>
          <w:rFonts w:ascii="Times New Roman" w:hAnsi="Times New Roman" w:cs="Times New Roman"/>
          <w:sz w:val="28"/>
          <w:szCs w:val="28"/>
        </w:rPr>
        <w:t>свидетельствует о том, что субъекты и</w:t>
      </w:r>
      <w:r w:rsidR="007D5DEF">
        <w:rPr>
          <w:rFonts w:ascii="Times New Roman" w:hAnsi="Times New Roman" w:cs="Times New Roman"/>
          <w:sz w:val="28"/>
          <w:szCs w:val="28"/>
        </w:rPr>
        <w:t>нновационной деятельности нужда</w:t>
      </w:r>
      <w:r w:rsidR="007D5DEF" w:rsidRPr="007D5DEF">
        <w:rPr>
          <w:rFonts w:ascii="Times New Roman" w:hAnsi="Times New Roman" w:cs="Times New Roman"/>
          <w:sz w:val="28"/>
          <w:szCs w:val="28"/>
        </w:rPr>
        <w:t>ются в индустриализации, на базе котор</w:t>
      </w:r>
      <w:r w:rsidR="007D5DEF">
        <w:rPr>
          <w:rFonts w:ascii="Times New Roman" w:hAnsi="Times New Roman" w:cs="Times New Roman"/>
          <w:sz w:val="28"/>
          <w:szCs w:val="28"/>
        </w:rPr>
        <w:t>ой будет проходить переход эко</w:t>
      </w:r>
      <w:r w:rsidR="007D5DEF" w:rsidRPr="007D5DEF">
        <w:rPr>
          <w:rFonts w:ascii="Times New Roman" w:hAnsi="Times New Roman" w:cs="Times New Roman"/>
          <w:sz w:val="28"/>
          <w:szCs w:val="28"/>
        </w:rPr>
        <w:t>номики на инновационный путь.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авыаывавыаываываыва</w:t>
      </w:r>
      <w:proofErr w:type="spellEnd"/>
    </w:p>
    <w:p w:rsidR="007D5DEF" w:rsidRPr="000712AD" w:rsidRDefault="007D5DEF" w:rsidP="005654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D5DEF">
        <w:rPr>
          <w:rFonts w:ascii="Times New Roman" w:hAnsi="Times New Roman" w:cs="Times New Roman"/>
          <w:sz w:val="28"/>
          <w:szCs w:val="28"/>
        </w:rPr>
        <w:t>Для повышения конкурентоспосо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края необходимо развитие </w:t>
      </w:r>
      <w:r w:rsidRPr="007D5DEF">
        <w:rPr>
          <w:rFonts w:ascii="Times New Roman" w:hAnsi="Times New Roman" w:cs="Times New Roman"/>
          <w:sz w:val="28"/>
          <w:szCs w:val="28"/>
        </w:rPr>
        <w:t xml:space="preserve">региональной инновационной системы. </w:t>
      </w:r>
      <w:r>
        <w:rPr>
          <w:rFonts w:ascii="Times New Roman" w:hAnsi="Times New Roman" w:cs="Times New Roman"/>
          <w:sz w:val="28"/>
          <w:szCs w:val="28"/>
        </w:rPr>
        <w:t>В Краснодарском крае наблюдает</w:t>
      </w:r>
      <w:r w:rsidRPr="007D5DEF">
        <w:rPr>
          <w:rFonts w:ascii="Times New Roman" w:hAnsi="Times New Roman" w:cs="Times New Roman"/>
          <w:sz w:val="28"/>
          <w:szCs w:val="28"/>
        </w:rPr>
        <w:t>ся положительная динамика развития д</w:t>
      </w:r>
      <w:r>
        <w:rPr>
          <w:rFonts w:ascii="Times New Roman" w:hAnsi="Times New Roman" w:cs="Times New Roman"/>
          <w:sz w:val="28"/>
          <w:szCs w:val="28"/>
        </w:rPr>
        <w:t>анной системы, о чем свидетель</w:t>
      </w:r>
      <w:r w:rsidRPr="007D5DEF">
        <w:rPr>
          <w:rFonts w:ascii="Times New Roman" w:hAnsi="Times New Roman" w:cs="Times New Roman"/>
          <w:sz w:val="28"/>
          <w:szCs w:val="28"/>
        </w:rPr>
        <w:t>ствует рост организаций, принимаю</w:t>
      </w:r>
      <w:r>
        <w:rPr>
          <w:rFonts w:ascii="Times New Roman" w:hAnsi="Times New Roman" w:cs="Times New Roman"/>
          <w:sz w:val="28"/>
          <w:szCs w:val="28"/>
        </w:rPr>
        <w:t>щих участие в инновационной дея</w:t>
      </w:r>
      <w:r w:rsidRPr="007D5DEF">
        <w:rPr>
          <w:rFonts w:ascii="Times New Roman" w:hAnsi="Times New Roman" w:cs="Times New Roman"/>
          <w:sz w:val="28"/>
          <w:szCs w:val="28"/>
        </w:rPr>
        <w:t>тельности. Финансирование инноваций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EF">
        <w:rPr>
          <w:rFonts w:ascii="Times New Roman" w:hAnsi="Times New Roman" w:cs="Times New Roman"/>
          <w:sz w:val="28"/>
          <w:szCs w:val="28"/>
        </w:rPr>
        <w:t>бюджета увеличивается, но все же бо</w:t>
      </w:r>
      <w:r>
        <w:rPr>
          <w:rFonts w:ascii="Times New Roman" w:hAnsi="Times New Roman" w:cs="Times New Roman"/>
          <w:sz w:val="28"/>
          <w:szCs w:val="28"/>
        </w:rPr>
        <w:t xml:space="preserve">льшая часть инновационных работ </w:t>
      </w:r>
      <w:r w:rsidRPr="007D5DEF">
        <w:rPr>
          <w:rFonts w:ascii="Times New Roman" w:hAnsi="Times New Roman" w:cs="Times New Roman"/>
          <w:sz w:val="28"/>
          <w:szCs w:val="28"/>
        </w:rPr>
        <w:t>осуществляется за счет собственных средств организаций.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авыавыаывавыавыаы</w:t>
      </w:r>
      <w:proofErr w:type="spellEnd"/>
    </w:p>
    <w:p w:rsidR="00640592" w:rsidRPr="00AC3E07" w:rsidRDefault="000712AD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аываывавыавыаывавыавыаываывавыаыва</w:t>
      </w:r>
      <w:proofErr w:type="spellEnd"/>
    </w:p>
    <w:p w:rsidR="00640592" w:rsidRPr="00B143B8" w:rsidRDefault="006110C9" w:rsidP="00B143B8">
      <w:pPr>
        <w:pStyle w:val="a3"/>
        <w:numPr>
          <w:ilvl w:val="0"/>
          <w:numId w:val="3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43B8">
        <w:rPr>
          <w:rFonts w:ascii="Times New Roman" w:hAnsi="Times New Roman" w:cs="Times New Roman"/>
          <w:sz w:val="28"/>
          <w:szCs w:val="28"/>
        </w:rPr>
        <w:t>Особенности осуществления инновационной деятельности в Краснодарском крае.</w:t>
      </w:r>
      <w:r w:rsidR="000712AD" w:rsidRPr="00B1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592" w:rsidRPr="00B143B8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0712AD" w:rsidRPr="00B143B8">
        <w:rPr>
          <w:rFonts w:ascii="Times New Roman" w:hAnsi="Times New Roman" w:cs="Times New Roman"/>
          <w:color w:val="FFFFFF" w:themeColor="background1"/>
          <w:sz w:val="28"/>
          <w:szCs w:val="28"/>
        </w:rPr>
        <w:t>ыаывавыаывавыаыва</w:t>
      </w:r>
      <w:proofErr w:type="spellEnd"/>
    </w:p>
    <w:p w:rsidR="00640592" w:rsidRPr="000712AD" w:rsidRDefault="00640592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637CC" w:rsidRPr="000712AD" w:rsidRDefault="006637CC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637CC">
        <w:rPr>
          <w:rFonts w:ascii="Times New Roman" w:hAnsi="Times New Roman" w:cs="Times New Roman"/>
          <w:sz w:val="28"/>
          <w:szCs w:val="28"/>
        </w:rPr>
        <w:t>Обладая уникальным транспорт</w:t>
      </w:r>
      <w:r>
        <w:rPr>
          <w:rFonts w:ascii="Times New Roman" w:hAnsi="Times New Roman" w:cs="Times New Roman"/>
          <w:sz w:val="28"/>
          <w:szCs w:val="28"/>
        </w:rPr>
        <w:t>но-транзитным потенциалом, бога</w:t>
      </w:r>
      <w:r w:rsidRPr="006637CC">
        <w:rPr>
          <w:rFonts w:ascii="Times New Roman" w:hAnsi="Times New Roman" w:cs="Times New Roman"/>
          <w:sz w:val="28"/>
          <w:szCs w:val="28"/>
        </w:rPr>
        <w:t>тыми промышленными ресурсами для промышленного развития,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CC">
        <w:rPr>
          <w:rFonts w:ascii="Times New Roman" w:hAnsi="Times New Roman" w:cs="Times New Roman"/>
          <w:sz w:val="28"/>
          <w:szCs w:val="28"/>
        </w:rPr>
        <w:t>благоприятными для отдыха и сельского хозяйства природно-климатическими условиями, Краснодарский к</w:t>
      </w:r>
      <w:r>
        <w:rPr>
          <w:rFonts w:ascii="Times New Roman" w:hAnsi="Times New Roman" w:cs="Times New Roman"/>
          <w:sz w:val="28"/>
          <w:szCs w:val="28"/>
        </w:rPr>
        <w:t xml:space="preserve">рай </w:t>
      </w:r>
      <w:r w:rsidR="00F84FF3">
        <w:rPr>
          <w:rFonts w:ascii="Times New Roman" w:hAnsi="Times New Roman" w:cs="Times New Roman"/>
          <w:sz w:val="28"/>
          <w:szCs w:val="28"/>
        </w:rPr>
        <w:t>не использует свой</w:t>
      </w:r>
      <w:r w:rsidR="00254386">
        <w:rPr>
          <w:rFonts w:ascii="Times New Roman" w:hAnsi="Times New Roman" w:cs="Times New Roman"/>
          <w:sz w:val="28"/>
          <w:szCs w:val="28"/>
        </w:rPr>
        <w:t xml:space="preserve"> по</w:t>
      </w:r>
      <w:r w:rsidR="00F84FF3">
        <w:rPr>
          <w:rFonts w:ascii="Times New Roman" w:hAnsi="Times New Roman" w:cs="Times New Roman"/>
          <w:sz w:val="28"/>
          <w:szCs w:val="28"/>
        </w:rPr>
        <w:t>тенциал</w:t>
      </w:r>
      <w:r w:rsidRPr="006637CC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  <w:r w:rsidRPr="006637CC">
        <w:rPr>
          <w:rFonts w:ascii="Times New Roman" w:hAnsi="Times New Roman" w:cs="Times New Roman"/>
          <w:sz w:val="28"/>
          <w:szCs w:val="28"/>
        </w:rPr>
        <w:lastRenderedPageBreak/>
        <w:t xml:space="preserve">На долю края </w:t>
      </w:r>
      <w:r w:rsidR="00F84FF3">
        <w:rPr>
          <w:rFonts w:ascii="Times New Roman" w:hAnsi="Times New Roman" w:cs="Times New Roman"/>
          <w:sz w:val="28"/>
          <w:szCs w:val="28"/>
        </w:rPr>
        <w:t>приходится 6,3</w:t>
      </w:r>
      <w:r>
        <w:rPr>
          <w:rFonts w:ascii="Times New Roman" w:hAnsi="Times New Roman" w:cs="Times New Roman"/>
          <w:sz w:val="28"/>
          <w:szCs w:val="28"/>
        </w:rPr>
        <w:t>% внутреннего ре</w:t>
      </w:r>
      <w:r w:rsidR="00F84FF3">
        <w:rPr>
          <w:rFonts w:ascii="Times New Roman" w:hAnsi="Times New Roman" w:cs="Times New Roman"/>
          <w:sz w:val="28"/>
          <w:szCs w:val="28"/>
        </w:rPr>
        <w:t>гионального продукта, 6,2</w:t>
      </w:r>
      <w:r w:rsidRPr="006637CC">
        <w:rPr>
          <w:rFonts w:ascii="Times New Roman" w:hAnsi="Times New Roman" w:cs="Times New Roman"/>
          <w:sz w:val="28"/>
          <w:szCs w:val="28"/>
        </w:rPr>
        <w:t xml:space="preserve">% всех </w:t>
      </w:r>
      <w:proofErr w:type="spellStart"/>
      <w:r w:rsidRPr="006637CC">
        <w:rPr>
          <w:rFonts w:ascii="Times New Roman" w:hAnsi="Times New Roman" w:cs="Times New Roman"/>
          <w:sz w:val="28"/>
          <w:szCs w:val="28"/>
        </w:rPr>
        <w:t>основн</w:t>
      </w:r>
      <w:r w:rsidR="00254386">
        <w:rPr>
          <w:rFonts w:ascii="Times New Roman" w:hAnsi="Times New Roman" w:cs="Times New Roman"/>
          <w:sz w:val="28"/>
          <w:szCs w:val="28"/>
        </w:rPr>
        <w:t>ых</w:t>
      </w:r>
      <w:r w:rsidR="00254386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фондов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страны, 8,</w:t>
      </w:r>
      <w:r w:rsidR="00F84F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инвести</w:t>
      </w:r>
      <w:r w:rsidR="00F84FF3">
        <w:rPr>
          <w:rFonts w:ascii="Times New Roman" w:hAnsi="Times New Roman" w:cs="Times New Roman"/>
          <w:sz w:val="28"/>
          <w:szCs w:val="28"/>
        </w:rPr>
        <w:t>ций в основной капитал, 7,3</w:t>
      </w:r>
      <w:r w:rsidRPr="006637CC">
        <w:rPr>
          <w:rFonts w:ascii="Times New Roman" w:hAnsi="Times New Roman" w:cs="Times New Roman"/>
          <w:sz w:val="28"/>
          <w:szCs w:val="28"/>
        </w:rPr>
        <w:t>% внешнеторгового оборота.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аываываывавыавыаыва</w:t>
      </w:r>
      <w:proofErr w:type="spellEnd"/>
    </w:p>
    <w:p w:rsidR="000712AD" w:rsidRDefault="00F84FF3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6637CC" w:rsidRPr="006637CC">
        <w:rPr>
          <w:rFonts w:ascii="Times New Roman" w:hAnsi="Times New Roman" w:cs="Times New Roman"/>
          <w:sz w:val="28"/>
          <w:szCs w:val="28"/>
        </w:rPr>
        <w:t xml:space="preserve"> помнить,</w:t>
      </w:r>
      <w:r>
        <w:rPr>
          <w:rFonts w:ascii="Times New Roman" w:hAnsi="Times New Roman" w:cs="Times New Roman"/>
          <w:sz w:val="28"/>
          <w:szCs w:val="28"/>
        </w:rPr>
        <w:t xml:space="preserve"> что большей</w:t>
      </w:r>
      <w:r w:rsidR="006637CC" w:rsidRPr="006637CC">
        <w:rPr>
          <w:rFonts w:ascii="Times New Roman" w:hAnsi="Times New Roman" w:cs="Times New Roman"/>
          <w:sz w:val="28"/>
          <w:szCs w:val="28"/>
        </w:rPr>
        <w:t xml:space="preserve"> час</w:t>
      </w:r>
      <w:r w:rsidR="006637CC">
        <w:rPr>
          <w:rFonts w:ascii="Times New Roman" w:hAnsi="Times New Roman" w:cs="Times New Roman"/>
          <w:sz w:val="28"/>
          <w:szCs w:val="28"/>
        </w:rPr>
        <w:t xml:space="preserve">тью инновационного процесса </w:t>
      </w:r>
      <w:r w:rsidR="006637CC" w:rsidRPr="006637CC">
        <w:rPr>
          <w:rFonts w:ascii="Times New Roman" w:hAnsi="Times New Roman" w:cs="Times New Roman"/>
          <w:sz w:val="28"/>
          <w:szCs w:val="28"/>
        </w:rPr>
        <w:t>являются инвестиции. Для любого инвест</w:t>
      </w:r>
      <w:r>
        <w:rPr>
          <w:rFonts w:ascii="Times New Roman" w:hAnsi="Times New Roman" w:cs="Times New Roman"/>
          <w:sz w:val="28"/>
          <w:szCs w:val="28"/>
        </w:rPr>
        <w:t>ора главную</w:t>
      </w:r>
      <w:r w:rsidR="006637CC">
        <w:rPr>
          <w:rFonts w:ascii="Times New Roman" w:hAnsi="Times New Roman" w:cs="Times New Roman"/>
          <w:sz w:val="28"/>
          <w:szCs w:val="28"/>
        </w:rPr>
        <w:t xml:space="preserve"> роль играет стабиль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6637CC" w:rsidRPr="006637C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proofErr w:type="gramStart"/>
      <w:r w:rsidR="006637CC" w:rsidRPr="006637CC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6637CC" w:rsidRPr="006637CC">
        <w:rPr>
          <w:rFonts w:ascii="Times New Roman" w:hAnsi="Times New Roman" w:cs="Times New Roman"/>
          <w:sz w:val="28"/>
          <w:szCs w:val="28"/>
        </w:rPr>
        <w:t>Краснодарский</w:t>
      </w:r>
      <w:proofErr w:type="spellEnd"/>
      <w:proofErr w:type="gramEnd"/>
      <w:r w:rsidR="006637CC" w:rsidRPr="006637CC">
        <w:rPr>
          <w:rFonts w:ascii="Times New Roman" w:hAnsi="Times New Roman" w:cs="Times New Roman"/>
          <w:sz w:val="28"/>
          <w:szCs w:val="28"/>
        </w:rPr>
        <w:t xml:space="preserve"> край удовлетворяе</w:t>
      </w:r>
      <w:r w:rsidR="006637CC">
        <w:rPr>
          <w:rFonts w:ascii="Times New Roman" w:hAnsi="Times New Roman" w:cs="Times New Roman"/>
          <w:sz w:val="28"/>
          <w:szCs w:val="28"/>
        </w:rPr>
        <w:t xml:space="preserve">т данным требованиям, а местная </w:t>
      </w:r>
      <w:r w:rsidR="00444D84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6637CC" w:rsidRPr="006637CC">
        <w:rPr>
          <w:rFonts w:ascii="Times New Roman" w:hAnsi="Times New Roman" w:cs="Times New Roman"/>
          <w:sz w:val="28"/>
          <w:szCs w:val="28"/>
        </w:rPr>
        <w:t>старается обеспечивать инвестора</w:t>
      </w:r>
      <w:r w:rsidR="006637CC">
        <w:rPr>
          <w:rFonts w:ascii="Times New Roman" w:hAnsi="Times New Roman" w:cs="Times New Roman"/>
          <w:sz w:val="28"/>
          <w:szCs w:val="28"/>
        </w:rPr>
        <w:t xml:space="preserve">м содействие в </w:t>
      </w:r>
      <w:r w:rsidR="006637CC" w:rsidRPr="006637CC">
        <w:rPr>
          <w:rFonts w:ascii="Times New Roman" w:hAnsi="Times New Roman" w:cs="Times New Roman"/>
          <w:sz w:val="28"/>
          <w:szCs w:val="28"/>
        </w:rPr>
        <w:t>продвижении инвестиционных проектов.</w:t>
      </w:r>
      <w:r w:rsidR="0007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AD">
        <w:rPr>
          <w:rFonts w:ascii="Times New Roman" w:hAnsi="Times New Roman" w:cs="Times New Roman"/>
          <w:color w:val="FFFFFF" w:themeColor="background1"/>
          <w:sz w:val="28"/>
          <w:szCs w:val="28"/>
        </w:rPr>
        <w:t>Авыавыавыавыаываываывавы</w:t>
      </w:r>
      <w:proofErr w:type="spellEnd"/>
    </w:p>
    <w:p w:rsidR="000712AD" w:rsidRDefault="00444D84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условиям,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выгодным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инвести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ционного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относят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понятное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льготная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налогообложения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высококачественная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антимонопольная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честная конкуренция;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эффективная система борьбы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коррупцией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малого бизнеса государственные гарантии края;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политическая стабильность края, отсутствие межнациональных конфликтов;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авыав</w:t>
      </w:r>
      <w:proofErr w:type="spellEnd"/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работа комиссии по государственно-частному партнерству;</w:t>
      </w:r>
    </w:p>
    <w:p w:rsidR="00444D84" w:rsidRP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привлекательные рынки сбыта;</w:t>
      </w:r>
    </w:p>
    <w:p w:rsidR="00444D84" w:rsidRDefault="00444D84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44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сотрудничества.</w:t>
      </w:r>
    </w:p>
    <w:p w:rsidR="000E3C60" w:rsidRDefault="00926BFC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создана «горя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чая линия»,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занимающаяся 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улучшением инвестиционного климата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 учет обращения инвесторов. В ней ф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нкционирует комиссия по государ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ственно-частному партнерству, а </w:t>
      </w:r>
      <w:proofErr w:type="spellStart"/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такж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странным инвестициям при Главе губернатора Краснодарского края.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6BFC" w:rsidRDefault="00926BFC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Для финансирования инновацион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работ прибегают к кредитованию.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кредитования</w:t>
      </w:r>
      <w:proofErr w:type="spellEnd"/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деятельности создаются венчурные фонды.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государственно-частного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созданы региональные венчурные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фонды сроком 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7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Формат фондов – закрыто-паевой. В структуре фондов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5 % средств принадлежат федеральному бюджету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другие 25 %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D95">
        <w:rPr>
          <w:rFonts w:ascii="Times New Roman" w:hAnsi="Times New Roman" w:cs="Times New Roman"/>
          <w:color w:val="000000" w:themeColor="text1"/>
          <w:sz w:val="28"/>
          <w:szCs w:val="28"/>
        </w:rPr>
        <w:t>бюджету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оставшиеся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50 % - </w:t>
      </w:r>
      <w:r w:rsidR="0076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spellStart"/>
      <w:r w:rsidR="00070598">
        <w:rPr>
          <w:rFonts w:ascii="Times New Roman" w:hAnsi="Times New Roman" w:cs="Times New Roman"/>
          <w:color w:val="000000" w:themeColor="text1"/>
          <w:sz w:val="28"/>
          <w:szCs w:val="28"/>
        </w:rPr>
        <w:t>вложения</w:t>
      </w:r>
      <w:r w:rsidR="00070598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</w:t>
      </w:r>
      <w:r w:rsidRPr="00926BFC">
        <w:rPr>
          <w:rFonts w:ascii="Times New Roman" w:hAnsi="Times New Roman" w:cs="Times New Roman"/>
          <w:color w:val="000000" w:themeColor="text1"/>
          <w:sz w:val="28"/>
          <w:szCs w:val="28"/>
        </w:rPr>
        <w:t>сторов.</w:t>
      </w:r>
      <w:r w:rsidR="0007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0598" w:rsidRDefault="00A41461" w:rsidP="00AC3E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Pr="00A4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41461">
        <w:rPr>
          <w:rFonts w:ascii="Times New Roman" w:hAnsi="Times New Roman" w:cs="Times New Roman"/>
          <w:color w:val="000000" w:themeColor="text1"/>
          <w:sz w:val="28"/>
          <w:szCs w:val="28"/>
        </w:rPr>
        <w:t>Спи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0397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сформированных</w:t>
      </w:r>
      <w:proofErr w:type="spellEnd"/>
      <w:r w:rsidR="0030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фондов в 2017</w:t>
      </w:r>
      <w:r w:rsidRPr="00A4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Объем фонда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2й венчурный фонд Москвы</w:t>
            </w:r>
          </w:p>
        </w:tc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800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ВТБ Управление активами</w:t>
            </w:r>
          </w:p>
        </w:tc>
      </w:tr>
      <w:tr w:rsidR="00A41461" w:rsidTr="00A41461">
        <w:tc>
          <w:tcPr>
            <w:tcW w:w="3209" w:type="dxa"/>
          </w:tcPr>
          <w:p w:rsidR="007F6A41" w:rsidRPr="007F6A41" w:rsidRDefault="007F6A41" w:rsidP="00AC3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Краснодарского</w:t>
            </w:r>
          </w:p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800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 xml:space="preserve">Ай-Мэн </w:t>
            </w:r>
            <w:proofErr w:type="spellStart"/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Москвы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800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Альянс РОСНО Управление активами</w:t>
            </w:r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Республики Татарстан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800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Тройка Диалог</w:t>
            </w:r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Санкт-Петербурга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600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ВТБ Управление активами</w:t>
            </w:r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Московской области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280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Тройка Диалог</w:t>
            </w:r>
          </w:p>
        </w:tc>
      </w:tr>
      <w:tr w:rsidR="00A41461" w:rsidTr="00A41461">
        <w:tc>
          <w:tcPr>
            <w:tcW w:w="3209" w:type="dxa"/>
          </w:tcPr>
          <w:p w:rsidR="00A41461" w:rsidRPr="007F6A41" w:rsidRDefault="007F6A41" w:rsidP="00AC3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Венчурный фонд Волгоградской области</w:t>
            </w:r>
          </w:p>
        </w:tc>
        <w:tc>
          <w:tcPr>
            <w:tcW w:w="3209" w:type="dxa"/>
          </w:tcPr>
          <w:p w:rsidR="00A41461" w:rsidRPr="007F6A41" w:rsidRDefault="007F6A41" w:rsidP="007F6A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280 млн. руб.</w:t>
            </w:r>
          </w:p>
        </w:tc>
        <w:tc>
          <w:tcPr>
            <w:tcW w:w="3210" w:type="dxa"/>
          </w:tcPr>
          <w:p w:rsidR="00A41461" w:rsidRPr="007F6A41" w:rsidRDefault="007F6A41" w:rsidP="00AC3E0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41">
              <w:rPr>
                <w:rFonts w:ascii="Times New Roman" w:hAnsi="Times New Roman" w:cs="Times New Roman"/>
                <w:sz w:val="24"/>
                <w:szCs w:val="24"/>
              </w:rPr>
              <w:t xml:space="preserve">Ай-Мэн </w:t>
            </w:r>
            <w:proofErr w:type="spellStart"/>
            <w:r w:rsidRPr="007F6A41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</w:p>
        </w:tc>
      </w:tr>
    </w:tbl>
    <w:p w:rsidR="00A41461" w:rsidRDefault="00A41461" w:rsidP="00AC3E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1BD" w:rsidRPr="00DF01BD" w:rsidRDefault="00813167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таблицы 2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DF01BD"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видно, что </w:t>
      </w:r>
      <w:r w:rsid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венчурный фонд Краснодарского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входит четверку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DF01BD"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proofErr w:type="spellEnd"/>
      <w:r w:rsidR="00DF01BD"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фондов страны и составляет 800</w:t>
      </w:r>
      <w:r w:rsid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1BD"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</w:p>
    <w:p w:rsidR="00DF01BD" w:rsidRDefault="00DF01BD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планированной до 2021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одним из важне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йших приоритетов является развитие и поддержка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проекту, </w:t>
      </w:r>
      <w:proofErr w:type="spellStart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опираться на следующие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</w:t>
      </w:r>
      <w:proofErr w:type="spellEnd"/>
    </w:p>
    <w:p w:rsidR="00DF01BD" w:rsidRPr="00DF01BD" w:rsidRDefault="00DF01BD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созданию эффекти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вной инновационной инфраструкту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ры;</w:t>
      </w:r>
    </w:p>
    <w:p w:rsidR="00DF01BD" w:rsidRPr="00DF01BD" w:rsidRDefault="00DF01BD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кластерообразование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</w:t>
      </w:r>
      <w:proofErr w:type="spellEnd"/>
    </w:p>
    <w:p w:rsidR="00DF01BD" w:rsidRPr="00DF01BD" w:rsidRDefault="00DF01BD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наработок фундаментальных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кардинального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технологического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производства;</w:t>
      </w:r>
    </w:p>
    <w:p w:rsidR="00DF01BD" w:rsidRDefault="00DF01BD" w:rsidP="00AC3E07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партнерства</w:t>
      </w:r>
      <w:proofErr w:type="spellEnd"/>
      <w:r w:rsidRPr="00DF0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598" w:rsidRDefault="000E3C60" w:rsidP="00AC3E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Краснодарском крае очень хороший климат для внедрения инноваций, так как многие институты ведут разработки, присутствует конкуренция, есть рынки сбыта. Главной проблемой является недостаточное финансирование. Необходимо привлекать больше инвесторов и доступным языком объяснять им </w:t>
      </w:r>
      <w:r w:rsidR="001F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что и для чего они вкладывают свои средства.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4B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будет внедрить намного больше инноваций в разные сферы края, чем это происходит сейчас.</w:t>
      </w:r>
    </w:p>
    <w:p w:rsidR="001F34CA" w:rsidRDefault="001F34CA" w:rsidP="00926B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4CA" w:rsidRPr="00B143B8" w:rsidRDefault="001F34CA" w:rsidP="00B143B8">
      <w:pPr>
        <w:pStyle w:val="a3"/>
        <w:numPr>
          <w:ilvl w:val="0"/>
          <w:numId w:val="3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Инновации в сельском </w:t>
      </w:r>
      <w:r w:rsidR="002B5BAF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 </w:t>
      </w:r>
      <w:r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153D5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бизнеса,</w:t>
      </w:r>
      <w:r w:rsidR="00CB1221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F153D5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221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>катализатора</w:t>
      </w:r>
      <w:r w:rsidR="00F153D5" w:rsidRPr="00B143B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153D5" w:rsidRPr="00B143B8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деятельности</w:t>
      </w:r>
    </w:p>
    <w:p w:rsidR="00AC3E07" w:rsidRDefault="00AC3E07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F90" w:rsidRDefault="003D3F90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1316A">
        <w:rPr>
          <w:rFonts w:ascii="Times New Roman" w:hAnsi="Times New Roman" w:cs="Times New Roman"/>
          <w:color w:val="000000" w:themeColor="text1"/>
          <w:sz w:val="28"/>
          <w:szCs w:val="28"/>
        </w:rPr>
        <w:t>ельское хозяйство в Краснодарском крае является первой по важности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сферой для финансирования в инновации. Так как данная область является одним из главных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316A">
        <w:rPr>
          <w:rFonts w:ascii="Times New Roman" w:hAnsi="Times New Roman" w:cs="Times New Roman"/>
          <w:color w:val="000000" w:themeColor="text1"/>
          <w:sz w:val="28"/>
          <w:szCs w:val="28"/>
        </w:rPr>
        <w:t>сточников дохода в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015C" w:rsidRDefault="003D3F90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самыми прогрессивными нововведениями в сельском хозяйстве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аааааааааааааааааам</w:t>
      </w:r>
      <w:proofErr w:type="spellEnd"/>
      <w:proofErr w:type="gramEnd"/>
    </w:p>
    <w:p w:rsidR="003D3F90" w:rsidRPr="00917324" w:rsidRDefault="003D3F90" w:rsidP="00B143B8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почвы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неорошаемых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насаждениях;</w:t>
      </w:r>
    </w:p>
    <w:p w:rsidR="003D3F90" w:rsidRPr="00917324" w:rsidRDefault="003D3F90" w:rsidP="00B143B8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заблаговременного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полегания посевов колосовых культур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ожидаемых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потерь урожая;</w:t>
      </w:r>
    </w:p>
    <w:p w:rsidR="003D3F90" w:rsidRPr="00917324" w:rsidRDefault="003D3F90" w:rsidP="00B143B8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контроля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фитопатогенного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почвы и способы ее оздоровления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посевах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полевых культур и картофеля</w:t>
      </w:r>
      <w:r w:rsidR="009173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F90" w:rsidRDefault="003D3F90" w:rsidP="00B143B8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нетрадиционного растительного сырья в технологии </w:t>
      </w:r>
      <w:proofErr w:type="spellStart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хлеба</w:t>
      </w:r>
      <w:r w:rsidRPr="00917324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функционального</w:t>
      </w:r>
      <w:proofErr w:type="spellEnd"/>
      <w:r w:rsidRPr="009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</w:t>
      </w:r>
      <w:r w:rsidR="00917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406" w:rsidRDefault="00275406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Нововведение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указанное в пункте «а»</w:t>
      </w:r>
      <w:r w:rsid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форми</w:t>
      </w:r>
      <w:r w:rsid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рование оптимального </w:t>
      </w:r>
      <w:proofErr w:type="spellStart"/>
      <w:r w:rsidR="007B7166">
        <w:rPr>
          <w:rFonts w:ascii="Times New Roman" w:hAnsi="Times New Roman" w:cs="Times New Roman"/>
          <w:color w:val="000000" w:themeColor="text1"/>
          <w:sz w:val="28"/>
          <w:szCs w:val="28"/>
        </w:rPr>
        <w:t>агроценоза</w:t>
      </w:r>
      <w:proofErr w:type="spellEnd"/>
      <w:r w:rsid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F30EA" w:rsidRP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междурядьях многолетних насаждений з</w:t>
      </w:r>
      <w:r w:rsid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счет изменения </w:t>
      </w:r>
      <w:proofErr w:type="spellStart"/>
      <w:r w:rsidR="005F30EA">
        <w:rPr>
          <w:rFonts w:ascii="Times New Roman" w:hAnsi="Times New Roman" w:cs="Times New Roman"/>
          <w:color w:val="000000" w:themeColor="text1"/>
          <w:sz w:val="28"/>
          <w:szCs w:val="28"/>
        </w:rPr>
        <w:t>агрофизических</w:t>
      </w:r>
      <w:r w:rsidR="005F30EA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5F30EA" w:rsidRPr="005F30EA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proofErr w:type="spellEnd"/>
      <w:r w:rsidR="005F30EA" w:rsidRP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почвы</w:t>
      </w:r>
      <w:r w:rsidR="005F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F30EA"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Мммммммммм</w:t>
      </w:r>
      <w:proofErr w:type="spellEnd"/>
    </w:p>
    <w:p w:rsidR="005F30EA" w:rsidRDefault="007B7166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позволяет ко времени вступления насажд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 в плодоношение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парам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почвенного плодородия, по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высить </w:t>
      </w:r>
      <w:proofErr w:type="spellStart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скороплодност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новреме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ресурсосбережении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чении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минеральных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удобрений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пестицидов для борьбы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сорняками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</w:t>
      </w:r>
      <w:proofErr w:type="spellEnd"/>
    </w:p>
    <w:p w:rsidR="007B7166" w:rsidRDefault="007B7166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«б» подразумевает, что п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олегание посевов озимой пшениц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озимого ячменя в Краснодарском крае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прямым потерям урожая, увеличению затрат на уборку, более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ивному развитию болезней. Слож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защиты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полегания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обусловлена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что оптимальный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нения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ретардантов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фазу 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 начало выхода в трубку,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полегание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колошения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налива зерна, то есть через 30–40 дней.</w:t>
      </w:r>
    </w:p>
    <w:p w:rsidR="00B9118C" w:rsidRDefault="007B7166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способов включает в себя 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нновационный </w:t>
      </w:r>
      <w:proofErr w:type="spellStart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подх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оценке степени </w:t>
      </w:r>
      <w:proofErr w:type="spellStart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полегания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ожидаемых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урожая, основанный на </w:t>
      </w:r>
      <w:proofErr w:type="spellStart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количественной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proofErr w:type="spellEnd"/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вклада в процесс 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полегания агротехнических приемов и условий погоды. </w:t>
      </w:r>
      <w:proofErr w:type="spellStart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</w:t>
      </w:r>
      <w:proofErr w:type="spellEnd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прогноза</w:t>
      </w:r>
      <w:r w:rsidR="0019051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>полегания</w:t>
      </w:r>
      <w:proofErr w:type="spellEnd"/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посевов </w:t>
      </w:r>
      <w:r w:rsidRPr="007B7166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90 %.</w:t>
      </w:r>
      <w:r w:rsidR="00D3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118C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D35F2D"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ммммммм</w:t>
      </w:r>
      <w:proofErr w:type="spellEnd"/>
    </w:p>
    <w:p w:rsidR="00013F09" w:rsidRDefault="00B9118C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нововведении «в» </w:t>
      </w:r>
      <w:r w:rsidRPr="00B9118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усовершенствованные методы микологического анализа комплекса почвенных фито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патогенных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супрессивных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грибов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фитопатологического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118C">
        <w:rPr>
          <w:rFonts w:ascii="Times New Roman" w:hAnsi="Times New Roman" w:cs="Times New Roman"/>
          <w:color w:val="000000" w:themeColor="text1"/>
          <w:sz w:val="28"/>
          <w:szCs w:val="28"/>
        </w:rPr>
        <w:t>семян</w:t>
      </w:r>
      <w:proofErr w:type="spellEnd"/>
      <w:r w:rsidRPr="00B9118C">
        <w:rPr>
          <w:rFonts w:ascii="Times New Roman" w:hAnsi="Times New Roman" w:cs="Times New Roman"/>
          <w:color w:val="000000" w:themeColor="text1"/>
          <w:sz w:val="28"/>
          <w:szCs w:val="28"/>
        </w:rPr>
        <w:t>, клубне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семенного картофеля. На данный момент разработаны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зональные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118C">
        <w:rPr>
          <w:rFonts w:ascii="Times New Roman" w:hAnsi="Times New Roman" w:cs="Times New Roman"/>
          <w:color w:val="000000" w:themeColor="text1"/>
          <w:sz w:val="28"/>
          <w:szCs w:val="28"/>
        </w:rPr>
        <w:t>порог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инфицированности почвы,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семян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118C">
        <w:rPr>
          <w:rFonts w:ascii="Times New Roman" w:hAnsi="Times New Roman" w:cs="Times New Roman"/>
          <w:color w:val="000000" w:themeColor="text1"/>
          <w:sz w:val="28"/>
          <w:szCs w:val="28"/>
        </w:rPr>
        <w:t>клубней</w:t>
      </w:r>
      <w:proofErr w:type="spellEnd"/>
      <w:r w:rsidR="0001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Данным подходом могут </w:t>
      </w:r>
      <w:proofErr w:type="spellStart"/>
      <w:r w:rsidR="007A761D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заинтересоваться</w:t>
      </w:r>
      <w:r w:rsidR="007A761D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013F09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spellEnd"/>
      <w:r w:rsidR="0001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13F09" w:rsidRPr="00013F09">
        <w:rPr>
          <w:rFonts w:ascii="Times New Roman" w:hAnsi="Times New Roman" w:cs="Times New Roman"/>
          <w:color w:val="000000" w:themeColor="text1"/>
          <w:sz w:val="28"/>
          <w:szCs w:val="28"/>
        </w:rPr>
        <w:t>редприят</w:t>
      </w:r>
      <w:r w:rsidR="00013F09">
        <w:rPr>
          <w:rFonts w:ascii="Times New Roman" w:hAnsi="Times New Roman" w:cs="Times New Roman"/>
          <w:color w:val="000000" w:themeColor="text1"/>
          <w:sz w:val="28"/>
          <w:szCs w:val="28"/>
        </w:rPr>
        <w:t>ия, за</w:t>
      </w:r>
      <w:r w:rsidR="00013F09" w:rsidRPr="00013F09">
        <w:rPr>
          <w:rFonts w:ascii="Times New Roman" w:hAnsi="Times New Roman" w:cs="Times New Roman"/>
          <w:color w:val="000000" w:themeColor="text1"/>
          <w:sz w:val="28"/>
          <w:szCs w:val="28"/>
        </w:rPr>
        <w:t>нимающи</w:t>
      </w:r>
      <w:r w:rsidR="007A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возделыванием полевых </w:t>
      </w:r>
      <w:proofErr w:type="spellStart"/>
      <w:r w:rsidR="007A761D">
        <w:rPr>
          <w:rFonts w:ascii="Times New Roman" w:hAnsi="Times New Roman" w:cs="Times New Roman"/>
          <w:color w:val="000000" w:themeColor="text1"/>
          <w:sz w:val="28"/>
          <w:szCs w:val="28"/>
        </w:rPr>
        <w:t>культур</w:t>
      </w:r>
      <w:r w:rsidR="007A761D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7A76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761D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013F09" w:rsidRPr="00013F09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картофеля</w:t>
      </w:r>
      <w:proofErr w:type="spellEnd"/>
      <w:r w:rsidR="00013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5EEE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7A761D"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мммммммм</w:t>
      </w:r>
      <w:proofErr w:type="spellEnd"/>
    </w:p>
    <w:p w:rsidR="00437F50" w:rsidRDefault="00685EEE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«г» ставить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разработать технологии и рецептуру</w:t>
      </w:r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хлеба, обогащенного функциональными пищевыми ингредиентами с повышенн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сорбционной способностью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</w:t>
      </w:r>
      <w:r w:rsidRPr="00685EE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proofErr w:type="spellEnd"/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проживающих в зонах с экологически неблагоприятной обстановк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Технологией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proofErr w:type="spellEnd"/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пектиновых экстракт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из яблочных,</w:t>
      </w:r>
      <w:r w:rsidRPr="00685EE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жимок и водных экстрактов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лекарственного сырья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</w:t>
      </w:r>
      <w:proofErr w:type="spellEnd"/>
      <w:r w:rsidRPr="0068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 активных добавок.</w:t>
      </w:r>
      <w:r w:rsidR="0006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проект должен реализовываться на п</w:t>
      </w:r>
      <w:r w:rsidR="0006492A" w:rsidRPr="0006492A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редприятия</w:t>
      </w:r>
      <w:r w:rsidR="0006492A">
        <w:rPr>
          <w:rFonts w:ascii="Times New Roman" w:hAnsi="Times New Roman" w:cs="Times New Roman"/>
          <w:color w:val="000000" w:themeColor="text1"/>
          <w:sz w:val="28"/>
          <w:szCs w:val="28"/>
        </w:rPr>
        <w:t>х по выработке хлеба и хлебобу</w:t>
      </w:r>
      <w:r w:rsidR="0006492A" w:rsidRPr="0006492A">
        <w:rPr>
          <w:rFonts w:ascii="Times New Roman" w:hAnsi="Times New Roman" w:cs="Times New Roman"/>
          <w:color w:val="000000" w:themeColor="text1"/>
          <w:sz w:val="28"/>
          <w:szCs w:val="28"/>
        </w:rPr>
        <w:t>лочных изделий</w:t>
      </w:r>
      <w:r w:rsidR="00064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492A" w:rsidRDefault="00437F50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инновационность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получения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гидратопекти</w:t>
      </w:r>
      <w:r w:rsidRPr="00437F50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proofErr w:type="spellEnd"/>
      <w:r w:rsidRPr="0043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437F50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нетрадицинного</w:t>
      </w:r>
      <w:proofErr w:type="spellEnd"/>
      <w:r w:rsidRPr="0043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ельного сырья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усовершенствованного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продукт может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занимать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нишу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продукта.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мммм</w:t>
      </w:r>
      <w:proofErr w:type="spellEnd"/>
    </w:p>
    <w:p w:rsidR="0006492A" w:rsidRDefault="0006492A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данный проект не по</w:t>
      </w:r>
      <w:r w:rsidR="00112281">
        <w:rPr>
          <w:rFonts w:ascii="Times New Roman" w:hAnsi="Times New Roman" w:cs="Times New Roman"/>
          <w:color w:val="000000" w:themeColor="text1"/>
          <w:sz w:val="28"/>
          <w:szCs w:val="28"/>
        </w:rPr>
        <w:t>лучил необ</w:t>
      </w:r>
      <w:r w:rsidR="0043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ходимых средств финансирования. </w:t>
      </w:r>
    </w:p>
    <w:p w:rsidR="0001316A" w:rsidRDefault="00CC09D9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Инновации в малом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немаловажны. Так как малый бизнес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катализатором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>вационной</w:t>
      </w:r>
      <w:proofErr w:type="spellEnd"/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экономике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spellEnd"/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специфики он постоянн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сталкивается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</w:t>
      </w:r>
      <w:proofErr w:type="spellEnd"/>
      <w:r w:rsidRPr="00CC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новейшие технологии и продукты. </w:t>
      </w:r>
    </w:p>
    <w:p w:rsidR="00CC09D9" w:rsidRDefault="0099306A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</w:t>
      </w:r>
      <w:proofErr w:type="spellEnd"/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ряде регионов России начали действовать специальные программы поддержки субъектов малог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бизнеса. В Краснодарском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такая</w:t>
      </w:r>
      <w:proofErr w:type="spellEnd"/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целевая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государственной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spellEnd"/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2009–2012 гг. была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05.03.2009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№ 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является совер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шенствование правовых и экономических условий развития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обеспечи</w:t>
      </w:r>
      <w:r w:rsidRPr="0099306A">
        <w:rPr>
          <w:rFonts w:ascii="Times New Roman" w:hAnsi="Times New Roman" w:cs="Times New Roman"/>
          <w:color w:val="000000" w:themeColor="text1"/>
          <w:sz w:val="28"/>
          <w:szCs w:val="28"/>
        </w:rPr>
        <w:t>вающих:</w:t>
      </w:r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3DEF">
        <w:rPr>
          <w:rFonts w:ascii="Times New Roman" w:hAnsi="Times New Roman" w:cs="Times New Roman"/>
          <w:color w:val="FFFFFF" w:themeColor="background1"/>
          <w:sz w:val="28"/>
          <w:szCs w:val="28"/>
        </w:rPr>
        <w:t>мммммммммммм</w:t>
      </w:r>
      <w:proofErr w:type="spellEnd"/>
    </w:p>
    <w:p w:rsidR="006E4707" w:rsidRPr="006E4707" w:rsidRDefault="006E4707" w:rsidP="00B143B8">
      <w:pPr>
        <w:pStyle w:val="a3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повышен</w:t>
      </w:r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proofErr w:type="spellStart"/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973DEF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proofErr w:type="spellEnd"/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субъектов малого предприниматель</w:t>
      </w:r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6E4707" w:rsidRPr="006E4707" w:rsidRDefault="006E4707" w:rsidP="00B143B8">
      <w:pPr>
        <w:pStyle w:val="a3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proofErr w:type="spellStart"/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>темпов</w:t>
      </w:r>
      <w:r w:rsidR="00973DEF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973DEF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973DEF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r w:rsidR="00973DEF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spellEnd"/>
      <w:r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одного из стратегических факторов социально-экономического развития края;</w:t>
      </w:r>
    </w:p>
    <w:p w:rsidR="006E4707" w:rsidRDefault="00973DEF" w:rsidP="00B143B8">
      <w:pPr>
        <w:pStyle w:val="a3"/>
        <w:numPr>
          <w:ilvl w:val="1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spellEnd"/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дпринимательства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proofErr w:type="spellEnd"/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валового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дукта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4707" w:rsidRPr="006E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56A" w:rsidRDefault="005E71F7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В Краснода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рском крае в сфере малого пред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ествляют свою деятельность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625,5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чел.,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32% населения,</w:t>
      </w:r>
      <w:r w:rsidRPr="005E7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экономике.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227,8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</w:t>
      </w:r>
      <w:r w:rsidRPr="005E7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юр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идических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proofErr w:type="spellEnd"/>
      <w:r w:rsidRPr="005E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лиц.</w:t>
      </w:r>
    </w:p>
    <w:p w:rsidR="00CD1C0F" w:rsidRDefault="00CD1C0F" w:rsidP="00B14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условиях современной экономики наиб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олее значимым стал подход развития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ванный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доминирующие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научной,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в практической сфере в превалирующем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стран. Недаром 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омист Э.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Кулински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регионы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составные части пространственной экономической системы, где господству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силы конкуренции. Он отмечает,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proofErr w:type="spellEnd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более высокой </w:t>
      </w:r>
      <w:proofErr w:type="spellStart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бности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proofErr w:type="spellEnd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привлечь значительную долю </w:t>
      </w:r>
      <w:proofErr w:type="spellStart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ринципе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острова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духа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proofErr w:type="spellEnd"/>
      <w:r w:rsidRPr="00CD1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широком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тексте пространственной сети.</w:t>
      </w:r>
    </w:p>
    <w:p w:rsidR="00E86375" w:rsidRDefault="00E86375" w:rsidP="00E863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Агропромышленный комплекс, который обогащает казну Краснодарского края, плохо обеспечивается инновациями из недостатка финансирования. Недостаток финансирования заключается в нехватке средств в бюджете края. Нехватка средств в бюджете края заключается в недостаточной поддержке малого бизнеса, который является в наше время двигателем экономики.</w:t>
      </w:r>
    </w:p>
    <w:p w:rsidR="00C31A65" w:rsidRDefault="00C31A65" w:rsidP="00B143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53D5" w:rsidRPr="00922849" w:rsidRDefault="00E24291" w:rsidP="000B2317">
      <w:pPr>
        <w:pStyle w:val="a3"/>
        <w:numPr>
          <w:ilvl w:val="0"/>
          <w:numId w:val="2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Рекомендации по улучшению инновационной политики Краснодарского края</w:t>
      </w:r>
    </w:p>
    <w:p w:rsidR="00B9660F" w:rsidRDefault="00B9660F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28" w:rsidRDefault="00716428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 обладает потенциалом для развития собственной экономики, но существенного прогресса не происходит из-за отсутствия достаточной поддержки </w:t>
      </w:r>
      <w:r w:rsidR="00E7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деятельности,</w:t>
      </w:r>
      <w:r w:rsidR="00E7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бизнеса, который</w:t>
      </w:r>
      <w:r w:rsidR="00E71C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тоже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привносит инновации</w:t>
      </w:r>
      <w:r w:rsidR="00E71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60F" w:rsidRDefault="00B9660F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имеющегося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посылок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 Краснодарском крае </w:t>
      </w:r>
      <w:proofErr w:type="spellStart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йственной нормативно-правовой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законодательной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базы, </w:t>
      </w:r>
      <w:proofErr w:type="spellStart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ботку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структурно-инновацион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политики</w:t>
      </w:r>
      <w:proofErr w:type="spellEnd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. В число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ключевых задач и организационно-экономических механизмов такой политики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инноваций,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вовлечены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малые и крупные предприятия, вен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чурные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посевные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фонды</w:t>
      </w:r>
      <w:proofErr w:type="spellEnd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, иссле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довате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льские центры и университеты,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spellEnd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региональных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межрегиональных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 гло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бальной компетенции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направлениях</w:t>
      </w:r>
      <w:proofErr w:type="spellEnd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край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конкурировать</w:t>
      </w:r>
      <w:proofErr w:type="spellEnd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с национальными, </w:t>
      </w:r>
      <w:proofErr w:type="spellStart"/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1B15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153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международными</w:t>
      </w:r>
      <w:proofErr w:type="spellEnd"/>
      <w:r w:rsidRPr="00B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компаниями.</w:t>
      </w:r>
    </w:p>
    <w:p w:rsidR="001B1539" w:rsidRDefault="001B1539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формирование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proofErr w:type="spellEnd"/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эффективного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>иннов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поддержка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редприятий,</w:t>
      </w:r>
      <w:r w:rsidRPr="001B153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деятельностью.</w:t>
      </w:r>
    </w:p>
    <w:p w:rsidR="001B1539" w:rsidRDefault="00987817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тимулирование </w:t>
      </w:r>
      <w:proofErr w:type="spellStart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A31241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малых</w:t>
      </w:r>
      <w:proofErr w:type="spellEnd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241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proofErr w:type="spellEnd"/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инновационных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</w:t>
      </w:r>
      <w:r w:rsidR="003071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A31241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</w:t>
      </w:r>
      <w:proofErr w:type="spellStart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генерирования</w:t>
      </w:r>
      <w:r w:rsidR="00A31241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>иннов</w:t>
      </w:r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аций</w:t>
      </w:r>
      <w:proofErr w:type="spellEnd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3124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</w:t>
      </w:r>
      <w:r w:rsidR="00A31241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прорывов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принесет в казну краю дополнительный бюджет, который можно будет направить на развитие инноваций в сельском хозяйстве. </w:t>
      </w:r>
    </w:p>
    <w:p w:rsidR="00A31241" w:rsidRDefault="00A31241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В среднесрочной 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олгосрочной перспективе инновационные проекты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созданные в Краснодарском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мере своего разви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тия изменяются в соответствии с потенциалом и потребностями территории. Это прив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одит к фор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узловых элементов сетевой структуры инновационной среды региона, интегрированной с национальной и глобальной инноваци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онными системами, и позволяет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модернизировать традиционные секторы 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яйственного комплекса региона, а также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инновационные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сегменты. </w:t>
      </w:r>
    </w:p>
    <w:p w:rsidR="00A31241" w:rsidRDefault="00A31241" w:rsidP="000B231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модернизация инновационной политики Крас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рая возможна лишь при условиях эффективной поддержки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ионной деятельности в регионе, обеспечения более высокой конкурентоспособности инновационных проектов, стимулирования технологической модерни</w:t>
      </w:r>
      <w:r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зации сфер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C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и развития малого бизнеса в регионе. </w:t>
      </w:r>
    </w:p>
    <w:p w:rsidR="008423AB" w:rsidRDefault="00A945E0" w:rsidP="00791B37">
      <w:pPr>
        <w:spacing w:after="0"/>
        <w:ind w:firstLine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791B37" w:rsidRDefault="00791B37" w:rsidP="00791B37">
      <w:pPr>
        <w:spacing w:after="0"/>
        <w:ind w:firstLine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06" w:rsidRDefault="00E60206" w:rsidP="0063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курсовой работы предложены </w:t>
      </w:r>
      <w:r>
        <w:rPr>
          <w:rFonts w:ascii="Times New Roman" w:hAnsi="Times New Roman" w:cs="Times New Roman"/>
          <w:sz w:val="28"/>
          <w:szCs w:val="28"/>
        </w:rPr>
        <w:t>рекомендации по модернизации государственной инновационной политики Краснодарского края на основе анализа агропромышленного комплекса и малого бизнеса в регионе</w:t>
      </w:r>
      <w:r w:rsidR="007F7823">
        <w:rPr>
          <w:rFonts w:ascii="Times New Roman" w:hAnsi="Times New Roman" w:cs="Times New Roman"/>
          <w:sz w:val="28"/>
          <w:szCs w:val="28"/>
        </w:rPr>
        <w:t xml:space="preserve">, 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7F7823">
        <w:rPr>
          <w:rFonts w:ascii="Times New Roman" w:hAnsi="Times New Roman" w:cs="Times New Roman"/>
          <w:sz w:val="28"/>
          <w:szCs w:val="28"/>
        </w:rPr>
        <w:t>:</w:t>
      </w:r>
    </w:p>
    <w:p w:rsidR="007F7823" w:rsidRDefault="007F7823" w:rsidP="007F78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proofErr w:type="spellEnd"/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эффективного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>иннов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проектов, в том числе поддержку</w:t>
      </w:r>
      <w:r w:rsidRPr="001B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редприятий,</w:t>
      </w:r>
      <w:r w:rsidRPr="001B153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деятельностью;</w:t>
      </w:r>
    </w:p>
    <w:p w:rsidR="007F7823" w:rsidRDefault="007F7823" w:rsidP="007F7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proofErr w:type="spellEnd"/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как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ключевых субъектов генерирования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987817">
        <w:rPr>
          <w:rFonts w:ascii="Times New Roman" w:hAnsi="Times New Roman" w:cs="Times New Roman"/>
          <w:color w:val="000000" w:themeColor="text1"/>
          <w:sz w:val="28"/>
          <w:szCs w:val="28"/>
        </w:rPr>
        <w:t>иннов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аций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прорывов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принесет в казну краю дополнительный бюджет, который можно будет направить на развитие инноваций в сельском хозяйстве.</w:t>
      </w:r>
    </w:p>
    <w:p w:rsidR="007F7823" w:rsidRPr="00D63D22" w:rsidRDefault="00D63D22" w:rsidP="00D63D2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 о том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модернизация инновационной политики Крас</w:t>
      </w:r>
      <w:r w:rsidR="007F7823"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>рая возможна лишь при условиях эффективной поддержки</w:t>
      </w:r>
      <w:r w:rsidR="007F7823"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>ионной деятельности в регионе, обеспечения более высокой конкурентоспособности инновационных проектов, стимулирования технологической модерни</w:t>
      </w:r>
      <w:r w:rsidR="007F7823" w:rsidRPr="00A31241">
        <w:rPr>
          <w:rFonts w:ascii="Times New Roman" w:hAnsi="Times New Roman" w:cs="Times New Roman"/>
          <w:color w:val="000000" w:themeColor="text1"/>
          <w:sz w:val="28"/>
          <w:szCs w:val="28"/>
        </w:rPr>
        <w:t>зации сфер</w:t>
      </w:r>
      <w:r w:rsidR="007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экономики и развития малого бизнеса в регионе. </w:t>
      </w:r>
    </w:p>
    <w:p w:rsidR="00E60206" w:rsidRDefault="00E60206" w:rsidP="0063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выполнены следующие задачи:</w:t>
      </w:r>
    </w:p>
    <w:p w:rsidR="00E60206" w:rsidRDefault="00E60206" w:rsidP="007D51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теоретические аспекты государственной инновационной политики; </w:t>
      </w:r>
    </w:p>
    <w:p w:rsidR="00E60206" w:rsidRDefault="00E60206" w:rsidP="007D51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системный анализ основных отраслей экономики Краснодарского края;</w:t>
      </w:r>
    </w:p>
    <w:p w:rsidR="00D63D22" w:rsidRDefault="00D63D22" w:rsidP="007D51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инновационные проекты агропромышленного комплекса и разработаны сценарии их применения </w:t>
      </w:r>
    </w:p>
    <w:p w:rsidR="00E60206" w:rsidRDefault="00E60206" w:rsidP="007D51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рекомендации по модернизации государственной инновационной политики Краснодарского края.</w:t>
      </w:r>
    </w:p>
    <w:p w:rsidR="00E60206" w:rsidRDefault="00D63D22" w:rsidP="006315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проблем: недостаточное обеспечение инновациями сельского хозяйства, недостаток финансирования инновационных проектов, нехватка бюджета в края, недостаточная поддержка малого бизнеса на территории края - </w:t>
      </w:r>
      <w:r w:rsidR="00E60206">
        <w:rPr>
          <w:rFonts w:ascii="Times New Roman" w:hAnsi="Times New Roman" w:cs="Times New Roman"/>
          <w:sz w:val="28"/>
          <w:szCs w:val="28"/>
        </w:rPr>
        <w:t xml:space="preserve"> </w:t>
      </w:r>
      <w:r w:rsidR="00E60206">
        <w:rPr>
          <w:rFonts w:ascii="Times New Roman" w:hAnsi="Times New Roman" w:cs="Times New Roman"/>
          <w:sz w:val="28"/>
          <w:szCs w:val="28"/>
        </w:rPr>
        <w:lastRenderedPageBreak/>
        <w:t>были прояв</w:t>
      </w:r>
      <w:r w:rsidR="00E86375">
        <w:rPr>
          <w:rFonts w:ascii="Times New Roman" w:hAnsi="Times New Roman" w:cs="Times New Roman"/>
          <w:sz w:val="28"/>
          <w:szCs w:val="28"/>
        </w:rPr>
        <w:t>лены навыки системного анализа, работы с большими объемами данных и</w:t>
      </w:r>
      <w:r w:rsidR="00E60206">
        <w:rPr>
          <w:rFonts w:ascii="Times New Roman" w:hAnsi="Times New Roman" w:cs="Times New Roman"/>
          <w:sz w:val="28"/>
          <w:szCs w:val="28"/>
        </w:rPr>
        <w:t xml:space="preserve"> управления в экономических процессах. </w:t>
      </w:r>
    </w:p>
    <w:p w:rsidR="0051691A" w:rsidRDefault="0051691A" w:rsidP="00E60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91A" w:rsidRDefault="0051691A" w:rsidP="00E60206">
      <w:pPr>
        <w:spacing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Фаловытв</w:t>
      </w:r>
      <w:bookmarkStart w:id="1" w:name="_Hlk515516243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bookmarkEnd w:id="1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ыолыптаавопвапвапвапавп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вапва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првараврар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апрпарпарапрапрпарапрпарпарапралоарлаорлапраппрап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апрпаррапрапапрап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рпарапрпарарапрап</w:t>
      </w:r>
      <w:proofErr w:type="spellEnd"/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рапрпарпар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реар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 р</w:t>
      </w:r>
    </w:p>
    <w:p w:rsidR="00776356" w:rsidRPr="0051691A" w:rsidRDefault="00776356" w:rsidP="00776356">
      <w:pPr>
        <w:spacing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Фаловытвпыолыптаавопвапвапвапавп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вапва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првараврар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апрпарпарапрапрпарапрпарпарапралоарлаорлапраппрап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апрпаррапрапапрап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рпарапрпарарапрап</w:t>
      </w:r>
      <w:proofErr w:type="spellEnd"/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рапрпарпар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реар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 р</w:t>
      </w:r>
    </w:p>
    <w:p w:rsidR="00776356" w:rsidRPr="0051691A" w:rsidRDefault="00776356" w:rsidP="00776356">
      <w:pPr>
        <w:spacing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Фаловытвпыолыптаавопвапвапвапавп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вапва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првараврар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апрпарпарапрапрпарапрпарпарапралоарлаорлапраппрап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апрпаррапрапапрап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рпарапрпарарапрап</w:t>
      </w:r>
      <w:proofErr w:type="spellEnd"/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рапрпарпар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реар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 р</w:t>
      </w:r>
    </w:p>
    <w:p w:rsidR="00776356" w:rsidRPr="0051691A" w:rsidRDefault="00776356" w:rsidP="00776356">
      <w:pPr>
        <w:spacing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Фаловытвпыолыптаавопвапвапвапавп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вапва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првараврар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апрпарпарапрапрпарапрпарпарапралоарлаорлапраппрап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апрпаррапрапапрап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рпарапрпарарапрап</w:t>
      </w:r>
      <w:proofErr w:type="spellEnd"/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рапрпарпар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реар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 р</w:t>
      </w:r>
    </w:p>
    <w:p w:rsidR="00E60206" w:rsidRPr="00776356" w:rsidRDefault="00776356" w:rsidP="00776356">
      <w:pPr>
        <w:spacing w:line="36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Фаловытвпыолыптаавопвапвапвапавп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вапва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првараврар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апрпарпарапрапрпарапрпарпарапралоарлаорлапраппрап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апрпаррапрапапрап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рпарапрпарарапрап</w:t>
      </w:r>
      <w:proofErr w:type="spellEnd"/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рапрпарпар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апрпарап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рапрпарапр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рпа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рапр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реар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 </w:t>
      </w:r>
    </w:p>
    <w:p w:rsidR="00E60206" w:rsidRDefault="00E60206" w:rsidP="00E6020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81182" w:rsidRPr="000D6702" w:rsidRDefault="00681182" w:rsidP="00BB41F6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Климова, Н.В</w:t>
      </w:r>
      <w:r w:rsidRPr="000D6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и перспективы развития инновац</w:t>
      </w:r>
      <w:r w:rsidR="006541A1">
        <w:rPr>
          <w:rFonts w:ascii="Times New Roman" w:hAnsi="Times New Roman" w:cs="Times New Roman"/>
          <w:sz w:val="24"/>
          <w:szCs w:val="24"/>
        </w:rPr>
        <w:t>ий: учебное по</w:t>
      </w:r>
      <w:r w:rsidRPr="000D6702">
        <w:rPr>
          <w:rFonts w:ascii="Times New Roman" w:hAnsi="Times New Roman" w:cs="Times New Roman"/>
          <w:sz w:val="24"/>
          <w:szCs w:val="24"/>
        </w:rPr>
        <w:t>с</w:t>
      </w:r>
      <w:r w:rsidR="006541A1">
        <w:rPr>
          <w:rFonts w:ascii="Times New Roman" w:hAnsi="Times New Roman" w:cs="Times New Roman"/>
          <w:sz w:val="24"/>
          <w:szCs w:val="24"/>
        </w:rPr>
        <w:t>обие /</w:t>
      </w:r>
      <w:r w:rsidRPr="000D6702">
        <w:rPr>
          <w:rFonts w:ascii="Times New Roman" w:hAnsi="Times New Roman" w:cs="Times New Roman"/>
          <w:sz w:val="24"/>
          <w:szCs w:val="24"/>
        </w:rPr>
        <w:t xml:space="preserve"> ТУСУР (</w:t>
      </w:r>
      <w:r>
        <w:rPr>
          <w:rFonts w:ascii="Times New Roman" w:hAnsi="Times New Roman" w:cs="Times New Roman"/>
          <w:sz w:val="24"/>
          <w:szCs w:val="24"/>
        </w:rPr>
        <w:t>Кубанский госу</w:t>
      </w:r>
      <w:r w:rsidRPr="000D6702">
        <w:rPr>
          <w:rFonts w:ascii="Times New Roman" w:hAnsi="Times New Roman" w:cs="Times New Roman"/>
          <w:sz w:val="24"/>
          <w:szCs w:val="24"/>
        </w:rPr>
        <w:t xml:space="preserve">дарственный </w:t>
      </w:r>
      <w:r>
        <w:rPr>
          <w:rFonts w:ascii="Times New Roman" w:hAnsi="Times New Roman" w:cs="Times New Roman"/>
          <w:sz w:val="24"/>
          <w:szCs w:val="24"/>
        </w:rPr>
        <w:t>аграрный</w:t>
      </w:r>
      <w:r w:rsidRPr="000D670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), 2016. — 6</w:t>
      </w:r>
      <w:r w:rsidRPr="000D6702">
        <w:rPr>
          <w:rFonts w:ascii="Times New Roman" w:hAnsi="Times New Roman" w:cs="Times New Roman"/>
          <w:sz w:val="24"/>
          <w:szCs w:val="24"/>
        </w:rPr>
        <w:t xml:space="preserve"> с</w:t>
      </w:r>
      <w:r w:rsidR="006C1461">
        <w:rPr>
          <w:rFonts w:ascii="Times New Roman" w:hAnsi="Times New Roman" w:cs="Times New Roman"/>
          <w:sz w:val="24"/>
          <w:szCs w:val="24"/>
        </w:rPr>
        <w:t>.</w:t>
      </w:r>
    </w:p>
    <w:p w:rsidR="00681182" w:rsidRPr="000D6702" w:rsidRDefault="00681182" w:rsidP="00BB41F6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Зелинская, М</w:t>
      </w:r>
      <w:r w:rsidRPr="000D6702">
        <w:rPr>
          <w:rFonts w:ascii="Times New Roman" w:hAnsi="Times New Roman" w:cs="Times New Roman"/>
          <w:sz w:val="24"/>
          <w:szCs w:val="24"/>
        </w:rPr>
        <w:t xml:space="preserve">.В.  </w:t>
      </w:r>
      <w:r>
        <w:rPr>
          <w:rFonts w:ascii="Times New Roman" w:hAnsi="Times New Roman" w:cs="Times New Roman"/>
          <w:sz w:val="24"/>
          <w:szCs w:val="24"/>
        </w:rPr>
        <w:t>Управление инновационной деятельностью: Учебное пособие</w:t>
      </w:r>
      <w:r w:rsidR="006541A1">
        <w:rPr>
          <w:rFonts w:ascii="Times New Roman" w:hAnsi="Times New Roman" w:cs="Times New Roman"/>
          <w:sz w:val="24"/>
          <w:szCs w:val="24"/>
        </w:rPr>
        <w:t xml:space="preserve">/ </w:t>
      </w:r>
      <w:r w:rsidR="00596007">
        <w:rPr>
          <w:rFonts w:ascii="Times New Roman" w:hAnsi="Times New Roman" w:cs="Times New Roman"/>
          <w:sz w:val="24"/>
          <w:szCs w:val="24"/>
        </w:rPr>
        <w:t>ЮНИТИ – ДАНА, 2017</w:t>
      </w:r>
      <w:r>
        <w:rPr>
          <w:rFonts w:ascii="Times New Roman" w:hAnsi="Times New Roman" w:cs="Times New Roman"/>
          <w:sz w:val="24"/>
          <w:szCs w:val="24"/>
        </w:rPr>
        <w:t>. – 10</w:t>
      </w:r>
      <w:r w:rsidRPr="000D6702">
        <w:rPr>
          <w:rFonts w:ascii="Times New Roman" w:hAnsi="Times New Roman" w:cs="Times New Roman"/>
          <w:sz w:val="24"/>
          <w:szCs w:val="24"/>
        </w:rPr>
        <w:t>с.</w:t>
      </w:r>
    </w:p>
    <w:p w:rsidR="00681182" w:rsidRDefault="006541A1" w:rsidP="00BB41F6">
      <w:pPr>
        <w:pStyle w:val="a3"/>
        <w:numPr>
          <w:ilvl w:val="0"/>
          <w:numId w:val="4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702">
        <w:rPr>
          <w:rFonts w:ascii="Times New Roman" w:hAnsi="Times New Roman" w:cs="Times New Roman"/>
          <w:sz w:val="24"/>
          <w:szCs w:val="24"/>
        </w:rPr>
        <w:t>З. К. Авдеева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702">
        <w:rPr>
          <w:rFonts w:ascii="Times New Roman" w:hAnsi="Times New Roman" w:cs="Times New Roman"/>
          <w:sz w:val="24"/>
          <w:szCs w:val="24"/>
        </w:rPr>
        <w:t xml:space="preserve"> </w:t>
      </w:r>
      <w:r w:rsidR="00681182" w:rsidRPr="000D6702">
        <w:rPr>
          <w:rFonts w:ascii="Times New Roman" w:hAnsi="Times New Roman" w:cs="Times New Roman"/>
          <w:sz w:val="24"/>
          <w:szCs w:val="24"/>
        </w:rPr>
        <w:t>Основные понятия и модели в современно</w:t>
      </w:r>
      <w:r w:rsidR="006811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когнитивном моделировании </w:t>
      </w:r>
      <w:r w:rsidR="00681182" w:rsidRPr="000D6702">
        <w:rPr>
          <w:rFonts w:ascii="Times New Roman" w:hAnsi="Times New Roman" w:cs="Times New Roman"/>
          <w:sz w:val="24"/>
          <w:szCs w:val="24"/>
        </w:rPr>
        <w:t>/ Когнитивный подход в управлении</w:t>
      </w:r>
      <w:r w:rsidR="00681182">
        <w:rPr>
          <w:rFonts w:ascii="Times New Roman" w:hAnsi="Times New Roman" w:cs="Times New Roman"/>
          <w:sz w:val="24"/>
          <w:szCs w:val="24"/>
        </w:rPr>
        <w:t xml:space="preserve"> инновационной деятельностью</w:t>
      </w:r>
      <w:r w:rsidR="00596007">
        <w:rPr>
          <w:rFonts w:ascii="Times New Roman" w:hAnsi="Times New Roman" w:cs="Times New Roman"/>
          <w:sz w:val="24"/>
          <w:szCs w:val="24"/>
        </w:rPr>
        <w:t>. 2015</w:t>
      </w:r>
      <w:r w:rsidR="00681182" w:rsidRPr="000D6702">
        <w:rPr>
          <w:rFonts w:ascii="Times New Roman" w:hAnsi="Times New Roman" w:cs="Times New Roman"/>
          <w:sz w:val="24"/>
          <w:szCs w:val="24"/>
        </w:rPr>
        <w:t>. – С. 1-7</w:t>
      </w:r>
    </w:p>
    <w:p w:rsidR="00681182" w:rsidRDefault="00596007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1182">
        <w:rPr>
          <w:rFonts w:ascii="Times New Roman" w:eastAsiaTheme="minorEastAsia" w:hAnsi="Times New Roman" w:cs="Times New Roman"/>
          <w:sz w:val="24"/>
          <w:szCs w:val="24"/>
        </w:rPr>
        <w:t>В.И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Городецкий. </w:t>
      </w:r>
      <w:r w:rsidR="00942705">
        <w:rPr>
          <w:rFonts w:ascii="Times New Roman" w:eastAsiaTheme="minorEastAsia" w:hAnsi="Times New Roman" w:cs="Times New Roman"/>
          <w:sz w:val="24"/>
          <w:szCs w:val="24"/>
        </w:rPr>
        <w:t>Управление инновационной деятельностью малого бизнеса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  <w:lang w:val="en-US"/>
        </w:rPr>
        <w:t>XIV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</w:rPr>
        <w:t xml:space="preserve"> национальная </w:t>
      </w:r>
      <w:r w:rsidR="00942705">
        <w:rPr>
          <w:rFonts w:ascii="Times New Roman" w:eastAsiaTheme="minorEastAsia" w:hAnsi="Times New Roman" w:cs="Times New Roman"/>
          <w:sz w:val="24"/>
          <w:szCs w:val="24"/>
        </w:rPr>
        <w:t xml:space="preserve">по управлению инновациями 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</w:rPr>
        <w:t>КИ</w:t>
      </w:r>
      <w:r w:rsidR="00942705">
        <w:rPr>
          <w:rFonts w:ascii="Times New Roman" w:eastAsiaTheme="minorEastAsia" w:hAnsi="Times New Roman" w:cs="Times New Roman"/>
          <w:sz w:val="24"/>
          <w:szCs w:val="24"/>
        </w:rPr>
        <w:t>И-2016 / изд. РИЦ «Школа» - 2016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</w:rPr>
        <w:t xml:space="preserve">. – 231 - </w:t>
      </w:r>
      <w:r w:rsidR="00942705">
        <w:rPr>
          <w:rFonts w:ascii="Times New Roman" w:eastAsiaTheme="minorEastAsia" w:hAnsi="Times New Roman" w:cs="Times New Roman"/>
          <w:sz w:val="24"/>
          <w:szCs w:val="24"/>
        </w:rPr>
        <w:t>242</w:t>
      </w:r>
      <w:r w:rsidR="00681182" w:rsidRPr="00681182">
        <w:rPr>
          <w:rFonts w:ascii="Times New Roman" w:eastAsiaTheme="minorEastAsia" w:hAnsi="Times New Roman" w:cs="Times New Roman"/>
          <w:sz w:val="24"/>
          <w:szCs w:val="24"/>
        </w:rPr>
        <w:t>с.</w:t>
      </w:r>
    </w:p>
    <w:p w:rsidR="00942705" w:rsidRPr="00942705" w:rsidRDefault="00942705" w:rsidP="00BB41F6">
      <w:pPr>
        <w:pStyle w:val="a3"/>
        <w:numPr>
          <w:ilvl w:val="0"/>
          <w:numId w:val="45"/>
        </w:numPr>
        <w:ind w:left="0"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Управления Федеральной сл</w:t>
      </w:r>
      <w:r w:rsidR="006541A1">
        <w:rPr>
          <w:rFonts w:ascii="Times New Roman" w:eastAsiaTheme="minorEastAsia" w:hAnsi="Times New Roman" w:cs="Times New Roman"/>
          <w:sz w:val="24"/>
          <w:szCs w:val="24"/>
        </w:rPr>
        <w:t xml:space="preserve">ужбы государственной статистики </w:t>
      </w:r>
      <w:r w:rsid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>URL</w:t>
      </w:r>
      <w:r w:rsidRPr="00942705">
        <w:rPr>
          <w:rFonts w:ascii="Times New Roman" w:eastAsiaTheme="minorEastAsia" w:hAnsi="Times New Roman" w:cs="Times New Roman"/>
          <w:sz w:val="24"/>
          <w:szCs w:val="24"/>
        </w:rPr>
        <w:t>: http://krsdstat.gks.ru</w:t>
      </w:r>
      <w:r w:rsidR="00421D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2705" w:rsidRPr="000819ED" w:rsidRDefault="00942705" w:rsidP="000819ED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19ED">
        <w:rPr>
          <w:rFonts w:ascii="Times New Roman" w:eastAsiaTheme="minorEastAsia" w:hAnsi="Times New Roman" w:cs="Times New Roman"/>
          <w:sz w:val="24"/>
          <w:szCs w:val="24"/>
        </w:rPr>
        <w:t>Официального интерне</w:t>
      </w:r>
      <w:r w:rsidR="006541A1">
        <w:rPr>
          <w:rFonts w:ascii="Times New Roman" w:eastAsiaTheme="minorEastAsia" w:hAnsi="Times New Roman" w:cs="Times New Roman"/>
          <w:sz w:val="24"/>
          <w:szCs w:val="24"/>
        </w:rPr>
        <w:t>т портала правовой информации</w:t>
      </w:r>
      <w:r w:rsidR="006541A1" w:rsidRPr="00654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>URL</w:t>
      </w:r>
      <w:r w:rsidRPr="000819E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42705">
        <w:t xml:space="preserve"> </w:t>
      </w:r>
      <w:r w:rsidR="006C1461">
        <w:rPr>
          <w:rFonts w:ascii="Times New Roman" w:eastAsiaTheme="minorEastAsia" w:hAnsi="Times New Roman" w:cs="Times New Roman"/>
          <w:sz w:val="24"/>
          <w:szCs w:val="24"/>
        </w:rPr>
        <w:t>http://pravo.gov.ru</w:t>
      </w:r>
      <w:r w:rsidR="00421D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Концепция</w:t>
      </w:r>
      <w:r w:rsidR="000819ED">
        <w:rPr>
          <w:rFonts w:ascii="Times New Roman" w:eastAsiaTheme="minorEastAsia" w:hAnsi="Times New Roman" w:cs="Times New Roman"/>
          <w:sz w:val="24"/>
          <w:szCs w:val="24"/>
        </w:rPr>
        <w:t xml:space="preserve"> долгосрочного развития Россий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ской Федерации на период до 2020 года: утверждена распоряжением Правитель</w:t>
      </w:r>
      <w:r>
        <w:rPr>
          <w:rFonts w:ascii="Times New Roman" w:eastAsiaTheme="minorEastAsia" w:hAnsi="Times New Roman" w:cs="Times New Roman"/>
          <w:sz w:val="24"/>
          <w:szCs w:val="24"/>
        </w:rPr>
        <w:t>ства РФ от 17.11.2008 № 1662-р.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Национальные инновационные системы в России и ЕС / под ред. Иванова В.В., Ивановой Н. И.,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>озебума</w:t>
      </w:r>
      <w:proofErr w:type="spellEnd"/>
      <w:r w:rsidR="00596007">
        <w:rPr>
          <w:rFonts w:ascii="Times New Roman" w:eastAsiaTheme="minorEastAsia" w:hAnsi="Times New Roman" w:cs="Times New Roman"/>
          <w:sz w:val="24"/>
          <w:szCs w:val="24"/>
        </w:rPr>
        <w:t xml:space="preserve"> Й., </w:t>
      </w:r>
      <w:proofErr w:type="spellStart"/>
      <w:r w:rsidR="00596007">
        <w:rPr>
          <w:rFonts w:ascii="Times New Roman" w:eastAsiaTheme="minorEastAsia" w:hAnsi="Times New Roman" w:cs="Times New Roman"/>
          <w:sz w:val="24"/>
          <w:szCs w:val="24"/>
        </w:rPr>
        <w:t>Хайсберса</w:t>
      </w:r>
      <w:proofErr w:type="spellEnd"/>
      <w:r w:rsidR="00596007">
        <w:rPr>
          <w:rFonts w:ascii="Times New Roman" w:eastAsiaTheme="minorEastAsia" w:hAnsi="Times New Roman" w:cs="Times New Roman"/>
          <w:sz w:val="24"/>
          <w:szCs w:val="24"/>
        </w:rPr>
        <w:t xml:space="preserve"> Х. М. 2016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Открытые</w:t>
      </w: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инновации</w:t>
      </w: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URL: http://www. open-innovations.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/about/ innovations.</w:t>
      </w:r>
    </w:p>
    <w:p w:rsidR="00543990" w:rsidRDefault="00543990" w:rsidP="006541A1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Стратеги</w:t>
      </w:r>
      <w:r w:rsidR="006541A1">
        <w:rPr>
          <w:rFonts w:ascii="Times New Roman" w:eastAsiaTheme="minorEastAsia" w:hAnsi="Times New Roman" w:cs="Times New Roman"/>
          <w:sz w:val="24"/>
          <w:szCs w:val="24"/>
        </w:rPr>
        <w:t>я социально-экономического раз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вития Южного федерального</w:t>
      </w:r>
      <w:r w:rsidR="006541A1">
        <w:rPr>
          <w:rFonts w:ascii="Times New Roman" w:eastAsiaTheme="minorEastAsia" w:hAnsi="Times New Roman" w:cs="Times New Roman"/>
          <w:sz w:val="24"/>
          <w:szCs w:val="24"/>
        </w:rPr>
        <w:t xml:space="preserve"> округа на период до 2020 года. </w:t>
      </w:r>
      <w:r w:rsid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>URL:</w:t>
      </w:r>
      <w:r w:rsidR="006541A1" w:rsidRP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>http://www.minregion.ru/activities/</w:t>
      </w: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territorial_plannin</w:t>
      </w:r>
      <w:r w:rsidR="006541A1">
        <w:rPr>
          <w:rFonts w:ascii="Times New Roman" w:eastAsiaTheme="minorEastAsia" w:hAnsi="Times New Roman" w:cs="Times New Roman"/>
          <w:sz w:val="24"/>
          <w:szCs w:val="24"/>
          <w:lang w:val="en-US"/>
        </w:rPr>
        <w:t>g/strategy/federal_development/</w:t>
      </w: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yufo.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URL: http://www.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-regions. org/regions/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tomsk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/innovation-infrastructure/.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URL: http://www.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spb-venchur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/regions/86/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objectskras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URL: https://cms.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tomsk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gov.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/science_ education/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inno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-infrastructure.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URL: http://www.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de-DE"/>
        </w:rPr>
        <w:t>krsdstat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de-DE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de-DE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URL: http://www.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nair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-it.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URL: http://www. a-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econom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  <w:lang w:val="en-US"/>
        </w:rPr>
        <w:t>. com.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t>Абрамешин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 А.Е., Аксенов С.Н., Воронина Т.П.,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t>Корнюхин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 С.В., Молчанова О.П., Тихонов А.Н., Ушаков М. А. Менеджмент инновационной организации: учеб. пособие / под ред. проф. А. Н. Тихонова. М.: Евр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>опейский центр по качеству, 2015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Информация для вед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>ения мониторинга соци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ально-экономического положения субъектов Российской Ф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>едерации в 2017г.: стат. бюлле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тень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 xml:space="preserve">. Краснодар: </w:t>
      </w:r>
      <w:proofErr w:type="spellStart"/>
      <w:r w:rsidR="00596007">
        <w:rPr>
          <w:rFonts w:ascii="Times New Roman" w:eastAsiaTheme="minorEastAsia" w:hAnsi="Times New Roman" w:cs="Times New Roman"/>
          <w:sz w:val="24"/>
          <w:szCs w:val="24"/>
        </w:rPr>
        <w:t>Краснодарстат</w:t>
      </w:r>
      <w:proofErr w:type="spellEnd"/>
      <w:r w:rsidR="00596007">
        <w:rPr>
          <w:rFonts w:ascii="Times New Roman" w:eastAsiaTheme="minorEastAsia" w:hAnsi="Times New Roman" w:cs="Times New Roman"/>
          <w:sz w:val="24"/>
          <w:szCs w:val="24"/>
        </w:rPr>
        <w:t>, 2017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Крылов Э.И., Власова В.М., Журавкова И.В. Анализ эфф</w:t>
      </w:r>
      <w:r w:rsidR="00596007">
        <w:rPr>
          <w:rFonts w:ascii="Times New Roman" w:eastAsiaTheme="minorEastAsia" w:hAnsi="Times New Roman" w:cs="Times New Roman"/>
          <w:sz w:val="24"/>
          <w:szCs w:val="24"/>
        </w:rPr>
        <w:t>ективности инвестиционной и ин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новационной деятельности предприятия: учеб. пособие</w:t>
      </w:r>
      <w:r w:rsidR="006904BA">
        <w:rPr>
          <w:rFonts w:ascii="Times New Roman" w:eastAsiaTheme="minorEastAsia" w:hAnsi="Times New Roman" w:cs="Times New Roman"/>
          <w:sz w:val="24"/>
          <w:szCs w:val="24"/>
        </w:rPr>
        <w:t>. М.: Финансы и статистика, 2014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lastRenderedPageBreak/>
        <w:t>Кулински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 Э. Региональное развитие – начало поворотного этапа // Региональное</w:t>
      </w:r>
      <w:r w:rsidR="006904BA">
        <w:rPr>
          <w:rFonts w:ascii="Times New Roman" w:eastAsiaTheme="minorEastAsia" w:hAnsi="Times New Roman" w:cs="Times New Roman"/>
          <w:sz w:val="24"/>
          <w:szCs w:val="24"/>
        </w:rPr>
        <w:t xml:space="preserve"> развитие и сотрудничество. 2013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. № 10. 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Малое предпринимательство Краснодарского края: стат. сборник. Краснодар:</w:t>
      </w:r>
      <w:r w:rsidR="006904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904BA">
        <w:rPr>
          <w:rFonts w:ascii="Times New Roman" w:eastAsiaTheme="minorEastAsia" w:hAnsi="Times New Roman" w:cs="Times New Roman"/>
          <w:sz w:val="24"/>
          <w:szCs w:val="24"/>
        </w:rPr>
        <w:t>Краснодарстат</w:t>
      </w:r>
      <w:proofErr w:type="spellEnd"/>
      <w:r w:rsidR="006904BA">
        <w:rPr>
          <w:rFonts w:ascii="Times New Roman" w:eastAsiaTheme="minorEastAsia" w:hAnsi="Times New Roman" w:cs="Times New Roman"/>
          <w:sz w:val="24"/>
          <w:szCs w:val="24"/>
        </w:rPr>
        <w:t>, 2014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Об иннов</w:t>
      </w:r>
      <w:r w:rsidR="00C11F47">
        <w:rPr>
          <w:rFonts w:ascii="Times New Roman" w:eastAsiaTheme="minorEastAsia" w:hAnsi="Times New Roman" w:cs="Times New Roman"/>
          <w:sz w:val="24"/>
          <w:szCs w:val="24"/>
        </w:rPr>
        <w:t>ационной деятельности в Красно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дарском крае: </w:t>
      </w: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t>аналит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</w:rPr>
        <w:t>. записка</w:t>
      </w:r>
      <w:r w:rsidR="00C11F47">
        <w:rPr>
          <w:rFonts w:ascii="Times New Roman" w:eastAsiaTheme="minorEastAsia" w:hAnsi="Times New Roman" w:cs="Times New Roman"/>
          <w:sz w:val="24"/>
          <w:szCs w:val="24"/>
        </w:rPr>
        <w:t xml:space="preserve">. Краснодар: </w:t>
      </w:r>
      <w:proofErr w:type="spellStart"/>
      <w:r w:rsidR="00C11F47">
        <w:rPr>
          <w:rFonts w:ascii="Times New Roman" w:eastAsiaTheme="minorEastAsia" w:hAnsi="Times New Roman" w:cs="Times New Roman"/>
          <w:sz w:val="24"/>
          <w:szCs w:val="24"/>
        </w:rPr>
        <w:t>Краснодарстат</w:t>
      </w:r>
      <w:proofErr w:type="spellEnd"/>
      <w:r w:rsidR="00C11F47">
        <w:rPr>
          <w:rFonts w:ascii="Times New Roman" w:eastAsiaTheme="minorEastAsia" w:hAnsi="Times New Roman" w:cs="Times New Roman"/>
          <w:sz w:val="24"/>
          <w:szCs w:val="24"/>
        </w:rPr>
        <w:t>, 2016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Попков В.П., Евстафьева Е.В. Организация предпринимательской деятельности. С</w:t>
      </w:r>
      <w:r w:rsidR="00375052">
        <w:rPr>
          <w:rFonts w:ascii="Times New Roman" w:eastAsiaTheme="minorEastAsia" w:hAnsi="Times New Roman" w:cs="Times New Roman"/>
          <w:sz w:val="24"/>
          <w:szCs w:val="24"/>
        </w:rPr>
        <w:t>хемы и таблицы. СПб: Питер, 2015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990">
        <w:rPr>
          <w:rFonts w:ascii="Times New Roman" w:eastAsiaTheme="minorEastAsia" w:hAnsi="Times New Roman" w:cs="Times New Roman"/>
          <w:sz w:val="24"/>
          <w:szCs w:val="24"/>
        </w:rPr>
        <w:t>Условия и фа</w:t>
      </w:r>
      <w:r w:rsidR="00375052">
        <w:rPr>
          <w:rFonts w:ascii="Times New Roman" w:eastAsiaTheme="minorEastAsia" w:hAnsi="Times New Roman" w:cs="Times New Roman"/>
          <w:sz w:val="24"/>
          <w:szCs w:val="24"/>
        </w:rPr>
        <w:t>кторы развития малого пред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принимательства в регионах РФ: отчет по результатам общероссийско</w:t>
      </w:r>
      <w:r w:rsidR="00375052">
        <w:rPr>
          <w:rFonts w:ascii="Times New Roman" w:eastAsiaTheme="minorEastAsia" w:hAnsi="Times New Roman" w:cs="Times New Roman"/>
          <w:sz w:val="24"/>
          <w:szCs w:val="24"/>
        </w:rPr>
        <w:t>го исследования. М.: ВЦИОМ, 2016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990" w:rsidRDefault="00543990" w:rsidP="00BB41F6">
      <w:pPr>
        <w:pStyle w:val="a3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43990">
        <w:rPr>
          <w:rFonts w:ascii="Times New Roman" w:eastAsiaTheme="minorEastAsia" w:hAnsi="Times New Roman" w:cs="Times New Roman"/>
          <w:sz w:val="24"/>
          <w:szCs w:val="24"/>
        </w:rPr>
        <w:t>Хотяшева</w:t>
      </w:r>
      <w:proofErr w:type="spellEnd"/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 О.М. Инновационный менеджмент:</w:t>
      </w:r>
      <w:r w:rsidR="00375052">
        <w:rPr>
          <w:rFonts w:ascii="Times New Roman" w:eastAsiaTheme="minorEastAsia" w:hAnsi="Times New Roman" w:cs="Times New Roman"/>
          <w:sz w:val="24"/>
          <w:szCs w:val="24"/>
        </w:rPr>
        <w:t xml:space="preserve"> учеб. пособие. СПб: Питер, 2014</w:t>
      </w:r>
      <w:r w:rsidRPr="005439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81182" w:rsidRPr="00776356" w:rsidRDefault="00681182" w:rsidP="009427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13B0" w:rsidRDefault="0051691A" w:rsidP="0068118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</w:t>
      </w:r>
    </w:p>
    <w:p w:rsidR="000313B0" w:rsidRDefault="000313B0" w:rsidP="0068118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E74B9" w:rsidRPr="000313B0" w:rsidRDefault="000313B0" w:rsidP="000313B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Па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рпава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пшгватп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шгвк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шгвр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пшгвар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швар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рпвар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пвалорп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повар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ловар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пловарпло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вкрпукрпгвкр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повкрпшгвкрпвркпгвкрпврывр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арыуларущ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аыущпо</w:t>
      </w:r>
      <w:proofErr w:type="spellEnd"/>
      <w:r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ыщпокрпзуыпщзывопзщыопзщыуопзуыщпозщуыпощыузпоуызщпоыузщпоуызщпоуызщпоуызщпоыушпквдшпрвкпрдыупрыуоадыулоа4432 </w:t>
      </w:r>
      <w:r w:rsidR="0051691A" w:rsidRPr="0051691A">
        <w:rPr>
          <w:rFonts w:ascii="Times New Roman" w:hAnsi="Times New Roman" w:cs="Times New Roman"/>
          <w:color w:val="FFFFFF" w:themeColor="background1"/>
          <w:sz w:val="24"/>
          <w:szCs w:val="24"/>
        </w:rPr>
        <w:t>зщпоуызщпоыушпквдшпрвкпрдыупрыуоадыулоа4432 252353253453463454363453453252543о534рол5рмш34гт5шг3шгт34ргм34нтшгукрпшгватровартпшв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гтрпшвгарпшгвртпшвагтрпшгвартпш</w:t>
      </w:r>
    </w:p>
    <w:sectPr w:rsidR="006E74B9" w:rsidRPr="000313B0" w:rsidSect="001111B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EB" w:rsidRDefault="00CA4FEB" w:rsidP="00F927E8">
      <w:pPr>
        <w:spacing w:after="0" w:line="240" w:lineRule="auto"/>
      </w:pPr>
      <w:r>
        <w:separator/>
      </w:r>
    </w:p>
  </w:endnote>
  <w:endnote w:type="continuationSeparator" w:id="0">
    <w:p w:rsidR="00CA4FEB" w:rsidRDefault="00CA4FEB" w:rsidP="00F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741636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D22" w:rsidRPr="001111B0" w:rsidRDefault="00D63D2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1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A5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111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3D22" w:rsidRDefault="00D63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EB" w:rsidRDefault="00CA4FEB" w:rsidP="00F927E8">
      <w:pPr>
        <w:spacing w:after="0" w:line="240" w:lineRule="auto"/>
      </w:pPr>
      <w:r>
        <w:separator/>
      </w:r>
    </w:p>
  </w:footnote>
  <w:footnote w:type="continuationSeparator" w:id="0">
    <w:p w:rsidR="00CA4FEB" w:rsidRDefault="00CA4FEB" w:rsidP="00F9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2DF"/>
    <w:multiLevelType w:val="multilevel"/>
    <w:tmpl w:val="793446FE"/>
    <w:styleLink w:val="1"/>
    <w:lvl w:ilvl="0">
      <w:start w:val="1"/>
      <w:numFmt w:val="russianLower"/>
      <w:lvlText w:val="%1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9142C4"/>
    <w:multiLevelType w:val="multilevel"/>
    <w:tmpl w:val="A6E412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064D5F4E"/>
    <w:multiLevelType w:val="multilevel"/>
    <w:tmpl w:val="A6E412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8C34B59"/>
    <w:multiLevelType w:val="hybridMultilevel"/>
    <w:tmpl w:val="2E5E3B8C"/>
    <w:lvl w:ilvl="0" w:tplc="FF32B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06F"/>
    <w:multiLevelType w:val="hybridMultilevel"/>
    <w:tmpl w:val="9A729C80"/>
    <w:lvl w:ilvl="0" w:tplc="9D5C38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7978E0"/>
    <w:multiLevelType w:val="hybridMultilevel"/>
    <w:tmpl w:val="D694A648"/>
    <w:lvl w:ilvl="0" w:tplc="9D5C3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746053"/>
    <w:multiLevelType w:val="hybridMultilevel"/>
    <w:tmpl w:val="2A44DE3C"/>
    <w:lvl w:ilvl="0" w:tplc="9D5C3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F60E0B"/>
    <w:multiLevelType w:val="hybridMultilevel"/>
    <w:tmpl w:val="9940AB50"/>
    <w:lvl w:ilvl="0" w:tplc="D9482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356351"/>
    <w:multiLevelType w:val="hybridMultilevel"/>
    <w:tmpl w:val="CC0C9A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BC5185"/>
    <w:multiLevelType w:val="hybridMultilevel"/>
    <w:tmpl w:val="177436B4"/>
    <w:lvl w:ilvl="0" w:tplc="E40AD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AAD4CE">
      <w:start w:val="1"/>
      <w:numFmt w:val="decimal"/>
      <w:lvlText w:val="%2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3E56C2"/>
    <w:multiLevelType w:val="hybridMultilevel"/>
    <w:tmpl w:val="CB4CD7BE"/>
    <w:lvl w:ilvl="0" w:tplc="1D2ED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ED1E56"/>
    <w:multiLevelType w:val="hybridMultilevel"/>
    <w:tmpl w:val="E558231E"/>
    <w:lvl w:ilvl="0" w:tplc="7BD8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6F78A7"/>
    <w:multiLevelType w:val="hybridMultilevel"/>
    <w:tmpl w:val="FB3E0BE4"/>
    <w:lvl w:ilvl="0" w:tplc="9D5C3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DA69C0"/>
    <w:multiLevelType w:val="multilevel"/>
    <w:tmpl w:val="0B04021C"/>
    <w:numStyleLink w:val="2"/>
  </w:abstractNum>
  <w:abstractNum w:abstractNumId="14" w15:restartNumberingAfterBreak="0">
    <w:nsid w:val="32260601"/>
    <w:multiLevelType w:val="multilevel"/>
    <w:tmpl w:val="0B04021C"/>
    <w:styleLink w:val="2"/>
    <w:lvl w:ilvl="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32B0523B"/>
    <w:multiLevelType w:val="hybridMultilevel"/>
    <w:tmpl w:val="D5DA9C18"/>
    <w:lvl w:ilvl="0" w:tplc="9D5C3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B78A4"/>
    <w:multiLevelType w:val="hybridMultilevel"/>
    <w:tmpl w:val="9684C22C"/>
    <w:lvl w:ilvl="0" w:tplc="01F6A4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187325"/>
    <w:multiLevelType w:val="hybridMultilevel"/>
    <w:tmpl w:val="6D04CF10"/>
    <w:lvl w:ilvl="0" w:tplc="87647B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602583"/>
    <w:multiLevelType w:val="hybridMultilevel"/>
    <w:tmpl w:val="54E64BD6"/>
    <w:lvl w:ilvl="0" w:tplc="FAFA0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2451BD"/>
    <w:multiLevelType w:val="hybridMultilevel"/>
    <w:tmpl w:val="94FE5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1657B82"/>
    <w:multiLevelType w:val="multilevel"/>
    <w:tmpl w:val="148CA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5076B90"/>
    <w:multiLevelType w:val="hybridMultilevel"/>
    <w:tmpl w:val="BB26592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5767BD7"/>
    <w:multiLevelType w:val="hybridMultilevel"/>
    <w:tmpl w:val="1B34E7FC"/>
    <w:lvl w:ilvl="0" w:tplc="913ADFB4">
      <w:start w:val="1"/>
      <w:numFmt w:val="decimal"/>
      <w:lvlText w:val="%1.4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40CF3"/>
    <w:multiLevelType w:val="hybridMultilevel"/>
    <w:tmpl w:val="15AA95E8"/>
    <w:lvl w:ilvl="0" w:tplc="1F94C58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2C0CDB"/>
    <w:multiLevelType w:val="multilevel"/>
    <w:tmpl w:val="793446FE"/>
    <w:numStyleLink w:val="1"/>
  </w:abstractNum>
  <w:abstractNum w:abstractNumId="25" w15:restartNumberingAfterBreak="0">
    <w:nsid w:val="4B897B2A"/>
    <w:multiLevelType w:val="hybridMultilevel"/>
    <w:tmpl w:val="793446F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10F76F6"/>
    <w:multiLevelType w:val="singleLevel"/>
    <w:tmpl w:val="F384912A"/>
    <w:lvl w:ilvl="0">
      <w:start w:val="1"/>
      <w:numFmt w:val="decimal"/>
      <w:lvlText w:val="%1"/>
      <w:lvlJc w:val="left"/>
      <w:pPr>
        <w:ind w:left="3731" w:hanging="360"/>
      </w:pPr>
      <w:rPr>
        <w:rFonts w:hint="default"/>
      </w:rPr>
    </w:lvl>
  </w:abstractNum>
  <w:abstractNum w:abstractNumId="27" w15:restartNumberingAfterBreak="0">
    <w:nsid w:val="558E7169"/>
    <w:multiLevelType w:val="hybridMultilevel"/>
    <w:tmpl w:val="0A10472C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C7E13"/>
    <w:multiLevelType w:val="singleLevel"/>
    <w:tmpl w:val="9D5C389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</w:abstractNum>
  <w:abstractNum w:abstractNumId="29" w15:restartNumberingAfterBreak="0">
    <w:nsid w:val="5C184558"/>
    <w:multiLevelType w:val="multilevel"/>
    <w:tmpl w:val="EECA5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5CBF4790"/>
    <w:multiLevelType w:val="hybridMultilevel"/>
    <w:tmpl w:val="21787E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34098F"/>
    <w:multiLevelType w:val="hybridMultilevel"/>
    <w:tmpl w:val="87A2C0D8"/>
    <w:lvl w:ilvl="0" w:tplc="9D5C3898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14C58D5"/>
    <w:multiLevelType w:val="hybridMultilevel"/>
    <w:tmpl w:val="42623B0E"/>
    <w:lvl w:ilvl="0" w:tplc="1F12591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FD3D51"/>
    <w:multiLevelType w:val="hybridMultilevel"/>
    <w:tmpl w:val="F4F29E66"/>
    <w:lvl w:ilvl="0" w:tplc="508CA2F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0AA9"/>
    <w:multiLevelType w:val="hybridMultilevel"/>
    <w:tmpl w:val="4F6E9EBC"/>
    <w:lvl w:ilvl="0" w:tplc="9D5C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0EE"/>
    <w:multiLevelType w:val="hybridMultilevel"/>
    <w:tmpl w:val="7072212E"/>
    <w:lvl w:ilvl="0" w:tplc="C6F65E3E">
      <w:start w:val="2"/>
      <w:numFmt w:val="decimal"/>
      <w:lvlText w:val="%1.3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9C3E61"/>
    <w:multiLevelType w:val="multilevel"/>
    <w:tmpl w:val="BA5A7DE4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37" w15:restartNumberingAfterBreak="0">
    <w:nsid w:val="77AE3080"/>
    <w:multiLevelType w:val="hybridMultilevel"/>
    <w:tmpl w:val="97588012"/>
    <w:lvl w:ilvl="0" w:tplc="5AC260BE">
      <w:start w:val="7"/>
      <w:numFmt w:val="decimal"/>
      <w:lvlText w:val="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2F4"/>
    <w:multiLevelType w:val="hybridMultilevel"/>
    <w:tmpl w:val="B6E89914"/>
    <w:lvl w:ilvl="0" w:tplc="68B8D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9C70D94"/>
    <w:multiLevelType w:val="hybridMultilevel"/>
    <w:tmpl w:val="24648E22"/>
    <w:lvl w:ilvl="0" w:tplc="508CA2F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F57723"/>
    <w:multiLevelType w:val="hybridMultilevel"/>
    <w:tmpl w:val="715E7D5E"/>
    <w:lvl w:ilvl="0" w:tplc="92B6DBB8">
      <w:start w:val="1"/>
      <w:numFmt w:val="decimal"/>
      <w:lvlText w:val="%1."/>
      <w:lvlJc w:val="left"/>
      <w:pPr>
        <w:ind w:left="1571" w:hanging="360"/>
      </w:pPr>
    </w:lvl>
    <w:lvl w:ilvl="1" w:tplc="C408FDF0" w:tentative="1">
      <w:start w:val="1"/>
      <w:numFmt w:val="lowerLetter"/>
      <w:lvlText w:val="%2."/>
      <w:lvlJc w:val="left"/>
      <w:pPr>
        <w:ind w:left="2291" w:hanging="360"/>
      </w:pPr>
    </w:lvl>
    <w:lvl w:ilvl="2" w:tplc="9F68E39A" w:tentative="1">
      <w:start w:val="1"/>
      <w:numFmt w:val="lowerRoman"/>
      <w:lvlText w:val="%3."/>
      <w:lvlJc w:val="right"/>
      <w:pPr>
        <w:ind w:left="3011" w:hanging="180"/>
      </w:pPr>
    </w:lvl>
    <w:lvl w:ilvl="3" w:tplc="2B969E10" w:tentative="1">
      <w:start w:val="1"/>
      <w:numFmt w:val="decimal"/>
      <w:lvlText w:val="%4."/>
      <w:lvlJc w:val="left"/>
      <w:pPr>
        <w:ind w:left="3731" w:hanging="360"/>
      </w:pPr>
    </w:lvl>
    <w:lvl w:ilvl="4" w:tplc="7ABE4DAA" w:tentative="1">
      <w:start w:val="1"/>
      <w:numFmt w:val="lowerLetter"/>
      <w:lvlText w:val="%5."/>
      <w:lvlJc w:val="left"/>
      <w:pPr>
        <w:ind w:left="4451" w:hanging="360"/>
      </w:pPr>
    </w:lvl>
    <w:lvl w:ilvl="5" w:tplc="0A7A4DBE" w:tentative="1">
      <w:start w:val="1"/>
      <w:numFmt w:val="lowerRoman"/>
      <w:lvlText w:val="%6."/>
      <w:lvlJc w:val="right"/>
      <w:pPr>
        <w:ind w:left="5171" w:hanging="180"/>
      </w:pPr>
    </w:lvl>
    <w:lvl w:ilvl="6" w:tplc="DA8254E8" w:tentative="1">
      <w:start w:val="1"/>
      <w:numFmt w:val="decimal"/>
      <w:lvlText w:val="%7."/>
      <w:lvlJc w:val="left"/>
      <w:pPr>
        <w:ind w:left="5891" w:hanging="360"/>
      </w:pPr>
    </w:lvl>
    <w:lvl w:ilvl="7" w:tplc="DD6E5782" w:tentative="1">
      <w:start w:val="1"/>
      <w:numFmt w:val="lowerLetter"/>
      <w:lvlText w:val="%8."/>
      <w:lvlJc w:val="left"/>
      <w:pPr>
        <w:ind w:left="6611" w:hanging="360"/>
      </w:pPr>
    </w:lvl>
    <w:lvl w:ilvl="8" w:tplc="8B8E3EE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ABE2215"/>
    <w:multiLevelType w:val="multilevel"/>
    <w:tmpl w:val="E5E65994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42" w15:restartNumberingAfterBreak="0">
    <w:nsid w:val="7B887097"/>
    <w:multiLevelType w:val="multilevel"/>
    <w:tmpl w:val="A6E412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3" w15:restartNumberingAfterBreak="0">
    <w:nsid w:val="7C2C7D75"/>
    <w:multiLevelType w:val="hybridMultilevel"/>
    <w:tmpl w:val="97A86E0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F5D6CF4"/>
    <w:multiLevelType w:val="hybridMultilevel"/>
    <w:tmpl w:val="6D04CF10"/>
    <w:lvl w:ilvl="0" w:tplc="9D5C389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19"/>
  </w:num>
  <w:num w:numId="7">
    <w:abstractNumId w:val="43"/>
  </w:num>
  <w:num w:numId="8">
    <w:abstractNumId w:val="21"/>
  </w:num>
  <w:num w:numId="9">
    <w:abstractNumId w:val="25"/>
  </w:num>
  <w:num w:numId="10">
    <w:abstractNumId w:val="4"/>
  </w:num>
  <w:num w:numId="11">
    <w:abstractNumId w:val="38"/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24"/>
  </w:num>
  <w:num w:numId="17">
    <w:abstractNumId w:val="28"/>
  </w:num>
  <w:num w:numId="18">
    <w:abstractNumId w:val="40"/>
  </w:num>
  <w:num w:numId="19">
    <w:abstractNumId w:val="14"/>
  </w:num>
  <w:num w:numId="20">
    <w:abstractNumId w:val="13"/>
  </w:num>
  <w:num w:numId="21">
    <w:abstractNumId w:val="26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9"/>
  </w:num>
  <w:num w:numId="27">
    <w:abstractNumId w:val="44"/>
  </w:num>
  <w:num w:numId="28">
    <w:abstractNumId w:val="18"/>
  </w:num>
  <w:num w:numId="29">
    <w:abstractNumId w:val="1"/>
  </w:num>
  <w:num w:numId="30">
    <w:abstractNumId w:val="29"/>
  </w:num>
  <w:num w:numId="31">
    <w:abstractNumId w:val="34"/>
  </w:num>
  <w:num w:numId="32">
    <w:abstractNumId w:val="17"/>
  </w:num>
  <w:num w:numId="33">
    <w:abstractNumId w:val="3"/>
  </w:num>
  <w:num w:numId="34">
    <w:abstractNumId w:val="30"/>
  </w:num>
  <w:num w:numId="35">
    <w:abstractNumId w:val="16"/>
  </w:num>
  <w:num w:numId="36">
    <w:abstractNumId w:val="41"/>
  </w:num>
  <w:num w:numId="37">
    <w:abstractNumId w:val="22"/>
  </w:num>
  <w:num w:numId="38">
    <w:abstractNumId w:val="27"/>
  </w:num>
  <w:num w:numId="39">
    <w:abstractNumId w:val="35"/>
  </w:num>
  <w:num w:numId="40">
    <w:abstractNumId w:val="15"/>
  </w:num>
  <w:num w:numId="41">
    <w:abstractNumId w:val="2"/>
  </w:num>
  <w:num w:numId="42">
    <w:abstractNumId w:val="42"/>
  </w:num>
  <w:num w:numId="43">
    <w:abstractNumId w:val="37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E"/>
    <w:rsid w:val="00005ECB"/>
    <w:rsid w:val="0001316A"/>
    <w:rsid w:val="00013F09"/>
    <w:rsid w:val="000313B0"/>
    <w:rsid w:val="000414F3"/>
    <w:rsid w:val="00050029"/>
    <w:rsid w:val="00053E74"/>
    <w:rsid w:val="0006492A"/>
    <w:rsid w:val="00070598"/>
    <w:rsid w:val="000712AD"/>
    <w:rsid w:val="000741E4"/>
    <w:rsid w:val="00077F1F"/>
    <w:rsid w:val="000819ED"/>
    <w:rsid w:val="00092E0D"/>
    <w:rsid w:val="000B2317"/>
    <w:rsid w:val="000B2F86"/>
    <w:rsid w:val="000C019B"/>
    <w:rsid w:val="000E3C60"/>
    <w:rsid w:val="000E3E31"/>
    <w:rsid w:val="001111B0"/>
    <w:rsid w:val="00112281"/>
    <w:rsid w:val="001125A5"/>
    <w:rsid w:val="00131821"/>
    <w:rsid w:val="00133C79"/>
    <w:rsid w:val="00177E65"/>
    <w:rsid w:val="00190519"/>
    <w:rsid w:val="001B1539"/>
    <w:rsid w:val="001B4911"/>
    <w:rsid w:val="001B69F8"/>
    <w:rsid w:val="001C03F7"/>
    <w:rsid w:val="001C5CF6"/>
    <w:rsid w:val="001F34CA"/>
    <w:rsid w:val="001F5FDB"/>
    <w:rsid w:val="00205F23"/>
    <w:rsid w:val="00213B27"/>
    <w:rsid w:val="00241C74"/>
    <w:rsid w:val="00243757"/>
    <w:rsid w:val="00253045"/>
    <w:rsid w:val="00253B0D"/>
    <w:rsid w:val="00254386"/>
    <w:rsid w:val="00255BEC"/>
    <w:rsid w:val="00275406"/>
    <w:rsid w:val="00281C04"/>
    <w:rsid w:val="002B5BAF"/>
    <w:rsid w:val="002E319A"/>
    <w:rsid w:val="00300199"/>
    <w:rsid w:val="0030397E"/>
    <w:rsid w:val="00307164"/>
    <w:rsid w:val="00311965"/>
    <w:rsid w:val="00324B98"/>
    <w:rsid w:val="00337753"/>
    <w:rsid w:val="003672C4"/>
    <w:rsid w:val="003703A7"/>
    <w:rsid w:val="00375052"/>
    <w:rsid w:val="00391AFD"/>
    <w:rsid w:val="00393A77"/>
    <w:rsid w:val="003A6F4C"/>
    <w:rsid w:val="003D358D"/>
    <w:rsid w:val="003D3F90"/>
    <w:rsid w:val="00410CD4"/>
    <w:rsid w:val="004157A0"/>
    <w:rsid w:val="00421D4D"/>
    <w:rsid w:val="00421EB4"/>
    <w:rsid w:val="00437F50"/>
    <w:rsid w:val="00444D84"/>
    <w:rsid w:val="00453989"/>
    <w:rsid w:val="00485AC9"/>
    <w:rsid w:val="00493458"/>
    <w:rsid w:val="004A7073"/>
    <w:rsid w:val="004B6B49"/>
    <w:rsid w:val="004E72DB"/>
    <w:rsid w:val="00500BE2"/>
    <w:rsid w:val="0051691A"/>
    <w:rsid w:val="00543990"/>
    <w:rsid w:val="00565480"/>
    <w:rsid w:val="00565B15"/>
    <w:rsid w:val="00592E71"/>
    <w:rsid w:val="00596007"/>
    <w:rsid w:val="005A1B10"/>
    <w:rsid w:val="005E71F7"/>
    <w:rsid w:val="005F30EA"/>
    <w:rsid w:val="006110C9"/>
    <w:rsid w:val="00626594"/>
    <w:rsid w:val="0063152F"/>
    <w:rsid w:val="00640592"/>
    <w:rsid w:val="006541A1"/>
    <w:rsid w:val="00661E72"/>
    <w:rsid w:val="006637CC"/>
    <w:rsid w:val="00681182"/>
    <w:rsid w:val="00685EEE"/>
    <w:rsid w:val="006904BA"/>
    <w:rsid w:val="00697E3C"/>
    <w:rsid w:val="006C1461"/>
    <w:rsid w:val="006E3A1F"/>
    <w:rsid w:val="006E4707"/>
    <w:rsid w:val="006E74B9"/>
    <w:rsid w:val="007056A0"/>
    <w:rsid w:val="00716428"/>
    <w:rsid w:val="00730922"/>
    <w:rsid w:val="00750745"/>
    <w:rsid w:val="00761D95"/>
    <w:rsid w:val="00776356"/>
    <w:rsid w:val="00784FD2"/>
    <w:rsid w:val="00791B37"/>
    <w:rsid w:val="007A761D"/>
    <w:rsid w:val="007B7166"/>
    <w:rsid w:val="007C718F"/>
    <w:rsid w:val="007D51BE"/>
    <w:rsid w:val="007D5DEF"/>
    <w:rsid w:val="007F3A38"/>
    <w:rsid w:val="007F40C3"/>
    <w:rsid w:val="007F4BA5"/>
    <w:rsid w:val="007F6A41"/>
    <w:rsid w:val="007F7823"/>
    <w:rsid w:val="00813167"/>
    <w:rsid w:val="008423AB"/>
    <w:rsid w:val="0087735C"/>
    <w:rsid w:val="00877579"/>
    <w:rsid w:val="008B656A"/>
    <w:rsid w:val="00902C64"/>
    <w:rsid w:val="00903C9F"/>
    <w:rsid w:val="00911D91"/>
    <w:rsid w:val="00917324"/>
    <w:rsid w:val="00922849"/>
    <w:rsid w:val="009261E0"/>
    <w:rsid w:val="00926BFC"/>
    <w:rsid w:val="00942705"/>
    <w:rsid w:val="00973836"/>
    <w:rsid w:val="00973DEF"/>
    <w:rsid w:val="00976746"/>
    <w:rsid w:val="00987817"/>
    <w:rsid w:val="0099306A"/>
    <w:rsid w:val="0099677E"/>
    <w:rsid w:val="009B1D0E"/>
    <w:rsid w:val="009F503C"/>
    <w:rsid w:val="00A035BA"/>
    <w:rsid w:val="00A31241"/>
    <w:rsid w:val="00A41461"/>
    <w:rsid w:val="00A42A46"/>
    <w:rsid w:val="00A43428"/>
    <w:rsid w:val="00A7017E"/>
    <w:rsid w:val="00A759F8"/>
    <w:rsid w:val="00A945E0"/>
    <w:rsid w:val="00AB015C"/>
    <w:rsid w:val="00AB6028"/>
    <w:rsid w:val="00AC3E07"/>
    <w:rsid w:val="00AE6F1B"/>
    <w:rsid w:val="00B073F8"/>
    <w:rsid w:val="00B143B8"/>
    <w:rsid w:val="00B6201C"/>
    <w:rsid w:val="00B76537"/>
    <w:rsid w:val="00B9118C"/>
    <w:rsid w:val="00B91C6D"/>
    <w:rsid w:val="00B9660F"/>
    <w:rsid w:val="00BA029D"/>
    <w:rsid w:val="00BB41F6"/>
    <w:rsid w:val="00C0082A"/>
    <w:rsid w:val="00C039B3"/>
    <w:rsid w:val="00C11D3C"/>
    <w:rsid w:val="00C11F47"/>
    <w:rsid w:val="00C31A65"/>
    <w:rsid w:val="00C6214A"/>
    <w:rsid w:val="00C6347D"/>
    <w:rsid w:val="00CA2DAD"/>
    <w:rsid w:val="00CA4FEB"/>
    <w:rsid w:val="00CA67A0"/>
    <w:rsid w:val="00CB1221"/>
    <w:rsid w:val="00CB3792"/>
    <w:rsid w:val="00CC09D9"/>
    <w:rsid w:val="00CC0E50"/>
    <w:rsid w:val="00CC0F82"/>
    <w:rsid w:val="00CD0217"/>
    <w:rsid w:val="00CD1C0F"/>
    <w:rsid w:val="00CE28E8"/>
    <w:rsid w:val="00D14BCB"/>
    <w:rsid w:val="00D1731D"/>
    <w:rsid w:val="00D35F2D"/>
    <w:rsid w:val="00D41CBB"/>
    <w:rsid w:val="00D63D22"/>
    <w:rsid w:val="00D9011B"/>
    <w:rsid w:val="00D94F02"/>
    <w:rsid w:val="00DA72B2"/>
    <w:rsid w:val="00DA79BC"/>
    <w:rsid w:val="00DF01BD"/>
    <w:rsid w:val="00DF3A50"/>
    <w:rsid w:val="00DF500A"/>
    <w:rsid w:val="00E10985"/>
    <w:rsid w:val="00E24291"/>
    <w:rsid w:val="00E60206"/>
    <w:rsid w:val="00E71C19"/>
    <w:rsid w:val="00E8113B"/>
    <w:rsid w:val="00E831C0"/>
    <w:rsid w:val="00E86375"/>
    <w:rsid w:val="00E9677B"/>
    <w:rsid w:val="00F04D10"/>
    <w:rsid w:val="00F12921"/>
    <w:rsid w:val="00F153D5"/>
    <w:rsid w:val="00F20FD0"/>
    <w:rsid w:val="00F55C19"/>
    <w:rsid w:val="00F84FF3"/>
    <w:rsid w:val="00F927E8"/>
    <w:rsid w:val="00FA4E27"/>
    <w:rsid w:val="00FB132C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2A92"/>
  <w15:chartTrackingRefBased/>
  <w15:docId w15:val="{FBC264AC-4A58-47F7-883E-672E97D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29"/>
    <w:pPr>
      <w:ind w:left="720"/>
      <w:contextualSpacing/>
    </w:pPr>
  </w:style>
  <w:style w:type="table" w:styleId="a4">
    <w:name w:val="Table Grid"/>
    <w:basedOn w:val="a1"/>
    <w:uiPriority w:val="39"/>
    <w:rsid w:val="00F9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7E8"/>
  </w:style>
  <w:style w:type="paragraph" w:styleId="a7">
    <w:name w:val="footer"/>
    <w:basedOn w:val="a"/>
    <w:link w:val="a8"/>
    <w:uiPriority w:val="99"/>
    <w:unhideWhenUsed/>
    <w:rsid w:val="00F9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7E8"/>
  </w:style>
  <w:style w:type="paragraph" w:styleId="a9">
    <w:name w:val="Balloon Text"/>
    <w:basedOn w:val="a"/>
    <w:link w:val="aa"/>
    <w:uiPriority w:val="99"/>
    <w:semiHidden/>
    <w:unhideWhenUsed/>
    <w:rsid w:val="0007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2AD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917324"/>
    <w:pPr>
      <w:numPr>
        <w:numId w:val="15"/>
      </w:numPr>
    </w:pPr>
  </w:style>
  <w:style w:type="numbering" w:customStyle="1" w:styleId="2">
    <w:name w:val="Стиль2"/>
    <w:uiPriority w:val="99"/>
    <w:rsid w:val="00275406"/>
    <w:pPr>
      <w:numPr>
        <w:numId w:val="19"/>
      </w:numPr>
    </w:pPr>
  </w:style>
  <w:style w:type="paragraph" w:styleId="ab">
    <w:name w:val="Normal (Web)"/>
    <w:basedOn w:val="a"/>
    <w:uiPriority w:val="99"/>
    <w:unhideWhenUsed/>
    <w:rsid w:val="00C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399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43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0CDE-C092-4BC7-A41B-24614714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28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Федосеев</dc:creator>
  <cp:keywords/>
  <dc:description/>
  <cp:lastModifiedBy>Влад Федосеев</cp:lastModifiedBy>
  <cp:revision>152</cp:revision>
  <cp:lastPrinted>2018-06-08T00:05:00Z</cp:lastPrinted>
  <dcterms:created xsi:type="dcterms:W3CDTF">2018-05-28T21:41:00Z</dcterms:created>
  <dcterms:modified xsi:type="dcterms:W3CDTF">2018-06-08T00:10:00Z</dcterms:modified>
</cp:coreProperties>
</file>