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38" w:rsidRPr="00414867" w:rsidRDefault="00512938" w:rsidP="00F415E0">
      <w:pPr>
        <w:shd w:val="clear" w:color="auto" w:fill="FFFFFF"/>
        <w:tabs>
          <w:tab w:val="left" w:pos="9214"/>
        </w:tabs>
        <w:autoSpaceDE w:val="0"/>
        <w:autoSpaceDN w:val="0"/>
        <w:adjustRightInd w:val="0"/>
        <w:spacing w:after="0" w:line="240" w:lineRule="auto"/>
        <w:ind w:left="-284" w:right="-1"/>
        <w:contextualSpacing/>
        <w:rPr>
          <w:rFonts w:ascii="Times New Roman" w:eastAsia="Calibri" w:hAnsi="Times New Roman" w:cs="Times New Roman"/>
          <w:caps/>
          <w:sz w:val="28"/>
          <w:szCs w:val="28"/>
        </w:rPr>
      </w:pPr>
      <w:r w:rsidRPr="00414867">
        <w:rPr>
          <w:rFonts w:ascii="Times New Roman" w:eastAsia="Calibri" w:hAnsi="Times New Roman" w:cs="Times New Roman"/>
          <w:caps/>
          <w:sz w:val="24"/>
          <w:szCs w:val="28"/>
        </w:rPr>
        <w:t>Министерство НАУКИ И ВЫСШЕГО ОБРАЗОВАНИЯ Российской Федерации</w:t>
      </w:r>
    </w:p>
    <w:p w:rsidR="00512938" w:rsidRPr="00670CD2" w:rsidRDefault="00512938" w:rsidP="00670CD2">
      <w:pPr>
        <w:shd w:val="clear" w:color="auto" w:fill="FFFFFF"/>
        <w:autoSpaceDE w:val="0"/>
        <w:autoSpaceDN w:val="0"/>
        <w:adjustRightInd w:val="0"/>
        <w:spacing w:after="0" w:line="240" w:lineRule="auto"/>
        <w:ind w:left="-567" w:right="-1"/>
        <w:contextualSpacing/>
        <w:jc w:val="center"/>
        <w:rPr>
          <w:rFonts w:ascii="Times New Roman" w:eastAsia="Calibri" w:hAnsi="Times New Roman" w:cs="Times New Roman"/>
          <w:sz w:val="28"/>
          <w:szCs w:val="28"/>
        </w:rPr>
      </w:pPr>
      <w:r w:rsidRPr="00670CD2">
        <w:rPr>
          <w:rFonts w:ascii="Times New Roman" w:eastAsia="Calibri" w:hAnsi="Times New Roman" w:cs="Times New Roman"/>
          <w:sz w:val="28"/>
          <w:szCs w:val="28"/>
        </w:rPr>
        <w:t>Федеральное государственное бюджетное образовательное учреждение</w:t>
      </w:r>
    </w:p>
    <w:p w:rsidR="00512938" w:rsidRPr="00670CD2" w:rsidRDefault="00512938" w:rsidP="00670CD2">
      <w:pPr>
        <w:shd w:val="clear" w:color="auto" w:fill="FFFFFF"/>
        <w:autoSpaceDE w:val="0"/>
        <w:autoSpaceDN w:val="0"/>
        <w:adjustRightInd w:val="0"/>
        <w:spacing w:after="0" w:line="240" w:lineRule="auto"/>
        <w:ind w:left="-567" w:right="-1"/>
        <w:contextualSpacing/>
        <w:jc w:val="center"/>
        <w:rPr>
          <w:rFonts w:ascii="Times New Roman" w:eastAsia="Calibri" w:hAnsi="Times New Roman" w:cs="Times New Roman"/>
          <w:sz w:val="28"/>
          <w:szCs w:val="28"/>
        </w:rPr>
      </w:pPr>
      <w:r w:rsidRPr="00670CD2">
        <w:rPr>
          <w:rFonts w:ascii="Times New Roman" w:eastAsia="Calibri" w:hAnsi="Times New Roman" w:cs="Times New Roman"/>
          <w:sz w:val="28"/>
          <w:szCs w:val="28"/>
        </w:rPr>
        <w:t>высшего образования</w:t>
      </w:r>
    </w:p>
    <w:p w:rsidR="00512938" w:rsidRPr="00414867" w:rsidRDefault="00512938" w:rsidP="00670CD2">
      <w:pPr>
        <w:shd w:val="clear" w:color="auto" w:fill="FFFFFF"/>
        <w:autoSpaceDE w:val="0"/>
        <w:autoSpaceDN w:val="0"/>
        <w:adjustRightInd w:val="0"/>
        <w:spacing w:after="0" w:line="240" w:lineRule="auto"/>
        <w:ind w:right="-1"/>
        <w:contextualSpacing/>
        <w:jc w:val="center"/>
        <w:rPr>
          <w:rFonts w:ascii="Times New Roman" w:eastAsia="Calibri" w:hAnsi="Times New Roman" w:cs="Times New Roman"/>
          <w:b/>
          <w:sz w:val="28"/>
          <w:szCs w:val="28"/>
        </w:rPr>
      </w:pPr>
      <w:r w:rsidRPr="00414867">
        <w:rPr>
          <w:rFonts w:ascii="Times New Roman" w:eastAsia="Calibri" w:hAnsi="Times New Roman" w:cs="Times New Roman"/>
          <w:b/>
          <w:sz w:val="28"/>
          <w:szCs w:val="28"/>
        </w:rPr>
        <w:t>«КУБАНСКИЙ ГОСУДАРСТВЕННЫЙ УНИВЕРСИТЕТ»</w:t>
      </w:r>
    </w:p>
    <w:p w:rsidR="00512938" w:rsidRPr="00414867" w:rsidRDefault="00512938" w:rsidP="00670CD2">
      <w:pPr>
        <w:shd w:val="clear" w:color="auto" w:fill="FFFFFF"/>
        <w:autoSpaceDE w:val="0"/>
        <w:autoSpaceDN w:val="0"/>
        <w:adjustRightInd w:val="0"/>
        <w:spacing w:after="0" w:line="240" w:lineRule="auto"/>
        <w:ind w:right="-1"/>
        <w:contextualSpacing/>
        <w:jc w:val="center"/>
        <w:rPr>
          <w:rFonts w:ascii="Times New Roman" w:eastAsia="Calibri" w:hAnsi="Times New Roman" w:cs="Times New Roman"/>
          <w:b/>
          <w:sz w:val="28"/>
          <w:szCs w:val="28"/>
        </w:rPr>
      </w:pPr>
      <w:r w:rsidRPr="00414867">
        <w:rPr>
          <w:rFonts w:ascii="Times New Roman" w:eastAsia="Calibri" w:hAnsi="Times New Roman" w:cs="Times New Roman"/>
          <w:b/>
          <w:sz w:val="28"/>
          <w:szCs w:val="28"/>
        </w:rPr>
        <w:t>(ФГБОУ ВО «</w:t>
      </w:r>
      <w:proofErr w:type="spellStart"/>
      <w:r w:rsidRPr="00414867">
        <w:rPr>
          <w:rFonts w:ascii="Times New Roman" w:eastAsia="Calibri" w:hAnsi="Times New Roman" w:cs="Times New Roman"/>
          <w:b/>
          <w:sz w:val="28"/>
          <w:szCs w:val="28"/>
        </w:rPr>
        <w:t>КубГУ</w:t>
      </w:r>
      <w:proofErr w:type="spellEnd"/>
      <w:r w:rsidRPr="00414867">
        <w:rPr>
          <w:rFonts w:ascii="Times New Roman" w:eastAsia="Calibri" w:hAnsi="Times New Roman" w:cs="Times New Roman"/>
          <w:b/>
          <w:sz w:val="28"/>
          <w:szCs w:val="28"/>
        </w:rPr>
        <w:t>»)</w:t>
      </w:r>
    </w:p>
    <w:p w:rsidR="00512938" w:rsidRPr="00414867" w:rsidRDefault="00512938" w:rsidP="00670CD2">
      <w:pPr>
        <w:shd w:val="clear" w:color="auto" w:fill="FFFFFF"/>
        <w:autoSpaceDE w:val="0"/>
        <w:autoSpaceDN w:val="0"/>
        <w:adjustRightInd w:val="0"/>
        <w:spacing w:after="0" w:line="240" w:lineRule="auto"/>
        <w:ind w:right="-1"/>
        <w:contextualSpacing/>
        <w:jc w:val="center"/>
        <w:rPr>
          <w:rFonts w:ascii="Times New Roman" w:eastAsia="Calibri" w:hAnsi="Times New Roman" w:cs="Times New Roman"/>
          <w:b/>
          <w:sz w:val="28"/>
          <w:szCs w:val="28"/>
        </w:rPr>
      </w:pPr>
    </w:p>
    <w:p w:rsidR="00512938" w:rsidRPr="00414867" w:rsidRDefault="00512938" w:rsidP="00670CD2">
      <w:pPr>
        <w:shd w:val="clear" w:color="auto" w:fill="FFFFFF"/>
        <w:autoSpaceDE w:val="0"/>
        <w:autoSpaceDN w:val="0"/>
        <w:adjustRightInd w:val="0"/>
        <w:spacing w:after="0" w:line="240" w:lineRule="auto"/>
        <w:ind w:right="-1"/>
        <w:contextualSpacing/>
        <w:jc w:val="center"/>
        <w:rPr>
          <w:rFonts w:ascii="Times New Roman" w:eastAsia="Calibri" w:hAnsi="Times New Roman" w:cs="Times New Roman"/>
          <w:b/>
          <w:sz w:val="28"/>
          <w:szCs w:val="28"/>
        </w:rPr>
      </w:pPr>
      <w:r w:rsidRPr="00414867">
        <w:rPr>
          <w:rFonts w:ascii="Times New Roman" w:eastAsia="Calibri" w:hAnsi="Times New Roman" w:cs="Times New Roman"/>
          <w:b/>
          <w:sz w:val="28"/>
          <w:szCs w:val="28"/>
        </w:rPr>
        <w:t>Юридический факультет им. А.А. Хмырова</w:t>
      </w:r>
    </w:p>
    <w:p w:rsidR="00512938" w:rsidRPr="00414867" w:rsidRDefault="00395620" w:rsidP="00395620">
      <w:pPr>
        <w:shd w:val="clear" w:color="auto" w:fill="FFFFFF"/>
        <w:autoSpaceDE w:val="0"/>
        <w:autoSpaceDN w:val="0"/>
        <w:adjustRightInd w:val="0"/>
        <w:spacing w:after="0" w:line="240" w:lineRule="auto"/>
        <w:ind w:right="-1"/>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12938" w:rsidRPr="00414867">
        <w:rPr>
          <w:rFonts w:ascii="Times New Roman" w:eastAsia="Calibri" w:hAnsi="Times New Roman" w:cs="Times New Roman"/>
          <w:b/>
          <w:sz w:val="28"/>
          <w:szCs w:val="28"/>
        </w:rPr>
        <w:t>Кафедра криминалистики и правовой информатики</w:t>
      </w:r>
    </w:p>
    <w:p w:rsidR="00512938" w:rsidRPr="00414867" w:rsidRDefault="00512938" w:rsidP="00512938">
      <w:pPr>
        <w:shd w:val="clear" w:color="auto" w:fill="FFFFFF"/>
        <w:tabs>
          <w:tab w:val="left" w:pos="5640"/>
          <w:tab w:val="left" w:pos="6360"/>
          <w:tab w:val="left" w:pos="6720"/>
        </w:tabs>
        <w:spacing w:after="0" w:line="240" w:lineRule="auto"/>
        <w:ind w:right="-1"/>
        <w:contextualSpacing/>
        <w:jc w:val="right"/>
        <w:outlineLvl w:val="0"/>
        <w:rPr>
          <w:rFonts w:ascii="Times New Roman" w:eastAsia="Calibri" w:hAnsi="Times New Roman" w:cs="Times New Roman"/>
          <w:caps/>
          <w:sz w:val="28"/>
          <w:szCs w:val="28"/>
          <w:highlight w:val="yellow"/>
        </w:rPr>
      </w:pPr>
    </w:p>
    <w:p w:rsidR="00512938" w:rsidRPr="00414867" w:rsidRDefault="00512938" w:rsidP="00512938">
      <w:pPr>
        <w:shd w:val="clear" w:color="auto" w:fill="FFFFFF"/>
        <w:ind w:right="-1"/>
        <w:rPr>
          <w:rFonts w:ascii="Times New Roman" w:eastAsia="Calibri" w:hAnsi="Times New Roman" w:cs="Times New Roman"/>
          <w:color w:val="000000"/>
          <w:sz w:val="28"/>
          <w:szCs w:val="28"/>
          <w:highlight w:val="yellow"/>
        </w:rPr>
      </w:pPr>
    </w:p>
    <w:p w:rsidR="00512938" w:rsidRDefault="00512938" w:rsidP="00512938">
      <w:pPr>
        <w:shd w:val="clear" w:color="auto" w:fill="FFFFFF"/>
        <w:spacing w:after="0" w:line="360" w:lineRule="auto"/>
        <w:ind w:right="-1"/>
        <w:contextualSpacing/>
        <w:jc w:val="center"/>
        <w:rPr>
          <w:rFonts w:ascii="Times New Roman" w:eastAsia="Calibri" w:hAnsi="Times New Roman" w:cs="Times New Roman"/>
          <w:b/>
          <w:color w:val="000000"/>
          <w:sz w:val="28"/>
          <w:szCs w:val="28"/>
          <w:highlight w:val="yellow"/>
        </w:rPr>
      </w:pPr>
    </w:p>
    <w:p w:rsidR="00512938" w:rsidRPr="00414867" w:rsidRDefault="00512938" w:rsidP="00512938">
      <w:pPr>
        <w:shd w:val="clear" w:color="auto" w:fill="FFFFFF"/>
        <w:spacing w:after="0" w:line="360" w:lineRule="auto"/>
        <w:ind w:right="-1"/>
        <w:contextualSpacing/>
        <w:jc w:val="center"/>
        <w:rPr>
          <w:rFonts w:ascii="Times New Roman" w:eastAsia="Calibri" w:hAnsi="Times New Roman" w:cs="Times New Roman"/>
          <w:b/>
          <w:color w:val="000000"/>
          <w:sz w:val="28"/>
          <w:szCs w:val="28"/>
          <w:highlight w:val="yellow"/>
        </w:rPr>
      </w:pPr>
    </w:p>
    <w:p w:rsidR="00512938" w:rsidRPr="00414867" w:rsidRDefault="00512938" w:rsidP="00C91FD3">
      <w:pPr>
        <w:shd w:val="clear" w:color="auto" w:fill="FFFFFF"/>
        <w:spacing w:after="0"/>
        <w:ind w:right="-1"/>
        <w:contextualSpacing/>
        <w:rPr>
          <w:rFonts w:ascii="Times New Roman" w:eastAsia="Calibri" w:hAnsi="Times New Roman" w:cs="Times New Roman"/>
          <w:b/>
          <w:color w:val="000000"/>
          <w:sz w:val="28"/>
          <w:szCs w:val="28"/>
          <w:highlight w:val="yellow"/>
        </w:rPr>
      </w:pPr>
    </w:p>
    <w:p w:rsidR="00512938" w:rsidRDefault="00512938" w:rsidP="00C91FD3">
      <w:pPr>
        <w:shd w:val="clear" w:color="auto" w:fill="FFFFFF"/>
        <w:spacing w:after="0"/>
        <w:ind w:right="-1"/>
        <w:contextualSpacing/>
        <w:jc w:val="center"/>
        <w:rPr>
          <w:rFonts w:ascii="Times New Roman" w:eastAsia="Calibri" w:hAnsi="Times New Roman" w:cs="Times New Roman"/>
          <w:b/>
          <w:color w:val="000000"/>
          <w:sz w:val="28"/>
          <w:szCs w:val="28"/>
        </w:rPr>
      </w:pPr>
      <w:r w:rsidRPr="00414867">
        <w:rPr>
          <w:rFonts w:ascii="Times New Roman" w:eastAsia="Calibri" w:hAnsi="Times New Roman" w:cs="Times New Roman"/>
          <w:b/>
          <w:color w:val="000000"/>
          <w:sz w:val="28"/>
          <w:szCs w:val="28"/>
        </w:rPr>
        <w:t>КУРСОВАЯ РАБОТА</w:t>
      </w:r>
    </w:p>
    <w:p w:rsidR="00C91FD3" w:rsidRPr="00414867" w:rsidRDefault="00C91FD3" w:rsidP="00C91FD3">
      <w:pPr>
        <w:shd w:val="clear" w:color="auto" w:fill="FFFFFF"/>
        <w:spacing w:after="0"/>
        <w:ind w:right="-1"/>
        <w:contextualSpacing/>
        <w:jc w:val="center"/>
        <w:rPr>
          <w:rFonts w:ascii="Times New Roman" w:eastAsia="Calibri" w:hAnsi="Times New Roman" w:cs="Times New Roman"/>
          <w:b/>
          <w:color w:val="000000"/>
          <w:sz w:val="28"/>
          <w:szCs w:val="28"/>
        </w:rPr>
      </w:pPr>
    </w:p>
    <w:p w:rsidR="00C91FD3" w:rsidRPr="00C91FD3" w:rsidRDefault="00C91FD3" w:rsidP="00C91FD3">
      <w:pPr>
        <w:shd w:val="clear" w:color="auto" w:fill="FFFFFF"/>
        <w:autoSpaceDE w:val="0"/>
        <w:ind w:right="-1"/>
        <w:contextualSpacing/>
        <w:jc w:val="center"/>
        <w:rPr>
          <w:rFonts w:ascii="Times New Roman" w:eastAsia="Calibri" w:hAnsi="Times New Roman" w:cs="Times New Roman"/>
          <w:b/>
          <w:bCs/>
          <w:caps/>
          <w:sz w:val="28"/>
          <w:szCs w:val="28"/>
        </w:rPr>
      </w:pPr>
      <w:r w:rsidRPr="00C91FD3">
        <w:rPr>
          <w:rFonts w:ascii="Times New Roman" w:eastAsia="Calibri" w:hAnsi="Times New Roman" w:cs="Times New Roman"/>
          <w:b/>
          <w:bCs/>
          <w:caps/>
          <w:sz w:val="28"/>
          <w:szCs w:val="28"/>
        </w:rPr>
        <w:t>СУДЕБНО – МЕДИЦИНСКАЯ ЭКСПЕРТИЗА ПОТЕРИ ТРУДОСПОСОБНОСТИ</w:t>
      </w:r>
    </w:p>
    <w:p w:rsidR="00512938" w:rsidRPr="00414867" w:rsidRDefault="00512938" w:rsidP="00512938">
      <w:pPr>
        <w:shd w:val="clear" w:color="auto" w:fill="FFFFFF"/>
        <w:autoSpaceDE w:val="0"/>
        <w:spacing w:line="360" w:lineRule="auto"/>
        <w:ind w:right="-1"/>
        <w:contextualSpacing/>
        <w:rPr>
          <w:rFonts w:ascii="Times New Roman" w:eastAsia="Calibri" w:hAnsi="Times New Roman" w:cs="Times New Roman"/>
          <w:b/>
          <w:bCs/>
          <w:caps/>
          <w:sz w:val="28"/>
          <w:szCs w:val="28"/>
          <w:highlight w:val="yellow"/>
        </w:rPr>
      </w:pPr>
    </w:p>
    <w:p w:rsidR="00512938" w:rsidRPr="00414867" w:rsidRDefault="00512938" w:rsidP="00512938">
      <w:pPr>
        <w:shd w:val="clear" w:color="auto" w:fill="FFFFFF"/>
        <w:autoSpaceDE w:val="0"/>
        <w:spacing w:line="360" w:lineRule="auto"/>
        <w:ind w:left="57" w:right="-1"/>
        <w:contextualSpacing/>
        <w:jc w:val="center"/>
        <w:rPr>
          <w:rFonts w:ascii="Times New Roman" w:eastAsia="Calibri" w:hAnsi="Times New Roman" w:cs="Times New Roman"/>
          <w:bCs/>
          <w:caps/>
          <w:sz w:val="28"/>
          <w:szCs w:val="28"/>
        </w:rPr>
      </w:pPr>
    </w:p>
    <w:tbl>
      <w:tblPr>
        <w:tblW w:w="5600" w:type="pct"/>
        <w:tblInd w:w="-318" w:type="dxa"/>
        <w:tblLook w:val="00A0" w:firstRow="1" w:lastRow="0" w:firstColumn="1" w:lastColumn="0" w:noHBand="0" w:noVBand="0"/>
      </w:tblPr>
      <w:tblGrid>
        <w:gridCol w:w="10720"/>
      </w:tblGrid>
      <w:tr w:rsidR="00512938" w:rsidRPr="00414867" w:rsidTr="00326184">
        <w:tc>
          <w:tcPr>
            <w:tcW w:w="5000" w:type="pct"/>
            <w:hideMark/>
          </w:tcPr>
          <w:p w:rsidR="00512938" w:rsidRPr="00414867" w:rsidRDefault="00512938" w:rsidP="006615C0">
            <w:pPr>
              <w:tabs>
                <w:tab w:val="left" w:pos="10110"/>
              </w:tabs>
              <w:autoSpaceDE w:val="0"/>
              <w:autoSpaceDN w:val="0"/>
              <w:adjustRightInd w:val="0"/>
              <w:spacing w:after="0" w:line="240" w:lineRule="auto"/>
              <w:ind w:left="142" w:right="-1"/>
              <w:contextualSpacing/>
              <w:jc w:val="both"/>
              <w:rPr>
                <w:rFonts w:ascii="Times New Roman" w:eastAsia="Calibri" w:hAnsi="Times New Roman" w:cs="Times New Roman"/>
                <w:sz w:val="28"/>
                <w:szCs w:val="28"/>
              </w:rPr>
            </w:pPr>
            <w:r w:rsidRPr="00414867">
              <w:rPr>
                <w:rFonts w:ascii="Times New Roman" w:eastAsia="Calibri" w:hAnsi="Times New Roman" w:cs="Times New Roman"/>
                <w:color w:val="000000"/>
                <w:sz w:val="28"/>
                <w:szCs w:val="28"/>
              </w:rPr>
              <w:t>Работу выполнила_________</w:t>
            </w:r>
            <w:r w:rsidR="00F415E0">
              <w:rPr>
                <w:rFonts w:ascii="Times New Roman" w:eastAsia="Calibri" w:hAnsi="Times New Roman" w:cs="Times New Roman"/>
                <w:color w:val="000000"/>
                <w:sz w:val="28"/>
                <w:szCs w:val="28"/>
              </w:rPr>
              <w:t>__________________________</w:t>
            </w:r>
            <w:r w:rsidR="006615C0">
              <w:rPr>
                <w:rFonts w:ascii="Times New Roman" w:eastAsia="Calibri" w:hAnsi="Times New Roman" w:cs="Times New Roman"/>
                <w:color w:val="000000"/>
                <w:sz w:val="28"/>
                <w:szCs w:val="28"/>
              </w:rPr>
              <w:t>___</w:t>
            </w:r>
            <w:r w:rsidR="00F415E0">
              <w:rPr>
                <w:rFonts w:ascii="Times New Roman" w:eastAsia="Calibri" w:hAnsi="Times New Roman" w:cs="Times New Roman"/>
                <w:color w:val="000000"/>
                <w:sz w:val="28"/>
                <w:szCs w:val="28"/>
              </w:rPr>
              <w:t>_</w:t>
            </w:r>
            <w:r w:rsidR="00670CD2">
              <w:rPr>
                <w:rFonts w:ascii="Times New Roman" w:eastAsia="Calibri" w:hAnsi="Times New Roman" w:cs="Times New Roman"/>
                <w:color w:val="000000"/>
                <w:sz w:val="28"/>
                <w:szCs w:val="28"/>
              </w:rPr>
              <w:t>_</w:t>
            </w:r>
            <w:r w:rsidR="00F415E0">
              <w:rPr>
                <w:rFonts w:ascii="Times New Roman" w:eastAsia="Calibri" w:hAnsi="Times New Roman" w:cs="Times New Roman"/>
                <w:color w:val="000000"/>
                <w:sz w:val="28"/>
                <w:szCs w:val="28"/>
              </w:rPr>
              <w:t xml:space="preserve"> </w:t>
            </w:r>
            <w:r w:rsidR="00143551">
              <w:rPr>
                <w:rFonts w:ascii="Times New Roman" w:eastAsia="Calibri" w:hAnsi="Times New Roman" w:cs="Times New Roman"/>
                <w:color w:val="000000"/>
                <w:sz w:val="28"/>
                <w:szCs w:val="28"/>
              </w:rPr>
              <w:t xml:space="preserve">А.С. </w:t>
            </w:r>
            <w:proofErr w:type="spellStart"/>
            <w:r w:rsidR="00143551">
              <w:rPr>
                <w:rFonts w:ascii="Times New Roman" w:eastAsia="Calibri" w:hAnsi="Times New Roman" w:cs="Times New Roman"/>
                <w:color w:val="000000"/>
                <w:sz w:val="28"/>
                <w:szCs w:val="28"/>
              </w:rPr>
              <w:t>Кирнос</w:t>
            </w:r>
            <w:proofErr w:type="spellEnd"/>
          </w:p>
          <w:p w:rsidR="00512938" w:rsidRPr="00414867" w:rsidRDefault="00512938" w:rsidP="00D16FCD">
            <w:pPr>
              <w:autoSpaceDE w:val="0"/>
              <w:autoSpaceDN w:val="0"/>
              <w:adjustRightInd w:val="0"/>
              <w:spacing w:after="0" w:line="240" w:lineRule="auto"/>
              <w:ind w:left="142" w:right="-1"/>
              <w:contextualSpacing/>
              <w:jc w:val="both"/>
              <w:rPr>
                <w:rFonts w:ascii="Times New Roman" w:eastAsia="Calibri" w:hAnsi="Times New Roman" w:cs="Times New Roman"/>
                <w:sz w:val="24"/>
                <w:szCs w:val="28"/>
              </w:rPr>
            </w:pPr>
            <w:r w:rsidRPr="00414867">
              <w:rPr>
                <w:rFonts w:ascii="Times New Roman" w:eastAsia="Calibri" w:hAnsi="Times New Roman" w:cs="Times New Roman"/>
                <w:sz w:val="28"/>
                <w:szCs w:val="28"/>
              </w:rPr>
              <w:t xml:space="preserve">                                  </w:t>
            </w:r>
            <w:r w:rsidR="00B96A52">
              <w:rPr>
                <w:rFonts w:ascii="Times New Roman" w:eastAsia="Calibri" w:hAnsi="Times New Roman" w:cs="Times New Roman"/>
                <w:sz w:val="28"/>
                <w:szCs w:val="28"/>
              </w:rPr>
              <w:t xml:space="preserve">                              </w:t>
            </w:r>
            <w:r w:rsidRPr="00414867">
              <w:rPr>
                <w:rFonts w:ascii="Times New Roman" w:eastAsia="Calibri" w:hAnsi="Times New Roman" w:cs="Times New Roman"/>
                <w:sz w:val="24"/>
                <w:szCs w:val="28"/>
              </w:rPr>
              <w:t>(подпись</w:t>
            </w:r>
            <w:r w:rsidR="00D16FCD">
              <w:rPr>
                <w:rFonts w:ascii="Times New Roman" w:eastAsia="Calibri" w:hAnsi="Times New Roman" w:cs="Times New Roman"/>
                <w:sz w:val="24"/>
                <w:szCs w:val="28"/>
              </w:rPr>
              <w:t>)</w:t>
            </w:r>
          </w:p>
        </w:tc>
      </w:tr>
      <w:tr w:rsidR="00512938" w:rsidRPr="00414867" w:rsidTr="00326184">
        <w:tc>
          <w:tcPr>
            <w:tcW w:w="5000" w:type="pct"/>
            <w:hideMark/>
          </w:tcPr>
          <w:p w:rsidR="00512938" w:rsidRPr="00414867" w:rsidRDefault="00512938" w:rsidP="00326184">
            <w:pPr>
              <w:shd w:val="clear" w:color="auto" w:fill="FFFFFF"/>
              <w:tabs>
                <w:tab w:val="left" w:pos="567"/>
              </w:tabs>
              <w:spacing w:after="0" w:line="240" w:lineRule="auto"/>
              <w:ind w:left="142" w:right="-1"/>
              <w:contextualSpacing/>
              <w:jc w:val="center"/>
              <w:rPr>
                <w:rFonts w:ascii="Times New Roman" w:eastAsia="Calibri" w:hAnsi="Times New Roman" w:cs="Times New Roman"/>
                <w:sz w:val="28"/>
                <w:szCs w:val="28"/>
              </w:rPr>
            </w:pPr>
          </w:p>
        </w:tc>
      </w:tr>
      <w:tr w:rsidR="00512938" w:rsidRPr="00414867" w:rsidTr="00326184">
        <w:tc>
          <w:tcPr>
            <w:tcW w:w="5000" w:type="pct"/>
          </w:tcPr>
          <w:p w:rsidR="00512938" w:rsidRPr="00414867" w:rsidRDefault="00512938" w:rsidP="00326184">
            <w:pPr>
              <w:shd w:val="clear" w:color="auto" w:fill="FFFFFF"/>
              <w:tabs>
                <w:tab w:val="left" w:pos="0"/>
              </w:tabs>
              <w:spacing w:after="0" w:line="240" w:lineRule="auto"/>
              <w:ind w:left="142" w:right="-1"/>
              <w:contextualSpacing/>
              <w:rPr>
                <w:rFonts w:ascii="Times New Roman" w:eastAsia="Calibri" w:hAnsi="Times New Roman" w:cs="Times New Roman"/>
                <w:sz w:val="28"/>
                <w:szCs w:val="28"/>
              </w:rPr>
            </w:pPr>
          </w:p>
        </w:tc>
      </w:tr>
      <w:tr w:rsidR="00512938" w:rsidRPr="00414867" w:rsidTr="00326184">
        <w:tc>
          <w:tcPr>
            <w:tcW w:w="5000" w:type="pct"/>
          </w:tcPr>
          <w:p w:rsidR="00512938" w:rsidRPr="00414867" w:rsidRDefault="00512938" w:rsidP="00326184">
            <w:pPr>
              <w:shd w:val="clear" w:color="auto" w:fill="FFFFFF"/>
              <w:tabs>
                <w:tab w:val="left" w:pos="-426"/>
              </w:tabs>
              <w:spacing w:after="0" w:line="240" w:lineRule="auto"/>
              <w:ind w:left="142" w:right="-1"/>
              <w:contextualSpacing/>
              <w:outlineLvl w:val="0"/>
              <w:rPr>
                <w:rFonts w:ascii="Times New Roman" w:eastAsia="Calibri" w:hAnsi="Times New Roman" w:cs="Times New Roman"/>
                <w:color w:val="000000"/>
                <w:sz w:val="28"/>
                <w:szCs w:val="28"/>
                <w:u w:val="single"/>
              </w:rPr>
            </w:pPr>
            <w:r w:rsidRPr="00414867">
              <w:rPr>
                <w:rFonts w:ascii="Times New Roman" w:eastAsia="Calibri" w:hAnsi="Times New Roman" w:cs="Times New Roman"/>
                <w:color w:val="000000"/>
                <w:sz w:val="28"/>
                <w:szCs w:val="28"/>
              </w:rPr>
              <w:t>Специальность</w:t>
            </w:r>
            <w:r w:rsidRPr="00414867">
              <w:rPr>
                <w:rFonts w:ascii="Times New Roman" w:eastAsia="Calibri" w:hAnsi="Times New Roman" w:cs="Times New Roman"/>
                <w:color w:val="000000"/>
                <w:sz w:val="28"/>
                <w:szCs w:val="28"/>
                <w:u w:val="single"/>
              </w:rPr>
              <w:t xml:space="preserve"> 40.05.01 Правовое обеспечение национальной безопасности курс 4</w:t>
            </w:r>
          </w:p>
          <w:p w:rsidR="00512938" w:rsidRPr="00414867" w:rsidRDefault="00512938" w:rsidP="00326184">
            <w:pPr>
              <w:shd w:val="clear" w:color="auto" w:fill="FFFFFF"/>
              <w:tabs>
                <w:tab w:val="left" w:pos="426"/>
              </w:tabs>
              <w:spacing w:after="0" w:line="240" w:lineRule="auto"/>
              <w:ind w:left="142" w:right="-1"/>
              <w:contextualSpacing/>
              <w:outlineLvl w:val="0"/>
              <w:rPr>
                <w:rFonts w:ascii="Times New Roman" w:eastAsia="Calibri" w:hAnsi="Times New Roman" w:cs="Times New Roman"/>
                <w:color w:val="000000"/>
                <w:sz w:val="28"/>
                <w:szCs w:val="28"/>
                <w:u w:val="single"/>
              </w:rPr>
            </w:pPr>
          </w:p>
          <w:p w:rsidR="00512938" w:rsidRPr="00414867" w:rsidRDefault="00512938" w:rsidP="00326184">
            <w:pPr>
              <w:shd w:val="clear" w:color="auto" w:fill="FFFFFF"/>
              <w:tabs>
                <w:tab w:val="left" w:pos="426"/>
              </w:tabs>
              <w:spacing w:after="0" w:line="240" w:lineRule="auto"/>
              <w:ind w:left="142" w:right="-1"/>
              <w:contextualSpacing/>
              <w:outlineLvl w:val="0"/>
              <w:rPr>
                <w:rFonts w:ascii="Times New Roman" w:eastAsia="Calibri" w:hAnsi="Times New Roman" w:cs="Times New Roman"/>
                <w:sz w:val="28"/>
                <w:szCs w:val="28"/>
                <w:u w:val="single"/>
              </w:rPr>
            </w:pPr>
            <w:r w:rsidRPr="00414867">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8C0E818" wp14:editId="4B94D2AF">
                      <wp:simplePos x="0" y="0"/>
                      <wp:positionH relativeFrom="column">
                        <wp:posOffset>4036695</wp:posOffset>
                      </wp:positionH>
                      <wp:positionV relativeFrom="paragraph">
                        <wp:posOffset>176530</wp:posOffset>
                      </wp:positionV>
                      <wp:extent cx="23241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324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5pt,13.9pt" to="500.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"/>
                  </w:pict>
                </mc:Fallback>
              </mc:AlternateContent>
            </w:r>
            <w:r w:rsidRPr="00414867">
              <w:rPr>
                <w:rFonts w:ascii="Times New Roman" w:eastAsia="Calibri" w:hAnsi="Times New Roman" w:cs="Times New Roman"/>
                <w:color w:val="000000"/>
                <w:sz w:val="28"/>
                <w:szCs w:val="28"/>
              </w:rPr>
              <w:t>Специализация</w:t>
            </w:r>
            <w:r w:rsidRPr="00414867">
              <w:rPr>
                <w:rFonts w:ascii="Times New Roman" w:eastAsia="Calibri" w:hAnsi="Times New Roman" w:cs="Times New Roman"/>
                <w:color w:val="000000"/>
                <w:sz w:val="28"/>
                <w:szCs w:val="28"/>
                <w:u w:val="single"/>
              </w:rPr>
              <w:t xml:space="preserve">             </w:t>
            </w:r>
            <w:r w:rsidR="00143551">
              <w:rPr>
                <w:rFonts w:ascii="Times New Roman" w:eastAsia="Calibri" w:hAnsi="Times New Roman" w:cs="Times New Roman"/>
                <w:color w:val="000000"/>
                <w:sz w:val="28"/>
                <w:szCs w:val="28"/>
                <w:u w:val="single"/>
              </w:rPr>
              <w:t xml:space="preserve">                        государственно</w:t>
            </w:r>
            <w:r w:rsidRPr="008B7E52">
              <w:rPr>
                <w:rFonts w:ascii="Times New Roman" w:eastAsia="Calibri" w:hAnsi="Times New Roman" w:cs="Times New Roman"/>
                <w:color w:val="000000"/>
                <w:sz w:val="28"/>
                <w:szCs w:val="28"/>
              </w:rPr>
              <w:t>-правовая</w:t>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r w:rsidRPr="008B7E52">
              <w:rPr>
                <w:rFonts w:ascii="Times New Roman" w:eastAsia="Calibri" w:hAnsi="Times New Roman" w:cs="Times New Roman"/>
                <w:color w:val="000000"/>
                <w:sz w:val="28"/>
                <w:szCs w:val="28"/>
              </w:rPr>
              <w:softHyphen/>
            </w:r>
          </w:p>
        </w:tc>
      </w:tr>
      <w:tr w:rsidR="00512938" w:rsidRPr="00414867" w:rsidTr="00326184">
        <w:tc>
          <w:tcPr>
            <w:tcW w:w="5000" w:type="pct"/>
            <w:hideMark/>
          </w:tcPr>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sz w:val="28"/>
                <w:szCs w:val="28"/>
              </w:rPr>
            </w:pPr>
          </w:p>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sz w:val="28"/>
                <w:szCs w:val="28"/>
              </w:rPr>
            </w:pPr>
          </w:p>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sz w:val="28"/>
                <w:szCs w:val="28"/>
              </w:rPr>
            </w:pPr>
            <w:r w:rsidRPr="00414867">
              <w:rPr>
                <w:rFonts w:ascii="Times New Roman" w:eastAsia="Calibri" w:hAnsi="Times New Roman" w:cs="Times New Roman"/>
                <w:sz w:val="28"/>
                <w:szCs w:val="28"/>
              </w:rPr>
              <w:t>Научный руководитель</w:t>
            </w:r>
          </w:p>
          <w:p w:rsidR="00512938" w:rsidRPr="00414867" w:rsidRDefault="00C91FD3" w:rsidP="00307BDD">
            <w:pPr>
              <w:shd w:val="clear" w:color="auto" w:fill="FFFFFF"/>
              <w:tabs>
                <w:tab w:val="left" w:pos="5520"/>
                <w:tab w:val="left" w:pos="6720"/>
                <w:tab w:val="left" w:pos="10113"/>
              </w:tabs>
              <w:spacing w:after="0" w:line="240" w:lineRule="auto"/>
              <w:ind w:left="142" w:right="-1" w:hanging="142"/>
              <w:contextualSpacing/>
              <w:outlineLvl w:val="0"/>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Д-р</w:t>
            </w:r>
            <w:r w:rsidR="0069155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мед</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аук</w:t>
            </w:r>
            <w:proofErr w:type="spellEnd"/>
            <w:r>
              <w:rPr>
                <w:rFonts w:ascii="Times New Roman" w:eastAsia="Calibri" w:hAnsi="Times New Roman" w:cs="Times New Roman"/>
                <w:sz w:val="28"/>
                <w:szCs w:val="28"/>
              </w:rPr>
              <w:t>,</w:t>
            </w:r>
            <w:r w:rsidRPr="00C91FD3">
              <w:rPr>
                <w:rFonts w:ascii="Helvetica" w:hAnsi="Helvetica" w:cs="Helvetica"/>
                <w:color w:val="333333"/>
                <w:shd w:val="clear" w:color="auto" w:fill="FFFFFF"/>
              </w:rPr>
              <w:t xml:space="preserve"> </w:t>
            </w:r>
            <w:r w:rsidRPr="00C91FD3">
              <w:rPr>
                <w:rFonts w:ascii="Times New Roman" w:eastAsia="Calibri" w:hAnsi="Times New Roman" w:cs="Times New Roman"/>
                <w:sz w:val="28"/>
                <w:szCs w:val="28"/>
              </w:rPr>
              <w:t>профессор</w:t>
            </w:r>
            <w:r>
              <w:rPr>
                <w:rFonts w:ascii="Times New Roman" w:eastAsia="Calibri" w:hAnsi="Times New Roman" w:cs="Times New Roman"/>
                <w:sz w:val="28"/>
                <w:szCs w:val="28"/>
              </w:rPr>
              <w:t xml:space="preserve"> </w:t>
            </w:r>
            <w:r w:rsidR="00512938" w:rsidRPr="00414867">
              <w:rPr>
                <w:rFonts w:ascii="Times New Roman" w:eastAsia="Calibri" w:hAnsi="Times New Roman" w:cs="Times New Roman"/>
                <w:sz w:val="28"/>
                <w:szCs w:val="28"/>
              </w:rPr>
              <w:t xml:space="preserve"> </w:t>
            </w:r>
            <w:r w:rsidR="00512938" w:rsidRPr="00414867">
              <w:rPr>
                <w:rFonts w:ascii="Times New Roman" w:eastAsia="Calibri" w:hAnsi="Times New Roman" w:cs="Times New Roman"/>
                <w:color w:val="000000"/>
                <w:sz w:val="28"/>
                <w:szCs w:val="28"/>
              </w:rPr>
              <w:t>_________</w:t>
            </w:r>
            <w:r w:rsidR="00143551">
              <w:rPr>
                <w:rFonts w:ascii="Times New Roman" w:eastAsia="Calibri" w:hAnsi="Times New Roman" w:cs="Times New Roman"/>
                <w:color w:val="000000"/>
                <w:sz w:val="28"/>
                <w:szCs w:val="28"/>
              </w:rPr>
              <w:t>____________________</w:t>
            </w:r>
            <w:r w:rsidR="00143551">
              <w:rPr>
                <w:rFonts w:ascii="Times New Roman" w:eastAsia="Calibri" w:hAnsi="Times New Roman" w:cs="Times New Roman"/>
                <w:color w:val="000000"/>
                <w:sz w:val="28"/>
                <w:szCs w:val="28"/>
              </w:rPr>
              <w:softHyphen/>
            </w:r>
            <w:r w:rsidR="00143551">
              <w:rPr>
                <w:rFonts w:ascii="Times New Roman" w:eastAsia="Calibri" w:hAnsi="Times New Roman" w:cs="Times New Roman"/>
                <w:color w:val="000000"/>
                <w:sz w:val="28"/>
                <w:szCs w:val="28"/>
              </w:rPr>
              <w:softHyphen/>
            </w:r>
            <w:r w:rsidR="00143551">
              <w:rPr>
                <w:rFonts w:ascii="Times New Roman" w:eastAsia="Calibri" w:hAnsi="Times New Roman" w:cs="Times New Roman"/>
                <w:color w:val="000000"/>
                <w:sz w:val="28"/>
                <w:szCs w:val="28"/>
              </w:rPr>
              <w:softHyphen/>
              <w:t>_____</w:t>
            </w:r>
            <w:r>
              <w:rPr>
                <w:rFonts w:ascii="Times New Roman" w:eastAsia="Calibri" w:hAnsi="Times New Roman" w:cs="Times New Roman"/>
                <w:color w:val="000000"/>
                <w:sz w:val="28"/>
                <w:szCs w:val="28"/>
              </w:rPr>
              <w:t>__</w:t>
            </w:r>
            <w:r w:rsidR="00143551">
              <w:rPr>
                <w:rFonts w:ascii="Times New Roman" w:eastAsia="Calibri" w:hAnsi="Times New Roman" w:cs="Times New Roman"/>
                <w:color w:val="000000"/>
                <w:sz w:val="28"/>
                <w:szCs w:val="28"/>
              </w:rPr>
              <w:t>__</w:t>
            </w:r>
            <w:r w:rsidR="00143551" w:rsidRPr="00143551">
              <w:rPr>
                <w:rFonts w:ascii="Times New Roman" w:eastAsia="Calibri" w:hAnsi="Times New Roman" w:cs="Times New Roman"/>
                <w:color w:val="000000"/>
                <w:sz w:val="28"/>
                <w:szCs w:val="28"/>
              </w:rPr>
              <w:t xml:space="preserve">Л.А. </w:t>
            </w:r>
            <w:proofErr w:type="spellStart"/>
            <w:r w:rsidR="00143551" w:rsidRPr="00143551">
              <w:rPr>
                <w:rFonts w:ascii="Times New Roman" w:eastAsia="Calibri" w:hAnsi="Times New Roman" w:cs="Times New Roman"/>
                <w:color w:val="000000"/>
                <w:sz w:val="28"/>
                <w:szCs w:val="28"/>
              </w:rPr>
              <w:t>Эртель</w:t>
            </w:r>
            <w:proofErr w:type="spellEnd"/>
          </w:p>
          <w:p w:rsidR="00512938" w:rsidRPr="00414867" w:rsidRDefault="00512938" w:rsidP="00D16FCD">
            <w:pPr>
              <w:shd w:val="clear" w:color="auto" w:fill="FFFFFF"/>
              <w:tabs>
                <w:tab w:val="left" w:pos="5520"/>
                <w:tab w:val="left" w:pos="6720"/>
              </w:tabs>
              <w:spacing w:after="0" w:line="240" w:lineRule="auto"/>
              <w:ind w:left="142" w:right="-1" w:hanging="142"/>
              <w:contextualSpacing/>
              <w:outlineLvl w:val="0"/>
              <w:rPr>
                <w:rFonts w:ascii="Times New Roman" w:eastAsia="Calibri" w:hAnsi="Times New Roman" w:cs="Times New Roman"/>
                <w:sz w:val="24"/>
                <w:szCs w:val="28"/>
              </w:rPr>
            </w:pPr>
            <w:r w:rsidRPr="00414867">
              <w:rPr>
                <w:rFonts w:ascii="Times New Roman" w:eastAsia="Calibri" w:hAnsi="Times New Roman" w:cs="Times New Roman"/>
                <w:sz w:val="28"/>
                <w:szCs w:val="28"/>
              </w:rPr>
              <w:t xml:space="preserve">                                                                      </w:t>
            </w:r>
            <w:r w:rsidRPr="00414867">
              <w:rPr>
                <w:rFonts w:ascii="Times New Roman" w:eastAsia="Calibri" w:hAnsi="Times New Roman" w:cs="Times New Roman"/>
                <w:sz w:val="24"/>
                <w:szCs w:val="28"/>
              </w:rPr>
              <w:t>(подпись</w:t>
            </w:r>
            <w:r w:rsidR="00D16FCD">
              <w:rPr>
                <w:rFonts w:ascii="Times New Roman" w:eastAsia="Calibri" w:hAnsi="Times New Roman" w:cs="Times New Roman"/>
                <w:sz w:val="24"/>
                <w:szCs w:val="28"/>
              </w:rPr>
              <w:t>)</w:t>
            </w:r>
            <w:r w:rsidRPr="00414867">
              <w:rPr>
                <w:rFonts w:ascii="Times New Roman" w:eastAsia="Calibri" w:hAnsi="Times New Roman" w:cs="Times New Roman"/>
                <w:sz w:val="24"/>
                <w:szCs w:val="28"/>
              </w:rPr>
              <w:t xml:space="preserve"> </w:t>
            </w:r>
          </w:p>
        </w:tc>
      </w:tr>
      <w:tr w:rsidR="00512938" w:rsidRPr="00414867" w:rsidTr="00326184">
        <w:tc>
          <w:tcPr>
            <w:tcW w:w="5000" w:type="pct"/>
            <w:hideMark/>
          </w:tcPr>
          <w:p w:rsidR="00512938" w:rsidRPr="00414867" w:rsidRDefault="00512938" w:rsidP="00326184">
            <w:pPr>
              <w:shd w:val="clear" w:color="auto" w:fill="FFFFFF"/>
              <w:tabs>
                <w:tab w:val="left" w:pos="567"/>
              </w:tabs>
              <w:spacing w:after="0" w:line="240" w:lineRule="auto"/>
              <w:ind w:left="142" w:right="-1"/>
              <w:contextualSpacing/>
              <w:jc w:val="center"/>
              <w:rPr>
                <w:rFonts w:ascii="Times New Roman" w:eastAsia="Calibri" w:hAnsi="Times New Roman" w:cs="Times New Roman"/>
                <w:sz w:val="28"/>
                <w:szCs w:val="28"/>
              </w:rPr>
            </w:pPr>
          </w:p>
        </w:tc>
      </w:tr>
      <w:tr w:rsidR="00512938" w:rsidRPr="00414867" w:rsidTr="00326184">
        <w:tc>
          <w:tcPr>
            <w:tcW w:w="5000" w:type="pct"/>
            <w:hideMark/>
          </w:tcPr>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color w:val="000000"/>
                <w:sz w:val="28"/>
                <w:szCs w:val="28"/>
              </w:rPr>
            </w:pPr>
            <w:r w:rsidRPr="00414867">
              <w:rPr>
                <w:rFonts w:ascii="Times New Roman" w:eastAsia="Calibri" w:hAnsi="Times New Roman" w:cs="Times New Roman"/>
                <w:color w:val="000000"/>
                <w:sz w:val="28"/>
                <w:szCs w:val="28"/>
              </w:rPr>
              <w:t xml:space="preserve">                                                             </w:t>
            </w:r>
          </w:p>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sz w:val="28"/>
                <w:szCs w:val="28"/>
              </w:rPr>
            </w:pPr>
          </w:p>
          <w:p w:rsidR="00512938" w:rsidRPr="00414867" w:rsidRDefault="00512938" w:rsidP="00326184">
            <w:pPr>
              <w:shd w:val="clear" w:color="auto" w:fill="FFFFFF"/>
              <w:tabs>
                <w:tab w:val="left" w:pos="5520"/>
                <w:tab w:val="left" w:pos="6720"/>
              </w:tabs>
              <w:spacing w:after="0" w:line="240" w:lineRule="auto"/>
              <w:ind w:left="142" w:right="-1"/>
              <w:contextualSpacing/>
              <w:outlineLvl w:val="0"/>
              <w:rPr>
                <w:rFonts w:ascii="Times New Roman" w:eastAsia="Calibri" w:hAnsi="Times New Roman" w:cs="Times New Roman"/>
                <w:sz w:val="28"/>
                <w:szCs w:val="28"/>
              </w:rPr>
            </w:pPr>
            <w:proofErr w:type="spellStart"/>
            <w:r w:rsidRPr="00414867">
              <w:rPr>
                <w:rFonts w:ascii="Times New Roman" w:eastAsia="Calibri" w:hAnsi="Times New Roman" w:cs="Times New Roman"/>
                <w:sz w:val="28"/>
                <w:szCs w:val="28"/>
              </w:rPr>
              <w:t>Нормоконтролер</w:t>
            </w:r>
            <w:proofErr w:type="spellEnd"/>
          </w:p>
          <w:p w:rsidR="00512938" w:rsidRPr="00414867" w:rsidRDefault="00691555" w:rsidP="006615C0">
            <w:pPr>
              <w:shd w:val="clear" w:color="auto" w:fill="FFFFFF"/>
              <w:tabs>
                <w:tab w:val="left" w:pos="5520"/>
                <w:tab w:val="left" w:pos="6720"/>
                <w:tab w:val="left" w:pos="10053"/>
              </w:tabs>
              <w:spacing w:after="0" w:line="240" w:lineRule="auto"/>
              <w:ind w:left="142" w:right="-1"/>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Д-р </w:t>
            </w:r>
            <w:proofErr w:type="spellStart"/>
            <w:r w:rsidR="00C91FD3">
              <w:rPr>
                <w:rFonts w:ascii="Times New Roman" w:eastAsia="Calibri" w:hAnsi="Times New Roman" w:cs="Times New Roman"/>
                <w:sz w:val="28"/>
                <w:szCs w:val="28"/>
              </w:rPr>
              <w:t>мед</w:t>
            </w:r>
            <w:proofErr w:type="gramStart"/>
            <w:r w:rsidR="00512938" w:rsidRPr="00414867">
              <w:rPr>
                <w:rFonts w:ascii="Times New Roman" w:eastAsia="Calibri" w:hAnsi="Times New Roman" w:cs="Times New Roman"/>
                <w:sz w:val="28"/>
                <w:szCs w:val="28"/>
              </w:rPr>
              <w:t>.н</w:t>
            </w:r>
            <w:proofErr w:type="gramEnd"/>
            <w:r w:rsidR="00512938" w:rsidRPr="00414867">
              <w:rPr>
                <w:rFonts w:ascii="Times New Roman" w:eastAsia="Calibri" w:hAnsi="Times New Roman" w:cs="Times New Roman"/>
                <w:sz w:val="28"/>
                <w:szCs w:val="28"/>
              </w:rPr>
              <w:t>аук</w:t>
            </w:r>
            <w:proofErr w:type="spellEnd"/>
            <w:r w:rsidR="00C91FD3">
              <w:rPr>
                <w:rFonts w:ascii="Times New Roman" w:eastAsia="Calibri" w:hAnsi="Times New Roman" w:cs="Times New Roman"/>
                <w:sz w:val="28"/>
                <w:szCs w:val="28"/>
              </w:rPr>
              <w:t>,</w:t>
            </w:r>
            <w:r w:rsidR="00C91FD3" w:rsidRPr="00C91FD3">
              <w:rPr>
                <w:rFonts w:ascii="Helvetica" w:hAnsi="Helvetica" w:cs="Helvetica"/>
                <w:color w:val="333333"/>
                <w:shd w:val="clear" w:color="auto" w:fill="FFFFFF"/>
              </w:rPr>
              <w:t xml:space="preserve"> </w:t>
            </w:r>
            <w:r w:rsidR="00C91FD3" w:rsidRPr="00C91FD3">
              <w:rPr>
                <w:rFonts w:ascii="Times New Roman" w:eastAsia="Calibri" w:hAnsi="Times New Roman" w:cs="Times New Roman"/>
                <w:sz w:val="28"/>
                <w:szCs w:val="28"/>
              </w:rPr>
              <w:t>профессор</w:t>
            </w:r>
            <w:r w:rsidR="00C91FD3">
              <w:rPr>
                <w:rFonts w:ascii="Times New Roman" w:eastAsia="Calibri" w:hAnsi="Times New Roman" w:cs="Times New Roman"/>
                <w:sz w:val="28"/>
                <w:szCs w:val="28"/>
              </w:rPr>
              <w:t xml:space="preserve"> </w:t>
            </w:r>
            <w:r w:rsidR="00512938" w:rsidRPr="00414867">
              <w:rPr>
                <w:rFonts w:ascii="Times New Roman" w:eastAsia="Calibri" w:hAnsi="Times New Roman" w:cs="Times New Roman"/>
                <w:sz w:val="28"/>
                <w:szCs w:val="28"/>
              </w:rPr>
              <w:t xml:space="preserve"> </w:t>
            </w:r>
            <w:r w:rsidR="00512938" w:rsidRPr="00414867">
              <w:rPr>
                <w:rFonts w:ascii="Times New Roman" w:eastAsia="Calibri" w:hAnsi="Times New Roman" w:cs="Times New Roman"/>
                <w:color w:val="000000"/>
                <w:sz w:val="28"/>
                <w:szCs w:val="28"/>
              </w:rPr>
              <w:t>_________________________________</w:t>
            </w:r>
            <w:r w:rsidR="00512938" w:rsidRPr="00414867">
              <w:rPr>
                <w:rFonts w:ascii="Times New Roman" w:eastAsia="Calibri" w:hAnsi="Times New Roman" w:cs="Times New Roman"/>
                <w:color w:val="000000"/>
                <w:sz w:val="28"/>
                <w:szCs w:val="28"/>
              </w:rPr>
              <w:softHyphen/>
              <w:t>_</w:t>
            </w:r>
            <w:r w:rsidR="00307BDD">
              <w:rPr>
                <w:rFonts w:ascii="Times New Roman" w:eastAsia="Calibri" w:hAnsi="Times New Roman" w:cs="Times New Roman"/>
                <w:color w:val="000000"/>
                <w:sz w:val="28"/>
                <w:szCs w:val="28"/>
              </w:rPr>
              <w:t>_</w:t>
            </w:r>
            <w:r w:rsidR="00143551">
              <w:rPr>
                <w:rFonts w:ascii="Times New Roman" w:eastAsia="Calibri" w:hAnsi="Times New Roman" w:cs="Times New Roman"/>
                <w:color w:val="000000"/>
                <w:sz w:val="28"/>
                <w:szCs w:val="28"/>
              </w:rPr>
              <w:t>_</w:t>
            </w:r>
            <w:r w:rsidR="00512938" w:rsidRPr="00414867">
              <w:rPr>
                <w:rFonts w:ascii="Times New Roman" w:eastAsia="Calibri" w:hAnsi="Times New Roman" w:cs="Times New Roman"/>
                <w:color w:val="000000"/>
                <w:sz w:val="28"/>
                <w:szCs w:val="28"/>
              </w:rPr>
              <w:t xml:space="preserve">__ </w:t>
            </w:r>
            <w:r w:rsidR="00143551">
              <w:rPr>
                <w:rFonts w:ascii="Times New Roman" w:eastAsia="Calibri" w:hAnsi="Times New Roman" w:cs="Times New Roman"/>
                <w:color w:val="000000"/>
                <w:sz w:val="28"/>
                <w:szCs w:val="28"/>
              </w:rPr>
              <w:t xml:space="preserve">Л.А. </w:t>
            </w:r>
            <w:proofErr w:type="spellStart"/>
            <w:r w:rsidR="00143551">
              <w:rPr>
                <w:rFonts w:ascii="Times New Roman" w:eastAsia="Calibri" w:hAnsi="Times New Roman" w:cs="Times New Roman"/>
                <w:color w:val="000000"/>
                <w:sz w:val="28"/>
                <w:szCs w:val="28"/>
              </w:rPr>
              <w:t>Эртель</w:t>
            </w:r>
            <w:proofErr w:type="spellEnd"/>
          </w:p>
        </w:tc>
      </w:tr>
      <w:tr w:rsidR="00512938" w:rsidRPr="00414867" w:rsidTr="00326184">
        <w:tc>
          <w:tcPr>
            <w:tcW w:w="5000" w:type="pct"/>
          </w:tcPr>
          <w:p w:rsidR="00512938" w:rsidRPr="00414867" w:rsidRDefault="00D16FCD" w:rsidP="00D16FCD">
            <w:pPr>
              <w:shd w:val="clear" w:color="auto" w:fill="FFFFFF"/>
              <w:tabs>
                <w:tab w:val="left" w:pos="567"/>
              </w:tabs>
              <w:spacing w:after="0" w:line="240" w:lineRule="auto"/>
              <w:ind w:left="142" w:right="-1"/>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512938" w:rsidRPr="00414867">
              <w:rPr>
                <w:rFonts w:ascii="Times New Roman" w:eastAsia="Calibri" w:hAnsi="Times New Roman" w:cs="Times New Roman"/>
                <w:sz w:val="24"/>
                <w:szCs w:val="28"/>
              </w:rPr>
              <w:t xml:space="preserve"> (подпись</w:t>
            </w:r>
            <w:r>
              <w:rPr>
                <w:rFonts w:ascii="Times New Roman" w:eastAsia="Calibri" w:hAnsi="Times New Roman" w:cs="Times New Roman"/>
                <w:sz w:val="24"/>
                <w:szCs w:val="28"/>
              </w:rPr>
              <w:t>)</w:t>
            </w:r>
          </w:p>
        </w:tc>
      </w:tr>
    </w:tbl>
    <w:p w:rsidR="00512938" w:rsidRPr="00414867" w:rsidRDefault="00512938" w:rsidP="00512938">
      <w:pPr>
        <w:shd w:val="clear" w:color="auto" w:fill="FFFFFF"/>
        <w:autoSpaceDE w:val="0"/>
        <w:autoSpaceDN w:val="0"/>
        <w:adjustRightInd w:val="0"/>
        <w:spacing w:after="0" w:line="360" w:lineRule="auto"/>
        <w:ind w:right="-1"/>
        <w:jc w:val="center"/>
        <w:rPr>
          <w:rFonts w:ascii="Times New Roman" w:eastAsia="Calibri" w:hAnsi="Times New Roman" w:cs="Times New Roman"/>
          <w:sz w:val="28"/>
          <w:szCs w:val="28"/>
        </w:rPr>
      </w:pPr>
    </w:p>
    <w:p w:rsidR="00512938" w:rsidRPr="00414867" w:rsidRDefault="00512938" w:rsidP="00512938">
      <w:pPr>
        <w:shd w:val="clear" w:color="auto" w:fill="FFFFFF"/>
        <w:autoSpaceDE w:val="0"/>
        <w:autoSpaceDN w:val="0"/>
        <w:adjustRightInd w:val="0"/>
        <w:spacing w:after="0" w:line="360" w:lineRule="auto"/>
        <w:ind w:right="-1"/>
        <w:jc w:val="center"/>
        <w:rPr>
          <w:rFonts w:ascii="Times New Roman" w:eastAsia="Calibri" w:hAnsi="Times New Roman" w:cs="Times New Roman"/>
          <w:sz w:val="28"/>
          <w:szCs w:val="28"/>
        </w:rPr>
      </w:pPr>
    </w:p>
    <w:p w:rsidR="00512938" w:rsidRPr="00414867" w:rsidRDefault="00512938" w:rsidP="00512938">
      <w:pPr>
        <w:shd w:val="clear" w:color="auto" w:fill="FFFFFF"/>
        <w:tabs>
          <w:tab w:val="left" w:pos="4320"/>
        </w:tabs>
        <w:autoSpaceDE w:val="0"/>
        <w:autoSpaceDN w:val="0"/>
        <w:adjustRightInd w:val="0"/>
        <w:spacing w:after="0" w:line="360" w:lineRule="auto"/>
        <w:ind w:right="-1"/>
        <w:rPr>
          <w:rFonts w:ascii="Times New Roman" w:eastAsia="Calibri" w:hAnsi="Times New Roman" w:cs="Times New Roman"/>
          <w:sz w:val="28"/>
          <w:szCs w:val="28"/>
        </w:rPr>
      </w:pPr>
    </w:p>
    <w:p w:rsidR="00512938" w:rsidRPr="00414867" w:rsidRDefault="00512938" w:rsidP="00512938">
      <w:pPr>
        <w:shd w:val="clear" w:color="auto" w:fill="FFFFFF"/>
        <w:tabs>
          <w:tab w:val="left" w:pos="4320"/>
        </w:tabs>
        <w:autoSpaceDE w:val="0"/>
        <w:autoSpaceDN w:val="0"/>
        <w:adjustRightInd w:val="0"/>
        <w:spacing w:after="0" w:line="360" w:lineRule="auto"/>
        <w:ind w:right="-1"/>
        <w:jc w:val="center"/>
        <w:rPr>
          <w:rFonts w:ascii="Times New Roman" w:eastAsia="Calibri" w:hAnsi="Times New Roman" w:cs="Times New Roman"/>
          <w:sz w:val="28"/>
          <w:szCs w:val="28"/>
        </w:rPr>
      </w:pPr>
      <w:r w:rsidRPr="00414867">
        <w:rPr>
          <w:rFonts w:ascii="Times New Roman" w:eastAsia="Calibri" w:hAnsi="Times New Roman" w:cs="Times New Roman"/>
          <w:sz w:val="28"/>
          <w:szCs w:val="28"/>
        </w:rPr>
        <w:t xml:space="preserve">Краснодар </w:t>
      </w:r>
    </w:p>
    <w:p w:rsidR="00AE07AC" w:rsidRPr="00C72DD0" w:rsidRDefault="00512938" w:rsidP="00C72DD0">
      <w:pPr>
        <w:shd w:val="clear" w:color="auto" w:fill="FFFFFF"/>
        <w:tabs>
          <w:tab w:val="left" w:pos="4320"/>
        </w:tabs>
        <w:autoSpaceDE w:val="0"/>
        <w:autoSpaceDN w:val="0"/>
        <w:adjustRightInd w:val="0"/>
        <w:spacing w:after="0" w:line="360" w:lineRule="auto"/>
        <w:ind w:right="-1"/>
        <w:jc w:val="center"/>
        <w:rPr>
          <w:rFonts w:ascii="Times New Roman" w:eastAsia="Calibri" w:hAnsi="Times New Roman" w:cs="Times New Roman"/>
          <w:sz w:val="28"/>
          <w:szCs w:val="28"/>
        </w:rPr>
      </w:pPr>
      <w:r w:rsidRPr="00414867">
        <w:rPr>
          <w:rFonts w:ascii="Times New Roman" w:eastAsia="Calibri" w:hAnsi="Times New Roman" w:cs="Times New Roman"/>
          <w:sz w:val="28"/>
          <w:szCs w:val="28"/>
        </w:rPr>
        <w:t>2020</w:t>
      </w:r>
    </w:p>
    <w:p w:rsidR="004D216A" w:rsidRDefault="001304A8" w:rsidP="001304A8">
      <w:pPr>
        <w:spacing w:after="0" w:line="360" w:lineRule="auto"/>
        <w:jc w:val="center"/>
        <w:rPr>
          <w:rFonts w:ascii="Times New Roman" w:hAnsi="Times New Roman" w:cs="Times New Roman"/>
          <w:sz w:val="28"/>
          <w:szCs w:val="28"/>
        </w:rPr>
      </w:pPr>
      <w:r w:rsidRPr="001304A8">
        <w:rPr>
          <w:rFonts w:ascii="Times New Roman" w:hAnsi="Times New Roman" w:cs="Times New Roman"/>
          <w:b/>
          <w:sz w:val="28"/>
          <w:szCs w:val="28"/>
        </w:rPr>
        <w:lastRenderedPageBreak/>
        <w:t>СОДЕРЖАНИЕ</w:t>
      </w:r>
    </w:p>
    <w:p w:rsidR="00346147" w:rsidRDefault="002E5391" w:rsidP="00937401">
      <w:pPr>
        <w:tabs>
          <w:tab w:val="left" w:pos="4185"/>
        </w:tabs>
        <w:spacing w:after="160" w:line="360" w:lineRule="auto"/>
        <w:jc w:val="both"/>
        <w:rPr>
          <w:rFonts w:ascii="Times New Roman" w:hAnsi="Times New Roman" w:cs="Times New Roman"/>
          <w:sz w:val="28"/>
          <w:szCs w:val="28"/>
        </w:rPr>
      </w:pPr>
      <w:r>
        <w:rPr>
          <w:rFonts w:ascii="Times New Roman" w:hAnsi="Times New Roman" w:cs="Times New Roman"/>
          <w:sz w:val="28"/>
          <w:szCs w:val="28"/>
        </w:rPr>
        <w:tab/>
      </w:r>
    </w:p>
    <w:p w:rsidR="00EE5425" w:rsidRDefault="00EE5425" w:rsidP="00624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1304A8">
        <w:rPr>
          <w:rFonts w:ascii="Times New Roman" w:hAnsi="Times New Roman" w:cs="Times New Roman"/>
          <w:sz w:val="28"/>
          <w:szCs w:val="28"/>
        </w:rPr>
        <w:t>…………………………………………………………………………</w:t>
      </w:r>
      <w:r w:rsidR="00937401">
        <w:rPr>
          <w:rFonts w:ascii="Times New Roman" w:hAnsi="Times New Roman" w:cs="Times New Roman"/>
          <w:sz w:val="28"/>
          <w:szCs w:val="28"/>
        </w:rPr>
        <w:t>..</w:t>
      </w:r>
      <w:r w:rsidR="00947E88">
        <w:rPr>
          <w:rFonts w:ascii="Times New Roman" w:hAnsi="Times New Roman" w:cs="Times New Roman"/>
          <w:sz w:val="28"/>
          <w:szCs w:val="28"/>
        </w:rPr>
        <w:t xml:space="preserve"> </w:t>
      </w:r>
      <w:r w:rsidR="00EC29E0">
        <w:rPr>
          <w:rFonts w:ascii="Times New Roman" w:hAnsi="Times New Roman" w:cs="Times New Roman"/>
          <w:sz w:val="28"/>
          <w:szCs w:val="28"/>
        </w:rPr>
        <w:t>3</w:t>
      </w:r>
    </w:p>
    <w:p w:rsidR="00EE5425" w:rsidRDefault="00EE5425" w:rsidP="00624583">
      <w:pPr>
        <w:tabs>
          <w:tab w:val="left" w:pos="142"/>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1 </w:t>
      </w:r>
      <w:r w:rsidR="00280144" w:rsidRPr="00280144">
        <w:rPr>
          <w:rFonts w:ascii="Times New Roman" w:hAnsi="Times New Roman" w:cs="Times New Roman"/>
          <w:sz w:val="28"/>
          <w:szCs w:val="28"/>
        </w:rPr>
        <w:t xml:space="preserve">Теоретические и правовые основы судебно-медицинской экспертизы общей   </w:t>
      </w:r>
      <w:r w:rsidR="006166C6">
        <w:rPr>
          <w:rFonts w:ascii="Times New Roman" w:hAnsi="Times New Roman" w:cs="Times New Roman"/>
          <w:sz w:val="28"/>
          <w:szCs w:val="28"/>
        </w:rPr>
        <w:t xml:space="preserve"> </w:t>
      </w:r>
      <w:r w:rsidR="00280144" w:rsidRPr="00280144">
        <w:rPr>
          <w:rFonts w:ascii="Times New Roman" w:hAnsi="Times New Roman" w:cs="Times New Roman"/>
          <w:sz w:val="28"/>
          <w:szCs w:val="28"/>
        </w:rPr>
        <w:t xml:space="preserve">трудоспособности </w:t>
      </w:r>
      <w:r w:rsidR="001304A8">
        <w:rPr>
          <w:rFonts w:ascii="Times New Roman" w:hAnsi="Times New Roman" w:cs="Times New Roman"/>
          <w:sz w:val="28"/>
          <w:szCs w:val="28"/>
        </w:rPr>
        <w:t>…</w:t>
      </w:r>
      <w:r w:rsidR="00280144">
        <w:rPr>
          <w:rFonts w:ascii="Times New Roman" w:hAnsi="Times New Roman" w:cs="Times New Roman"/>
          <w:sz w:val="28"/>
          <w:szCs w:val="28"/>
        </w:rPr>
        <w:t>……………………………………………………</w:t>
      </w:r>
      <w:r w:rsidR="00937401">
        <w:rPr>
          <w:rFonts w:ascii="Times New Roman" w:hAnsi="Times New Roman" w:cs="Times New Roman"/>
          <w:sz w:val="28"/>
          <w:szCs w:val="28"/>
        </w:rPr>
        <w:t>…</w:t>
      </w:r>
      <w:r w:rsidR="006166C6">
        <w:rPr>
          <w:rFonts w:ascii="Times New Roman" w:hAnsi="Times New Roman" w:cs="Times New Roman"/>
          <w:sz w:val="28"/>
          <w:szCs w:val="28"/>
        </w:rPr>
        <w:t>…</w:t>
      </w:r>
      <w:r w:rsidR="00947E88">
        <w:rPr>
          <w:rFonts w:ascii="Times New Roman" w:hAnsi="Times New Roman" w:cs="Times New Roman"/>
          <w:sz w:val="28"/>
          <w:szCs w:val="28"/>
        </w:rPr>
        <w:t xml:space="preserve"> </w:t>
      </w:r>
      <w:r w:rsidR="00EC29E0">
        <w:rPr>
          <w:rFonts w:ascii="Times New Roman" w:hAnsi="Times New Roman" w:cs="Times New Roman"/>
          <w:sz w:val="28"/>
          <w:szCs w:val="28"/>
        </w:rPr>
        <w:t>5</w:t>
      </w:r>
    </w:p>
    <w:p w:rsidR="00EE5425" w:rsidRPr="00F702F9" w:rsidRDefault="001304A8" w:rsidP="00624583">
      <w:pPr>
        <w:tabs>
          <w:tab w:val="left" w:pos="567"/>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6166C6">
        <w:rPr>
          <w:rFonts w:ascii="Times New Roman" w:hAnsi="Times New Roman" w:cs="Times New Roman"/>
          <w:sz w:val="28"/>
          <w:szCs w:val="28"/>
        </w:rPr>
        <w:t>1.1</w:t>
      </w:r>
      <w:r w:rsidR="00280144" w:rsidRPr="00280144">
        <w:rPr>
          <w:rFonts w:ascii="Times New Roman" w:hAnsi="Times New Roman" w:cs="Times New Roman"/>
          <w:sz w:val="28"/>
          <w:szCs w:val="28"/>
        </w:rPr>
        <w:t>Понятие, основания,  критерии определения  утраты общей</w:t>
      </w:r>
      <w:r w:rsidR="00280144">
        <w:rPr>
          <w:rFonts w:ascii="Times New Roman" w:hAnsi="Times New Roman" w:cs="Times New Roman"/>
          <w:sz w:val="28"/>
          <w:szCs w:val="28"/>
        </w:rPr>
        <w:t xml:space="preserve"> </w:t>
      </w:r>
      <w:r w:rsidR="00280144" w:rsidRPr="00280144">
        <w:rPr>
          <w:rFonts w:ascii="Times New Roman" w:hAnsi="Times New Roman" w:cs="Times New Roman"/>
          <w:sz w:val="28"/>
          <w:szCs w:val="28"/>
        </w:rPr>
        <w:t>трудоспособности</w:t>
      </w:r>
      <w:r w:rsidR="00937401">
        <w:rPr>
          <w:rFonts w:ascii="Times New Roman" w:hAnsi="Times New Roman" w:cs="Times New Roman"/>
          <w:sz w:val="28"/>
          <w:szCs w:val="28"/>
        </w:rPr>
        <w:t>……………………………</w:t>
      </w:r>
      <w:r w:rsidR="00280144">
        <w:rPr>
          <w:rFonts w:ascii="Times New Roman" w:hAnsi="Times New Roman" w:cs="Times New Roman"/>
          <w:sz w:val="28"/>
          <w:szCs w:val="28"/>
        </w:rPr>
        <w:t>………………</w:t>
      </w:r>
      <w:r w:rsidR="006166C6">
        <w:rPr>
          <w:rFonts w:ascii="Times New Roman" w:hAnsi="Times New Roman" w:cs="Times New Roman"/>
          <w:sz w:val="28"/>
          <w:szCs w:val="28"/>
        </w:rPr>
        <w:t>……</w:t>
      </w:r>
      <w:r w:rsidR="000A6F42">
        <w:rPr>
          <w:rFonts w:ascii="Times New Roman" w:hAnsi="Times New Roman" w:cs="Times New Roman"/>
          <w:sz w:val="28"/>
          <w:szCs w:val="28"/>
        </w:rPr>
        <w:t>…..</w:t>
      </w:r>
      <w:r w:rsidR="006166C6">
        <w:rPr>
          <w:rFonts w:ascii="Times New Roman" w:hAnsi="Times New Roman" w:cs="Times New Roman"/>
          <w:sz w:val="28"/>
          <w:szCs w:val="28"/>
        </w:rPr>
        <w:t>.</w:t>
      </w:r>
      <w:r w:rsidR="00937401">
        <w:rPr>
          <w:rFonts w:ascii="Times New Roman" w:hAnsi="Times New Roman" w:cs="Times New Roman"/>
          <w:sz w:val="28"/>
          <w:szCs w:val="28"/>
        </w:rPr>
        <w:t>…..</w:t>
      </w:r>
      <w:r w:rsidR="00947E88">
        <w:rPr>
          <w:rFonts w:ascii="Times New Roman" w:hAnsi="Times New Roman" w:cs="Times New Roman"/>
          <w:sz w:val="28"/>
          <w:szCs w:val="28"/>
        </w:rPr>
        <w:t xml:space="preserve"> </w:t>
      </w:r>
      <w:r w:rsidR="00EC29E0">
        <w:rPr>
          <w:rFonts w:ascii="Times New Roman" w:hAnsi="Times New Roman" w:cs="Times New Roman"/>
          <w:sz w:val="28"/>
          <w:szCs w:val="28"/>
        </w:rPr>
        <w:t>5</w:t>
      </w:r>
    </w:p>
    <w:p w:rsidR="00EE5425" w:rsidRPr="00280144" w:rsidRDefault="001304A8" w:rsidP="00624583">
      <w:pPr>
        <w:tabs>
          <w:tab w:val="left" w:pos="284"/>
        </w:tabs>
        <w:spacing w:after="0" w:line="360" w:lineRule="auto"/>
        <w:ind w:left="567" w:hanging="567"/>
        <w:jc w:val="both"/>
        <w:rPr>
          <w:rFonts w:ascii="Times New Roman" w:hAnsi="Times New Roman" w:cs="Times New Roman"/>
          <w:b/>
          <w:sz w:val="28"/>
          <w:szCs w:val="28"/>
        </w:rPr>
      </w:pPr>
      <w:r>
        <w:rPr>
          <w:rFonts w:ascii="Times New Roman" w:hAnsi="Times New Roman" w:cs="Times New Roman"/>
          <w:sz w:val="28"/>
          <w:szCs w:val="28"/>
        </w:rPr>
        <w:t xml:space="preserve">   </w:t>
      </w:r>
      <w:r w:rsidR="00F702F9">
        <w:rPr>
          <w:rFonts w:ascii="Times New Roman" w:hAnsi="Times New Roman" w:cs="Times New Roman"/>
          <w:sz w:val="28"/>
          <w:szCs w:val="28"/>
        </w:rPr>
        <w:t>1.2 </w:t>
      </w:r>
      <w:r w:rsidR="00280144" w:rsidRPr="00280144">
        <w:rPr>
          <w:rFonts w:ascii="Times New Roman" w:hAnsi="Times New Roman" w:cs="Times New Roman"/>
          <w:sz w:val="28"/>
          <w:szCs w:val="28"/>
        </w:rPr>
        <w:t>Процессуальный порядок назначения и производства судебно-медицинской экспертизы общей трудоспособности: проблемы и пути решения……………………………………………</w:t>
      </w:r>
      <w:r w:rsidR="007E24C5">
        <w:rPr>
          <w:rFonts w:ascii="Times New Roman" w:hAnsi="Times New Roman" w:cs="Times New Roman"/>
          <w:sz w:val="28"/>
          <w:szCs w:val="28"/>
        </w:rPr>
        <w:t>…………………</w:t>
      </w:r>
      <w:r w:rsidR="00BD5731">
        <w:rPr>
          <w:rFonts w:ascii="Times New Roman" w:hAnsi="Times New Roman" w:cs="Times New Roman"/>
          <w:sz w:val="28"/>
          <w:szCs w:val="28"/>
        </w:rPr>
        <w:t>…</w:t>
      </w:r>
      <w:r w:rsidR="000A6F42">
        <w:rPr>
          <w:rFonts w:ascii="Times New Roman" w:hAnsi="Times New Roman" w:cs="Times New Roman"/>
          <w:sz w:val="28"/>
          <w:szCs w:val="28"/>
        </w:rPr>
        <w:t>..</w:t>
      </w:r>
      <w:r w:rsidR="00BD5731">
        <w:rPr>
          <w:rFonts w:ascii="Times New Roman" w:hAnsi="Times New Roman" w:cs="Times New Roman"/>
          <w:sz w:val="28"/>
          <w:szCs w:val="28"/>
        </w:rPr>
        <w:t>.</w:t>
      </w:r>
      <w:r w:rsidR="00937401">
        <w:rPr>
          <w:rFonts w:ascii="Times New Roman" w:hAnsi="Times New Roman" w:cs="Times New Roman"/>
          <w:sz w:val="28"/>
          <w:szCs w:val="28"/>
        </w:rPr>
        <w:t xml:space="preserve">  </w:t>
      </w:r>
      <w:r w:rsidR="00BD5731">
        <w:rPr>
          <w:rFonts w:ascii="Times New Roman" w:hAnsi="Times New Roman" w:cs="Times New Roman"/>
          <w:sz w:val="28"/>
          <w:szCs w:val="28"/>
        </w:rPr>
        <w:t xml:space="preserve"> </w:t>
      </w:r>
      <w:r w:rsidR="00EC29E0">
        <w:rPr>
          <w:rFonts w:ascii="Times New Roman" w:hAnsi="Times New Roman" w:cs="Times New Roman"/>
          <w:sz w:val="28"/>
          <w:szCs w:val="28"/>
        </w:rPr>
        <w:t>8</w:t>
      </w:r>
    </w:p>
    <w:p w:rsidR="00EE5425" w:rsidRDefault="001F7D5F" w:rsidP="00624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280144" w:rsidRPr="00280144">
        <w:rPr>
          <w:rFonts w:ascii="Times New Roman" w:hAnsi="Times New Roman" w:cs="Times New Roman"/>
          <w:sz w:val="28"/>
          <w:szCs w:val="28"/>
        </w:rPr>
        <w:t>Экспертиза потери профессиональной трудоспособности</w:t>
      </w:r>
      <w:r w:rsidR="00947E88">
        <w:rPr>
          <w:rFonts w:ascii="Times New Roman" w:hAnsi="Times New Roman" w:cs="Times New Roman"/>
          <w:sz w:val="28"/>
          <w:szCs w:val="28"/>
        </w:rPr>
        <w:t>…………</w:t>
      </w:r>
      <w:r w:rsidR="00280144">
        <w:rPr>
          <w:rFonts w:ascii="Times New Roman" w:hAnsi="Times New Roman" w:cs="Times New Roman"/>
          <w:sz w:val="28"/>
          <w:szCs w:val="28"/>
        </w:rPr>
        <w:t>…</w:t>
      </w:r>
      <w:r w:rsidR="002D22FB">
        <w:rPr>
          <w:rFonts w:ascii="Times New Roman" w:hAnsi="Times New Roman" w:cs="Times New Roman"/>
          <w:sz w:val="28"/>
          <w:szCs w:val="28"/>
        </w:rPr>
        <w:t>..</w:t>
      </w:r>
      <w:r w:rsidR="00280144">
        <w:rPr>
          <w:rFonts w:ascii="Times New Roman" w:hAnsi="Times New Roman" w:cs="Times New Roman"/>
          <w:sz w:val="28"/>
          <w:szCs w:val="28"/>
        </w:rPr>
        <w:t xml:space="preserve">. </w:t>
      </w:r>
      <w:r w:rsidR="00947E88">
        <w:rPr>
          <w:rFonts w:ascii="Times New Roman" w:hAnsi="Times New Roman" w:cs="Times New Roman"/>
          <w:sz w:val="28"/>
          <w:szCs w:val="28"/>
        </w:rPr>
        <w:t xml:space="preserve">    </w:t>
      </w:r>
      <w:r w:rsidR="00654EBC">
        <w:rPr>
          <w:rFonts w:ascii="Times New Roman" w:hAnsi="Times New Roman" w:cs="Times New Roman"/>
          <w:sz w:val="28"/>
          <w:szCs w:val="28"/>
        </w:rPr>
        <w:t>15</w:t>
      </w:r>
    </w:p>
    <w:p w:rsidR="001F7D5F" w:rsidRPr="00280144" w:rsidRDefault="001304A8" w:rsidP="00624583">
      <w:pPr>
        <w:tabs>
          <w:tab w:val="left" w:pos="142"/>
          <w:tab w:val="left" w:pos="284"/>
        </w:tabs>
        <w:spacing w:after="0" w:line="360"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  </w:t>
      </w:r>
      <w:r w:rsidR="00837F48">
        <w:rPr>
          <w:rFonts w:ascii="Times New Roman" w:hAnsi="Times New Roman" w:cs="Times New Roman"/>
          <w:sz w:val="28"/>
          <w:szCs w:val="28"/>
        </w:rPr>
        <w:t xml:space="preserve"> </w:t>
      </w:r>
      <w:r w:rsidR="004D54FE">
        <w:rPr>
          <w:rFonts w:ascii="Times New Roman" w:hAnsi="Times New Roman" w:cs="Times New Roman"/>
          <w:sz w:val="28"/>
          <w:szCs w:val="28"/>
        </w:rPr>
        <w:t>2.1</w:t>
      </w:r>
      <w:r w:rsidR="00280144" w:rsidRPr="00280144">
        <w:rPr>
          <w:rFonts w:ascii="Times New Roman" w:hAnsi="Times New Roman" w:cs="Times New Roman"/>
          <w:sz w:val="28"/>
          <w:szCs w:val="28"/>
        </w:rPr>
        <w:t>Понятие, основание, виды</w:t>
      </w:r>
      <w:r w:rsidR="00280144" w:rsidRPr="00280144">
        <w:rPr>
          <w:rFonts w:ascii="Times New Roman" w:hAnsi="Times New Roman" w:cs="Times New Roman"/>
          <w:bCs/>
          <w:sz w:val="28"/>
          <w:szCs w:val="28"/>
        </w:rPr>
        <w:t xml:space="preserve"> определения  утраты профессиональной трудоспособности……………</w:t>
      </w:r>
      <w:r w:rsidR="00280144">
        <w:rPr>
          <w:rFonts w:ascii="Times New Roman" w:hAnsi="Times New Roman" w:cs="Times New Roman"/>
          <w:bCs/>
          <w:sz w:val="28"/>
          <w:szCs w:val="28"/>
        </w:rPr>
        <w:t>……………………</w:t>
      </w:r>
      <w:r w:rsidR="0016755A">
        <w:rPr>
          <w:rFonts w:ascii="Times New Roman" w:hAnsi="Times New Roman" w:cs="Times New Roman"/>
          <w:bCs/>
          <w:sz w:val="28"/>
          <w:szCs w:val="28"/>
        </w:rPr>
        <w:t>.</w:t>
      </w:r>
      <w:r w:rsidR="0026520F">
        <w:rPr>
          <w:rFonts w:ascii="Times New Roman" w:hAnsi="Times New Roman" w:cs="Times New Roman"/>
          <w:bCs/>
          <w:sz w:val="28"/>
          <w:szCs w:val="28"/>
        </w:rPr>
        <w:t>…</w:t>
      </w:r>
      <w:r w:rsidR="00280144">
        <w:rPr>
          <w:rFonts w:ascii="Times New Roman" w:hAnsi="Times New Roman" w:cs="Times New Roman"/>
          <w:bCs/>
          <w:sz w:val="28"/>
          <w:szCs w:val="28"/>
        </w:rPr>
        <w:t>………</w:t>
      </w:r>
      <w:r w:rsidR="0026520F">
        <w:rPr>
          <w:rFonts w:ascii="Times New Roman" w:hAnsi="Times New Roman" w:cs="Times New Roman"/>
          <w:bCs/>
          <w:sz w:val="28"/>
          <w:szCs w:val="28"/>
        </w:rPr>
        <w:t>……..</w:t>
      </w:r>
      <w:r w:rsidR="000A6F42">
        <w:rPr>
          <w:rFonts w:ascii="Times New Roman" w:hAnsi="Times New Roman" w:cs="Times New Roman"/>
          <w:bCs/>
          <w:sz w:val="28"/>
          <w:szCs w:val="28"/>
        </w:rPr>
        <w:t>.</w:t>
      </w:r>
      <w:r w:rsidR="00280144" w:rsidRPr="00280144">
        <w:rPr>
          <w:rFonts w:ascii="Times New Roman" w:hAnsi="Times New Roman" w:cs="Times New Roman"/>
          <w:bCs/>
          <w:sz w:val="28"/>
          <w:szCs w:val="28"/>
        </w:rPr>
        <w:t>…</w:t>
      </w:r>
      <w:r w:rsidR="00947E88">
        <w:rPr>
          <w:rFonts w:ascii="Times New Roman" w:hAnsi="Times New Roman" w:cs="Times New Roman"/>
          <w:bCs/>
          <w:sz w:val="28"/>
          <w:szCs w:val="28"/>
        </w:rPr>
        <w:t xml:space="preserve">    </w:t>
      </w:r>
      <w:r w:rsidR="00654EBC">
        <w:rPr>
          <w:rFonts w:ascii="Times New Roman" w:hAnsi="Times New Roman" w:cs="Times New Roman"/>
          <w:sz w:val="28"/>
          <w:szCs w:val="28"/>
        </w:rPr>
        <w:t>15</w:t>
      </w:r>
    </w:p>
    <w:p w:rsidR="000F5145" w:rsidRDefault="001304A8" w:rsidP="00624583">
      <w:pPr>
        <w:tabs>
          <w:tab w:val="left" w:pos="709"/>
        </w:tabs>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1F7D5F">
        <w:rPr>
          <w:rFonts w:ascii="Times New Roman" w:hAnsi="Times New Roman" w:cs="Times New Roman"/>
          <w:sz w:val="28"/>
          <w:szCs w:val="28"/>
        </w:rPr>
        <w:t xml:space="preserve"> </w:t>
      </w:r>
      <w:r w:rsidR="0026520F">
        <w:rPr>
          <w:rFonts w:ascii="Times New Roman" w:hAnsi="Times New Roman" w:cs="Times New Roman"/>
          <w:sz w:val="28"/>
          <w:szCs w:val="28"/>
        </w:rPr>
        <w:t xml:space="preserve"> </w:t>
      </w:r>
      <w:r w:rsidR="00F702F9">
        <w:rPr>
          <w:rFonts w:ascii="Times New Roman" w:hAnsi="Times New Roman" w:cs="Times New Roman"/>
          <w:sz w:val="28"/>
          <w:szCs w:val="28"/>
        </w:rPr>
        <w:t>2.</w:t>
      </w:r>
      <w:r w:rsidR="001F7D5F">
        <w:rPr>
          <w:rFonts w:ascii="Times New Roman" w:hAnsi="Times New Roman" w:cs="Times New Roman"/>
          <w:sz w:val="28"/>
          <w:szCs w:val="28"/>
        </w:rPr>
        <w:t>2</w:t>
      </w:r>
      <w:r w:rsidR="00F702F9">
        <w:rPr>
          <w:rFonts w:ascii="Times New Roman" w:hAnsi="Times New Roman" w:cs="Times New Roman"/>
          <w:sz w:val="28"/>
          <w:szCs w:val="28"/>
        </w:rPr>
        <w:t> </w:t>
      </w:r>
      <w:r w:rsidR="004E21D9" w:rsidRPr="004E21D9">
        <w:rPr>
          <w:rFonts w:ascii="Times New Roman" w:hAnsi="Times New Roman" w:cs="Times New Roman"/>
          <w:bCs/>
          <w:iCs/>
          <w:sz w:val="28"/>
          <w:szCs w:val="28"/>
        </w:rPr>
        <w:t>Правовая основа, порядок назначения и производства экспертизы потери профессиональной трудоспособности</w:t>
      </w:r>
      <w:r w:rsidR="0026520F">
        <w:rPr>
          <w:rFonts w:ascii="Times New Roman" w:hAnsi="Times New Roman" w:cs="Times New Roman"/>
          <w:bCs/>
          <w:iCs/>
          <w:sz w:val="28"/>
          <w:szCs w:val="28"/>
        </w:rPr>
        <w:t>……………………..…</w:t>
      </w:r>
      <w:r w:rsidR="004E21D9">
        <w:rPr>
          <w:rFonts w:ascii="Times New Roman" w:hAnsi="Times New Roman" w:cs="Times New Roman"/>
          <w:bCs/>
          <w:iCs/>
          <w:sz w:val="28"/>
          <w:szCs w:val="28"/>
        </w:rPr>
        <w:t>.</w:t>
      </w:r>
      <w:r w:rsidR="004E21D9" w:rsidRPr="004E21D9">
        <w:rPr>
          <w:rFonts w:ascii="Times New Roman" w:hAnsi="Times New Roman" w:cs="Times New Roman"/>
          <w:sz w:val="28"/>
          <w:szCs w:val="28"/>
        </w:rPr>
        <w:t xml:space="preserve"> </w:t>
      </w:r>
      <w:r w:rsidR="006410C1">
        <w:rPr>
          <w:rFonts w:ascii="Times New Roman" w:hAnsi="Times New Roman" w:cs="Times New Roman"/>
          <w:sz w:val="28"/>
          <w:szCs w:val="28"/>
        </w:rPr>
        <w:t>18</w:t>
      </w:r>
    </w:p>
    <w:p w:rsidR="00C707A7" w:rsidRDefault="00C707A7" w:rsidP="00624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8156CE">
        <w:rPr>
          <w:rFonts w:ascii="Times New Roman" w:hAnsi="Times New Roman" w:cs="Times New Roman"/>
          <w:sz w:val="28"/>
          <w:szCs w:val="28"/>
        </w:rPr>
        <w:t>………………………………………………………………….</w:t>
      </w:r>
      <w:r w:rsidR="00D16FCD">
        <w:rPr>
          <w:rFonts w:ascii="Times New Roman" w:hAnsi="Times New Roman" w:cs="Times New Roman"/>
          <w:sz w:val="28"/>
          <w:szCs w:val="28"/>
        </w:rPr>
        <w:t>..</w:t>
      </w:r>
      <w:r w:rsidR="00947E88">
        <w:rPr>
          <w:rFonts w:ascii="Times New Roman" w:hAnsi="Times New Roman" w:cs="Times New Roman"/>
          <w:sz w:val="28"/>
          <w:szCs w:val="28"/>
        </w:rPr>
        <w:t>…</w:t>
      </w:r>
      <w:r w:rsidR="001304A8">
        <w:rPr>
          <w:rFonts w:ascii="Times New Roman" w:hAnsi="Times New Roman" w:cs="Times New Roman"/>
          <w:sz w:val="28"/>
          <w:szCs w:val="28"/>
        </w:rPr>
        <w:t>.</w:t>
      </w:r>
      <w:r w:rsidR="00947E88">
        <w:rPr>
          <w:rFonts w:ascii="Times New Roman" w:hAnsi="Times New Roman" w:cs="Times New Roman"/>
          <w:sz w:val="28"/>
          <w:szCs w:val="28"/>
        </w:rPr>
        <w:t xml:space="preserve"> </w:t>
      </w:r>
      <w:r w:rsidR="00C81098">
        <w:rPr>
          <w:rFonts w:ascii="Times New Roman" w:hAnsi="Times New Roman" w:cs="Times New Roman"/>
          <w:sz w:val="28"/>
          <w:szCs w:val="28"/>
        </w:rPr>
        <w:t>24</w:t>
      </w:r>
    </w:p>
    <w:p w:rsidR="00C707A7" w:rsidRDefault="00C707A7" w:rsidP="006245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w:t>
      </w:r>
      <w:r w:rsidR="001304A8">
        <w:rPr>
          <w:rFonts w:ascii="Times New Roman" w:hAnsi="Times New Roman" w:cs="Times New Roman"/>
          <w:sz w:val="28"/>
          <w:szCs w:val="28"/>
        </w:rPr>
        <w:t>з</w:t>
      </w:r>
      <w:r w:rsidR="00D16FCD">
        <w:rPr>
          <w:rFonts w:ascii="Times New Roman" w:hAnsi="Times New Roman" w:cs="Times New Roman"/>
          <w:sz w:val="28"/>
          <w:szCs w:val="28"/>
        </w:rPr>
        <w:t>ованных</w:t>
      </w:r>
      <w:r w:rsidR="001304A8">
        <w:rPr>
          <w:rFonts w:ascii="Times New Roman" w:hAnsi="Times New Roman" w:cs="Times New Roman"/>
          <w:sz w:val="28"/>
          <w:szCs w:val="28"/>
        </w:rPr>
        <w:t xml:space="preserve"> источников………</w:t>
      </w:r>
      <w:r w:rsidR="00D16FCD">
        <w:rPr>
          <w:rFonts w:ascii="Times New Roman" w:hAnsi="Times New Roman" w:cs="Times New Roman"/>
          <w:sz w:val="28"/>
          <w:szCs w:val="28"/>
        </w:rPr>
        <w:t>……………</w:t>
      </w:r>
      <w:r w:rsidR="001304A8">
        <w:rPr>
          <w:rFonts w:ascii="Times New Roman" w:hAnsi="Times New Roman" w:cs="Times New Roman"/>
          <w:sz w:val="28"/>
          <w:szCs w:val="28"/>
        </w:rPr>
        <w:t>…………………….</w:t>
      </w:r>
      <w:r w:rsidR="00947E88">
        <w:rPr>
          <w:rFonts w:ascii="Times New Roman" w:hAnsi="Times New Roman" w:cs="Times New Roman"/>
          <w:sz w:val="28"/>
          <w:szCs w:val="28"/>
        </w:rPr>
        <w:t xml:space="preserve">. </w:t>
      </w:r>
      <w:r w:rsidR="00C81098">
        <w:rPr>
          <w:rFonts w:ascii="Times New Roman" w:hAnsi="Times New Roman" w:cs="Times New Roman"/>
          <w:sz w:val="28"/>
          <w:szCs w:val="28"/>
        </w:rPr>
        <w:t>26</w:t>
      </w:r>
      <w:r>
        <w:rPr>
          <w:rFonts w:ascii="Times New Roman" w:hAnsi="Times New Roman" w:cs="Times New Roman"/>
          <w:sz w:val="28"/>
          <w:szCs w:val="28"/>
        </w:rPr>
        <w:t xml:space="preserve"> </w:t>
      </w:r>
    </w:p>
    <w:p w:rsidR="00C707A7" w:rsidRDefault="00937401" w:rsidP="00937401">
      <w:pPr>
        <w:tabs>
          <w:tab w:val="left" w:pos="7701"/>
        </w:tabs>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0042D3" w:rsidRDefault="000042D3" w:rsidP="00EE5425">
      <w:pPr>
        <w:rPr>
          <w:rFonts w:ascii="Times New Roman" w:hAnsi="Times New Roman" w:cs="Times New Roman"/>
          <w:sz w:val="28"/>
          <w:szCs w:val="28"/>
        </w:rPr>
      </w:pPr>
    </w:p>
    <w:p w:rsidR="00F11966" w:rsidRDefault="00F11966"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811177" w:rsidRDefault="00811177" w:rsidP="00EE5425">
      <w:pPr>
        <w:rPr>
          <w:rFonts w:ascii="Times New Roman" w:hAnsi="Times New Roman" w:cs="Times New Roman"/>
          <w:sz w:val="28"/>
          <w:szCs w:val="28"/>
        </w:rPr>
      </w:pPr>
    </w:p>
    <w:p w:rsidR="00725ECF" w:rsidRDefault="00725ECF" w:rsidP="00EE5425">
      <w:pPr>
        <w:rPr>
          <w:rFonts w:ascii="Times New Roman" w:hAnsi="Times New Roman" w:cs="Times New Roman"/>
          <w:sz w:val="28"/>
          <w:szCs w:val="28"/>
        </w:rPr>
      </w:pPr>
    </w:p>
    <w:p w:rsidR="000042D3" w:rsidRPr="001B154B" w:rsidRDefault="000042D3" w:rsidP="00E33C50">
      <w:pPr>
        <w:pStyle w:val="1"/>
        <w:spacing w:before="0" w:line="360" w:lineRule="auto"/>
        <w:ind w:firstLine="709"/>
        <w:jc w:val="center"/>
        <w:rPr>
          <w:rFonts w:ascii="Times New Roman" w:hAnsi="Times New Roman" w:cs="Times New Roman"/>
          <w:b w:val="0"/>
          <w:color w:val="auto"/>
        </w:rPr>
      </w:pPr>
      <w:r w:rsidRPr="001B154B">
        <w:rPr>
          <w:rFonts w:ascii="Times New Roman" w:hAnsi="Times New Roman" w:cs="Times New Roman"/>
          <w:color w:val="auto"/>
        </w:rPr>
        <w:lastRenderedPageBreak/>
        <w:t>ВВЕДЕНИЕ</w:t>
      </w:r>
    </w:p>
    <w:p w:rsidR="00725ECF" w:rsidRDefault="00725ECF" w:rsidP="00E33C50">
      <w:pPr>
        <w:spacing w:after="0" w:line="360" w:lineRule="auto"/>
        <w:jc w:val="both"/>
        <w:rPr>
          <w:rFonts w:ascii="Times New Roman" w:hAnsi="Times New Roman" w:cs="Times New Roman"/>
          <w:b/>
          <w:sz w:val="28"/>
          <w:szCs w:val="28"/>
        </w:rPr>
      </w:pP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На данный момент, анализируя следственную практику, которая  показывает, что почти по каждому уголовному</w:t>
      </w:r>
      <w:r>
        <w:rPr>
          <w:rFonts w:ascii="Times New Roman" w:hAnsi="Times New Roman" w:cs="Times New Roman"/>
          <w:sz w:val="28"/>
          <w:szCs w:val="28"/>
        </w:rPr>
        <w:t xml:space="preserve">/гражданскому </w:t>
      </w:r>
      <w:r w:rsidRPr="00EF1F1E">
        <w:rPr>
          <w:rFonts w:ascii="Times New Roman" w:hAnsi="Times New Roman" w:cs="Times New Roman"/>
          <w:sz w:val="28"/>
          <w:szCs w:val="28"/>
        </w:rPr>
        <w:t xml:space="preserve"> делу</w:t>
      </w:r>
      <w:r>
        <w:rPr>
          <w:rFonts w:ascii="Times New Roman" w:hAnsi="Times New Roman" w:cs="Times New Roman"/>
          <w:sz w:val="28"/>
          <w:szCs w:val="28"/>
        </w:rPr>
        <w:t xml:space="preserve"> </w:t>
      </w:r>
      <w:r w:rsidRPr="00EF1F1E">
        <w:rPr>
          <w:rFonts w:ascii="Times New Roman" w:hAnsi="Times New Roman" w:cs="Times New Roman"/>
          <w:sz w:val="28"/>
          <w:szCs w:val="28"/>
        </w:rPr>
        <w:t>назначается судебная экспертиза.</w:t>
      </w:r>
    </w:p>
    <w:p w:rsidR="00C36DED"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xml:space="preserve">Актуальность темы настоящей курсовой работы выражается в том, что </w:t>
      </w:r>
      <w:r w:rsidR="00E029BF">
        <w:rPr>
          <w:rFonts w:ascii="Times New Roman" w:hAnsi="Times New Roman" w:cs="Times New Roman"/>
          <w:sz w:val="28"/>
          <w:szCs w:val="28"/>
        </w:rPr>
        <w:t>во время судебно-медицинской экспертизы по уголовному делу необходимо определить степень утраты трудоспособности для правильной квалификации преступления, а по гражданским делам данная степень устанавливается</w:t>
      </w:r>
      <w:r w:rsidR="00E029BF" w:rsidRPr="00E029BF">
        <w:rPr>
          <w:rFonts w:ascii="Times New Roman" w:hAnsi="Times New Roman" w:cs="Times New Roman"/>
          <w:sz w:val="28"/>
          <w:szCs w:val="28"/>
        </w:rPr>
        <w:t xml:space="preserve"> </w:t>
      </w:r>
      <w:r w:rsidR="00E029BF">
        <w:rPr>
          <w:rFonts w:ascii="Times New Roman" w:hAnsi="Times New Roman" w:cs="Times New Roman"/>
          <w:sz w:val="28"/>
          <w:szCs w:val="28"/>
        </w:rPr>
        <w:t>для облегчения</w:t>
      </w:r>
      <w:r w:rsidR="00E029BF" w:rsidRPr="00E029BF">
        <w:rPr>
          <w:rFonts w:ascii="Times New Roman" w:hAnsi="Times New Roman" w:cs="Times New Roman"/>
          <w:sz w:val="28"/>
          <w:szCs w:val="28"/>
        </w:rPr>
        <w:t xml:space="preserve"> экспертным комиссиям и суду определение размера материального возмещения за причиненный ущерб здоровью</w:t>
      </w:r>
      <w:r w:rsidR="00E029BF">
        <w:rPr>
          <w:rFonts w:ascii="Times New Roman" w:hAnsi="Times New Roman" w:cs="Times New Roman"/>
          <w:sz w:val="28"/>
          <w:szCs w:val="28"/>
        </w:rPr>
        <w:t>.</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Цель исследования – изучить сущность судебно-медицинской экспертизы трудоспособности, ее критерии и основание.</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Для реализации данной цели необходимо решить следующие задачи: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Изучить и проанализировать научную литературу по обозначенной теме;</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Исследовать понятие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Изучить основания,  критерии определения  утраты общей</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xml:space="preserve">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Рассмотреть процессуальный порядок назначения и производства экспертизы общей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-Изучить основания,  критерии определения  утраты профессиональной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Рассмотреть  правовую основу и правовой статус производства экспертизы потери профессиональной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Объектом исследования выступают общественные отношения, возникающие в процессе проведения судебно- медицинской  экспертизы потери трудоспособности.</w:t>
      </w:r>
    </w:p>
    <w:p w:rsidR="00EF1F1E" w:rsidRPr="00EF1F1E" w:rsidRDefault="00EF1F1E" w:rsidP="003B7C7B">
      <w:pPr>
        <w:spacing w:after="0" w:line="360" w:lineRule="auto"/>
        <w:ind w:firstLine="709"/>
        <w:jc w:val="both"/>
        <w:rPr>
          <w:rFonts w:ascii="Times New Roman" w:hAnsi="Times New Roman" w:cs="Times New Roman"/>
          <w:sz w:val="28"/>
          <w:szCs w:val="28"/>
        </w:rPr>
      </w:pPr>
      <w:r w:rsidRPr="00EF1F1E">
        <w:rPr>
          <w:rFonts w:ascii="Times New Roman" w:hAnsi="Times New Roman" w:cs="Times New Roman"/>
          <w:sz w:val="28"/>
          <w:szCs w:val="28"/>
        </w:rPr>
        <w:t xml:space="preserve">Предметом исследования являются закономерности, выражающиеся в деятельности лиц, </w:t>
      </w:r>
      <w:r w:rsidR="001367C3">
        <w:rPr>
          <w:rFonts w:ascii="Times New Roman" w:hAnsi="Times New Roman" w:cs="Times New Roman"/>
          <w:sz w:val="28"/>
          <w:szCs w:val="28"/>
        </w:rPr>
        <w:t xml:space="preserve">по проведению судебно-медицинской экспертизы потери </w:t>
      </w:r>
      <w:r w:rsidR="001367C3">
        <w:rPr>
          <w:rFonts w:ascii="Times New Roman" w:hAnsi="Times New Roman" w:cs="Times New Roman"/>
          <w:sz w:val="28"/>
          <w:szCs w:val="28"/>
        </w:rPr>
        <w:lastRenderedPageBreak/>
        <w:t xml:space="preserve">трудоспособности как общей, так и профессиональной, выраженной в установлении степени утраты трудоспособности. </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 xml:space="preserve">В ходе проведения исследования были использованы следующие методы: </w:t>
      </w:r>
      <w:proofErr w:type="gramStart"/>
      <w:r w:rsidRPr="00EF1F1E">
        <w:rPr>
          <w:rFonts w:ascii="Times New Roman" w:hAnsi="Times New Roman" w:cs="Times New Roman"/>
          <w:bCs/>
          <w:sz w:val="28"/>
          <w:szCs w:val="28"/>
        </w:rPr>
        <w:t>формально-юридический</w:t>
      </w:r>
      <w:proofErr w:type="gramEnd"/>
      <w:r w:rsidRPr="00EF1F1E">
        <w:rPr>
          <w:rFonts w:ascii="Times New Roman" w:hAnsi="Times New Roman" w:cs="Times New Roman"/>
          <w:bCs/>
          <w:sz w:val="28"/>
          <w:szCs w:val="28"/>
        </w:rPr>
        <w:t>, сравнительно-правовой, системного анализа и т.д.</w:t>
      </w:r>
    </w:p>
    <w:p w:rsidR="00006AB6" w:rsidRDefault="00006AB6" w:rsidP="003B7C7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Данное исследование строилось на рассмотрении следующей нормативной базы: </w:t>
      </w:r>
      <w:r w:rsidR="00C70DC0" w:rsidRPr="00C70DC0">
        <w:rPr>
          <w:rFonts w:ascii="Times New Roman" w:hAnsi="Times New Roman" w:cs="Times New Roman"/>
          <w:bCs/>
          <w:sz w:val="28"/>
          <w:szCs w:val="28"/>
        </w:rPr>
        <w:t xml:space="preserve">Конституция Российской Федерации, Уголовно - процессуальный кодекс Российской Федерации, </w:t>
      </w:r>
      <w:r w:rsidR="00C70DC0">
        <w:rPr>
          <w:rFonts w:ascii="Times New Roman" w:hAnsi="Times New Roman" w:cs="Times New Roman"/>
          <w:bCs/>
          <w:sz w:val="28"/>
          <w:szCs w:val="28"/>
        </w:rPr>
        <w:t>Постановление Правительства, Приказ Министерства труда</w:t>
      </w:r>
      <w:r w:rsidR="00C70DC0" w:rsidRPr="00C70DC0">
        <w:rPr>
          <w:rFonts w:ascii="Times New Roman" w:hAnsi="Times New Roman" w:cs="Times New Roman"/>
          <w:b/>
          <w:bCs/>
          <w:sz w:val="28"/>
          <w:szCs w:val="28"/>
        </w:rPr>
        <w:t>,</w:t>
      </w:r>
      <w:r w:rsidR="00C70DC0">
        <w:rPr>
          <w:rFonts w:ascii="Times New Roman" w:hAnsi="Times New Roman" w:cs="Times New Roman"/>
          <w:b/>
          <w:bCs/>
          <w:sz w:val="28"/>
          <w:szCs w:val="28"/>
        </w:rPr>
        <w:t xml:space="preserve"> </w:t>
      </w:r>
      <w:r w:rsidR="00C70DC0">
        <w:rPr>
          <w:rFonts w:ascii="Times New Roman" w:hAnsi="Times New Roman" w:cs="Times New Roman"/>
          <w:bCs/>
          <w:sz w:val="28"/>
          <w:szCs w:val="28"/>
        </w:rPr>
        <w:t>Приказы Министерства здравоохранения и социального развития,</w:t>
      </w:r>
      <w:r w:rsidR="00C70DC0" w:rsidRPr="00C70DC0">
        <w:rPr>
          <w:rFonts w:ascii="Times New Roman" w:hAnsi="Times New Roman" w:cs="Times New Roman"/>
          <w:bCs/>
          <w:sz w:val="28"/>
          <w:szCs w:val="28"/>
        </w:rPr>
        <w:t xml:space="preserve"> </w:t>
      </w:r>
      <w:r w:rsidR="00741DE5">
        <w:rPr>
          <w:rFonts w:ascii="Times New Roman" w:hAnsi="Times New Roman" w:cs="Times New Roman"/>
          <w:bCs/>
          <w:sz w:val="28"/>
          <w:szCs w:val="28"/>
        </w:rPr>
        <w:t>способствующие</w:t>
      </w:r>
      <w:r w:rsidR="00741DE5" w:rsidRPr="00741DE5">
        <w:rPr>
          <w:rFonts w:ascii="Times New Roman" w:hAnsi="Times New Roman" w:cs="Times New Roman"/>
          <w:bCs/>
          <w:sz w:val="28"/>
          <w:szCs w:val="28"/>
        </w:rPr>
        <w:t xml:space="preserve"> раскрыть основные аспекты, касающиеся </w:t>
      </w:r>
      <w:r w:rsidR="00741DE5">
        <w:rPr>
          <w:rFonts w:ascii="Times New Roman" w:hAnsi="Times New Roman" w:cs="Times New Roman"/>
          <w:bCs/>
          <w:sz w:val="28"/>
          <w:szCs w:val="28"/>
        </w:rPr>
        <w:t>судебно-медицинской экспертизы потери трудоспособности.</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 xml:space="preserve">При написании данной курсовой работы были использованы труды следующих деятелей науки: </w:t>
      </w:r>
      <w:r w:rsidR="00B844AE">
        <w:rPr>
          <w:rFonts w:ascii="Times New Roman" w:hAnsi="Times New Roman" w:cs="Times New Roman"/>
          <w:bCs/>
          <w:sz w:val="28"/>
          <w:szCs w:val="28"/>
        </w:rPr>
        <w:t xml:space="preserve">Ю.П. </w:t>
      </w:r>
      <w:proofErr w:type="spellStart"/>
      <w:r w:rsidR="00B844AE">
        <w:rPr>
          <w:rFonts w:ascii="Times New Roman" w:hAnsi="Times New Roman" w:cs="Times New Roman"/>
          <w:bCs/>
          <w:sz w:val="28"/>
          <w:szCs w:val="28"/>
        </w:rPr>
        <w:t>Лисицин</w:t>
      </w:r>
      <w:proofErr w:type="spellEnd"/>
      <w:proofErr w:type="gramStart"/>
      <w:r w:rsidR="00B844AE">
        <w:rPr>
          <w:rFonts w:ascii="Times New Roman" w:hAnsi="Times New Roman" w:cs="Times New Roman"/>
          <w:bCs/>
          <w:sz w:val="28"/>
          <w:szCs w:val="28"/>
        </w:rPr>
        <w:t xml:space="preserve"> </w:t>
      </w:r>
      <w:r w:rsidR="00F03E31">
        <w:rPr>
          <w:rFonts w:ascii="Times New Roman" w:hAnsi="Times New Roman" w:cs="Times New Roman"/>
          <w:bCs/>
          <w:sz w:val="28"/>
          <w:szCs w:val="28"/>
        </w:rPr>
        <w:t>,</w:t>
      </w:r>
      <w:proofErr w:type="gramEnd"/>
      <w:r w:rsidR="00F03E31">
        <w:rPr>
          <w:rFonts w:ascii="Times New Roman" w:hAnsi="Times New Roman" w:cs="Times New Roman"/>
          <w:bCs/>
          <w:sz w:val="28"/>
          <w:szCs w:val="28"/>
        </w:rPr>
        <w:t xml:space="preserve"> </w:t>
      </w:r>
      <w:r w:rsidR="00B844AE">
        <w:rPr>
          <w:rFonts w:ascii="Times New Roman" w:hAnsi="Times New Roman" w:cs="Times New Roman"/>
          <w:bCs/>
          <w:sz w:val="28"/>
          <w:szCs w:val="28"/>
        </w:rPr>
        <w:t xml:space="preserve">А.Ю. Вавилов </w:t>
      </w:r>
      <w:r w:rsidR="00F03E31">
        <w:rPr>
          <w:rFonts w:ascii="Times New Roman" w:hAnsi="Times New Roman" w:cs="Times New Roman"/>
          <w:bCs/>
          <w:sz w:val="28"/>
          <w:szCs w:val="28"/>
        </w:rPr>
        <w:t xml:space="preserve">, </w:t>
      </w:r>
      <w:r w:rsidR="00B844AE">
        <w:rPr>
          <w:rFonts w:ascii="Times New Roman" w:hAnsi="Times New Roman" w:cs="Times New Roman"/>
          <w:bCs/>
          <w:sz w:val="28"/>
          <w:szCs w:val="28"/>
        </w:rPr>
        <w:t xml:space="preserve">Ю.И. </w:t>
      </w:r>
      <w:proofErr w:type="spellStart"/>
      <w:r w:rsidR="00F03E31" w:rsidRPr="00F03E31">
        <w:rPr>
          <w:rFonts w:ascii="Times New Roman" w:hAnsi="Times New Roman" w:cs="Times New Roman"/>
          <w:bCs/>
          <w:sz w:val="28"/>
          <w:szCs w:val="28"/>
        </w:rPr>
        <w:t>П</w:t>
      </w:r>
      <w:r w:rsidR="00B844AE">
        <w:rPr>
          <w:rFonts w:ascii="Times New Roman" w:hAnsi="Times New Roman" w:cs="Times New Roman"/>
          <w:bCs/>
          <w:sz w:val="28"/>
          <w:szCs w:val="28"/>
        </w:rPr>
        <w:t>иголкин</w:t>
      </w:r>
      <w:proofErr w:type="spellEnd"/>
      <w:r w:rsidR="00F03E31">
        <w:rPr>
          <w:rFonts w:ascii="Times New Roman" w:hAnsi="Times New Roman" w:cs="Times New Roman"/>
          <w:bCs/>
          <w:sz w:val="28"/>
          <w:szCs w:val="28"/>
        </w:rPr>
        <w:t>,</w:t>
      </w:r>
      <w:r w:rsidR="00F03E31" w:rsidRPr="00F03E31">
        <w:rPr>
          <w:rFonts w:ascii="Times New Roman" w:hAnsi="Times New Roman" w:cs="Times New Roman"/>
          <w:bCs/>
          <w:sz w:val="28"/>
          <w:szCs w:val="28"/>
        </w:rPr>
        <w:t xml:space="preserve"> </w:t>
      </w:r>
      <w:r w:rsidR="00B844AE">
        <w:rPr>
          <w:rFonts w:ascii="Times New Roman" w:hAnsi="Times New Roman" w:cs="Times New Roman"/>
          <w:bCs/>
          <w:sz w:val="28"/>
          <w:szCs w:val="28"/>
        </w:rPr>
        <w:t xml:space="preserve">Ю.В. </w:t>
      </w:r>
      <w:proofErr w:type="spellStart"/>
      <w:r w:rsidR="00B844AE">
        <w:rPr>
          <w:rFonts w:ascii="Times New Roman" w:hAnsi="Times New Roman" w:cs="Times New Roman"/>
          <w:bCs/>
          <w:sz w:val="28"/>
          <w:szCs w:val="28"/>
        </w:rPr>
        <w:t>Кухарьков</w:t>
      </w:r>
      <w:proofErr w:type="spellEnd"/>
      <w:r w:rsidR="00F03E31">
        <w:rPr>
          <w:rFonts w:ascii="Times New Roman" w:hAnsi="Times New Roman" w:cs="Times New Roman"/>
          <w:bCs/>
          <w:sz w:val="28"/>
          <w:szCs w:val="28"/>
        </w:rPr>
        <w:t>,</w:t>
      </w:r>
      <w:r w:rsidR="00B844AE">
        <w:rPr>
          <w:rFonts w:ascii="Times New Roman" w:hAnsi="Times New Roman" w:cs="Times New Roman"/>
          <w:bCs/>
          <w:sz w:val="28"/>
          <w:szCs w:val="28"/>
        </w:rPr>
        <w:t xml:space="preserve"> П.О.</w:t>
      </w:r>
      <w:r w:rsidR="00F03E31">
        <w:rPr>
          <w:rFonts w:ascii="Times New Roman" w:hAnsi="Times New Roman" w:cs="Times New Roman"/>
          <w:bCs/>
          <w:sz w:val="28"/>
          <w:szCs w:val="28"/>
        </w:rPr>
        <w:t xml:space="preserve"> </w:t>
      </w:r>
      <w:r w:rsidR="00B844AE">
        <w:rPr>
          <w:rFonts w:ascii="Times New Roman" w:hAnsi="Times New Roman" w:cs="Times New Roman"/>
          <w:bCs/>
          <w:sz w:val="28"/>
          <w:szCs w:val="28"/>
        </w:rPr>
        <w:t>Ромодановский</w:t>
      </w:r>
      <w:r w:rsidRPr="00EF1F1E">
        <w:rPr>
          <w:rFonts w:ascii="Times New Roman" w:hAnsi="Times New Roman" w:cs="Times New Roman"/>
          <w:bCs/>
          <w:sz w:val="28"/>
          <w:szCs w:val="28"/>
        </w:rPr>
        <w:t xml:space="preserve"> и многих других.</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Курсовая работа состоит из введения, д</w:t>
      </w:r>
      <w:r w:rsidR="00907BCB">
        <w:rPr>
          <w:rFonts w:ascii="Times New Roman" w:hAnsi="Times New Roman" w:cs="Times New Roman"/>
          <w:bCs/>
          <w:sz w:val="28"/>
          <w:szCs w:val="28"/>
        </w:rPr>
        <w:t>вух разделов, четырех подразделов</w:t>
      </w:r>
      <w:r w:rsidRPr="00EF1F1E">
        <w:rPr>
          <w:rFonts w:ascii="Times New Roman" w:hAnsi="Times New Roman" w:cs="Times New Roman"/>
          <w:bCs/>
          <w:sz w:val="28"/>
          <w:szCs w:val="28"/>
        </w:rPr>
        <w:t xml:space="preserve">, заключения и списка использованных источников. </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Во введении определены актуальность исследования, цель и задачи исследования, предмет и объект исследования.</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В основной части определены понятие, основания, критерии определения потери трудоспособности как общей, так и профессиональной.</w:t>
      </w:r>
    </w:p>
    <w:p w:rsidR="00EF1F1E" w:rsidRPr="00EF1F1E" w:rsidRDefault="00EF1F1E" w:rsidP="003B7C7B">
      <w:pPr>
        <w:spacing w:after="0" w:line="360" w:lineRule="auto"/>
        <w:ind w:firstLine="709"/>
        <w:jc w:val="both"/>
        <w:rPr>
          <w:rFonts w:ascii="Times New Roman" w:hAnsi="Times New Roman" w:cs="Times New Roman"/>
          <w:bCs/>
          <w:sz w:val="28"/>
          <w:szCs w:val="28"/>
        </w:rPr>
      </w:pPr>
      <w:r w:rsidRPr="00EF1F1E">
        <w:rPr>
          <w:rFonts w:ascii="Times New Roman" w:hAnsi="Times New Roman" w:cs="Times New Roman"/>
          <w:bCs/>
          <w:sz w:val="28"/>
          <w:szCs w:val="28"/>
        </w:rPr>
        <w:t>В заключении подведены итоги исследования данной темы.</w:t>
      </w:r>
    </w:p>
    <w:p w:rsidR="000042D3" w:rsidRDefault="000042D3" w:rsidP="00CB0901">
      <w:pPr>
        <w:spacing w:line="360" w:lineRule="auto"/>
        <w:ind w:firstLine="709"/>
        <w:jc w:val="both"/>
        <w:rPr>
          <w:rFonts w:ascii="Times New Roman" w:hAnsi="Times New Roman" w:cs="Times New Roman"/>
          <w:sz w:val="28"/>
          <w:szCs w:val="28"/>
        </w:rPr>
      </w:pPr>
    </w:p>
    <w:p w:rsidR="00EF1F1E" w:rsidRDefault="00EF1F1E" w:rsidP="00472C5F">
      <w:pPr>
        <w:spacing w:line="360" w:lineRule="auto"/>
        <w:ind w:firstLine="709"/>
        <w:jc w:val="both"/>
        <w:rPr>
          <w:rFonts w:ascii="Times New Roman" w:hAnsi="Times New Roman" w:cs="Times New Roman"/>
          <w:sz w:val="28"/>
          <w:szCs w:val="28"/>
        </w:rPr>
      </w:pPr>
    </w:p>
    <w:p w:rsidR="00EF1F1E" w:rsidRDefault="00EF1F1E" w:rsidP="004B2EDC">
      <w:pPr>
        <w:spacing w:line="360" w:lineRule="auto"/>
        <w:jc w:val="both"/>
        <w:rPr>
          <w:rFonts w:ascii="Times New Roman" w:hAnsi="Times New Roman" w:cs="Times New Roman"/>
          <w:sz w:val="28"/>
          <w:szCs w:val="28"/>
        </w:rPr>
      </w:pPr>
    </w:p>
    <w:p w:rsidR="003B7C7B" w:rsidRDefault="003B7C7B" w:rsidP="004B2EDC">
      <w:pPr>
        <w:spacing w:line="360" w:lineRule="auto"/>
        <w:jc w:val="both"/>
        <w:rPr>
          <w:rFonts w:ascii="Times New Roman" w:hAnsi="Times New Roman" w:cs="Times New Roman"/>
          <w:sz w:val="28"/>
          <w:szCs w:val="28"/>
        </w:rPr>
      </w:pPr>
    </w:p>
    <w:p w:rsidR="003B7C7B" w:rsidRDefault="003B7C7B" w:rsidP="004B2EDC">
      <w:pPr>
        <w:spacing w:line="360" w:lineRule="auto"/>
        <w:jc w:val="both"/>
        <w:rPr>
          <w:rFonts w:ascii="Times New Roman" w:hAnsi="Times New Roman" w:cs="Times New Roman"/>
          <w:sz w:val="28"/>
          <w:szCs w:val="28"/>
        </w:rPr>
      </w:pPr>
    </w:p>
    <w:p w:rsidR="00624583" w:rsidRDefault="00624583" w:rsidP="004B2EDC">
      <w:pPr>
        <w:spacing w:line="360" w:lineRule="auto"/>
        <w:jc w:val="both"/>
        <w:rPr>
          <w:rFonts w:ascii="Times New Roman" w:hAnsi="Times New Roman" w:cs="Times New Roman"/>
          <w:sz w:val="28"/>
          <w:szCs w:val="28"/>
        </w:rPr>
      </w:pPr>
    </w:p>
    <w:p w:rsidR="00F96D94" w:rsidRPr="00F96D94" w:rsidRDefault="00F96D94" w:rsidP="006D71C7">
      <w:pPr>
        <w:spacing w:after="0" w:line="360" w:lineRule="auto"/>
        <w:ind w:left="1134" w:hanging="425"/>
        <w:jc w:val="both"/>
        <w:rPr>
          <w:rFonts w:ascii="Times New Roman" w:hAnsi="Times New Roman" w:cs="Times New Roman"/>
          <w:b/>
          <w:sz w:val="28"/>
          <w:szCs w:val="28"/>
        </w:rPr>
      </w:pPr>
      <w:r w:rsidRPr="00F96D94">
        <w:rPr>
          <w:rFonts w:ascii="Times New Roman" w:hAnsi="Times New Roman" w:cs="Times New Roman"/>
          <w:b/>
          <w:sz w:val="28"/>
          <w:szCs w:val="28"/>
        </w:rPr>
        <w:lastRenderedPageBreak/>
        <w:t>1 Теоретические и правовые основы судебно-медицинской экспертизы общей   трудоспособности</w:t>
      </w:r>
    </w:p>
    <w:p w:rsidR="00F96D94" w:rsidRPr="00F96D94" w:rsidRDefault="00F96D94" w:rsidP="00757F74">
      <w:pPr>
        <w:spacing w:after="0" w:line="360" w:lineRule="auto"/>
        <w:ind w:firstLine="709"/>
        <w:jc w:val="both"/>
        <w:rPr>
          <w:rFonts w:ascii="Times New Roman" w:hAnsi="Times New Roman" w:cs="Times New Roman"/>
          <w:b/>
          <w:sz w:val="28"/>
          <w:szCs w:val="28"/>
        </w:rPr>
      </w:pPr>
      <w:r w:rsidRPr="00F96D94">
        <w:rPr>
          <w:rFonts w:ascii="Times New Roman" w:hAnsi="Times New Roman" w:cs="Times New Roman"/>
          <w:b/>
          <w:sz w:val="28"/>
          <w:szCs w:val="28"/>
        </w:rPr>
        <w:t>1.1 Понятие, основания,  критерии определения  утраты общей</w:t>
      </w:r>
    </w:p>
    <w:p w:rsidR="00F96D94" w:rsidRDefault="00126069" w:rsidP="0027437C">
      <w:pPr>
        <w:spacing w:after="0" w:line="360" w:lineRule="auto"/>
        <w:ind w:firstLine="1134"/>
        <w:jc w:val="both"/>
        <w:rPr>
          <w:rFonts w:ascii="Times New Roman" w:hAnsi="Times New Roman" w:cs="Times New Roman"/>
          <w:b/>
          <w:sz w:val="28"/>
          <w:szCs w:val="28"/>
        </w:rPr>
      </w:pPr>
      <w:r>
        <w:rPr>
          <w:rFonts w:ascii="Times New Roman" w:hAnsi="Times New Roman" w:cs="Times New Roman"/>
          <w:b/>
          <w:sz w:val="28"/>
          <w:szCs w:val="28"/>
        </w:rPr>
        <w:t>т</w:t>
      </w:r>
      <w:r w:rsidR="00F96D94" w:rsidRPr="00F96D94">
        <w:rPr>
          <w:rFonts w:ascii="Times New Roman" w:hAnsi="Times New Roman" w:cs="Times New Roman"/>
          <w:b/>
          <w:sz w:val="28"/>
          <w:szCs w:val="28"/>
        </w:rPr>
        <w:t>рудоспособности</w:t>
      </w:r>
    </w:p>
    <w:p w:rsidR="00126069" w:rsidRPr="00F96D94" w:rsidRDefault="00126069" w:rsidP="00D674C0">
      <w:pPr>
        <w:spacing w:after="0" w:line="360" w:lineRule="auto"/>
        <w:ind w:firstLine="709"/>
        <w:jc w:val="both"/>
        <w:rPr>
          <w:rFonts w:ascii="Times New Roman" w:hAnsi="Times New Roman" w:cs="Times New Roman"/>
          <w:b/>
          <w:sz w:val="28"/>
          <w:szCs w:val="28"/>
        </w:rPr>
      </w:pPr>
    </w:p>
    <w:p w:rsidR="00F96D94" w:rsidRPr="00F96D94" w:rsidRDefault="00F96D94" w:rsidP="00CE5E71">
      <w:pPr>
        <w:spacing w:after="0" w:line="360" w:lineRule="auto"/>
        <w:ind w:firstLine="709"/>
        <w:jc w:val="both"/>
        <w:rPr>
          <w:rFonts w:ascii="Times New Roman" w:hAnsi="Times New Roman" w:cs="Times New Roman"/>
          <w:bCs/>
          <w:sz w:val="28"/>
          <w:szCs w:val="28"/>
        </w:rPr>
      </w:pPr>
      <w:r w:rsidRPr="00F96D94">
        <w:rPr>
          <w:rFonts w:ascii="Times New Roman" w:hAnsi="Times New Roman" w:cs="Times New Roman"/>
          <w:bCs/>
          <w:sz w:val="28"/>
          <w:szCs w:val="28"/>
        </w:rPr>
        <w:t>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в целях установления обстоятельств, подлежащих доказыванию по конкретному делу. Основаниями производства судебной экспертизы являются определение суда, постановления судьи, лица, произ</w:t>
      </w:r>
      <w:r w:rsidR="0034620C">
        <w:rPr>
          <w:rFonts w:ascii="Times New Roman" w:hAnsi="Times New Roman" w:cs="Times New Roman"/>
          <w:bCs/>
          <w:sz w:val="28"/>
          <w:szCs w:val="28"/>
        </w:rPr>
        <w:t>водящего дознание, следователя.</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bCs/>
          <w:sz w:val="28"/>
          <w:szCs w:val="28"/>
        </w:rPr>
        <w:t>Трудоспособность</w:t>
      </w:r>
      <w:r w:rsidRPr="00F96D94">
        <w:rPr>
          <w:rFonts w:ascii="Times New Roman" w:hAnsi="Times New Roman" w:cs="Times New Roman"/>
          <w:sz w:val="28"/>
          <w:szCs w:val="28"/>
        </w:rPr>
        <w:t> - совокупность способностей человека к действиям, направленным на получение социально значимого результата в виде определенно</w:t>
      </w:r>
      <w:r w:rsidR="007913B1">
        <w:rPr>
          <w:rFonts w:ascii="Times New Roman" w:hAnsi="Times New Roman" w:cs="Times New Roman"/>
          <w:sz w:val="28"/>
          <w:szCs w:val="28"/>
        </w:rPr>
        <w:t>го продукта, изделия или услуги</w:t>
      </w:r>
      <w:r w:rsidRPr="00F96D94">
        <w:rPr>
          <w:rFonts w:ascii="Times New Roman" w:hAnsi="Times New Roman" w:cs="Times New Roman"/>
          <w:sz w:val="28"/>
          <w:szCs w:val="28"/>
          <w:vertAlign w:val="superscript"/>
        </w:rPr>
        <w:footnoteReference w:id="1"/>
      </w:r>
      <w:r w:rsidR="007913B1">
        <w:rPr>
          <w:rFonts w:ascii="Times New Roman" w:hAnsi="Times New Roman" w:cs="Times New Roman"/>
          <w:sz w:val="28"/>
          <w:szCs w:val="28"/>
        </w:rPr>
        <w:t>.</w:t>
      </w:r>
      <w:r w:rsidRPr="00F96D94">
        <w:rPr>
          <w:rFonts w:ascii="Times New Roman" w:hAnsi="Times New Roman" w:cs="Times New Roman"/>
          <w:sz w:val="28"/>
          <w:szCs w:val="28"/>
        </w:rPr>
        <w:t> </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iCs/>
          <w:sz w:val="28"/>
          <w:szCs w:val="28"/>
        </w:rPr>
        <w:t>Общая</w:t>
      </w:r>
      <w:r w:rsidRPr="00F96D94">
        <w:rPr>
          <w:rFonts w:ascii="Times New Roman" w:hAnsi="Times New Roman" w:cs="Times New Roman"/>
          <w:sz w:val="28"/>
          <w:szCs w:val="28"/>
        </w:rPr>
        <w:t> </w:t>
      </w:r>
      <w:r w:rsidRPr="00F96D94">
        <w:rPr>
          <w:rFonts w:ascii="Times New Roman" w:hAnsi="Times New Roman" w:cs="Times New Roman"/>
          <w:iCs/>
          <w:sz w:val="28"/>
          <w:szCs w:val="28"/>
        </w:rPr>
        <w:t>трудоспособность</w:t>
      </w:r>
      <w:r w:rsidRPr="00F96D94">
        <w:rPr>
          <w:rFonts w:ascii="Times New Roman" w:hAnsi="Times New Roman" w:cs="Times New Roman"/>
          <w:i/>
          <w:iCs/>
          <w:sz w:val="28"/>
          <w:szCs w:val="28"/>
        </w:rPr>
        <w:t> </w:t>
      </w:r>
      <w:r w:rsidRPr="00F96D94">
        <w:rPr>
          <w:rFonts w:ascii="Times New Roman" w:hAnsi="Times New Roman" w:cs="Times New Roman"/>
          <w:sz w:val="28"/>
          <w:szCs w:val="28"/>
        </w:rPr>
        <w:t>- способность к неквалифицированному труду и самообслуживанию.</w:t>
      </w:r>
    </w:p>
    <w:p w:rsidR="00F96D94" w:rsidRPr="00F96D94" w:rsidRDefault="00BE76A9" w:rsidP="00CE5E7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 Медик</w:t>
      </w:r>
      <w:r w:rsidR="00E96B35">
        <w:rPr>
          <w:rStyle w:val="a9"/>
          <w:rFonts w:ascii="Times New Roman" w:hAnsi="Times New Roman" w:cs="Times New Roman"/>
          <w:bCs/>
          <w:sz w:val="28"/>
          <w:szCs w:val="28"/>
        </w:rPr>
        <w:footnoteReference w:id="2"/>
      </w:r>
      <w:r>
        <w:rPr>
          <w:rFonts w:ascii="Times New Roman" w:hAnsi="Times New Roman" w:cs="Times New Roman"/>
          <w:bCs/>
          <w:sz w:val="28"/>
          <w:szCs w:val="28"/>
        </w:rPr>
        <w:t xml:space="preserve"> различает общую трудоспособность в</w:t>
      </w:r>
      <w:r w:rsidR="00F96D94" w:rsidRPr="00F96D94">
        <w:rPr>
          <w:rFonts w:ascii="Times New Roman" w:hAnsi="Times New Roman" w:cs="Times New Roman"/>
          <w:bCs/>
          <w:sz w:val="28"/>
          <w:szCs w:val="28"/>
        </w:rPr>
        <w:t xml:space="preserve"> зависимости от того, какой объем трудовых функций и в каких  производственных  условиях </w:t>
      </w:r>
      <w:r>
        <w:rPr>
          <w:rFonts w:ascii="Times New Roman" w:hAnsi="Times New Roman" w:cs="Times New Roman"/>
          <w:bCs/>
          <w:sz w:val="28"/>
          <w:szCs w:val="28"/>
        </w:rPr>
        <w:t xml:space="preserve">работник может  выполнять </w:t>
      </w:r>
      <w:r w:rsidR="00F96D94" w:rsidRPr="00F96D94">
        <w:rPr>
          <w:rFonts w:ascii="Times New Roman" w:hAnsi="Times New Roman" w:cs="Times New Roman"/>
          <w:bCs/>
          <w:sz w:val="28"/>
          <w:szCs w:val="28"/>
        </w:rPr>
        <w:t>по  сост</w:t>
      </w:r>
      <w:r>
        <w:rPr>
          <w:rFonts w:ascii="Times New Roman" w:hAnsi="Times New Roman" w:cs="Times New Roman"/>
          <w:bCs/>
          <w:sz w:val="28"/>
          <w:szCs w:val="28"/>
        </w:rPr>
        <w:t>оянию своего здоровья</w:t>
      </w:r>
      <w:r w:rsidR="00F96D94" w:rsidRPr="00F96D94">
        <w:rPr>
          <w:rFonts w:ascii="Times New Roman" w:hAnsi="Times New Roman" w:cs="Times New Roman"/>
          <w:bCs/>
          <w:sz w:val="28"/>
          <w:szCs w:val="28"/>
        </w:rPr>
        <w:t>:</w:t>
      </w:r>
    </w:p>
    <w:p w:rsidR="00F96D94" w:rsidRPr="00F96D94" w:rsidRDefault="00C04BC3" w:rsidP="00CE5E7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96D94" w:rsidRPr="00F96D94">
        <w:rPr>
          <w:rFonts w:ascii="Times New Roman" w:hAnsi="Times New Roman" w:cs="Times New Roman"/>
          <w:bCs/>
          <w:sz w:val="28"/>
          <w:szCs w:val="28"/>
        </w:rPr>
        <w:t>полную общую трудоспособность;</w:t>
      </w:r>
    </w:p>
    <w:p w:rsidR="00F96D94" w:rsidRPr="00F96D94" w:rsidRDefault="00C04BC3" w:rsidP="00CE5E7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96D94" w:rsidRPr="00F96D94">
        <w:rPr>
          <w:rFonts w:ascii="Times New Roman" w:hAnsi="Times New Roman" w:cs="Times New Roman"/>
          <w:bCs/>
          <w:sz w:val="28"/>
          <w:szCs w:val="28"/>
        </w:rPr>
        <w:t>частичную (неполную) общую трудоспособность.</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Полная  общая  трудоспособность - способность  выполнять неквалифицированную работу в нормальных условиях.</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lastRenderedPageBreak/>
        <w:t>Частичная общая трудоспособность - это способность работника  выполнять  в  ограниченном  объеме  или  в  облегченных  условиях  неквалифицированную работу.</w:t>
      </w:r>
    </w:p>
    <w:p w:rsidR="00FA5CF6" w:rsidRDefault="00F96D94" w:rsidP="00CE5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Ю.П. </w:t>
      </w:r>
      <w:proofErr w:type="spellStart"/>
      <w:r>
        <w:rPr>
          <w:rFonts w:ascii="Times New Roman" w:hAnsi="Times New Roman" w:cs="Times New Roman"/>
          <w:sz w:val="28"/>
          <w:szCs w:val="28"/>
        </w:rPr>
        <w:t>Лисицин</w:t>
      </w:r>
      <w:proofErr w:type="spellEnd"/>
      <w:r>
        <w:rPr>
          <w:rFonts w:ascii="Times New Roman" w:hAnsi="Times New Roman" w:cs="Times New Roman"/>
          <w:sz w:val="28"/>
          <w:szCs w:val="28"/>
        </w:rPr>
        <w:t xml:space="preserve"> п</w:t>
      </w:r>
      <w:r w:rsidRPr="00F96D94">
        <w:rPr>
          <w:rFonts w:ascii="Times New Roman" w:hAnsi="Times New Roman" w:cs="Times New Roman"/>
          <w:sz w:val="28"/>
          <w:szCs w:val="28"/>
        </w:rPr>
        <w:t xml:space="preserve">од </w:t>
      </w:r>
      <w:r>
        <w:rPr>
          <w:rFonts w:ascii="Times New Roman" w:hAnsi="Times New Roman" w:cs="Times New Roman"/>
          <w:sz w:val="28"/>
          <w:szCs w:val="28"/>
        </w:rPr>
        <w:t>общей трудоспособностью определяет</w:t>
      </w:r>
      <w:r w:rsidRPr="00F96D94">
        <w:rPr>
          <w:rFonts w:ascii="Times New Roman" w:hAnsi="Times New Roman" w:cs="Times New Roman"/>
          <w:sz w:val="28"/>
          <w:szCs w:val="28"/>
        </w:rPr>
        <w:t xml:space="preserve"> выполнение простой работы, не требующей специальной квалификации</w:t>
      </w:r>
      <w:r w:rsidRPr="00F96D94">
        <w:rPr>
          <w:rFonts w:ascii="Times New Roman" w:hAnsi="Times New Roman" w:cs="Times New Roman"/>
          <w:sz w:val="28"/>
          <w:szCs w:val="28"/>
          <w:vertAlign w:val="superscript"/>
        </w:rPr>
        <w:footnoteReference w:id="3"/>
      </w:r>
      <w:r w:rsidRPr="00F96D94">
        <w:rPr>
          <w:rFonts w:ascii="Times New Roman" w:hAnsi="Times New Roman" w:cs="Times New Roman"/>
          <w:sz w:val="28"/>
          <w:szCs w:val="28"/>
        </w:rPr>
        <w:t xml:space="preserve">. </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Нарушение состояния здоровья вследствие патологического процесса, по причине которого человек не может ходить на работу и исполнять должностные обязанности называется стойкая утрата общей трудоспособности. Заключение по данному виду утраты дают врачи бюро судебно-медицинской эксперт</w:t>
      </w:r>
      <w:r w:rsidR="00620FA7">
        <w:rPr>
          <w:rFonts w:ascii="Times New Roman" w:hAnsi="Times New Roman" w:cs="Times New Roman"/>
          <w:sz w:val="28"/>
          <w:szCs w:val="28"/>
        </w:rPr>
        <w:t>изы. В ходе экспертных действий, как выделяют А.В. Капустин и А.И. Исаев</w:t>
      </w:r>
      <w:r w:rsidR="004A49E1">
        <w:rPr>
          <w:rStyle w:val="a9"/>
          <w:rFonts w:ascii="Times New Roman" w:hAnsi="Times New Roman" w:cs="Times New Roman"/>
          <w:sz w:val="28"/>
          <w:szCs w:val="28"/>
        </w:rPr>
        <w:footnoteReference w:id="4"/>
      </w:r>
      <w:r w:rsidR="00620FA7">
        <w:rPr>
          <w:rFonts w:ascii="Times New Roman" w:hAnsi="Times New Roman" w:cs="Times New Roman"/>
          <w:sz w:val="28"/>
          <w:szCs w:val="28"/>
        </w:rPr>
        <w:t xml:space="preserve">, </w:t>
      </w:r>
      <w:r w:rsidRPr="00F96D94">
        <w:rPr>
          <w:rFonts w:ascii="Times New Roman" w:hAnsi="Times New Roman" w:cs="Times New Roman"/>
          <w:sz w:val="28"/>
          <w:szCs w:val="28"/>
        </w:rPr>
        <w:t xml:space="preserve">устанавливают состояние пострадавшего и выявляют взаимосвязь с происшествием. Проводят оценку и определяют: </w:t>
      </w:r>
    </w:p>
    <w:p w:rsidR="00F96D94" w:rsidRPr="00FA5CF6" w:rsidRDefault="00F96D94" w:rsidP="0071191F">
      <w:pPr>
        <w:pStyle w:val="a4"/>
        <w:numPr>
          <w:ilvl w:val="0"/>
          <w:numId w:val="11"/>
        </w:numPr>
        <w:spacing w:after="0" w:line="360" w:lineRule="auto"/>
        <w:ind w:left="0" w:firstLine="709"/>
        <w:jc w:val="both"/>
        <w:rPr>
          <w:rFonts w:ascii="Times New Roman" w:hAnsi="Times New Roman" w:cs="Times New Roman"/>
          <w:sz w:val="28"/>
          <w:szCs w:val="28"/>
        </w:rPr>
      </w:pPr>
      <w:r w:rsidRPr="00FA5CF6">
        <w:rPr>
          <w:rFonts w:ascii="Times New Roman" w:hAnsi="Times New Roman" w:cs="Times New Roman"/>
          <w:sz w:val="28"/>
          <w:szCs w:val="28"/>
        </w:rPr>
        <w:t>Последствия дорожно - транспортных происшествий  и катастроф, а также д</w:t>
      </w:r>
      <w:r w:rsidR="00FA5CF6" w:rsidRPr="00FA5CF6">
        <w:rPr>
          <w:rFonts w:ascii="Times New Roman" w:hAnsi="Times New Roman" w:cs="Times New Roman"/>
          <w:sz w:val="28"/>
          <w:szCs w:val="28"/>
        </w:rPr>
        <w:t>ругих транспортных происшествий;</w:t>
      </w:r>
    </w:p>
    <w:p w:rsidR="00F96D94" w:rsidRPr="00FA5CF6" w:rsidRDefault="00F96D94" w:rsidP="0071191F">
      <w:pPr>
        <w:pStyle w:val="a4"/>
        <w:numPr>
          <w:ilvl w:val="0"/>
          <w:numId w:val="11"/>
        </w:numPr>
        <w:spacing w:after="0" w:line="360" w:lineRule="auto"/>
        <w:ind w:left="0" w:firstLine="709"/>
        <w:jc w:val="both"/>
        <w:rPr>
          <w:rFonts w:ascii="Times New Roman" w:hAnsi="Times New Roman" w:cs="Times New Roman"/>
          <w:sz w:val="28"/>
          <w:szCs w:val="28"/>
        </w:rPr>
      </w:pPr>
      <w:r w:rsidRPr="00FA5CF6">
        <w:rPr>
          <w:rFonts w:ascii="Times New Roman" w:hAnsi="Times New Roman" w:cs="Times New Roman"/>
          <w:sz w:val="28"/>
          <w:szCs w:val="28"/>
        </w:rPr>
        <w:t>Уровень ущерба при производственной травме, а также в результате техног</w:t>
      </w:r>
      <w:r w:rsidR="00FA5CF6" w:rsidRPr="00FA5CF6">
        <w:rPr>
          <w:rFonts w:ascii="Times New Roman" w:hAnsi="Times New Roman" w:cs="Times New Roman"/>
          <w:sz w:val="28"/>
          <w:szCs w:val="28"/>
        </w:rPr>
        <w:t>енных катастроф на производстве;</w:t>
      </w:r>
    </w:p>
    <w:p w:rsidR="00F96D94" w:rsidRPr="00FA5CF6" w:rsidRDefault="00F96D94" w:rsidP="0071191F">
      <w:pPr>
        <w:pStyle w:val="a4"/>
        <w:numPr>
          <w:ilvl w:val="0"/>
          <w:numId w:val="11"/>
        </w:numPr>
        <w:spacing w:after="0" w:line="360" w:lineRule="auto"/>
        <w:ind w:left="0" w:firstLine="709"/>
        <w:jc w:val="both"/>
        <w:rPr>
          <w:rFonts w:ascii="Times New Roman" w:hAnsi="Times New Roman" w:cs="Times New Roman"/>
          <w:sz w:val="28"/>
          <w:szCs w:val="28"/>
        </w:rPr>
      </w:pPr>
      <w:r w:rsidRPr="00FA5CF6">
        <w:rPr>
          <w:rFonts w:ascii="Times New Roman" w:hAnsi="Times New Roman" w:cs="Times New Roman"/>
          <w:sz w:val="28"/>
          <w:szCs w:val="28"/>
        </w:rPr>
        <w:t xml:space="preserve">Вред при нападении и покушении на убийство; </w:t>
      </w:r>
    </w:p>
    <w:p w:rsidR="00F96D94" w:rsidRPr="00FA5CF6" w:rsidRDefault="00F96D94" w:rsidP="0071191F">
      <w:pPr>
        <w:pStyle w:val="a4"/>
        <w:numPr>
          <w:ilvl w:val="0"/>
          <w:numId w:val="11"/>
        </w:numPr>
        <w:spacing w:after="0" w:line="360" w:lineRule="auto"/>
        <w:ind w:left="0" w:firstLine="709"/>
        <w:jc w:val="both"/>
        <w:rPr>
          <w:rFonts w:ascii="Times New Roman" w:hAnsi="Times New Roman" w:cs="Times New Roman"/>
          <w:sz w:val="28"/>
          <w:szCs w:val="28"/>
        </w:rPr>
      </w:pPr>
      <w:r w:rsidRPr="00FA5CF6">
        <w:rPr>
          <w:rFonts w:ascii="Times New Roman" w:hAnsi="Times New Roman" w:cs="Times New Roman"/>
          <w:sz w:val="28"/>
          <w:szCs w:val="28"/>
        </w:rPr>
        <w:t>Непредумышленные действия медицинского персонала, установления тяжести вреда, нанесенного здоровью человека по его вине.</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Судебно-медицинская экспертиза определения стойкой утраты трудоспособности производится комиссионно и только в областных, краевых, республиканских и городских (Москва, Санкт-Петербург, Севастополь) бюро судебно-медицинской  экспертизы</w:t>
      </w:r>
      <w:r w:rsidRPr="00F96D94">
        <w:rPr>
          <w:rFonts w:ascii="Times New Roman" w:hAnsi="Times New Roman" w:cs="Times New Roman"/>
          <w:sz w:val="28"/>
          <w:szCs w:val="28"/>
          <w:vertAlign w:val="superscript"/>
        </w:rPr>
        <w:footnoteReference w:id="5"/>
      </w:r>
      <w:r w:rsidRPr="00F96D94">
        <w:rPr>
          <w:rFonts w:ascii="Times New Roman" w:hAnsi="Times New Roman" w:cs="Times New Roman"/>
          <w:sz w:val="28"/>
          <w:szCs w:val="28"/>
        </w:rPr>
        <w:t>.</w:t>
      </w:r>
    </w:p>
    <w:p w:rsidR="00F96D94" w:rsidRPr="00F96D94" w:rsidRDefault="00340E34" w:rsidP="00CE5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своей работе В.С. Мельников</w:t>
      </w:r>
      <w:r>
        <w:rPr>
          <w:rStyle w:val="a9"/>
          <w:rFonts w:ascii="Times New Roman" w:hAnsi="Times New Roman" w:cs="Times New Roman"/>
          <w:sz w:val="28"/>
          <w:szCs w:val="28"/>
        </w:rPr>
        <w:footnoteReference w:id="6"/>
      </w:r>
      <w:r>
        <w:rPr>
          <w:rFonts w:ascii="Times New Roman" w:hAnsi="Times New Roman" w:cs="Times New Roman"/>
          <w:sz w:val="28"/>
          <w:szCs w:val="28"/>
        </w:rPr>
        <w:t xml:space="preserve"> </w:t>
      </w:r>
      <w:r w:rsidR="00EB078D">
        <w:rPr>
          <w:rFonts w:ascii="Times New Roman" w:hAnsi="Times New Roman" w:cs="Times New Roman"/>
          <w:sz w:val="28"/>
          <w:szCs w:val="28"/>
        </w:rPr>
        <w:t>указывает, что о</w:t>
      </w:r>
      <w:r w:rsidR="00F96D94" w:rsidRPr="00F96D94">
        <w:rPr>
          <w:rFonts w:ascii="Times New Roman" w:hAnsi="Times New Roman" w:cs="Times New Roman"/>
          <w:sz w:val="28"/>
          <w:szCs w:val="28"/>
        </w:rPr>
        <w:t>снованием для проведения экспертизы по установлению процента потери общей трудоспособности может являться причинение вреда здоровью потерпевшего по вине медработника, а также иных должностных лиц, отвечающих за безопасность людей.</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Экспертиза по установлению процента потери общей трудоспособности производится только по определению суда. При осуществлении экспертных мероприятий специалист учитывает все материалы дела. Наличие любых хронических заболеваний не учитывается при установлении процента потери общей трудоспособности, наступившей в результате имевшего место происшествия, нападения несчастного случая или катастрофы.</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 xml:space="preserve">Значительная стойкая утрата общей трудоспособности не менее чем на одну треть </w:t>
      </w:r>
      <w:proofErr w:type="gramStart"/>
      <w:r w:rsidRPr="00F96D94">
        <w:rPr>
          <w:rFonts w:ascii="Times New Roman" w:hAnsi="Times New Roman" w:cs="Times New Roman"/>
          <w:sz w:val="28"/>
          <w:szCs w:val="28"/>
        </w:rPr>
        <w:t xml:space="preserve">( </w:t>
      </w:r>
      <w:proofErr w:type="gramEnd"/>
      <w:r w:rsidRPr="00F96D94">
        <w:rPr>
          <w:rFonts w:ascii="Times New Roman" w:hAnsi="Times New Roman" w:cs="Times New Roman"/>
          <w:sz w:val="28"/>
          <w:szCs w:val="28"/>
        </w:rPr>
        <w:t>свыше 30 %) является одним из критериев в отношении тяжкого вреда, нанесенного здоровью потерпевшего. Вследствие этого, определение процента утраты трудоспособности может быть поводом для назначения самосто</w:t>
      </w:r>
      <w:r w:rsidR="00C837BC">
        <w:rPr>
          <w:rFonts w:ascii="Times New Roman" w:hAnsi="Times New Roman" w:cs="Times New Roman"/>
          <w:sz w:val="28"/>
          <w:szCs w:val="28"/>
        </w:rPr>
        <w:t>ятельной экспертизы. Например, п</w:t>
      </w:r>
      <w:r w:rsidRPr="00F96D94">
        <w:rPr>
          <w:rFonts w:ascii="Times New Roman" w:hAnsi="Times New Roman" w:cs="Times New Roman"/>
          <w:sz w:val="28"/>
          <w:szCs w:val="28"/>
        </w:rPr>
        <w:t>аралич, выраженное слабоумие, эпилептические припадки, повторяющиеся не реже одного раза в неделю, потеря обоих видящих глаз, абсолютная неподвижность позвоночника, резкая деформация позвоночника и т.д.</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 xml:space="preserve">Значительная стойкая утрата общей трудоспособности менее чем на одну треть </w:t>
      </w:r>
      <w:proofErr w:type="gramStart"/>
      <w:r w:rsidRPr="00F96D94">
        <w:rPr>
          <w:rFonts w:ascii="Times New Roman" w:hAnsi="Times New Roman" w:cs="Times New Roman"/>
          <w:sz w:val="28"/>
          <w:szCs w:val="28"/>
        </w:rPr>
        <w:t xml:space="preserve">( </w:t>
      </w:r>
      <w:proofErr w:type="gramEnd"/>
      <w:r w:rsidRPr="00F96D94">
        <w:rPr>
          <w:rFonts w:ascii="Times New Roman" w:hAnsi="Times New Roman" w:cs="Times New Roman"/>
          <w:sz w:val="28"/>
          <w:szCs w:val="28"/>
        </w:rPr>
        <w:t>от 10 до 30% включительно) является следующим критерием в отношении средней тяжести вреда здоровью. Например, трещины  и перело</w:t>
      </w:r>
      <w:r w:rsidR="00DC4316">
        <w:rPr>
          <w:rFonts w:ascii="Times New Roman" w:hAnsi="Times New Roman" w:cs="Times New Roman"/>
          <w:sz w:val="28"/>
          <w:szCs w:val="28"/>
        </w:rPr>
        <w:t>мы одного -</w:t>
      </w:r>
      <w:r w:rsidRPr="00F96D94">
        <w:rPr>
          <w:rFonts w:ascii="Times New Roman" w:hAnsi="Times New Roman" w:cs="Times New Roman"/>
          <w:sz w:val="28"/>
          <w:szCs w:val="28"/>
        </w:rPr>
        <w:t xml:space="preserve"> трех ребер на одной стороне, мелких закрытых переломах костей, вывихе в мелких суставах, потере пальца на руке или ноге, потере слуха на одно ухо, ранениях мягких тканей и других повреждениях, не опасных для жизни.</w:t>
      </w:r>
    </w:p>
    <w:p w:rsidR="00F96D94" w:rsidRPr="00F96D94"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lastRenderedPageBreak/>
        <w:t xml:space="preserve">А в отношении легкого вреда здоровью критерием является незначительная стойкая утрата трудоспособности </w:t>
      </w:r>
      <w:proofErr w:type="gramStart"/>
      <w:r w:rsidRPr="00F96D94">
        <w:rPr>
          <w:rFonts w:ascii="Times New Roman" w:hAnsi="Times New Roman" w:cs="Times New Roman"/>
          <w:sz w:val="28"/>
          <w:szCs w:val="28"/>
        </w:rPr>
        <w:t xml:space="preserve">( </w:t>
      </w:r>
      <w:proofErr w:type="gramEnd"/>
      <w:r w:rsidRPr="00F96D94">
        <w:rPr>
          <w:rFonts w:ascii="Times New Roman" w:hAnsi="Times New Roman" w:cs="Times New Roman"/>
          <w:sz w:val="28"/>
          <w:szCs w:val="28"/>
        </w:rPr>
        <w:t>менее 10 %). Например, нарушение функции пальцев или отсутствие одной, двух фаланг (кроме первого), гнойное воспаление среднего уха, потеря постоянных зубов (2-6 зубов).</w:t>
      </w:r>
    </w:p>
    <w:p w:rsidR="00C42D66" w:rsidRDefault="00F96D94" w:rsidP="00CE5E71">
      <w:pPr>
        <w:spacing w:after="0" w:line="360" w:lineRule="auto"/>
        <w:ind w:firstLine="709"/>
        <w:jc w:val="both"/>
        <w:rPr>
          <w:rFonts w:ascii="Times New Roman" w:hAnsi="Times New Roman" w:cs="Times New Roman"/>
          <w:sz w:val="28"/>
          <w:szCs w:val="28"/>
        </w:rPr>
      </w:pPr>
      <w:r w:rsidRPr="00F96D94">
        <w:rPr>
          <w:rFonts w:ascii="Times New Roman" w:hAnsi="Times New Roman" w:cs="Times New Roman"/>
          <w:sz w:val="28"/>
          <w:szCs w:val="28"/>
        </w:rPr>
        <w:t xml:space="preserve">Таким образом, под общей трудоспособностью понимают выполнение работы, которая не требует специальных знаний или квалификации. </w:t>
      </w:r>
      <w:r w:rsidR="00C42D66">
        <w:rPr>
          <w:rFonts w:ascii="Times New Roman" w:hAnsi="Times New Roman" w:cs="Times New Roman"/>
          <w:sz w:val="28"/>
          <w:szCs w:val="28"/>
        </w:rPr>
        <w:t xml:space="preserve">Стоит отметить, что именно </w:t>
      </w:r>
      <w:r w:rsidR="00C42D66">
        <w:rPr>
          <w:rFonts w:ascii="Times New Roman" w:hAnsi="Times New Roman" w:cs="Times New Roman"/>
          <w:bCs/>
          <w:sz w:val="28"/>
          <w:szCs w:val="28"/>
        </w:rPr>
        <w:t>с</w:t>
      </w:r>
      <w:r w:rsidR="00C42D66" w:rsidRPr="00C42D66">
        <w:rPr>
          <w:rFonts w:ascii="Times New Roman" w:hAnsi="Times New Roman" w:cs="Times New Roman"/>
          <w:bCs/>
          <w:sz w:val="28"/>
          <w:szCs w:val="28"/>
        </w:rPr>
        <w:t>пособность к неквалифицированному труду и самообслуживанию учитывается при утрате общей трудоспособности, в зависимости от степени вреда здоровью, нанесенного здоровью потерпевшего</w:t>
      </w:r>
      <w:r w:rsidR="00C42D66">
        <w:rPr>
          <w:rFonts w:ascii="Times New Roman" w:hAnsi="Times New Roman" w:cs="Times New Roman"/>
          <w:bCs/>
          <w:sz w:val="28"/>
          <w:szCs w:val="28"/>
        </w:rPr>
        <w:t>.</w:t>
      </w:r>
    </w:p>
    <w:p w:rsidR="00907B0B" w:rsidRDefault="00907B0B" w:rsidP="00A40F8D">
      <w:pPr>
        <w:spacing w:after="0" w:line="360" w:lineRule="auto"/>
        <w:ind w:firstLine="709"/>
        <w:jc w:val="both"/>
        <w:rPr>
          <w:rFonts w:ascii="Times New Roman" w:hAnsi="Times New Roman" w:cs="Times New Roman"/>
          <w:sz w:val="28"/>
          <w:szCs w:val="28"/>
        </w:rPr>
      </w:pPr>
    </w:p>
    <w:p w:rsidR="00907B0B" w:rsidRDefault="004234DB" w:rsidP="0097069A">
      <w:pPr>
        <w:spacing w:after="0" w:line="360" w:lineRule="auto"/>
        <w:ind w:left="1134" w:hanging="425"/>
        <w:jc w:val="both"/>
        <w:rPr>
          <w:rFonts w:ascii="Times New Roman" w:hAnsi="Times New Roman" w:cs="Times New Roman"/>
          <w:b/>
          <w:sz w:val="28"/>
          <w:szCs w:val="28"/>
        </w:rPr>
      </w:pPr>
      <w:r w:rsidRPr="004234DB">
        <w:rPr>
          <w:rFonts w:ascii="Times New Roman" w:hAnsi="Times New Roman" w:cs="Times New Roman"/>
          <w:b/>
          <w:sz w:val="28"/>
          <w:szCs w:val="28"/>
        </w:rPr>
        <w:t>1.2 Процессуальный порядок назначения и производства судебно-медицинской экспертизы общей трудоспособности: проблемы и пути решения</w:t>
      </w:r>
    </w:p>
    <w:p w:rsidR="0092440A" w:rsidRPr="004234DB" w:rsidRDefault="0092440A" w:rsidP="00131B10">
      <w:pPr>
        <w:spacing w:after="0" w:line="360" w:lineRule="auto"/>
        <w:ind w:firstLine="709"/>
        <w:jc w:val="both"/>
        <w:rPr>
          <w:rFonts w:ascii="Times New Roman" w:hAnsi="Times New Roman" w:cs="Times New Roman"/>
          <w:b/>
          <w:sz w:val="28"/>
          <w:szCs w:val="28"/>
        </w:rPr>
      </w:pPr>
    </w:p>
    <w:p w:rsidR="004234DB" w:rsidRPr="004234DB" w:rsidRDefault="00B04195" w:rsidP="00131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w:t>
      </w:r>
      <w:r w:rsidR="008B3404">
        <w:rPr>
          <w:rFonts w:ascii="Times New Roman" w:hAnsi="Times New Roman" w:cs="Times New Roman"/>
          <w:sz w:val="28"/>
          <w:szCs w:val="28"/>
        </w:rPr>
        <w:t>и</w:t>
      </w:r>
      <w:r>
        <w:rPr>
          <w:rFonts w:ascii="Times New Roman" w:hAnsi="Times New Roman" w:cs="Times New Roman"/>
          <w:sz w:val="28"/>
          <w:szCs w:val="28"/>
        </w:rPr>
        <w:t xml:space="preserve"> докумен</w:t>
      </w:r>
      <w:r w:rsidR="008B3404">
        <w:rPr>
          <w:rFonts w:ascii="Times New Roman" w:hAnsi="Times New Roman" w:cs="Times New Roman"/>
          <w:sz w:val="28"/>
          <w:szCs w:val="28"/>
        </w:rPr>
        <w:t>тами</w:t>
      </w:r>
      <w:r w:rsidR="004234DB" w:rsidRPr="004234DB">
        <w:rPr>
          <w:rFonts w:ascii="Times New Roman" w:hAnsi="Times New Roman" w:cs="Times New Roman"/>
          <w:sz w:val="28"/>
          <w:szCs w:val="28"/>
        </w:rPr>
        <w:t xml:space="preserve">, </w:t>
      </w:r>
      <w:r>
        <w:rPr>
          <w:rFonts w:ascii="Times New Roman" w:hAnsi="Times New Roman" w:cs="Times New Roman"/>
          <w:sz w:val="28"/>
          <w:szCs w:val="28"/>
        </w:rPr>
        <w:t>которым</w:t>
      </w:r>
      <w:r w:rsidR="008B3404">
        <w:rPr>
          <w:rFonts w:ascii="Times New Roman" w:hAnsi="Times New Roman" w:cs="Times New Roman"/>
          <w:sz w:val="28"/>
          <w:szCs w:val="28"/>
        </w:rPr>
        <w:t>и</w:t>
      </w:r>
      <w:r w:rsidR="004234DB" w:rsidRPr="004234DB">
        <w:rPr>
          <w:rFonts w:ascii="Times New Roman" w:hAnsi="Times New Roman" w:cs="Times New Roman"/>
          <w:sz w:val="28"/>
          <w:szCs w:val="28"/>
        </w:rPr>
        <w:t xml:space="preserve"> в настоящее время руководствуются судебно-медицинские эксперты и врачи при установлении утраты общей трудоспособ</w:t>
      </w:r>
      <w:r>
        <w:rPr>
          <w:rFonts w:ascii="Times New Roman" w:hAnsi="Times New Roman" w:cs="Times New Roman"/>
          <w:sz w:val="28"/>
          <w:szCs w:val="28"/>
        </w:rPr>
        <w:t xml:space="preserve">ности, изложены в </w:t>
      </w:r>
      <w:r w:rsidR="003415BA">
        <w:rPr>
          <w:rFonts w:ascii="Times New Roman" w:hAnsi="Times New Roman" w:cs="Times New Roman"/>
          <w:sz w:val="28"/>
          <w:szCs w:val="28"/>
        </w:rPr>
        <w:t xml:space="preserve">Приказах </w:t>
      </w:r>
      <w:r w:rsidR="004234DB" w:rsidRPr="004234DB">
        <w:rPr>
          <w:rFonts w:ascii="Times New Roman" w:hAnsi="Times New Roman" w:cs="Times New Roman"/>
          <w:sz w:val="28"/>
          <w:szCs w:val="28"/>
        </w:rPr>
        <w:t>Министерства</w:t>
      </w:r>
      <w:r w:rsidR="003415BA">
        <w:rPr>
          <w:rFonts w:ascii="Times New Roman" w:hAnsi="Times New Roman" w:cs="Times New Roman"/>
          <w:sz w:val="28"/>
          <w:szCs w:val="28"/>
        </w:rPr>
        <w:t xml:space="preserve"> здравоохранения </w:t>
      </w:r>
      <w:r w:rsidR="004234DB" w:rsidRPr="004234DB">
        <w:rPr>
          <w:rFonts w:ascii="Times New Roman" w:hAnsi="Times New Roman" w:cs="Times New Roman"/>
          <w:sz w:val="28"/>
          <w:szCs w:val="28"/>
        </w:rPr>
        <w:t xml:space="preserve"> и социального развития РФ</w:t>
      </w:r>
      <w:r w:rsidR="00EA08EF">
        <w:rPr>
          <w:rFonts w:ascii="Times New Roman" w:hAnsi="Times New Roman" w:cs="Times New Roman"/>
          <w:sz w:val="28"/>
          <w:szCs w:val="28"/>
        </w:rPr>
        <w:t xml:space="preserve"> 2008 года</w:t>
      </w:r>
      <w:r w:rsidR="004234DB" w:rsidRPr="004234DB">
        <w:rPr>
          <w:rFonts w:ascii="Times New Roman" w:hAnsi="Times New Roman" w:cs="Times New Roman"/>
          <w:sz w:val="28"/>
          <w:szCs w:val="28"/>
          <w:vertAlign w:val="superscript"/>
        </w:rPr>
        <w:footnoteReference w:id="7"/>
      </w:r>
      <w:r w:rsidR="00EA08EF">
        <w:rPr>
          <w:rFonts w:ascii="Times New Roman" w:hAnsi="Times New Roman" w:cs="Times New Roman"/>
          <w:sz w:val="28"/>
          <w:szCs w:val="28"/>
        </w:rPr>
        <w:t xml:space="preserve"> и 2010 года</w:t>
      </w:r>
      <w:r w:rsidR="00EA08EF">
        <w:rPr>
          <w:rStyle w:val="a9"/>
          <w:rFonts w:ascii="Times New Roman" w:hAnsi="Times New Roman" w:cs="Times New Roman"/>
          <w:sz w:val="28"/>
          <w:szCs w:val="28"/>
        </w:rPr>
        <w:footnoteReference w:id="8"/>
      </w:r>
      <w:r w:rsidR="004234DB" w:rsidRPr="004234DB">
        <w:rPr>
          <w:rFonts w:ascii="Times New Roman" w:hAnsi="Times New Roman" w:cs="Times New Roman"/>
          <w:sz w:val="28"/>
          <w:szCs w:val="28"/>
        </w:rPr>
        <w:t>.</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 xml:space="preserve">Следует отметить, что указанные документы не решают в полной мере те задачи, которые возникают в процессе определения утраты трудоспособности, так как нормативного документа, который регулировал бы производство экспертиз, связанных с определением общей </w:t>
      </w:r>
      <w:r w:rsidRPr="004234DB">
        <w:rPr>
          <w:rFonts w:ascii="Times New Roman" w:hAnsi="Times New Roman" w:cs="Times New Roman"/>
          <w:sz w:val="28"/>
          <w:szCs w:val="28"/>
        </w:rPr>
        <w:lastRenderedPageBreak/>
        <w:t>трудоспособности, вообще никогда не было. Ситуация с производством этого вида экспертизы носит воистину уникальный характер</w:t>
      </w:r>
      <w:r w:rsidRPr="004234DB">
        <w:rPr>
          <w:rFonts w:ascii="Times New Roman" w:hAnsi="Times New Roman" w:cs="Times New Roman"/>
          <w:sz w:val="28"/>
          <w:szCs w:val="28"/>
          <w:vertAlign w:val="superscript"/>
        </w:rPr>
        <w:footnoteReference w:id="9"/>
      </w:r>
      <w:r w:rsidRPr="004234DB">
        <w:rPr>
          <w:rFonts w:ascii="Times New Roman" w:hAnsi="Times New Roman" w:cs="Times New Roman"/>
          <w:sz w:val="28"/>
          <w:szCs w:val="28"/>
        </w:rPr>
        <w:t>.</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Определение характера и степени вреда, причиненного здоровью, является обязательным для назначения судебной экспертизы (ст.196 УПК РФ)</w:t>
      </w:r>
      <w:r w:rsidRPr="004234DB">
        <w:rPr>
          <w:rFonts w:ascii="Times New Roman" w:hAnsi="Times New Roman" w:cs="Times New Roman"/>
          <w:sz w:val="28"/>
          <w:szCs w:val="28"/>
          <w:vertAlign w:val="superscript"/>
        </w:rPr>
        <w:footnoteReference w:id="10"/>
      </w:r>
      <w:r w:rsidRPr="004234DB">
        <w:rPr>
          <w:rFonts w:ascii="Times New Roman" w:hAnsi="Times New Roman" w:cs="Times New Roman"/>
          <w:sz w:val="28"/>
          <w:szCs w:val="28"/>
        </w:rPr>
        <w:t>.</w:t>
      </w:r>
    </w:p>
    <w:p w:rsidR="004234DB" w:rsidRDefault="006275EA" w:rsidP="00131B1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О.Г. Дьяконова указывает, что </w:t>
      </w:r>
      <w:r w:rsidR="001555BD">
        <w:rPr>
          <w:rFonts w:ascii="Times New Roman" w:hAnsi="Times New Roman" w:cs="Times New Roman"/>
          <w:sz w:val="28"/>
          <w:szCs w:val="28"/>
        </w:rPr>
        <w:t>п</w:t>
      </w:r>
      <w:r w:rsidR="004234DB" w:rsidRPr="004234DB">
        <w:rPr>
          <w:rFonts w:ascii="Times New Roman" w:hAnsi="Times New Roman" w:cs="Times New Roman"/>
          <w:sz w:val="28"/>
          <w:szCs w:val="28"/>
        </w:rPr>
        <w:t>роизводство экспертизы назначается, как правило, по</w:t>
      </w:r>
      <w:r w:rsidR="00F50D1E">
        <w:rPr>
          <w:rFonts w:ascii="Times New Roman" w:hAnsi="Times New Roman" w:cs="Times New Roman"/>
          <w:sz w:val="28"/>
          <w:szCs w:val="28"/>
        </w:rPr>
        <w:t xml:space="preserve">сле возбуждения уголовного дела, </w:t>
      </w:r>
      <w:r w:rsidR="001555BD">
        <w:rPr>
          <w:rFonts w:ascii="Times New Roman" w:hAnsi="Times New Roman" w:cs="Times New Roman"/>
          <w:sz w:val="28"/>
          <w:szCs w:val="28"/>
        </w:rPr>
        <w:t xml:space="preserve">однако </w:t>
      </w:r>
      <w:r w:rsidR="004234DB" w:rsidRPr="004234DB">
        <w:rPr>
          <w:rFonts w:ascii="Times New Roman" w:hAnsi="Times New Roman" w:cs="Times New Roman"/>
          <w:sz w:val="28"/>
          <w:szCs w:val="28"/>
        </w:rPr>
        <w:t>именно результаты исследования трупа или осмотра (освидетельствования) живого лица могут явиться основанием для возбуждения уголовного дела</w:t>
      </w:r>
      <w:r w:rsidR="004234DB" w:rsidRPr="004234DB">
        <w:rPr>
          <w:rFonts w:ascii="Times New Roman" w:hAnsi="Times New Roman" w:cs="Times New Roman"/>
          <w:sz w:val="28"/>
          <w:szCs w:val="28"/>
          <w:vertAlign w:val="superscript"/>
        </w:rPr>
        <w:footnoteReference w:id="11"/>
      </w:r>
      <w:r w:rsidR="004234DB" w:rsidRPr="004234DB">
        <w:rPr>
          <w:rFonts w:ascii="Times New Roman" w:hAnsi="Times New Roman" w:cs="Times New Roman"/>
          <w:sz w:val="28"/>
          <w:szCs w:val="28"/>
        </w:rPr>
        <w:t xml:space="preserve">. В таких случаях вместо производства экспертизы по письменному поручению правоохранительных органов осуществляется так называемое </w:t>
      </w:r>
      <w:proofErr w:type="spellStart"/>
      <w:r w:rsidR="004234DB" w:rsidRPr="004234DB">
        <w:rPr>
          <w:rFonts w:ascii="Times New Roman" w:hAnsi="Times New Roman" w:cs="Times New Roman"/>
          <w:sz w:val="28"/>
          <w:szCs w:val="28"/>
        </w:rPr>
        <w:t>непроцессуальное</w:t>
      </w:r>
      <w:proofErr w:type="spellEnd"/>
      <w:r w:rsidR="004234DB" w:rsidRPr="004234DB">
        <w:rPr>
          <w:rFonts w:ascii="Times New Roman" w:hAnsi="Times New Roman" w:cs="Times New Roman"/>
          <w:sz w:val="28"/>
          <w:szCs w:val="28"/>
        </w:rPr>
        <w:t xml:space="preserve"> судебно-медицинское исследование с выдач</w:t>
      </w:r>
      <w:r w:rsidR="00E51BAD">
        <w:rPr>
          <w:rFonts w:ascii="Times New Roman" w:hAnsi="Times New Roman" w:cs="Times New Roman"/>
          <w:sz w:val="28"/>
          <w:szCs w:val="28"/>
        </w:rPr>
        <w:t xml:space="preserve">ей </w:t>
      </w:r>
      <w:proofErr w:type="spellStart"/>
      <w:r w:rsidR="00E51BAD">
        <w:rPr>
          <w:rFonts w:ascii="Times New Roman" w:hAnsi="Times New Roman" w:cs="Times New Roman"/>
          <w:sz w:val="28"/>
          <w:szCs w:val="28"/>
        </w:rPr>
        <w:t>непроцессуального</w:t>
      </w:r>
      <w:proofErr w:type="spellEnd"/>
      <w:r w:rsidR="00E51BAD">
        <w:rPr>
          <w:rFonts w:ascii="Times New Roman" w:hAnsi="Times New Roman" w:cs="Times New Roman"/>
          <w:sz w:val="28"/>
          <w:szCs w:val="28"/>
        </w:rPr>
        <w:t xml:space="preserve"> документа -</w:t>
      </w:r>
      <w:r w:rsidR="004234DB" w:rsidRPr="004234DB">
        <w:rPr>
          <w:rFonts w:ascii="Times New Roman" w:hAnsi="Times New Roman" w:cs="Times New Roman"/>
          <w:sz w:val="28"/>
          <w:szCs w:val="28"/>
        </w:rPr>
        <w:t xml:space="preserve"> «Акта судебно-медицинского исследования» или «Заключения специалиста».</w:t>
      </w:r>
      <w:proofErr w:type="gramEnd"/>
    </w:p>
    <w:p w:rsidR="00CD4C77" w:rsidRPr="00CD4C77" w:rsidRDefault="00CD4C77" w:rsidP="00131B10">
      <w:pPr>
        <w:spacing w:after="0" w:line="360" w:lineRule="auto"/>
        <w:ind w:firstLine="709"/>
        <w:jc w:val="both"/>
        <w:rPr>
          <w:rFonts w:ascii="Times New Roman" w:hAnsi="Times New Roman" w:cs="Times New Roman"/>
          <w:sz w:val="28"/>
          <w:szCs w:val="28"/>
        </w:rPr>
      </w:pPr>
      <w:r w:rsidRPr="00CD4C77">
        <w:rPr>
          <w:rFonts w:ascii="Times New Roman" w:hAnsi="Times New Roman" w:cs="Times New Roman"/>
          <w:sz w:val="28"/>
          <w:szCs w:val="28"/>
        </w:rPr>
        <w:t>С принятием УПК РФ некоторое время дискутировался вопрос о возможности проведения судебно-медицинских экспертиз до возбуждения уголовного дела.</w:t>
      </w:r>
      <w:r w:rsidR="00F103EE">
        <w:rPr>
          <w:rFonts w:ascii="Times New Roman" w:hAnsi="Times New Roman" w:cs="Times New Roman"/>
          <w:sz w:val="28"/>
          <w:szCs w:val="28"/>
        </w:rPr>
        <w:t xml:space="preserve"> </w:t>
      </w:r>
      <w:r w:rsidRPr="00CD4C77">
        <w:rPr>
          <w:rFonts w:ascii="Times New Roman" w:hAnsi="Times New Roman" w:cs="Times New Roman"/>
          <w:sz w:val="28"/>
          <w:szCs w:val="28"/>
        </w:rPr>
        <w:t>Но в</w:t>
      </w:r>
      <w:r w:rsidR="00A562DE">
        <w:rPr>
          <w:rFonts w:ascii="Times New Roman" w:hAnsi="Times New Roman" w:cs="Times New Roman"/>
          <w:sz w:val="28"/>
          <w:szCs w:val="28"/>
        </w:rPr>
        <w:t xml:space="preserve"> дальнейшем сложилась практика, </w:t>
      </w:r>
      <w:r w:rsidRPr="00CD4C77">
        <w:rPr>
          <w:rFonts w:ascii="Times New Roman" w:hAnsi="Times New Roman" w:cs="Times New Roman"/>
          <w:sz w:val="28"/>
          <w:szCs w:val="28"/>
        </w:rPr>
        <w:t xml:space="preserve">что такую экспертизу до возбуждения уголовного дела проводить нельзя. Суды стали возвращать уголовные дела. Следственные органы вынуждены были назначать </w:t>
      </w:r>
      <w:r w:rsidR="00DC133B">
        <w:rPr>
          <w:rFonts w:ascii="Times New Roman" w:hAnsi="Times New Roman" w:cs="Times New Roman"/>
          <w:sz w:val="28"/>
          <w:szCs w:val="28"/>
        </w:rPr>
        <w:t xml:space="preserve">проведение повторных экспертиз. Однако </w:t>
      </w:r>
      <w:r w:rsidRPr="00CD4C77">
        <w:rPr>
          <w:rFonts w:ascii="Times New Roman" w:hAnsi="Times New Roman" w:cs="Times New Roman"/>
          <w:sz w:val="28"/>
          <w:szCs w:val="28"/>
        </w:rPr>
        <w:t xml:space="preserve">в ст. 207 УПК такой </w:t>
      </w:r>
      <w:r w:rsidR="00DC133B">
        <w:rPr>
          <w:rFonts w:ascii="Times New Roman" w:hAnsi="Times New Roman" w:cs="Times New Roman"/>
          <w:sz w:val="28"/>
          <w:szCs w:val="28"/>
        </w:rPr>
        <w:t xml:space="preserve">повод не назван, там указаны </w:t>
      </w:r>
      <w:r w:rsidRPr="00CD4C77">
        <w:rPr>
          <w:rFonts w:ascii="Times New Roman" w:hAnsi="Times New Roman" w:cs="Times New Roman"/>
          <w:sz w:val="28"/>
          <w:szCs w:val="28"/>
        </w:rPr>
        <w:t>только два повода для проведения таких экспертиз: наличие противоречий или сомнений в выводах эксперта.</w:t>
      </w:r>
    </w:p>
    <w:p w:rsidR="00CD4C77" w:rsidRDefault="00CD4C77" w:rsidP="00131B10">
      <w:pPr>
        <w:spacing w:after="0" w:line="360" w:lineRule="auto"/>
        <w:ind w:firstLine="709"/>
        <w:jc w:val="both"/>
        <w:rPr>
          <w:rFonts w:ascii="Times New Roman" w:hAnsi="Times New Roman" w:cs="Times New Roman"/>
          <w:sz w:val="28"/>
          <w:szCs w:val="28"/>
        </w:rPr>
      </w:pPr>
      <w:r w:rsidRPr="00CD4C77">
        <w:rPr>
          <w:rFonts w:ascii="Times New Roman" w:hAnsi="Times New Roman" w:cs="Times New Roman"/>
          <w:sz w:val="28"/>
          <w:szCs w:val="28"/>
        </w:rPr>
        <w:lastRenderedPageBreak/>
        <w:t>Во многих случаях без предварительного судебно-медицинского исследования нет оснований для возбуждения уголовного дела</w:t>
      </w:r>
      <w:r w:rsidR="00623D83">
        <w:rPr>
          <w:rStyle w:val="a9"/>
          <w:rFonts w:ascii="Times New Roman" w:hAnsi="Times New Roman" w:cs="Times New Roman"/>
          <w:sz w:val="28"/>
          <w:szCs w:val="28"/>
        </w:rPr>
        <w:footnoteReference w:id="12"/>
      </w:r>
      <w:r w:rsidRPr="00CD4C77">
        <w:rPr>
          <w:rFonts w:ascii="Times New Roman" w:hAnsi="Times New Roman" w:cs="Times New Roman"/>
          <w:sz w:val="28"/>
          <w:szCs w:val="28"/>
        </w:rPr>
        <w:t xml:space="preserve">. Для реального повода к возбуждению уголовного дела, например, в случаях </w:t>
      </w:r>
      <w:r w:rsidR="004F3A0C">
        <w:rPr>
          <w:rFonts w:ascii="Times New Roman" w:hAnsi="Times New Roman" w:cs="Times New Roman"/>
          <w:sz w:val="28"/>
          <w:szCs w:val="28"/>
        </w:rPr>
        <w:t>причинения вреда здоровью</w:t>
      </w:r>
      <w:r w:rsidRPr="00CD4C77">
        <w:rPr>
          <w:rFonts w:ascii="Times New Roman" w:hAnsi="Times New Roman" w:cs="Times New Roman"/>
          <w:sz w:val="28"/>
          <w:szCs w:val="28"/>
        </w:rPr>
        <w:t xml:space="preserve"> без судебно-медицинского обследования потерпевшего нельзя установить степень тяж</w:t>
      </w:r>
      <w:r w:rsidR="004F3A0C">
        <w:rPr>
          <w:rFonts w:ascii="Times New Roman" w:hAnsi="Times New Roman" w:cs="Times New Roman"/>
          <w:sz w:val="28"/>
          <w:szCs w:val="28"/>
        </w:rPr>
        <w:t>ести причиненного вреда</w:t>
      </w:r>
      <w:r w:rsidRPr="00CD4C77">
        <w:rPr>
          <w:rFonts w:ascii="Times New Roman" w:hAnsi="Times New Roman" w:cs="Times New Roman"/>
          <w:sz w:val="28"/>
          <w:szCs w:val="28"/>
        </w:rPr>
        <w:t>, без чего нельзя решать вопрос о возбуждении дела.</w:t>
      </w:r>
    </w:p>
    <w:p w:rsidR="00856034" w:rsidRPr="00CD4C77" w:rsidRDefault="00856034" w:rsidP="00131B10">
      <w:pPr>
        <w:spacing w:after="0" w:line="360" w:lineRule="auto"/>
        <w:ind w:firstLine="709"/>
        <w:jc w:val="both"/>
        <w:rPr>
          <w:rFonts w:ascii="Times New Roman" w:hAnsi="Times New Roman" w:cs="Times New Roman"/>
          <w:sz w:val="28"/>
          <w:szCs w:val="28"/>
        </w:rPr>
      </w:pPr>
      <w:r w:rsidRPr="00856034">
        <w:rPr>
          <w:rFonts w:ascii="Times New Roman" w:hAnsi="Times New Roman" w:cs="Times New Roman"/>
          <w:sz w:val="28"/>
          <w:szCs w:val="28"/>
        </w:rPr>
        <w:t>В связи с этим сложилась практика проведения судебно-медицинских исследований трупов и обследований живых лиц по направлениям. Хотя оформление такого документа, как направление, и проведение по нему судебно-медицинских исследований не предусмотрено какими-либо законодательными нормативами. При проведении таких исследований судебно-медицинский эксперт составляет не заключение эксперта, а акт исследования, который также не предусмотрен никаким нормативным актом.</w:t>
      </w:r>
    </w:p>
    <w:p w:rsidR="00856034" w:rsidRPr="00CD4C77" w:rsidRDefault="00DB1842" w:rsidP="00131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Г.Э. </w:t>
      </w:r>
      <w:proofErr w:type="spellStart"/>
      <w:r w:rsidR="00C32293">
        <w:rPr>
          <w:rFonts w:ascii="Times New Roman" w:hAnsi="Times New Roman" w:cs="Times New Roman"/>
          <w:sz w:val="28"/>
          <w:szCs w:val="28"/>
        </w:rPr>
        <w:t>Бахтадзе</w:t>
      </w:r>
      <w:proofErr w:type="spellEnd"/>
      <w:r w:rsidR="00C32293">
        <w:rPr>
          <w:rStyle w:val="a9"/>
          <w:rFonts w:ascii="Times New Roman" w:hAnsi="Times New Roman" w:cs="Times New Roman"/>
          <w:sz w:val="28"/>
          <w:szCs w:val="28"/>
        </w:rPr>
        <w:footnoteReference w:id="13"/>
      </w:r>
      <w:r w:rsidR="001815E0">
        <w:rPr>
          <w:rFonts w:ascii="Times New Roman" w:hAnsi="Times New Roman" w:cs="Times New Roman"/>
          <w:sz w:val="28"/>
          <w:szCs w:val="28"/>
        </w:rPr>
        <w:t xml:space="preserve"> отмечает,</w:t>
      </w:r>
      <w:r w:rsidR="00C32293">
        <w:rPr>
          <w:rFonts w:ascii="Times New Roman" w:hAnsi="Times New Roman" w:cs="Times New Roman"/>
          <w:sz w:val="28"/>
          <w:szCs w:val="28"/>
        </w:rPr>
        <w:t xml:space="preserve"> </w:t>
      </w:r>
      <w:r w:rsidR="001815E0">
        <w:rPr>
          <w:rFonts w:ascii="Times New Roman" w:hAnsi="Times New Roman" w:cs="Times New Roman"/>
          <w:sz w:val="28"/>
          <w:szCs w:val="28"/>
        </w:rPr>
        <w:t xml:space="preserve">что в </w:t>
      </w:r>
      <w:r w:rsidR="00CD4C77" w:rsidRPr="00CD4C77">
        <w:rPr>
          <w:rFonts w:ascii="Times New Roman" w:hAnsi="Times New Roman" w:cs="Times New Roman"/>
          <w:sz w:val="28"/>
          <w:szCs w:val="28"/>
        </w:rPr>
        <w:t>случае возбуждения уголовного дела и вынесения в последующем постановления о назначении судебно-медицинской экспертизы эксперт фактически не проводит экспертизу, а переоформляет акт на заключение эксперта, что создает для него дополнительную нагрузку.</w:t>
      </w:r>
    </w:p>
    <w:p w:rsidR="00CD4C77" w:rsidRPr="00CD4C77" w:rsidRDefault="00CD4C77" w:rsidP="00131B10">
      <w:pPr>
        <w:spacing w:after="0" w:line="360" w:lineRule="auto"/>
        <w:ind w:firstLine="709"/>
        <w:jc w:val="both"/>
        <w:rPr>
          <w:rFonts w:ascii="Times New Roman" w:hAnsi="Times New Roman" w:cs="Times New Roman"/>
          <w:sz w:val="28"/>
          <w:szCs w:val="28"/>
        </w:rPr>
      </w:pPr>
      <w:r w:rsidRPr="00CD4C77">
        <w:rPr>
          <w:rFonts w:ascii="Times New Roman" w:hAnsi="Times New Roman" w:cs="Times New Roman"/>
          <w:sz w:val="28"/>
          <w:szCs w:val="28"/>
        </w:rPr>
        <w:t>Исходя из буквы закона, если судебно-медицинская экспертиза не может быть проведена до возбуждения уголовного дела, то и существенная часть экспертизы (непосредственное исследование объекта) также не может проводиться до возбуждения уголовного дела.</w:t>
      </w:r>
    </w:p>
    <w:p w:rsidR="00CD4C77" w:rsidRPr="00CD4C77" w:rsidRDefault="00CD4C77" w:rsidP="00131B10">
      <w:pPr>
        <w:spacing w:after="0" w:line="360" w:lineRule="auto"/>
        <w:ind w:firstLine="709"/>
        <w:jc w:val="both"/>
        <w:rPr>
          <w:rFonts w:ascii="Times New Roman" w:hAnsi="Times New Roman" w:cs="Times New Roman"/>
          <w:sz w:val="28"/>
          <w:szCs w:val="28"/>
        </w:rPr>
      </w:pPr>
      <w:r w:rsidRPr="00CD4C77">
        <w:rPr>
          <w:rFonts w:ascii="Times New Roman" w:hAnsi="Times New Roman" w:cs="Times New Roman"/>
          <w:sz w:val="28"/>
          <w:szCs w:val="28"/>
        </w:rPr>
        <w:t xml:space="preserve">На наш взгляд, для разрешения всех противоречий необходимо внести поправку в УПК РФ о возможности проведения самой экспертизы до возбуждения уголовного дела, а не только вынесения постановления о ее назначении. </w:t>
      </w:r>
      <w:r w:rsidR="00893694">
        <w:rPr>
          <w:rFonts w:ascii="Times New Roman" w:hAnsi="Times New Roman" w:cs="Times New Roman"/>
          <w:sz w:val="28"/>
          <w:szCs w:val="28"/>
        </w:rPr>
        <w:t xml:space="preserve">Указание </w:t>
      </w:r>
      <w:r w:rsidRPr="00CD4C77">
        <w:rPr>
          <w:rFonts w:ascii="Times New Roman" w:hAnsi="Times New Roman" w:cs="Times New Roman"/>
          <w:sz w:val="28"/>
          <w:szCs w:val="28"/>
        </w:rPr>
        <w:t xml:space="preserve">на то, что в таких случаях нарушаются права </w:t>
      </w:r>
      <w:r w:rsidRPr="00CD4C77">
        <w:rPr>
          <w:rFonts w:ascii="Times New Roman" w:hAnsi="Times New Roman" w:cs="Times New Roman"/>
          <w:sz w:val="28"/>
          <w:szCs w:val="28"/>
        </w:rPr>
        <w:lastRenderedPageBreak/>
        <w:t>подозреваемых и обвиняемых, не совсем оправданны, так как во многих случаях к моменту проведения экспертиз нет подозреваемых и поэтому не с кем согласовывать назначение экспертиз.</w:t>
      </w:r>
    </w:p>
    <w:p w:rsidR="001634CE" w:rsidRDefault="00CD4C77" w:rsidP="00131B10">
      <w:pPr>
        <w:spacing w:after="0" w:line="360" w:lineRule="auto"/>
        <w:ind w:firstLine="709"/>
        <w:jc w:val="both"/>
        <w:rPr>
          <w:rFonts w:ascii="Times New Roman" w:hAnsi="Times New Roman" w:cs="Times New Roman"/>
          <w:sz w:val="28"/>
          <w:szCs w:val="28"/>
        </w:rPr>
      </w:pPr>
      <w:r w:rsidRPr="00CD4C77">
        <w:rPr>
          <w:rFonts w:ascii="Times New Roman" w:hAnsi="Times New Roman" w:cs="Times New Roman"/>
          <w:sz w:val="28"/>
          <w:szCs w:val="28"/>
        </w:rPr>
        <w:t xml:space="preserve">Если </w:t>
      </w:r>
      <w:r w:rsidR="00736030">
        <w:rPr>
          <w:rFonts w:ascii="Times New Roman" w:hAnsi="Times New Roman" w:cs="Times New Roman"/>
          <w:sz w:val="28"/>
          <w:szCs w:val="28"/>
        </w:rPr>
        <w:t xml:space="preserve">внесение </w:t>
      </w:r>
      <w:r w:rsidRPr="00CD4C77">
        <w:rPr>
          <w:rFonts w:ascii="Times New Roman" w:hAnsi="Times New Roman" w:cs="Times New Roman"/>
          <w:sz w:val="28"/>
          <w:szCs w:val="28"/>
        </w:rPr>
        <w:t>поправки в УПК</w:t>
      </w:r>
      <w:r w:rsidR="00736030">
        <w:rPr>
          <w:rFonts w:ascii="Times New Roman" w:hAnsi="Times New Roman" w:cs="Times New Roman"/>
          <w:sz w:val="28"/>
          <w:szCs w:val="28"/>
        </w:rPr>
        <w:t xml:space="preserve"> не произойдет</w:t>
      </w:r>
      <w:r w:rsidRPr="00CD4C77">
        <w:rPr>
          <w:rFonts w:ascii="Times New Roman" w:hAnsi="Times New Roman" w:cs="Times New Roman"/>
          <w:sz w:val="28"/>
          <w:szCs w:val="28"/>
        </w:rPr>
        <w:t xml:space="preserve">, тогда следует законодательно оформить возможность проведения судебно-медицинских исследований по направлениям и порядок проведения экспертиз по их результатам. А в ч. 3 ст. 204 УПК в </w:t>
      </w:r>
      <w:r w:rsidR="009552AC">
        <w:rPr>
          <w:rFonts w:ascii="Times New Roman" w:hAnsi="Times New Roman" w:cs="Times New Roman"/>
          <w:sz w:val="28"/>
          <w:szCs w:val="28"/>
        </w:rPr>
        <w:t xml:space="preserve">перечень материалов, </w:t>
      </w:r>
      <w:proofErr w:type="spellStart"/>
      <w:r w:rsidR="009552AC">
        <w:rPr>
          <w:rFonts w:ascii="Times New Roman" w:hAnsi="Times New Roman" w:cs="Times New Roman"/>
          <w:sz w:val="28"/>
          <w:szCs w:val="28"/>
        </w:rPr>
        <w:t>прилагающих</w:t>
      </w:r>
      <w:r w:rsidRPr="00CD4C77">
        <w:rPr>
          <w:rFonts w:ascii="Times New Roman" w:hAnsi="Times New Roman" w:cs="Times New Roman"/>
          <w:sz w:val="28"/>
          <w:szCs w:val="28"/>
        </w:rPr>
        <w:t>ся</w:t>
      </w:r>
      <w:proofErr w:type="spellEnd"/>
      <w:r w:rsidRPr="00CD4C77">
        <w:rPr>
          <w:rFonts w:ascii="Times New Roman" w:hAnsi="Times New Roman" w:cs="Times New Roman"/>
          <w:sz w:val="28"/>
          <w:szCs w:val="28"/>
        </w:rPr>
        <w:t xml:space="preserve"> к заключению эксперта, можно было бы включить и акт судебно-медицинского исследования.</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Судебно-медицинская экспертиза назначается в ходе заседания суда, например, посредством его определения в соответствии с его собственной инициативой или ходатайством сторон</w:t>
      </w:r>
      <w:r w:rsidR="0023458D">
        <w:rPr>
          <w:rStyle w:val="a9"/>
          <w:rFonts w:ascii="Times New Roman" w:hAnsi="Times New Roman" w:cs="Times New Roman"/>
          <w:sz w:val="28"/>
          <w:szCs w:val="28"/>
        </w:rPr>
        <w:footnoteReference w:id="14"/>
      </w:r>
      <w:r w:rsidRPr="004234DB">
        <w:rPr>
          <w:rFonts w:ascii="Times New Roman" w:hAnsi="Times New Roman" w:cs="Times New Roman"/>
          <w:sz w:val="28"/>
          <w:szCs w:val="28"/>
        </w:rPr>
        <w:t>.</w:t>
      </w:r>
    </w:p>
    <w:p w:rsidR="004234DB" w:rsidRPr="004234DB" w:rsidRDefault="00D874D4" w:rsidP="00EC14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Порядку организации и производства судебно-медицинских экспертиз, утвержденному Приказом </w:t>
      </w:r>
      <w:proofErr w:type="spellStart"/>
      <w:r>
        <w:rPr>
          <w:rFonts w:ascii="Times New Roman" w:hAnsi="Times New Roman" w:cs="Times New Roman"/>
          <w:sz w:val="28"/>
          <w:szCs w:val="28"/>
        </w:rPr>
        <w:t>Миздравсоцразвития</w:t>
      </w:r>
      <w:proofErr w:type="spellEnd"/>
      <w:r>
        <w:rPr>
          <w:rFonts w:ascii="Times New Roman" w:hAnsi="Times New Roman" w:cs="Times New Roman"/>
          <w:sz w:val="28"/>
          <w:szCs w:val="28"/>
        </w:rPr>
        <w:t xml:space="preserve"> РФ, п</w:t>
      </w:r>
      <w:r w:rsidR="004234DB" w:rsidRPr="004234DB">
        <w:rPr>
          <w:rFonts w:ascii="Times New Roman" w:hAnsi="Times New Roman" w:cs="Times New Roman"/>
          <w:sz w:val="28"/>
          <w:szCs w:val="28"/>
        </w:rPr>
        <w:t>ри проведении экспертизы эксперт проходит следующие этапы:</w:t>
      </w:r>
    </w:p>
    <w:p w:rsidR="00EC1433" w:rsidRDefault="004234DB"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оз</w:t>
      </w:r>
      <w:r w:rsidR="00C729DE" w:rsidRPr="00EC1433">
        <w:rPr>
          <w:rFonts w:ascii="Times New Roman" w:hAnsi="Times New Roman" w:cs="Times New Roman"/>
          <w:sz w:val="28"/>
          <w:szCs w:val="28"/>
        </w:rPr>
        <w:t xml:space="preserve">накомление с деталями </w:t>
      </w:r>
      <w:r w:rsidRPr="00EC1433">
        <w:rPr>
          <w:rFonts w:ascii="Times New Roman" w:hAnsi="Times New Roman" w:cs="Times New Roman"/>
          <w:sz w:val="28"/>
          <w:szCs w:val="28"/>
        </w:rPr>
        <w:t xml:space="preserve"> дела;</w:t>
      </w:r>
    </w:p>
    <w:p w:rsidR="00EC1433" w:rsidRDefault="00C729DE"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изучение содержания постановления или определения о назначении экспертизы, состояние упаковки материалов и объектов для исследования, пояснительные надписи на ней</w:t>
      </w:r>
      <w:r w:rsidR="00001465" w:rsidRPr="00EC1433">
        <w:rPr>
          <w:rFonts w:ascii="Times New Roman" w:hAnsi="Times New Roman" w:cs="Times New Roman"/>
          <w:sz w:val="28"/>
          <w:szCs w:val="28"/>
        </w:rPr>
        <w:t>;</w:t>
      </w:r>
    </w:p>
    <w:p w:rsidR="00EC1433" w:rsidRDefault="004234DB"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изучение имеющихся медицинских документов;</w:t>
      </w:r>
    </w:p>
    <w:p w:rsidR="00EC1433" w:rsidRDefault="00001465"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оценка возможности производства экспертизы в установленный руководителем срок, исходя из вида, характера и объема экспертных исследований;</w:t>
      </w:r>
    </w:p>
    <w:p w:rsidR="00EC1433" w:rsidRDefault="004234DB"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 xml:space="preserve">опрос </w:t>
      </w:r>
      <w:proofErr w:type="spellStart"/>
      <w:r w:rsidRPr="00EC1433">
        <w:rPr>
          <w:rFonts w:ascii="Times New Roman" w:hAnsi="Times New Roman" w:cs="Times New Roman"/>
          <w:sz w:val="28"/>
          <w:szCs w:val="28"/>
        </w:rPr>
        <w:t>освидетельствуемого</w:t>
      </w:r>
      <w:proofErr w:type="spellEnd"/>
      <w:r w:rsidRPr="00EC1433">
        <w:rPr>
          <w:rFonts w:ascii="Times New Roman" w:hAnsi="Times New Roman" w:cs="Times New Roman"/>
          <w:sz w:val="28"/>
          <w:szCs w:val="28"/>
        </w:rPr>
        <w:t>;</w:t>
      </w:r>
    </w:p>
    <w:p w:rsidR="00EC1433" w:rsidRDefault="004234DB"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проведение необходимых исследований;</w:t>
      </w:r>
    </w:p>
    <w:p w:rsidR="004234DB" w:rsidRPr="00EC1433" w:rsidRDefault="004234DB" w:rsidP="00EC1433">
      <w:pPr>
        <w:pStyle w:val="a4"/>
        <w:numPr>
          <w:ilvl w:val="0"/>
          <w:numId w:val="15"/>
        </w:numPr>
        <w:spacing w:after="0" w:line="360" w:lineRule="auto"/>
        <w:ind w:left="0" w:firstLine="709"/>
        <w:jc w:val="both"/>
        <w:rPr>
          <w:rFonts w:ascii="Times New Roman" w:hAnsi="Times New Roman" w:cs="Times New Roman"/>
          <w:sz w:val="28"/>
          <w:szCs w:val="28"/>
        </w:rPr>
      </w:pPr>
      <w:r w:rsidRPr="00EC1433">
        <w:rPr>
          <w:rFonts w:ascii="Times New Roman" w:hAnsi="Times New Roman" w:cs="Times New Roman"/>
          <w:sz w:val="28"/>
          <w:szCs w:val="28"/>
        </w:rPr>
        <w:t>составление заключения.</w:t>
      </w:r>
    </w:p>
    <w:p w:rsidR="00DD5D61" w:rsidRDefault="00DD5D61" w:rsidP="00131B10">
      <w:pPr>
        <w:spacing w:after="0" w:line="360" w:lineRule="auto"/>
        <w:ind w:firstLine="709"/>
        <w:jc w:val="both"/>
        <w:rPr>
          <w:rFonts w:ascii="Times New Roman" w:hAnsi="Times New Roman" w:cs="Times New Roman"/>
          <w:sz w:val="28"/>
          <w:szCs w:val="28"/>
        </w:rPr>
      </w:pPr>
    </w:p>
    <w:p w:rsidR="004234DB" w:rsidRDefault="00F523AD" w:rsidP="00131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И.В. </w:t>
      </w:r>
      <w:r w:rsidR="00B93660">
        <w:rPr>
          <w:rFonts w:ascii="Times New Roman" w:hAnsi="Times New Roman" w:cs="Times New Roman"/>
          <w:sz w:val="28"/>
          <w:szCs w:val="28"/>
        </w:rPr>
        <w:t>Бурков</w:t>
      </w:r>
      <w:r w:rsidR="00B93660">
        <w:rPr>
          <w:rStyle w:val="a9"/>
          <w:rFonts w:ascii="Times New Roman" w:hAnsi="Times New Roman" w:cs="Times New Roman"/>
          <w:sz w:val="28"/>
          <w:szCs w:val="28"/>
        </w:rPr>
        <w:footnoteReference w:id="15"/>
      </w:r>
      <w:r w:rsidR="00B93660">
        <w:rPr>
          <w:rFonts w:ascii="Times New Roman" w:hAnsi="Times New Roman" w:cs="Times New Roman"/>
          <w:sz w:val="28"/>
          <w:szCs w:val="28"/>
        </w:rPr>
        <w:t xml:space="preserve"> </w:t>
      </w:r>
      <w:r w:rsidR="00D47E74">
        <w:rPr>
          <w:rFonts w:ascii="Times New Roman" w:hAnsi="Times New Roman" w:cs="Times New Roman"/>
          <w:sz w:val="28"/>
          <w:szCs w:val="28"/>
        </w:rPr>
        <w:t>отмечает, что</w:t>
      </w:r>
      <w:r w:rsidR="00BA320E">
        <w:rPr>
          <w:rFonts w:ascii="Times New Roman" w:hAnsi="Times New Roman" w:cs="Times New Roman"/>
          <w:sz w:val="28"/>
          <w:szCs w:val="28"/>
        </w:rPr>
        <w:t xml:space="preserve">, </w:t>
      </w:r>
      <w:r w:rsidR="00D47E74">
        <w:rPr>
          <w:rFonts w:ascii="Times New Roman" w:hAnsi="Times New Roman" w:cs="Times New Roman"/>
          <w:sz w:val="28"/>
          <w:szCs w:val="28"/>
        </w:rPr>
        <w:t>п</w:t>
      </w:r>
      <w:r w:rsidR="004234DB" w:rsidRPr="004234DB">
        <w:rPr>
          <w:rFonts w:ascii="Times New Roman" w:hAnsi="Times New Roman" w:cs="Times New Roman"/>
          <w:sz w:val="28"/>
          <w:szCs w:val="28"/>
        </w:rPr>
        <w:t xml:space="preserve">режде всего, эксперт изучает постановление или определение суда, знакомится с материалами уголовного дела, необходимы для дачи заключения. Важной частью материалов дела выступают медицинские документы, которые должны быть представлены в распоряжении эксперта. Также выслушиваются объяснения </w:t>
      </w:r>
      <w:proofErr w:type="spellStart"/>
      <w:r w:rsidR="004234DB" w:rsidRPr="004234DB">
        <w:rPr>
          <w:rFonts w:ascii="Times New Roman" w:hAnsi="Times New Roman" w:cs="Times New Roman"/>
          <w:sz w:val="28"/>
          <w:szCs w:val="28"/>
        </w:rPr>
        <w:t>освидетельствуемого</w:t>
      </w:r>
      <w:proofErr w:type="spellEnd"/>
      <w:r w:rsidR="004234DB" w:rsidRPr="004234DB">
        <w:rPr>
          <w:rFonts w:ascii="Times New Roman" w:hAnsi="Times New Roman" w:cs="Times New Roman"/>
          <w:sz w:val="28"/>
          <w:szCs w:val="28"/>
        </w:rPr>
        <w:t>, определяется их  соответствие/несоответствие объективным данным.</w:t>
      </w:r>
    </w:p>
    <w:p w:rsidR="0012498B" w:rsidRPr="0012498B" w:rsidRDefault="0012498B" w:rsidP="00131B10">
      <w:pPr>
        <w:spacing w:after="0" w:line="360" w:lineRule="auto"/>
        <w:ind w:firstLine="709"/>
        <w:jc w:val="both"/>
        <w:rPr>
          <w:rFonts w:ascii="Times New Roman" w:hAnsi="Times New Roman" w:cs="Times New Roman"/>
          <w:sz w:val="28"/>
          <w:szCs w:val="28"/>
        </w:rPr>
      </w:pPr>
      <w:r w:rsidRPr="0012498B">
        <w:rPr>
          <w:rFonts w:ascii="Times New Roman" w:hAnsi="Times New Roman" w:cs="Times New Roman"/>
          <w:sz w:val="28"/>
          <w:szCs w:val="28"/>
        </w:rPr>
        <w:t>Эксперт, принявший к производству экспертизу, производит ее путем медицинского обследования лица, в отношении которого назначена экспертиза.</w:t>
      </w:r>
    </w:p>
    <w:p w:rsidR="0012498B" w:rsidRPr="0012498B" w:rsidRDefault="0012498B" w:rsidP="00131B10">
      <w:pPr>
        <w:spacing w:after="0" w:line="360" w:lineRule="auto"/>
        <w:ind w:firstLine="709"/>
        <w:jc w:val="both"/>
        <w:rPr>
          <w:rFonts w:ascii="Times New Roman" w:hAnsi="Times New Roman" w:cs="Times New Roman"/>
          <w:sz w:val="28"/>
          <w:szCs w:val="28"/>
        </w:rPr>
      </w:pPr>
      <w:r w:rsidRPr="0012498B">
        <w:rPr>
          <w:rFonts w:ascii="Times New Roman" w:hAnsi="Times New Roman" w:cs="Times New Roman"/>
          <w:sz w:val="28"/>
          <w:szCs w:val="28"/>
        </w:rPr>
        <w:t>До начала производства экспертизы эксперт обязан удостове</w:t>
      </w:r>
      <w:r w:rsidR="0048614C">
        <w:rPr>
          <w:rFonts w:ascii="Times New Roman" w:hAnsi="Times New Roman" w:cs="Times New Roman"/>
          <w:sz w:val="28"/>
          <w:szCs w:val="28"/>
        </w:rPr>
        <w:t>риться в личности обследуемого</w:t>
      </w:r>
      <w:r w:rsidRPr="0012498B">
        <w:rPr>
          <w:rFonts w:ascii="Times New Roman" w:hAnsi="Times New Roman" w:cs="Times New Roman"/>
          <w:sz w:val="28"/>
          <w:szCs w:val="28"/>
        </w:rPr>
        <w:t>, либо его личность удостоверяется органом или лицом, назначившим экспертизу, о чем делается соответствующая запись в заключени</w:t>
      </w:r>
      <w:proofErr w:type="gramStart"/>
      <w:r w:rsidRPr="0012498B">
        <w:rPr>
          <w:rFonts w:ascii="Times New Roman" w:hAnsi="Times New Roman" w:cs="Times New Roman"/>
          <w:sz w:val="28"/>
          <w:szCs w:val="28"/>
        </w:rPr>
        <w:t>и</w:t>
      </w:r>
      <w:proofErr w:type="gramEnd"/>
      <w:r w:rsidRPr="0012498B">
        <w:rPr>
          <w:rFonts w:ascii="Times New Roman" w:hAnsi="Times New Roman" w:cs="Times New Roman"/>
          <w:sz w:val="28"/>
          <w:szCs w:val="28"/>
        </w:rPr>
        <w:t xml:space="preserve"> эксперта.</w:t>
      </w:r>
    </w:p>
    <w:p w:rsidR="0012498B" w:rsidRPr="0012498B" w:rsidRDefault="0012498B" w:rsidP="00131B10">
      <w:pPr>
        <w:spacing w:after="0" w:line="360" w:lineRule="auto"/>
        <w:ind w:firstLine="709"/>
        <w:jc w:val="both"/>
        <w:rPr>
          <w:rFonts w:ascii="Times New Roman" w:hAnsi="Times New Roman" w:cs="Times New Roman"/>
          <w:sz w:val="28"/>
          <w:szCs w:val="28"/>
        </w:rPr>
      </w:pPr>
      <w:r w:rsidRPr="0012498B">
        <w:rPr>
          <w:rFonts w:ascii="Times New Roman" w:hAnsi="Times New Roman" w:cs="Times New Roman"/>
          <w:sz w:val="28"/>
          <w:szCs w:val="28"/>
        </w:rPr>
        <w:t>Медицинское обследование живого лица начинается с его опроса о конкретных обстоятельствах дела, послуживших поводом для назначения экспертизы, и о жалобах на состояние здоровья на момент проведения обследования.</w:t>
      </w:r>
    </w:p>
    <w:p w:rsidR="0012498B" w:rsidRPr="0012498B" w:rsidRDefault="008B23EF" w:rsidP="00131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12498B" w:rsidRPr="0012498B">
        <w:rPr>
          <w:rFonts w:ascii="Times New Roman" w:hAnsi="Times New Roman" w:cs="Times New Roman"/>
          <w:sz w:val="28"/>
          <w:szCs w:val="28"/>
        </w:rPr>
        <w:t>отсутствует возможность обследовать лицо, в отношении которого назначена экспертиза, ее проводят по материалам дела и оригиналам медицинских документов, предоставленным в распоряжение эксперта органом ил</w:t>
      </w:r>
      <w:r>
        <w:rPr>
          <w:rFonts w:ascii="Times New Roman" w:hAnsi="Times New Roman" w:cs="Times New Roman"/>
          <w:sz w:val="28"/>
          <w:szCs w:val="28"/>
        </w:rPr>
        <w:t>и лицом, назначившим экспертизу, если отсутствует возможность исследовать оригиналы документов, то допускается исследование их заверенных  копий.</w:t>
      </w:r>
    </w:p>
    <w:p w:rsidR="0012498B" w:rsidRPr="0012498B" w:rsidRDefault="0012498B" w:rsidP="00131B10">
      <w:pPr>
        <w:spacing w:after="0" w:line="360" w:lineRule="auto"/>
        <w:ind w:firstLine="709"/>
        <w:jc w:val="both"/>
        <w:rPr>
          <w:rFonts w:ascii="Times New Roman" w:hAnsi="Times New Roman" w:cs="Times New Roman"/>
          <w:sz w:val="28"/>
          <w:szCs w:val="28"/>
        </w:rPr>
      </w:pPr>
      <w:r w:rsidRPr="0012498B">
        <w:rPr>
          <w:rFonts w:ascii="Times New Roman" w:hAnsi="Times New Roman" w:cs="Times New Roman"/>
          <w:sz w:val="28"/>
          <w:szCs w:val="28"/>
        </w:rPr>
        <w:t>В случаях невозможности исследовать оригиналы медицинских документов, по письменному разрешению органа или лица, назначившего экспертизу, допускается исследование их заверенных копий.</w:t>
      </w:r>
    </w:p>
    <w:p w:rsidR="0012498B" w:rsidRPr="004234DB" w:rsidRDefault="0012498B" w:rsidP="00131B10">
      <w:pPr>
        <w:spacing w:after="0" w:line="360" w:lineRule="auto"/>
        <w:ind w:firstLine="709"/>
        <w:jc w:val="both"/>
        <w:rPr>
          <w:rFonts w:ascii="Times New Roman" w:hAnsi="Times New Roman" w:cs="Times New Roman"/>
          <w:sz w:val="28"/>
          <w:szCs w:val="28"/>
        </w:rPr>
      </w:pPr>
      <w:r w:rsidRPr="0012498B">
        <w:rPr>
          <w:rFonts w:ascii="Times New Roman" w:hAnsi="Times New Roman" w:cs="Times New Roman"/>
          <w:sz w:val="28"/>
          <w:szCs w:val="28"/>
        </w:rPr>
        <w:lastRenderedPageBreak/>
        <w:t>Представленные на экспертизу медицинские документы должны содержать исчерпывающие данные об объеме причиненных повреждений и течении патологического процесса, а также иные сведения, имеющие значение для проведения экспертизы.</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 xml:space="preserve">В процессе осмотра эксперт может задавать только необходимые для проведения экспертизы вопросы, не должен высказывать сомнения в правдивости объяснений </w:t>
      </w:r>
      <w:proofErr w:type="spellStart"/>
      <w:r w:rsidRPr="004234DB">
        <w:rPr>
          <w:rFonts w:ascii="Times New Roman" w:hAnsi="Times New Roman" w:cs="Times New Roman"/>
          <w:sz w:val="28"/>
          <w:szCs w:val="28"/>
        </w:rPr>
        <w:t>освидетельствуемого</w:t>
      </w:r>
      <w:proofErr w:type="spellEnd"/>
      <w:r w:rsidRPr="004234DB">
        <w:rPr>
          <w:rFonts w:ascii="Times New Roman" w:hAnsi="Times New Roman" w:cs="Times New Roman"/>
          <w:sz w:val="28"/>
          <w:szCs w:val="28"/>
        </w:rPr>
        <w:t>. При этом необходимо учитывать заинтересованность осматриваемых в сокрытии имеющихся у них следов и признаков, указывающих на совершение преступления</w:t>
      </w:r>
      <w:r w:rsidR="002A75E7">
        <w:rPr>
          <w:rStyle w:val="a9"/>
          <w:rFonts w:ascii="Times New Roman" w:hAnsi="Times New Roman" w:cs="Times New Roman"/>
          <w:sz w:val="28"/>
          <w:szCs w:val="28"/>
        </w:rPr>
        <w:footnoteReference w:id="16"/>
      </w:r>
      <w:r w:rsidRPr="004234DB">
        <w:rPr>
          <w:rFonts w:ascii="Times New Roman" w:hAnsi="Times New Roman" w:cs="Times New Roman"/>
          <w:sz w:val="28"/>
          <w:szCs w:val="28"/>
        </w:rPr>
        <w:t>.</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Важность данного вида экспертизы выражается в том, что заключение квалифицированного эксперта может иметь огромное влияние на дальнейший ход судебного процесса</w:t>
      </w:r>
      <w:r w:rsidRPr="004234DB">
        <w:rPr>
          <w:rFonts w:ascii="Times New Roman" w:hAnsi="Times New Roman" w:cs="Times New Roman"/>
          <w:sz w:val="28"/>
          <w:szCs w:val="28"/>
          <w:vertAlign w:val="superscript"/>
        </w:rPr>
        <w:footnoteReference w:id="17"/>
      </w:r>
      <w:r w:rsidRPr="004234DB">
        <w:rPr>
          <w:rFonts w:ascii="Times New Roman" w:hAnsi="Times New Roman" w:cs="Times New Roman"/>
          <w:sz w:val="28"/>
          <w:szCs w:val="28"/>
        </w:rPr>
        <w:t>.</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 xml:space="preserve">Согласно примечаниям, указанным в таблице, в случае нарушения функции двух или более органов одной и той же системы, установление процента потери общей трудоспособности производится по одному из критериев, которое имеет более  яркое выраженное повреждение. В случае повреждения нескольких систем организма, проценты утраты трудоспособности складываются, но не должны превышать 100 процентов. </w:t>
      </w:r>
    </w:p>
    <w:p w:rsidR="004234DB" w:rsidRPr="004234DB" w:rsidRDefault="008D598D" w:rsidP="00131B1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О.П</w:t>
      </w:r>
      <w:r w:rsidR="00C947A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Темираев</w:t>
      </w:r>
      <w:proofErr w:type="spellEnd"/>
      <w:r>
        <w:rPr>
          <w:rStyle w:val="a9"/>
          <w:rFonts w:ascii="Times New Roman" w:hAnsi="Times New Roman" w:cs="Times New Roman"/>
          <w:sz w:val="28"/>
          <w:szCs w:val="28"/>
        </w:rPr>
        <w:footnoteReference w:id="18"/>
      </w:r>
      <w:r>
        <w:rPr>
          <w:rFonts w:ascii="Times New Roman" w:hAnsi="Times New Roman" w:cs="Times New Roman"/>
          <w:sz w:val="28"/>
          <w:szCs w:val="28"/>
        </w:rPr>
        <w:t xml:space="preserve"> указывает в своей работе что, е</w:t>
      </w:r>
      <w:r w:rsidR="004234DB" w:rsidRPr="004234DB">
        <w:rPr>
          <w:rFonts w:ascii="Times New Roman" w:hAnsi="Times New Roman" w:cs="Times New Roman"/>
          <w:sz w:val="28"/>
          <w:szCs w:val="28"/>
        </w:rPr>
        <w:t>сли травмы были нанесены несовершеннолетнему, не имеющему заработка на момент получения травмы, суд может взыскать с виновника только компенсацию расходов по уходу з</w:t>
      </w:r>
      <w:r w:rsidR="00FA78BE">
        <w:rPr>
          <w:rFonts w:ascii="Times New Roman" w:hAnsi="Times New Roman" w:cs="Times New Roman"/>
          <w:sz w:val="28"/>
          <w:szCs w:val="28"/>
        </w:rPr>
        <w:t>а пострадавшим, его лечению,</w:t>
      </w:r>
      <w:r w:rsidR="004234DB" w:rsidRPr="004234DB">
        <w:rPr>
          <w:rFonts w:ascii="Times New Roman" w:hAnsi="Times New Roman" w:cs="Times New Roman"/>
          <w:sz w:val="28"/>
          <w:szCs w:val="28"/>
        </w:rPr>
        <w:t xml:space="preserve"> также может закрепить за потерпевшим права на компенсацию убытков, возникших по причине утраты трудоспособности по достижению истцом шестнадцатилетнего возраста.</w:t>
      </w:r>
      <w:proofErr w:type="gramEnd"/>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lastRenderedPageBreak/>
        <w:t>При установлении процента потери общей трудоспособности для инвалидов, потеря оценивается как для практически здорового человека, независимо от группы инвалидности.</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Если при назначении или производстве судебно-медицинской экспертизы возникает необходимость в стационарном обследовании подозреваемого или обвиняемого, он может быть помещен в медицинский или психиатрический стационар (ст. 203 УПК РФ).</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   Освидетельствование потерпевших производится после окончания всех видов лечения, когда становится известным исход травмы или заболевания. Одним из процессуальных действий, направленных на установление истины по уголовному делу, является освидетельствование, которое проводится для обнаружения на теле человека особых примет, следов преступления, телесных повреждений, выявления состояния</w:t>
      </w:r>
      <w:r w:rsidR="00FA78BE">
        <w:rPr>
          <w:rFonts w:ascii="Times New Roman" w:hAnsi="Times New Roman" w:cs="Times New Roman"/>
          <w:sz w:val="28"/>
          <w:szCs w:val="28"/>
        </w:rPr>
        <w:t xml:space="preserve"> </w:t>
      </w:r>
      <w:r w:rsidRPr="004234DB">
        <w:rPr>
          <w:rFonts w:ascii="Times New Roman" w:hAnsi="Times New Roman" w:cs="Times New Roman"/>
          <w:sz w:val="28"/>
          <w:szCs w:val="28"/>
        </w:rPr>
        <w:t>опьянения или иных свойств и признаков, имеющих значение для уголовного дела (ч. 1 ст. 179 УПК РФ)</w:t>
      </w:r>
      <w:r w:rsidRPr="004234DB">
        <w:rPr>
          <w:rFonts w:ascii="Times New Roman" w:hAnsi="Times New Roman" w:cs="Times New Roman"/>
          <w:sz w:val="28"/>
          <w:szCs w:val="28"/>
          <w:vertAlign w:val="superscript"/>
        </w:rPr>
        <w:footnoteReference w:id="19"/>
      </w:r>
      <w:r w:rsidRPr="004234DB">
        <w:rPr>
          <w:rFonts w:ascii="Times New Roman" w:hAnsi="Times New Roman" w:cs="Times New Roman"/>
          <w:sz w:val="28"/>
          <w:szCs w:val="28"/>
        </w:rPr>
        <w:t>.</w:t>
      </w:r>
    </w:p>
    <w:p w:rsidR="004234DB" w:rsidRPr="004234DB" w:rsidRDefault="004234DB" w:rsidP="00131B10">
      <w:pPr>
        <w:spacing w:after="0" w:line="360" w:lineRule="auto"/>
        <w:ind w:firstLine="709"/>
        <w:jc w:val="both"/>
        <w:rPr>
          <w:rFonts w:ascii="Times New Roman" w:hAnsi="Times New Roman" w:cs="Times New Roman"/>
          <w:sz w:val="28"/>
          <w:szCs w:val="28"/>
        </w:rPr>
      </w:pPr>
      <w:r w:rsidRPr="004234DB">
        <w:rPr>
          <w:rFonts w:ascii="Times New Roman" w:hAnsi="Times New Roman" w:cs="Times New Roman"/>
          <w:sz w:val="28"/>
          <w:szCs w:val="28"/>
        </w:rPr>
        <w:t>Таким образом, процессуальный порядок назначения судебно-медицинской экспертизы потери общей трудоспособности имеет схожие черты с назначением иных судебных экспертиз: назначение на основании постановления или определения суда, ознакомление экспертов с материалами дела, опрос потерпевших и т.д.</w:t>
      </w:r>
      <w:r w:rsidR="00790E5D">
        <w:rPr>
          <w:rFonts w:ascii="Times New Roman" w:hAnsi="Times New Roman" w:cs="Times New Roman"/>
          <w:sz w:val="28"/>
          <w:szCs w:val="28"/>
        </w:rPr>
        <w:t xml:space="preserve"> Однако есть небольшие проблемы в том, </w:t>
      </w:r>
      <w:r w:rsidR="00790E5D" w:rsidRPr="00790E5D">
        <w:rPr>
          <w:rFonts w:ascii="Times New Roman" w:hAnsi="Times New Roman" w:cs="Times New Roman"/>
          <w:sz w:val="28"/>
          <w:szCs w:val="28"/>
        </w:rPr>
        <w:t>что такую экспертизу до возбуждения у</w:t>
      </w:r>
      <w:r w:rsidR="00790E5D">
        <w:rPr>
          <w:rFonts w:ascii="Times New Roman" w:hAnsi="Times New Roman" w:cs="Times New Roman"/>
          <w:sz w:val="28"/>
          <w:szCs w:val="28"/>
        </w:rPr>
        <w:t xml:space="preserve">головного дела проводить нельзя, соответственно необходимым решением данной проблемы мы выделили введение </w:t>
      </w:r>
      <w:r w:rsidR="00790E5D" w:rsidRPr="00790E5D">
        <w:rPr>
          <w:rFonts w:ascii="Times New Roman" w:hAnsi="Times New Roman" w:cs="Times New Roman"/>
          <w:sz w:val="28"/>
          <w:szCs w:val="28"/>
        </w:rPr>
        <w:t>попра</w:t>
      </w:r>
      <w:r w:rsidR="00790E5D">
        <w:rPr>
          <w:rFonts w:ascii="Times New Roman" w:hAnsi="Times New Roman" w:cs="Times New Roman"/>
          <w:sz w:val="28"/>
          <w:szCs w:val="28"/>
        </w:rPr>
        <w:t>вки</w:t>
      </w:r>
      <w:r w:rsidR="00790E5D" w:rsidRPr="00790E5D">
        <w:rPr>
          <w:rFonts w:ascii="Times New Roman" w:hAnsi="Times New Roman" w:cs="Times New Roman"/>
          <w:sz w:val="28"/>
          <w:szCs w:val="28"/>
        </w:rPr>
        <w:t xml:space="preserve"> в У</w:t>
      </w:r>
      <w:r w:rsidR="00790E5D">
        <w:rPr>
          <w:rFonts w:ascii="Times New Roman" w:hAnsi="Times New Roman" w:cs="Times New Roman"/>
          <w:sz w:val="28"/>
          <w:szCs w:val="28"/>
        </w:rPr>
        <w:t>головно-процессуальный кодекс Российской Федерации</w:t>
      </w:r>
      <w:r w:rsidR="00C63FE5">
        <w:rPr>
          <w:rFonts w:ascii="Times New Roman" w:hAnsi="Times New Roman" w:cs="Times New Roman"/>
          <w:sz w:val="28"/>
          <w:szCs w:val="28"/>
        </w:rPr>
        <w:t>, чтобы выносили не только постановления о назначении экспертизы, но решения о возможности проведения</w:t>
      </w:r>
      <w:r w:rsidR="00790E5D" w:rsidRPr="00790E5D">
        <w:rPr>
          <w:rFonts w:ascii="Times New Roman" w:hAnsi="Times New Roman" w:cs="Times New Roman"/>
          <w:sz w:val="28"/>
          <w:szCs w:val="28"/>
        </w:rPr>
        <w:t xml:space="preserve"> экспертизы </w:t>
      </w:r>
      <w:r w:rsidR="00C63FE5">
        <w:rPr>
          <w:rFonts w:ascii="Times New Roman" w:hAnsi="Times New Roman" w:cs="Times New Roman"/>
          <w:sz w:val="28"/>
          <w:szCs w:val="28"/>
        </w:rPr>
        <w:t>до возбуждения уголовного дела.</w:t>
      </w:r>
    </w:p>
    <w:p w:rsidR="006F4D8A" w:rsidRDefault="006F4D8A" w:rsidP="00131B10">
      <w:pPr>
        <w:spacing w:after="0" w:line="360" w:lineRule="auto"/>
        <w:ind w:firstLine="709"/>
        <w:jc w:val="both"/>
        <w:rPr>
          <w:rFonts w:ascii="Times New Roman" w:hAnsi="Times New Roman" w:cs="Times New Roman"/>
          <w:b/>
          <w:sz w:val="28"/>
          <w:szCs w:val="28"/>
        </w:rPr>
      </w:pPr>
    </w:p>
    <w:p w:rsidR="00A456BF" w:rsidRDefault="00A456BF" w:rsidP="004B2EDC">
      <w:pPr>
        <w:spacing w:line="360" w:lineRule="auto"/>
        <w:jc w:val="both"/>
        <w:rPr>
          <w:rFonts w:ascii="Times New Roman" w:hAnsi="Times New Roman" w:cs="Times New Roman"/>
          <w:b/>
          <w:sz w:val="28"/>
          <w:szCs w:val="28"/>
        </w:rPr>
      </w:pPr>
    </w:p>
    <w:p w:rsidR="00D51261" w:rsidRPr="00473C99" w:rsidRDefault="00473C99" w:rsidP="00E043E9">
      <w:pPr>
        <w:spacing w:line="360" w:lineRule="auto"/>
        <w:ind w:firstLine="709"/>
        <w:jc w:val="both"/>
        <w:rPr>
          <w:rFonts w:ascii="Times New Roman" w:hAnsi="Times New Roman" w:cs="Times New Roman"/>
          <w:b/>
          <w:sz w:val="28"/>
          <w:szCs w:val="28"/>
        </w:rPr>
      </w:pPr>
      <w:r w:rsidRPr="00473C99">
        <w:rPr>
          <w:rFonts w:ascii="Times New Roman" w:hAnsi="Times New Roman" w:cs="Times New Roman"/>
          <w:b/>
          <w:sz w:val="28"/>
          <w:szCs w:val="28"/>
        </w:rPr>
        <w:lastRenderedPageBreak/>
        <w:t>2 Экспертиза потери профессиональной трудоспособности</w:t>
      </w:r>
    </w:p>
    <w:p w:rsidR="00473C99" w:rsidRPr="00473C99" w:rsidRDefault="00473C99" w:rsidP="00FD4596">
      <w:pPr>
        <w:spacing w:after="0" w:line="360" w:lineRule="auto"/>
        <w:ind w:left="1134" w:hanging="425"/>
        <w:jc w:val="both"/>
        <w:rPr>
          <w:rFonts w:ascii="Times New Roman" w:hAnsi="Times New Roman" w:cs="Times New Roman"/>
          <w:b/>
          <w:bCs/>
          <w:sz w:val="28"/>
          <w:szCs w:val="28"/>
        </w:rPr>
      </w:pPr>
      <w:r w:rsidRPr="00473C99">
        <w:rPr>
          <w:rFonts w:ascii="Times New Roman" w:hAnsi="Times New Roman" w:cs="Times New Roman"/>
          <w:b/>
          <w:sz w:val="28"/>
          <w:szCs w:val="28"/>
        </w:rPr>
        <w:t>2.1Понятие, основание, виды</w:t>
      </w:r>
      <w:r w:rsidRPr="00473C99">
        <w:rPr>
          <w:rFonts w:ascii="Times New Roman" w:hAnsi="Times New Roman" w:cs="Times New Roman"/>
          <w:b/>
          <w:bCs/>
          <w:sz w:val="28"/>
          <w:szCs w:val="28"/>
        </w:rPr>
        <w:t xml:space="preserve"> определения  утраты профессиональной трудоспособности</w:t>
      </w:r>
    </w:p>
    <w:p w:rsidR="00473C99" w:rsidRPr="00473C99" w:rsidRDefault="00473C99" w:rsidP="004D569C">
      <w:pPr>
        <w:spacing w:after="0" w:line="360" w:lineRule="auto"/>
        <w:ind w:firstLine="709"/>
        <w:jc w:val="both"/>
        <w:rPr>
          <w:rFonts w:ascii="Times New Roman" w:hAnsi="Times New Roman" w:cs="Times New Roman"/>
          <w:b/>
          <w:bCs/>
          <w:sz w:val="28"/>
          <w:szCs w:val="28"/>
        </w:rPr>
      </w:pP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Профессиональная  трудоспособность - способность  данного  работника к труду по своей профессии (специальности) и квалификации.</w:t>
      </w:r>
    </w:p>
    <w:p w:rsidR="00631A6B" w:rsidRDefault="00631A6B" w:rsidP="00095248">
      <w:pPr>
        <w:spacing w:after="0" w:line="360" w:lineRule="auto"/>
        <w:ind w:firstLine="709"/>
        <w:jc w:val="both"/>
        <w:rPr>
          <w:rFonts w:ascii="Times New Roman" w:hAnsi="Times New Roman" w:cs="Times New Roman"/>
          <w:bCs/>
          <w:sz w:val="28"/>
          <w:szCs w:val="28"/>
        </w:rPr>
      </w:pPr>
      <w:r w:rsidRPr="00631A6B">
        <w:rPr>
          <w:rFonts w:ascii="Times New Roman" w:hAnsi="Times New Roman" w:cs="Times New Roman"/>
          <w:bCs/>
          <w:sz w:val="28"/>
          <w:szCs w:val="28"/>
        </w:rPr>
        <w:t>В.А. Медик</w:t>
      </w:r>
      <w:r w:rsidRPr="00631A6B">
        <w:rPr>
          <w:rFonts w:ascii="Times New Roman" w:hAnsi="Times New Roman" w:cs="Times New Roman"/>
          <w:bCs/>
          <w:sz w:val="28"/>
          <w:szCs w:val="28"/>
          <w:vertAlign w:val="superscript"/>
        </w:rPr>
        <w:footnoteReference w:id="20"/>
      </w:r>
      <w:r>
        <w:rPr>
          <w:rFonts w:ascii="Times New Roman" w:hAnsi="Times New Roman" w:cs="Times New Roman"/>
          <w:bCs/>
          <w:sz w:val="28"/>
          <w:szCs w:val="28"/>
        </w:rPr>
        <w:t xml:space="preserve"> различает профессиональную</w:t>
      </w:r>
      <w:r w:rsidRPr="00631A6B">
        <w:rPr>
          <w:rFonts w:ascii="Times New Roman" w:hAnsi="Times New Roman" w:cs="Times New Roman"/>
          <w:bCs/>
          <w:sz w:val="28"/>
          <w:szCs w:val="28"/>
        </w:rPr>
        <w:t xml:space="preserve"> трудоспособность в зависимости от того, какой объем трудовых функций и в каких  производственных  условиях работник может  выполнять по  состоянию своего здоровья:</w:t>
      </w:r>
    </w:p>
    <w:p w:rsidR="00473C99" w:rsidRPr="00473C99" w:rsidRDefault="008E7EA7" w:rsidP="0009524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73C99" w:rsidRPr="00473C99">
        <w:rPr>
          <w:rFonts w:ascii="Times New Roman" w:hAnsi="Times New Roman" w:cs="Times New Roman"/>
          <w:bCs/>
          <w:sz w:val="28"/>
          <w:szCs w:val="28"/>
        </w:rPr>
        <w:t>полную профессиональную трудоспособность;</w:t>
      </w:r>
    </w:p>
    <w:p w:rsidR="00473C99" w:rsidRPr="00473C99" w:rsidRDefault="008E7EA7" w:rsidP="0009524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73C99" w:rsidRPr="00473C99">
        <w:rPr>
          <w:rFonts w:ascii="Times New Roman" w:hAnsi="Times New Roman" w:cs="Times New Roman"/>
          <w:bCs/>
          <w:sz w:val="28"/>
          <w:szCs w:val="28"/>
        </w:rPr>
        <w:t>частичную (неполную) профессиональную трудоспособность.</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Полная профессиональная  трудоспособность - это способность работника  выполнять  все  трудовые  функции  по  имеющейся  у  него  профессии или занимаемой должности в тех производственных условиях, в  которых он работал.</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При частичной  профессиональной трудоспособности работник может выполнять лишь часть трудовых функций по своей или равной ей квалификации, либо все трудовые функции, но в облегченных условиях труда, либо по другой, менее квалифицированной профессии.</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Основным  критерием  оценки  трудоспособности  должно  быть соответствие  требований,  предъявляемых  трудовой деятельностью,</w:t>
      </w:r>
      <w:r w:rsidR="00D323FA">
        <w:rPr>
          <w:rFonts w:ascii="Times New Roman" w:hAnsi="Times New Roman" w:cs="Times New Roman"/>
          <w:bCs/>
          <w:sz w:val="28"/>
          <w:szCs w:val="28"/>
        </w:rPr>
        <w:t xml:space="preserve"> </w:t>
      </w:r>
      <w:r w:rsidRPr="00473C99">
        <w:rPr>
          <w:rFonts w:ascii="Times New Roman" w:hAnsi="Times New Roman" w:cs="Times New Roman"/>
          <w:bCs/>
          <w:sz w:val="28"/>
          <w:szCs w:val="28"/>
        </w:rPr>
        <w:t>возможностям  организма  при  наличии  конкретного заболевания, травмы или увечья.</w:t>
      </w:r>
      <w:r w:rsidRPr="00473C99">
        <w:rPr>
          <w:rFonts w:ascii="Times New Roman" w:hAnsi="Times New Roman" w:cs="Times New Roman"/>
          <w:bCs/>
          <w:sz w:val="28"/>
          <w:szCs w:val="28"/>
          <w:vertAlign w:val="superscript"/>
        </w:rPr>
        <w:footnoteReference w:id="21"/>
      </w:r>
    </w:p>
    <w:p w:rsidR="00473C99" w:rsidRPr="00473C99" w:rsidRDefault="002B7EE5" w:rsidP="0009524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Ю.П. </w:t>
      </w:r>
      <w:proofErr w:type="spellStart"/>
      <w:r>
        <w:rPr>
          <w:rFonts w:ascii="Times New Roman" w:hAnsi="Times New Roman" w:cs="Times New Roman"/>
          <w:bCs/>
          <w:sz w:val="28"/>
          <w:szCs w:val="28"/>
        </w:rPr>
        <w:t>Лисицин</w:t>
      </w:r>
      <w:proofErr w:type="spellEnd"/>
      <w:r>
        <w:rPr>
          <w:rFonts w:ascii="Times New Roman" w:hAnsi="Times New Roman" w:cs="Times New Roman"/>
          <w:bCs/>
          <w:sz w:val="28"/>
          <w:szCs w:val="28"/>
        </w:rPr>
        <w:t xml:space="preserve"> выделяет </w:t>
      </w:r>
      <w:r w:rsidR="00473C99" w:rsidRPr="00473C99">
        <w:rPr>
          <w:rFonts w:ascii="Times New Roman" w:hAnsi="Times New Roman" w:cs="Times New Roman"/>
          <w:bCs/>
          <w:sz w:val="28"/>
          <w:szCs w:val="28"/>
        </w:rPr>
        <w:t>2 группы факторов</w:t>
      </w:r>
      <w:r>
        <w:rPr>
          <w:rFonts w:ascii="Times New Roman" w:hAnsi="Times New Roman" w:cs="Times New Roman"/>
          <w:bCs/>
          <w:sz w:val="28"/>
          <w:szCs w:val="28"/>
        </w:rPr>
        <w:t xml:space="preserve">, которые следует оценивать </w:t>
      </w:r>
      <w:r w:rsidR="00473C99" w:rsidRPr="00473C99">
        <w:rPr>
          <w:rFonts w:ascii="Times New Roman" w:hAnsi="Times New Roman" w:cs="Times New Roman"/>
          <w:bCs/>
          <w:sz w:val="28"/>
          <w:szCs w:val="28"/>
        </w:rPr>
        <w:t xml:space="preserve"> </w:t>
      </w:r>
      <w:r w:rsidRPr="002B7EE5">
        <w:rPr>
          <w:rFonts w:ascii="Times New Roman" w:hAnsi="Times New Roman" w:cs="Times New Roman"/>
          <w:bCs/>
          <w:sz w:val="28"/>
          <w:szCs w:val="28"/>
        </w:rPr>
        <w:t>при    опр</w:t>
      </w:r>
      <w:r>
        <w:rPr>
          <w:rFonts w:ascii="Times New Roman" w:hAnsi="Times New Roman" w:cs="Times New Roman"/>
          <w:bCs/>
          <w:sz w:val="28"/>
          <w:szCs w:val="28"/>
        </w:rPr>
        <w:t>еделении    трудоспособности  -</w:t>
      </w:r>
      <w:r w:rsidR="00473C99" w:rsidRPr="00473C99">
        <w:rPr>
          <w:rFonts w:ascii="Times New Roman" w:hAnsi="Times New Roman" w:cs="Times New Roman"/>
          <w:bCs/>
          <w:sz w:val="28"/>
          <w:szCs w:val="28"/>
        </w:rPr>
        <w:t xml:space="preserve"> медицинские и социальные.</w:t>
      </w:r>
      <w:r w:rsidR="00473C99" w:rsidRPr="00473C99">
        <w:rPr>
          <w:rFonts w:ascii="Times New Roman" w:hAnsi="Times New Roman" w:cs="Times New Roman"/>
          <w:bCs/>
          <w:sz w:val="28"/>
          <w:szCs w:val="28"/>
          <w:vertAlign w:val="superscript"/>
        </w:rPr>
        <w:footnoteReference w:id="22"/>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Медицинские  критерии: своевременно  поставленный,  точный, полный клинический диагноз с учетом выраженности изменений,  степени  функциональных  нарушений,  тяжести  и  характера течения заболевания, осложнений; большое значение имеет клинический прогноз.</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Социальные  критерии: отражают  все  то,  что  связано  с профессиональной  деятельностью  больного  (характер  физического  или нервно-психического  напряжения;  организация,  периодичность  и  ритм работы; нагрузка на отдельные органы и системы; наличие благоприятных условий труда и профессиональных вредностей; опыт и стаж работы) и трудовой прогноз.</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Одним из главных критериев нетрудоспособности является наличие заболевания.  Но  не  всегда  больной  человек  должен  быть нетрудоспособным. Например, два человека разных профессий с одинаковым заболеванием: профессиональная танцовщица и учитель начальных классов  с растяжением связок голеностопного сустава. Однако танцовщица с растяжением связок не может выступать на сцене, а учитель может вести занятия с детьми.</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Медицинский  критерий  является  ведущим  в  определении нетрудоспособности.  Однако  не  всегда  именно  заболевание  является признаком нетрудоспособности. Бывают случаи, когда здоровый человек не  может  трудиться  в  своей  профессии.  Например,  у  жены  повара обнаружен  вирусный  гепатит.  Сам  повар  здоров,  однако  он  не  может готовить пищу, так как у него есть контакт по гепатиту.</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 xml:space="preserve">При определении степени утраты профессиональной трудоспособности необходимо учитывать профессиональный фактор, в частности, способность </w:t>
      </w:r>
      <w:r w:rsidRPr="00473C99">
        <w:rPr>
          <w:rFonts w:ascii="Times New Roman" w:hAnsi="Times New Roman" w:cs="Times New Roman"/>
          <w:bCs/>
          <w:sz w:val="28"/>
          <w:szCs w:val="28"/>
        </w:rPr>
        <w:lastRenderedPageBreak/>
        <w:t>пострадавшего после несчастного случая на производстве или возникновения профессионального заболевания выполнять работу в полном объеме по своей прежней профессии (до несчастного случая или профессионального заболевания) в обычных или специально созданных производственных или иных условиях труда</w:t>
      </w:r>
      <w:r w:rsidRPr="00473C99">
        <w:rPr>
          <w:rFonts w:ascii="Times New Roman" w:hAnsi="Times New Roman" w:cs="Times New Roman"/>
          <w:bCs/>
          <w:sz w:val="28"/>
          <w:szCs w:val="28"/>
          <w:vertAlign w:val="superscript"/>
        </w:rPr>
        <w:footnoteReference w:id="23"/>
      </w:r>
      <w:r w:rsidRPr="00473C99">
        <w:rPr>
          <w:rFonts w:ascii="Times New Roman" w:hAnsi="Times New Roman" w:cs="Times New Roman"/>
          <w:bCs/>
          <w:sz w:val="28"/>
          <w:szCs w:val="28"/>
        </w:rPr>
        <w:t>.</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Профессиональная деятельность в полном объеме предполагает полный рабочий день, полную рабочую неделю, выполнение норм выработки не менее чем на 100 процентов.</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Критерии оценки возможности выполнения профессиональной деятельности связаны с различием тарифно-квалификационных разрядов в рамках соответствующей профессии.</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Кратность снижения квалификации определяется с учетом установленных тарификационных разрядов, классов, категорий для данной профессиональной деятельности.</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Если пострадавший не может вып</w:t>
      </w:r>
      <w:r w:rsidR="00BA320E">
        <w:rPr>
          <w:rFonts w:ascii="Times New Roman" w:hAnsi="Times New Roman" w:cs="Times New Roman"/>
          <w:bCs/>
          <w:sz w:val="28"/>
          <w:szCs w:val="28"/>
        </w:rPr>
        <w:t>олнять работу прежней сложности</w:t>
      </w:r>
      <w:r w:rsidRPr="00473C99">
        <w:rPr>
          <w:rFonts w:ascii="Times New Roman" w:hAnsi="Times New Roman" w:cs="Times New Roman"/>
          <w:bCs/>
          <w:sz w:val="28"/>
          <w:szCs w:val="28"/>
        </w:rPr>
        <w:t xml:space="preserve">, то его переводят на работу меньшей сложности с оптимальной или допустимой физической, нервно-эмоциональной нагрузкой. </w:t>
      </w:r>
    </w:p>
    <w:p w:rsidR="00473C99" w:rsidRPr="00473C99"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При определении степени утраты профессиональной трудоспособности необходимо учитывать классы условий труда по показателям вредности и опасности факторов производственной среды, тяжести и напряженности трудового процесса.</w:t>
      </w:r>
    </w:p>
    <w:p w:rsidR="006638B7" w:rsidRDefault="00473C99" w:rsidP="00095248">
      <w:pPr>
        <w:spacing w:after="0" w:line="360" w:lineRule="auto"/>
        <w:ind w:firstLine="709"/>
        <w:jc w:val="both"/>
        <w:rPr>
          <w:rFonts w:ascii="Times New Roman" w:hAnsi="Times New Roman" w:cs="Times New Roman"/>
          <w:bCs/>
          <w:sz w:val="28"/>
          <w:szCs w:val="28"/>
        </w:rPr>
      </w:pPr>
      <w:r w:rsidRPr="00473C99">
        <w:rPr>
          <w:rFonts w:ascii="Times New Roman" w:hAnsi="Times New Roman" w:cs="Times New Roman"/>
          <w:bCs/>
          <w:sz w:val="28"/>
          <w:szCs w:val="28"/>
        </w:rPr>
        <w:t>Таким образом, основной задачей данной экспертизы является определение  возможности  данного  человека  выполнять  свои профессиональные  обязанности.</w:t>
      </w:r>
    </w:p>
    <w:p w:rsidR="00095248" w:rsidRDefault="00095248" w:rsidP="00095248">
      <w:pPr>
        <w:spacing w:after="0" w:line="360" w:lineRule="auto"/>
        <w:ind w:firstLine="709"/>
        <w:jc w:val="both"/>
        <w:rPr>
          <w:rFonts w:ascii="Times New Roman" w:hAnsi="Times New Roman" w:cs="Times New Roman"/>
          <w:bCs/>
          <w:sz w:val="28"/>
          <w:szCs w:val="28"/>
        </w:rPr>
      </w:pPr>
    </w:p>
    <w:p w:rsidR="00095248" w:rsidRDefault="00095248" w:rsidP="00095248">
      <w:pPr>
        <w:spacing w:after="0" w:line="360" w:lineRule="auto"/>
        <w:ind w:firstLine="709"/>
        <w:jc w:val="both"/>
        <w:rPr>
          <w:rFonts w:ascii="Times New Roman" w:hAnsi="Times New Roman" w:cs="Times New Roman"/>
          <w:bCs/>
          <w:sz w:val="28"/>
          <w:szCs w:val="28"/>
        </w:rPr>
      </w:pPr>
    </w:p>
    <w:p w:rsidR="00095248" w:rsidRPr="00473C99" w:rsidRDefault="00095248" w:rsidP="00095248">
      <w:pPr>
        <w:spacing w:after="0" w:line="360" w:lineRule="auto"/>
        <w:ind w:firstLine="709"/>
        <w:jc w:val="both"/>
        <w:rPr>
          <w:rFonts w:ascii="Times New Roman" w:hAnsi="Times New Roman" w:cs="Times New Roman"/>
          <w:bCs/>
          <w:sz w:val="28"/>
          <w:szCs w:val="28"/>
        </w:rPr>
      </w:pPr>
    </w:p>
    <w:p w:rsidR="006638B7" w:rsidRDefault="008060CD" w:rsidP="001278BD">
      <w:pPr>
        <w:spacing w:after="0" w:line="360" w:lineRule="auto"/>
        <w:ind w:left="1134" w:hanging="425"/>
        <w:jc w:val="both"/>
        <w:rPr>
          <w:rFonts w:ascii="Times New Roman" w:hAnsi="Times New Roman" w:cs="Times New Roman"/>
          <w:b/>
          <w:bCs/>
          <w:iCs/>
          <w:sz w:val="28"/>
          <w:szCs w:val="28"/>
        </w:rPr>
      </w:pPr>
      <w:r w:rsidRPr="008060CD">
        <w:rPr>
          <w:rFonts w:ascii="Times New Roman" w:hAnsi="Times New Roman" w:cs="Times New Roman"/>
          <w:b/>
          <w:bCs/>
          <w:sz w:val="28"/>
          <w:szCs w:val="28"/>
        </w:rPr>
        <w:lastRenderedPageBreak/>
        <w:t>2.2</w:t>
      </w:r>
      <w:r w:rsidRPr="008060CD">
        <w:rPr>
          <w:rFonts w:ascii="Times New Roman" w:hAnsi="Times New Roman" w:cs="Times New Roman"/>
          <w:b/>
          <w:bCs/>
          <w:iCs/>
          <w:sz w:val="28"/>
          <w:szCs w:val="28"/>
        </w:rPr>
        <w:t>Правовая основа, порядок назначения и производства экспертизы потери профессиональной трудоспособности</w:t>
      </w:r>
    </w:p>
    <w:p w:rsidR="002F5557" w:rsidRPr="008060CD" w:rsidRDefault="002F5557" w:rsidP="00F85C7E">
      <w:pPr>
        <w:spacing w:after="0" w:line="360" w:lineRule="auto"/>
        <w:ind w:firstLine="709"/>
        <w:jc w:val="both"/>
        <w:rPr>
          <w:rFonts w:ascii="Times New Roman" w:hAnsi="Times New Roman" w:cs="Times New Roman"/>
          <w:b/>
          <w:bCs/>
          <w:iCs/>
          <w:sz w:val="28"/>
          <w:szCs w:val="28"/>
        </w:rPr>
      </w:pPr>
    </w:p>
    <w:p w:rsidR="008060CD" w:rsidRPr="008060CD" w:rsidRDefault="008060CD" w:rsidP="00F85C7E">
      <w:pPr>
        <w:spacing w:after="0" w:line="360" w:lineRule="auto"/>
        <w:ind w:firstLine="709"/>
        <w:jc w:val="both"/>
        <w:rPr>
          <w:rFonts w:ascii="Times New Roman" w:hAnsi="Times New Roman" w:cs="Times New Roman"/>
          <w:bCs/>
          <w:sz w:val="28"/>
          <w:szCs w:val="28"/>
        </w:rPr>
      </w:pPr>
      <w:proofErr w:type="gramStart"/>
      <w:r w:rsidRPr="008060CD">
        <w:rPr>
          <w:rFonts w:ascii="Times New Roman" w:hAnsi="Times New Roman" w:cs="Times New Roman"/>
          <w:sz w:val="28"/>
          <w:szCs w:val="28"/>
        </w:rPr>
        <w:t xml:space="preserve">Определение стойкой утраты профессиональной трудоспособности производится в соответствии с </w:t>
      </w:r>
      <w:hyperlink r:id="rId9" w:history="1">
        <w:r w:rsidRPr="008060CD">
          <w:rPr>
            <w:rStyle w:val="a5"/>
            <w:rFonts w:ascii="Times New Roman" w:hAnsi="Times New Roman" w:cs="Times New Roman"/>
            <w:bCs/>
            <w:color w:val="auto"/>
            <w:sz w:val="28"/>
            <w:szCs w:val="28"/>
            <w:u w:val="none"/>
          </w:rPr>
          <w:t>Постановлением Правительства РФ «Об утверждении Правил установления степени утраты профессиональной трудоспособности в результате несчастных случаев на производстве  профессиональных заболеваний»</w:t>
        </w:r>
        <w:r w:rsidRPr="008060CD">
          <w:rPr>
            <w:rStyle w:val="a5"/>
            <w:rFonts w:ascii="Times New Roman" w:hAnsi="Times New Roman" w:cs="Times New Roman"/>
            <w:bCs/>
            <w:color w:val="auto"/>
            <w:sz w:val="28"/>
            <w:szCs w:val="28"/>
            <w:u w:val="none"/>
            <w:vertAlign w:val="superscript"/>
          </w:rPr>
          <w:footnoteReference w:id="24"/>
        </w:r>
      </w:hyperlink>
      <w:r w:rsidRPr="008060CD">
        <w:rPr>
          <w:rFonts w:ascii="Times New Roman" w:hAnsi="Times New Roman" w:cs="Times New Roman"/>
          <w:bCs/>
          <w:sz w:val="28"/>
          <w:szCs w:val="28"/>
          <w:vertAlign w:val="superscript"/>
        </w:rPr>
        <w:t xml:space="preserve"> </w:t>
      </w:r>
      <w:r w:rsidRPr="008060CD">
        <w:rPr>
          <w:rFonts w:ascii="Times New Roman" w:hAnsi="Times New Roman" w:cs="Times New Roman"/>
          <w:bCs/>
          <w:sz w:val="28"/>
          <w:szCs w:val="28"/>
        </w:rPr>
        <w:t xml:space="preserve"> и Постановлением Минтруда РФ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w:t>
      </w:r>
      <w:proofErr w:type="gramEnd"/>
      <w:r w:rsidRPr="008060CD">
        <w:rPr>
          <w:rFonts w:ascii="Times New Roman" w:hAnsi="Times New Roman" w:cs="Times New Roman"/>
          <w:bCs/>
          <w:sz w:val="28"/>
          <w:szCs w:val="28"/>
        </w:rPr>
        <w:t xml:space="preserve"> и профессионального заболевания»</w:t>
      </w:r>
      <w:r w:rsidRPr="008060CD">
        <w:rPr>
          <w:rFonts w:ascii="Times New Roman" w:hAnsi="Times New Roman" w:cs="Times New Roman"/>
          <w:bCs/>
          <w:sz w:val="28"/>
          <w:szCs w:val="28"/>
          <w:vertAlign w:val="superscript"/>
        </w:rPr>
        <w:footnoteReference w:id="25"/>
      </w:r>
      <w:r w:rsidRPr="008060CD">
        <w:rPr>
          <w:rFonts w:ascii="Times New Roman" w:hAnsi="Times New Roman" w:cs="Times New Roman"/>
          <w:bCs/>
          <w:sz w:val="28"/>
          <w:szCs w:val="28"/>
        </w:rPr>
        <w:t>.</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 xml:space="preserve">Степень утраты профессиональной трудоспособности устанавливается в процентах на момент освидетельствования пострадавшего, </w:t>
      </w:r>
      <w:proofErr w:type="gramStart"/>
      <w:r w:rsidRPr="008060CD">
        <w:rPr>
          <w:rFonts w:ascii="Times New Roman" w:hAnsi="Times New Roman" w:cs="Times New Roman"/>
          <w:bCs/>
          <w:sz w:val="28"/>
          <w:szCs w:val="28"/>
        </w:rPr>
        <w:t>исходя из оценки потери способности осуществлять</w:t>
      </w:r>
      <w:proofErr w:type="gramEnd"/>
      <w:r w:rsidRPr="008060CD">
        <w:rPr>
          <w:rFonts w:ascii="Times New Roman" w:hAnsi="Times New Roman" w:cs="Times New Roman"/>
          <w:bCs/>
          <w:sz w:val="28"/>
          <w:szCs w:val="28"/>
        </w:rPr>
        <w:t xml:space="preserve"> профессиональную деятельность вследствие несчастного случая на производстве и профессионального заболевания.</w:t>
      </w:r>
    </w:p>
    <w:p w:rsid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 xml:space="preserve">При этом с установлением степени утраты профессиональной трудоспособности учреждение </w:t>
      </w:r>
      <w:proofErr w:type="gramStart"/>
      <w:r w:rsidRPr="008060CD">
        <w:rPr>
          <w:rFonts w:ascii="Times New Roman" w:hAnsi="Times New Roman" w:cs="Times New Roman"/>
          <w:bCs/>
          <w:sz w:val="28"/>
          <w:szCs w:val="28"/>
        </w:rPr>
        <w:t>медико-социальной</w:t>
      </w:r>
      <w:proofErr w:type="gramEnd"/>
      <w:r w:rsidRPr="008060CD">
        <w:rPr>
          <w:rFonts w:ascii="Times New Roman" w:hAnsi="Times New Roman" w:cs="Times New Roman"/>
          <w:bCs/>
          <w:sz w:val="28"/>
          <w:szCs w:val="28"/>
        </w:rPr>
        <w:t xml:space="preserve"> экспертизы при наличии оснований определяет нуждаемость пострадавшего в медицинской, </w:t>
      </w:r>
      <w:r w:rsidRPr="008060CD">
        <w:rPr>
          <w:rFonts w:ascii="Times New Roman" w:hAnsi="Times New Roman" w:cs="Times New Roman"/>
          <w:bCs/>
          <w:sz w:val="28"/>
          <w:szCs w:val="28"/>
        </w:rPr>
        <w:lastRenderedPageBreak/>
        <w:t>социальной и профессиональной реабилитации, а также признает пострадавшего инвалидом.</w:t>
      </w:r>
    </w:p>
    <w:p w:rsidR="003415BA" w:rsidRDefault="00786888" w:rsidP="003415BA">
      <w:pPr>
        <w:spacing w:after="0" w:line="360" w:lineRule="auto"/>
        <w:ind w:firstLine="709"/>
        <w:jc w:val="both"/>
        <w:rPr>
          <w:rFonts w:ascii="Times New Roman" w:hAnsi="Times New Roman" w:cs="Times New Roman"/>
          <w:bCs/>
          <w:sz w:val="28"/>
          <w:szCs w:val="28"/>
        </w:rPr>
      </w:pPr>
      <w:r w:rsidRPr="00786888">
        <w:rPr>
          <w:rFonts w:ascii="Times New Roman" w:hAnsi="Times New Roman" w:cs="Times New Roman"/>
          <w:bCs/>
          <w:sz w:val="28"/>
          <w:szCs w:val="28"/>
        </w:rPr>
        <w:t xml:space="preserve">При проведении экспертизы </w:t>
      </w:r>
      <w:r>
        <w:rPr>
          <w:rFonts w:ascii="Times New Roman" w:hAnsi="Times New Roman" w:cs="Times New Roman"/>
          <w:bCs/>
          <w:sz w:val="28"/>
          <w:szCs w:val="28"/>
        </w:rPr>
        <w:t xml:space="preserve">потери профессиональной трудоспособности </w:t>
      </w:r>
      <w:r w:rsidRPr="00786888">
        <w:rPr>
          <w:rFonts w:ascii="Times New Roman" w:hAnsi="Times New Roman" w:cs="Times New Roman"/>
          <w:bCs/>
          <w:sz w:val="28"/>
          <w:szCs w:val="28"/>
        </w:rPr>
        <w:t xml:space="preserve">эксперт проходит </w:t>
      </w:r>
      <w:r>
        <w:rPr>
          <w:rFonts w:ascii="Times New Roman" w:hAnsi="Times New Roman" w:cs="Times New Roman"/>
          <w:bCs/>
          <w:sz w:val="28"/>
          <w:szCs w:val="28"/>
        </w:rPr>
        <w:t xml:space="preserve">такие же </w:t>
      </w:r>
      <w:r w:rsidRPr="00786888">
        <w:rPr>
          <w:rFonts w:ascii="Times New Roman" w:hAnsi="Times New Roman" w:cs="Times New Roman"/>
          <w:bCs/>
          <w:sz w:val="28"/>
          <w:szCs w:val="28"/>
        </w:rPr>
        <w:t>этапы</w:t>
      </w:r>
      <w:r>
        <w:rPr>
          <w:rFonts w:ascii="Times New Roman" w:hAnsi="Times New Roman" w:cs="Times New Roman"/>
          <w:bCs/>
          <w:sz w:val="28"/>
          <w:szCs w:val="28"/>
        </w:rPr>
        <w:t>, как и при потере общей трудоспособности</w:t>
      </w:r>
      <w:r w:rsidRPr="00786888">
        <w:rPr>
          <w:rFonts w:ascii="Times New Roman" w:hAnsi="Times New Roman" w:cs="Times New Roman"/>
          <w:bCs/>
          <w:sz w:val="28"/>
          <w:szCs w:val="28"/>
        </w:rPr>
        <w:t>:</w:t>
      </w:r>
    </w:p>
    <w:p w:rsidR="003415BA" w:rsidRDefault="00786888" w:rsidP="003415BA">
      <w:pPr>
        <w:pStyle w:val="a4"/>
        <w:numPr>
          <w:ilvl w:val="0"/>
          <w:numId w:val="17"/>
        </w:numPr>
        <w:spacing w:after="0" w:line="360" w:lineRule="auto"/>
        <w:ind w:left="0" w:firstLine="709"/>
        <w:jc w:val="both"/>
        <w:rPr>
          <w:rFonts w:ascii="Times New Roman" w:hAnsi="Times New Roman" w:cs="Times New Roman"/>
          <w:bCs/>
          <w:sz w:val="28"/>
          <w:szCs w:val="28"/>
        </w:rPr>
      </w:pPr>
      <w:r w:rsidRPr="003415BA">
        <w:rPr>
          <w:rFonts w:ascii="Times New Roman" w:hAnsi="Times New Roman" w:cs="Times New Roman"/>
          <w:bCs/>
          <w:sz w:val="28"/>
          <w:szCs w:val="28"/>
        </w:rPr>
        <w:t>ознакомление с деталями  дела;</w:t>
      </w:r>
    </w:p>
    <w:p w:rsidR="003415BA" w:rsidRDefault="00786888" w:rsidP="003415BA">
      <w:pPr>
        <w:pStyle w:val="a4"/>
        <w:numPr>
          <w:ilvl w:val="0"/>
          <w:numId w:val="17"/>
        </w:numPr>
        <w:spacing w:after="0" w:line="360" w:lineRule="auto"/>
        <w:ind w:left="0" w:firstLine="709"/>
        <w:jc w:val="both"/>
        <w:rPr>
          <w:rFonts w:ascii="Times New Roman" w:hAnsi="Times New Roman" w:cs="Times New Roman"/>
          <w:bCs/>
          <w:sz w:val="28"/>
          <w:szCs w:val="28"/>
        </w:rPr>
      </w:pPr>
      <w:r w:rsidRPr="003415BA">
        <w:rPr>
          <w:rFonts w:ascii="Times New Roman" w:hAnsi="Times New Roman" w:cs="Times New Roman"/>
          <w:bCs/>
          <w:sz w:val="28"/>
          <w:szCs w:val="28"/>
        </w:rPr>
        <w:t>изучение имеющихся медицинских документов;</w:t>
      </w:r>
    </w:p>
    <w:p w:rsidR="003415BA" w:rsidRDefault="00786888" w:rsidP="003415BA">
      <w:pPr>
        <w:pStyle w:val="a4"/>
        <w:numPr>
          <w:ilvl w:val="0"/>
          <w:numId w:val="17"/>
        </w:numPr>
        <w:spacing w:after="0" w:line="360" w:lineRule="auto"/>
        <w:ind w:left="0" w:firstLine="709"/>
        <w:jc w:val="both"/>
        <w:rPr>
          <w:rFonts w:ascii="Times New Roman" w:hAnsi="Times New Roman" w:cs="Times New Roman"/>
          <w:bCs/>
          <w:sz w:val="28"/>
          <w:szCs w:val="28"/>
        </w:rPr>
      </w:pPr>
      <w:r w:rsidRPr="003415BA">
        <w:rPr>
          <w:rFonts w:ascii="Times New Roman" w:hAnsi="Times New Roman" w:cs="Times New Roman"/>
          <w:bCs/>
          <w:sz w:val="28"/>
          <w:szCs w:val="28"/>
        </w:rPr>
        <w:t xml:space="preserve">опрос </w:t>
      </w:r>
      <w:proofErr w:type="spellStart"/>
      <w:r w:rsidRPr="003415BA">
        <w:rPr>
          <w:rFonts w:ascii="Times New Roman" w:hAnsi="Times New Roman" w:cs="Times New Roman"/>
          <w:bCs/>
          <w:sz w:val="28"/>
          <w:szCs w:val="28"/>
        </w:rPr>
        <w:t>освидетельствуемого</w:t>
      </w:r>
      <w:proofErr w:type="spellEnd"/>
      <w:r w:rsidRPr="003415BA">
        <w:rPr>
          <w:rFonts w:ascii="Times New Roman" w:hAnsi="Times New Roman" w:cs="Times New Roman"/>
          <w:bCs/>
          <w:sz w:val="28"/>
          <w:szCs w:val="28"/>
        </w:rPr>
        <w:t>;</w:t>
      </w:r>
    </w:p>
    <w:p w:rsidR="003415BA" w:rsidRDefault="00786888" w:rsidP="003415BA">
      <w:pPr>
        <w:pStyle w:val="a4"/>
        <w:numPr>
          <w:ilvl w:val="0"/>
          <w:numId w:val="17"/>
        </w:numPr>
        <w:spacing w:after="0" w:line="360" w:lineRule="auto"/>
        <w:ind w:left="0" w:firstLine="709"/>
        <w:jc w:val="both"/>
        <w:rPr>
          <w:rFonts w:ascii="Times New Roman" w:hAnsi="Times New Roman" w:cs="Times New Roman"/>
          <w:bCs/>
          <w:sz w:val="28"/>
          <w:szCs w:val="28"/>
        </w:rPr>
      </w:pPr>
      <w:r w:rsidRPr="003415BA">
        <w:rPr>
          <w:rFonts w:ascii="Times New Roman" w:hAnsi="Times New Roman" w:cs="Times New Roman"/>
          <w:bCs/>
          <w:sz w:val="28"/>
          <w:szCs w:val="28"/>
        </w:rPr>
        <w:t>проведение необходимых исследований;</w:t>
      </w:r>
    </w:p>
    <w:p w:rsidR="00786888" w:rsidRPr="003415BA" w:rsidRDefault="00786888" w:rsidP="003415BA">
      <w:pPr>
        <w:pStyle w:val="a4"/>
        <w:numPr>
          <w:ilvl w:val="0"/>
          <w:numId w:val="17"/>
        </w:numPr>
        <w:spacing w:after="0" w:line="360" w:lineRule="auto"/>
        <w:ind w:left="0" w:firstLine="709"/>
        <w:jc w:val="both"/>
        <w:rPr>
          <w:rFonts w:ascii="Times New Roman" w:hAnsi="Times New Roman" w:cs="Times New Roman"/>
          <w:bCs/>
          <w:sz w:val="28"/>
          <w:szCs w:val="28"/>
        </w:rPr>
      </w:pPr>
      <w:r w:rsidRPr="003415BA">
        <w:rPr>
          <w:rFonts w:ascii="Times New Roman" w:hAnsi="Times New Roman" w:cs="Times New Roman"/>
          <w:bCs/>
          <w:sz w:val="28"/>
          <w:szCs w:val="28"/>
        </w:rPr>
        <w:t>составление заключения.</w:t>
      </w:r>
    </w:p>
    <w:p w:rsidR="0029268B" w:rsidRDefault="0029268B" w:rsidP="00E9519B">
      <w:pPr>
        <w:spacing w:after="0" w:line="360" w:lineRule="auto"/>
        <w:ind w:firstLine="709"/>
        <w:jc w:val="both"/>
        <w:rPr>
          <w:rFonts w:ascii="Times New Roman" w:hAnsi="Times New Roman" w:cs="Times New Roman"/>
          <w:bCs/>
          <w:sz w:val="28"/>
          <w:szCs w:val="28"/>
        </w:rPr>
      </w:pPr>
      <w:r w:rsidRPr="0029268B">
        <w:rPr>
          <w:rFonts w:ascii="Times New Roman" w:hAnsi="Times New Roman" w:cs="Times New Roman"/>
          <w:bCs/>
          <w:sz w:val="28"/>
          <w:szCs w:val="28"/>
        </w:rPr>
        <w:t xml:space="preserve">Определение процентов утраты профессиональной трудоспособности  проводится в рамках комиссионной судебно-медицинской экспертизы либо в рамках </w:t>
      </w:r>
      <w:proofErr w:type="gramStart"/>
      <w:r w:rsidRPr="0029268B">
        <w:rPr>
          <w:rFonts w:ascii="Times New Roman" w:hAnsi="Times New Roman" w:cs="Times New Roman"/>
          <w:bCs/>
          <w:sz w:val="28"/>
          <w:szCs w:val="28"/>
        </w:rPr>
        <w:t>медико-социальной</w:t>
      </w:r>
      <w:proofErr w:type="gramEnd"/>
      <w:r w:rsidRPr="0029268B">
        <w:rPr>
          <w:rFonts w:ascii="Times New Roman" w:hAnsi="Times New Roman" w:cs="Times New Roman"/>
          <w:bCs/>
          <w:sz w:val="28"/>
          <w:szCs w:val="28"/>
        </w:rPr>
        <w:t xml:space="preserve"> экспертизы с участием врача – судебно-медицинского эксперта, врача по медико-социальной экспертизе и других врачей (хирурги, травматологи, нейрохирурги, неврологи, рентгенологи и другие).</w:t>
      </w:r>
    </w:p>
    <w:p w:rsidR="00E9519B" w:rsidRPr="00E9519B" w:rsidRDefault="00E9519B" w:rsidP="00E9519B">
      <w:pPr>
        <w:spacing w:after="0" w:line="360" w:lineRule="auto"/>
        <w:ind w:firstLine="709"/>
        <w:jc w:val="both"/>
        <w:rPr>
          <w:rFonts w:ascii="Times New Roman" w:hAnsi="Times New Roman" w:cs="Times New Roman"/>
          <w:bCs/>
          <w:sz w:val="28"/>
          <w:szCs w:val="28"/>
        </w:rPr>
      </w:pPr>
      <w:r w:rsidRPr="00E9519B">
        <w:rPr>
          <w:rFonts w:ascii="Times New Roman" w:hAnsi="Times New Roman" w:cs="Times New Roman"/>
          <w:bCs/>
          <w:sz w:val="28"/>
          <w:szCs w:val="28"/>
        </w:rPr>
        <w:t xml:space="preserve">Согласно Порядку организации и производства судебно-медицинских экспертиз, утвержденному Приказом </w:t>
      </w:r>
      <w:proofErr w:type="spellStart"/>
      <w:r w:rsidRPr="00E9519B">
        <w:rPr>
          <w:rFonts w:ascii="Times New Roman" w:hAnsi="Times New Roman" w:cs="Times New Roman"/>
          <w:bCs/>
          <w:sz w:val="28"/>
          <w:szCs w:val="28"/>
        </w:rPr>
        <w:t>Миздравсоцразвития</w:t>
      </w:r>
      <w:proofErr w:type="spellEnd"/>
      <w:r w:rsidRPr="00E9519B">
        <w:rPr>
          <w:rFonts w:ascii="Times New Roman" w:hAnsi="Times New Roman" w:cs="Times New Roman"/>
          <w:bCs/>
          <w:sz w:val="28"/>
          <w:szCs w:val="28"/>
        </w:rPr>
        <w:t xml:space="preserve"> РФ</w:t>
      </w:r>
      <w:r>
        <w:rPr>
          <w:rFonts w:ascii="Times New Roman" w:hAnsi="Times New Roman" w:cs="Times New Roman"/>
          <w:bCs/>
          <w:sz w:val="28"/>
          <w:szCs w:val="28"/>
        </w:rPr>
        <w:t>, п</w:t>
      </w:r>
      <w:r w:rsidRPr="00E9519B">
        <w:rPr>
          <w:rFonts w:ascii="Times New Roman" w:hAnsi="Times New Roman" w:cs="Times New Roman"/>
          <w:bCs/>
          <w:sz w:val="28"/>
          <w:szCs w:val="28"/>
        </w:rPr>
        <w:t>ри выполнении комиссионной экспертизы эксперта</w:t>
      </w:r>
      <w:r>
        <w:rPr>
          <w:rFonts w:ascii="Times New Roman" w:hAnsi="Times New Roman" w:cs="Times New Roman"/>
          <w:bCs/>
          <w:sz w:val="28"/>
          <w:szCs w:val="28"/>
        </w:rPr>
        <w:t>ми одной специальности каждый из</w:t>
      </w:r>
      <w:r w:rsidRPr="00E9519B">
        <w:rPr>
          <w:rFonts w:ascii="Times New Roman" w:hAnsi="Times New Roman" w:cs="Times New Roman"/>
          <w:bCs/>
          <w:sz w:val="28"/>
          <w:szCs w:val="28"/>
        </w:rPr>
        <w:t xml:space="preserve"> них проводит исследования в полном объеме в рамках поставленного задания.</w:t>
      </w:r>
    </w:p>
    <w:p w:rsidR="00E9519B" w:rsidRPr="00E9519B" w:rsidRDefault="00E9519B" w:rsidP="00E9519B">
      <w:pPr>
        <w:spacing w:after="0" w:line="360" w:lineRule="auto"/>
        <w:ind w:firstLine="709"/>
        <w:jc w:val="both"/>
        <w:rPr>
          <w:rFonts w:ascii="Times New Roman" w:hAnsi="Times New Roman" w:cs="Times New Roman"/>
          <w:bCs/>
          <w:sz w:val="28"/>
          <w:szCs w:val="28"/>
        </w:rPr>
      </w:pPr>
      <w:r w:rsidRPr="00E9519B">
        <w:rPr>
          <w:rFonts w:ascii="Times New Roman" w:hAnsi="Times New Roman" w:cs="Times New Roman"/>
          <w:bCs/>
          <w:sz w:val="28"/>
          <w:szCs w:val="28"/>
        </w:rPr>
        <w:t>В случае если при производстве комиссионных и комплексных экспертиз по материалам дела возникла необходимость в проведении дополнительных экспертных исследований объектов, такие объекты по согласованию с органом или лицом, назначившим экспертизу, направляются руководителем ГСЭУ в его структурные подразделения для проведения соответствующих экспертных исследований.</w:t>
      </w:r>
    </w:p>
    <w:p w:rsidR="00E9519B" w:rsidRDefault="00CD4FAB" w:rsidP="00AA70B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своей работе Ю.В. Зиненко, А.И. Бушуев и О.В. Сергеева</w:t>
      </w:r>
      <w:r>
        <w:rPr>
          <w:rStyle w:val="a9"/>
          <w:rFonts w:ascii="Times New Roman" w:hAnsi="Times New Roman" w:cs="Times New Roman"/>
          <w:bCs/>
          <w:sz w:val="28"/>
          <w:szCs w:val="28"/>
        </w:rPr>
        <w:footnoteReference w:id="26"/>
      </w:r>
      <w:r w:rsidR="00A00698">
        <w:rPr>
          <w:rFonts w:ascii="Times New Roman" w:hAnsi="Times New Roman" w:cs="Times New Roman"/>
          <w:bCs/>
          <w:sz w:val="28"/>
          <w:szCs w:val="28"/>
        </w:rPr>
        <w:t xml:space="preserve"> указывают, что к</w:t>
      </w:r>
      <w:r w:rsidR="00E9519B" w:rsidRPr="00E9519B">
        <w:rPr>
          <w:rFonts w:ascii="Times New Roman" w:hAnsi="Times New Roman" w:cs="Times New Roman"/>
          <w:bCs/>
          <w:sz w:val="28"/>
          <w:szCs w:val="28"/>
        </w:rPr>
        <w:t xml:space="preserve"> производству комиссионных и комплексных экспертиз по делам о</w:t>
      </w:r>
      <w:r w:rsidR="004C45B0">
        <w:rPr>
          <w:rFonts w:ascii="Times New Roman" w:hAnsi="Times New Roman" w:cs="Times New Roman"/>
          <w:bCs/>
          <w:sz w:val="28"/>
          <w:szCs w:val="28"/>
        </w:rPr>
        <w:t>б</w:t>
      </w:r>
      <w:r w:rsidR="00E9519B" w:rsidRPr="00E9519B">
        <w:rPr>
          <w:rFonts w:ascii="Times New Roman" w:hAnsi="Times New Roman" w:cs="Times New Roman"/>
          <w:bCs/>
          <w:sz w:val="28"/>
          <w:szCs w:val="28"/>
        </w:rPr>
        <w:t xml:space="preserve"> </w:t>
      </w:r>
      <w:r w:rsidR="004C45B0">
        <w:rPr>
          <w:rFonts w:ascii="Times New Roman" w:hAnsi="Times New Roman" w:cs="Times New Roman"/>
          <w:bCs/>
          <w:sz w:val="28"/>
          <w:szCs w:val="28"/>
        </w:rPr>
        <w:t>определении</w:t>
      </w:r>
      <w:r w:rsidR="00E9519B" w:rsidRPr="00E9519B">
        <w:rPr>
          <w:rFonts w:ascii="Times New Roman" w:hAnsi="Times New Roman" w:cs="Times New Roman"/>
          <w:bCs/>
          <w:sz w:val="28"/>
          <w:szCs w:val="28"/>
        </w:rPr>
        <w:t xml:space="preserve"> степени утраты профессиональной трудоспособности, потери производительной способности, возникновения психического расстройства, заболевания наркоманией либо токсикоманией, могут привлекаться эксперты - врачи соответствующих специальностей.</w:t>
      </w:r>
      <w:r w:rsidR="00721C34">
        <w:rPr>
          <w:rFonts w:ascii="Arial" w:hAnsi="Arial" w:cs="Arial"/>
          <w:color w:val="000000"/>
          <w:shd w:val="clear" w:color="auto" w:fill="FFFFFF"/>
        </w:rPr>
        <w:t xml:space="preserve"> </w:t>
      </w:r>
      <w:r w:rsidR="00721C34">
        <w:rPr>
          <w:rFonts w:ascii="Times New Roman" w:hAnsi="Times New Roman" w:cs="Times New Roman"/>
          <w:bCs/>
          <w:sz w:val="28"/>
          <w:szCs w:val="28"/>
        </w:rPr>
        <w:t>П</w:t>
      </w:r>
      <w:r w:rsidR="00721C34" w:rsidRPr="00721C34">
        <w:rPr>
          <w:rFonts w:ascii="Times New Roman" w:hAnsi="Times New Roman" w:cs="Times New Roman"/>
          <w:bCs/>
          <w:sz w:val="28"/>
          <w:szCs w:val="28"/>
        </w:rPr>
        <w:t>ри необходимости такая комиссия формируется врачами других медицинских специальностей: хирургами, терапевтами, акушерами, гинекологами, офтальмологами и др.</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Документами, подтверждающими факт несчастного случая на производстве или профессионального заболевания, являются:</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акт о несчастном случае на производстве или акт о профессиональном заболевании;</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решение суда об установлении факта несчастного случая на производстве или профессионального заболевания;</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заключение государственного инспектора по охране труда либо других должностных лиц (органов), осуществляющих контроль и надзор за состоянием охраны труда и соблюдением законодательства о труде.</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Пункт 9 Постановления Правительства гласит, что учреждение здравоохранения осуществляет все необходимые мероприятия и по их результатам оформляет и вы</w:t>
      </w:r>
      <w:r w:rsidR="000F20BD">
        <w:rPr>
          <w:rFonts w:ascii="Times New Roman" w:hAnsi="Times New Roman" w:cs="Times New Roman"/>
          <w:bCs/>
          <w:sz w:val="28"/>
          <w:szCs w:val="28"/>
        </w:rPr>
        <w:t>дает пострадавшему направление</w:t>
      </w:r>
      <w:r w:rsidRPr="008060CD">
        <w:rPr>
          <w:rFonts w:ascii="Times New Roman" w:hAnsi="Times New Roman" w:cs="Times New Roman"/>
          <w:bCs/>
          <w:sz w:val="28"/>
          <w:szCs w:val="28"/>
        </w:rPr>
        <w:t xml:space="preserve"> на освидетельствование для установления степени утраты профессиональной трудоспособности.</w:t>
      </w:r>
    </w:p>
    <w:p w:rsidR="008060CD" w:rsidRPr="008060CD" w:rsidRDefault="008060CD" w:rsidP="00F85C7E">
      <w:pPr>
        <w:spacing w:after="0" w:line="360" w:lineRule="auto"/>
        <w:ind w:firstLine="709"/>
        <w:jc w:val="both"/>
        <w:rPr>
          <w:rFonts w:ascii="Times New Roman" w:hAnsi="Times New Roman" w:cs="Times New Roman"/>
          <w:bCs/>
          <w:sz w:val="28"/>
          <w:szCs w:val="28"/>
        </w:rPr>
      </w:pPr>
      <w:proofErr w:type="gramStart"/>
      <w:r w:rsidRPr="008060CD">
        <w:rPr>
          <w:rFonts w:ascii="Times New Roman" w:hAnsi="Times New Roman" w:cs="Times New Roman"/>
          <w:bCs/>
          <w:sz w:val="28"/>
          <w:szCs w:val="28"/>
        </w:rPr>
        <w:t xml:space="preserve">Как указывается в п.12 Постановления Правительства, что на основании акта освидетельствования пострадавшего, личного осмотра определяется степень утраты профессиональной, так как оценивались профессиональные способности, психофизиологические возможности и профессионально значимые качества, которые позволяли продолжить </w:t>
      </w:r>
      <w:r w:rsidRPr="008060CD">
        <w:rPr>
          <w:rFonts w:ascii="Times New Roman" w:hAnsi="Times New Roman" w:cs="Times New Roman"/>
          <w:bCs/>
          <w:sz w:val="28"/>
          <w:szCs w:val="28"/>
        </w:rPr>
        <w:lastRenderedPageBreak/>
        <w:t>выполнение профессиональной деятельности до несчастного случая на производстве или до профессионального заболевания.</w:t>
      </w:r>
      <w:proofErr w:type="gramEnd"/>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Определение утраты профессиональной трудоспособности необходимо в следующих случаях</w:t>
      </w:r>
      <w:r w:rsidRPr="008060CD">
        <w:rPr>
          <w:rFonts w:ascii="Times New Roman" w:hAnsi="Times New Roman" w:cs="Times New Roman"/>
          <w:bCs/>
          <w:sz w:val="28"/>
          <w:szCs w:val="28"/>
          <w:vertAlign w:val="superscript"/>
        </w:rPr>
        <w:footnoteReference w:id="27"/>
      </w:r>
      <w:r w:rsidRPr="008060CD">
        <w:rPr>
          <w:rFonts w:ascii="Times New Roman" w:hAnsi="Times New Roman" w:cs="Times New Roman"/>
          <w:bCs/>
          <w:sz w:val="28"/>
          <w:szCs w:val="28"/>
        </w:rPr>
        <w:t>:</w:t>
      </w:r>
    </w:p>
    <w:p w:rsidR="00444600" w:rsidRPr="00444600" w:rsidRDefault="008060CD" w:rsidP="00444600">
      <w:pPr>
        <w:pStyle w:val="a4"/>
        <w:numPr>
          <w:ilvl w:val="0"/>
          <w:numId w:val="16"/>
        </w:numPr>
        <w:spacing w:after="0" w:line="360" w:lineRule="auto"/>
        <w:ind w:left="0" w:firstLine="709"/>
        <w:jc w:val="both"/>
        <w:rPr>
          <w:rFonts w:ascii="Times New Roman" w:hAnsi="Times New Roman" w:cs="Times New Roman"/>
          <w:sz w:val="28"/>
          <w:szCs w:val="28"/>
        </w:rPr>
      </w:pPr>
      <w:r w:rsidRPr="00444600">
        <w:rPr>
          <w:rFonts w:ascii="Times New Roman" w:hAnsi="Times New Roman" w:cs="Times New Roman"/>
          <w:sz w:val="28"/>
          <w:szCs w:val="28"/>
        </w:rPr>
        <w:t>установление группы инвалидности;</w:t>
      </w:r>
    </w:p>
    <w:p w:rsidR="00444600" w:rsidRPr="00444600" w:rsidRDefault="008060CD" w:rsidP="00444600">
      <w:pPr>
        <w:pStyle w:val="a4"/>
        <w:numPr>
          <w:ilvl w:val="0"/>
          <w:numId w:val="16"/>
        </w:numPr>
        <w:spacing w:after="0" w:line="360" w:lineRule="auto"/>
        <w:ind w:left="0" w:firstLine="709"/>
        <w:jc w:val="both"/>
        <w:rPr>
          <w:rFonts w:ascii="Times New Roman" w:hAnsi="Times New Roman" w:cs="Times New Roman"/>
          <w:sz w:val="28"/>
          <w:szCs w:val="28"/>
        </w:rPr>
      </w:pPr>
      <w:r w:rsidRPr="00444600">
        <w:rPr>
          <w:rFonts w:ascii="Times New Roman" w:hAnsi="Times New Roman" w:cs="Times New Roman"/>
          <w:sz w:val="28"/>
          <w:szCs w:val="28"/>
        </w:rPr>
        <w:t>выплата денежных пособий в результате </w:t>
      </w:r>
      <w:r w:rsidRPr="00444600">
        <w:rPr>
          <w:rFonts w:ascii="Times New Roman" w:hAnsi="Times New Roman" w:cs="Times New Roman"/>
          <w:bCs/>
          <w:sz w:val="28"/>
          <w:szCs w:val="28"/>
        </w:rPr>
        <w:t>травмы на производстве;</w:t>
      </w:r>
    </w:p>
    <w:p w:rsidR="00444600" w:rsidRDefault="008060CD" w:rsidP="00444600">
      <w:pPr>
        <w:pStyle w:val="a4"/>
        <w:numPr>
          <w:ilvl w:val="0"/>
          <w:numId w:val="16"/>
        </w:numPr>
        <w:spacing w:after="0" w:line="360" w:lineRule="auto"/>
        <w:ind w:left="0" w:firstLine="709"/>
        <w:jc w:val="both"/>
        <w:rPr>
          <w:rFonts w:ascii="Times New Roman" w:hAnsi="Times New Roman" w:cs="Times New Roman"/>
          <w:sz w:val="28"/>
          <w:szCs w:val="28"/>
        </w:rPr>
      </w:pPr>
      <w:r w:rsidRPr="00444600">
        <w:rPr>
          <w:rFonts w:ascii="Times New Roman" w:hAnsi="Times New Roman" w:cs="Times New Roman"/>
          <w:sz w:val="28"/>
          <w:szCs w:val="28"/>
        </w:rPr>
        <w:t>выплата денежных пособий, в результате заболевания, полученного лицом при исполнении профессиональных обязанностей;</w:t>
      </w:r>
    </w:p>
    <w:p w:rsidR="00444600" w:rsidRDefault="008060CD" w:rsidP="00444600">
      <w:pPr>
        <w:pStyle w:val="a4"/>
        <w:numPr>
          <w:ilvl w:val="0"/>
          <w:numId w:val="16"/>
        </w:numPr>
        <w:spacing w:after="0" w:line="360" w:lineRule="auto"/>
        <w:ind w:left="0" w:firstLine="709"/>
        <w:jc w:val="both"/>
        <w:rPr>
          <w:rFonts w:ascii="Times New Roman" w:hAnsi="Times New Roman" w:cs="Times New Roman"/>
          <w:sz w:val="28"/>
          <w:szCs w:val="28"/>
        </w:rPr>
      </w:pPr>
      <w:r w:rsidRPr="00444600">
        <w:rPr>
          <w:rFonts w:ascii="Times New Roman" w:hAnsi="Times New Roman" w:cs="Times New Roman"/>
          <w:sz w:val="28"/>
          <w:szCs w:val="28"/>
        </w:rPr>
        <w:t>выплата страховых денежных компенсаций;</w:t>
      </w:r>
    </w:p>
    <w:p w:rsidR="008060CD" w:rsidRPr="00444600" w:rsidRDefault="008060CD" w:rsidP="00444600">
      <w:pPr>
        <w:pStyle w:val="a4"/>
        <w:numPr>
          <w:ilvl w:val="0"/>
          <w:numId w:val="16"/>
        </w:numPr>
        <w:spacing w:after="0" w:line="360" w:lineRule="auto"/>
        <w:ind w:left="0" w:firstLine="709"/>
        <w:jc w:val="both"/>
        <w:rPr>
          <w:rFonts w:ascii="Times New Roman" w:hAnsi="Times New Roman" w:cs="Times New Roman"/>
          <w:sz w:val="28"/>
          <w:szCs w:val="28"/>
        </w:rPr>
      </w:pPr>
      <w:r w:rsidRPr="00444600">
        <w:rPr>
          <w:rFonts w:ascii="Times New Roman" w:hAnsi="Times New Roman" w:cs="Times New Roman"/>
          <w:sz w:val="28"/>
          <w:szCs w:val="28"/>
        </w:rPr>
        <w:t>определение стойкой утраты трудоспособности у сотрудников МВД, ФСИН, МЧС, ФСБ.</w:t>
      </w:r>
    </w:p>
    <w:p w:rsidR="008060CD" w:rsidRP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Постановление Министерства труда РФ в третьем разделе регламентирует определение степени утраты профессиональной трудоспособности в процентах:</w:t>
      </w:r>
    </w:p>
    <w:p w:rsidR="008060CD" w:rsidRPr="007D558B" w:rsidRDefault="008060CD" w:rsidP="007D558B">
      <w:pPr>
        <w:pStyle w:val="a4"/>
        <w:numPr>
          <w:ilvl w:val="0"/>
          <w:numId w:val="9"/>
        </w:numPr>
        <w:spacing w:after="0" w:line="360" w:lineRule="auto"/>
        <w:ind w:left="0" w:firstLine="709"/>
        <w:jc w:val="both"/>
        <w:rPr>
          <w:rFonts w:ascii="Times New Roman" w:hAnsi="Times New Roman" w:cs="Times New Roman"/>
          <w:bCs/>
          <w:sz w:val="28"/>
          <w:szCs w:val="28"/>
        </w:rPr>
      </w:pPr>
      <w:r w:rsidRPr="007D558B">
        <w:rPr>
          <w:rFonts w:ascii="Times New Roman" w:hAnsi="Times New Roman" w:cs="Times New Roman"/>
          <w:bCs/>
          <w:sz w:val="28"/>
          <w:szCs w:val="28"/>
        </w:rPr>
        <w:t>при значительно выраженных нарушениях функций организма наступила полная утрата способности к профессиональной деятельности, устанавливаются 100 процентов утраты профессиональной трудоспособности;</w:t>
      </w:r>
    </w:p>
    <w:p w:rsidR="008060CD" w:rsidRPr="008060CD" w:rsidRDefault="008060CD" w:rsidP="007D558B">
      <w:pPr>
        <w:numPr>
          <w:ilvl w:val="0"/>
          <w:numId w:val="9"/>
        </w:numPr>
        <w:spacing w:after="0" w:line="360" w:lineRule="auto"/>
        <w:ind w:left="0" w:firstLine="709"/>
        <w:jc w:val="both"/>
        <w:rPr>
          <w:rFonts w:ascii="Times New Roman" w:hAnsi="Times New Roman" w:cs="Times New Roman"/>
          <w:bCs/>
          <w:sz w:val="28"/>
          <w:szCs w:val="28"/>
        </w:rPr>
      </w:pPr>
      <w:r w:rsidRPr="008060CD">
        <w:rPr>
          <w:rFonts w:ascii="Times New Roman" w:hAnsi="Times New Roman" w:cs="Times New Roman"/>
          <w:bCs/>
          <w:sz w:val="28"/>
          <w:szCs w:val="28"/>
        </w:rPr>
        <w:t>вследствие выраженных нарушений функций организма может выполнять профессиональный труд (работу) лишь в специально созданных производственных условиях, степень утраты профессиональной трудоспособности устана</w:t>
      </w:r>
      <w:r w:rsidR="00CC34B2">
        <w:rPr>
          <w:rFonts w:ascii="Times New Roman" w:hAnsi="Times New Roman" w:cs="Times New Roman"/>
          <w:bCs/>
          <w:sz w:val="28"/>
          <w:szCs w:val="28"/>
        </w:rPr>
        <w:t>вливается от 70 до 90 процентов;</w:t>
      </w:r>
    </w:p>
    <w:p w:rsidR="008060CD" w:rsidRPr="008060CD" w:rsidRDefault="008060CD" w:rsidP="007D558B">
      <w:pPr>
        <w:numPr>
          <w:ilvl w:val="0"/>
          <w:numId w:val="9"/>
        </w:numPr>
        <w:spacing w:after="0" w:line="360" w:lineRule="auto"/>
        <w:ind w:left="0" w:firstLine="709"/>
        <w:jc w:val="both"/>
        <w:rPr>
          <w:rFonts w:ascii="Times New Roman" w:hAnsi="Times New Roman" w:cs="Times New Roman"/>
          <w:bCs/>
          <w:sz w:val="28"/>
          <w:szCs w:val="28"/>
        </w:rPr>
      </w:pPr>
      <w:r w:rsidRPr="008060CD">
        <w:rPr>
          <w:rFonts w:ascii="Times New Roman" w:hAnsi="Times New Roman" w:cs="Times New Roman"/>
          <w:bCs/>
          <w:sz w:val="28"/>
          <w:szCs w:val="28"/>
        </w:rPr>
        <w:t>когда пострадавший может в обычных производственных условиях выполнять профессиональный труд и может в обычных производственных условиях продолжать профессиональную деятельность устанавливается от 40 до 60 процентов утраты профессиональной трудоспособности</w:t>
      </w:r>
      <w:r w:rsidR="00CC34B2">
        <w:rPr>
          <w:rFonts w:ascii="Times New Roman" w:hAnsi="Times New Roman" w:cs="Times New Roman"/>
          <w:bCs/>
          <w:sz w:val="28"/>
          <w:szCs w:val="28"/>
        </w:rPr>
        <w:t>;</w:t>
      </w:r>
    </w:p>
    <w:p w:rsidR="008060CD" w:rsidRPr="008060CD" w:rsidRDefault="008060CD" w:rsidP="007D558B">
      <w:pPr>
        <w:numPr>
          <w:ilvl w:val="0"/>
          <w:numId w:val="9"/>
        </w:numPr>
        <w:spacing w:after="0" w:line="360" w:lineRule="auto"/>
        <w:ind w:left="0" w:firstLine="709"/>
        <w:jc w:val="both"/>
        <w:rPr>
          <w:rFonts w:ascii="Times New Roman" w:hAnsi="Times New Roman" w:cs="Times New Roman"/>
          <w:bCs/>
          <w:sz w:val="28"/>
          <w:szCs w:val="28"/>
        </w:rPr>
      </w:pPr>
      <w:r w:rsidRPr="008060CD">
        <w:rPr>
          <w:rFonts w:ascii="Times New Roman" w:hAnsi="Times New Roman" w:cs="Times New Roman"/>
          <w:bCs/>
          <w:sz w:val="28"/>
          <w:szCs w:val="28"/>
        </w:rPr>
        <w:lastRenderedPageBreak/>
        <w:t>когда пострадавший может в обычных производственных условиях выполнять профессиональный труд или если выполнение его профессиональной деятельности требует большего напряжения, чем прежде, устанавливается от 10 до 30 процентов утраты профессиональной трудоспособности.</w:t>
      </w:r>
    </w:p>
    <w:p w:rsidR="008060CD" w:rsidRDefault="008060CD" w:rsidP="00F85C7E">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Степень утраты профессиональной трудоспособности при очередном переосвидетельствовании устанавливается с учетом результатов реабилитации пострадавшего</w:t>
      </w:r>
      <w:r w:rsidRPr="008060CD">
        <w:rPr>
          <w:rFonts w:ascii="Times New Roman" w:hAnsi="Times New Roman" w:cs="Times New Roman"/>
          <w:bCs/>
          <w:sz w:val="28"/>
          <w:szCs w:val="28"/>
          <w:vertAlign w:val="superscript"/>
        </w:rPr>
        <w:footnoteReference w:id="28"/>
      </w:r>
      <w:r w:rsidRPr="008060CD">
        <w:rPr>
          <w:rFonts w:ascii="Times New Roman" w:hAnsi="Times New Roman" w:cs="Times New Roman"/>
          <w:bCs/>
          <w:sz w:val="28"/>
          <w:szCs w:val="28"/>
        </w:rPr>
        <w:t>.</w:t>
      </w:r>
    </w:p>
    <w:p w:rsidR="002A3E85" w:rsidRPr="002A3E85" w:rsidRDefault="00500536" w:rsidP="00F85C7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Согласно</w:t>
      </w:r>
      <w:r w:rsidR="002A3E85">
        <w:rPr>
          <w:rFonts w:ascii="Times New Roman" w:hAnsi="Times New Roman" w:cs="Times New Roman"/>
          <w:bCs/>
          <w:sz w:val="28"/>
          <w:szCs w:val="28"/>
        </w:rPr>
        <w:t xml:space="preserve"> Правилам установления </w:t>
      </w:r>
      <w:r>
        <w:rPr>
          <w:rFonts w:ascii="Times New Roman" w:hAnsi="Times New Roman" w:cs="Times New Roman"/>
          <w:bCs/>
          <w:sz w:val="28"/>
          <w:szCs w:val="28"/>
        </w:rPr>
        <w:t>степени утраты профессиональной трудоспособности, п</w:t>
      </w:r>
      <w:r w:rsidR="002A3E85" w:rsidRPr="002A3E85">
        <w:rPr>
          <w:rFonts w:ascii="Times New Roman" w:hAnsi="Times New Roman" w:cs="Times New Roman"/>
          <w:bCs/>
          <w:sz w:val="28"/>
          <w:szCs w:val="28"/>
        </w:rPr>
        <w:t xml:space="preserve">ри </w:t>
      </w:r>
      <w:r>
        <w:rPr>
          <w:rFonts w:ascii="Times New Roman" w:hAnsi="Times New Roman" w:cs="Times New Roman"/>
          <w:bCs/>
          <w:sz w:val="28"/>
          <w:szCs w:val="28"/>
        </w:rPr>
        <w:t xml:space="preserve">ее </w:t>
      </w:r>
      <w:r w:rsidR="002A3E85" w:rsidRPr="002A3E85">
        <w:rPr>
          <w:rFonts w:ascii="Times New Roman" w:hAnsi="Times New Roman" w:cs="Times New Roman"/>
          <w:bCs/>
          <w:sz w:val="28"/>
          <w:szCs w:val="28"/>
        </w:rPr>
        <w:t>установлении определяется нуждаемость пострадавшего в медицинской, социальной и профессиональной реабилитации.</w:t>
      </w:r>
    </w:p>
    <w:p w:rsidR="002A3E85" w:rsidRPr="002A3E85" w:rsidRDefault="002A3E85" w:rsidP="00F85C7E">
      <w:pPr>
        <w:spacing w:after="0" w:line="360" w:lineRule="auto"/>
        <w:ind w:firstLine="709"/>
        <w:jc w:val="both"/>
        <w:rPr>
          <w:rFonts w:ascii="Times New Roman" w:hAnsi="Times New Roman" w:cs="Times New Roman"/>
          <w:bCs/>
          <w:sz w:val="28"/>
          <w:szCs w:val="28"/>
        </w:rPr>
      </w:pPr>
      <w:bookmarkStart w:id="1" w:name="dst100041"/>
      <w:bookmarkEnd w:id="1"/>
      <w:r w:rsidRPr="002A3E85">
        <w:rPr>
          <w:rFonts w:ascii="Times New Roman" w:hAnsi="Times New Roman" w:cs="Times New Roman"/>
          <w:bCs/>
          <w:sz w:val="28"/>
          <w:szCs w:val="28"/>
        </w:rPr>
        <w:t>Заключение учреждения</w:t>
      </w:r>
      <w:r w:rsidR="001F095A">
        <w:rPr>
          <w:rFonts w:ascii="Times New Roman" w:hAnsi="Times New Roman" w:cs="Times New Roman"/>
          <w:bCs/>
          <w:sz w:val="28"/>
          <w:szCs w:val="28"/>
        </w:rPr>
        <w:t>, в котором проводилась экспертиза</w:t>
      </w:r>
      <w:r w:rsidRPr="002A3E85">
        <w:rPr>
          <w:rFonts w:ascii="Times New Roman" w:hAnsi="Times New Roman" w:cs="Times New Roman"/>
          <w:bCs/>
          <w:sz w:val="28"/>
          <w:szCs w:val="28"/>
        </w:rPr>
        <w:t xml:space="preserve"> о нуждаемости в медицинской, социальной и профессиональной реаб</w:t>
      </w:r>
      <w:r w:rsidR="001F095A">
        <w:rPr>
          <w:rFonts w:ascii="Times New Roman" w:hAnsi="Times New Roman" w:cs="Times New Roman"/>
          <w:bCs/>
          <w:sz w:val="28"/>
          <w:szCs w:val="28"/>
        </w:rPr>
        <w:t xml:space="preserve">илитации составляется с учетом </w:t>
      </w:r>
      <w:r w:rsidRPr="002A3E85">
        <w:rPr>
          <w:rFonts w:ascii="Times New Roman" w:hAnsi="Times New Roman" w:cs="Times New Roman"/>
          <w:bCs/>
          <w:sz w:val="28"/>
          <w:szCs w:val="28"/>
        </w:rPr>
        <w:t>возможностей и способностей пострадавшего осуществлять профессиональную, бытовую и общественную деятельность и оформляется в виде программы реабилитации пострадавшего в результате несчастного случая на производстве и профессионального заболевания.</w:t>
      </w:r>
    </w:p>
    <w:p w:rsidR="002A3E85" w:rsidRPr="002A3E85" w:rsidRDefault="006E25CE" w:rsidP="00F85C7E">
      <w:pPr>
        <w:spacing w:after="0" w:line="360" w:lineRule="auto"/>
        <w:ind w:firstLine="709"/>
        <w:jc w:val="both"/>
        <w:rPr>
          <w:rFonts w:ascii="Times New Roman" w:hAnsi="Times New Roman" w:cs="Times New Roman"/>
          <w:bCs/>
          <w:sz w:val="28"/>
          <w:szCs w:val="28"/>
        </w:rPr>
      </w:pPr>
      <w:bookmarkStart w:id="2" w:name="dst100042"/>
      <w:bookmarkStart w:id="3" w:name="dst100044"/>
      <w:bookmarkEnd w:id="2"/>
      <w:bookmarkEnd w:id="3"/>
      <w:r>
        <w:rPr>
          <w:rFonts w:ascii="Times New Roman" w:hAnsi="Times New Roman" w:cs="Times New Roman"/>
          <w:bCs/>
          <w:sz w:val="28"/>
          <w:szCs w:val="28"/>
        </w:rPr>
        <w:t xml:space="preserve">В протокол заседания и акт освидетельствования заносятся данные об освидетельствовании и экспертном решении, </w:t>
      </w:r>
      <w:r w:rsidR="002A3E85" w:rsidRPr="002A3E85">
        <w:rPr>
          <w:rFonts w:ascii="Times New Roman" w:hAnsi="Times New Roman" w:cs="Times New Roman"/>
          <w:bCs/>
          <w:sz w:val="28"/>
          <w:szCs w:val="28"/>
        </w:rPr>
        <w:t>которые подписываются руководителем учреждения</w:t>
      </w:r>
      <w:r>
        <w:rPr>
          <w:rFonts w:ascii="Times New Roman" w:hAnsi="Times New Roman" w:cs="Times New Roman"/>
          <w:bCs/>
          <w:sz w:val="28"/>
          <w:szCs w:val="28"/>
        </w:rPr>
        <w:t>, проводившего</w:t>
      </w:r>
      <w:r w:rsidR="002A3E85" w:rsidRPr="002A3E85">
        <w:rPr>
          <w:rFonts w:ascii="Times New Roman" w:hAnsi="Times New Roman" w:cs="Times New Roman"/>
          <w:bCs/>
          <w:sz w:val="28"/>
          <w:szCs w:val="28"/>
        </w:rPr>
        <w:t xml:space="preserve"> </w:t>
      </w:r>
      <w:r>
        <w:rPr>
          <w:rFonts w:ascii="Times New Roman" w:hAnsi="Times New Roman" w:cs="Times New Roman"/>
          <w:bCs/>
          <w:sz w:val="28"/>
          <w:szCs w:val="28"/>
        </w:rPr>
        <w:t>экспертизу</w:t>
      </w:r>
      <w:r w:rsidR="002A3E85" w:rsidRPr="002A3E85">
        <w:rPr>
          <w:rFonts w:ascii="Times New Roman" w:hAnsi="Times New Roman" w:cs="Times New Roman"/>
          <w:bCs/>
          <w:sz w:val="28"/>
          <w:szCs w:val="28"/>
        </w:rPr>
        <w:t>, специалистами, проводившими освидетельствование, заверяются печатью этого учреждения и со всеми медицинскими документами хранятся 10 лет в указанном учреждении.</w:t>
      </w:r>
    </w:p>
    <w:p w:rsidR="002A3E85" w:rsidRDefault="002A3E85" w:rsidP="00F85C7E">
      <w:pPr>
        <w:spacing w:after="0" w:line="360" w:lineRule="auto"/>
        <w:ind w:firstLine="709"/>
        <w:jc w:val="both"/>
        <w:rPr>
          <w:rFonts w:ascii="Times New Roman" w:hAnsi="Times New Roman" w:cs="Times New Roman"/>
          <w:bCs/>
          <w:sz w:val="28"/>
          <w:szCs w:val="28"/>
        </w:rPr>
      </w:pPr>
      <w:bookmarkStart w:id="4" w:name="dst100045"/>
      <w:bookmarkEnd w:id="4"/>
      <w:r w:rsidRPr="002A3E85">
        <w:rPr>
          <w:rFonts w:ascii="Times New Roman" w:hAnsi="Times New Roman" w:cs="Times New Roman"/>
          <w:bCs/>
          <w:sz w:val="28"/>
          <w:szCs w:val="28"/>
        </w:rPr>
        <w:t>Результаты освидетельствования объявляются пострадавшему в доступной для него форме в присутствии специалистов,</w:t>
      </w:r>
      <w:r w:rsidR="0077701F">
        <w:rPr>
          <w:rFonts w:ascii="Times New Roman" w:hAnsi="Times New Roman" w:cs="Times New Roman"/>
          <w:bCs/>
          <w:sz w:val="28"/>
          <w:szCs w:val="28"/>
        </w:rPr>
        <w:t xml:space="preserve"> принимавших </w:t>
      </w:r>
      <w:r w:rsidR="0077701F">
        <w:rPr>
          <w:rFonts w:ascii="Times New Roman" w:hAnsi="Times New Roman" w:cs="Times New Roman"/>
          <w:bCs/>
          <w:sz w:val="28"/>
          <w:szCs w:val="28"/>
        </w:rPr>
        <w:lastRenderedPageBreak/>
        <w:t>экспертное решение, которые могут давать разъяснения пострадавшему или его представителю.</w:t>
      </w:r>
    </w:p>
    <w:p w:rsidR="002A3E85" w:rsidRDefault="00EC0B8D" w:rsidP="00F85C7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Результаты установления степени утраты профессиональной трудоспособности выдаются пострадавшему на руки под роспись.</w:t>
      </w:r>
      <w:bookmarkStart w:id="5" w:name="dst100046"/>
      <w:bookmarkStart w:id="6" w:name="dst100073"/>
      <w:bookmarkEnd w:id="5"/>
      <w:bookmarkEnd w:id="6"/>
    </w:p>
    <w:p w:rsidR="00366442" w:rsidRPr="00366442" w:rsidRDefault="00366442" w:rsidP="0036644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Заключение комиссионной судебно-медицинской экспертизы должно</w:t>
      </w:r>
      <w:r w:rsidRPr="00366442">
        <w:rPr>
          <w:rFonts w:ascii="Times New Roman" w:hAnsi="Times New Roman" w:cs="Times New Roman"/>
          <w:bCs/>
          <w:sz w:val="28"/>
          <w:szCs w:val="28"/>
        </w:rPr>
        <w:t xml:space="preserve"> содержать все, что касается оказания помощи исследуемому лицу, а также данные о заболевании и его течении. Устанавливается объем и качество медицинской помощи, сведения о проведенных консультациях, врачебным консилиумах и полученных выводах. Также указываются выявленные ошибки в ходе лечения и причины их возникновения. </w:t>
      </w:r>
    </w:p>
    <w:p w:rsidR="00366442" w:rsidRPr="00366442" w:rsidRDefault="00366442" w:rsidP="00366442">
      <w:pPr>
        <w:spacing w:after="0" w:line="360" w:lineRule="auto"/>
        <w:ind w:firstLine="709"/>
        <w:jc w:val="both"/>
        <w:rPr>
          <w:rFonts w:ascii="Times New Roman" w:hAnsi="Times New Roman" w:cs="Times New Roman"/>
          <w:bCs/>
          <w:sz w:val="28"/>
          <w:szCs w:val="28"/>
        </w:rPr>
      </w:pPr>
      <w:r w:rsidRPr="00366442">
        <w:rPr>
          <w:rFonts w:ascii="Times New Roman" w:hAnsi="Times New Roman" w:cs="Times New Roman"/>
          <w:bCs/>
          <w:sz w:val="28"/>
          <w:szCs w:val="28"/>
        </w:rPr>
        <w:t xml:space="preserve">Независимо от изложения </w:t>
      </w:r>
      <w:r w:rsidR="00646FFB">
        <w:rPr>
          <w:rFonts w:ascii="Times New Roman" w:hAnsi="Times New Roman" w:cs="Times New Roman"/>
          <w:bCs/>
          <w:sz w:val="28"/>
          <w:szCs w:val="28"/>
        </w:rPr>
        <w:t>заключения</w:t>
      </w:r>
      <w:r w:rsidRPr="00366442">
        <w:rPr>
          <w:rFonts w:ascii="Times New Roman" w:hAnsi="Times New Roman" w:cs="Times New Roman"/>
          <w:bCs/>
          <w:sz w:val="28"/>
          <w:szCs w:val="28"/>
        </w:rPr>
        <w:t xml:space="preserve">, в целом оно должно </w:t>
      </w:r>
      <w:r w:rsidR="00646FFB">
        <w:rPr>
          <w:rFonts w:ascii="Times New Roman" w:hAnsi="Times New Roman" w:cs="Times New Roman"/>
          <w:bCs/>
          <w:sz w:val="28"/>
          <w:szCs w:val="28"/>
        </w:rPr>
        <w:t xml:space="preserve">быть понятным не только судебным и </w:t>
      </w:r>
      <w:r w:rsidRPr="00366442">
        <w:rPr>
          <w:rFonts w:ascii="Times New Roman" w:hAnsi="Times New Roman" w:cs="Times New Roman"/>
          <w:bCs/>
          <w:sz w:val="28"/>
          <w:szCs w:val="28"/>
        </w:rPr>
        <w:t xml:space="preserve"> органам, </w:t>
      </w:r>
      <w:r w:rsidR="00646FFB">
        <w:rPr>
          <w:rFonts w:ascii="Times New Roman" w:hAnsi="Times New Roman" w:cs="Times New Roman"/>
          <w:bCs/>
          <w:sz w:val="28"/>
          <w:szCs w:val="28"/>
        </w:rPr>
        <w:t xml:space="preserve">назначившим экспертизу, </w:t>
      </w:r>
      <w:r w:rsidRPr="00366442">
        <w:rPr>
          <w:rFonts w:ascii="Times New Roman" w:hAnsi="Times New Roman" w:cs="Times New Roman"/>
          <w:bCs/>
          <w:sz w:val="28"/>
          <w:szCs w:val="28"/>
        </w:rPr>
        <w:t>но и всем участ</w:t>
      </w:r>
      <w:r w:rsidR="00D55CD5">
        <w:rPr>
          <w:rFonts w:ascii="Times New Roman" w:hAnsi="Times New Roman" w:cs="Times New Roman"/>
          <w:bCs/>
          <w:sz w:val="28"/>
          <w:szCs w:val="28"/>
        </w:rPr>
        <w:t>никам судебного процесса. Должна</w:t>
      </w:r>
      <w:r w:rsidRPr="00366442">
        <w:rPr>
          <w:rFonts w:ascii="Times New Roman" w:hAnsi="Times New Roman" w:cs="Times New Roman"/>
          <w:bCs/>
          <w:sz w:val="28"/>
          <w:szCs w:val="28"/>
        </w:rPr>
        <w:t xml:space="preserve"> быть</w:t>
      </w:r>
      <w:r w:rsidR="00D55CD5">
        <w:rPr>
          <w:rFonts w:ascii="Times New Roman" w:hAnsi="Times New Roman" w:cs="Times New Roman"/>
          <w:bCs/>
          <w:sz w:val="28"/>
          <w:szCs w:val="28"/>
        </w:rPr>
        <w:t xml:space="preserve"> исключена</w:t>
      </w:r>
      <w:r w:rsidR="003D5979">
        <w:rPr>
          <w:rFonts w:ascii="Times New Roman" w:hAnsi="Times New Roman" w:cs="Times New Roman"/>
          <w:bCs/>
          <w:sz w:val="28"/>
          <w:szCs w:val="28"/>
        </w:rPr>
        <w:t xml:space="preserve"> любая возможность неточного</w:t>
      </w:r>
      <w:r w:rsidRPr="00366442">
        <w:rPr>
          <w:rFonts w:ascii="Times New Roman" w:hAnsi="Times New Roman" w:cs="Times New Roman"/>
          <w:bCs/>
          <w:sz w:val="28"/>
          <w:szCs w:val="28"/>
        </w:rPr>
        <w:t xml:space="preserve"> толкования выводов экспертов, а также имеющиеся противоречия, которые остались без объяснения.</w:t>
      </w:r>
    </w:p>
    <w:p w:rsidR="00366442" w:rsidRPr="00366442" w:rsidRDefault="00366442" w:rsidP="00366442">
      <w:pPr>
        <w:spacing w:after="0" w:line="360" w:lineRule="auto"/>
        <w:ind w:firstLine="709"/>
        <w:jc w:val="both"/>
        <w:rPr>
          <w:rFonts w:ascii="Times New Roman" w:hAnsi="Times New Roman" w:cs="Times New Roman"/>
          <w:bCs/>
          <w:sz w:val="28"/>
          <w:szCs w:val="28"/>
        </w:rPr>
      </w:pPr>
      <w:r w:rsidRPr="00366442">
        <w:rPr>
          <w:rFonts w:ascii="Times New Roman" w:hAnsi="Times New Roman" w:cs="Times New Roman"/>
          <w:bCs/>
          <w:sz w:val="28"/>
          <w:szCs w:val="28"/>
        </w:rPr>
        <w:t>Если же один или несколько экспертов высказывают несогласие по поводу отдельны</w:t>
      </w:r>
      <w:r w:rsidR="00211D7E">
        <w:rPr>
          <w:rFonts w:ascii="Times New Roman" w:hAnsi="Times New Roman" w:cs="Times New Roman"/>
          <w:bCs/>
          <w:sz w:val="28"/>
          <w:szCs w:val="28"/>
        </w:rPr>
        <w:t>х положений, они могут</w:t>
      </w:r>
      <w:r w:rsidRPr="00366442">
        <w:rPr>
          <w:rFonts w:ascii="Times New Roman" w:hAnsi="Times New Roman" w:cs="Times New Roman"/>
          <w:bCs/>
          <w:sz w:val="28"/>
          <w:szCs w:val="28"/>
        </w:rPr>
        <w:t xml:space="preserve"> изложить свое мнение в заключени</w:t>
      </w:r>
      <w:proofErr w:type="gramStart"/>
      <w:r w:rsidRPr="00366442">
        <w:rPr>
          <w:rFonts w:ascii="Times New Roman" w:hAnsi="Times New Roman" w:cs="Times New Roman"/>
          <w:bCs/>
          <w:sz w:val="28"/>
          <w:szCs w:val="28"/>
        </w:rPr>
        <w:t>и</w:t>
      </w:r>
      <w:proofErr w:type="gramEnd"/>
      <w:r w:rsidRPr="00366442">
        <w:rPr>
          <w:rFonts w:ascii="Times New Roman" w:hAnsi="Times New Roman" w:cs="Times New Roman"/>
          <w:bCs/>
          <w:sz w:val="28"/>
          <w:szCs w:val="28"/>
        </w:rPr>
        <w:t xml:space="preserve">, закрепив своей подписью. При этом в суд должны быть представлены убедительные доводы, касающиеся их несогласия с </w:t>
      </w:r>
      <w:r w:rsidR="00211D7E">
        <w:rPr>
          <w:rFonts w:ascii="Times New Roman" w:hAnsi="Times New Roman" w:cs="Times New Roman"/>
          <w:bCs/>
          <w:sz w:val="28"/>
          <w:szCs w:val="28"/>
        </w:rPr>
        <w:t>общим мнением других экспертов.</w:t>
      </w:r>
      <w:r w:rsidRPr="00366442">
        <w:rPr>
          <w:rFonts w:ascii="Times New Roman" w:hAnsi="Times New Roman" w:cs="Times New Roman"/>
          <w:bCs/>
          <w:sz w:val="28"/>
          <w:szCs w:val="28"/>
        </w:rPr>
        <w:t xml:space="preserve"> В случае, когда имеющиеся разногласия носят существенный характер, каждый специалист делает собственное заключение о проведении экспертизы.</w:t>
      </w:r>
    </w:p>
    <w:p w:rsidR="00366442" w:rsidRPr="008060CD" w:rsidRDefault="00366442" w:rsidP="00B01D17">
      <w:pPr>
        <w:spacing w:after="0" w:line="360" w:lineRule="auto"/>
        <w:ind w:firstLine="709"/>
        <w:jc w:val="both"/>
        <w:rPr>
          <w:rFonts w:ascii="Times New Roman" w:hAnsi="Times New Roman" w:cs="Times New Roman"/>
          <w:bCs/>
          <w:sz w:val="28"/>
          <w:szCs w:val="28"/>
        </w:rPr>
      </w:pPr>
      <w:r w:rsidRPr="00366442">
        <w:rPr>
          <w:rFonts w:ascii="Times New Roman" w:hAnsi="Times New Roman" w:cs="Times New Roman"/>
          <w:bCs/>
          <w:sz w:val="28"/>
          <w:szCs w:val="28"/>
        </w:rPr>
        <w:t>Заключение комиссионной судебно-медицинской экспертизы является действенным документом, руководствуясь которым суд</w:t>
      </w:r>
      <w:r w:rsidR="00B01D17">
        <w:rPr>
          <w:rFonts w:ascii="Times New Roman" w:hAnsi="Times New Roman" w:cs="Times New Roman"/>
          <w:bCs/>
          <w:sz w:val="28"/>
          <w:szCs w:val="28"/>
        </w:rPr>
        <w:t xml:space="preserve"> или орган, назначивший экспертизу</w:t>
      </w:r>
      <w:r w:rsidR="00DB7712">
        <w:rPr>
          <w:rFonts w:ascii="Times New Roman" w:hAnsi="Times New Roman" w:cs="Times New Roman"/>
          <w:bCs/>
          <w:sz w:val="28"/>
          <w:szCs w:val="28"/>
        </w:rPr>
        <w:t>,</w:t>
      </w:r>
      <w:r w:rsidR="00B01D17">
        <w:rPr>
          <w:rFonts w:ascii="Times New Roman" w:hAnsi="Times New Roman" w:cs="Times New Roman"/>
          <w:bCs/>
          <w:sz w:val="28"/>
          <w:szCs w:val="28"/>
        </w:rPr>
        <w:t xml:space="preserve"> принимает решение.</w:t>
      </w:r>
      <w:r w:rsidRPr="00366442">
        <w:rPr>
          <w:rFonts w:ascii="Times New Roman" w:hAnsi="Times New Roman" w:cs="Times New Roman"/>
          <w:bCs/>
          <w:sz w:val="28"/>
          <w:szCs w:val="28"/>
        </w:rPr>
        <w:t xml:space="preserve"> </w:t>
      </w:r>
    </w:p>
    <w:p w:rsidR="00F85C7E" w:rsidRPr="00B01D17" w:rsidRDefault="008060CD" w:rsidP="00B01D17">
      <w:pPr>
        <w:spacing w:after="0" w:line="360" w:lineRule="auto"/>
        <w:ind w:firstLine="709"/>
        <w:jc w:val="both"/>
        <w:rPr>
          <w:rFonts w:ascii="Times New Roman" w:hAnsi="Times New Roman" w:cs="Times New Roman"/>
          <w:bCs/>
          <w:sz w:val="28"/>
          <w:szCs w:val="28"/>
        </w:rPr>
      </w:pPr>
      <w:r w:rsidRPr="008060CD">
        <w:rPr>
          <w:rFonts w:ascii="Times New Roman" w:hAnsi="Times New Roman" w:cs="Times New Roman"/>
          <w:bCs/>
          <w:sz w:val="28"/>
          <w:szCs w:val="28"/>
        </w:rPr>
        <w:t>Таким образом, утрата профессиональной трудоспособности следует определять в про</w:t>
      </w:r>
      <w:r w:rsidRPr="008060CD">
        <w:rPr>
          <w:rFonts w:ascii="Times New Roman" w:hAnsi="Times New Roman" w:cs="Times New Roman"/>
          <w:bCs/>
          <w:sz w:val="28"/>
          <w:szCs w:val="28"/>
        </w:rPr>
        <w:softHyphen/>
        <w:t>центах, исходя из степени выраженности нарушений функции повре</w:t>
      </w:r>
      <w:r w:rsidRPr="008060CD">
        <w:rPr>
          <w:rFonts w:ascii="Times New Roman" w:hAnsi="Times New Roman" w:cs="Times New Roman"/>
          <w:bCs/>
          <w:sz w:val="28"/>
          <w:szCs w:val="28"/>
        </w:rPr>
        <w:softHyphen/>
        <w:t>жденного органа или системы и возможности выполнения работы в со</w:t>
      </w:r>
      <w:r w:rsidRPr="008060CD">
        <w:rPr>
          <w:rFonts w:ascii="Times New Roman" w:hAnsi="Times New Roman" w:cs="Times New Roman"/>
          <w:bCs/>
          <w:sz w:val="28"/>
          <w:szCs w:val="28"/>
        </w:rPr>
        <w:softHyphen/>
        <w:t>ответствии с этим в пределах той или иной профессии, имея четкое представление о выполняемой работе в указанной профессии.</w:t>
      </w:r>
    </w:p>
    <w:p w:rsidR="00151070" w:rsidRDefault="00DE6659" w:rsidP="004C66C8">
      <w:pPr>
        <w:spacing w:after="0" w:line="360" w:lineRule="auto"/>
        <w:ind w:firstLine="709"/>
        <w:jc w:val="center"/>
        <w:rPr>
          <w:rFonts w:ascii="Times New Roman" w:hAnsi="Times New Roman" w:cs="Times New Roman"/>
          <w:b/>
          <w:sz w:val="28"/>
          <w:szCs w:val="28"/>
        </w:rPr>
      </w:pPr>
      <w:r w:rsidRPr="00485EEF">
        <w:rPr>
          <w:rFonts w:ascii="Times New Roman" w:hAnsi="Times New Roman" w:cs="Times New Roman"/>
          <w:b/>
          <w:sz w:val="28"/>
          <w:szCs w:val="28"/>
        </w:rPr>
        <w:lastRenderedPageBreak/>
        <w:t>ЗАКЛЮЧЕНИЕ</w:t>
      </w:r>
    </w:p>
    <w:p w:rsidR="002F3BDD" w:rsidRDefault="002F3BDD" w:rsidP="004C66C8">
      <w:pPr>
        <w:spacing w:after="0" w:line="360" w:lineRule="auto"/>
        <w:ind w:firstLine="709"/>
        <w:jc w:val="both"/>
        <w:rPr>
          <w:rFonts w:ascii="Times New Roman" w:hAnsi="Times New Roman" w:cs="Times New Roman"/>
          <w:b/>
          <w:sz w:val="28"/>
          <w:szCs w:val="28"/>
        </w:rPr>
      </w:pPr>
    </w:p>
    <w:p w:rsidR="00EA5B8E" w:rsidRPr="002F3BDD" w:rsidRDefault="002F3BDD" w:rsidP="004C66C8">
      <w:pPr>
        <w:spacing w:after="0" w:line="360" w:lineRule="auto"/>
        <w:ind w:firstLine="709"/>
        <w:jc w:val="both"/>
        <w:rPr>
          <w:rFonts w:ascii="Times New Roman" w:hAnsi="Times New Roman" w:cs="Times New Roman"/>
          <w:sz w:val="28"/>
          <w:szCs w:val="28"/>
        </w:rPr>
      </w:pPr>
      <w:r w:rsidRPr="002F3BDD">
        <w:rPr>
          <w:rFonts w:ascii="Times New Roman" w:hAnsi="Times New Roman" w:cs="Times New Roman"/>
          <w:sz w:val="28"/>
          <w:szCs w:val="28"/>
        </w:rPr>
        <w:t xml:space="preserve">В результате исследования данной курсовой работы было рассмотрено понятие трудоспособности, изучены основания, основания, критерии определения утраты общей и профессиональной трудоспособности; рассмотрели порядок назначения и производства экспертизы по потере трудоспособности, а также нормативную базу, на которой данные экспертизы проводятся. </w:t>
      </w:r>
    </w:p>
    <w:p w:rsidR="002F3BDD" w:rsidRPr="002F3BDD" w:rsidRDefault="002F3BDD" w:rsidP="004C66C8">
      <w:pPr>
        <w:spacing w:after="0" w:line="360" w:lineRule="auto"/>
        <w:ind w:firstLine="709"/>
        <w:jc w:val="both"/>
        <w:rPr>
          <w:rFonts w:ascii="Times New Roman" w:hAnsi="Times New Roman" w:cs="Times New Roman"/>
          <w:sz w:val="28"/>
          <w:szCs w:val="28"/>
        </w:rPr>
      </w:pPr>
      <w:r w:rsidRPr="002F3BDD">
        <w:rPr>
          <w:rFonts w:ascii="Times New Roman" w:hAnsi="Times New Roman" w:cs="Times New Roman"/>
          <w:sz w:val="28"/>
          <w:szCs w:val="28"/>
        </w:rPr>
        <w:t>Судебная экспертиза является самостоятельной формой использования специальных знаний при расследовании преступлений, а заключение эксперта является важнейшим источником доказательств.</w:t>
      </w:r>
    </w:p>
    <w:p w:rsidR="002F3BDD" w:rsidRPr="002F3BDD" w:rsidRDefault="002F3BDD" w:rsidP="004C66C8">
      <w:pPr>
        <w:spacing w:after="0" w:line="360" w:lineRule="auto"/>
        <w:ind w:firstLine="709"/>
        <w:jc w:val="both"/>
        <w:rPr>
          <w:rFonts w:ascii="Times New Roman" w:hAnsi="Times New Roman" w:cs="Times New Roman"/>
          <w:bCs/>
          <w:sz w:val="28"/>
          <w:szCs w:val="28"/>
        </w:rPr>
      </w:pPr>
      <w:r w:rsidRPr="002F3BDD">
        <w:rPr>
          <w:rFonts w:ascii="Times New Roman" w:hAnsi="Times New Roman" w:cs="Times New Roman"/>
          <w:bCs/>
          <w:sz w:val="28"/>
          <w:szCs w:val="28"/>
        </w:rPr>
        <w:t>В зависимости от того, какой объем трудовых функций и в каких  производственных  условиях  работник может  выполнять  выделяют как в общей трудоспособности, так и в профессиональной, полную и частичную потерю трудоспособности.</w:t>
      </w:r>
    </w:p>
    <w:p w:rsidR="002F3BDD" w:rsidRPr="002F3BDD" w:rsidRDefault="002F3BDD" w:rsidP="004C66C8">
      <w:pPr>
        <w:spacing w:after="0" w:line="360" w:lineRule="auto"/>
        <w:ind w:firstLine="709"/>
        <w:jc w:val="both"/>
        <w:rPr>
          <w:rFonts w:ascii="Times New Roman" w:hAnsi="Times New Roman" w:cs="Times New Roman"/>
          <w:bCs/>
          <w:sz w:val="28"/>
          <w:szCs w:val="28"/>
        </w:rPr>
      </w:pPr>
      <w:r w:rsidRPr="002F3BDD">
        <w:rPr>
          <w:rFonts w:ascii="Times New Roman" w:hAnsi="Times New Roman" w:cs="Times New Roman"/>
          <w:bCs/>
          <w:sz w:val="28"/>
          <w:szCs w:val="28"/>
        </w:rPr>
        <w:t xml:space="preserve">Важнейшее значение в назначении и производстве  каждого из видов экспертизы будут являться </w:t>
      </w:r>
      <w:proofErr w:type="gramStart"/>
      <w:r w:rsidRPr="002F3BDD">
        <w:rPr>
          <w:rFonts w:ascii="Times New Roman" w:hAnsi="Times New Roman" w:cs="Times New Roman"/>
          <w:bCs/>
          <w:sz w:val="28"/>
          <w:szCs w:val="28"/>
        </w:rPr>
        <w:t>критерии</w:t>
      </w:r>
      <w:proofErr w:type="gramEnd"/>
      <w:r w:rsidRPr="002F3BDD">
        <w:rPr>
          <w:rFonts w:ascii="Times New Roman" w:hAnsi="Times New Roman" w:cs="Times New Roman"/>
          <w:bCs/>
          <w:sz w:val="28"/>
          <w:szCs w:val="28"/>
        </w:rPr>
        <w:t xml:space="preserve"> на основе которых они устанавливаются. Способность к неквалифицированному труду и самообслуживанию учитывается при утрате общей трудоспособности, в зависимости от степени вреда здоровью, нанесенного здоровью потерпевшего (тяжкий вред – стойкая утрата, средняя тяжесть вреда здоровью – значительная стойкая утрата, легкий вред здоровью – незначительная стойкая утрата трудоспособности). При определении степени утраты профессиональной трудоспособности необходимо учитывать профессиональный фактор, то есть способность пострадавшего после несчастного случая выполнять работу в полном объеме.</w:t>
      </w:r>
    </w:p>
    <w:p w:rsidR="002F3BDD" w:rsidRDefault="002F3BDD" w:rsidP="004C66C8">
      <w:pPr>
        <w:spacing w:after="0" w:line="360" w:lineRule="auto"/>
        <w:ind w:firstLine="709"/>
        <w:jc w:val="both"/>
        <w:rPr>
          <w:rFonts w:ascii="Times New Roman" w:hAnsi="Times New Roman" w:cs="Times New Roman"/>
          <w:bCs/>
          <w:sz w:val="28"/>
          <w:szCs w:val="28"/>
        </w:rPr>
      </w:pPr>
      <w:r w:rsidRPr="002F3BDD">
        <w:rPr>
          <w:rFonts w:ascii="Times New Roman" w:hAnsi="Times New Roman" w:cs="Times New Roman"/>
          <w:bCs/>
          <w:sz w:val="28"/>
          <w:szCs w:val="28"/>
        </w:rPr>
        <w:t xml:space="preserve">Проанализировав нормативные документы, которые касаются назначения и производства проведения судебно-медицинской экспертизы потери трудоспособности, можно сделать вывод, что правовая база в </w:t>
      </w:r>
      <w:r w:rsidRPr="002F3BDD">
        <w:rPr>
          <w:rFonts w:ascii="Times New Roman" w:hAnsi="Times New Roman" w:cs="Times New Roman"/>
          <w:bCs/>
          <w:sz w:val="28"/>
          <w:szCs w:val="28"/>
        </w:rPr>
        <w:lastRenderedPageBreak/>
        <w:t>некоторых вопросах требует доработки, непосредственно, в четкой регламентации проведения экспертизы.</w:t>
      </w:r>
    </w:p>
    <w:p w:rsidR="002F3BDD" w:rsidRPr="002F3BDD" w:rsidRDefault="002F3BDD" w:rsidP="004C66C8">
      <w:pPr>
        <w:spacing w:after="0" w:line="360" w:lineRule="auto"/>
        <w:ind w:firstLine="709"/>
        <w:jc w:val="both"/>
        <w:rPr>
          <w:rFonts w:ascii="Times New Roman" w:hAnsi="Times New Roman" w:cs="Times New Roman"/>
          <w:bCs/>
          <w:sz w:val="28"/>
          <w:szCs w:val="28"/>
        </w:rPr>
      </w:pPr>
      <w:r w:rsidRPr="002F3BDD">
        <w:rPr>
          <w:rFonts w:ascii="Times New Roman" w:hAnsi="Times New Roman" w:cs="Times New Roman"/>
          <w:bCs/>
          <w:sz w:val="28"/>
          <w:szCs w:val="28"/>
        </w:rPr>
        <w:t xml:space="preserve">Изложенное в данной работе дало определенное представление об особенностях </w:t>
      </w:r>
      <w:r>
        <w:rPr>
          <w:rFonts w:ascii="Times New Roman" w:hAnsi="Times New Roman" w:cs="Times New Roman"/>
          <w:bCs/>
          <w:sz w:val="28"/>
          <w:szCs w:val="28"/>
        </w:rPr>
        <w:t>судебно-медицинской экспертизы потери трудоспособности,</w:t>
      </w:r>
      <w:r w:rsidRPr="002F3BDD">
        <w:rPr>
          <w:rFonts w:ascii="Times New Roman" w:hAnsi="Times New Roman" w:cs="Times New Roman"/>
          <w:bCs/>
          <w:sz w:val="28"/>
          <w:szCs w:val="28"/>
        </w:rPr>
        <w:t xml:space="preserve"> об актуальности данной темы и указывает на необходимость дальнейшего изучения в рамках специальных </w:t>
      </w:r>
      <w:r w:rsidR="00EE509E">
        <w:rPr>
          <w:rFonts w:ascii="Times New Roman" w:hAnsi="Times New Roman" w:cs="Times New Roman"/>
          <w:bCs/>
          <w:sz w:val="28"/>
          <w:szCs w:val="28"/>
        </w:rPr>
        <w:t xml:space="preserve"> нормативных и медицинских </w:t>
      </w:r>
      <w:r w:rsidRPr="002F3BDD">
        <w:rPr>
          <w:rFonts w:ascii="Times New Roman" w:hAnsi="Times New Roman" w:cs="Times New Roman"/>
          <w:bCs/>
          <w:sz w:val="28"/>
          <w:szCs w:val="28"/>
        </w:rPr>
        <w:t>исследований.</w:t>
      </w:r>
    </w:p>
    <w:p w:rsidR="002F3BDD" w:rsidRPr="002F3BDD" w:rsidRDefault="002F3BDD" w:rsidP="004C66C8">
      <w:pPr>
        <w:spacing w:after="0" w:line="360" w:lineRule="auto"/>
        <w:ind w:firstLine="709"/>
        <w:jc w:val="both"/>
        <w:rPr>
          <w:rFonts w:ascii="Times New Roman" w:hAnsi="Times New Roman" w:cs="Times New Roman"/>
          <w:bCs/>
          <w:sz w:val="28"/>
          <w:szCs w:val="28"/>
        </w:rPr>
      </w:pPr>
    </w:p>
    <w:p w:rsidR="002F3BDD" w:rsidRPr="002F3BDD" w:rsidRDefault="002F3BDD" w:rsidP="004C66C8">
      <w:pPr>
        <w:spacing w:after="0" w:line="360" w:lineRule="auto"/>
        <w:ind w:firstLine="709"/>
        <w:jc w:val="both"/>
        <w:rPr>
          <w:rFonts w:ascii="Times New Roman" w:hAnsi="Times New Roman" w:cs="Times New Roman"/>
          <w:sz w:val="28"/>
          <w:szCs w:val="28"/>
        </w:rPr>
      </w:pPr>
    </w:p>
    <w:p w:rsidR="002F3BDD" w:rsidRPr="002F3BDD" w:rsidRDefault="002F3BDD" w:rsidP="002F3BDD">
      <w:pPr>
        <w:spacing w:after="0" w:line="360" w:lineRule="auto"/>
        <w:ind w:firstLine="709"/>
        <w:jc w:val="both"/>
        <w:rPr>
          <w:rFonts w:ascii="Times New Roman" w:hAnsi="Times New Roman" w:cs="Times New Roman"/>
          <w:sz w:val="28"/>
          <w:szCs w:val="28"/>
        </w:rPr>
      </w:pPr>
    </w:p>
    <w:p w:rsidR="002F3BDD" w:rsidRDefault="002F3BDD" w:rsidP="00151070">
      <w:pPr>
        <w:spacing w:after="0" w:line="360" w:lineRule="auto"/>
        <w:ind w:firstLine="709"/>
        <w:jc w:val="center"/>
        <w:rPr>
          <w:rFonts w:ascii="Times New Roman" w:hAnsi="Times New Roman" w:cs="Times New Roman"/>
          <w:b/>
          <w:sz w:val="28"/>
          <w:szCs w:val="28"/>
        </w:rPr>
      </w:pPr>
    </w:p>
    <w:p w:rsidR="00151070" w:rsidRDefault="00151070" w:rsidP="00C216D5">
      <w:pPr>
        <w:spacing w:after="0" w:line="360" w:lineRule="auto"/>
        <w:ind w:firstLine="709"/>
        <w:jc w:val="both"/>
        <w:rPr>
          <w:rFonts w:ascii="Times New Roman" w:hAnsi="Times New Roman" w:cs="Times New Roman"/>
          <w:sz w:val="28"/>
          <w:szCs w:val="28"/>
        </w:rPr>
      </w:pPr>
    </w:p>
    <w:p w:rsidR="00D23A38" w:rsidRDefault="00D23A38" w:rsidP="00151070">
      <w:pPr>
        <w:spacing w:after="0" w:line="360" w:lineRule="auto"/>
        <w:ind w:firstLine="709"/>
        <w:jc w:val="center"/>
        <w:rPr>
          <w:rFonts w:ascii="Times New Roman" w:hAnsi="Times New Roman" w:cs="Times New Roman"/>
          <w:sz w:val="28"/>
          <w:szCs w:val="28"/>
        </w:rPr>
      </w:pPr>
    </w:p>
    <w:p w:rsidR="00D23A38" w:rsidRDefault="00D23A38" w:rsidP="00151070">
      <w:pPr>
        <w:spacing w:after="0" w:line="360" w:lineRule="auto"/>
        <w:ind w:firstLine="709"/>
        <w:jc w:val="center"/>
        <w:rPr>
          <w:rFonts w:ascii="Times New Roman" w:hAnsi="Times New Roman" w:cs="Times New Roman"/>
          <w:sz w:val="28"/>
          <w:szCs w:val="28"/>
        </w:rPr>
      </w:pPr>
    </w:p>
    <w:p w:rsidR="00D23A38" w:rsidRDefault="00D23A38" w:rsidP="00151070">
      <w:pPr>
        <w:spacing w:after="0" w:line="360" w:lineRule="auto"/>
        <w:ind w:firstLine="709"/>
        <w:jc w:val="center"/>
        <w:rPr>
          <w:rFonts w:ascii="Times New Roman" w:hAnsi="Times New Roman" w:cs="Times New Roman"/>
          <w:sz w:val="28"/>
          <w:szCs w:val="28"/>
        </w:rPr>
      </w:pPr>
    </w:p>
    <w:p w:rsidR="00D23A38" w:rsidRDefault="00D23A38" w:rsidP="00151070">
      <w:pPr>
        <w:spacing w:after="0" w:line="360" w:lineRule="auto"/>
        <w:ind w:firstLine="709"/>
        <w:jc w:val="center"/>
        <w:rPr>
          <w:rFonts w:ascii="Times New Roman" w:hAnsi="Times New Roman" w:cs="Times New Roman"/>
          <w:sz w:val="28"/>
          <w:szCs w:val="28"/>
        </w:rPr>
      </w:pPr>
    </w:p>
    <w:p w:rsidR="00DB0DD0" w:rsidRDefault="00DB0DD0"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0778CB" w:rsidRDefault="000778CB" w:rsidP="00C216D5">
      <w:pPr>
        <w:spacing w:after="0" w:line="360" w:lineRule="auto"/>
        <w:rPr>
          <w:rFonts w:ascii="Times New Roman" w:hAnsi="Times New Roman" w:cs="Times New Roman"/>
          <w:sz w:val="28"/>
          <w:szCs w:val="28"/>
        </w:rPr>
      </w:pPr>
    </w:p>
    <w:p w:rsidR="00287C38" w:rsidRDefault="00287C38" w:rsidP="00C216D5">
      <w:pPr>
        <w:spacing w:after="0" w:line="360" w:lineRule="auto"/>
        <w:rPr>
          <w:rFonts w:ascii="Times New Roman" w:hAnsi="Times New Roman" w:cs="Times New Roman"/>
          <w:sz w:val="28"/>
          <w:szCs w:val="28"/>
        </w:rPr>
      </w:pPr>
    </w:p>
    <w:p w:rsidR="00287C38" w:rsidRDefault="00287C38" w:rsidP="00C216D5">
      <w:pPr>
        <w:spacing w:after="0" w:line="360" w:lineRule="auto"/>
        <w:rPr>
          <w:rFonts w:ascii="Times New Roman" w:hAnsi="Times New Roman" w:cs="Times New Roman"/>
          <w:sz w:val="28"/>
          <w:szCs w:val="28"/>
        </w:rPr>
      </w:pPr>
    </w:p>
    <w:p w:rsidR="00287C38" w:rsidRDefault="00287C38" w:rsidP="00C216D5">
      <w:pPr>
        <w:spacing w:after="0" w:line="360" w:lineRule="auto"/>
        <w:rPr>
          <w:rFonts w:ascii="Times New Roman" w:hAnsi="Times New Roman" w:cs="Times New Roman"/>
          <w:sz w:val="28"/>
          <w:szCs w:val="28"/>
        </w:rPr>
      </w:pPr>
    </w:p>
    <w:p w:rsidR="00287C38" w:rsidRDefault="00287C38" w:rsidP="00C216D5">
      <w:pPr>
        <w:spacing w:after="0" w:line="360" w:lineRule="auto"/>
        <w:rPr>
          <w:rFonts w:ascii="Times New Roman" w:hAnsi="Times New Roman" w:cs="Times New Roman"/>
          <w:sz w:val="28"/>
          <w:szCs w:val="28"/>
        </w:rPr>
      </w:pPr>
    </w:p>
    <w:p w:rsidR="00C216D5" w:rsidRDefault="00C216D5" w:rsidP="00151070">
      <w:pPr>
        <w:spacing w:after="0" w:line="360" w:lineRule="auto"/>
        <w:ind w:firstLine="709"/>
        <w:jc w:val="center"/>
        <w:rPr>
          <w:rFonts w:ascii="Times New Roman" w:hAnsi="Times New Roman" w:cs="Times New Roman"/>
          <w:sz w:val="28"/>
          <w:szCs w:val="28"/>
        </w:rPr>
      </w:pPr>
    </w:p>
    <w:p w:rsidR="00151070" w:rsidRDefault="00DE6659" w:rsidP="00E446ED">
      <w:pPr>
        <w:spacing w:after="0"/>
        <w:ind w:firstLine="709"/>
        <w:jc w:val="center"/>
        <w:rPr>
          <w:rFonts w:ascii="Times New Roman" w:hAnsi="Times New Roman" w:cs="Times New Roman"/>
          <w:b/>
          <w:sz w:val="28"/>
          <w:szCs w:val="28"/>
        </w:rPr>
      </w:pPr>
      <w:r w:rsidRPr="00485EEF">
        <w:rPr>
          <w:rFonts w:ascii="Times New Roman" w:hAnsi="Times New Roman" w:cs="Times New Roman"/>
          <w:b/>
          <w:sz w:val="28"/>
          <w:szCs w:val="28"/>
        </w:rPr>
        <w:lastRenderedPageBreak/>
        <w:t>СПИСОК ИСПОЛЬЗ</w:t>
      </w:r>
      <w:r w:rsidR="00D16FCD">
        <w:rPr>
          <w:rFonts w:ascii="Times New Roman" w:hAnsi="Times New Roman" w:cs="Times New Roman"/>
          <w:b/>
          <w:sz w:val="28"/>
          <w:szCs w:val="28"/>
        </w:rPr>
        <w:t>ОВАННЫХ</w:t>
      </w:r>
      <w:r w:rsidRPr="00485EEF">
        <w:rPr>
          <w:rFonts w:ascii="Times New Roman" w:hAnsi="Times New Roman" w:cs="Times New Roman"/>
          <w:b/>
          <w:sz w:val="28"/>
          <w:szCs w:val="28"/>
        </w:rPr>
        <w:t xml:space="preserve"> ИСТОЧНИКОВ</w:t>
      </w:r>
    </w:p>
    <w:p w:rsidR="00E446ED" w:rsidRPr="00485EEF" w:rsidRDefault="00E446ED" w:rsidP="00E446ED">
      <w:pPr>
        <w:spacing w:after="0"/>
        <w:ind w:firstLine="709"/>
        <w:jc w:val="center"/>
        <w:rPr>
          <w:rFonts w:ascii="Times New Roman" w:hAnsi="Times New Roman" w:cs="Times New Roman"/>
          <w:b/>
          <w:sz w:val="28"/>
          <w:szCs w:val="28"/>
        </w:rPr>
      </w:pPr>
    </w:p>
    <w:p w:rsidR="00E92731" w:rsidRPr="00485EEF" w:rsidRDefault="00E92731" w:rsidP="00E446ED">
      <w:pPr>
        <w:spacing w:after="0"/>
        <w:rPr>
          <w:rFonts w:ascii="Times New Roman" w:hAnsi="Times New Roman" w:cs="Times New Roman"/>
          <w:b/>
          <w:sz w:val="28"/>
          <w:szCs w:val="28"/>
        </w:rPr>
      </w:pPr>
    </w:p>
    <w:p w:rsidR="00722670" w:rsidRDefault="00722670" w:rsidP="004A2D6B">
      <w:pPr>
        <w:spacing w:after="0" w:line="360" w:lineRule="auto"/>
        <w:ind w:firstLine="709"/>
        <w:jc w:val="center"/>
        <w:rPr>
          <w:rFonts w:ascii="Times New Roman" w:hAnsi="Times New Roman" w:cs="Times New Roman"/>
          <w:b/>
          <w:sz w:val="28"/>
          <w:szCs w:val="28"/>
        </w:rPr>
      </w:pPr>
      <w:r w:rsidRPr="00485EEF">
        <w:rPr>
          <w:rFonts w:ascii="Times New Roman" w:hAnsi="Times New Roman" w:cs="Times New Roman"/>
          <w:b/>
          <w:sz w:val="28"/>
          <w:szCs w:val="28"/>
        </w:rPr>
        <w:t>Нормативные правовые акты</w:t>
      </w:r>
    </w:p>
    <w:p w:rsidR="00E92731" w:rsidRDefault="00E92731" w:rsidP="004A2D6B">
      <w:pPr>
        <w:spacing w:after="0" w:line="360" w:lineRule="auto"/>
        <w:ind w:firstLine="709"/>
        <w:jc w:val="both"/>
        <w:rPr>
          <w:rFonts w:ascii="Times New Roman" w:hAnsi="Times New Roman" w:cs="Times New Roman"/>
          <w:b/>
          <w:sz w:val="28"/>
          <w:szCs w:val="28"/>
        </w:rPr>
      </w:pPr>
    </w:p>
    <w:p w:rsidR="00FD4106" w:rsidRPr="00746F97" w:rsidRDefault="00E92731" w:rsidP="00746F97">
      <w:pPr>
        <w:numPr>
          <w:ilvl w:val="0"/>
          <w:numId w:val="5"/>
        </w:numPr>
        <w:spacing w:after="0" w:line="360" w:lineRule="auto"/>
        <w:ind w:left="0" w:firstLine="709"/>
        <w:contextualSpacing/>
        <w:jc w:val="both"/>
        <w:rPr>
          <w:rFonts w:ascii="Times New Roman" w:eastAsia="Calibri" w:hAnsi="Times New Roman" w:cs="Times New Roman"/>
          <w:bCs/>
          <w:sz w:val="28"/>
          <w:szCs w:val="28"/>
        </w:rPr>
      </w:pPr>
      <w:r w:rsidRPr="008D082A">
        <w:rPr>
          <w:rFonts w:ascii="Times New Roman" w:eastAsia="Calibri" w:hAnsi="Times New Roman" w:cs="Times New Roman"/>
          <w:bCs/>
          <w:sz w:val="28"/>
          <w:szCs w:val="28"/>
        </w:rPr>
        <w:t>Конституция Российской Федерации 1993 г. (с учетом поправок, внесенных Законами РФ о поправках к Конституции РФ от 30.12.2008 г. № 6-ФКЗ, от 30.12.2008 г. № 7-ФКЗ, от 05.02.2014 г. № 2-ФКЗ, от 21.07.2014 г. № 11-ФКЗ) // СПС «</w:t>
      </w:r>
      <w:proofErr w:type="spellStart"/>
      <w:r w:rsidRPr="008D082A">
        <w:rPr>
          <w:rFonts w:ascii="Times New Roman" w:eastAsia="Calibri" w:hAnsi="Times New Roman" w:cs="Times New Roman"/>
          <w:bCs/>
          <w:sz w:val="28"/>
          <w:szCs w:val="28"/>
        </w:rPr>
        <w:t>КонсультантПлюс</w:t>
      </w:r>
      <w:proofErr w:type="spellEnd"/>
      <w:r w:rsidRPr="008D082A">
        <w:rPr>
          <w:rFonts w:ascii="Times New Roman" w:eastAsia="Calibri" w:hAnsi="Times New Roman" w:cs="Times New Roman"/>
          <w:bCs/>
          <w:sz w:val="28"/>
          <w:szCs w:val="28"/>
        </w:rPr>
        <w:t xml:space="preserve">». – </w:t>
      </w:r>
      <w:r w:rsidRPr="008D082A">
        <w:rPr>
          <w:rFonts w:ascii="Times New Roman" w:eastAsia="Calibri" w:hAnsi="Times New Roman" w:cs="Times New Roman"/>
          <w:bCs/>
          <w:sz w:val="28"/>
          <w:szCs w:val="28"/>
          <w:lang w:val="en-US"/>
        </w:rPr>
        <w:t>URL</w:t>
      </w:r>
      <w:r>
        <w:rPr>
          <w:rFonts w:ascii="Times New Roman" w:eastAsia="Calibri" w:hAnsi="Times New Roman" w:cs="Times New Roman"/>
          <w:bCs/>
          <w:sz w:val="28"/>
          <w:szCs w:val="28"/>
        </w:rPr>
        <w:t xml:space="preserve">: </w:t>
      </w:r>
      <w:r w:rsidRPr="009E2FC0">
        <w:rPr>
          <w:rFonts w:ascii="Times New Roman" w:eastAsia="Calibri" w:hAnsi="Times New Roman" w:cs="Times New Roman"/>
          <w:bCs/>
          <w:color w:val="0000FF"/>
          <w:sz w:val="28"/>
          <w:szCs w:val="28"/>
        </w:rPr>
        <w:t>htt</w:t>
      </w:r>
      <w:r>
        <w:rPr>
          <w:rFonts w:ascii="Times New Roman" w:eastAsia="Calibri" w:hAnsi="Times New Roman" w:cs="Times New Roman"/>
          <w:bCs/>
          <w:color w:val="0000FF"/>
          <w:sz w:val="28"/>
          <w:szCs w:val="28"/>
        </w:rPr>
        <w:t>p://www.consultant.ru/document/</w:t>
      </w:r>
      <w:r w:rsidRPr="009E2FC0">
        <w:rPr>
          <w:rFonts w:ascii="Times New Roman" w:eastAsia="Calibri" w:hAnsi="Times New Roman" w:cs="Times New Roman"/>
          <w:bCs/>
          <w:color w:val="0000FF"/>
          <w:sz w:val="28"/>
          <w:szCs w:val="28"/>
        </w:rPr>
        <w:t>cons</w:t>
      </w:r>
      <w:r>
        <w:rPr>
          <w:rFonts w:ascii="Times New Roman" w:eastAsia="Calibri" w:hAnsi="Times New Roman" w:cs="Times New Roman"/>
          <w:bCs/>
          <w:sz w:val="28"/>
          <w:szCs w:val="28"/>
        </w:rPr>
        <w:t xml:space="preserve"> _doc_LAW_28399/.</w:t>
      </w:r>
    </w:p>
    <w:p w:rsidR="00FD4106" w:rsidRPr="00746F97" w:rsidRDefault="00E92731" w:rsidP="00746F97">
      <w:pPr>
        <w:numPr>
          <w:ilvl w:val="0"/>
          <w:numId w:val="5"/>
        </w:numPr>
        <w:spacing w:after="0" w:line="360" w:lineRule="auto"/>
        <w:ind w:left="0" w:firstLine="709"/>
        <w:contextualSpacing/>
        <w:jc w:val="both"/>
        <w:rPr>
          <w:rFonts w:ascii="Times New Roman" w:eastAsia="Calibri" w:hAnsi="Times New Roman" w:cs="Times New Roman"/>
          <w:bCs/>
          <w:sz w:val="28"/>
          <w:szCs w:val="28"/>
        </w:rPr>
      </w:pPr>
      <w:r w:rsidRPr="008D082A">
        <w:rPr>
          <w:rFonts w:ascii="Times New Roman" w:eastAsia="Calibri" w:hAnsi="Times New Roman" w:cs="Times New Roman"/>
          <w:bCs/>
          <w:sz w:val="28"/>
          <w:szCs w:val="28"/>
        </w:rPr>
        <w:t>Уголовно-процессуальный кодекс Российской Федерации 2001 г. (ред. от 07.04.2020 г.) // СПС «</w:t>
      </w:r>
      <w:proofErr w:type="spellStart"/>
      <w:r w:rsidRPr="008D082A">
        <w:rPr>
          <w:rFonts w:ascii="Times New Roman" w:eastAsia="Calibri" w:hAnsi="Times New Roman" w:cs="Times New Roman"/>
          <w:bCs/>
          <w:sz w:val="28"/>
          <w:szCs w:val="28"/>
        </w:rPr>
        <w:t>КонсультантПлюс</w:t>
      </w:r>
      <w:proofErr w:type="spellEnd"/>
      <w:r w:rsidRPr="008D082A">
        <w:rPr>
          <w:rFonts w:ascii="Times New Roman" w:eastAsia="Calibri" w:hAnsi="Times New Roman" w:cs="Times New Roman"/>
          <w:bCs/>
          <w:sz w:val="28"/>
          <w:szCs w:val="28"/>
        </w:rPr>
        <w:t xml:space="preserve">». – URL: </w:t>
      </w:r>
      <w:r w:rsidRPr="009E2FC0">
        <w:rPr>
          <w:rFonts w:ascii="Times New Roman" w:eastAsia="Calibri" w:hAnsi="Times New Roman" w:cs="Times New Roman"/>
          <w:bCs/>
          <w:sz w:val="28"/>
          <w:szCs w:val="28"/>
        </w:rPr>
        <w:t>http://www.consultant.ru/document/cons_ doc_LAW_34481/</w:t>
      </w:r>
      <w:r w:rsidRPr="008D082A">
        <w:rPr>
          <w:rFonts w:ascii="Times New Roman" w:eastAsia="Calibri" w:hAnsi="Times New Roman" w:cs="Times New Roman"/>
          <w:bCs/>
          <w:sz w:val="28"/>
          <w:szCs w:val="28"/>
        </w:rPr>
        <w:t>.</w:t>
      </w:r>
    </w:p>
    <w:p w:rsidR="00BE1516" w:rsidRPr="002E74C6" w:rsidRDefault="002E74C6" w:rsidP="004A2D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2E74C6">
        <w:rPr>
          <w:rFonts w:ascii="Times New Roman" w:hAnsi="Times New Roman" w:cs="Times New Roman"/>
          <w:bCs/>
          <w:sz w:val="28"/>
          <w:szCs w:val="28"/>
        </w:rPr>
        <w:t>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roofErr w:type="gramStart"/>
      <w:r w:rsidRPr="002E74C6">
        <w:rPr>
          <w:rFonts w:ascii="Times New Roman" w:hAnsi="Times New Roman" w:cs="Times New Roman"/>
          <w:bCs/>
          <w:sz w:val="28"/>
          <w:szCs w:val="28"/>
        </w:rPr>
        <w:t xml:space="preserve"> :</w:t>
      </w:r>
      <w:proofErr w:type="gramEnd"/>
      <w:r w:rsidRPr="002E74C6">
        <w:rPr>
          <w:rFonts w:ascii="Times New Roman" w:hAnsi="Times New Roman" w:cs="Times New Roman"/>
          <w:bCs/>
          <w:sz w:val="28"/>
          <w:szCs w:val="28"/>
        </w:rPr>
        <w:t xml:space="preserve"> Постановление Правительства РФ от 16.10.2000 № 789 // СПС «</w:t>
      </w:r>
      <w:proofErr w:type="spellStart"/>
      <w:r w:rsidRPr="002E74C6">
        <w:rPr>
          <w:rFonts w:ascii="Times New Roman" w:hAnsi="Times New Roman" w:cs="Times New Roman"/>
          <w:bCs/>
          <w:sz w:val="28"/>
          <w:szCs w:val="28"/>
        </w:rPr>
        <w:t>КонсультантПлюс</w:t>
      </w:r>
      <w:proofErr w:type="spellEnd"/>
      <w:r w:rsidRPr="002E74C6">
        <w:rPr>
          <w:rFonts w:ascii="Times New Roman" w:hAnsi="Times New Roman" w:cs="Times New Roman"/>
          <w:bCs/>
          <w:sz w:val="28"/>
          <w:szCs w:val="28"/>
        </w:rPr>
        <w:t xml:space="preserve">». – URL: </w:t>
      </w:r>
      <w:hyperlink r:id="rId10" w:history="1">
        <w:r w:rsidR="00BE1516" w:rsidRPr="009D2A39">
          <w:rPr>
            <w:rStyle w:val="a5"/>
            <w:rFonts w:ascii="Times New Roman" w:hAnsi="Times New Roman" w:cs="Times New Roman"/>
            <w:bCs/>
            <w:sz w:val="28"/>
            <w:szCs w:val="28"/>
          </w:rPr>
          <w:t>http://www.consultant.ru/document/cons_doc_LAW_28927/</w:t>
        </w:r>
      </w:hyperlink>
      <w:r w:rsidRPr="002E74C6">
        <w:rPr>
          <w:rFonts w:ascii="Times New Roman" w:hAnsi="Times New Roman" w:cs="Times New Roman"/>
          <w:bCs/>
          <w:sz w:val="28"/>
          <w:szCs w:val="28"/>
        </w:rPr>
        <w:t>.</w:t>
      </w:r>
    </w:p>
    <w:p w:rsidR="00E96B06" w:rsidRPr="002E74C6" w:rsidRDefault="002E74C6" w:rsidP="00746F97">
      <w:pPr>
        <w:spacing w:after="0" w:line="360" w:lineRule="auto"/>
        <w:ind w:firstLine="709"/>
        <w:jc w:val="both"/>
        <w:rPr>
          <w:rFonts w:ascii="Times New Roman" w:hAnsi="Times New Roman" w:cs="Times New Roman"/>
          <w:bCs/>
          <w:sz w:val="28"/>
          <w:szCs w:val="28"/>
        </w:rPr>
      </w:pPr>
      <w:r w:rsidRPr="002E74C6">
        <w:rPr>
          <w:rFonts w:ascii="Times New Roman" w:hAnsi="Times New Roman" w:cs="Times New Roman"/>
          <w:bCs/>
          <w:sz w:val="28"/>
          <w:szCs w:val="28"/>
        </w:rPr>
        <w:t xml:space="preserve"> </w:t>
      </w:r>
      <w:r>
        <w:rPr>
          <w:rFonts w:ascii="Times New Roman" w:hAnsi="Times New Roman" w:cs="Times New Roman"/>
          <w:bCs/>
          <w:sz w:val="28"/>
          <w:szCs w:val="28"/>
        </w:rPr>
        <w:t xml:space="preserve">4 </w:t>
      </w:r>
      <w:r w:rsidRPr="002E74C6">
        <w:rPr>
          <w:rFonts w:ascii="Times New Roman" w:hAnsi="Times New Roman" w:cs="Times New Roman"/>
          <w:bCs/>
          <w:sz w:val="28"/>
          <w:szCs w:val="28"/>
        </w:rPr>
        <w:t>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roofErr w:type="gramStart"/>
      <w:r w:rsidRPr="002E74C6">
        <w:rPr>
          <w:rFonts w:ascii="Times New Roman" w:hAnsi="Times New Roman" w:cs="Times New Roman"/>
          <w:bCs/>
          <w:sz w:val="28"/>
          <w:szCs w:val="28"/>
        </w:rPr>
        <w:t xml:space="preserve"> :</w:t>
      </w:r>
      <w:proofErr w:type="gramEnd"/>
      <w:r w:rsidRPr="002E74C6">
        <w:rPr>
          <w:rFonts w:ascii="Times New Roman" w:hAnsi="Times New Roman" w:cs="Times New Roman"/>
          <w:bCs/>
          <w:sz w:val="28"/>
          <w:szCs w:val="28"/>
        </w:rPr>
        <w:t xml:space="preserve"> Постановление Минтруда РФ от 18.07.2001 № 56 // СПС «</w:t>
      </w:r>
      <w:proofErr w:type="spellStart"/>
      <w:r w:rsidRPr="002E74C6">
        <w:rPr>
          <w:rFonts w:ascii="Times New Roman" w:hAnsi="Times New Roman" w:cs="Times New Roman"/>
          <w:bCs/>
          <w:sz w:val="28"/>
          <w:szCs w:val="28"/>
        </w:rPr>
        <w:t>КонсультантПлюс</w:t>
      </w:r>
      <w:proofErr w:type="spellEnd"/>
      <w:r w:rsidRPr="002E74C6">
        <w:rPr>
          <w:rFonts w:ascii="Times New Roman" w:hAnsi="Times New Roman" w:cs="Times New Roman"/>
          <w:bCs/>
          <w:sz w:val="28"/>
          <w:szCs w:val="28"/>
        </w:rPr>
        <w:t xml:space="preserve">». – URL: </w:t>
      </w:r>
      <w:hyperlink r:id="rId11" w:history="1">
        <w:r w:rsidR="00E96B06" w:rsidRPr="009D2A39">
          <w:rPr>
            <w:rStyle w:val="a5"/>
            <w:rFonts w:ascii="Times New Roman" w:hAnsi="Times New Roman" w:cs="Times New Roman"/>
            <w:bCs/>
            <w:sz w:val="28"/>
            <w:szCs w:val="28"/>
          </w:rPr>
          <w:t>http://www.consultant.ru/document/cons_doc_LAW_33027/</w:t>
        </w:r>
      </w:hyperlink>
      <w:r w:rsidRPr="002E74C6">
        <w:rPr>
          <w:rFonts w:ascii="Times New Roman" w:hAnsi="Times New Roman" w:cs="Times New Roman"/>
          <w:bCs/>
          <w:sz w:val="28"/>
          <w:szCs w:val="28"/>
        </w:rPr>
        <w:t>.</w:t>
      </w:r>
    </w:p>
    <w:p w:rsidR="00E96B06" w:rsidRDefault="002E74C6" w:rsidP="004A2D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2E74C6">
        <w:rPr>
          <w:rFonts w:ascii="Times New Roman" w:hAnsi="Times New Roman" w:cs="Times New Roman"/>
          <w:bCs/>
          <w:sz w:val="28"/>
          <w:szCs w:val="28"/>
        </w:rPr>
        <w:t>Об утверждении Медицинских критериев определения степени тяжести вреда, причиненного здоровью человека</w:t>
      </w:r>
      <w:proofErr w:type="gramStart"/>
      <w:r w:rsidRPr="002E74C6">
        <w:rPr>
          <w:rFonts w:ascii="Times New Roman" w:hAnsi="Times New Roman" w:cs="Times New Roman"/>
          <w:bCs/>
          <w:sz w:val="28"/>
          <w:szCs w:val="28"/>
        </w:rPr>
        <w:t xml:space="preserve"> :</w:t>
      </w:r>
      <w:proofErr w:type="gramEnd"/>
      <w:r w:rsidRPr="002E74C6">
        <w:rPr>
          <w:rFonts w:ascii="Times New Roman" w:hAnsi="Times New Roman" w:cs="Times New Roman"/>
          <w:bCs/>
          <w:sz w:val="28"/>
          <w:szCs w:val="28"/>
        </w:rPr>
        <w:t xml:space="preserve"> Приказ </w:t>
      </w:r>
      <w:proofErr w:type="spellStart"/>
      <w:r w:rsidRPr="002E74C6">
        <w:rPr>
          <w:rFonts w:ascii="Times New Roman" w:hAnsi="Times New Roman" w:cs="Times New Roman"/>
          <w:bCs/>
          <w:sz w:val="28"/>
          <w:szCs w:val="28"/>
        </w:rPr>
        <w:t>Минздравсоцразвития</w:t>
      </w:r>
      <w:proofErr w:type="spellEnd"/>
      <w:r w:rsidRPr="002E74C6">
        <w:rPr>
          <w:rFonts w:ascii="Times New Roman" w:hAnsi="Times New Roman" w:cs="Times New Roman"/>
          <w:bCs/>
          <w:sz w:val="28"/>
          <w:szCs w:val="28"/>
        </w:rPr>
        <w:t xml:space="preserve"> РФ от 24.04.2008 № 194н // СПС «</w:t>
      </w:r>
      <w:proofErr w:type="spellStart"/>
      <w:r w:rsidRPr="002E74C6">
        <w:rPr>
          <w:rFonts w:ascii="Times New Roman" w:hAnsi="Times New Roman" w:cs="Times New Roman"/>
          <w:bCs/>
          <w:sz w:val="28"/>
          <w:szCs w:val="28"/>
        </w:rPr>
        <w:t>КонсультантПлюс</w:t>
      </w:r>
      <w:proofErr w:type="spellEnd"/>
      <w:r w:rsidRPr="002E74C6">
        <w:rPr>
          <w:rFonts w:ascii="Times New Roman" w:hAnsi="Times New Roman" w:cs="Times New Roman"/>
          <w:bCs/>
          <w:sz w:val="28"/>
          <w:szCs w:val="28"/>
        </w:rPr>
        <w:t xml:space="preserve">». – URL: </w:t>
      </w:r>
      <w:hyperlink r:id="rId12" w:history="1">
        <w:r w:rsidR="00ED67F6" w:rsidRPr="009D2A39">
          <w:rPr>
            <w:rStyle w:val="a5"/>
            <w:rFonts w:ascii="Times New Roman" w:hAnsi="Times New Roman" w:cs="Times New Roman"/>
            <w:bCs/>
            <w:sz w:val="28"/>
            <w:szCs w:val="28"/>
          </w:rPr>
          <w:t>http://www.consultant.ru/document/cons_doc_LAW_79398/</w:t>
        </w:r>
      </w:hyperlink>
      <w:r w:rsidRPr="002E74C6">
        <w:rPr>
          <w:rFonts w:ascii="Times New Roman" w:hAnsi="Times New Roman" w:cs="Times New Roman"/>
          <w:bCs/>
          <w:sz w:val="28"/>
          <w:szCs w:val="28"/>
        </w:rPr>
        <w:t>.</w:t>
      </w:r>
    </w:p>
    <w:p w:rsidR="00ED67F6" w:rsidRDefault="00F7545E" w:rsidP="004A2D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6 </w:t>
      </w:r>
      <w:r w:rsidR="00ED67F6" w:rsidRPr="00ED67F6">
        <w:rPr>
          <w:rFonts w:ascii="Times New Roman" w:hAnsi="Times New Roman" w:cs="Times New Roman"/>
          <w:bCs/>
          <w:sz w:val="28"/>
          <w:szCs w:val="28"/>
        </w:rPr>
        <w:t>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roofErr w:type="gramStart"/>
      <w:r w:rsidR="00ED67F6" w:rsidRPr="00ED67F6">
        <w:rPr>
          <w:rFonts w:ascii="Times New Roman" w:hAnsi="Times New Roman" w:cs="Times New Roman"/>
          <w:bCs/>
          <w:sz w:val="28"/>
          <w:szCs w:val="28"/>
        </w:rPr>
        <w:t xml:space="preserve"> :</w:t>
      </w:r>
      <w:proofErr w:type="gramEnd"/>
      <w:r w:rsidR="00ED67F6" w:rsidRPr="00ED67F6">
        <w:rPr>
          <w:rFonts w:ascii="Times New Roman" w:hAnsi="Times New Roman" w:cs="Times New Roman"/>
          <w:bCs/>
          <w:sz w:val="28"/>
          <w:szCs w:val="28"/>
        </w:rPr>
        <w:t xml:space="preserve"> Приказ </w:t>
      </w:r>
      <w:proofErr w:type="spellStart"/>
      <w:r w:rsidR="00ED67F6" w:rsidRPr="00ED67F6">
        <w:rPr>
          <w:rFonts w:ascii="Times New Roman" w:hAnsi="Times New Roman" w:cs="Times New Roman"/>
          <w:bCs/>
          <w:sz w:val="28"/>
          <w:szCs w:val="28"/>
        </w:rPr>
        <w:t>Минздравсоцразвития</w:t>
      </w:r>
      <w:proofErr w:type="spellEnd"/>
      <w:r w:rsidR="00ED67F6" w:rsidRPr="00ED67F6">
        <w:rPr>
          <w:rFonts w:ascii="Times New Roman" w:hAnsi="Times New Roman" w:cs="Times New Roman"/>
          <w:bCs/>
          <w:sz w:val="28"/>
          <w:szCs w:val="28"/>
        </w:rPr>
        <w:t xml:space="preserve"> РФ от 12.05.2010 № 346н // СПС «</w:t>
      </w:r>
      <w:proofErr w:type="spellStart"/>
      <w:r w:rsidR="00ED67F6" w:rsidRPr="00ED67F6">
        <w:rPr>
          <w:rFonts w:ascii="Times New Roman" w:hAnsi="Times New Roman" w:cs="Times New Roman"/>
          <w:bCs/>
          <w:sz w:val="28"/>
          <w:szCs w:val="28"/>
        </w:rPr>
        <w:t>КонсультантПлюс</w:t>
      </w:r>
      <w:proofErr w:type="spellEnd"/>
      <w:r w:rsidR="00ED67F6" w:rsidRPr="00ED67F6">
        <w:rPr>
          <w:rFonts w:ascii="Times New Roman" w:hAnsi="Times New Roman" w:cs="Times New Roman"/>
          <w:bCs/>
          <w:sz w:val="28"/>
          <w:szCs w:val="28"/>
        </w:rPr>
        <w:t xml:space="preserve">». – URL: </w:t>
      </w:r>
      <w:hyperlink r:id="rId13" w:history="1">
        <w:r w:rsidR="00ED67F6" w:rsidRPr="009D2A39">
          <w:rPr>
            <w:rStyle w:val="a5"/>
            <w:rFonts w:ascii="Times New Roman" w:hAnsi="Times New Roman" w:cs="Times New Roman"/>
            <w:bCs/>
            <w:sz w:val="28"/>
            <w:szCs w:val="28"/>
          </w:rPr>
          <w:t>http://www.consultant.ru/document/cons_doc_LAW_103821/</w:t>
        </w:r>
      </w:hyperlink>
      <w:r w:rsidR="00DC3D9A">
        <w:rPr>
          <w:rStyle w:val="a5"/>
          <w:rFonts w:ascii="Times New Roman" w:hAnsi="Times New Roman" w:cs="Times New Roman"/>
          <w:bCs/>
          <w:sz w:val="28"/>
          <w:szCs w:val="28"/>
        </w:rPr>
        <w:t>.</w:t>
      </w:r>
    </w:p>
    <w:p w:rsidR="00ED67F6" w:rsidRPr="00816CD7" w:rsidRDefault="00ED67F6" w:rsidP="00F8138E">
      <w:pPr>
        <w:spacing w:before="240" w:after="0" w:line="360" w:lineRule="auto"/>
        <w:ind w:firstLine="709"/>
        <w:jc w:val="both"/>
        <w:rPr>
          <w:rFonts w:ascii="Times New Roman" w:hAnsi="Times New Roman" w:cs="Times New Roman"/>
          <w:bCs/>
          <w:sz w:val="28"/>
          <w:szCs w:val="28"/>
        </w:rPr>
      </w:pPr>
    </w:p>
    <w:p w:rsidR="002E74C6" w:rsidRPr="002E74C6" w:rsidRDefault="002E74C6" w:rsidP="00A532BE">
      <w:pPr>
        <w:spacing w:after="0" w:line="360" w:lineRule="auto"/>
        <w:ind w:firstLine="709"/>
        <w:jc w:val="center"/>
        <w:rPr>
          <w:rFonts w:ascii="Times New Roman" w:hAnsi="Times New Roman" w:cs="Times New Roman"/>
          <w:b/>
          <w:sz w:val="28"/>
          <w:szCs w:val="28"/>
        </w:rPr>
      </w:pPr>
      <w:r w:rsidRPr="002E74C6">
        <w:rPr>
          <w:rFonts w:ascii="Times New Roman" w:hAnsi="Times New Roman" w:cs="Times New Roman"/>
          <w:b/>
          <w:sz w:val="28"/>
          <w:szCs w:val="28"/>
        </w:rPr>
        <w:t>Монографии, учебники, учебные пособия, комментарии</w:t>
      </w:r>
    </w:p>
    <w:p w:rsidR="002E74C6" w:rsidRPr="002E74C6" w:rsidRDefault="002E74C6" w:rsidP="00A532BE">
      <w:pPr>
        <w:spacing w:after="0" w:line="360" w:lineRule="auto"/>
        <w:ind w:firstLine="709"/>
        <w:jc w:val="both"/>
        <w:rPr>
          <w:rFonts w:ascii="Times New Roman" w:hAnsi="Times New Roman" w:cs="Times New Roman"/>
          <w:b/>
          <w:sz w:val="28"/>
          <w:szCs w:val="28"/>
        </w:rPr>
      </w:pPr>
    </w:p>
    <w:p w:rsidR="00953F24" w:rsidRPr="00953F24" w:rsidRDefault="00F7545E" w:rsidP="00A532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953F24" w:rsidRPr="00953F24">
        <w:rPr>
          <w:rFonts w:ascii="Times New Roman" w:hAnsi="Times New Roman" w:cs="Times New Roman"/>
          <w:bCs/>
          <w:sz w:val="28"/>
          <w:szCs w:val="28"/>
        </w:rPr>
        <w:t>Бурков И.В. Заключение и показания эксперта в уголо</w:t>
      </w:r>
      <w:r w:rsidR="00B4786F">
        <w:rPr>
          <w:rFonts w:ascii="Times New Roman" w:hAnsi="Times New Roman" w:cs="Times New Roman"/>
          <w:bCs/>
          <w:sz w:val="28"/>
          <w:szCs w:val="28"/>
        </w:rPr>
        <w:t>вном процессе. М.</w:t>
      </w:r>
      <w:r w:rsidR="00953F24" w:rsidRPr="00953F24">
        <w:rPr>
          <w:rFonts w:ascii="Times New Roman" w:hAnsi="Times New Roman" w:cs="Times New Roman"/>
          <w:bCs/>
          <w:sz w:val="28"/>
          <w:szCs w:val="28"/>
        </w:rPr>
        <w:t xml:space="preserve">, </w:t>
      </w:r>
      <w:r w:rsidR="00B4786F">
        <w:rPr>
          <w:rFonts w:ascii="Times New Roman" w:hAnsi="Times New Roman" w:cs="Times New Roman"/>
          <w:bCs/>
          <w:sz w:val="28"/>
          <w:szCs w:val="28"/>
        </w:rPr>
        <w:t>2010.</w:t>
      </w:r>
    </w:p>
    <w:p w:rsidR="002E74C6" w:rsidRDefault="00F7545E"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Витер</w:t>
      </w:r>
      <w:proofErr w:type="spellEnd"/>
      <w:r w:rsidR="002E74C6" w:rsidRPr="002E74C6">
        <w:rPr>
          <w:rFonts w:ascii="Times New Roman" w:hAnsi="Times New Roman" w:cs="Times New Roman"/>
          <w:sz w:val="28"/>
          <w:szCs w:val="28"/>
        </w:rPr>
        <w:t xml:space="preserve"> В.И. , Вавилов А.Ю. Судебно-медицинская экспертиза живых лиц: учеб</w:t>
      </w:r>
      <w:r w:rsidR="006234EF">
        <w:rPr>
          <w:rFonts w:ascii="Times New Roman" w:hAnsi="Times New Roman" w:cs="Times New Roman"/>
          <w:sz w:val="28"/>
          <w:szCs w:val="28"/>
        </w:rPr>
        <w:t>но-методическое пособие. Ижевск.</w:t>
      </w:r>
      <w:r w:rsidR="002E74C6" w:rsidRPr="002E74C6">
        <w:rPr>
          <w:rFonts w:ascii="Times New Roman" w:hAnsi="Times New Roman" w:cs="Times New Roman"/>
          <w:sz w:val="28"/>
          <w:szCs w:val="28"/>
        </w:rPr>
        <w:t xml:space="preserve"> 2008.</w:t>
      </w:r>
    </w:p>
    <w:p w:rsidR="00A055EA" w:rsidRPr="002E74C6" w:rsidRDefault="00F7545E"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055EA" w:rsidRPr="00A055EA">
        <w:rPr>
          <w:rFonts w:ascii="Times New Roman" w:hAnsi="Times New Roman" w:cs="Times New Roman"/>
          <w:sz w:val="28"/>
          <w:szCs w:val="28"/>
        </w:rPr>
        <w:t>Кудрявцева А.В. Судебная экспертиза в уголов</w:t>
      </w:r>
      <w:r w:rsidR="00A055EA">
        <w:rPr>
          <w:rFonts w:ascii="Times New Roman" w:hAnsi="Times New Roman" w:cs="Times New Roman"/>
          <w:sz w:val="28"/>
          <w:szCs w:val="28"/>
        </w:rPr>
        <w:t>ном процессе России. Челябинск.</w:t>
      </w:r>
      <w:r w:rsidR="00A055EA" w:rsidRPr="00A055EA">
        <w:rPr>
          <w:rFonts w:ascii="Times New Roman" w:hAnsi="Times New Roman" w:cs="Times New Roman"/>
          <w:sz w:val="28"/>
          <w:szCs w:val="28"/>
        </w:rPr>
        <w:t>2001.</w:t>
      </w:r>
    </w:p>
    <w:p w:rsidR="002E74C6" w:rsidRPr="002E74C6" w:rsidRDefault="00F7545E"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Кухарьков</w:t>
      </w:r>
      <w:proofErr w:type="spellEnd"/>
      <w:r w:rsidR="002E74C6" w:rsidRPr="002E74C6">
        <w:rPr>
          <w:rFonts w:ascii="Times New Roman" w:hAnsi="Times New Roman" w:cs="Times New Roman"/>
          <w:sz w:val="28"/>
          <w:szCs w:val="28"/>
        </w:rPr>
        <w:t xml:space="preserve"> Ю.В., </w:t>
      </w:r>
      <w:proofErr w:type="spellStart"/>
      <w:r w:rsidR="002E74C6" w:rsidRPr="002E74C6">
        <w:rPr>
          <w:rFonts w:ascii="Times New Roman" w:hAnsi="Times New Roman" w:cs="Times New Roman"/>
          <w:sz w:val="28"/>
          <w:szCs w:val="28"/>
        </w:rPr>
        <w:t>Гусенцов</w:t>
      </w:r>
      <w:proofErr w:type="spellEnd"/>
      <w:r w:rsidR="002E74C6" w:rsidRPr="002E74C6">
        <w:rPr>
          <w:rFonts w:ascii="Times New Roman" w:hAnsi="Times New Roman" w:cs="Times New Roman"/>
          <w:sz w:val="28"/>
          <w:szCs w:val="28"/>
        </w:rPr>
        <w:t xml:space="preserve"> А.О., </w:t>
      </w:r>
      <w:proofErr w:type="spellStart"/>
      <w:r w:rsidR="002E74C6" w:rsidRPr="002E74C6">
        <w:rPr>
          <w:rFonts w:ascii="Times New Roman" w:hAnsi="Times New Roman" w:cs="Times New Roman"/>
          <w:sz w:val="28"/>
          <w:szCs w:val="28"/>
        </w:rPr>
        <w:t>Доморацкая</w:t>
      </w:r>
      <w:proofErr w:type="spellEnd"/>
      <w:r w:rsidR="002E74C6" w:rsidRPr="002E74C6">
        <w:rPr>
          <w:rFonts w:ascii="Times New Roman" w:hAnsi="Times New Roman" w:cs="Times New Roman"/>
          <w:sz w:val="28"/>
          <w:szCs w:val="28"/>
        </w:rPr>
        <w:t xml:space="preserve"> Т.Л., </w:t>
      </w:r>
      <w:proofErr w:type="spellStart"/>
      <w:r w:rsidR="002E74C6" w:rsidRPr="002E74C6">
        <w:rPr>
          <w:rFonts w:ascii="Times New Roman" w:hAnsi="Times New Roman" w:cs="Times New Roman"/>
          <w:sz w:val="28"/>
          <w:szCs w:val="28"/>
        </w:rPr>
        <w:t>Кашинский</w:t>
      </w:r>
      <w:proofErr w:type="spellEnd"/>
      <w:r w:rsidR="002E74C6" w:rsidRPr="002E74C6">
        <w:rPr>
          <w:rFonts w:ascii="Times New Roman" w:hAnsi="Times New Roman" w:cs="Times New Roman"/>
          <w:sz w:val="28"/>
          <w:szCs w:val="28"/>
        </w:rPr>
        <w:t xml:space="preserve"> М.Ю. Судебная медицина для юриста</w:t>
      </w:r>
      <w:proofErr w:type="gramStart"/>
      <w:r w:rsidR="002E74C6" w:rsidRPr="002E74C6">
        <w:rPr>
          <w:rFonts w:ascii="Times New Roman" w:hAnsi="Times New Roman" w:cs="Times New Roman"/>
          <w:sz w:val="28"/>
          <w:szCs w:val="28"/>
        </w:rPr>
        <w:t xml:space="preserve"> :</w:t>
      </w:r>
      <w:proofErr w:type="gramEnd"/>
      <w:r w:rsidR="002E74C6" w:rsidRPr="002E74C6">
        <w:rPr>
          <w:rFonts w:ascii="Times New Roman" w:hAnsi="Times New Roman" w:cs="Times New Roman"/>
          <w:sz w:val="28"/>
          <w:szCs w:val="28"/>
        </w:rPr>
        <w:t xml:space="preserve"> у</w:t>
      </w:r>
      <w:r w:rsidR="00A055EA">
        <w:rPr>
          <w:rFonts w:ascii="Times New Roman" w:hAnsi="Times New Roman" w:cs="Times New Roman"/>
          <w:sz w:val="28"/>
          <w:szCs w:val="28"/>
        </w:rPr>
        <w:t>чебное пособие. Минск.</w:t>
      </w:r>
      <w:r w:rsidR="002E74C6" w:rsidRPr="002E74C6">
        <w:rPr>
          <w:rFonts w:ascii="Times New Roman" w:hAnsi="Times New Roman" w:cs="Times New Roman"/>
          <w:sz w:val="28"/>
          <w:szCs w:val="28"/>
        </w:rPr>
        <w:t xml:space="preserve"> 2014. </w:t>
      </w:r>
    </w:p>
    <w:p w:rsidR="00953F24" w:rsidRDefault="00F7545E"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Лисицин</w:t>
      </w:r>
      <w:proofErr w:type="spellEnd"/>
      <w:r w:rsidR="002E74C6" w:rsidRPr="002E74C6">
        <w:rPr>
          <w:rFonts w:ascii="Times New Roman" w:hAnsi="Times New Roman" w:cs="Times New Roman"/>
          <w:sz w:val="28"/>
          <w:szCs w:val="28"/>
        </w:rPr>
        <w:t xml:space="preserve">  Ю.П.,  </w:t>
      </w:r>
      <w:proofErr w:type="spellStart"/>
      <w:r w:rsidR="002E74C6" w:rsidRPr="002E74C6">
        <w:rPr>
          <w:rFonts w:ascii="Times New Roman" w:hAnsi="Times New Roman" w:cs="Times New Roman"/>
          <w:sz w:val="28"/>
          <w:szCs w:val="28"/>
        </w:rPr>
        <w:t>Улумбекова</w:t>
      </w:r>
      <w:proofErr w:type="spellEnd"/>
      <w:r w:rsidR="002E74C6" w:rsidRPr="002E74C6">
        <w:rPr>
          <w:rFonts w:ascii="Times New Roman" w:hAnsi="Times New Roman" w:cs="Times New Roman"/>
          <w:sz w:val="28"/>
          <w:szCs w:val="28"/>
        </w:rPr>
        <w:t xml:space="preserve">  Г.Э.  Общественное  здоровье  и здравоохра</w:t>
      </w:r>
      <w:r w:rsidR="000B26AC">
        <w:rPr>
          <w:rFonts w:ascii="Times New Roman" w:hAnsi="Times New Roman" w:cs="Times New Roman"/>
          <w:sz w:val="28"/>
          <w:szCs w:val="28"/>
        </w:rPr>
        <w:t>нение: учебник. М</w:t>
      </w:r>
      <w:r w:rsidR="002E74C6" w:rsidRPr="002E74C6">
        <w:rPr>
          <w:rFonts w:ascii="Times New Roman" w:hAnsi="Times New Roman" w:cs="Times New Roman"/>
          <w:sz w:val="28"/>
          <w:szCs w:val="28"/>
        </w:rPr>
        <w:t>.</w:t>
      </w:r>
      <w:r w:rsidR="000B26AC">
        <w:rPr>
          <w:rFonts w:ascii="Times New Roman" w:hAnsi="Times New Roman" w:cs="Times New Roman"/>
          <w:sz w:val="28"/>
          <w:szCs w:val="28"/>
        </w:rPr>
        <w:t>,</w:t>
      </w:r>
      <w:r w:rsidR="002E74C6" w:rsidRPr="002E74C6">
        <w:rPr>
          <w:rFonts w:ascii="Times New Roman" w:hAnsi="Times New Roman" w:cs="Times New Roman"/>
          <w:sz w:val="28"/>
          <w:szCs w:val="28"/>
        </w:rPr>
        <w:t>2011.</w:t>
      </w:r>
    </w:p>
    <w:p w:rsidR="00E63573" w:rsidRDefault="004F5F4F"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63573" w:rsidRPr="00E63573">
        <w:rPr>
          <w:rFonts w:ascii="Times New Roman" w:hAnsi="Times New Roman" w:cs="Times New Roman"/>
          <w:sz w:val="28"/>
          <w:szCs w:val="28"/>
        </w:rPr>
        <w:t>Медик В.А. Общественное здоровье и здравоохранение: учебник. М.</w:t>
      </w:r>
      <w:r w:rsidR="00B4786F">
        <w:rPr>
          <w:rFonts w:ascii="Times New Roman" w:hAnsi="Times New Roman" w:cs="Times New Roman"/>
          <w:sz w:val="28"/>
          <w:szCs w:val="28"/>
        </w:rPr>
        <w:t>, 2012.</w:t>
      </w:r>
    </w:p>
    <w:p w:rsidR="002E74C6" w:rsidRPr="002E74C6" w:rsidRDefault="004F5F4F" w:rsidP="00A532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Пиголкин</w:t>
      </w:r>
      <w:proofErr w:type="spellEnd"/>
      <w:r w:rsidR="002E74C6" w:rsidRPr="002E74C6">
        <w:rPr>
          <w:rFonts w:ascii="Times New Roman" w:hAnsi="Times New Roman" w:cs="Times New Roman"/>
          <w:sz w:val="28"/>
          <w:szCs w:val="28"/>
        </w:rPr>
        <w:t xml:space="preserve"> Ю.И.  </w:t>
      </w:r>
      <w:r w:rsidR="002E74C6" w:rsidRPr="002E74C6">
        <w:rPr>
          <w:rFonts w:ascii="Times New Roman" w:hAnsi="Times New Roman" w:cs="Times New Roman"/>
          <w:bCs/>
          <w:sz w:val="28"/>
          <w:szCs w:val="28"/>
        </w:rPr>
        <w:t xml:space="preserve">Судебная медицина: </w:t>
      </w:r>
      <w:r w:rsidR="00882568">
        <w:rPr>
          <w:rFonts w:ascii="Times New Roman" w:hAnsi="Times New Roman" w:cs="Times New Roman"/>
          <w:sz w:val="28"/>
          <w:szCs w:val="28"/>
        </w:rPr>
        <w:t>учебник / М.,</w:t>
      </w:r>
      <w:r w:rsidR="002E74C6" w:rsidRPr="002E74C6">
        <w:rPr>
          <w:rFonts w:ascii="Times New Roman" w:hAnsi="Times New Roman" w:cs="Times New Roman"/>
          <w:sz w:val="28"/>
          <w:szCs w:val="28"/>
        </w:rPr>
        <w:t>2012.</w:t>
      </w:r>
    </w:p>
    <w:p w:rsidR="002357B4" w:rsidRDefault="002357B4" w:rsidP="00986BD0">
      <w:pPr>
        <w:spacing w:after="0" w:line="360" w:lineRule="auto"/>
        <w:ind w:firstLine="709"/>
        <w:jc w:val="center"/>
        <w:rPr>
          <w:rFonts w:ascii="Times New Roman" w:hAnsi="Times New Roman" w:cs="Times New Roman"/>
          <w:b/>
          <w:sz w:val="28"/>
          <w:szCs w:val="28"/>
        </w:rPr>
      </w:pPr>
    </w:p>
    <w:p w:rsidR="007A5B7E" w:rsidRDefault="002E74C6" w:rsidP="002357B4">
      <w:pPr>
        <w:spacing w:after="0" w:line="360" w:lineRule="auto"/>
        <w:ind w:firstLine="709"/>
        <w:jc w:val="center"/>
        <w:rPr>
          <w:rFonts w:ascii="Times New Roman" w:hAnsi="Times New Roman" w:cs="Times New Roman"/>
          <w:b/>
          <w:sz w:val="28"/>
          <w:szCs w:val="28"/>
        </w:rPr>
      </w:pPr>
      <w:r w:rsidRPr="002E74C6">
        <w:rPr>
          <w:rFonts w:ascii="Times New Roman" w:hAnsi="Times New Roman" w:cs="Times New Roman"/>
          <w:b/>
          <w:sz w:val="28"/>
          <w:szCs w:val="28"/>
        </w:rPr>
        <w:t>Научные статьи</w:t>
      </w:r>
    </w:p>
    <w:p w:rsidR="00986BD0" w:rsidRDefault="00986BD0" w:rsidP="002357B4">
      <w:pPr>
        <w:spacing w:after="0" w:line="360" w:lineRule="auto"/>
        <w:ind w:firstLine="709"/>
        <w:jc w:val="both"/>
        <w:rPr>
          <w:rFonts w:ascii="Times New Roman" w:hAnsi="Times New Roman" w:cs="Times New Roman"/>
          <w:b/>
          <w:sz w:val="28"/>
          <w:szCs w:val="28"/>
        </w:rPr>
      </w:pPr>
    </w:p>
    <w:p w:rsidR="007A5B7E" w:rsidRPr="000F1391" w:rsidRDefault="007A5B7E" w:rsidP="002357B4">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1</w:t>
      </w:r>
      <w:r w:rsidR="00081C0E">
        <w:rPr>
          <w:rFonts w:ascii="Times New Roman" w:hAnsi="Times New Roman" w:cs="Times New Roman"/>
          <w:sz w:val="28"/>
          <w:szCs w:val="28"/>
        </w:rPr>
        <w:t>4</w:t>
      </w:r>
      <w:r>
        <w:rPr>
          <w:rFonts w:ascii="Times New Roman" w:hAnsi="Times New Roman" w:cs="Times New Roman"/>
          <w:b/>
          <w:sz w:val="28"/>
          <w:szCs w:val="28"/>
        </w:rPr>
        <w:t xml:space="preserve"> </w:t>
      </w:r>
      <w:r w:rsidRPr="007A5B7E">
        <w:rPr>
          <w:rFonts w:ascii="Times New Roman" w:hAnsi="Times New Roman" w:cs="Times New Roman"/>
          <w:iCs/>
          <w:sz w:val="28"/>
          <w:szCs w:val="28"/>
        </w:rPr>
        <w:t>Акопов В.И.</w:t>
      </w:r>
      <w:r>
        <w:rPr>
          <w:rFonts w:ascii="Times New Roman" w:hAnsi="Times New Roman" w:cs="Times New Roman"/>
          <w:iCs/>
          <w:sz w:val="28"/>
          <w:szCs w:val="28"/>
        </w:rPr>
        <w:t xml:space="preserve">, </w:t>
      </w:r>
      <w:proofErr w:type="spellStart"/>
      <w:r w:rsidRPr="007A5B7E">
        <w:rPr>
          <w:rFonts w:ascii="Times New Roman" w:hAnsi="Times New Roman" w:cs="Times New Roman"/>
          <w:iCs/>
          <w:sz w:val="28"/>
          <w:szCs w:val="28"/>
        </w:rPr>
        <w:t>Надтока</w:t>
      </w:r>
      <w:proofErr w:type="spellEnd"/>
      <w:r w:rsidRPr="007A5B7E">
        <w:rPr>
          <w:rFonts w:ascii="Times New Roman" w:hAnsi="Times New Roman" w:cs="Times New Roman"/>
          <w:iCs/>
          <w:sz w:val="28"/>
          <w:szCs w:val="28"/>
        </w:rPr>
        <w:t xml:space="preserve"> Е.С.</w:t>
      </w:r>
      <w:r w:rsidR="000F1391">
        <w:rPr>
          <w:rFonts w:ascii="Times New Roman" w:hAnsi="Times New Roman" w:cs="Times New Roman"/>
          <w:iCs/>
          <w:sz w:val="28"/>
          <w:szCs w:val="28"/>
        </w:rPr>
        <w:t xml:space="preserve"> Роль судебно-медицинской экспертизы в установлении события преступления, связанного с причинением вреда здоровью человека // Проблемы экспертизы в медицине. 2010.</w:t>
      </w:r>
      <w:r w:rsidR="00542685">
        <w:rPr>
          <w:rFonts w:ascii="Times New Roman" w:hAnsi="Times New Roman" w:cs="Times New Roman"/>
          <w:iCs/>
          <w:sz w:val="28"/>
          <w:szCs w:val="28"/>
        </w:rPr>
        <w:t>№6.</w:t>
      </w:r>
    </w:p>
    <w:p w:rsidR="000A6359" w:rsidRDefault="004F5F4F" w:rsidP="002357B4">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1</w:t>
      </w:r>
      <w:r w:rsidR="00081C0E">
        <w:rPr>
          <w:rFonts w:ascii="Times New Roman" w:hAnsi="Times New Roman" w:cs="Times New Roman"/>
          <w:iCs/>
          <w:sz w:val="28"/>
          <w:szCs w:val="28"/>
        </w:rPr>
        <w:t>5</w:t>
      </w:r>
      <w:r w:rsidR="00F7545E">
        <w:rPr>
          <w:rFonts w:ascii="Times New Roman" w:hAnsi="Times New Roman" w:cs="Times New Roman"/>
          <w:iCs/>
          <w:sz w:val="28"/>
          <w:szCs w:val="28"/>
        </w:rPr>
        <w:t xml:space="preserve"> </w:t>
      </w:r>
      <w:proofErr w:type="spellStart"/>
      <w:r w:rsidR="000A6359" w:rsidRPr="000A6359">
        <w:rPr>
          <w:rFonts w:ascii="Times New Roman" w:hAnsi="Times New Roman" w:cs="Times New Roman"/>
          <w:iCs/>
          <w:sz w:val="28"/>
          <w:szCs w:val="28"/>
        </w:rPr>
        <w:t>Бахтадзе</w:t>
      </w:r>
      <w:proofErr w:type="spellEnd"/>
      <w:r w:rsidR="000A6359" w:rsidRPr="000A6359">
        <w:rPr>
          <w:rFonts w:ascii="Times New Roman" w:hAnsi="Times New Roman" w:cs="Times New Roman"/>
          <w:iCs/>
          <w:sz w:val="28"/>
          <w:szCs w:val="28"/>
        </w:rPr>
        <w:t xml:space="preserve"> Г.Э. Процессуальные проблемы назначения и производства судебных экспертиз в стадии возбуждения уголовного дела // Уголовное право. 2006. № 5. </w:t>
      </w:r>
    </w:p>
    <w:p w:rsidR="00201B3D" w:rsidRPr="002E74C6" w:rsidRDefault="004F5F4F" w:rsidP="002357B4">
      <w:pPr>
        <w:spacing w:after="0" w:line="360" w:lineRule="auto"/>
        <w:ind w:firstLine="709"/>
        <w:jc w:val="both"/>
        <w:rPr>
          <w:rFonts w:ascii="Times New Roman" w:hAnsi="Times New Roman" w:cs="Times New Roman"/>
          <w:bCs/>
          <w:iCs/>
          <w:sz w:val="28"/>
          <w:szCs w:val="28"/>
        </w:rPr>
      </w:pPr>
      <w:r>
        <w:rPr>
          <w:rFonts w:ascii="Times New Roman" w:hAnsi="Times New Roman" w:cs="Times New Roman"/>
          <w:iCs/>
          <w:sz w:val="28"/>
          <w:szCs w:val="28"/>
        </w:rPr>
        <w:t>1</w:t>
      </w:r>
      <w:r w:rsidR="00081C0E">
        <w:rPr>
          <w:rFonts w:ascii="Times New Roman" w:hAnsi="Times New Roman" w:cs="Times New Roman"/>
          <w:iCs/>
          <w:sz w:val="28"/>
          <w:szCs w:val="28"/>
        </w:rPr>
        <w:t xml:space="preserve">6 </w:t>
      </w:r>
      <w:proofErr w:type="spellStart"/>
      <w:r w:rsidR="002E74C6" w:rsidRPr="002E74C6">
        <w:rPr>
          <w:rFonts w:ascii="Times New Roman" w:hAnsi="Times New Roman" w:cs="Times New Roman"/>
          <w:iCs/>
          <w:sz w:val="28"/>
          <w:szCs w:val="28"/>
        </w:rPr>
        <w:t>Белогрудов</w:t>
      </w:r>
      <w:proofErr w:type="spellEnd"/>
      <w:r w:rsidR="002E74C6" w:rsidRPr="002E74C6">
        <w:rPr>
          <w:rFonts w:ascii="Times New Roman" w:hAnsi="Times New Roman" w:cs="Times New Roman"/>
          <w:iCs/>
          <w:sz w:val="28"/>
          <w:szCs w:val="28"/>
        </w:rPr>
        <w:t xml:space="preserve"> Е.Ю., Панов А.Е. </w:t>
      </w:r>
      <w:r w:rsidR="002E74C6" w:rsidRPr="002E74C6">
        <w:rPr>
          <w:rFonts w:ascii="Times New Roman" w:hAnsi="Times New Roman" w:cs="Times New Roman"/>
          <w:bCs/>
          <w:iCs/>
          <w:sz w:val="28"/>
          <w:szCs w:val="28"/>
        </w:rPr>
        <w:t>Об особенностях определения общей и профессиональной трудоспособности в судебной практике по делам о возмещении вреда, причиненного повреждением здоровья // Главный врач Юга России.2008.№1.</w:t>
      </w:r>
    </w:p>
    <w:p w:rsidR="002E74C6" w:rsidRPr="002E74C6" w:rsidRDefault="004F5F4F" w:rsidP="002357B4">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w:t>
      </w:r>
      <w:r w:rsidR="00081C0E">
        <w:rPr>
          <w:rFonts w:ascii="Times New Roman" w:hAnsi="Times New Roman" w:cs="Times New Roman"/>
          <w:bCs/>
          <w:iCs/>
          <w:sz w:val="28"/>
          <w:szCs w:val="28"/>
        </w:rPr>
        <w:t>7</w:t>
      </w:r>
      <w:r w:rsidR="002E74C6" w:rsidRPr="002E74C6">
        <w:rPr>
          <w:rFonts w:ascii="Times New Roman" w:hAnsi="Times New Roman" w:cs="Times New Roman"/>
          <w:bCs/>
          <w:iCs/>
          <w:sz w:val="28"/>
          <w:szCs w:val="28"/>
        </w:rPr>
        <w:t xml:space="preserve"> Бойко Д.А. Современные проблемы правового регулирования назначения судебно-медицинской экспертизы //  Эпоха науки. 2018. № 14.</w:t>
      </w:r>
    </w:p>
    <w:p w:rsidR="00CB492C" w:rsidRDefault="00CB492C" w:rsidP="002357B4">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18</w:t>
      </w:r>
      <w:r w:rsidRPr="00CB492C">
        <w:rPr>
          <w:rFonts w:ascii="Times New Roman" w:hAnsi="Times New Roman" w:cs="Times New Roman"/>
          <w:bCs/>
          <w:iCs/>
          <w:sz w:val="28"/>
          <w:szCs w:val="28"/>
        </w:rPr>
        <w:t xml:space="preserve"> </w:t>
      </w:r>
      <w:proofErr w:type="spellStart"/>
      <w:r w:rsidRPr="00CB492C">
        <w:rPr>
          <w:rFonts w:ascii="Times New Roman" w:hAnsi="Times New Roman" w:cs="Times New Roman"/>
          <w:bCs/>
          <w:iCs/>
          <w:sz w:val="28"/>
          <w:szCs w:val="28"/>
        </w:rPr>
        <w:t>Гаджирамазанова</w:t>
      </w:r>
      <w:proofErr w:type="spellEnd"/>
      <w:r w:rsidRPr="00CB492C">
        <w:rPr>
          <w:rFonts w:ascii="Times New Roman" w:hAnsi="Times New Roman" w:cs="Times New Roman"/>
          <w:bCs/>
          <w:iCs/>
          <w:sz w:val="28"/>
          <w:szCs w:val="28"/>
        </w:rPr>
        <w:t xml:space="preserve"> П.К. Актуальные вопросы назначения судебно-медицинской экспертизы // Юридический вестник ДГУ. 2015. № 3.</w:t>
      </w:r>
    </w:p>
    <w:p w:rsidR="002E74C6" w:rsidRDefault="00CB492C" w:rsidP="002357B4">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19</w:t>
      </w:r>
      <w:r w:rsidR="002E74C6" w:rsidRPr="002E74C6">
        <w:rPr>
          <w:rFonts w:ascii="Times New Roman" w:hAnsi="Times New Roman" w:cs="Times New Roman"/>
          <w:bCs/>
          <w:iCs/>
          <w:sz w:val="28"/>
          <w:szCs w:val="28"/>
        </w:rPr>
        <w:t xml:space="preserve"> Дьяконова О.Г. К вопросу о возможности производства судебной экспертизы до возбуждения уголовного дела // Уголовное судопроизводство. 2009. № 1. </w:t>
      </w:r>
    </w:p>
    <w:p w:rsidR="00777930" w:rsidRDefault="00CB492C" w:rsidP="00777930">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20 </w:t>
      </w:r>
      <w:proofErr w:type="spellStart"/>
      <w:r>
        <w:rPr>
          <w:rFonts w:ascii="Times New Roman" w:hAnsi="Times New Roman" w:cs="Times New Roman"/>
          <w:bCs/>
          <w:iCs/>
          <w:sz w:val="28"/>
          <w:szCs w:val="28"/>
        </w:rPr>
        <w:t>Ешукова</w:t>
      </w:r>
      <w:proofErr w:type="spellEnd"/>
      <w:r>
        <w:rPr>
          <w:rFonts w:ascii="Times New Roman" w:hAnsi="Times New Roman" w:cs="Times New Roman"/>
          <w:bCs/>
          <w:iCs/>
          <w:sz w:val="28"/>
          <w:szCs w:val="28"/>
        </w:rPr>
        <w:t xml:space="preserve"> О.М. Стили деятельности и профессиональная трудоспособность // </w:t>
      </w:r>
      <w:hyperlink r:id="rId14" w:history="1">
        <w:proofErr w:type="spellStart"/>
        <w:r w:rsidRPr="00CB492C">
          <w:rPr>
            <w:rStyle w:val="a5"/>
            <w:rFonts w:ascii="Times New Roman" w:hAnsi="Times New Roman" w:cs="Times New Roman"/>
            <w:bCs/>
            <w:iCs/>
            <w:color w:val="auto"/>
            <w:sz w:val="28"/>
            <w:szCs w:val="28"/>
            <w:u w:val="none"/>
          </w:rPr>
          <w:t>Психопедагогика</w:t>
        </w:r>
        <w:proofErr w:type="spellEnd"/>
        <w:r w:rsidRPr="00CB492C">
          <w:rPr>
            <w:rStyle w:val="a5"/>
            <w:rFonts w:ascii="Times New Roman" w:hAnsi="Times New Roman" w:cs="Times New Roman"/>
            <w:bCs/>
            <w:iCs/>
            <w:color w:val="auto"/>
            <w:sz w:val="28"/>
            <w:szCs w:val="28"/>
            <w:u w:val="none"/>
          </w:rPr>
          <w:t xml:space="preserve"> в правоохранительных органах</w:t>
        </w:r>
      </w:hyperlink>
      <w:r>
        <w:rPr>
          <w:rFonts w:ascii="Times New Roman" w:hAnsi="Times New Roman" w:cs="Times New Roman"/>
          <w:bCs/>
          <w:iCs/>
          <w:sz w:val="28"/>
          <w:szCs w:val="28"/>
        </w:rPr>
        <w:t xml:space="preserve">. </w:t>
      </w:r>
      <w:r w:rsidR="00854C7A">
        <w:rPr>
          <w:rFonts w:ascii="Times New Roman" w:hAnsi="Times New Roman" w:cs="Times New Roman"/>
          <w:bCs/>
          <w:iCs/>
          <w:sz w:val="28"/>
          <w:szCs w:val="28"/>
        </w:rPr>
        <w:t>2008</w:t>
      </w:r>
      <w:r>
        <w:rPr>
          <w:rFonts w:ascii="Times New Roman" w:hAnsi="Times New Roman" w:cs="Times New Roman"/>
          <w:bCs/>
          <w:iCs/>
          <w:sz w:val="28"/>
          <w:szCs w:val="28"/>
        </w:rPr>
        <w:t>. №2.</w:t>
      </w:r>
    </w:p>
    <w:p w:rsidR="00AE763E" w:rsidRPr="00CB492C" w:rsidRDefault="00AE763E" w:rsidP="00777930">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21 </w:t>
      </w:r>
      <w:r w:rsidRPr="00AE763E">
        <w:rPr>
          <w:rFonts w:ascii="Times New Roman" w:hAnsi="Times New Roman" w:cs="Times New Roman"/>
          <w:bCs/>
          <w:iCs/>
          <w:sz w:val="28"/>
          <w:szCs w:val="28"/>
        </w:rPr>
        <w:t xml:space="preserve">Зиненко Ю.В., Бушуев А.И., Сергеева О.В. К вопросу о проблемах назначения и производства комиссионных судебно-медицинских экспертиз // Криминалистика: вчера, сегодня, завтра. 2020. № 1. </w:t>
      </w:r>
    </w:p>
    <w:p w:rsidR="00971C1D"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763E">
        <w:rPr>
          <w:rFonts w:ascii="Times New Roman" w:hAnsi="Times New Roman" w:cs="Times New Roman"/>
          <w:sz w:val="28"/>
          <w:szCs w:val="28"/>
        </w:rPr>
        <w:t>2</w:t>
      </w:r>
      <w:r w:rsidR="00F7545E">
        <w:rPr>
          <w:rFonts w:ascii="Times New Roman" w:hAnsi="Times New Roman" w:cs="Times New Roman"/>
          <w:sz w:val="28"/>
          <w:szCs w:val="28"/>
        </w:rPr>
        <w:t xml:space="preserve"> </w:t>
      </w:r>
      <w:r w:rsidR="00971C1D" w:rsidRPr="00971C1D">
        <w:rPr>
          <w:rFonts w:ascii="Times New Roman" w:hAnsi="Times New Roman" w:cs="Times New Roman"/>
          <w:sz w:val="28"/>
          <w:szCs w:val="28"/>
        </w:rPr>
        <w:t>Зороастров О. Несогласованность в порядке назначения и проведения судебно–медицинских экспертиз // Законность, 2007. № 2.</w:t>
      </w:r>
    </w:p>
    <w:p w:rsidR="002E74C6" w:rsidRP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763E">
        <w:rPr>
          <w:rFonts w:ascii="Times New Roman" w:hAnsi="Times New Roman" w:cs="Times New Roman"/>
          <w:sz w:val="28"/>
          <w:szCs w:val="28"/>
        </w:rPr>
        <w:t>3</w:t>
      </w:r>
      <w:r w:rsidR="002E74C6" w:rsidRPr="002E74C6">
        <w:rPr>
          <w:rFonts w:ascii="Times New Roman" w:hAnsi="Times New Roman" w:cs="Times New Roman"/>
          <w:sz w:val="28"/>
          <w:szCs w:val="28"/>
        </w:rPr>
        <w:t xml:space="preserve"> Красовский В.О., Максимов Г.Г., Янбухтина Г.А., </w:t>
      </w:r>
      <w:proofErr w:type="spellStart"/>
      <w:r w:rsidR="002E74C6" w:rsidRPr="002E74C6">
        <w:rPr>
          <w:rFonts w:ascii="Times New Roman" w:hAnsi="Times New Roman" w:cs="Times New Roman"/>
          <w:sz w:val="28"/>
          <w:szCs w:val="28"/>
        </w:rPr>
        <w:t>Азнабаева</w:t>
      </w:r>
      <w:proofErr w:type="spellEnd"/>
      <w:r w:rsidR="002E74C6" w:rsidRPr="002E74C6">
        <w:rPr>
          <w:rFonts w:ascii="Times New Roman" w:hAnsi="Times New Roman" w:cs="Times New Roman"/>
          <w:sz w:val="28"/>
          <w:szCs w:val="28"/>
        </w:rPr>
        <w:t xml:space="preserve"> Ю.Г. О прогнозе профессиональной трудоспособности человека // </w:t>
      </w:r>
      <w:hyperlink r:id="rId15" w:history="1">
        <w:r w:rsidR="002E74C6" w:rsidRPr="002E74C6">
          <w:rPr>
            <w:rStyle w:val="a5"/>
            <w:rFonts w:ascii="Times New Roman" w:hAnsi="Times New Roman" w:cs="Times New Roman"/>
            <w:color w:val="auto"/>
            <w:sz w:val="28"/>
            <w:szCs w:val="28"/>
            <w:u w:val="none"/>
          </w:rPr>
          <w:t>Медицинский вестник Башкортостан</w:t>
        </w:r>
      </w:hyperlink>
      <w:r w:rsidR="002E74C6" w:rsidRPr="002E74C6">
        <w:rPr>
          <w:rFonts w:ascii="Times New Roman" w:hAnsi="Times New Roman" w:cs="Times New Roman"/>
          <w:sz w:val="28"/>
          <w:szCs w:val="28"/>
        </w:rPr>
        <w:t>а. 2009. №3.</w:t>
      </w:r>
    </w:p>
    <w:p w:rsidR="002E74C6" w:rsidRP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763E">
        <w:rPr>
          <w:rFonts w:ascii="Times New Roman" w:hAnsi="Times New Roman" w:cs="Times New Roman"/>
          <w:sz w:val="28"/>
          <w:szCs w:val="28"/>
        </w:rPr>
        <w:t>4</w:t>
      </w:r>
      <w:r w:rsidR="002E74C6" w:rsidRPr="002E74C6">
        <w:rPr>
          <w:rFonts w:ascii="Times New Roman" w:hAnsi="Times New Roman" w:cs="Times New Roman"/>
          <w:sz w:val="28"/>
          <w:szCs w:val="28"/>
        </w:rPr>
        <w:t xml:space="preserve"> Мельников В.С. Отдельные аспекты проблемы ответственности медицинских работников за неблагоприятные исходы медицинской помощи // Проблемы экспертизы в медицине. 2008. №1. </w:t>
      </w:r>
    </w:p>
    <w:p w:rsid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763E">
        <w:rPr>
          <w:rFonts w:ascii="Times New Roman" w:hAnsi="Times New Roman" w:cs="Times New Roman"/>
          <w:sz w:val="28"/>
          <w:szCs w:val="28"/>
        </w:rPr>
        <w:t>5</w:t>
      </w:r>
      <w:r w:rsidR="002E74C6" w:rsidRPr="002E74C6">
        <w:rPr>
          <w:rFonts w:ascii="Times New Roman" w:hAnsi="Times New Roman" w:cs="Times New Roman"/>
          <w:sz w:val="28"/>
          <w:szCs w:val="28"/>
        </w:rPr>
        <w:t xml:space="preserve"> Ромодановский П.О., Беляева Е.В. , Баринов Е.Х. Некоторые процессуальные вопросы судебно-медицинской экспертизы в рамках </w:t>
      </w:r>
      <w:r w:rsidR="002E74C6" w:rsidRPr="002E74C6">
        <w:rPr>
          <w:rFonts w:ascii="Times New Roman" w:hAnsi="Times New Roman" w:cs="Times New Roman"/>
          <w:sz w:val="28"/>
          <w:szCs w:val="28"/>
        </w:rPr>
        <w:lastRenderedPageBreak/>
        <w:t xml:space="preserve">уголовного и гражданско-правового законодательства // Процессуальные вопросы медицинской деятельности. 2010. №6. </w:t>
      </w:r>
    </w:p>
    <w:p w:rsidR="0012754B" w:rsidRPr="00971C1D" w:rsidRDefault="004F5F4F" w:rsidP="002357B4">
      <w:pPr>
        <w:spacing w:after="0" w:line="360" w:lineRule="auto"/>
        <w:ind w:firstLine="709"/>
        <w:jc w:val="both"/>
        <w:rPr>
          <w:rFonts w:ascii="Times New Roman" w:hAnsi="Times New Roman" w:cs="Times New Roman"/>
          <w:bCs/>
        </w:rPr>
      </w:pPr>
      <w:r>
        <w:rPr>
          <w:rFonts w:ascii="Times New Roman" w:hAnsi="Times New Roman" w:cs="Times New Roman"/>
          <w:sz w:val="28"/>
          <w:szCs w:val="28"/>
        </w:rPr>
        <w:t>2</w:t>
      </w:r>
      <w:r w:rsidR="00CB492C">
        <w:rPr>
          <w:rFonts w:ascii="Times New Roman" w:hAnsi="Times New Roman" w:cs="Times New Roman"/>
          <w:sz w:val="28"/>
          <w:szCs w:val="28"/>
        </w:rPr>
        <w:t>6</w:t>
      </w:r>
      <w:r w:rsidR="00F7545E">
        <w:rPr>
          <w:rFonts w:ascii="Times New Roman" w:hAnsi="Times New Roman" w:cs="Times New Roman"/>
          <w:sz w:val="28"/>
          <w:szCs w:val="28"/>
        </w:rPr>
        <w:t xml:space="preserve"> </w:t>
      </w:r>
      <w:proofErr w:type="gramStart"/>
      <w:r w:rsidR="0012754B" w:rsidRPr="0012754B">
        <w:rPr>
          <w:rFonts w:ascii="Times New Roman" w:hAnsi="Times New Roman" w:cs="Times New Roman"/>
          <w:sz w:val="28"/>
          <w:szCs w:val="28"/>
        </w:rPr>
        <w:t>Светличный</w:t>
      </w:r>
      <w:proofErr w:type="gramEnd"/>
      <w:r w:rsidR="0012754B">
        <w:rPr>
          <w:rFonts w:ascii="Times New Roman" w:hAnsi="Times New Roman" w:cs="Times New Roman"/>
          <w:sz w:val="28"/>
          <w:szCs w:val="28"/>
        </w:rPr>
        <w:t xml:space="preserve"> А.А. Проблемы назначения и производства судебно-медицинских экспертиз // Известия Тульского государственного университета. Экономические и юридические науки. 2016</w:t>
      </w:r>
      <w:r w:rsidR="0012754B">
        <w:rPr>
          <w:rFonts w:ascii="Times New Roman" w:hAnsi="Times New Roman" w:cs="Times New Roman"/>
          <w:b/>
          <w:bCs/>
        </w:rPr>
        <w:t xml:space="preserve">. </w:t>
      </w:r>
      <w:r w:rsidR="008A3EA4">
        <w:rPr>
          <w:rFonts w:ascii="Times New Roman" w:hAnsi="Times New Roman" w:cs="Times New Roman"/>
          <w:bCs/>
          <w:sz w:val="28"/>
          <w:szCs w:val="28"/>
        </w:rPr>
        <w:t>№2.</w:t>
      </w:r>
    </w:p>
    <w:p w:rsidR="002E74C6" w:rsidRP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51AE">
        <w:rPr>
          <w:rFonts w:ascii="Times New Roman" w:hAnsi="Times New Roman" w:cs="Times New Roman"/>
          <w:sz w:val="28"/>
          <w:szCs w:val="28"/>
        </w:rPr>
        <w:t>7</w:t>
      </w:r>
      <w:r w:rsidR="002E74C6" w:rsidRPr="002E74C6">
        <w:rPr>
          <w:rFonts w:ascii="Times New Roman" w:hAnsi="Times New Roman" w:cs="Times New Roman"/>
          <w:sz w:val="28"/>
          <w:szCs w:val="28"/>
        </w:rPr>
        <w:t xml:space="preserve"> Степанов В.В.,  Галушкин В.И.· Процессуальные и криминалистические аспекты производства освидетельствования в уголовном судопроизводстве // Вестник Саратовской государственной юридической академии. 2016. № 6. </w:t>
      </w:r>
    </w:p>
    <w:p w:rsidR="002E74C6" w:rsidRP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51AE">
        <w:rPr>
          <w:rFonts w:ascii="Times New Roman" w:hAnsi="Times New Roman" w:cs="Times New Roman"/>
          <w:sz w:val="28"/>
          <w:szCs w:val="28"/>
        </w:rPr>
        <w:t>8</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Темираев</w:t>
      </w:r>
      <w:proofErr w:type="spellEnd"/>
      <w:r w:rsidR="002E74C6" w:rsidRPr="002E74C6">
        <w:rPr>
          <w:rFonts w:ascii="Times New Roman" w:hAnsi="Times New Roman" w:cs="Times New Roman"/>
          <w:sz w:val="28"/>
          <w:szCs w:val="28"/>
        </w:rPr>
        <w:t xml:space="preserve"> О.П. Проблемы организации судебно-медицинской экспертизы // Законность. 2012. № 8.</w:t>
      </w:r>
    </w:p>
    <w:p w:rsidR="002E74C6" w:rsidRPr="002E74C6" w:rsidRDefault="004F5F4F"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51AE">
        <w:rPr>
          <w:rFonts w:ascii="Times New Roman" w:hAnsi="Times New Roman" w:cs="Times New Roman"/>
          <w:sz w:val="28"/>
          <w:szCs w:val="28"/>
        </w:rPr>
        <w:t>9</w:t>
      </w:r>
      <w:r w:rsidR="002E74C6" w:rsidRPr="002E74C6">
        <w:rPr>
          <w:rFonts w:ascii="Times New Roman" w:hAnsi="Times New Roman" w:cs="Times New Roman"/>
          <w:sz w:val="28"/>
          <w:szCs w:val="28"/>
        </w:rPr>
        <w:t xml:space="preserve"> Чубарова Е., Цой В., Сиднев И. Правовая оценка судебно-медицинской экспертизы // Вестник научных достижений. 2019 . № 4.</w:t>
      </w:r>
    </w:p>
    <w:p w:rsidR="00C216D5" w:rsidRPr="000F127B" w:rsidRDefault="000951AE" w:rsidP="00235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2E74C6" w:rsidRPr="002E74C6">
        <w:rPr>
          <w:rFonts w:ascii="Times New Roman" w:hAnsi="Times New Roman" w:cs="Times New Roman"/>
          <w:sz w:val="28"/>
          <w:szCs w:val="28"/>
        </w:rPr>
        <w:t xml:space="preserve"> </w:t>
      </w:r>
      <w:proofErr w:type="spellStart"/>
      <w:r w:rsidR="002E74C6" w:rsidRPr="002E74C6">
        <w:rPr>
          <w:rFonts w:ascii="Times New Roman" w:hAnsi="Times New Roman" w:cs="Times New Roman"/>
          <w:sz w:val="28"/>
          <w:szCs w:val="28"/>
        </w:rPr>
        <w:t>Шуляк</w:t>
      </w:r>
      <w:proofErr w:type="spellEnd"/>
      <w:r w:rsidR="002E74C6" w:rsidRPr="002E74C6">
        <w:rPr>
          <w:rFonts w:ascii="Times New Roman" w:hAnsi="Times New Roman" w:cs="Times New Roman"/>
          <w:sz w:val="28"/>
          <w:szCs w:val="28"/>
        </w:rPr>
        <w:t xml:space="preserve"> В.В. Актуальные проблемы назначения судебной экспертизы //  Символ науки. 2018.№2. </w:t>
      </w:r>
    </w:p>
    <w:sectPr w:rsidR="00C216D5" w:rsidRPr="000F127B" w:rsidSect="001F7D5F">
      <w:footerReference w:type="default" r:id="rId1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75" w:rsidRDefault="006E3A75" w:rsidP="00501A5C">
      <w:pPr>
        <w:spacing w:after="0" w:line="240" w:lineRule="auto"/>
      </w:pPr>
      <w:r>
        <w:separator/>
      </w:r>
    </w:p>
  </w:endnote>
  <w:endnote w:type="continuationSeparator" w:id="0">
    <w:p w:rsidR="006E3A75" w:rsidRDefault="006E3A75" w:rsidP="0050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58539"/>
      <w:docPartObj>
        <w:docPartGallery w:val="Page Numbers (Bottom of Page)"/>
        <w:docPartUnique/>
      </w:docPartObj>
    </w:sdtPr>
    <w:sdtEndPr/>
    <w:sdtContent>
      <w:p w:rsidR="006275EA" w:rsidRDefault="006275EA">
        <w:pPr>
          <w:pStyle w:val="ac"/>
          <w:jc w:val="center"/>
        </w:pPr>
        <w:r>
          <w:fldChar w:fldCharType="begin"/>
        </w:r>
        <w:r>
          <w:instrText>PAGE   \* MERGEFORMAT</w:instrText>
        </w:r>
        <w:r>
          <w:fldChar w:fldCharType="separate"/>
        </w:r>
        <w:r w:rsidR="00E207AB">
          <w:rPr>
            <w:noProof/>
          </w:rPr>
          <w:t>28</w:t>
        </w:r>
        <w:r>
          <w:fldChar w:fldCharType="end"/>
        </w:r>
      </w:p>
    </w:sdtContent>
  </w:sdt>
  <w:p w:rsidR="006275EA" w:rsidRDefault="006275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75" w:rsidRDefault="006E3A75" w:rsidP="00501A5C">
      <w:pPr>
        <w:spacing w:after="0" w:line="240" w:lineRule="auto"/>
      </w:pPr>
      <w:r>
        <w:separator/>
      </w:r>
    </w:p>
  </w:footnote>
  <w:footnote w:type="continuationSeparator" w:id="0">
    <w:p w:rsidR="006E3A75" w:rsidRDefault="006E3A75" w:rsidP="00501A5C">
      <w:pPr>
        <w:spacing w:after="0" w:line="240" w:lineRule="auto"/>
      </w:pPr>
      <w:r>
        <w:continuationSeparator/>
      </w:r>
    </w:p>
  </w:footnote>
  <w:footnote w:id="1">
    <w:p w:rsidR="006275EA" w:rsidRPr="00A63D10" w:rsidRDefault="006275EA" w:rsidP="00273132">
      <w:pPr>
        <w:pStyle w:val="a7"/>
        <w:spacing w:line="276" w:lineRule="auto"/>
        <w:ind w:firstLine="709"/>
        <w:rPr>
          <w:rFonts w:ascii="Times New Roman" w:hAnsi="Times New Roman" w:cs="Times New Roman"/>
          <w:sz w:val="24"/>
          <w:szCs w:val="24"/>
        </w:rPr>
      </w:pPr>
      <w:r w:rsidRPr="00A63D10">
        <w:rPr>
          <w:rStyle w:val="a9"/>
          <w:rFonts w:ascii="Times New Roman" w:hAnsi="Times New Roman" w:cs="Times New Roman"/>
          <w:sz w:val="24"/>
          <w:szCs w:val="24"/>
        </w:rPr>
        <w:footnoteRef/>
      </w:r>
      <w:r w:rsidRPr="00A63D10">
        <w:rPr>
          <w:rFonts w:ascii="Times New Roman" w:hAnsi="Times New Roman" w:cs="Times New Roman"/>
          <w:sz w:val="24"/>
          <w:szCs w:val="24"/>
        </w:rPr>
        <w:t xml:space="preserve"> </w:t>
      </w:r>
      <w:proofErr w:type="spellStart"/>
      <w:r>
        <w:rPr>
          <w:rFonts w:ascii="Times New Roman" w:hAnsi="Times New Roman" w:cs="Times New Roman"/>
          <w:sz w:val="24"/>
          <w:szCs w:val="24"/>
        </w:rPr>
        <w:t>Пиголкин</w:t>
      </w:r>
      <w:proofErr w:type="spellEnd"/>
      <w:r>
        <w:rPr>
          <w:rFonts w:ascii="Times New Roman" w:hAnsi="Times New Roman" w:cs="Times New Roman"/>
          <w:sz w:val="24"/>
          <w:szCs w:val="24"/>
        </w:rPr>
        <w:t xml:space="preserve"> Ю.И.  </w:t>
      </w:r>
      <w:r w:rsidRPr="00A63D10">
        <w:rPr>
          <w:rFonts w:ascii="Times New Roman" w:hAnsi="Times New Roman" w:cs="Times New Roman"/>
          <w:bCs/>
          <w:sz w:val="24"/>
          <w:szCs w:val="24"/>
        </w:rPr>
        <w:t xml:space="preserve">Судебная медицина: </w:t>
      </w:r>
      <w:r w:rsidRPr="00A63D10">
        <w:rPr>
          <w:rFonts w:ascii="Times New Roman" w:hAnsi="Times New Roman" w:cs="Times New Roman"/>
          <w:sz w:val="24"/>
          <w:szCs w:val="24"/>
        </w:rPr>
        <w:t>учеб</w:t>
      </w:r>
      <w:r>
        <w:rPr>
          <w:rFonts w:ascii="Times New Roman" w:hAnsi="Times New Roman" w:cs="Times New Roman"/>
          <w:sz w:val="24"/>
          <w:szCs w:val="24"/>
        </w:rPr>
        <w:t xml:space="preserve">ник / </w:t>
      </w:r>
      <w:r w:rsidR="009D4A12">
        <w:rPr>
          <w:rFonts w:ascii="Times New Roman" w:hAnsi="Times New Roman" w:cs="Times New Roman"/>
          <w:sz w:val="24"/>
          <w:szCs w:val="24"/>
        </w:rPr>
        <w:t>М.,</w:t>
      </w:r>
      <w:r>
        <w:rPr>
          <w:rFonts w:ascii="Times New Roman" w:hAnsi="Times New Roman" w:cs="Times New Roman"/>
          <w:sz w:val="24"/>
          <w:szCs w:val="24"/>
        </w:rPr>
        <w:t xml:space="preserve"> 2012. С.496.</w:t>
      </w:r>
      <w:r w:rsidRPr="00A63D10">
        <w:rPr>
          <w:rFonts w:ascii="Times New Roman" w:hAnsi="Times New Roman" w:cs="Times New Roman"/>
          <w:sz w:val="24"/>
          <w:szCs w:val="24"/>
        </w:rPr>
        <w:t xml:space="preserve"> </w:t>
      </w:r>
    </w:p>
  </w:footnote>
  <w:footnote w:id="2">
    <w:p w:rsidR="00E96B35" w:rsidRPr="00E96B35" w:rsidRDefault="00E96B35" w:rsidP="00273132">
      <w:pPr>
        <w:pStyle w:val="a7"/>
        <w:spacing w:line="276" w:lineRule="auto"/>
        <w:ind w:firstLine="709"/>
        <w:jc w:val="both"/>
        <w:rPr>
          <w:rFonts w:ascii="Times New Roman" w:hAnsi="Times New Roman" w:cs="Times New Roman"/>
          <w:sz w:val="24"/>
          <w:szCs w:val="24"/>
        </w:rPr>
      </w:pPr>
      <w:r w:rsidRPr="00E96B35">
        <w:rPr>
          <w:rStyle w:val="a9"/>
          <w:rFonts w:ascii="Times New Roman" w:hAnsi="Times New Roman" w:cs="Times New Roman"/>
          <w:sz w:val="24"/>
          <w:szCs w:val="24"/>
        </w:rPr>
        <w:footnoteRef/>
      </w:r>
      <w:r w:rsidRPr="00E96B35">
        <w:rPr>
          <w:rFonts w:ascii="Times New Roman" w:hAnsi="Times New Roman" w:cs="Times New Roman"/>
          <w:sz w:val="24"/>
          <w:szCs w:val="24"/>
        </w:rPr>
        <w:t xml:space="preserve"> Медик В.А. Общественное здоровье и здравоохранение: учебник. </w:t>
      </w:r>
      <w:r>
        <w:rPr>
          <w:rFonts w:ascii="Times New Roman" w:hAnsi="Times New Roman" w:cs="Times New Roman"/>
          <w:sz w:val="24"/>
          <w:szCs w:val="24"/>
        </w:rPr>
        <w:t>М.</w:t>
      </w:r>
      <w:r w:rsidRPr="00E96B35">
        <w:rPr>
          <w:rFonts w:ascii="Times New Roman" w:hAnsi="Times New Roman" w:cs="Times New Roman"/>
          <w:sz w:val="24"/>
          <w:szCs w:val="24"/>
        </w:rPr>
        <w:t xml:space="preserve">, 2012. </w:t>
      </w:r>
      <w:r>
        <w:rPr>
          <w:rFonts w:ascii="Times New Roman" w:hAnsi="Times New Roman" w:cs="Times New Roman"/>
          <w:sz w:val="24"/>
          <w:szCs w:val="24"/>
        </w:rPr>
        <w:t>С.608.</w:t>
      </w:r>
    </w:p>
  </w:footnote>
  <w:footnote w:id="3">
    <w:p w:rsidR="006275EA" w:rsidRPr="002B490A" w:rsidRDefault="006275EA" w:rsidP="004A49E1">
      <w:pPr>
        <w:pStyle w:val="a7"/>
        <w:spacing w:line="276" w:lineRule="auto"/>
        <w:ind w:firstLine="709"/>
        <w:jc w:val="both"/>
        <w:rPr>
          <w:rFonts w:ascii="Times New Roman" w:hAnsi="Times New Roman" w:cs="Times New Roman"/>
          <w:sz w:val="24"/>
          <w:szCs w:val="24"/>
        </w:rPr>
      </w:pPr>
      <w:r w:rsidRPr="002B490A">
        <w:rPr>
          <w:rStyle w:val="a9"/>
          <w:rFonts w:ascii="Times New Roman" w:hAnsi="Times New Roman" w:cs="Times New Roman"/>
          <w:sz w:val="24"/>
          <w:szCs w:val="24"/>
        </w:rPr>
        <w:footnoteRef/>
      </w:r>
      <w:r w:rsidRPr="002B490A">
        <w:rPr>
          <w:rFonts w:ascii="Times New Roman" w:hAnsi="Times New Roman" w:cs="Times New Roman"/>
          <w:sz w:val="24"/>
          <w:szCs w:val="24"/>
        </w:rPr>
        <w:t xml:space="preserve"> </w:t>
      </w:r>
      <w:proofErr w:type="spellStart"/>
      <w:r w:rsidRPr="002B490A">
        <w:rPr>
          <w:rFonts w:ascii="Times New Roman" w:hAnsi="Times New Roman" w:cs="Times New Roman"/>
          <w:sz w:val="24"/>
          <w:szCs w:val="24"/>
        </w:rPr>
        <w:t>Лисицин</w:t>
      </w:r>
      <w:proofErr w:type="spellEnd"/>
      <w:r w:rsidRPr="002B490A">
        <w:rPr>
          <w:rFonts w:ascii="Times New Roman" w:hAnsi="Times New Roman" w:cs="Times New Roman"/>
          <w:sz w:val="24"/>
          <w:szCs w:val="24"/>
        </w:rPr>
        <w:t xml:space="preserve">  Ю.П.,  </w:t>
      </w:r>
      <w:proofErr w:type="spellStart"/>
      <w:r w:rsidRPr="002B490A">
        <w:rPr>
          <w:rFonts w:ascii="Times New Roman" w:hAnsi="Times New Roman" w:cs="Times New Roman"/>
          <w:sz w:val="24"/>
          <w:szCs w:val="24"/>
        </w:rPr>
        <w:t>Улумбекова</w:t>
      </w:r>
      <w:proofErr w:type="spellEnd"/>
      <w:r w:rsidRPr="002B490A">
        <w:rPr>
          <w:rFonts w:ascii="Times New Roman" w:hAnsi="Times New Roman" w:cs="Times New Roman"/>
          <w:sz w:val="24"/>
          <w:szCs w:val="24"/>
        </w:rPr>
        <w:t xml:space="preserve">  Г.Э.  Общественное  здоровье  и здравоохра</w:t>
      </w:r>
      <w:r w:rsidR="00E96B35">
        <w:rPr>
          <w:rFonts w:ascii="Times New Roman" w:hAnsi="Times New Roman" w:cs="Times New Roman"/>
          <w:sz w:val="24"/>
          <w:szCs w:val="24"/>
        </w:rPr>
        <w:t>нение: учебник. М</w:t>
      </w:r>
      <w:r w:rsidRPr="002B490A">
        <w:rPr>
          <w:rFonts w:ascii="Times New Roman" w:hAnsi="Times New Roman" w:cs="Times New Roman"/>
          <w:sz w:val="24"/>
          <w:szCs w:val="24"/>
        </w:rPr>
        <w:t>.</w:t>
      </w:r>
      <w:r w:rsidR="00E96B35">
        <w:rPr>
          <w:rFonts w:ascii="Times New Roman" w:hAnsi="Times New Roman" w:cs="Times New Roman"/>
          <w:sz w:val="24"/>
          <w:szCs w:val="24"/>
        </w:rPr>
        <w:t>,</w:t>
      </w:r>
      <w:r w:rsidRPr="002B490A">
        <w:rPr>
          <w:rFonts w:ascii="Times New Roman" w:hAnsi="Times New Roman" w:cs="Times New Roman"/>
          <w:sz w:val="24"/>
          <w:szCs w:val="24"/>
        </w:rPr>
        <w:t xml:space="preserve">2011.С.544. </w:t>
      </w:r>
    </w:p>
  </w:footnote>
  <w:footnote w:id="4">
    <w:p w:rsidR="004A49E1" w:rsidRPr="004A49E1" w:rsidRDefault="004A49E1" w:rsidP="00654EBC">
      <w:pPr>
        <w:pStyle w:val="a7"/>
        <w:ind w:firstLine="709"/>
        <w:jc w:val="both"/>
        <w:rPr>
          <w:rFonts w:ascii="Times New Roman" w:hAnsi="Times New Roman" w:cs="Times New Roman"/>
          <w:sz w:val="24"/>
          <w:szCs w:val="24"/>
        </w:rPr>
      </w:pPr>
      <w:r w:rsidRPr="004A49E1">
        <w:rPr>
          <w:rStyle w:val="a9"/>
          <w:rFonts w:ascii="Times New Roman" w:hAnsi="Times New Roman" w:cs="Times New Roman"/>
          <w:sz w:val="24"/>
          <w:szCs w:val="24"/>
        </w:rPr>
        <w:footnoteRef/>
      </w:r>
      <w:r>
        <w:rPr>
          <w:rFonts w:ascii="Times New Roman" w:hAnsi="Times New Roman" w:cs="Times New Roman"/>
          <w:sz w:val="24"/>
          <w:szCs w:val="24"/>
        </w:rPr>
        <w:t xml:space="preserve"> Капустин А.В., Исаев А.И. </w:t>
      </w:r>
      <w:r w:rsidR="002856A9">
        <w:rPr>
          <w:rFonts w:ascii="Times New Roman" w:hAnsi="Times New Roman" w:cs="Times New Roman"/>
          <w:sz w:val="24"/>
          <w:szCs w:val="24"/>
        </w:rPr>
        <w:t>Некоторые актуальные вопросы организации производства судебно-медицинских экспертиз // Судебно-медицинская экспертиза. 2004.№1. С.7-10.</w:t>
      </w:r>
    </w:p>
  </w:footnote>
  <w:footnote w:id="5">
    <w:p w:rsidR="006275EA" w:rsidRPr="0095773E" w:rsidRDefault="006275EA" w:rsidP="009A3E69">
      <w:pPr>
        <w:pStyle w:val="a7"/>
        <w:spacing w:line="276" w:lineRule="auto"/>
        <w:ind w:firstLine="709"/>
        <w:jc w:val="both"/>
        <w:rPr>
          <w:rFonts w:ascii="Times New Roman" w:hAnsi="Times New Roman" w:cs="Times New Roman"/>
          <w:sz w:val="24"/>
          <w:szCs w:val="24"/>
        </w:rPr>
      </w:pPr>
      <w:r w:rsidRPr="0095773E">
        <w:rPr>
          <w:rStyle w:val="a9"/>
          <w:rFonts w:ascii="Times New Roman" w:hAnsi="Times New Roman" w:cs="Times New Roman"/>
          <w:sz w:val="24"/>
          <w:szCs w:val="24"/>
        </w:rPr>
        <w:footnoteRef/>
      </w:r>
      <w:r w:rsidRPr="0095773E">
        <w:rPr>
          <w:rFonts w:ascii="Times New Roman" w:hAnsi="Times New Roman" w:cs="Times New Roman"/>
          <w:sz w:val="24"/>
          <w:szCs w:val="24"/>
        </w:rPr>
        <w:t xml:space="preserve"> </w:t>
      </w:r>
      <w:r>
        <w:rPr>
          <w:rFonts w:ascii="Times New Roman" w:hAnsi="Times New Roman" w:cs="Times New Roman"/>
          <w:sz w:val="24"/>
          <w:szCs w:val="24"/>
        </w:rPr>
        <w:t xml:space="preserve">Чубарова Е., Цой В., Сиднев И. Правовая оценка судебно-медицинской экспертизы // Вестник научных достижений. 2019 </w:t>
      </w:r>
      <w:r w:rsidRPr="0095773E">
        <w:rPr>
          <w:rFonts w:ascii="Times New Roman" w:hAnsi="Times New Roman" w:cs="Times New Roman"/>
          <w:sz w:val="24"/>
          <w:szCs w:val="24"/>
        </w:rPr>
        <w:t>. № 4.</w:t>
      </w:r>
      <w:r>
        <w:rPr>
          <w:rFonts w:ascii="Times New Roman" w:hAnsi="Times New Roman" w:cs="Times New Roman"/>
          <w:sz w:val="24"/>
          <w:szCs w:val="24"/>
        </w:rPr>
        <w:t xml:space="preserve"> С 36-39.</w:t>
      </w:r>
    </w:p>
  </w:footnote>
  <w:footnote w:id="6">
    <w:p w:rsidR="006275EA" w:rsidRPr="00340E34" w:rsidRDefault="006275EA" w:rsidP="009A3E69">
      <w:pPr>
        <w:pStyle w:val="a7"/>
        <w:spacing w:line="276" w:lineRule="auto"/>
        <w:ind w:firstLine="709"/>
        <w:jc w:val="both"/>
        <w:rPr>
          <w:rFonts w:ascii="Times New Roman" w:hAnsi="Times New Roman" w:cs="Times New Roman"/>
          <w:sz w:val="24"/>
          <w:szCs w:val="24"/>
        </w:rPr>
      </w:pPr>
      <w:r w:rsidRPr="00340E34">
        <w:rPr>
          <w:rStyle w:val="a9"/>
          <w:rFonts w:ascii="Times New Roman" w:hAnsi="Times New Roman" w:cs="Times New Roman"/>
          <w:sz w:val="24"/>
          <w:szCs w:val="24"/>
        </w:rPr>
        <w:footnoteRef/>
      </w:r>
      <w:r w:rsidRPr="00340E34">
        <w:rPr>
          <w:rFonts w:ascii="Times New Roman" w:hAnsi="Times New Roman" w:cs="Times New Roman"/>
          <w:sz w:val="24"/>
          <w:szCs w:val="24"/>
        </w:rPr>
        <w:t xml:space="preserve"> Мельников В.С. Отдельные аспекты проблемы ответственности медицинских работников за неблагоприятные исходы медицинской помощи // Проблемы экспертизы в медицине. 2008. №1. С. 8-12.</w:t>
      </w:r>
    </w:p>
  </w:footnote>
  <w:footnote w:id="7">
    <w:p w:rsidR="006275EA" w:rsidRPr="00EC770D" w:rsidRDefault="006275EA" w:rsidP="00FB0B80">
      <w:pPr>
        <w:pStyle w:val="a7"/>
        <w:spacing w:line="276" w:lineRule="auto"/>
        <w:ind w:firstLine="709"/>
        <w:jc w:val="both"/>
        <w:rPr>
          <w:rFonts w:ascii="Times New Roman" w:hAnsi="Times New Roman" w:cs="Times New Roman"/>
          <w:bCs/>
          <w:sz w:val="24"/>
          <w:szCs w:val="24"/>
        </w:rPr>
      </w:pPr>
      <w:r w:rsidRPr="00757CFC">
        <w:rPr>
          <w:rStyle w:val="a9"/>
          <w:rFonts w:ascii="Times New Roman" w:hAnsi="Times New Roman" w:cs="Times New Roman"/>
          <w:sz w:val="24"/>
          <w:szCs w:val="24"/>
        </w:rPr>
        <w:footnoteRef/>
      </w:r>
      <w:r>
        <w:rPr>
          <w:rFonts w:ascii="Times New Roman" w:hAnsi="Times New Roman" w:cs="Times New Roman"/>
          <w:bCs/>
          <w:sz w:val="24"/>
          <w:szCs w:val="24"/>
        </w:rPr>
        <w:t xml:space="preserve"> </w:t>
      </w:r>
      <w:r w:rsidRPr="007320FA">
        <w:rPr>
          <w:rFonts w:ascii="Times New Roman" w:hAnsi="Times New Roman" w:cs="Times New Roman"/>
          <w:bCs/>
          <w:sz w:val="24"/>
          <w:szCs w:val="24"/>
        </w:rPr>
        <w:t>Об утверждении Медицинских критериев определения степени тяжести вреда, причиненного здоровью человека</w:t>
      </w:r>
      <w:proofErr w:type="gramStart"/>
      <w:r w:rsidRPr="007320FA">
        <w:rPr>
          <w:rFonts w:ascii="Times New Roman" w:hAnsi="Times New Roman" w:cs="Times New Roman"/>
          <w:bCs/>
          <w:sz w:val="24"/>
          <w:szCs w:val="24"/>
        </w:rPr>
        <w:t xml:space="preserve"> :</w:t>
      </w:r>
      <w:proofErr w:type="gramEnd"/>
      <w:r w:rsidRPr="007320FA">
        <w:rPr>
          <w:rFonts w:ascii="Times New Roman" w:hAnsi="Times New Roman" w:cs="Times New Roman"/>
          <w:bCs/>
          <w:sz w:val="24"/>
          <w:szCs w:val="24"/>
        </w:rPr>
        <w:t xml:space="preserve"> Приказ </w:t>
      </w:r>
      <w:proofErr w:type="spellStart"/>
      <w:r w:rsidRPr="007320FA">
        <w:rPr>
          <w:rFonts w:ascii="Times New Roman" w:hAnsi="Times New Roman" w:cs="Times New Roman"/>
          <w:bCs/>
          <w:sz w:val="24"/>
          <w:szCs w:val="24"/>
        </w:rPr>
        <w:t>Минздравсоцразвития</w:t>
      </w:r>
      <w:proofErr w:type="spellEnd"/>
      <w:r w:rsidRPr="007320FA">
        <w:rPr>
          <w:rFonts w:ascii="Times New Roman" w:hAnsi="Times New Roman" w:cs="Times New Roman"/>
          <w:bCs/>
          <w:sz w:val="24"/>
          <w:szCs w:val="24"/>
        </w:rPr>
        <w:t xml:space="preserve"> РФ от 24.04.2008 № 194н /</w:t>
      </w:r>
      <w:r w:rsidR="00BE4953">
        <w:rPr>
          <w:rFonts w:ascii="Times New Roman" w:hAnsi="Times New Roman" w:cs="Times New Roman"/>
          <w:bCs/>
          <w:sz w:val="24"/>
          <w:szCs w:val="24"/>
        </w:rPr>
        <w:t>/ СПС «</w:t>
      </w:r>
      <w:proofErr w:type="spellStart"/>
      <w:r w:rsidR="00BE4953">
        <w:rPr>
          <w:rFonts w:ascii="Times New Roman" w:hAnsi="Times New Roman" w:cs="Times New Roman"/>
          <w:bCs/>
          <w:sz w:val="24"/>
          <w:szCs w:val="24"/>
        </w:rPr>
        <w:t>КонсультантПлюс</w:t>
      </w:r>
      <w:proofErr w:type="spellEnd"/>
      <w:r w:rsidR="00BE4953">
        <w:rPr>
          <w:rFonts w:ascii="Times New Roman" w:hAnsi="Times New Roman" w:cs="Times New Roman"/>
          <w:bCs/>
          <w:sz w:val="24"/>
          <w:szCs w:val="24"/>
        </w:rPr>
        <w:t xml:space="preserve">». – URL: </w:t>
      </w:r>
      <w:r w:rsidRPr="007320FA">
        <w:rPr>
          <w:rFonts w:ascii="Times New Roman" w:hAnsi="Times New Roman" w:cs="Times New Roman"/>
          <w:bCs/>
          <w:sz w:val="24"/>
          <w:szCs w:val="24"/>
        </w:rPr>
        <w:t>http://www.consultant.ru/document/cons_doc_LAW_79398/.</w:t>
      </w:r>
    </w:p>
  </w:footnote>
  <w:footnote w:id="8">
    <w:p w:rsidR="00EA08EF" w:rsidRPr="00EA08EF" w:rsidRDefault="00EA08EF" w:rsidP="009F1B26">
      <w:pPr>
        <w:pStyle w:val="a7"/>
        <w:spacing w:line="276" w:lineRule="auto"/>
        <w:ind w:firstLine="709"/>
        <w:jc w:val="both"/>
        <w:rPr>
          <w:rFonts w:ascii="Times New Roman" w:hAnsi="Times New Roman" w:cs="Times New Roman"/>
          <w:sz w:val="24"/>
          <w:szCs w:val="24"/>
        </w:rPr>
      </w:pPr>
      <w:r w:rsidRPr="00EA08EF">
        <w:rPr>
          <w:rStyle w:val="a9"/>
          <w:rFonts w:ascii="Times New Roman" w:hAnsi="Times New Roman" w:cs="Times New Roman"/>
          <w:sz w:val="24"/>
          <w:szCs w:val="24"/>
        </w:rPr>
        <w:footnoteRef/>
      </w:r>
      <w:r w:rsidRPr="00EA08EF">
        <w:rPr>
          <w:rFonts w:ascii="Times New Roman" w:hAnsi="Times New Roman" w:cs="Times New Roman"/>
          <w:sz w:val="24"/>
          <w:szCs w:val="24"/>
        </w:rPr>
        <w:t xml:space="preserve"> </w:t>
      </w:r>
      <w:r w:rsidRPr="00EA08EF">
        <w:rPr>
          <w:rFonts w:ascii="Times New Roman" w:hAnsi="Times New Roman" w:cs="Times New Roman"/>
          <w:bCs/>
          <w:sz w:val="24"/>
          <w:szCs w:val="24"/>
        </w:rPr>
        <w:t>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roofErr w:type="gramStart"/>
      <w:r w:rsidRPr="00EA08EF">
        <w:rPr>
          <w:rFonts w:ascii="Times New Roman" w:hAnsi="Times New Roman" w:cs="Times New Roman"/>
          <w:bCs/>
          <w:sz w:val="24"/>
          <w:szCs w:val="24"/>
        </w:rPr>
        <w:t xml:space="preserve"> :</w:t>
      </w:r>
      <w:proofErr w:type="gramEnd"/>
      <w:r w:rsidRPr="00EA08EF">
        <w:rPr>
          <w:rFonts w:ascii="Times New Roman" w:hAnsi="Times New Roman" w:cs="Times New Roman"/>
          <w:bCs/>
          <w:sz w:val="24"/>
          <w:szCs w:val="24"/>
        </w:rPr>
        <w:t xml:space="preserve"> Приказ </w:t>
      </w:r>
      <w:proofErr w:type="spellStart"/>
      <w:r w:rsidRPr="00EA08EF">
        <w:rPr>
          <w:rFonts w:ascii="Times New Roman" w:hAnsi="Times New Roman" w:cs="Times New Roman"/>
          <w:bCs/>
          <w:sz w:val="24"/>
          <w:szCs w:val="24"/>
        </w:rPr>
        <w:t>Минздравсоцразвития</w:t>
      </w:r>
      <w:proofErr w:type="spellEnd"/>
      <w:r w:rsidRPr="00EA08EF">
        <w:rPr>
          <w:rFonts w:ascii="Times New Roman" w:hAnsi="Times New Roman" w:cs="Times New Roman"/>
          <w:bCs/>
          <w:sz w:val="24"/>
          <w:szCs w:val="24"/>
        </w:rPr>
        <w:t xml:space="preserve"> РФ от 12.05.2010 № 346н // СПС «</w:t>
      </w:r>
      <w:proofErr w:type="spellStart"/>
      <w:r w:rsidRPr="00EA08EF">
        <w:rPr>
          <w:rFonts w:ascii="Times New Roman" w:hAnsi="Times New Roman" w:cs="Times New Roman"/>
          <w:bCs/>
          <w:sz w:val="24"/>
          <w:szCs w:val="24"/>
        </w:rPr>
        <w:t>КонсультантПлюс</w:t>
      </w:r>
      <w:proofErr w:type="spellEnd"/>
      <w:r w:rsidRPr="00EA08EF">
        <w:rPr>
          <w:rFonts w:ascii="Times New Roman" w:hAnsi="Times New Roman" w:cs="Times New Roman"/>
          <w:bCs/>
          <w:sz w:val="24"/>
          <w:szCs w:val="24"/>
        </w:rPr>
        <w:t>». – URL: http://www.consultant.ru/document/cons_doc_LAW_103821/.</w:t>
      </w:r>
    </w:p>
  </w:footnote>
  <w:footnote w:id="9">
    <w:p w:rsidR="006275EA" w:rsidRPr="00955927" w:rsidRDefault="006275EA" w:rsidP="00F66F33">
      <w:pPr>
        <w:pStyle w:val="a7"/>
        <w:spacing w:line="276" w:lineRule="auto"/>
        <w:ind w:firstLine="709"/>
        <w:jc w:val="both"/>
        <w:rPr>
          <w:rFonts w:ascii="Times New Roman" w:hAnsi="Times New Roman" w:cs="Times New Roman"/>
          <w:sz w:val="24"/>
          <w:szCs w:val="24"/>
        </w:rPr>
      </w:pPr>
      <w:r w:rsidRPr="00955927">
        <w:rPr>
          <w:rStyle w:val="a9"/>
          <w:rFonts w:ascii="Times New Roman" w:hAnsi="Times New Roman" w:cs="Times New Roman"/>
          <w:sz w:val="24"/>
          <w:szCs w:val="24"/>
        </w:rPr>
        <w:footnoteRef/>
      </w:r>
      <w:r w:rsidRPr="00955927">
        <w:rPr>
          <w:rFonts w:ascii="Times New Roman" w:hAnsi="Times New Roman" w:cs="Times New Roman"/>
          <w:sz w:val="24"/>
          <w:szCs w:val="24"/>
        </w:rPr>
        <w:t xml:space="preserve"> Бойко Д.А. Современные проблемы правового регулирования назначения судебно-медицинской экспертизы //  Эпоха науки. 2018. № 14.</w:t>
      </w:r>
      <w:r w:rsidR="005C16F6">
        <w:rPr>
          <w:rFonts w:ascii="Times New Roman" w:hAnsi="Times New Roman" w:cs="Times New Roman"/>
          <w:sz w:val="24"/>
          <w:szCs w:val="24"/>
        </w:rPr>
        <w:t>С.41-45.</w:t>
      </w:r>
    </w:p>
  </w:footnote>
  <w:footnote w:id="10">
    <w:p w:rsidR="006275EA" w:rsidRPr="00BC09AE" w:rsidRDefault="006275EA" w:rsidP="00F66F33">
      <w:pPr>
        <w:pStyle w:val="a7"/>
        <w:spacing w:line="276" w:lineRule="auto"/>
        <w:ind w:firstLine="709"/>
        <w:jc w:val="both"/>
        <w:rPr>
          <w:rFonts w:ascii="Times New Roman" w:hAnsi="Times New Roman" w:cs="Times New Roman"/>
          <w:bCs/>
          <w:sz w:val="24"/>
          <w:szCs w:val="24"/>
        </w:rPr>
      </w:pPr>
      <w:r w:rsidRPr="004433FA">
        <w:rPr>
          <w:rStyle w:val="a9"/>
          <w:rFonts w:ascii="Times New Roman" w:hAnsi="Times New Roman" w:cs="Times New Roman"/>
          <w:sz w:val="24"/>
          <w:szCs w:val="24"/>
        </w:rPr>
        <w:footnoteRef/>
      </w:r>
      <w:r>
        <w:rPr>
          <w:rFonts w:ascii="Times New Roman" w:hAnsi="Times New Roman" w:cs="Times New Roman"/>
          <w:sz w:val="24"/>
          <w:szCs w:val="24"/>
        </w:rPr>
        <w:t xml:space="preserve"> </w:t>
      </w:r>
      <w:r w:rsidRPr="00BC09AE">
        <w:rPr>
          <w:rFonts w:ascii="Times New Roman" w:hAnsi="Times New Roman" w:cs="Times New Roman"/>
          <w:bCs/>
          <w:sz w:val="24"/>
          <w:szCs w:val="24"/>
        </w:rPr>
        <w:t>Уголовно-процессуальный кодекс Российской Федерации 2001 г. (ред. от 07.04.2020 г.) // СПС «</w:t>
      </w:r>
      <w:proofErr w:type="spellStart"/>
      <w:r w:rsidRPr="00BC09AE">
        <w:rPr>
          <w:rFonts w:ascii="Times New Roman" w:hAnsi="Times New Roman" w:cs="Times New Roman"/>
          <w:bCs/>
          <w:sz w:val="24"/>
          <w:szCs w:val="24"/>
        </w:rPr>
        <w:t>КонсультантПлюс</w:t>
      </w:r>
      <w:proofErr w:type="spellEnd"/>
      <w:r w:rsidRPr="00BC09AE">
        <w:rPr>
          <w:rFonts w:ascii="Times New Roman" w:hAnsi="Times New Roman" w:cs="Times New Roman"/>
          <w:bCs/>
          <w:sz w:val="24"/>
          <w:szCs w:val="24"/>
        </w:rPr>
        <w:t>». – URL: http://www.consultant.ru/document/cons_ doc_LAW_34481/.</w:t>
      </w:r>
    </w:p>
  </w:footnote>
  <w:footnote w:id="11">
    <w:p w:rsidR="006275EA" w:rsidRPr="00D24699" w:rsidRDefault="006275EA" w:rsidP="00F66F33">
      <w:pPr>
        <w:pStyle w:val="a7"/>
        <w:spacing w:line="276" w:lineRule="auto"/>
        <w:ind w:firstLine="709"/>
        <w:jc w:val="both"/>
        <w:rPr>
          <w:rFonts w:ascii="Times New Roman" w:hAnsi="Times New Roman" w:cs="Times New Roman"/>
          <w:sz w:val="24"/>
          <w:szCs w:val="24"/>
        </w:rPr>
      </w:pPr>
      <w:r w:rsidRPr="00D24699">
        <w:rPr>
          <w:rStyle w:val="a9"/>
          <w:rFonts w:ascii="Times New Roman" w:hAnsi="Times New Roman" w:cs="Times New Roman"/>
          <w:sz w:val="24"/>
          <w:szCs w:val="24"/>
        </w:rPr>
        <w:footnoteRef/>
      </w:r>
      <w:r w:rsidRPr="00D24699">
        <w:rPr>
          <w:rFonts w:ascii="Times New Roman" w:hAnsi="Times New Roman" w:cs="Times New Roman"/>
          <w:sz w:val="24"/>
          <w:szCs w:val="24"/>
        </w:rPr>
        <w:t xml:space="preserve"> Дьяконова О.Г. К вопросу о возможности производства судебной экспертизы до возбуждения уголовного дела // Уголовное су</w:t>
      </w:r>
      <w:r>
        <w:rPr>
          <w:rFonts w:ascii="Times New Roman" w:hAnsi="Times New Roman" w:cs="Times New Roman"/>
          <w:sz w:val="24"/>
          <w:szCs w:val="24"/>
        </w:rPr>
        <w:t>допроизводство. 2009. № 1. С. 9-</w:t>
      </w:r>
      <w:r w:rsidRPr="00D24699">
        <w:rPr>
          <w:rFonts w:ascii="Times New Roman" w:hAnsi="Times New Roman" w:cs="Times New Roman"/>
          <w:sz w:val="24"/>
          <w:szCs w:val="24"/>
        </w:rPr>
        <w:t>11.</w:t>
      </w:r>
    </w:p>
  </w:footnote>
  <w:footnote w:id="12">
    <w:p w:rsidR="00623D83" w:rsidRPr="00623D83" w:rsidRDefault="00623D83" w:rsidP="00E207AB">
      <w:pPr>
        <w:pStyle w:val="a7"/>
        <w:ind w:firstLine="709"/>
        <w:jc w:val="both"/>
        <w:rPr>
          <w:rFonts w:ascii="Times New Roman" w:hAnsi="Times New Roman" w:cs="Times New Roman"/>
          <w:sz w:val="24"/>
          <w:szCs w:val="24"/>
        </w:rPr>
      </w:pPr>
      <w:r w:rsidRPr="00623D83">
        <w:rPr>
          <w:rStyle w:val="a9"/>
          <w:rFonts w:ascii="Times New Roman" w:hAnsi="Times New Roman" w:cs="Times New Roman"/>
          <w:sz w:val="24"/>
          <w:szCs w:val="24"/>
        </w:rPr>
        <w:footnoteRef/>
      </w:r>
      <w:r w:rsidRPr="00623D83">
        <w:rPr>
          <w:rFonts w:ascii="Times New Roman" w:hAnsi="Times New Roman" w:cs="Times New Roman"/>
          <w:sz w:val="24"/>
          <w:szCs w:val="24"/>
        </w:rPr>
        <w:t xml:space="preserve"> Зороастров О. Несогласованность в порядке назначения и проведения судебно–меди</w:t>
      </w:r>
      <w:r w:rsidR="005D6126">
        <w:rPr>
          <w:rFonts w:ascii="Times New Roman" w:hAnsi="Times New Roman" w:cs="Times New Roman"/>
          <w:sz w:val="24"/>
          <w:szCs w:val="24"/>
        </w:rPr>
        <w:t>цинских экспертиз // Законность.</w:t>
      </w:r>
      <w:r w:rsidRPr="00623D83">
        <w:rPr>
          <w:rFonts w:ascii="Times New Roman" w:hAnsi="Times New Roman" w:cs="Times New Roman"/>
          <w:sz w:val="24"/>
          <w:szCs w:val="24"/>
        </w:rPr>
        <w:t xml:space="preserve"> 2007. № 2.</w:t>
      </w:r>
      <w:r w:rsidR="00C147A9">
        <w:rPr>
          <w:rFonts w:ascii="Times New Roman" w:hAnsi="Times New Roman" w:cs="Times New Roman"/>
          <w:sz w:val="24"/>
          <w:szCs w:val="24"/>
        </w:rPr>
        <w:t>С.31-32.</w:t>
      </w:r>
    </w:p>
  </w:footnote>
  <w:footnote w:id="13">
    <w:p w:rsidR="00C32293" w:rsidRPr="00C32293" w:rsidRDefault="00C32293" w:rsidP="00E207AB">
      <w:pPr>
        <w:pStyle w:val="a7"/>
        <w:ind w:firstLine="709"/>
        <w:jc w:val="both"/>
        <w:rPr>
          <w:rFonts w:ascii="Times New Roman" w:hAnsi="Times New Roman" w:cs="Times New Roman"/>
          <w:sz w:val="24"/>
          <w:szCs w:val="24"/>
        </w:rPr>
      </w:pPr>
      <w:r w:rsidRPr="00C32293">
        <w:rPr>
          <w:rStyle w:val="a9"/>
          <w:rFonts w:ascii="Times New Roman" w:hAnsi="Times New Roman" w:cs="Times New Roman"/>
          <w:sz w:val="24"/>
          <w:szCs w:val="24"/>
        </w:rPr>
        <w:footnoteRef/>
      </w:r>
      <w:r w:rsidRPr="00C32293">
        <w:rPr>
          <w:rFonts w:ascii="Times New Roman" w:hAnsi="Times New Roman" w:cs="Times New Roman"/>
          <w:sz w:val="24"/>
          <w:szCs w:val="24"/>
        </w:rPr>
        <w:t xml:space="preserve"> </w:t>
      </w:r>
      <w:proofErr w:type="spellStart"/>
      <w:r w:rsidRPr="00C32293">
        <w:rPr>
          <w:rFonts w:ascii="Times New Roman" w:hAnsi="Times New Roman" w:cs="Times New Roman"/>
          <w:iCs/>
          <w:sz w:val="24"/>
          <w:szCs w:val="24"/>
        </w:rPr>
        <w:t>Бахтадзе</w:t>
      </w:r>
      <w:proofErr w:type="spellEnd"/>
      <w:r w:rsidRPr="00C32293">
        <w:rPr>
          <w:rFonts w:ascii="Times New Roman" w:hAnsi="Times New Roman" w:cs="Times New Roman"/>
          <w:iCs/>
          <w:sz w:val="24"/>
          <w:szCs w:val="24"/>
        </w:rPr>
        <w:t xml:space="preserve"> Г.Э. Процессуальные проблемы назначения и производства судебных экспертиз в стадии возбуждения уголовного дела // Уго</w:t>
      </w:r>
      <w:r w:rsidR="00480D0E">
        <w:rPr>
          <w:rFonts w:ascii="Times New Roman" w:hAnsi="Times New Roman" w:cs="Times New Roman"/>
          <w:iCs/>
          <w:sz w:val="24"/>
          <w:szCs w:val="24"/>
        </w:rPr>
        <w:t>ловное право. 2006. № 5. С. 142-</w:t>
      </w:r>
      <w:r w:rsidRPr="00C32293">
        <w:rPr>
          <w:rFonts w:ascii="Times New Roman" w:hAnsi="Times New Roman" w:cs="Times New Roman"/>
          <w:iCs/>
          <w:sz w:val="24"/>
          <w:szCs w:val="24"/>
        </w:rPr>
        <w:t>147.</w:t>
      </w:r>
    </w:p>
  </w:footnote>
  <w:footnote w:id="14">
    <w:p w:rsidR="0023458D" w:rsidRPr="0023458D" w:rsidRDefault="0023458D" w:rsidP="0023458D">
      <w:pPr>
        <w:pStyle w:val="a7"/>
        <w:ind w:firstLine="709"/>
        <w:jc w:val="both"/>
        <w:rPr>
          <w:rFonts w:ascii="Times New Roman" w:hAnsi="Times New Roman" w:cs="Times New Roman"/>
          <w:sz w:val="24"/>
          <w:szCs w:val="24"/>
        </w:rPr>
      </w:pPr>
      <w:r w:rsidRPr="0023458D">
        <w:rPr>
          <w:rStyle w:val="a9"/>
          <w:rFonts w:ascii="Times New Roman" w:hAnsi="Times New Roman" w:cs="Times New Roman"/>
          <w:sz w:val="24"/>
          <w:szCs w:val="24"/>
        </w:rPr>
        <w:footnoteRef/>
      </w:r>
      <w:r w:rsidRPr="0023458D">
        <w:rPr>
          <w:rFonts w:ascii="Times New Roman" w:hAnsi="Times New Roman" w:cs="Times New Roman"/>
          <w:sz w:val="24"/>
          <w:szCs w:val="24"/>
        </w:rPr>
        <w:t xml:space="preserve"> Ромодановский П.О., Беляева Е.В. , Баринов Е.Х. Некоторые процессуальные вопросы судебно-медицинской экспертизы в рамках уголовного и гражданско-правового законодательства // Процессуальные вопросы медицинской деятельности. 2010. №6.</w:t>
      </w:r>
      <w:r w:rsidR="00EE18B3">
        <w:rPr>
          <w:rFonts w:ascii="Times New Roman" w:hAnsi="Times New Roman" w:cs="Times New Roman"/>
          <w:sz w:val="24"/>
          <w:szCs w:val="24"/>
        </w:rPr>
        <w:t>С.5-9.</w:t>
      </w:r>
    </w:p>
  </w:footnote>
  <w:footnote w:id="15">
    <w:p w:rsidR="00B93660" w:rsidRPr="00B93660" w:rsidRDefault="00B93660" w:rsidP="00B93660">
      <w:pPr>
        <w:pStyle w:val="a7"/>
        <w:ind w:firstLine="709"/>
        <w:jc w:val="both"/>
        <w:rPr>
          <w:rFonts w:ascii="Times New Roman" w:hAnsi="Times New Roman" w:cs="Times New Roman"/>
          <w:sz w:val="24"/>
          <w:szCs w:val="24"/>
        </w:rPr>
      </w:pPr>
      <w:bookmarkStart w:id="0" w:name="_GoBack"/>
      <w:r w:rsidRPr="00B93660">
        <w:rPr>
          <w:rStyle w:val="a9"/>
          <w:rFonts w:ascii="Times New Roman" w:hAnsi="Times New Roman" w:cs="Times New Roman"/>
          <w:sz w:val="24"/>
          <w:szCs w:val="24"/>
        </w:rPr>
        <w:footnoteRef/>
      </w:r>
      <w:r w:rsidRPr="00B93660">
        <w:rPr>
          <w:rFonts w:ascii="Times New Roman" w:hAnsi="Times New Roman" w:cs="Times New Roman"/>
          <w:sz w:val="24"/>
          <w:szCs w:val="24"/>
        </w:rPr>
        <w:t xml:space="preserve"> </w:t>
      </w:r>
      <w:r w:rsidRPr="00B93660">
        <w:rPr>
          <w:rFonts w:ascii="Times New Roman" w:hAnsi="Times New Roman" w:cs="Times New Roman"/>
          <w:bCs/>
          <w:sz w:val="24"/>
          <w:szCs w:val="24"/>
        </w:rPr>
        <w:t>Бурков И.В. Заключение и показания эксперта в уголо</w:t>
      </w:r>
      <w:r w:rsidR="00D05F5D">
        <w:rPr>
          <w:rFonts w:ascii="Times New Roman" w:hAnsi="Times New Roman" w:cs="Times New Roman"/>
          <w:bCs/>
          <w:sz w:val="24"/>
          <w:szCs w:val="24"/>
        </w:rPr>
        <w:t>вном процессе. М.,</w:t>
      </w:r>
      <w:r w:rsidRPr="00B93660">
        <w:rPr>
          <w:rFonts w:ascii="Times New Roman" w:hAnsi="Times New Roman" w:cs="Times New Roman"/>
          <w:bCs/>
          <w:sz w:val="24"/>
          <w:szCs w:val="24"/>
        </w:rPr>
        <w:t xml:space="preserve"> 2010. </w:t>
      </w:r>
      <w:r>
        <w:rPr>
          <w:rFonts w:ascii="Times New Roman" w:hAnsi="Times New Roman" w:cs="Times New Roman"/>
          <w:bCs/>
          <w:sz w:val="24"/>
          <w:szCs w:val="24"/>
        </w:rPr>
        <w:t>С.126</w:t>
      </w:r>
      <w:r w:rsidRPr="00B93660">
        <w:rPr>
          <w:rFonts w:ascii="Times New Roman" w:hAnsi="Times New Roman" w:cs="Times New Roman"/>
          <w:bCs/>
          <w:sz w:val="24"/>
          <w:szCs w:val="24"/>
        </w:rPr>
        <w:t>.</w:t>
      </w:r>
      <w:bookmarkEnd w:id="0"/>
    </w:p>
  </w:footnote>
  <w:footnote w:id="16">
    <w:p w:rsidR="002A75E7" w:rsidRPr="002A75E7" w:rsidRDefault="002A75E7" w:rsidP="002A75E7">
      <w:pPr>
        <w:pStyle w:val="a7"/>
        <w:spacing w:line="276" w:lineRule="auto"/>
        <w:ind w:firstLine="709"/>
        <w:jc w:val="both"/>
        <w:rPr>
          <w:rFonts w:ascii="Times New Roman" w:hAnsi="Times New Roman" w:cs="Times New Roman"/>
          <w:sz w:val="24"/>
          <w:szCs w:val="24"/>
        </w:rPr>
      </w:pPr>
      <w:r w:rsidRPr="002A75E7">
        <w:rPr>
          <w:rStyle w:val="a9"/>
          <w:rFonts w:ascii="Times New Roman" w:hAnsi="Times New Roman" w:cs="Times New Roman"/>
          <w:sz w:val="24"/>
          <w:szCs w:val="24"/>
        </w:rPr>
        <w:footnoteRef/>
      </w:r>
      <w:r w:rsidR="00B0795D" w:rsidRPr="00B0795D">
        <w:rPr>
          <w:rFonts w:ascii="Times New Roman" w:hAnsi="Times New Roman" w:cs="Times New Roman"/>
          <w:iCs/>
          <w:sz w:val="24"/>
          <w:szCs w:val="24"/>
        </w:rPr>
        <w:t xml:space="preserve">Акопов В.И., </w:t>
      </w:r>
      <w:proofErr w:type="spellStart"/>
      <w:r w:rsidR="00B0795D" w:rsidRPr="00B0795D">
        <w:rPr>
          <w:rFonts w:ascii="Times New Roman" w:hAnsi="Times New Roman" w:cs="Times New Roman"/>
          <w:iCs/>
          <w:sz w:val="24"/>
          <w:szCs w:val="24"/>
        </w:rPr>
        <w:t>Надтока</w:t>
      </w:r>
      <w:proofErr w:type="spellEnd"/>
      <w:r w:rsidR="00B0795D" w:rsidRPr="00B0795D">
        <w:rPr>
          <w:rFonts w:ascii="Times New Roman" w:hAnsi="Times New Roman" w:cs="Times New Roman"/>
          <w:iCs/>
          <w:sz w:val="24"/>
          <w:szCs w:val="24"/>
        </w:rPr>
        <w:t xml:space="preserve"> Е.С. Роль судебно-медицинской экспертизы в установлении события преступления, связанного с причинением вреда здоровью человека // Проблемы экспертизы в медицине. 2010.</w:t>
      </w:r>
      <w:r w:rsidR="002770F8">
        <w:rPr>
          <w:rFonts w:ascii="Times New Roman" w:hAnsi="Times New Roman" w:cs="Times New Roman"/>
          <w:iCs/>
          <w:sz w:val="24"/>
          <w:szCs w:val="24"/>
        </w:rPr>
        <w:t>№6.С.30-33.</w:t>
      </w:r>
    </w:p>
  </w:footnote>
  <w:footnote w:id="17">
    <w:p w:rsidR="006275EA" w:rsidRPr="00AB1362" w:rsidRDefault="006275EA" w:rsidP="002A75E7">
      <w:pPr>
        <w:pStyle w:val="a7"/>
        <w:spacing w:line="276" w:lineRule="auto"/>
        <w:ind w:firstLine="709"/>
        <w:rPr>
          <w:rFonts w:ascii="Times New Roman" w:hAnsi="Times New Roman" w:cs="Times New Roman"/>
          <w:sz w:val="24"/>
          <w:szCs w:val="24"/>
        </w:rPr>
      </w:pPr>
      <w:r w:rsidRPr="00AB1362">
        <w:rPr>
          <w:rStyle w:val="a9"/>
          <w:rFonts w:ascii="Times New Roman" w:hAnsi="Times New Roman" w:cs="Times New Roman"/>
          <w:sz w:val="24"/>
          <w:szCs w:val="24"/>
        </w:rPr>
        <w:footnoteRef/>
      </w:r>
      <w:r w:rsidRPr="00AB1362">
        <w:rPr>
          <w:rFonts w:ascii="Times New Roman" w:hAnsi="Times New Roman" w:cs="Times New Roman"/>
          <w:sz w:val="24"/>
          <w:szCs w:val="24"/>
        </w:rPr>
        <w:t xml:space="preserve"> </w:t>
      </w:r>
      <w:proofErr w:type="spellStart"/>
      <w:r>
        <w:rPr>
          <w:rFonts w:ascii="Times New Roman" w:hAnsi="Times New Roman" w:cs="Times New Roman"/>
          <w:sz w:val="24"/>
          <w:szCs w:val="24"/>
        </w:rPr>
        <w:t>Шуляк</w:t>
      </w:r>
      <w:proofErr w:type="spellEnd"/>
      <w:r>
        <w:rPr>
          <w:rFonts w:ascii="Times New Roman" w:hAnsi="Times New Roman" w:cs="Times New Roman"/>
          <w:sz w:val="24"/>
          <w:szCs w:val="24"/>
        </w:rPr>
        <w:t xml:space="preserve"> В.В. Актуальные проблемы назначения судебной экспертизы //  Символ науки. 2018.№2. С.64-65.</w:t>
      </w:r>
    </w:p>
  </w:footnote>
  <w:footnote w:id="18">
    <w:p w:rsidR="008D598D" w:rsidRPr="008D598D" w:rsidRDefault="008D598D" w:rsidP="008D598D">
      <w:pPr>
        <w:pStyle w:val="a7"/>
        <w:ind w:firstLine="709"/>
        <w:jc w:val="both"/>
        <w:rPr>
          <w:rFonts w:ascii="Times New Roman" w:hAnsi="Times New Roman" w:cs="Times New Roman"/>
          <w:sz w:val="24"/>
          <w:szCs w:val="24"/>
        </w:rPr>
      </w:pPr>
      <w:r w:rsidRPr="008D598D">
        <w:rPr>
          <w:rStyle w:val="a9"/>
          <w:rFonts w:ascii="Times New Roman" w:hAnsi="Times New Roman" w:cs="Times New Roman"/>
          <w:sz w:val="24"/>
          <w:szCs w:val="24"/>
        </w:rPr>
        <w:footnoteRef/>
      </w:r>
      <w:r w:rsidRPr="008D598D">
        <w:rPr>
          <w:rFonts w:ascii="Times New Roman" w:hAnsi="Times New Roman" w:cs="Times New Roman"/>
          <w:sz w:val="24"/>
          <w:szCs w:val="24"/>
        </w:rPr>
        <w:t xml:space="preserve"> </w:t>
      </w:r>
      <w:proofErr w:type="spellStart"/>
      <w:r w:rsidRPr="008D598D">
        <w:rPr>
          <w:rFonts w:ascii="Times New Roman" w:hAnsi="Times New Roman" w:cs="Times New Roman"/>
          <w:sz w:val="24"/>
          <w:szCs w:val="24"/>
        </w:rPr>
        <w:t>Темираев</w:t>
      </w:r>
      <w:proofErr w:type="spellEnd"/>
      <w:r w:rsidRPr="008D598D">
        <w:rPr>
          <w:rFonts w:ascii="Times New Roman" w:hAnsi="Times New Roman" w:cs="Times New Roman"/>
          <w:sz w:val="24"/>
          <w:szCs w:val="24"/>
        </w:rPr>
        <w:t xml:space="preserve"> О.П. Проблемы организации судебно-медицинской экспертизы // Законность. 2012. № 8. С. 33 - 35.</w:t>
      </w:r>
    </w:p>
  </w:footnote>
  <w:footnote w:id="19">
    <w:p w:rsidR="006275EA" w:rsidRPr="008C260D" w:rsidRDefault="006275EA" w:rsidP="004234DB">
      <w:pPr>
        <w:pStyle w:val="a7"/>
        <w:ind w:firstLine="709"/>
        <w:jc w:val="both"/>
        <w:rPr>
          <w:rFonts w:ascii="Times New Roman" w:hAnsi="Times New Roman" w:cs="Times New Roman"/>
          <w:sz w:val="24"/>
          <w:szCs w:val="24"/>
        </w:rPr>
      </w:pPr>
      <w:r w:rsidRPr="008C260D">
        <w:rPr>
          <w:rStyle w:val="a9"/>
          <w:rFonts w:ascii="Times New Roman" w:hAnsi="Times New Roman" w:cs="Times New Roman"/>
          <w:sz w:val="24"/>
          <w:szCs w:val="24"/>
        </w:rPr>
        <w:footnoteRef/>
      </w:r>
      <w:r w:rsidRPr="008C260D">
        <w:rPr>
          <w:rFonts w:ascii="Times New Roman" w:hAnsi="Times New Roman" w:cs="Times New Roman"/>
          <w:sz w:val="24"/>
          <w:szCs w:val="24"/>
        </w:rPr>
        <w:t xml:space="preserve"> Степанов</w:t>
      </w:r>
      <w:r>
        <w:rPr>
          <w:rFonts w:ascii="Times New Roman" w:hAnsi="Times New Roman" w:cs="Times New Roman"/>
          <w:sz w:val="24"/>
          <w:szCs w:val="24"/>
        </w:rPr>
        <w:t xml:space="preserve"> В.В., </w:t>
      </w:r>
      <w:r w:rsidRPr="008C260D">
        <w:rPr>
          <w:rFonts w:ascii="Times New Roman" w:hAnsi="Times New Roman" w:cs="Times New Roman"/>
          <w:sz w:val="24"/>
          <w:szCs w:val="24"/>
        </w:rPr>
        <w:t xml:space="preserve"> Галушкин </w:t>
      </w:r>
      <w:r>
        <w:rPr>
          <w:rFonts w:ascii="Times New Roman" w:hAnsi="Times New Roman" w:cs="Times New Roman"/>
          <w:sz w:val="24"/>
          <w:szCs w:val="24"/>
        </w:rPr>
        <w:t>В.И.</w:t>
      </w:r>
      <w:r w:rsidRPr="008C260D">
        <w:rPr>
          <w:rFonts w:ascii="Times New Roman" w:hAnsi="Times New Roman" w:cs="Times New Roman"/>
          <w:sz w:val="24"/>
          <w:szCs w:val="24"/>
        </w:rPr>
        <w:t>· Процессуальные и криминалистические аспекты производства освидетельствования</w:t>
      </w:r>
      <w:r>
        <w:rPr>
          <w:rFonts w:ascii="Times New Roman" w:hAnsi="Times New Roman" w:cs="Times New Roman"/>
          <w:sz w:val="24"/>
          <w:szCs w:val="24"/>
        </w:rPr>
        <w:t xml:space="preserve"> в уголовном судопроизводстве // В</w:t>
      </w:r>
      <w:r w:rsidRPr="008C260D">
        <w:rPr>
          <w:rFonts w:ascii="Times New Roman" w:hAnsi="Times New Roman" w:cs="Times New Roman"/>
          <w:sz w:val="24"/>
          <w:szCs w:val="24"/>
        </w:rPr>
        <w:t>естник Саратовской госуда</w:t>
      </w:r>
      <w:r>
        <w:rPr>
          <w:rFonts w:ascii="Times New Roman" w:hAnsi="Times New Roman" w:cs="Times New Roman"/>
          <w:sz w:val="24"/>
          <w:szCs w:val="24"/>
        </w:rPr>
        <w:t>рственной юридической академии. 2016. № 6. С.135-142.</w:t>
      </w:r>
    </w:p>
  </w:footnote>
  <w:footnote w:id="20">
    <w:p w:rsidR="00631A6B" w:rsidRPr="00E96B35" w:rsidRDefault="00631A6B" w:rsidP="00E34E07">
      <w:pPr>
        <w:pStyle w:val="a7"/>
        <w:spacing w:line="276" w:lineRule="auto"/>
        <w:ind w:firstLine="709"/>
        <w:jc w:val="both"/>
        <w:rPr>
          <w:rFonts w:ascii="Times New Roman" w:hAnsi="Times New Roman" w:cs="Times New Roman"/>
          <w:sz w:val="24"/>
          <w:szCs w:val="24"/>
        </w:rPr>
      </w:pPr>
      <w:r w:rsidRPr="00E96B35">
        <w:rPr>
          <w:rStyle w:val="a9"/>
          <w:rFonts w:ascii="Times New Roman" w:hAnsi="Times New Roman" w:cs="Times New Roman"/>
          <w:sz w:val="24"/>
          <w:szCs w:val="24"/>
        </w:rPr>
        <w:footnoteRef/>
      </w:r>
      <w:r w:rsidRPr="00E96B35">
        <w:rPr>
          <w:rFonts w:ascii="Times New Roman" w:hAnsi="Times New Roman" w:cs="Times New Roman"/>
          <w:sz w:val="24"/>
          <w:szCs w:val="24"/>
        </w:rPr>
        <w:t xml:space="preserve"> Медик В.А. </w:t>
      </w:r>
      <w:proofErr w:type="spellStart"/>
      <w:r w:rsidR="0090184D">
        <w:rPr>
          <w:rFonts w:ascii="Times New Roman" w:hAnsi="Times New Roman" w:cs="Times New Roman"/>
          <w:sz w:val="24"/>
          <w:szCs w:val="24"/>
        </w:rPr>
        <w:t>Указ</w:t>
      </w:r>
      <w:proofErr w:type="gramStart"/>
      <w:r w:rsidR="0090184D">
        <w:rPr>
          <w:rFonts w:ascii="Times New Roman" w:hAnsi="Times New Roman" w:cs="Times New Roman"/>
          <w:sz w:val="24"/>
          <w:szCs w:val="24"/>
        </w:rPr>
        <w:t>.с</w:t>
      </w:r>
      <w:proofErr w:type="gramEnd"/>
      <w:r w:rsidR="0090184D">
        <w:rPr>
          <w:rFonts w:ascii="Times New Roman" w:hAnsi="Times New Roman" w:cs="Times New Roman"/>
          <w:sz w:val="24"/>
          <w:szCs w:val="24"/>
        </w:rPr>
        <w:t>оч</w:t>
      </w:r>
      <w:proofErr w:type="spellEnd"/>
      <w:r w:rsidR="0090184D">
        <w:rPr>
          <w:rFonts w:ascii="Times New Roman" w:hAnsi="Times New Roman" w:cs="Times New Roman"/>
          <w:sz w:val="24"/>
          <w:szCs w:val="24"/>
        </w:rPr>
        <w:t xml:space="preserve">. </w:t>
      </w:r>
      <w:r w:rsidR="0074523F">
        <w:rPr>
          <w:rFonts w:ascii="Times New Roman" w:hAnsi="Times New Roman" w:cs="Times New Roman"/>
          <w:sz w:val="24"/>
          <w:szCs w:val="24"/>
        </w:rPr>
        <w:t>С.5</w:t>
      </w:r>
      <w:r>
        <w:rPr>
          <w:rFonts w:ascii="Times New Roman" w:hAnsi="Times New Roman" w:cs="Times New Roman"/>
          <w:sz w:val="24"/>
          <w:szCs w:val="24"/>
        </w:rPr>
        <w:t>.</w:t>
      </w:r>
    </w:p>
  </w:footnote>
  <w:footnote w:id="21">
    <w:p w:rsidR="00473C99" w:rsidRPr="00750170" w:rsidRDefault="00473C99" w:rsidP="00E34E07">
      <w:pPr>
        <w:pStyle w:val="a7"/>
        <w:ind w:firstLine="709"/>
        <w:jc w:val="both"/>
        <w:rPr>
          <w:rFonts w:ascii="Times New Roman" w:hAnsi="Times New Roman" w:cs="Times New Roman"/>
          <w:sz w:val="24"/>
          <w:szCs w:val="24"/>
        </w:rPr>
      </w:pPr>
      <w:r w:rsidRPr="00750170">
        <w:rPr>
          <w:rStyle w:val="a9"/>
          <w:rFonts w:ascii="Times New Roman" w:hAnsi="Times New Roman" w:cs="Times New Roman"/>
          <w:sz w:val="24"/>
          <w:szCs w:val="24"/>
        </w:rPr>
        <w:footnoteRef/>
      </w:r>
      <w:r w:rsidR="007E6182">
        <w:rPr>
          <w:rFonts w:ascii="Times New Roman" w:hAnsi="Times New Roman" w:cs="Times New Roman"/>
          <w:sz w:val="24"/>
          <w:szCs w:val="24"/>
        </w:rPr>
        <w:t xml:space="preserve"> </w:t>
      </w:r>
      <w:proofErr w:type="spellStart"/>
      <w:r w:rsidR="00D323FA" w:rsidRPr="00D323FA">
        <w:rPr>
          <w:rFonts w:ascii="Times New Roman" w:hAnsi="Times New Roman" w:cs="Times New Roman"/>
          <w:bCs/>
          <w:iCs/>
          <w:sz w:val="24"/>
          <w:szCs w:val="24"/>
        </w:rPr>
        <w:t>Ешукова</w:t>
      </w:r>
      <w:proofErr w:type="spellEnd"/>
      <w:r w:rsidR="00D323FA" w:rsidRPr="00D323FA">
        <w:rPr>
          <w:rFonts w:ascii="Times New Roman" w:hAnsi="Times New Roman" w:cs="Times New Roman"/>
          <w:bCs/>
          <w:iCs/>
          <w:sz w:val="24"/>
          <w:szCs w:val="24"/>
        </w:rPr>
        <w:t xml:space="preserve"> О.М. Стили деятельности и профессиональная трудоспособность // </w:t>
      </w:r>
      <w:hyperlink r:id="rId1" w:history="1">
        <w:proofErr w:type="spellStart"/>
        <w:r w:rsidR="00D323FA" w:rsidRPr="00D323FA">
          <w:rPr>
            <w:rStyle w:val="a5"/>
            <w:rFonts w:ascii="Times New Roman" w:hAnsi="Times New Roman" w:cs="Times New Roman"/>
            <w:bCs/>
            <w:iCs/>
            <w:color w:val="auto"/>
            <w:sz w:val="24"/>
            <w:szCs w:val="24"/>
            <w:u w:val="none"/>
          </w:rPr>
          <w:t>Психопедагогика</w:t>
        </w:r>
        <w:proofErr w:type="spellEnd"/>
        <w:r w:rsidR="00D323FA" w:rsidRPr="00D323FA">
          <w:rPr>
            <w:rStyle w:val="a5"/>
            <w:rFonts w:ascii="Times New Roman" w:hAnsi="Times New Roman" w:cs="Times New Roman"/>
            <w:bCs/>
            <w:iCs/>
            <w:color w:val="auto"/>
            <w:sz w:val="24"/>
            <w:szCs w:val="24"/>
            <w:u w:val="none"/>
          </w:rPr>
          <w:t xml:space="preserve"> в правоохранительных органах</w:t>
        </w:r>
      </w:hyperlink>
      <w:r w:rsidR="00D323FA" w:rsidRPr="00D323FA">
        <w:rPr>
          <w:rFonts w:ascii="Times New Roman" w:hAnsi="Times New Roman" w:cs="Times New Roman"/>
          <w:bCs/>
          <w:iCs/>
          <w:sz w:val="24"/>
          <w:szCs w:val="24"/>
        </w:rPr>
        <w:t xml:space="preserve">. </w:t>
      </w:r>
      <w:r w:rsidR="003D0EBE">
        <w:rPr>
          <w:rFonts w:ascii="Times New Roman" w:hAnsi="Times New Roman" w:cs="Times New Roman"/>
          <w:bCs/>
          <w:iCs/>
          <w:sz w:val="24"/>
          <w:szCs w:val="24"/>
        </w:rPr>
        <w:t>2008</w:t>
      </w:r>
      <w:r w:rsidR="00D323FA" w:rsidRPr="00D323FA">
        <w:rPr>
          <w:rFonts w:ascii="Times New Roman" w:hAnsi="Times New Roman" w:cs="Times New Roman"/>
          <w:bCs/>
          <w:iCs/>
          <w:sz w:val="24"/>
          <w:szCs w:val="24"/>
        </w:rPr>
        <w:t>. №2.</w:t>
      </w:r>
      <w:r w:rsidR="00D323FA">
        <w:rPr>
          <w:rFonts w:ascii="Times New Roman" w:hAnsi="Times New Roman" w:cs="Times New Roman"/>
          <w:bCs/>
          <w:iCs/>
          <w:sz w:val="24"/>
          <w:szCs w:val="24"/>
        </w:rPr>
        <w:t xml:space="preserve"> С.22-23.</w:t>
      </w:r>
    </w:p>
  </w:footnote>
  <w:footnote w:id="22">
    <w:p w:rsidR="00473C99" w:rsidRPr="004B60AD" w:rsidRDefault="00473C99" w:rsidP="00E34E07">
      <w:pPr>
        <w:pStyle w:val="a7"/>
        <w:ind w:firstLine="709"/>
        <w:jc w:val="both"/>
        <w:rPr>
          <w:rFonts w:ascii="Times New Roman" w:hAnsi="Times New Roman" w:cs="Times New Roman"/>
          <w:sz w:val="24"/>
          <w:szCs w:val="24"/>
        </w:rPr>
      </w:pPr>
      <w:r w:rsidRPr="004B60AD">
        <w:rPr>
          <w:rStyle w:val="a9"/>
          <w:rFonts w:ascii="Times New Roman" w:hAnsi="Times New Roman" w:cs="Times New Roman"/>
          <w:sz w:val="24"/>
          <w:szCs w:val="24"/>
        </w:rPr>
        <w:footnoteRef/>
      </w:r>
      <w:r w:rsidRPr="004B60AD">
        <w:rPr>
          <w:rFonts w:ascii="Times New Roman" w:hAnsi="Times New Roman" w:cs="Times New Roman"/>
          <w:sz w:val="24"/>
          <w:szCs w:val="24"/>
        </w:rPr>
        <w:t xml:space="preserve"> </w:t>
      </w:r>
      <w:proofErr w:type="spellStart"/>
      <w:r w:rsidRPr="00DE27F4">
        <w:rPr>
          <w:rFonts w:ascii="Times New Roman" w:hAnsi="Times New Roman" w:cs="Times New Roman"/>
          <w:sz w:val="24"/>
          <w:szCs w:val="24"/>
        </w:rPr>
        <w:t>Лисицин</w:t>
      </w:r>
      <w:proofErr w:type="spellEnd"/>
      <w:r w:rsidRPr="00DE27F4">
        <w:rPr>
          <w:rFonts w:ascii="Times New Roman" w:hAnsi="Times New Roman" w:cs="Times New Roman"/>
          <w:sz w:val="24"/>
          <w:szCs w:val="24"/>
        </w:rPr>
        <w:t xml:space="preserve">  Ю.П.,  </w:t>
      </w:r>
      <w:proofErr w:type="spellStart"/>
      <w:r w:rsidRPr="00DE27F4">
        <w:rPr>
          <w:rFonts w:ascii="Times New Roman" w:hAnsi="Times New Roman" w:cs="Times New Roman"/>
          <w:sz w:val="24"/>
          <w:szCs w:val="24"/>
        </w:rPr>
        <w:t>Улумбекова</w:t>
      </w:r>
      <w:proofErr w:type="spellEnd"/>
      <w:r w:rsidRPr="00DE27F4">
        <w:rPr>
          <w:rFonts w:ascii="Times New Roman" w:hAnsi="Times New Roman" w:cs="Times New Roman"/>
          <w:sz w:val="24"/>
          <w:szCs w:val="24"/>
        </w:rPr>
        <w:t xml:space="preserve">  Г.Э. </w:t>
      </w:r>
      <w:r w:rsidR="0090184D">
        <w:rPr>
          <w:rFonts w:ascii="Times New Roman" w:hAnsi="Times New Roman" w:cs="Times New Roman"/>
          <w:sz w:val="24"/>
          <w:szCs w:val="24"/>
        </w:rPr>
        <w:t>Указ</w:t>
      </w:r>
      <w:proofErr w:type="gramStart"/>
      <w:r w:rsidR="0090184D">
        <w:rPr>
          <w:rFonts w:ascii="Times New Roman" w:hAnsi="Times New Roman" w:cs="Times New Roman"/>
          <w:sz w:val="24"/>
          <w:szCs w:val="24"/>
        </w:rPr>
        <w:t>.</w:t>
      </w:r>
      <w:proofErr w:type="gramEnd"/>
      <w:r w:rsidR="0090184D">
        <w:rPr>
          <w:rFonts w:ascii="Times New Roman" w:hAnsi="Times New Roman" w:cs="Times New Roman"/>
          <w:sz w:val="24"/>
          <w:szCs w:val="24"/>
        </w:rPr>
        <w:t xml:space="preserve"> </w:t>
      </w:r>
      <w:proofErr w:type="gramStart"/>
      <w:r w:rsidR="0090184D">
        <w:rPr>
          <w:rFonts w:ascii="Times New Roman" w:hAnsi="Times New Roman" w:cs="Times New Roman"/>
          <w:sz w:val="24"/>
          <w:szCs w:val="24"/>
        </w:rPr>
        <w:t>с</w:t>
      </w:r>
      <w:proofErr w:type="gramEnd"/>
      <w:r w:rsidR="0090184D">
        <w:rPr>
          <w:rFonts w:ascii="Times New Roman" w:hAnsi="Times New Roman" w:cs="Times New Roman"/>
          <w:sz w:val="24"/>
          <w:szCs w:val="24"/>
        </w:rPr>
        <w:t>оч.</w:t>
      </w:r>
      <w:r w:rsidRPr="00DE27F4">
        <w:rPr>
          <w:rFonts w:ascii="Times New Roman" w:hAnsi="Times New Roman" w:cs="Times New Roman"/>
          <w:sz w:val="24"/>
          <w:szCs w:val="24"/>
        </w:rPr>
        <w:t xml:space="preserve"> </w:t>
      </w:r>
      <w:r>
        <w:rPr>
          <w:rFonts w:ascii="Times New Roman" w:hAnsi="Times New Roman" w:cs="Times New Roman"/>
          <w:sz w:val="24"/>
          <w:szCs w:val="24"/>
        </w:rPr>
        <w:t>С.</w:t>
      </w:r>
      <w:r w:rsidR="0074523F">
        <w:rPr>
          <w:rFonts w:ascii="Times New Roman" w:hAnsi="Times New Roman" w:cs="Times New Roman"/>
          <w:sz w:val="24"/>
          <w:szCs w:val="24"/>
        </w:rPr>
        <w:t>6</w:t>
      </w:r>
      <w:r w:rsidRPr="004B60AD">
        <w:rPr>
          <w:rFonts w:ascii="Times New Roman" w:hAnsi="Times New Roman" w:cs="Times New Roman"/>
          <w:sz w:val="24"/>
          <w:szCs w:val="24"/>
        </w:rPr>
        <w:t xml:space="preserve">. </w:t>
      </w:r>
    </w:p>
    <w:p w:rsidR="00473C99" w:rsidRPr="004B60AD" w:rsidRDefault="00473C99" w:rsidP="00473C99">
      <w:pPr>
        <w:pStyle w:val="a7"/>
        <w:rPr>
          <w:rFonts w:ascii="Times New Roman" w:hAnsi="Times New Roman" w:cs="Times New Roman"/>
          <w:sz w:val="24"/>
          <w:szCs w:val="24"/>
        </w:rPr>
      </w:pPr>
    </w:p>
  </w:footnote>
  <w:footnote w:id="23">
    <w:p w:rsidR="00473C99" w:rsidRPr="00B309F8" w:rsidRDefault="00473C99" w:rsidP="00473C99">
      <w:pPr>
        <w:pStyle w:val="a7"/>
        <w:ind w:firstLine="709"/>
        <w:rPr>
          <w:rFonts w:ascii="Times New Roman" w:hAnsi="Times New Roman" w:cs="Times New Roman"/>
          <w:sz w:val="24"/>
          <w:szCs w:val="24"/>
        </w:rPr>
      </w:pPr>
      <w:r w:rsidRPr="00B309F8">
        <w:rPr>
          <w:rStyle w:val="a9"/>
          <w:rFonts w:ascii="Times New Roman" w:hAnsi="Times New Roman" w:cs="Times New Roman"/>
          <w:sz w:val="24"/>
          <w:szCs w:val="24"/>
        </w:rPr>
        <w:footnoteRef/>
      </w:r>
      <w:r w:rsidRPr="00B309F8">
        <w:rPr>
          <w:rFonts w:ascii="Times New Roman" w:hAnsi="Times New Roman" w:cs="Times New Roman"/>
          <w:sz w:val="24"/>
          <w:szCs w:val="24"/>
        </w:rPr>
        <w:t xml:space="preserve"> </w:t>
      </w:r>
      <w:proofErr w:type="spellStart"/>
      <w:r w:rsidRPr="00B309F8">
        <w:rPr>
          <w:rFonts w:ascii="Times New Roman" w:hAnsi="Times New Roman" w:cs="Times New Roman"/>
          <w:sz w:val="24"/>
          <w:szCs w:val="24"/>
        </w:rPr>
        <w:t>Гаджирамазанова</w:t>
      </w:r>
      <w:proofErr w:type="spellEnd"/>
      <w:r w:rsidRPr="00B309F8">
        <w:rPr>
          <w:rFonts w:ascii="Times New Roman" w:hAnsi="Times New Roman" w:cs="Times New Roman"/>
          <w:sz w:val="24"/>
          <w:szCs w:val="24"/>
        </w:rPr>
        <w:t xml:space="preserve"> П.К. Актуальные вопросы назначения судебно-медицинской экспертизы // Юридический вестник ДГУ. 2015. № 3.</w:t>
      </w:r>
      <w:r w:rsidR="00C21ACF">
        <w:rPr>
          <w:rFonts w:ascii="Times New Roman" w:hAnsi="Times New Roman" w:cs="Times New Roman"/>
          <w:sz w:val="24"/>
          <w:szCs w:val="24"/>
        </w:rPr>
        <w:t>С.141.</w:t>
      </w:r>
    </w:p>
  </w:footnote>
  <w:footnote w:id="24">
    <w:p w:rsidR="008060CD" w:rsidRPr="00224F2F" w:rsidRDefault="008060CD" w:rsidP="008060CD">
      <w:pPr>
        <w:pStyle w:val="a7"/>
        <w:ind w:firstLine="709"/>
        <w:jc w:val="both"/>
        <w:rPr>
          <w:rFonts w:ascii="Times New Roman" w:hAnsi="Times New Roman" w:cs="Times New Roman"/>
          <w:bCs/>
          <w:sz w:val="24"/>
          <w:szCs w:val="24"/>
        </w:rPr>
      </w:pPr>
      <w:r w:rsidRPr="00A0328E">
        <w:rPr>
          <w:rStyle w:val="a9"/>
          <w:rFonts w:ascii="Times New Roman" w:hAnsi="Times New Roman" w:cs="Times New Roman"/>
          <w:sz w:val="24"/>
          <w:szCs w:val="24"/>
        </w:rPr>
        <w:footnoteRef/>
      </w:r>
      <w:r w:rsidRPr="00A0328E">
        <w:rPr>
          <w:rFonts w:ascii="Times New Roman" w:hAnsi="Times New Roman" w:cs="Times New Roman"/>
          <w:sz w:val="24"/>
          <w:szCs w:val="24"/>
        </w:rPr>
        <w:t xml:space="preserve"> </w:t>
      </w:r>
      <w:r w:rsidRPr="00224F2F">
        <w:rPr>
          <w:rFonts w:ascii="Times New Roman" w:hAnsi="Times New Roman" w:cs="Times New Roman"/>
          <w:bCs/>
          <w:sz w:val="24"/>
          <w:szCs w:val="24"/>
        </w:rPr>
        <w:t>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roofErr w:type="gramStart"/>
      <w:r w:rsidRPr="00224F2F">
        <w:rPr>
          <w:rFonts w:ascii="Times New Roman" w:hAnsi="Times New Roman" w:cs="Times New Roman"/>
          <w:bCs/>
          <w:sz w:val="24"/>
          <w:szCs w:val="24"/>
        </w:rPr>
        <w:t xml:space="preserve"> :</w:t>
      </w:r>
      <w:proofErr w:type="gramEnd"/>
      <w:r w:rsidRPr="00224F2F">
        <w:rPr>
          <w:rFonts w:ascii="Times New Roman" w:hAnsi="Times New Roman" w:cs="Times New Roman"/>
          <w:bCs/>
          <w:sz w:val="24"/>
          <w:szCs w:val="24"/>
        </w:rPr>
        <w:t xml:space="preserve"> Постановление Правительства РФ от 16.10.2000 № 789 // СПС «</w:t>
      </w:r>
      <w:proofErr w:type="spellStart"/>
      <w:r w:rsidRPr="00224F2F">
        <w:rPr>
          <w:rFonts w:ascii="Times New Roman" w:hAnsi="Times New Roman" w:cs="Times New Roman"/>
          <w:bCs/>
          <w:sz w:val="24"/>
          <w:szCs w:val="24"/>
        </w:rPr>
        <w:t>КонсультантПлюс</w:t>
      </w:r>
      <w:proofErr w:type="spellEnd"/>
      <w:r w:rsidRPr="00224F2F">
        <w:rPr>
          <w:rFonts w:ascii="Times New Roman" w:hAnsi="Times New Roman" w:cs="Times New Roman"/>
          <w:bCs/>
          <w:sz w:val="24"/>
          <w:szCs w:val="24"/>
        </w:rPr>
        <w:t>». – URL: http://www.consultant.ru/document/cons_doc_LAW_28927/.</w:t>
      </w:r>
    </w:p>
  </w:footnote>
  <w:footnote w:id="25">
    <w:p w:rsidR="008060CD" w:rsidRPr="00224F2F" w:rsidRDefault="008060CD" w:rsidP="008060CD">
      <w:pPr>
        <w:pStyle w:val="a7"/>
        <w:ind w:firstLine="709"/>
        <w:jc w:val="both"/>
        <w:rPr>
          <w:rFonts w:ascii="Times New Roman" w:hAnsi="Times New Roman" w:cs="Times New Roman"/>
          <w:bCs/>
          <w:sz w:val="24"/>
          <w:szCs w:val="24"/>
        </w:rPr>
      </w:pPr>
      <w:r w:rsidRPr="006109CB">
        <w:rPr>
          <w:rStyle w:val="a9"/>
          <w:rFonts w:ascii="Times New Roman" w:hAnsi="Times New Roman" w:cs="Times New Roman"/>
          <w:sz w:val="24"/>
          <w:szCs w:val="24"/>
        </w:rPr>
        <w:footnoteRef/>
      </w:r>
      <w:r w:rsidRPr="006109CB">
        <w:rPr>
          <w:rFonts w:ascii="Times New Roman" w:hAnsi="Times New Roman" w:cs="Times New Roman"/>
          <w:sz w:val="24"/>
          <w:szCs w:val="24"/>
        </w:rPr>
        <w:t xml:space="preserve"> </w:t>
      </w:r>
      <w:r w:rsidRPr="00224F2F">
        <w:rPr>
          <w:rFonts w:ascii="Times New Roman" w:hAnsi="Times New Roman" w:cs="Times New Roman"/>
          <w:bCs/>
          <w:sz w:val="24"/>
          <w:szCs w:val="24"/>
        </w:rPr>
        <w:t>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roofErr w:type="gramStart"/>
      <w:r w:rsidRPr="00224F2F">
        <w:rPr>
          <w:rFonts w:ascii="Times New Roman" w:hAnsi="Times New Roman" w:cs="Times New Roman"/>
          <w:bCs/>
          <w:sz w:val="24"/>
          <w:szCs w:val="24"/>
        </w:rPr>
        <w:t xml:space="preserve"> :</w:t>
      </w:r>
      <w:proofErr w:type="gramEnd"/>
      <w:r w:rsidRPr="00224F2F">
        <w:rPr>
          <w:rFonts w:ascii="Times New Roman" w:hAnsi="Times New Roman" w:cs="Times New Roman"/>
          <w:bCs/>
          <w:sz w:val="24"/>
          <w:szCs w:val="24"/>
        </w:rPr>
        <w:t xml:space="preserve"> Постановление Минтруда РФ от 18.07.2001 № 56 // СПС «</w:t>
      </w:r>
      <w:proofErr w:type="spellStart"/>
      <w:r w:rsidRPr="00224F2F">
        <w:rPr>
          <w:rFonts w:ascii="Times New Roman" w:hAnsi="Times New Roman" w:cs="Times New Roman"/>
          <w:bCs/>
          <w:sz w:val="24"/>
          <w:szCs w:val="24"/>
        </w:rPr>
        <w:t>КонсультантПлюс</w:t>
      </w:r>
      <w:proofErr w:type="spellEnd"/>
      <w:r w:rsidRPr="00224F2F">
        <w:rPr>
          <w:rFonts w:ascii="Times New Roman" w:hAnsi="Times New Roman" w:cs="Times New Roman"/>
          <w:bCs/>
          <w:sz w:val="24"/>
          <w:szCs w:val="24"/>
        </w:rPr>
        <w:t>». – URL: http://www.consultant.ru/document/cons_doc_LAW_33027/.</w:t>
      </w:r>
    </w:p>
    <w:p w:rsidR="008060CD" w:rsidRPr="006109CB" w:rsidRDefault="008060CD" w:rsidP="008060CD">
      <w:pPr>
        <w:pStyle w:val="a7"/>
        <w:rPr>
          <w:rFonts w:ascii="Times New Roman" w:hAnsi="Times New Roman" w:cs="Times New Roman"/>
          <w:sz w:val="24"/>
          <w:szCs w:val="24"/>
        </w:rPr>
      </w:pPr>
    </w:p>
    <w:p w:rsidR="008060CD" w:rsidRPr="006109CB" w:rsidRDefault="008060CD" w:rsidP="008060CD">
      <w:pPr>
        <w:pStyle w:val="a7"/>
        <w:rPr>
          <w:rFonts w:ascii="Times New Roman" w:hAnsi="Times New Roman" w:cs="Times New Roman"/>
          <w:sz w:val="24"/>
          <w:szCs w:val="24"/>
        </w:rPr>
      </w:pPr>
    </w:p>
  </w:footnote>
  <w:footnote w:id="26">
    <w:p w:rsidR="00CD4FAB" w:rsidRPr="00CD4FAB" w:rsidRDefault="00CD4FAB" w:rsidP="006D5703">
      <w:pPr>
        <w:pStyle w:val="a7"/>
        <w:ind w:firstLine="709"/>
        <w:jc w:val="both"/>
        <w:rPr>
          <w:rFonts w:ascii="Times New Roman" w:hAnsi="Times New Roman" w:cs="Times New Roman"/>
          <w:sz w:val="24"/>
          <w:szCs w:val="24"/>
        </w:rPr>
      </w:pPr>
      <w:r w:rsidRPr="00CD4FAB">
        <w:rPr>
          <w:rStyle w:val="a9"/>
          <w:rFonts w:ascii="Times New Roman" w:hAnsi="Times New Roman" w:cs="Times New Roman"/>
          <w:sz w:val="24"/>
          <w:szCs w:val="24"/>
        </w:rPr>
        <w:footnoteRef/>
      </w:r>
      <w:r w:rsidRPr="00CD4FAB">
        <w:rPr>
          <w:rFonts w:ascii="Times New Roman" w:hAnsi="Times New Roman" w:cs="Times New Roman"/>
          <w:bCs/>
          <w:sz w:val="24"/>
          <w:szCs w:val="24"/>
        </w:rPr>
        <w:t xml:space="preserve"> Зиненко</w:t>
      </w:r>
      <w:r>
        <w:rPr>
          <w:rFonts w:ascii="Times New Roman" w:hAnsi="Times New Roman" w:cs="Times New Roman"/>
          <w:bCs/>
          <w:sz w:val="24"/>
          <w:szCs w:val="24"/>
        </w:rPr>
        <w:t xml:space="preserve"> Ю.В.</w:t>
      </w:r>
      <w:r w:rsidRPr="00CD4FAB">
        <w:rPr>
          <w:rFonts w:ascii="Times New Roman" w:hAnsi="Times New Roman" w:cs="Times New Roman"/>
          <w:bCs/>
          <w:sz w:val="24"/>
          <w:szCs w:val="24"/>
        </w:rPr>
        <w:t>, Бушуев</w:t>
      </w:r>
      <w:r>
        <w:rPr>
          <w:rFonts w:ascii="Times New Roman" w:hAnsi="Times New Roman" w:cs="Times New Roman"/>
          <w:bCs/>
          <w:sz w:val="24"/>
          <w:szCs w:val="24"/>
        </w:rPr>
        <w:t xml:space="preserve"> А.И., </w:t>
      </w:r>
      <w:r w:rsidRPr="00CD4FAB">
        <w:rPr>
          <w:rFonts w:ascii="Times New Roman" w:hAnsi="Times New Roman" w:cs="Times New Roman"/>
          <w:bCs/>
          <w:sz w:val="24"/>
          <w:szCs w:val="24"/>
        </w:rPr>
        <w:t>Сергеева</w:t>
      </w:r>
      <w:r>
        <w:rPr>
          <w:rFonts w:ascii="Times New Roman" w:hAnsi="Times New Roman" w:cs="Times New Roman"/>
          <w:bCs/>
          <w:sz w:val="24"/>
          <w:szCs w:val="24"/>
        </w:rPr>
        <w:t xml:space="preserve"> О.В.</w:t>
      </w:r>
      <w:r w:rsidR="00325C5C">
        <w:rPr>
          <w:rFonts w:ascii="Times New Roman" w:hAnsi="Times New Roman" w:cs="Times New Roman"/>
          <w:bCs/>
          <w:sz w:val="24"/>
          <w:szCs w:val="24"/>
        </w:rPr>
        <w:t xml:space="preserve"> </w:t>
      </w:r>
      <w:r w:rsidR="00325C5C" w:rsidRPr="00325C5C">
        <w:rPr>
          <w:rFonts w:ascii="Times New Roman" w:hAnsi="Times New Roman" w:cs="Times New Roman"/>
          <w:bCs/>
          <w:sz w:val="24"/>
          <w:szCs w:val="24"/>
        </w:rPr>
        <w:t>К</w:t>
      </w:r>
      <w:r w:rsidR="00325C5C">
        <w:rPr>
          <w:rFonts w:ascii="Times New Roman" w:hAnsi="Times New Roman" w:cs="Times New Roman"/>
          <w:bCs/>
          <w:sz w:val="24"/>
          <w:szCs w:val="24"/>
        </w:rPr>
        <w:t xml:space="preserve"> вопросу о проблемах назначения и производства комиссионных судебно-медицинских экспертиз // </w:t>
      </w:r>
      <w:r w:rsidR="00EB2B3D" w:rsidRPr="00EB2B3D">
        <w:rPr>
          <w:rFonts w:ascii="Times New Roman" w:hAnsi="Times New Roman" w:cs="Times New Roman"/>
          <w:bCs/>
          <w:sz w:val="24"/>
          <w:szCs w:val="24"/>
        </w:rPr>
        <w:t>Криминалистика: вч</w:t>
      </w:r>
      <w:r w:rsidR="00EB2B3D">
        <w:rPr>
          <w:rFonts w:ascii="Times New Roman" w:hAnsi="Times New Roman" w:cs="Times New Roman"/>
          <w:bCs/>
          <w:sz w:val="24"/>
          <w:szCs w:val="24"/>
        </w:rPr>
        <w:t>ера, сегодня, завтра. 2020. № 1. С.62.</w:t>
      </w:r>
    </w:p>
  </w:footnote>
  <w:footnote w:id="27">
    <w:p w:rsidR="008060CD" w:rsidRPr="00F173B7" w:rsidRDefault="008060CD" w:rsidP="000C4838">
      <w:pPr>
        <w:pStyle w:val="a7"/>
        <w:spacing w:line="276" w:lineRule="auto"/>
        <w:ind w:firstLine="709"/>
        <w:jc w:val="both"/>
        <w:rPr>
          <w:rFonts w:ascii="Times New Roman" w:hAnsi="Times New Roman" w:cs="Times New Roman"/>
          <w:bCs/>
          <w:iCs/>
          <w:sz w:val="24"/>
          <w:szCs w:val="24"/>
        </w:rPr>
      </w:pPr>
      <w:r w:rsidRPr="00F173B7">
        <w:rPr>
          <w:rStyle w:val="a9"/>
          <w:rFonts w:ascii="Times New Roman" w:hAnsi="Times New Roman" w:cs="Times New Roman"/>
          <w:sz w:val="24"/>
          <w:szCs w:val="24"/>
        </w:rPr>
        <w:footnoteRef/>
      </w:r>
      <w:proofErr w:type="spellStart"/>
      <w:r>
        <w:rPr>
          <w:rFonts w:ascii="Times New Roman" w:hAnsi="Times New Roman" w:cs="Times New Roman"/>
          <w:iCs/>
          <w:sz w:val="24"/>
          <w:szCs w:val="24"/>
        </w:rPr>
        <w:t>Белогрудов</w:t>
      </w:r>
      <w:proofErr w:type="spellEnd"/>
      <w:r>
        <w:rPr>
          <w:rFonts w:ascii="Times New Roman" w:hAnsi="Times New Roman" w:cs="Times New Roman"/>
          <w:iCs/>
          <w:sz w:val="24"/>
          <w:szCs w:val="24"/>
        </w:rPr>
        <w:t xml:space="preserve"> Е.Ю., </w:t>
      </w:r>
      <w:r w:rsidRPr="00F173B7">
        <w:rPr>
          <w:rFonts w:ascii="Times New Roman" w:hAnsi="Times New Roman" w:cs="Times New Roman"/>
          <w:iCs/>
          <w:sz w:val="24"/>
          <w:szCs w:val="24"/>
        </w:rPr>
        <w:t>Панов А.Е</w:t>
      </w:r>
      <w:r>
        <w:rPr>
          <w:rFonts w:ascii="Times New Roman" w:hAnsi="Times New Roman" w:cs="Times New Roman"/>
          <w:iCs/>
          <w:sz w:val="24"/>
          <w:szCs w:val="24"/>
        </w:rPr>
        <w:t xml:space="preserve">. </w:t>
      </w:r>
      <w:r w:rsidRPr="00F173B7">
        <w:rPr>
          <w:rFonts w:ascii="Times New Roman" w:hAnsi="Times New Roman" w:cs="Times New Roman"/>
          <w:bCs/>
          <w:iCs/>
          <w:sz w:val="24"/>
          <w:szCs w:val="24"/>
        </w:rPr>
        <w:t>Об</w:t>
      </w:r>
      <w:r>
        <w:rPr>
          <w:rFonts w:ascii="Times New Roman" w:hAnsi="Times New Roman" w:cs="Times New Roman"/>
          <w:bCs/>
          <w:iCs/>
          <w:sz w:val="24"/>
          <w:szCs w:val="24"/>
        </w:rPr>
        <w:t xml:space="preserve"> особенностях определения общей </w:t>
      </w:r>
      <w:r w:rsidRPr="00F173B7">
        <w:rPr>
          <w:rFonts w:ascii="Times New Roman" w:hAnsi="Times New Roman" w:cs="Times New Roman"/>
          <w:bCs/>
          <w:iCs/>
          <w:sz w:val="24"/>
          <w:szCs w:val="24"/>
        </w:rPr>
        <w:t>и профессиональной тр</w:t>
      </w:r>
      <w:r>
        <w:rPr>
          <w:rFonts w:ascii="Times New Roman" w:hAnsi="Times New Roman" w:cs="Times New Roman"/>
          <w:bCs/>
          <w:iCs/>
          <w:sz w:val="24"/>
          <w:szCs w:val="24"/>
        </w:rPr>
        <w:t xml:space="preserve">удоспособности </w:t>
      </w:r>
      <w:r w:rsidRPr="00F173B7">
        <w:rPr>
          <w:rFonts w:ascii="Times New Roman" w:hAnsi="Times New Roman" w:cs="Times New Roman"/>
          <w:bCs/>
          <w:iCs/>
          <w:sz w:val="24"/>
          <w:szCs w:val="24"/>
        </w:rPr>
        <w:t>в судебной</w:t>
      </w:r>
      <w:r>
        <w:rPr>
          <w:rFonts w:ascii="Times New Roman" w:hAnsi="Times New Roman" w:cs="Times New Roman"/>
          <w:bCs/>
          <w:iCs/>
          <w:sz w:val="24"/>
          <w:szCs w:val="24"/>
        </w:rPr>
        <w:t xml:space="preserve"> практике по делам о возмещении </w:t>
      </w:r>
      <w:r w:rsidRPr="00F173B7">
        <w:rPr>
          <w:rFonts w:ascii="Times New Roman" w:hAnsi="Times New Roman" w:cs="Times New Roman"/>
          <w:bCs/>
          <w:iCs/>
          <w:sz w:val="24"/>
          <w:szCs w:val="24"/>
        </w:rPr>
        <w:t>вреда, причиненного повреждением здоровья</w:t>
      </w:r>
      <w:r>
        <w:rPr>
          <w:rFonts w:ascii="Times New Roman" w:hAnsi="Times New Roman" w:cs="Times New Roman"/>
          <w:bCs/>
          <w:iCs/>
          <w:sz w:val="24"/>
          <w:szCs w:val="24"/>
        </w:rPr>
        <w:t xml:space="preserve"> // Главный врач Юга России.2008.№1.</w:t>
      </w:r>
      <w:r w:rsidR="00A441C9">
        <w:rPr>
          <w:rFonts w:ascii="Times New Roman" w:hAnsi="Times New Roman" w:cs="Times New Roman"/>
          <w:bCs/>
          <w:iCs/>
          <w:sz w:val="24"/>
          <w:szCs w:val="24"/>
        </w:rPr>
        <w:t>С.62.</w:t>
      </w:r>
    </w:p>
  </w:footnote>
  <w:footnote w:id="28">
    <w:p w:rsidR="008060CD" w:rsidRPr="000B103A" w:rsidRDefault="008060CD" w:rsidP="007C0279">
      <w:pPr>
        <w:pStyle w:val="a7"/>
        <w:spacing w:line="276" w:lineRule="auto"/>
        <w:ind w:firstLine="709"/>
        <w:jc w:val="both"/>
        <w:rPr>
          <w:rFonts w:ascii="Times New Roman" w:hAnsi="Times New Roman" w:cs="Times New Roman"/>
          <w:sz w:val="24"/>
          <w:szCs w:val="24"/>
        </w:rPr>
      </w:pPr>
      <w:r w:rsidRPr="000B103A">
        <w:rPr>
          <w:rStyle w:val="a9"/>
          <w:rFonts w:ascii="Times New Roman" w:hAnsi="Times New Roman" w:cs="Times New Roman"/>
          <w:sz w:val="24"/>
          <w:szCs w:val="24"/>
        </w:rPr>
        <w:footnoteRef/>
      </w:r>
      <w:r w:rsidRPr="000B103A">
        <w:rPr>
          <w:rFonts w:ascii="Times New Roman" w:hAnsi="Times New Roman" w:cs="Times New Roman"/>
          <w:sz w:val="24"/>
          <w:szCs w:val="24"/>
        </w:rPr>
        <w:t xml:space="preserve"> </w:t>
      </w:r>
      <w:proofErr w:type="spellStart"/>
      <w:r w:rsidRPr="000B103A">
        <w:rPr>
          <w:rFonts w:ascii="Times New Roman" w:hAnsi="Times New Roman" w:cs="Times New Roman"/>
          <w:sz w:val="24"/>
          <w:szCs w:val="24"/>
        </w:rPr>
        <w:t>Витер</w:t>
      </w:r>
      <w:proofErr w:type="spellEnd"/>
      <w:r w:rsidRPr="000B103A">
        <w:rPr>
          <w:rFonts w:ascii="Times New Roman" w:hAnsi="Times New Roman" w:cs="Times New Roman"/>
          <w:sz w:val="24"/>
          <w:szCs w:val="24"/>
        </w:rPr>
        <w:t xml:space="preserve"> В.И. , Вавилов А.Ю. Судебно-медицинская экспертиза живых лиц: учебн</w:t>
      </w:r>
      <w:r w:rsidR="005B6E78">
        <w:rPr>
          <w:rFonts w:ascii="Times New Roman" w:hAnsi="Times New Roman" w:cs="Times New Roman"/>
          <w:sz w:val="24"/>
          <w:szCs w:val="24"/>
        </w:rPr>
        <w:t xml:space="preserve">о-методическое пособие. Ижевск. </w:t>
      </w:r>
      <w:r w:rsidRPr="000B103A">
        <w:rPr>
          <w:rFonts w:ascii="Times New Roman" w:hAnsi="Times New Roman" w:cs="Times New Roman"/>
          <w:sz w:val="24"/>
          <w:szCs w:val="24"/>
        </w:rPr>
        <w:t>2008.</w:t>
      </w:r>
      <w:r>
        <w:rPr>
          <w:rFonts w:ascii="Times New Roman" w:hAnsi="Times New Roman" w:cs="Times New Roman"/>
          <w:sz w:val="24"/>
          <w:szCs w:val="24"/>
        </w:rPr>
        <w:t>С.76.</w:t>
      </w:r>
    </w:p>
    <w:p w:rsidR="008060CD" w:rsidRPr="000B103A" w:rsidRDefault="008060CD" w:rsidP="008060CD">
      <w:pPr>
        <w:pStyle w:val="a7"/>
        <w:rPr>
          <w:rFonts w:ascii="Times New Roman" w:hAnsi="Times New Roman" w:cs="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62"/>
    <w:multiLevelType w:val="multilevel"/>
    <w:tmpl w:val="62B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A2036"/>
    <w:multiLevelType w:val="multilevel"/>
    <w:tmpl w:val="CBA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8433A"/>
    <w:multiLevelType w:val="hybridMultilevel"/>
    <w:tmpl w:val="7ABC1E9E"/>
    <w:lvl w:ilvl="0" w:tplc="CC5C75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A02B39"/>
    <w:multiLevelType w:val="hybridMultilevel"/>
    <w:tmpl w:val="7ABC1E9E"/>
    <w:lvl w:ilvl="0" w:tplc="CC5C75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9C33D0"/>
    <w:multiLevelType w:val="hybridMultilevel"/>
    <w:tmpl w:val="8F38F7F6"/>
    <w:lvl w:ilvl="0" w:tplc="57DE49AC">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968A5"/>
    <w:multiLevelType w:val="multilevel"/>
    <w:tmpl w:val="9D06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46FB1"/>
    <w:multiLevelType w:val="hybridMultilevel"/>
    <w:tmpl w:val="1F36A66E"/>
    <w:lvl w:ilvl="0" w:tplc="4F8E6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FC3E8D"/>
    <w:multiLevelType w:val="hybridMultilevel"/>
    <w:tmpl w:val="AD868C1E"/>
    <w:lvl w:ilvl="0" w:tplc="48766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671777"/>
    <w:multiLevelType w:val="hybridMultilevel"/>
    <w:tmpl w:val="C0FE41EE"/>
    <w:lvl w:ilvl="0" w:tplc="C76E5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C206B8"/>
    <w:multiLevelType w:val="hybridMultilevel"/>
    <w:tmpl w:val="0076E8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C5755B"/>
    <w:multiLevelType w:val="hybridMultilevel"/>
    <w:tmpl w:val="2D32249A"/>
    <w:lvl w:ilvl="0" w:tplc="9C1EC43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3A24C6"/>
    <w:multiLevelType w:val="hybridMultilevel"/>
    <w:tmpl w:val="9508C080"/>
    <w:lvl w:ilvl="0" w:tplc="B8F62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BA4D08"/>
    <w:multiLevelType w:val="hybridMultilevel"/>
    <w:tmpl w:val="ABCA06D2"/>
    <w:lvl w:ilvl="0" w:tplc="23C0C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CE3C8E"/>
    <w:multiLevelType w:val="multilevel"/>
    <w:tmpl w:val="C004CD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8600D5"/>
    <w:multiLevelType w:val="multilevel"/>
    <w:tmpl w:val="1CD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669"/>
    <w:multiLevelType w:val="hybridMultilevel"/>
    <w:tmpl w:val="B54CC4F4"/>
    <w:lvl w:ilvl="0" w:tplc="E26AA09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7FDD1B13"/>
    <w:multiLevelType w:val="multilevel"/>
    <w:tmpl w:val="CAF009FE"/>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5"/>
  </w:num>
  <w:num w:numId="2">
    <w:abstractNumId w:val="13"/>
  </w:num>
  <w:num w:numId="3">
    <w:abstractNumId w:val="7"/>
  </w:num>
  <w:num w:numId="4">
    <w:abstractNumId w:val="6"/>
  </w:num>
  <w:num w:numId="5">
    <w:abstractNumId w:val="2"/>
  </w:num>
  <w:num w:numId="6">
    <w:abstractNumId w:val="9"/>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num>
  <w:num w:numId="9">
    <w:abstractNumId w:val="4"/>
  </w:num>
  <w:num w:numId="10">
    <w:abstractNumId w:val="3"/>
  </w:num>
  <w:num w:numId="11">
    <w:abstractNumId w:val="10"/>
  </w:num>
  <w:num w:numId="12">
    <w:abstractNumId w:val="5"/>
  </w:num>
  <w:num w:numId="13">
    <w:abstractNumId w:val="1"/>
  </w:num>
  <w:num w:numId="14">
    <w:abstractNumId w:val="16"/>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01"/>
    <w:rsid w:val="00001465"/>
    <w:rsid w:val="00002D3B"/>
    <w:rsid w:val="000042D3"/>
    <w:rsid w:val="00006AB6"/>
    <w:rsid w:val="0004676A"/>
    <w:rsid w:val="00063578"/>
    <w:rsid w:val="000643FC"/>
    <w:rsid w:val="000778CB"/>
    <w:rsid w:val="0008153D"/>
    <w:rsid w:val="00081C0E"/>
    <w:rsid w:val="00087CB4"/>
    <w:rsid w:val="000951AE"/>
    <w:rsid w:val="00095248"/>
    <w:rsid w:val="00095DB7"/>
    <w:rsid w:val="000A6359"/>
    <w:rsid w:val="000A6F42"/>
    <w:rsid w:val="000B26AC"/>
    <w:rsid w:val="000C4771"/>
    <w:rsid w:val="000C4838"/>
    <w:rsid w:val="000F127B"/>
    <w:rsid w:val="000F1391"/>
    <w:rsid w:val="000F20BD"/>
    <w:rsid w:val="000F5145"/>
    <w:rsid w:val="000F6E80"/>
    <w:rsid w:val="00105CF7"/>
    <w:rsid w:val="0010644C"/>
    <w:rsid w:val="00106A73"/>
    <w:rsid w:val="001212D9"/>
    <w:rsid w:val="0012498B"/>
    <w:rsid w:val="00126069"/>
    <w:rsid w:val="0012754B"/>
    <w:rsid w:val="001278BD"/>
    <w:rsid w:val="001304A8"/>
    <w:rsid w:val="00131B10"/>
    <w:rsid w:val="001367C3"/>
    <w:rsid w:val="00136F89"/>
    <w:rsid w:val="00143551"/>
    <w:rsid w:val="00146BDF"/>
    <w:rsid w:val="00151070"/>
    <w:rsid w:val="001555BD"/>
    <w:rsid w:val="001578F5"/>
    <w:rsid w:val="001634CE"/>
    <w:rsid w:val="0016755A"/>
    <w:rsid w:val="001815E0"/>
    <w:rsid w:val="001A383C"/>
    <w:rsid w:val="001A4712"/>
    <w:rsid w:val="001A5266"/>
    <w:rsid w:val="001A5AC5"/>
    <w:rsid w:val="001B154B"/>
    <w:rsid w:val="001B53FF"/>
    <w:rsid w:val="001B5F01"/>
    <w:rsid w:val="001C0814"/>
    <w:rsid w:val="001D4171"/>
    <w:rsid w:val="001E2FDB"/>
    <w:rsid w:val="001F095A"/>
    <w:rsid w:val="001F34EA"/>
    <w:rsid w:val="001F4048"/>
    <w:rsid w:val="001F4EB8"/>
    <w:rsid w:val="001F7D5F"/>
    <w:rsid w:val="00201B3D"/>
    <w:rsid w:val="002059BD"/>
    <w:rsid w:val="00211D7E"/>
    <w:rsid w:val="00217742"/>
    <w:rsid w:val="0023458D"/>
    <w:rsid w:val="002357B4"/>
    <w:rsid w:val="0024010F"/>
    <w:rsid w:val="0026520F"/>
    <w:rsid w:val="00266638"/>
    <w:rsid w:val="00273132"/>
    <w:rsid w:val="0027437C"/>
    <w:rsid w:val="002770F8"/>
    <w:rsid w:val="00280144"/>
    <w:rsid w:val="00281799"/>
    <w:rsid w:val="002856A9"/>
    <w:rsid w:val="00286895"/>
    <w:rsid w:val="00287C38"/>
    <w:rsid w:val="002906D5"/>
    <w:rsid w:val="0029268B"/>
    <w:rsid w:val="002A3E85"/>
    <w:rsid w:val="002A75E7"/>
    <w:rsid w:val="002B7EE5"/>
    <w:rsid w:val="002D22FB"/>
    <w:rsid w:val="002D59C3"/>
    <w:rsid w:val="002E5391"/>
    <w:rsid w:val="002E74C6"/>
    <w:rsid w:val="002E7A6B"/>
    <w:rsid w:val="002F3BDD"/>
    <w:rsid w:val="002F5557"/>
    <w:rsid w:val="00302994"/>
    <w:rsid w:val="00307BDD"/>
    <w:rsid w:val="00322B7F"/>
    <w:rsid w:val="00325C5C"/>
    <w:rsid w:val="00326184"/>
    <w:rsid w:val="00340E34"/>
    <w:rsid w:val="003415BA"/>
    <w:rsid w:val="0034321E"/>
    <w:rsid w:val="00346147"/>
    <w:rsid w:val="0034620C"/>
    <w:rsid w:val="00352036"/>
    <w:rsid w:val="00365972"/>
    <w:rsid w:val="00366442"/>
    <w:rsid w:val="003669C5"/>
    <w:rsid w:val="0037391F"/>
    <w:rsid w:val="00376E2F"/>
    <w:rsid w:val="00380B62"/>
    <w:rsid w:val="00384640"/>
    <w:rsid w:val="0038581B"/>
    <w:rsid w:val="00395620"/>
    <w:rsid w:val="00396BF5"/>
    <w:rsid w:val="003A5C6F"/>
    <w:rsid w:val="003A65B7"/>
    <w:rsid w:val="003B7C7B"/>
    <w:rsid w:val="003C0E58"/>
    <w:rsid w:val="003D0EBE"/>
    <w:rsid w:val="003D5979"/>
    <w:rsid w:val="003E0C25"/>
    <w:rsid w:val="003F693D"/>
    <w:rsid w:val="004234DB"/>
    <w:rsid w:val="00425879"/>
    <w:rsid w:val="00444600"/>
    <w:rsid w:val="00460645"/>
    <w:rsid w:val="00465599"/>
    <w:rsid w:val="00472C5F"/>
    <w:rsid w:val="00473C99"/>
    <w:rsid w:val="00474942"/>
    <w:rsid w:val="00474DB6"/>
    <w:rsid w:val="00480D0E"/>
    <w:rsid w:val="00485EEF"/>
    <w:rsid w:val="0048614C"/>
    <w:rsid w:val="0049280C"/>
    <w:rsid w:val="004A2D6B"/>
    <w:rsid w:val="004A49E1"/>
    <w:rsid w:val="004A6F38"/>
    <w:rsid w:val="004B2EDC"/>
    <w:rsid w:val="004B540D"/>
    <w:rsid w:val="004C45B0"/>
    <w:rsid w:val="004C66C8"/>
    <w:rsid w:val="004D216A"/>
    <w:rsid w:val="004D54FE"/>
    <w:rsid w:val="004D569C"/>
    <w:rsid w:val="004D6D69"/>
    <w:rsid w:val="004D70FC"/>
    <w:rsid w:val="004E21D9"/>
    <w:rsid w:val="004E78CD"/>
    <w:rsid w:val="004F3A0C"/>
    <w:rsid w:val="004F5F4F"/>
    <w:rsid w:val="00500536"/>
    <w:rsid w:val="00501A5C"/>
    <w:rsid w:val="0050712A"/>
    <w:rsid w:val="00512938"/>
    <w:rsid w:val="0051772A"/>
    <w:rsid w:val="00517C23"/>
    <w:rsid w:val="005249C9"/>
    <w:rsid w:val="005338D7"/>
    <w:rsid w:val="00542685"/>
    <w:rsid w:val="00566B5A"/>
    <w:rsid w:val="005B6E78"/>
    <w:rsid w:val="005C16F6"/>
    <w:rsid w:val="005D1224"/>
    <w:rsid w:val="005D6126"/>
    <w:rsid w:val="005F1FB8"/>
    <w:rsid w:val="0061215E"/>
    <w:rsid w:val="006156CD"/>
    <w:rsid w:val="0061597F"/>
    <w:rsid w:val="006166C6"/>
    <w:rsid w:val="00616960"/>
    <w:rsid w:val="00620FA7"/>
    <w:rsid w:val="006234EF"/>
    <w:rsid w:val="00623D83"/>
    <w:rsid w:val="00624583"/>
    <w:rsid w:val="006275EA"/>
    <w:rsid w:val="006311A0"/>
    <w:rsid w:val="00631A6B"/>
    <w:rsid w:val="00632098"/>
    <w:rsid w:val="006410C1"/>
    <w:rsid w:val="00646FFB"/>
    <w:rsid w:val="00654EBC"/>
    <w:rsid w:val="00655929"/>
    <w:rsid w:val="006615C0"/>
    <w:rsid w:val="006638B7"/>
    <w:rsid w:val="00670CD2"/>
    <w:rsid w:val="00691555"/>
    <w:rsid w:val="006A44F4"/>
    <w:rsid w:val="006A785B"/>
    <w:rsid w:val="006B4664"/>
    <w:rsid w:val="006B7F31"/>
    <w:rsid w:val="006D5703"/>
    <w:rsid w:val="006D65B4"/>
    <w:rsid w:val="006D71C7"/>
    <w:rsid w:val="006E25CE"/>
    <w:rsid w:val="006E3A75"/>
    <w:rsid w:val="006F030A"/>
    <w:rsid w:val="006F4282"/>
    <w:rsid w:val="006F4D8A"/>
    <w:rsid w:val="006F659D"/>
    <w:rsid w:val="0070293F"/>
    <w:rsid w:val="0070681A"/>
    <w:rsid w:val="0071191F"/>
    <w:rsid w:val="007165C0"/>
    <w:rsid w:val="00721C34"/>
    <w:rsid w:val="00722670"/>
    <w:rsid w:val="00723CE1"/>
    <w:rsid w:val="00725ECF"/>
    <w:rsid w:val="00736030"/>
    <w:rsid w:val="00741DE5"/>
    <w:rsid w:val="00742DC7"/>
    <w:rsid w:val="0074523F"/>
    <w:rsid w:val="00746F97"/>
    <w:rsid w:val="00757F74"/>
    <w:rsid w:val="00763633"/>
    <w:rsid w:val="0077701F"/>
    <w:rsid w:val="00777930"/>
    <w:rsid w:val="007814A9"/>
    <w:rsid w:val="007845BE"/>
    <w:rsid w:val="00786888"/>
    <w:rsid w:val="00790E5D"/>
    <w:rsid w:val="007913B1"/>
    <w:rsid w:val="007A5B33"/>
    <w:rsid w:val="007A5B7E"/>
    <w:rsid w:val="007B1BB6"/>
    <w:rsid w:val="007C0279"/>
    <w:rsid w:val="007C271E"/>
    <w:rsid w:val="007C3683"/>
    <w:rsid w:val="007D558B"/>
    <w:rsid w:val="007D6763"/>
    <w:rsid w:val="007D6E1A"/>
    <w:rsid w:val="007E24C5"/>
    <w:rsid w:val="007E6182"/>
    <w:rsid w:val="007F2581"/>
    <w:rsid w:val="00805090"/>
    <w:rsid w:val="008060CD"/>
    <w:rsid w:val="0080634F"/>
    <w:rsid w:val="00811177"/>
    <w:rsid w:val="0081420F"/>
    <w:rsid w:val="008156CE"/>
    <w:rsid w:val="00816CD7"/>
    <w:rsid w:val="00821250"/>
    <w:rsid w:val="0083775C"/>
    <w:rsid w:val="00837F48"/>
    <w:rsid w:val="00852087"/>
    <w:rsid w:val="00852450"/>
    <w:rsid w:val="00854C7A"/>
    <w:rsid w:val="00855EF1"/>
    <w:rsid w:val="00856034"/>
    <w:rsid w:val="00857AD9"/>
    <w:rsid w:val="0086356A"/>
    <w:rsid w:val="00865F28"/>
    <w:rsid w:val="00867C79"/>
    <w:rsid w:val="00872878"/>
    <w:rsid w:val="00882568"/>
    <w:rsid w:val="00893694"/>
    <w:rsid w:val="008A15DF"/>
    <w:rsid w:val="008A3EA4"/>
    <w:rsid w:val="008B23EF"/>
    <w:rsid w:val="008B3404"/>
    <w:rsid w:val="008B3F27"/>
    <w:rsid w:val="008B7E52"/>
    <w:rsid w:val="008C30E7"/>
    <w:rsid w:val="008C70AE"/>
    <w:rsid w:val="008D598D"/>
    <w:rsid w:val="008E1930"/>
    <w:rsid w:val="008E7EA7"/>
    <w:rsid w:val="008F0D8B"/>
    <w:rsid w:val="008F4842"/>
    <w:rsid w:val="0090184D"/>
    <w:rsid w:val="00907B0B"/>
    <w:rsid w:val="00907BCB"/>
    <w:rsid w:val="0092440A"/>
    <w:rsid w:val="009300A2"/>
    <w:rsid w:val="00935D29"/>
    <w:rsid w:val="00937401"/>
    <w:rsid w:val="00944766"/>
    <w:rsid w:val="00945284"/>
    <w:rsid w:val="0094633D"/>
    <w:rsid w:val="00947E88"/>
    <w:rsid w:val="00953D54"/>
    <w:rsid w:val="00953F24"/>
    <w:rsid w:val="00954815"/>
    <w:rsid w:val="009552AC"/>
    <w:rsid w:val="0097069A"/>
    <w:rsid w:val="00971254"/>
    <w:rsid w:val="00971C1D"/>
    <w:rsid w:val="00982534"/>
    <w:rsid w:val="00986BD0"/>
    <w:rsid w:val="009A3385"/>
    <w:rsid w:val="009A3E69"/>
    <w:rsid w:val="009A4AE0"/>
    <w:rsid w:val="009A7533"/>
    <w:rsid w:val="009B16EE"/>
    <w:rsid w:val="009C557C"/>
    <w:rsid w:val="009C5AE7"/>
    <w:rsid w:val="009D359A"/>
    <w:rsid w:val="009D4A12"/>
    <w:rsid w:val="009F1B26"/>
    <w:rsid w:val="00A00698"/>
    <w:rsid w:val="00A0372F"/>
    <w:rsid w:val="00A03AE5"/>
    <w:rsid w:val="00A055EA"/>
    <w:rsid w:val="00A05B83"/>
    <w:rsid w:val="00A15441"/>
    <w:rsid w:val="00A310D8"/>
    <w:rsid w:val="00A31FEE"/>
    <w:rsid w:val="00A376F6"/>
    <w:rsid w:val="00A40F8D"/>
    <w:rsid w:val="00A441C9"/>
    <w:rsid w:val="00A45466"/>
    <w:rsid w:val="00A456BF"/>
    <w:rsid w:val="00A45871"/>
    <w:rsid w:val="00A532BE"/>
    <w:rsid w:val="00A562DE"/>
    <w:rsid w:val="00A66665"/>
    <w:rsid w:val="00A8496E"/>
    <w:rsid w:val="00A874D5"/>
    <w:rsid w:val="00A9486E"/>
    <w:rsid w:val="00AA1DB2"/>
    <w:rsid w:val="00AA2959"/>
    <w:rsid w:val="00AA4608"/>
    <w:rsid w:val="00AA70B5"/>
    <w:rsid w:val="00AE07AC"/>
    <w:rsid w:val="00AE763E"/>
    <w:rsid w:val="00B01D17"/>
    <w:rsid w:val="00B03049"/>
    <w:rsid w:val="00B04195"/>
    <w:rsid w:val="00B05417"/>
    <w:rsid w:val="00B0795D"/>
    <w:rsid w:val="00B13348"/>
    <w:rsid w:val="00B15B4E"/>
    <w:rsid w:val="00B25E78"/>
    <w:rsid w:val="00B35CC7"/>
    <w:rsid w:val="00B43089"/>
    <w:rsid w:val="00B440EF"/>
    <w:rsid w:val="00B4786F"/>
    <w:rsid w:val="00B47F01"/>
    <w:rsid w:val="00B728C8"/>
    <w:rsid w:val="00B809E6"/>
    <w:rsid w:val="00B838FC"/>
    <w:rsid w:val="00B844AE"/>
    <w:rsid w:val="00B93660"/>
    <w:rsid w:val="00B96A52"/>
    <w:rsid w:val="00BA1912"/>
    <w:rsid w:val="00BA320E"/>
    <w:rsid w:val="00BA3F84"/>
    <w:rsid w:val="00BB7D4D"/>
    <w:rsid w:val="00BC3553"/>
    <w:rsid w:val="00BC4335"/>
    <w:rsid w:val="00BD2445"/>
    <w:rsid w:val="00BD5731"/>
    <w:rsid w:val="00BE1516"/>
    <w:rsid w:val="00BE4953"/>
    <w:rsid w:val="00BE76A9"/>
    <w:rsid w:val="00BF71AA"/>
    <w:rsid w:val="00C04BC3"/>
    <w:rsid w:val="00C10CB7"/>
    <w:rsid w:val="00C147A9"/>
    <w:rsid w:val="00C216D5"/>
    <w:rsid w:val="00C21ACF"/>
    <w:rsid w:val="00C23775"/>
    <w:rsid w:val="00C32293"/>
    <w:rsid w:val="00C36DED"/>
    <w:rsid w:val="00C4278F"/>
    <w:rsid w:val="00C42D66"/>
    <w:rsid w:val="00C47CC5"/>
    <w:rsid w:val="00C63FE5"/>
    <w:rsid w:val="00C707A7"/>
    <w:rsid w:val="00C70DC0"/>
    <w:rsid w:val="00C727D0"/>
    <w:rsid w:val="00C729DE"/>
    <w:rsid w:val="00C72AA9"/>
    <w:rsid w:val="00C72DD0"/>
    <w:rsid w:val="00C81098"/>
    <w:rsid w:val="00C837BC"/>
    <w:rsid w:val="00C90322"/>
    <w:rsid w:val="00C91FD3"/>
    <w:rsid w:val="00C947A3"/>
    <w:rsid w:val="00C95107"/>
    <w:rsid w:val="00CA5289"/>
    <w:rsid w:val="00CA7B0F"/>
    <w:rsid w:val="00CB0901"/>
    <w:rsid w:val="00CB492C"/>
    <w:rsid w:val="00CC34B2"/>
    <w:rsid w:val="00CD1A84"/>
    <w:rsid w:val="00CD4C77"/>
    <w:rsid w:val="00CD4FAB"/>
    <w:rsid w:val="00CE5E71"/>
    <w:rsid w:val="00CE6004"/>
    <w:rsid w:val="00CE68E0"/>
    <w:rsid w:val="00CF0671"/>
    <w:rsid w:val="00CF24E1"/>
    <w:rsid w:val="00D05F5D"/>
    <w:rsid w:val="00D16FCD"/>
    <w:rsid w:val="00D175B5"/>
    <w:rsid w:val="00D23A38"/>
    <w:rsid w:val="00D245FA"/>
    <w:rsid w:val="00D323FA"/>
    <w:rsid w:val="00D35B06"/>
    <w:rsid w:val="00D448E3"/>
    <w:rsid w:val="00D47E74"/>
    <w:rsid w:val="00D51261"/>
    <w:rsid w:val="00D52299"/>
    <w:rsid w:val="00D55CD5"/>
    <w:rsid w:val="00D674C0"/>
    <w:rsid w:val="00D81240"/>
    <w:rsid w:val="00D874D4"/>
    <w:rsid w:val="00D917FF"/>
    <w:rsid w:val="00DA7E7D"/>
    <w:rsid w:val="00DB0DD0"/>
    <w:rsid w:val="00DB1842"/>
    <w:rsid w:val="00DB7712"/>
    <w:rsid w:val="00DC133B"/>
    <w:rsid w:val="00DC3D9A"/>
    <w:rsid w:val="00DC4316"/>
    <w:rsid w:val="00DC75F4"/>
    <w:rsid w:val="00DD5D61"/>
    <w:rsid w:val="00DE1DEB"/>
    <w:rsid w:val="00DE6659"/>
    <w:rsid w:val="00DE680D"/>
    <w:rsid w:val="00DF2D96"/>
    <w:rsid w:val="00E029BF"/>
    <w:rsid w:val="00E043E9"/>
    <w:rsid w:val="00E0469F"/>
    <w:rsid w:val="00E158AC"/>
    <w:rsid w:val="00E207AB"/>
    <w:rsid w:val="00E23DFD"/>
    <w:rsid w:val="00E24E44"/>
    <w:rsid w:val="00E33C50"/>
    <w:rsid w:val="00E34E07"/>
    <w:rsid w:val="00E40983"/>
    <w:rsid w:val="00E41F95"/>
    <w:rsid w:val="00E446ED"/>
    <w:rsid w:val="00E51BAD"/>
    <w:rsid w:val="00E63573"/>
    <w:rsid w:val="00E924F4"/>
    <w:rsid w:val="00E92731"/>
    <w:rsid w:val="00E9373A"/>
    <w:rsid w:val="00E9519B"/>
    <w:rsid w:val="00E96B06"/>
    <w:rsid w:val="00E96B35"/>
    <w:rsid w:val="00EA08EF"/>
    <w:rsid w:val="00EA0D93"/>
    <w:rsid w:val="00EA1312"/>
    <w:rsid w:val="00EA5B8E"/>
    <w:rsid w:val="00EB078D"/>
    <w:rsid w:val="00EB08B1"/>
    <w:rsid w:val="00EB2B3D"/>
    <w:rsid w:val="00EB43AF"/>
    <w:rsid w:val="00EB6067"/>
    <w:rsid w:val="00EC0B8D"/>
    <w:rsid w:val="00EC1433"/>
    <w:rsid w:val="00EC29E0"/>
    <w:rsid w:val="00EC349B"/>
    <w:rsid w:val="00EC5BAD"/>
    <w:rsid w:val="00EC770D"/>
    <w:rsid w:val="00ED0DF1"/>
    <w:rsid w:val="00ED225F"/>
    <w:rsid w:val="00ED67F6"/>
    <w:rsid w:val="00EE18B3"/>
    <w:rsid w:val="00EE509E"/>
    <w:rsid w:val="00EE5425"/>
    <w:rsid w:val="00EE7114"/>
    <w:rsid w:val="00EF1F1E"/>
    <w:rsid w:val="00EF5176"/>
    <w:rsid w:val="00EF7C47"/>
    <w:rsid w:val="00F03E31"/>
    <w:rsid w:val="00F103EE"/>
    <w:rsid w:val="00F11966"/>
    <w:rsid w:val="00F17BDF"/>
    <w:rsid w:val="00F3373E"/>
    <w:rsid w:val="00F415E0"/>
    <w:rsid w:val="00F43AF3"/>
    <w:rsid w:val="00F44D79"/>
    <w:rsid w:val="00F50D1E"/>
    <w:rsid w:val="00F523AD"/>
    <w:rsid w:val="00F66F33"/>
    <w:rsid w:val="00F702F9"/>
    <w:rsid w:val="00F7545E"/>
    <w:rsid w:val="00F8138E"/>
    <w:rsid w:val="00F82A36"/>
    <w:rsid w:val="00F8563F"/>
    <w:rsid w:val="00F85C7E"/>
    <w:rsid w:val="00F87B0F"/>
    <w:rsid w:val="00F94649"/>
    <w:rsid w:val="00F94C52"/>
    <w:rsid w:val="00F96D94"/>
    <w:rsid w:val="00FA5CF6"/>
    <w:rsid w:val="00FA78BE"/>
    <w:rsid w:val="00FB0B80"/>
    <w:rsid w:val="00FB19CC"/>
    <w:rsid w:val="00FC00DB"/>
    <w:rsid w:val="00FC2D9A"/>
    <w:rsid w:val="00FD4106"/>
    <w:rsid w:val="00FD4596"/>
    <w:rsid w:val="00FE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7F01"/>
    <w:pPr>
      <w:ind w:left="720"/>
      <w:contextualSpacing/>
    </w:pPr>
  </w:style>
  <w:style w:type="character" w:styleId="a5">
    <w:name w:val="Hyperlink"/>
    <w:basedOn w:val="a0"/>
    <w:uiPriority w:val="99"/>
    <w:unhideWhenUsed/>
    <w:rsid w:val="004D216A"/>
    <w:rPr>
      <w:color w:val="0000FF" w:themeColor="hyperlink"/>
      <w:u w:val="single"/>
    </w:rPr>
  </w:style>
  <w:style w:type="character" w:styleId="a6">
    <w:name w:val="FollowedHyperlink"/>
    <w:basedOn w:val="a0"/>
    <w:uiPriority w:val="99"/>
    <w:semiHidden/>
    <w:unhideWhenUsed/>
    <w:rsid w:val="004D216A"/>
    <w:rPr>
      <w:color w:val="800080" w:themeColor="followedHyperlink"/>
      <w:u w:val="single"/>
    </w:rPr>
  </w:style>
  <w:style w:type="paragraph" w:styleId="a7">
    <w:name w:val="footnote text"/>
    <w:basedOn w:val="a"/>
    <w:link w:val="a8"/>
    <w:uiPriority w:val="99"/>
    <w:unhideWhenUsed/>
    <w:rsid w:val="00501A5C"/>
    <w:pPr>
      <w:spacing w:after="0" w:line="240" w:lineRule="auto"/>
    </w:pPr>
    <w:rPr>
      <w:sz w:val="20"/>
      <w:szCs w:val="20"/>
    </w:rPr>
  </w:style>
  <w:style w:type="character" w:customStyle="1" w:styleId="a8">
    <w:name w:val="Текст сноски Знак"/>
    <w:basedOn w:val="a0"/>
    <w:link w:val="a7"/>
    <w:uiPriority w:val="99"/>
    <w:rsid w:val="00501A5C"/>
    <w:rPr>
      <w:sz w:val="20"/>
      <w:szCs w:val="20"/>
    </w:rPr>
  </w:style>
  <w:style w:type="character" w:styleId="a9">
    <w:name w:val="footnote reference"/>
    <w:basedOn w:val="a0"/>
    <w:uiPriority w:val="99"/>
    <w:semiHidden/>
    <w:unhideWhenUsed/>
    <w:rsid w:val="00501A5C"/>
    <w:rPr>
      <w:vertAlign w:val="superscript"/>
    </w:rPr>
  </w:style>
  <w:style w:type="paragraph" w:styleId="aa">
    <w:name w:val="header"/>
    <w:basedOn w:val="a"/>
    <w:link w:val="ab"/>
    <w:uiPriority w:val="99"/>
    <w:unhideWhenUsed/>
    <w:rsid w:val="001F7D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7D5F"/>
  </w:style>
  <w:style w:type="paragraph" w:styleId="ac">
    <w:name w:val="footer"/>
    <w:basedOn w:val="a"/>
    <w:link w:val="ad"/>
    <w:uiPriority w:val="99"/>
    <w:unhideWhenUsed/>
    <w:rsid w:val="001F7D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7D5F"/>
  </w:style>
  <w:style w:type="paragraph" w:customStyle="1" w:styleId="p1">
    <w:name w:val="p1"/>
    <w:basedOn w:val="a"/>
    <w:rsid w:val="001A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754B"/>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1B154B"/>
    <w:pPr>
      <w:outlineLvl w:val="9"/>
    </w:pPr>
    <w:rPr>
      <w:lang w:eastAsia="ru-RU"/>
    </w:rPr>
  </w:style>
  <w:style w:type="paragraph" w:styleId="11">
    <w:name w:val="toc 1"/>
    <w:basedOn w:val="a"/>
    <w:next w:val="a"/>
    <w:autoRedefine/>
    <w:uiPriority w:val="39"/>
    <w:unhideWhenUsed/>
    <w:rsid w:val="001B154B"/>
    <w:pPr>
      <w:spacing w:after="100"/>
    </w:pPr>
  </w:style>
  <w:style w:type="paragraph" w:styleId="af">
    <w:name w:val="Balloon Text"/>
    <w:basedOn w:val="a"/>
    <w:link w:val="af0"/>
    <w:uiPriority w:val="99"/>
    <w:semiHidden/>
    <w:unhideWhenUsed/>
    <w:rsid w:val="001B15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1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7F01"/>
    <w:pPr>
      <w:ind w:left="720"/>
      <w:contextualSpacing/>
    </w:pPr>
  </w:style>
  <w:style w:type="character" w:styleId="a5">
    <w:name w:val="Hyperlink"/>
    <w:basedOn w:val="a0"/>
    <w:uiPriority w:val="99"/>
    <w:unhideWhenUsed/>
    <w:rsid w:val="004D216A"/>
    <w:rPr>
      <w:color w:val="0000FF" w:themeColor="hyperlink"/>
      <w:u w:val="single"/>
    </w:rPr>
  </w:style>
  <w:style w:type="character" w:styleId="a6">
    <w:name w:val="FollowedHyperlink"/>
    <w:basedOn w:val="a0"/>
    <w:uiPriority w:val="99"/>
    <w:semiHidden/>
    <w:unhideWhenUsed/>
    <w:rsid w:val="004D216A"/>
    <w:rPr>
      <w:color w:val="800080" w:themeColor="followedHyperlink"/>
      <w:u w:val="single"/>
    </w:rPr>
  </w:style>
  <w:style w:type="paragraph" w:styleId="a7">
    <w:name w:val="footnote text"/>
    <w:basedOn w:val="a"/>
    <w:link w:val="a8"/>
    <w:uiPriority w:val="99"/>
    <w:unhideWhenUsed/>
    <w:rsid w:val="00501A5C"/>
    <w:pPr>
      <w:spacing w:after="0" w:line="240" w:lineRule="auto"/>
    </w:pPr>
    <w:rPr>
      <w:sz w:val="20"/>
      <w:szCs w:val="20"/>
    </w:rPr>
  </w:style>
  <w:style w:type="character" w:customStyle="1" w:styleId="a8">
    <w:name w:val="Текст сноски Знак"/>
    <w:basedOn w:val="a0"/>
    <w:link w:val="a7"/>
    <w:uiPriority w:val="99"/>
    <w:rsid w:val="00501A5C"/>
    <w:rPr>
      <w:sz w:val="20"/>
      <w:szCs w:val="20"/>
    </w:rPr>
  </w:style>
  <w:style w:type="character" w:styleId="a9">
    <w:name w:val="footnote reference"/>
    <w:basedOn w:val="a0"/>
    <w:uiPriority w:val="99"/>
    <w:semiHidden/>
    <w:unhideWhenUsed/>
    <w:rsid w:val="00501A5C"/>
    <w:rPr>
      <w:vertAlign w:val="superscript"/>
    </w:rPr>
  </w:style>
  <w:style w:type="paragraph" w:styleId="aa">
    <w:name w:val="header"/>
    <w:basedOn w:val="a"/>
    <w:link w:val="ab"/>
    <w:uiPriority w:val="99"/>
    <w:unhideWhenUsed/>
    <w:rsid w:val="001F7D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7D5F"/>
  </w:style>
  <w:style w:type="paragraph" w:styleId="ac">
    <w:name w:val="footer"/>
    <w:basedOn w:val="a"/>
    <w:link w:val="ad"/>
    <w:uiPriority w:val="99"/>
    <w:unhideWhenUsed/>
    <w:rsid w:val="001F7D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7D5F"/>
  </w:style>
  <w:style w:type="paragraph" w:customStyle="1" w:styleId="p1">
    <w:name w:val="p1"/>
    <w:basedOn w:val="a"/>
    <w:rsid w:val="001A5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754B"/>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1B154B"/>
    <w:pPr>
      <w:outlineLvl w:val="9"/>
    </w:pPr>
    <w:rPr>
      <w:lang w:eastAsia="ru-RU"/>
    </w:rPr>
  </w:style>
  <w:style w:type="paragraph" w:styleId="11">
    <w:name w:val="toc 1"/>
    <w:basedOn w:val="a"/>
    <w:next w:val="a"/>
    <w:autoRedefine/>
    <w:uiPriority w:val="39"/>
    <w:unhideWhenUsed/>
    <w:rsid w:val="001B154B"/>
    <w:pPr>
      <w:spacing w:after="100"/>
    </w:pPr>
  </w:style>
  <w:style w:type="paragraph" w:styleId="af">
    <w:name w:val="Balloon Text"/>
    <w:basedOn w:val="a"/>
    <w:link w:val="af0"/>
    <w:uiPriority w:val="99"/>
    <w:semiHidden/>
    <w:unhideWhenUsed/>
    <w:rsid w:val="001B15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1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9725">
      <w:bodyDiv w:val="1"/>
      <w:marLeft w:val="0"/>
      <w:marRight w:val="0"/>
      <w:marTop w:val="0"/>
      <w:marBottom w:val="0"/>
      <w:divBdr>
        <w:top w:val="none" w:sz="0" w:space="0" w:color="auto"/>
        <w:left w:val="none" w:sz="0" w:space="0" w:color="auto"/>
        <w:bottom w:val="none" w:sz="0" w:space="0" w:color="auto"/>
        <w:right w:val="none" w:sz="0" w:space="0" w:color="auto"/>
      </w:divBdr>
    </w:div>
    <w:div w:id="427238514">
      <w:bodyDiv w:val="1"/>
      <w:marLeft w:val="0"/>
      <w:marRight w:val="0"/>
      <w:marTop w:val="0"/>
      <w:marBottom w:val="0"/>
      <w:divBdr>
        <w:top w:val="none" w:sz="0" w:space="0" w:color="auto"/>
        <w:left w:val="none" w:sz="0" w:space="0" w:color="auto"/>
        <w:bottom w:val="none" w:sz="0" w:space="0" w:color="auto"/>
        <w:right w:val="none" w:sz="0" w:space="0" w:color="auto"/>
      </w:divBdr>
    </w:div>
    <w:div w:id="920984477">
      <w:bodyDiv w:val="1"/>
      <w:marLeft w:val="0"/>
      <w:marRight w:val="0"/>
      <w:marTop w:val="0"/>
      <w:marBottom w:val="0"/>
      <w:divBdr>
        <w:top w:val="none" w:sz="0" w:space="0" w:color="auto"/>
        <w:left w:val="none" w:sz="0" w:space="0" w:color="auto"/>
        <w:bottom w:val="none" w:sz="0" w:space="0" w:color="auto"/>
        <w:right w:val="none" w:sz="0" w:space="0" w:color="auto"/>
      </w:divBdr>
    </w:div>
    <w:div w:id="1361200828">
      <w:bodyDiv w:val="1"/>
      <w:marLeft w:val="0"/>
      <w:marRight w:val="0"/>
      <w:marTop w:val="0"/>
      <w:marBottom w:val="0"/>
      <w:divBdr>
        <w:top w:val="none" w:sz="0" w:space="0" w:color="auto"/>
        <w:left w:val="none" w:sz="0" w:space="0" w:color="auto"/>
        <w:bottom w:val="none" w:sz="0" w:space="0" w:color="auto"/>
        <w:right w:val="none" w:sz="0" w:space="0" w:color="auto"/>
      </w:divBdr>
    </w:div>
    <w:div w:id="1370496809">
      <w:bodyDiv w:val="1"/>
      <w:marLeft w:val="0"/>
      <w:marRight w:val="0"/>
      <w:marTop w:val="0"/>
      <w:marBottom w:val="0"/>
      <w:divBdr>
        <w:top w:val="none" w:sz="0" w:space="0" w:color="auto"/>
        <w:left w:val="none" w:sz="0" w:space="0" w:color="auto"/>
        <w:bottom w:val="none" w:sz="0" w:space="0" w:color="auto"/>
        <w:right w:val="none" w:sz="0" w:space="0" w:color="auto"/>
      </w:divBdr>
      <w:divsChild>
        <w:div w:id="2118406121">
          <w:marLeft w:val="0"/>
          <w:marRight w:val="300"/>
          <w:marTop w:val="375"/>
          <w:marBottom w:val="150"/>
          <w:divBdr>
            <w:top w:val="none" w:sz="0" w:space="0" w:color="auto"/>
            <w:left w:val="none" w:sz="0" w:space="0" w:color="auto"/>
            <w:bottom w:val="none" w:sz="0" w:space="0" w:color="auto"/>
            <w:right w:val="none" w:sz="0" w:space="0" w:color="auto"/>
          </w:divBdr>
        </w:div>
        <w:div w:id="1323705622">
          <w:marLeft w:val="0"/>
          <w:marRight w:val="0"/>
          <w:marTop w:val="0"/>
          <w:marBottom w:val="0"/>
          <w:divBdr>
            <w:top w:val="none" w:sz="0" w:space="0" w:color="auto"/>
            <w:left w:val="none" w:sz="0" w:space="0" w:color="auto"/>
            <w:bottom w:val="none" w:sz="0" w:space="0" w:color="auto"/>
            <w:right w:val="none" w:sz="0" w:space="0" w:color="auto"/>
          </w:divBdr>
        </w:div>
      </w:divsChild>
    </w:div>
    <w:div w:id="1473594611">
      <w:bodyDiv w:val="1"/>
      <w:marLeft w:val="0"/>
      <w:marRight w:val="0"/>
      <w:marTop w:val="0"/>
      <w:marBottom w:val="0"/>
      <w:divBdr>
        <w:top w:val="none" w:sz="0" w:space="0" w:color="auto"/>
        <w:left w:val="none" w:sz="0" w:space="0" w:color="auto"/>
        <w:bottom w:val="none" w:sz="0" w:space="0" w:color="auto"/>
        <w:right w:val="none" w:sz="0" w:space="0" w:color="auto"/>
      </w:divBdr>
    </w:div>
    <w:div w:id="1829905546">
      <w:bodyDiv w:val="1"/>
      <w:marLeft w:val="0"/>
      <w:marRight w:val="0"/>
      <w:marTop w:val="0"/>
      <w:marBottom w:val="0"/>
      <w:divBdr>
        <w:top w:val="none" w:sz="0" w:space="0" w:color="auto"/>
        <w:left w:val="none" w:sz="0" w:space="0" w:color="auto"/>
        <w:bottom w:val="none" w:sz="0" w:space="0" w:color="auto"/>
        <w:right w:val="none" w:sz="0" w:space="0" w:color="auto"/>
      </w:divBdr>
    </w:div>
    <w:div w:id="1928690465">
      <w:bodyDiv w:val="1"/>
      <w:marLeft w:val="0"/>
      <w:marRight w:val="0"/>
      <w:marTop w:val="0"/>
      <w:marBottom w:val="0"/>
      <w:divBdr>
        <w:top w:val="none" w:sz="0" w:space="0" w:color="auto"/>
        <w:left w:val="none" w:sz="0" w:space="0" w:color="auto"/>
        <w:bottom w:val="none" w:sz="0" w:space="0" w:color="auto"/>
        <w:right w:val="none" w:sz="0" w:space="0" w:color="auto"/>
      </w:divBdr>
      <w:divsChild>
        <w:div w:id="1035930091">
          <w:marLeft w:val="0"/>
          <w:marRight w:val="0"/>
          <w:marTop w:val="0"/>
          <w:marBottom w:val="0"/>
          <w:divBdr>
            <w:top w:val="none" w:sz="0" w:space="0" w:color="auto"/>
            <w:left w:val="none" w:sz="0" w:space="0" w:color="auto"/>
            <w:bottom w:val="none" w:sz="0" w:space="0" w:color="auto"/>
            <w:right w:val="none" w:sz="0" w:space="0" w:color="auto"/>
          </w:divBdr>
        </w:div>
        <w:div w:id="21975485">
          <w:marLeft w:val="0"/>
          <w:marRight w:val="0"/>
          <w:marTop w:val="0"/>
          <w:marBottom w:val="0"/>
          <w:divBdr>
            <w:top w:val="none" w:sz="0" w:space="0" w:color="auto"/>
            <w:left w:val="none" w:sz="0" w:space="0" w:color="auto"/>
            <w:bottom w:val="none" w:sz="0" w:space="0" w:color="auto"/>
            <w:right w:val="none" w:sz="0" w:space="0" w:color="auto"/>
          </w:divBdr>
        </w:div>
        <w:div w:id="1658873697">
          <w:marLeft w:val="0"/>
          <w:marRight w:val="0"/>
          <w:marTop w:val="0"/>
          <w:marBottom w:val="0"/>
          <w:divBdr>
            <w:top w:val="none" w:sz="0" w:space="0" w:color="auto"/>
            <w:left w:val="none" w:sz="0" w:space="0" w:color="auto"/>
            <w:bottom w:val="none" w:sz="0" w:space="0" w:color="auto"/>
            <w:right w:val="none" w:sz="0" w:space="0" w:color="auto"/>
          </w:divBdr>
        </w:div>
        <w:div w:id="558830195">
          <w:marLeft w:val="0"/>
          <w:marRight w:val="0"/>
          <w:marTop w:val="0"/>
          <w:marBottom w:val="0"/>
          <w:divBdr>
            <w:top w:val="none" w:sz="0" w:space="0" w:color="auto"/>
            <w:left w:val="none" w:sz="0" w:space="0" w:color="auto"/>
            <w:bottom w:val="none" w:sz="0" w:space="0" w:color="auto"/>
            <w:right w:val="none" w:sz="0" w:space="0" w:color="auto"/>
          </w:divBdr>
        </w:div>
        <w:div w:id="1457337182">
          <w:marLeft w:val="0"/>
          <w:marRight w:val="0"/>
          <w:marTop w:val="0"/>
          <w:marBottom w:val="0"/>
          <w:divBdr>
            <w:top w:val="none" w:sz="0" w:space="0" w:color="auto"/>
            <w:left w:val="none" w:sz="0" w:space="0" w:color="auto"/>
            <w:bottom w:val="none" w:sz="0" w:space="0" w:color="auto"/>
            <w:right w:val="none" w:sz="0" w:space="0" w:color="auto"/>
          </w:divBdr>
        </w:div>
        <w:div w:id="573511778">
          <w:marLeft w:val="0"/>
          <w:marRight w:val="0"/>
          <w:marTop w:val="0"/>
          <w:marBottom w:val="0"/>
          <w:divBdr>
            <w:top w:val="none" w:sz="0" w:space="0" w:color="auto"/>
            <w:left w:val="none" w:sz="0" w:space="0" w:color="auto"/>
            <w:bottom w:val="none" w:sz="0" w:space="0" w:color="auto"/>
            <w:right w:val="none" w:sz="0" w:space="0" w:color="auto"/>
          </w:divBdr>
        </w:div>
        <w:div w:id="1858032889">
          <w:marLeft w:val="0"/>
          <w:marRight w:val="0"/>
          <w:marTop w:val="0"/>
          <w:marBottom w:val="0"/>
          <w:divBdr>
            <w:top w:val="none" w:sz="0" w:space="0" w:color="auto"/>
            <w:left w:val="none" w:sz="0" w:space="0" w:color="auto"/>
            <w:bottom w:val="none" w:sz="0" w:space="0" w:color="auto"/>
            <w:right w:val="none" w:sz="0" w:space="0" w:color="auto"/>
          </w:divBdr>
        </w:div>
        <w:div w:id="135924463">
          <w:marLeft w:val="0"/>
          <w:marRight w:val="0"/>
          <w:marTop w:val="0"/>
          <w:marBottom w:val="0"/>
          <w:divBdr>
            <w:top w:val="none" w:sz="0" w:space="0" w:color="auto"/>
            <w:left w:val="none" w:sz="0" w:space="0" w:color="auto"/>
            <w:bottom w:val="none" w:sz="0" w:space="0" w:color="auto"/>
            <w:right w:val="none" w:sz="0" w:space="0" w:color="auto"/>
          </w:divBdr>
        </w:div>
        <w:div w:id="37752395">
          <w:marLeft w:val="0"/>
          <w:marRight w:val="0"/>
          <w:marTop w:val="0"/>
          <w:marBottom w:val="0"/>
          <w:divBdr>
            <w:top w:val="none" w:sz="0" w:space="0" w:color="auto"/>
            <w:left w:val="none" w:sz="0" w:space="0" w:color="auto"/>
            <w:bottom w:val="none" w:sz="0" w:space="0" w:color="auto"/>
            <w:right w:val="none" w:sz="0" w:space="0" w:color="auto"/>
          </w:divBdr>
        </w:div>
        <w:div w:id="1783258234">
          <w:marLeft w:val="0"/>
          <w:marRight w:val="0"/>
          <w:marTop w:val="0"/>
          <w:marBottom w:val="0"/>
          <w:divBdr>
            <w:top w:val="none" w:sz="0" w:space="0" w:color="auto"/>
            <w:left w:val="none" w:sz="0" w:space="0" w:color="auto"/>
            <w:bottom w:val="none" w:sz="0" w:space="0" w:color="auto"/>
            <w:right w:val="none" w:sz="0" w:space="0" w:color="auto"/>
          </w:divBdr>
        </w:div>
        <w:div w:id="1170605466">
          <w:marLeft w:val="0"/>
          <w:marRight w:val="0"/>
          <w:marTop w:val="0"/>
          <w:marBottom w:val="0"/>
          <w:divBdr>
            <w:top w:val="none" w:sz="0" w:space="0" w:color="auto"/>
            <w:left w:val="none" w:sz="0" w:space="0" w:color="auto"/>
            <w:bottom w:val="none" w:sz="0" w:space="0" w:color="auto"/>
            <w:right w:val="none" w:sz="0" w:space="0" w:color="auto"/>
          </w:divBdr>
        </w:div>
        <w:div w:id="1636328203">
          <w:marLeft w:val="0"/>
          <w:marRight w:val="0"/>
          <w:marTop w:val="0"/>
          <w:marBottom w:val="0"/>
          <w:divBdr>
            <w:top w:val="none" w:sz="0" w:space="0" w:color="auto"/>
            <w:left w:val="none" w:sz="0" w:space="0" w:color="auto"/>
            <w:bottom w:val="none" w:sz="0" w:space="0" w:color="auto"/>
            <w:right w:val="none" w:sz="0" w:space="0" w:color="auto"/>
          </w:divBdr>
        </w:div>
        <w:div w:id="1200507191">
          <w:marLeft w:val="0"/>
          <w:marRight w:val="0"/>
          <w:marTop w:val="0"/>
          <w:marBottom w:val="0"/>
          <w:divBdr>
            <w:top w:val="none" w:sz="0" w:space="0" w:color="auto"/>
            <w:left w:val="none" w:sz="0" w:space="0" w:color="auto"/>
            <w:bottom w:val="none" w:sz="0" w:space="0" w:color="auto"/>
            <w:right w:val="none" w:sz="0" w:space="0" w:color="auto"/>
          </w:divBdr>
        </w:div>
      </w:divsChild>
    </w:div>
    <w:div w:id="1936400553">
      <w:bodyDiv w:val="1"/>
      <w:marLeft w:val="0"/>
      <w:marRight w:val="0"/>
      <w:marTop w:val="0"/>
      <w:marBottom w:val="0"/>
      <w:divBdr>
        <w:top w:val="none" w:sz="0" w:space="0" w:color="auto"/>
        <w:left w:val="none" w:sz="0" w:space="0" w:color="auto"/>
        <w:bottom w:val="none" w:sz="0" w:space="0" w:color="auto"/>
        <w:right w:val="none" w:sz="0" w:space="0" w:color="auto"/>
      </w:divBdr>
      <w:divsChild>
        <w:div w:id="636692469">
          <w:marLeft w:val="0"/>
          <w:marRight w:val="0"/>
          <w:marTop w:val="645"/>
          <w:marBottom w:val="0"/>
          <w:divBdr>
            <w:top w:val="none" w:sz="0" w:space="0" w:color="auto"/>
            <w:left w:val="none" w:sz="0" w:space="0" w:color="auto"/>
            <w:bottom w:val="none" w:sz="0" w:space="0" w:color="auto"/>
            <w:right w:val="none" w:sz="0" w:space="0" w:color="auto"/>
          </w:divBdr>
          <w:divsChild>
            <w:div w:id="21052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9805">
      <w:bodyDiv w:val="1"/>
      <w:marLeft w:val="0"/>
      <w:marRight w:val="0"/>
      <w:marTop w:val="0"/>
      <w:marBottom w:val="0"/>
      <w:divBdr>
        <w:top w:val="none" w:sz="0" w:space="0" w:color="auto"/>
        <w:left w:val="none" w:sz="0" w:space="0" w:color="auto"/>
        <w:bottom w:val="none" w:sz="0" w:space="0" w:color="auto"/>
        <w:right w:val="none" w:sz="0" w:space="0" w:color="auto"/>
      </w:divBdr>
    </w:div>
    <w:div w:id="1965959033">
      <w:bodyDiv w:val="1"/>
      <w:marLeft w:val="0"/>
      <w:marRight w:val="0"/>
      <w:marTop w:val="0"/>
      <w:marBottom w:val="0"/>
      <w:divBdr>
        <w:top w:val="none" w:sz="0" w:space="0" w:color="auto"/>
        <w:left w:val="none" w:sz="0" w:space="0" w:color="auto"/>
        <w:bottom w:val="none" w:sz="0" w:space="0" w:color="auto"/>
        <w:right w:val="none" w:sz="0" w:space="0" w:color="auto"/>
      </w:divBdr>
      <w:divsChild>
        <w:div w:id="908229761">
          <w:marLeft w:val="0"/>
          <w:marRight w:val="0"/>
          <w:marTop w:val="120"/>
          <w:marBottom w:val="0"/>
          <w:divBdr>
            <w:top w:val="none" w:sz="0" w:space="0" w:color="auto"/>
            <w:left w:val="none" w:sz="0" w:space="0" w:color="auto"/>
            <w:bottom w:val="none" w:sz="0" w:space="0" w:color="auto"/>
            <w:right w:val="none" w:sz="0" w:space="0" w:color="auto"/>
          </w:divBdr>
        </w:div>
        <w:div w:id="23412860">
          <w:marLeft w:val="0"/>
          <w:marRight w:val="0"/>
          <w:marTop w:val="120"/>
          <w:marBottom w:val="0"/>
          <w:divBdr>
            <w:top w:val="none" w:sz="0" w:space="0" w:color="auto"/>
            <w:left w:val="none" w:sz="0" w:space="0" w:color="auto"/>
            <w:bottom w:val="none" w:sz="0" w:space="0" w:color="auto"/>
            <w:right w:val="none" w:sz="0" w:space="0" w:color="auto"/>
          </w:divBdr>
        </w:div>
        <w:div w:id="2021158574">
          <w:marLeft w:val="0"/>
          <w:marRight w:val="0"/>
          <w:marTop w:val="120"/>
          <w:marBottom w:val="0"/>
          <w:divBdr>
            <w:top w:val="none" w:sz="0" w:space="0" w:color="auto"/>
            <w:left w:val="none" w:sz="0" w:space="0" w:color="auto"/>
            <w:bottom w:val="none" w:sz="0" w:space="0" w:color="auto"/>
            <w:right w:val="none" w:sz="0" w:space="0" w:color="auto"/>
          </w:divBdr>
        </w:div>
        <w:div w:id="990405189">
          <w:marLeft w:val="0"/>
          <w:marRight w:val="0"/>
          <w:marTop w:val="120"/>
          <w:marBottom w:val="0"/>
          <w:divBdr>
            <w:top w:val="none" w:sz="0" w:space="0" w:color="auto"/>
            <w:left w:val="none" w:sz="0" w:space="0" w:color="auto"/>
            <w:bottom w:val="none" w:sz="0" w:space="0" w:color="auto"/>
            <w:right w:val="none" w:sz="0" w:space="0" w:color="auto"/>
          </w:divBdr>
        </w:div>
        <w:div w:id="594364549">
          <w:marLeft w:val="0"/>
          <w:marRight w:val="0"/>
          <w:marTop w:val="120"/>
          <w:marBottom w:val="0"/>
          <w:divBdr>
            <w:top w:val="none" w:sz="0" w:space="0" w:color="auto"/>
            <w:left w:val="none" w:sz="0" w:space="0" w:color="auto"/>
            <w:bottom w:val="none" w:sz="0" w:space="0" w:color="auto"/>
            <w:right w:val="none" w:sz="0" w:space="0" w:color="auto"/>
          </w:divBdr>
        </w:div>
        <w:div w:id="664088416">
          <w:marLeft w:val="0"/>
          <w:marRight w:val="0"/>
          <w:marTop w:val="120"/>
          <w:marBottom w:val="0"/>
          <w:divBdr>
            <w:top w:val="none" w:sz="0" w:space="0" w:color="auto"/>
            <w:left w:val="none" w:sz="0" w:space="0" w:color="auto"/>
            <w:bottom w:val="none" w:sz="0" w:space="0" w:color="auto"/>
            <w:right w:val="none" w:sz="0" w:space="0" w:color="auto"/>
          </w:divBdr>
        </w:div>
        <w:div w:id="60371290">
          <w:marLeft w:val="0"/>
          <w:marRight w:val="0"/>
          <w:marTop w:val="120"/>
          <w:marBottom w:val="0"/>
          <w:divBdr>
            <w:top w:val="none" w:sz="0" w:space="0" w:color="auto"/>
            <w:left w:val="none" w:sz="0" w:space="0" w:color="auto"/>
            <w:bottom w:val="none" w:sz="0" w:space="0" w:color="auto"/>
            <w:right w:val="none" w:sz="0" w:space="0" w:color="auto"/>
          </w:divBdr>
        </w:div>
        <w:div w:id="1713773437">
          <w:marLeft w:val="0"/>
          <w:marRight w:val="0"/>
          <w:marTop w:val="120"/>
          <w:marBottom w:val="0"/>
          <w:divBdr>
            <w:top w:val="none" w:sz="0" w:space="0" w:color="auto"/>
            <w:left w:val="none" w:sz="0" w:space="0" w:color="auto"/>
            <w:bottom w:val="none" w:sz="0" w:space="0" w:color="auto"/>
            <w:right w:val="none" w:sz="0" w:space="0" w:color="auto"/>
          </w:divBdr>
        </w:div>
        <w:div w:id="594821875">
          <w:marLeft w:val="0"/>
          <w:marRight w:val="0"/>
          <w:marTop w:val="120"/>
          <w:marBottom w:val="0"/>
          <w:divBdr>
            <w:top w:val="none" w:sz="0" w:space="0" w:color="auto"/>
            <w:left w:val="none" w:sz="0" w:space="0" w:color="auto"/>
            <w:bottom w:val="none" w:sz="0" w:space="0" w:color="auto"/>
            <w:right w:val="none" w:sz="0" w:space="0" w:color="auto"/>
          </w:divBdr>
        </w:div>
      </w:divsChild>
    </w:div>
    <w:div w:id="1998529393">
      <w:bodyDiv w:val="1"/>
      <w:marLeft w:val="0"/>
      <w:marRight w:val="0"/>
      <w:marTop w:val="0"/>
      <w:marBottom w:val="0"/>
      <w:divBdr>
        <w:top w:val="none" w:sz="0" w:space="0" w:color="auto"/>
        <w:left w:val="none" w:sz="0" w:space="0" w:color="auto"/>
        <w:bottom w:val="none" w:sz="0" w:space="0" w:color="auto"/>
        <w:right w:val="none" w:sz="0" w:space="0" w:color="auto"/>
      </w:divBdr>
    </w:div>
    <w:div w:id="2080863401">
      <w:bodyDiv w:val="1"/>
      <w:marLeft w:val="0"/>
      <w:marRight w:val="0"/>
      <w:marTop w:val="0"/>
      <w:marBottom w:val="0"/>
      <w:divBdr>
        <w:top w:val="none" w:sz="0" w:space="0" w:color="auto"/>
        <w:left w:val="none" w:sz="0" w:space="0" w:color="auto"/>
        <w:bottom w:val="none" w:sz="0" w:space="0" w:color="auto"/>
        <w:right w:val="none" w:sz="0" w:space="0" w:color="auto"/>
      </w:divBdr>
      <w:divsChild>
        <w:div w:id="48577938">
          <w:marLeft w:val="0"/>
          <w:marRight w:val="0"/>
          <w:marTop w:val="0"/>
          <w:marBottom w:val="150"/>
          <w:divBdr>
            <w:top w:val="none" w:sz="0" w:space="0" w:color="auto"/>
            <w:left w:val="none" w:sz="0" w:space="0" w:color="auto"/>
            <w:bottom w:val="none" w:sz="0" w:space="0" w:color="auto"/>
            <w:right w:val="none" w:sz="0" w:space="0" w:color="auto"/>
          </w:divBdr>
        </w:div>
        <w:div w:id="551382847">
          <w:marLeft w:val="0"/>
          <w:marRight w:val="-75"/>
          <w:marTop w:val="225"/>
          <w:marBottom w:val="0"/>
          <w:divBdr>
            <w:top w:val="none" w:sz="0" w:space="0" w:color="auto"/>
            <w:left w:val="none" w:sz="0" w:space="0" w:color="auto"/>
            <w:bottom w:val="none" w:sz="0" w:space="0" w:color="auto"/>
            <w:right w:val="none" w:sz="0" w:space="0" w:color="auto"/>
          </w:divBdr>
          <w:divsChild>
            <w:div w:id="4109331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3821/"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consultant.ru/document/cons_doc_LAW_793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27/" TargetMode="External"/><Relationship Id="rId5" Type="http://schemas.openxmlformats.org/officeDocument/2006/relationships/settings" Target="settings.xml"/><Relationship Id="rId15" Type="http://schemas.openxmlformats.org/officeDocument/2006/relationships/hyperlink" Target="https://cyberleninka.ru/journal/n/meditsinskiy-vestnik-bashkortostana" TargetMode="External"/><Relationship Id="rId10" Type="http://schemas.openxmlformats.org/officeDocument/2006/relationships/hyperlink" Target="http://www.consultant.ru/document/cons_doc_LAW_28927/"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onsultant.ru/document/cons_doc_LAW_28927/" TargetMode="External"/><Relationship Id="rId14" Type="http://schemas.openxmlformats.org/officeDocument/2006/relationships/hyperlink" Target="https://cyberleninka.ru/journal/n/psihopedagogika-v-pravoohranitelnyh-organ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journal/n/psihopedagogika-v-pravoohranitelnyh-orga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8D8129581F34997C14B360D412C56" ma:contentTypeVersion="7" ma:contentTypeDescription="Создание документа." ma:contentTypeScope="" ma:versionID="27765b49644c9d989702c09db5a65f17">
  <xsd:schema xmlns:xsd="http://www.w3.org/2001/XMLSchema" xmlns:xs="http://www.w3.org/2001/XMLSchema" xmlns:p="http://schemas.microsoft.com/office/2006/metadata/properties" xmlns:ns2="3c40909e-2617-48e3-9d78-6d554ffda64d" targetNamespace="http://schemas.microsoft.com/office/2006/metadata/properties" ma:root="true" ma:fieldsID="6e5fb370abd6dfc8fc82b422901843d0" ns2:_="">
    <xsd:import namespace="3c40909e-2617-48e3-9d78-6d554ffda6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0909e-2617-48e3-9d78-6d554ffda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36DD7-E337-4278-A28F-9917DAE31D4B}">
  <ds:schemaRefs>
    <ds:schemaRef ds:uri="http://schemas.openxmlformats.org/officeDocument/2006/bibliography"/>
  </ds:schemaRefs>
</ds:datastoreItem>
</file>

<file path=customXml/itemProps2.xml><?xml version="1.0" encoding="utf-8"?>
<ds:datastoreItem xmlns:ds="http://schemas.openxmlformats.org/officeDocument/2006/customXml" ds:itemID="{C445D0A1-C76D-45AD-81B1-A1227D0112B9}"/>
</file>

<file path=customXml/itemProps3.xml><?xml version="1.0" encoding="utf-8"?>
<ds:datastoreItem xmlns:ds="http://schemas.openxmlformats.org/officeDocument/2006/customXml" ds:itemID="{5086B236-D7D0-495E-8365-A02639EA896C}"/>
</file>

<file path=customXml/itemProps4.xml><?xml version="1.0" encoding="utf-8"?>
<ds:datastoreItem xmlns:ds="http://schemas.openxmlformats.org/officeDocument/2006/customXml" ds:itemID="{5E4F5804-6545-4091-9CF7-17DF754E1A78}"/>
</file>

<file path=docProps/app.xml><?xml version="1.0" encoding="utf-8"?>
<Properties xmlns="http://schemas.openxmlformats.org/officeDocument/2006/extended-properties" xmlns:vt="http://schemas.openxmlformats.org/officeDocument/2006/docPropsVTypes">
  <Template>Normal</Template>
  <TotalTime>200</TotalTime>
  <Pages>29</Pages>
  <Words>6001</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168</cp:revision>
  <dcterms:created xsi:type="dcterms:W3CDTF">2020-07-03T13:59:00Z</dcterms:created>
  <dcterms:modified xsi:type="dcterms:W3CDTF">2020-07-07T05:41:00Z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0x0101004138D8129581F34997C14B360D412C56</vt:lpwstr>
  </property>
</Properties>
</file>