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430047"/>
        <w:docPartObj>
          <w:docPartGallery w:val="Table of Contents"/>
          <w:docPartUnique/>
        </w:docPartObj>
      </w:sdtPr>
      <w:sdtContent>
        <w:p w:rsidR="00644497" w:rsidRDefault="007669C8" w:rsidP="007669C8">
          <w:pPr>
            <w:pStyle w:val="ac"/>
            <w:spacing w:before="0" w:line="360" w:lineRule="auto"/>
            <w:contextualSpacing/>
            <w:mirrorIndents/>
            <w:jc w:val="center"/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1208CD" w:rsidRPr="00D77B6A" w:rsidRDefault="000F56C6" w:rsidP="00EB5038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644497">
            <w:instrText xml:space="preserve"> TOC \o "1-3" \h \z \u </w:instrText>
          </w:r>
          <w:r>
            <w:fldChar w:fldCharType="separate"/>
          </w:r>
          <w:hyperlink w:anchor="_Toc482230630" w:history="1">
            <w:r w:rsidR="001208CD" w:rsidRPr="00D77B6A">
              <w:rPr>
                <w:rStyle w:val="a3"/>
                <w:noProof/>
              </w:rPr>
              <w:t>Введение</w:t>
            </w:r>
            <w:r w:rsidR="001208CD" w:rsidRPr="00D77B6A">
              <w:rPr>
                <w:noProof/>
                <w:webHidden/>
              </w:rPr>
              <w:tab/>
            </w:r>
            <w:r w:rsidRPr="00D77B6A">
              <w:rPr>
                <w:noProof/>
                <w:webHidden/>
              </w:rPr>
              <w:fldChar w:fldCharType="begin"/>
            </w:r>
            <w:r w:rsidR="001208CD" w:rsidRPr="00D77B6A">
              <w:rPr>
                <w:noProof/>
                <w:webHidden/>
              </w:rPr>
              <w:instrText xml:space="preserve"> PAGEREF _Toc482230630 \h </w:instrText>
            </w:r>
            <w:r w:rsidRPr="00D77B6A">
              <w:rPr>
                <w:noProof/>
                <w:webHidden/>
              </w:rPr>
            </w:r>
            <w:r w:rsidRPr="00D77B6A">
              <w:rPr>
                <w:noProof/>
                <w:webHidden/>
              </w:rPr>
              <w:fldChar w:fldCharType="separate"/>
            </w:r>
            <w:r w:rsidR="00A0238B">
              <w:rPr>
                <w:noProof/>
                <w:webHidden/>
              </w:rPr>
              <w:t>3</w:t>
            </w:r>
            <w:r w:rsidRPr="00D77B6A">
              <w:rPr>
                <w:noProof/>
                <w:webHidden/>
              </w:rPr>
              <w:fldChar w:fldCharType="end"/>
            </w:r>
          </w:hyperlink>
        </w:p>
        <w:p w:rsidR="001208CD" w:rsidRPr="00D77B6A" w:rsidRDefault="000F56C6" w:rsidP="00EB503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82230631" w:history="1">
            <w:r w:rsidR="001208CD" w:rsidRPr="00D77B6A">
              <w:rPr>
                <w:rStyle w:val="a3"/>
                <w:noProof/>
              </w:rPr>
              <w:t>Глава 1. Теоретические основы изучение спроса и предложения</w:t>
            </w:r>
            <w:r w:rsidR="001208CD" w:rsidRPr="00D77B6A">
              <w:rPr>
                <w:noProof/>
                <w:webHidden/>
              </w:rPr>
              <w:tab/>
            </w:r>
            <w:r w:rsidRPr="00D77B6A">
              <w:rPr>
                <w:noProof/>
                <w:webHidden/>
              </w:rPr>
              <w:fldChar w:fldCharType="begin"/>
            </w:r>
            <w:r w:rsidR="001208CD" w:rsidRPr="00D77B6A">
              <w:rPr>
                <w:noProof/>
                <w:webHidden/>
              </w:rPr>
              <w:instrText xml:space="preserve"> PAGEREF _Toc482230631 \h </w:instrText>
            </w:r>
            <w:r w:rsidRPr="00D77B6A">
              <w:rPr>
                <w:noProof/>
                <w:webHidden/>
              </w:rPr>
            </w:r>
            <w:r w:rsidRPr="00D77B6A">
              <w:rPr>
                <w:noProof/>
                <w:webHidden/>
              </w:rPr>
              <w:fldChar w:fldCharType="separate"/>
            </w:r>
            <w:r w:rsidR="00A0238B">
              <w:rPr>
                <w:noProof/>
                <w:webHidden/>
              </w:rPr>
              <w:t>5</w:t>
            </w:r>
            <w:r w:rsidRPr="00D77B6A">
              <w:rPr>
                <w:noProof/>
                <w:webHidden/>
              </w:rPr>
              <w:fldChar w:fldCharType="end"/>
            </w:r>
          </w:hyperlink>
        </w:p>
        <w:p w:rsidR="001208CD" w:rsidRPr="00D77B6A" w:rsidRDefault="000F56C6" w:rsidP="00EB503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82230632" w:history="1">
            <w:r w:rsidR="001208CD" w:rsidRPr="00D77B6A">
              <w:rPr>
                <w:rStyle w:val="a3"/>
                <w:noProof/>
              </w:rPr>
              <w:t>1.1</w:t>
            </w:r>
            <w:r w:rsidR="002950B0">
              <w:rPr>
                <w:rStyle w:val="a3"/>
                <w:noProof/>
              </w:rPr>
              <w:t>.Спрос и предложение</w:t>
            </w:r>
            <w:r w:rsidR="001208CD" w:rsidRPr="00D77B6A">
              <w:rPr>
                <w:noProof/>
                <w:webHidden/>
              </w:rPr>
              <w:tab/>
            </w:r>
            <w:r w:rsidRPr="00D77B6A">
              <w:rPr>
                <w:noProof/>
                <w:webHidden/>
              </w:rPr>
              <w:fldChar w:fldCharType="begin"/>
            </w:r>
            <w:r w:rsidR="001208CD" w:rsidRPr="00D77B6A">
              <w:rPr>
                <w:noProof/>
                <w:webHidden/>
              </w:rPr>
              <w:instrText xml:space="preserve"> PAGEREF _Toc482230632 \h </w:instrText>
            </w:r>
            <w:r w:rsidRPr="00D77B6A">
              <w:rPr>
                <w:noProof/>
                <w:webHidden/>
              </w:rPr>
            </w:r>
            <w:r w:rsidRPr="00D77B6A">
              <w:rPr>
                <w:noProof/>
                <w:webHidden/>
              </w:rPr>
              <w:fldChar w:fldCharType="separate"/>
            </w:r>
            <w:r w:rsidR="00A0238B">
              <w:rPr>
                <w:noProof/>
                <w:webHidden/>
              </w:rPr>
              <w:t>5</w:t>
            </w:r>
            <w:r w:rsidRPr="00D77B6A">
              <w:rPr>
                <w:noProof/>
                <w:webHidden/>
              </w:rPr>
              <w:fldChar w:fldCharType="end"/>
            </w:r>
          </w:hyperlink>
        </w:p>
        <w:p w:rsidR="001208CD" w:rsidRPr="00D77B6A" w:rsidRDefault="000F56C6" w:rsidP="00EB503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82230633" w:history="1">
            <w:r w:rsidR="001208CD" w:rsidRPr="00D77B6A">
              <w:rPr>
                <w:rStyle w:val="a3"/>
                <w:rFonts w:eastAsia="Times New Roman"/>
                <w:noProof/>
                <w:lang w:eastAsia="ru-RU"/>
              </w:rPr>
              <w:t xml:space="preserve">1.2. </w:t>
            </w:r>
            <w:r w:rsidR="002950B0" w:rsidRPr="002950B0">
              <w:rPr>
                <w:rStyle w:val="a3"/>
                <w:rFonts w:eastAsia="Times New Roman"/>
                <w:noProof/>
                <w:lang w:eastAsia="ru-RU"/>
              </w:rPr>
              <w:t>Сущность и эластичность спроса</w:t>
            </w:r>
            <w:r w:rsidR="001208CD" w:rsidRPr="00D77B6A">
              <w:rPr>
                <w:noProof/>
                <w:webHidden/>
              </w:rPr>
              <w:tab/>
            </w:r>
            <w:r w:rsidRPr="00D77B6A">
              <w:rPr>
                <w:noProof/>
                <w:webHidden/>
              </w:rPr>
              <w:fldChar w:fldCharType="begin"/>
            </w:r>
            <w:r w:rsidR="001208CD" w:rsidRPr="00D77B6A">
              <w:rPr>
                <w:noProof/>
                <w:webHidden/>
              </w:rPr>
              <w:instrText xml:space="preserve"> PAGEREF _Toc482230633 \h </w:instrText>
            </w:r>
            <w:r w:rsidRPr="00D77B6A">
              <w:rPr>
                <w:noProof/>
                <w:webHidden/>
              </w:rPr>
            </w:r>
            <w:r w:rsidRPr="00D77B6A">
              <w:rPr>
                <w:noProof/>
                <w:webHidden/>
              </w:rPr>
              <w:fldChar w:fldCharType="separate"/>
            </w:r>
            <w:r w:rsidR="00A0238B">
              <w:rPr>
                <w:noProof/>
                <w:webHidden/>
              </w:rPr>
              <w:t>11</w:t>
            </w:r>
            <w:r w:rsidRPr="00D77B6A">
              <w:rPr>
                <w:noProof/>
                <w:webHidden/>
              </w:rPr>
              <w:fldChar w:fldCharType="end"/>
            </w:r>
          </w:hyperlink>
        </w:p>
        <w:p w:rsidR="001208CD" w:rsidRPr="00EB5038" w:rsidRDefault="00EB5038" w:rsidP="00EB5038">
          <w:pPr>
            <w:pStyle w:val="11"/>
            <w:rPr>
              <w:rFonts w:eastAsiaTheme="minorEastAsia"/>
              <w:noProof/>
              <w:lang w:val="en-US" w:eastAsia="ru-RU"/>
            </w:rPr>
          </w:pPr>
          <w:r w:rsidRPr="00EB5038">
            <w:t>1.3. Кривая предложения</w:t>
          </w:r>
          <w:r>
            <w:t>………………………………………………………..11</w:t>
          </w:r>
        </w:p>
        <w:p w:rsidR="001208CD" w:rsidRPr="00D77B6A" w:rsidRDefault="000F56C6" w:rsidP="00EB503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82230635" w:history="1">
            <w:r w:rsidR="001208CD" w:rsidRPr="00D77B6A">
              <w:rPr>
                <w:rStyle w:val="a3"/>
                <w:rFonts w:eastAsia="Times New Roman"/>
                <w:noProof/>
                <w:lang w:eastAsia="ru-RU"/>
              </w:rPr>
              <w:t xml:space="preserve">Глава 2. </w:t>
            </w:r>
            <w:r w:rsidR="001208CD" w:rsidRPr="00D77B6A">
              <w:rPr>
                <w:rStyle w:val="a3"/>
                <w:noProof/>
              </w:rPr>
              <w:t>Равновесие совокупного спроса и совокупного предложения  и его особенности в России</w:t>
            </w:r>
            <w:r w:rsidR="001208CD" w:rsidRPr="00D77B6A">
              <w:rPr>
                <w:noProof/>
                <w:webHidden/>
              </w:rPr>
              <w:tab/>
            </w:r>
            <w:r w:rsidR="0099186A">
              <w:rPr>
                <w:noProof/>
                <w:webHidden/>
                <w:lang w:val="en-US"/>
              </w:rPr>
              <w:t>19</w:t>
            </w:r>
          </w:hyperlink>
        </w:p>
        <w:p w:rsidR="001208CD" w:rsidRPr="00D77B6A" w:rsidRDefault="000F56C6" w:rsidP="00EB503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82230636" w:history="1">
            <w:r w:rsidR="001208CD" w:rsidRPr="00D77B6A">
              <w:rPr>
                <w:rStyle w:val="a3"/>
                <w:rFonts w:eastAsia="Times New Roman"/>
                <w:noProof/>
                <w:lang w:eastAsia="ru-RU"/>
              </w:rPr>
              <w:t>2.1.</w:t>
            </w:r>
            <w:r w:rsidR="002D5CE8" w:rsidRPr="002D5CE8">
              <w:t>Практическое применение теорий эластичности на различных типа</w:t>
            </w:r>
            <w:r w:rsidR="002D5CE8">
              <w:t>х</w:t>
            </w:r>
            <w:r w:rsidR="002D5CE8" w:rsidRPr="002D5CE8">
              <w:t xml:space="preserve"> рынка</w:t>
            </w:r>
            <w:r w:rsidR="001208CD" w:rsidRPr="00D77B6A">
              <w:rPr>
                <w:noProof/>
                <w:webHidden/>
              </w:rPr>
              <w:tab/>
            </w:r>
            <w:r w:rsidR="0099186A">
              <w:rPr>
                <w:noProof/>
                <w:webHidden/>
                <w:lang w:val="en-US"/>
              </w:rPr>
              <w:t>19</w:t>
            </w:r>
          </w:hyperlink>
        </w:p>
        <w:p w:rsidR="001208CD" w:rsidRPr="00D77B6A" w:rsidRDefault="00EB5038" w:rsidP="00EB5038">
          <w:pPr>
            <w:pStyle w:val="11"/>
            <w:rPr>
              <w:rFonts w:eastAsiaTheme="minorEastAsia"/>
              <w:noProof/>
              <w:lang w:eastAsia="ru-RU"/>
            </w:rPr>
          </w:pPr>
          <w:r>
            <w:t xml:space="preserve">2.2 Формирование </w:t>
          </w:r>
          <w:r w:rsidR="003958DE">
            <w:t>макроэкономического равновесия под влиянием современных механизмов денежной трансмиссии……………………………22</w:t>
          </w:r>
        </w:p>
        <w:p w:rsidR="001208CD" w:rsidRPr="00D77B6A" w:rsidRDefault="000F56C6" w:rsidP="00EB503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82230638" w:history="1">
            <w:r w:rsidR="001208CD" w:rsidRPr="00D77B6A">
              <w:rPr>
                <w:rStyle w:val="a3"/>
                <w:noProof/>
              </w:rPr>
              <w:t>Заключение</w:t>
            </w:r>
            <w:r w:rsidR="001208CD" w:rsidRPr="00D77B6A">
              <w:rPr>
                <w:noProof/>
                <w:webHidden/>
              </w:rPr>
              <w:tab/>
            </w:r>
            <w:r w:rsidR="0099186A">
              <w:rPr>
                <w:noProof/>
                <w:webHidden/>
                <w:lang w:val="en-US"/>
              </w:rPr>
              <w:t>26</w:t>
            </w:r>
          </w:hyperlink>
        </w:p>
        <w:p w:rsidR="001208CD" w:rsidRPr="00D77B6A" w:rsidRDefault="000F56C6" w:rsidP="00EB503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82230639" w:history="1">
            <w:r w:rsidR="001208CD" w:rsidRPr="00D77B6A">
              <w:rPr>
                <w:rStyle w:val="a3"/>
                <w:noProof/>
              </w:rPr>
              <w:t>Список использованной литературы</w:t>
            </w:r>
            <w:r w:rsidR="001208CD" w:rsidRPr="00D77B6A">
              <w:rPr>
                <w:noProof/>
                <w:webHidden/>
              </w:rPr>
              <w:tab/>
            </w:r>
            <w:r w:rsidRPr="00D77B6A">
              <w:rPr>
                <w:noProof/>
                <w:webHidden/>
              </w:rPr>
              <w:fldChar w:fldCharType="begin"/>
            </w:r>
            <w:r w:rsidR="001208CD" w:rsidRPr="00D77B6A">
              <w:rPr>
                <w:noProof/>
                <w:webHidden/>
              </w:rPr>
              <w:instrText xml:space="preserve"> PAGEREF _Toc482230639 \h </w:instrText>
            </w:r>
            <w:r w:rsidRPr="00D77B6A">
              <w:rPr>
                <w:noProof/>
                <w:webHidden/>
              </w:rPr>
            </w:r>
            <w:r w:rsidRPr="00D77B6A">
              <w:rPr>
                <w:noProof/>
                <w:webHidden/>
              </w:rPr>
              <w:fldChar w:fldCharType="separate"/>
            </w:r>
            <w:r w:rsidR="00A0238B">
              <w:rPr>
                <w:noProof/>
                <w:webHidden/>
              </w:rPr>
              <w:t>27</w:t>
            </w:r>
            <w:r w:rsidRPr="00D77B6A">
              <w:rPr>
                <w:noProof/>
                <w:webHidden/>
              </w:rPr>
              <w:fldChar w:fldCharType="end"/>
            </w:r>
          </w:hyperlink>
        </w:p>
        <w:p w:rsidR="00644497" w:rsidRDefault="000F56C6">
          <w:r>
            <w:fldChar w:fldCharType="end"/>
          </w:r>
        </w:p>
      </w:sdtContent>
    </w:sdt>
    <w:p w:rsidR="00644497" w:rsidRDefault="00644497"/>
    <w:p w:rsidR="00644497" w:rsidRDefault="00644497">
      <w:r>
        <w:br w:type="page"/>
      </w:r>
    </w:p>
    <w:p w:rsidR="00644497" w:rsidRPr="00644497" w:rsidRDefault="00644497" w:rsidP="0064449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482230630"/>
      <w:r w:rsidRPr="00644497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644497" w:rsidRPr="005D2774" w:rsidRDefault="00DD4284" w:rsidP="00644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исследования. </w:t>
      </w:r>
      <w:r w:rsidR="00644497" w:rsidRPr="005D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Равновесие считается одним из важнейших вопросов в экономической политике и теории. Принимая во внимание положения теории о системах, обладающей способностью к нормальному функционированию, устойчивости считается равновесная структура, компоненты которой не мешают друг другу и находятся в сбалансированном виде. Системы характеризуются наличием механизма </w:t>
      </w:r>
      <w:proofErr w:type="spellStart"/>
      <w:r w:rsidR="00F11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F118C4" w:rsidRPr="005D2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регуляции</w:t>
      </w:r>
      <w:proofErr w:type="spellEnd"/>
      <w:r w:rsidR="00644497" w:rsidRPr="005D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функция позволяет поддерживать и достигать равновесие. Данный механизм присущ и национальной экономике как экономической структуре. </w:t>
      </w:r>
    </w:p>
    <w:p w:rsidR="00644497" w:rsidRPr="005D2774" w:rsidRDefault="00644497" w:rsidP="00644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Макроэкономическое равновесие достигается путем поиска устраивающего всех выбора. При этом применение ограниченных ресурсов (капитала, земли, труда) для производства разных товаров уравновешено с распределением их между всеми членами общества.</w:t>
      </w:r>
    </w:p>
    <w:p w:rsidR="00644497" w:rsidRPr="007669C8" w:rsidRDefault="00644497" w:rsidP="007669C8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Макроэкономическое равновесие – это пропорциональность и сбалансированность главных экономических параметров. Таким образом, формируется ситуация, при которой субъекты хозяйственной деятельности не ощущают стимулов к изменению существующего положения. Другими словами, это обозначает, что между потреблением и производством, </w:t>
      </w:r>
      <w:r w:rsidRPr="00766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ресурсами и их применением, производственными результатами и факторами, финансовыми и материально-вещественными потоками, спросом и предложением достигнута пропорциональность.</w:t>
      </w:r>
    </w:p>
    <w:p w:rsidR="00644497" w:rsidRPr="007669C8" w:rsidRDefault="00644497" w:rsidP="007669C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6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курсовой работы является изучение  </w:t>
      </w:r>
      <w:r w:rsidR="001208CD">
        <w:rPr>
          <w:rFonts w:ascii="Times New Roman" w:hAnsi="Times New Roman" w:cs="Times New Roman"/>
          <w:sz w:val="28"/>
          <w:szCs w:val="28"/>
        </w:rPr>
        <w:t>спроса и предложение в социальном прогрессе.</w:t>
      </w:r>
    </w:p>
    <w:p w:rsidR="00644497" w:rsidRPr="007669C8" w:rsidRDefault="00E90FA3" w:rsidP="007669C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исследования  </w:t>
      </w:r>
      <w:r w:rsidR="00644497" w:rsidRPr="007669C8">
        <w:rPr>
          <w:rFonts w:ascii="Times New Roman" w:hAnsi="Times New Roman" w:cs="Times New Roman"/>
          <w:sz w:val="28"/>
          <w:szCs w:val="28"/>
        </w:rPr>
        <w:t>является изучение совокупного с</w:t>
      </w:r>
      <w:r>
        <w:rPr>
          <w:rFonts w:ascii="Times New Roman" w:hAnsi="Times New Roman" w:cs="Times New Roman"/>
          <w:sz w:val="28"/>
          <w:szCs w:val="28"/>
        </w:rPr>
        <w:t>проса и совокупного предложения в экономике социального прогресса.</w:t>
      </w:r>
    </w:p>
    <w:p w:rsidR="00644497" w:rsidRPr="007669C8" w:rsidRDefault="00644497" w:rsidP="007669C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669C8">
        <w:rPr>
          <w:rFonts w:ascii="Times New Roman" w:hAnsi="Times New Roman" w:cs="Times New Roman"/>
          <w:sz w:val="28"/>
          <w:szCs w:val="28"/>
        </w:rPr>
        <w:t>Объектом курсовой работы является изуч</w:t>
      </w:r>
      <w:r w:rsidR="001208CD">
        <w:rPr>
          <w:rFonts w:ascii="Times New Roman" w:hAnsi="Times New Roman" w:cs="Times New Roman"/>
          <w:sz w:val="28"/>
          <w:szCs w:val="28"/>
        </w:rPr>
        <w:t>ение спроса и пр</w:t>
      </w:r>
      <w:r w:rsidR="00E90FA3">
        <w:rPr>
          <w:rFonts w:ascii="Times New Roman" w:hAnsi="Times New Roman" w:cs="Times New Roman"/>
          <w:sz w:val="28"/>
          <w:szCs w:val="28"/>
        </w:rPr>
        <w:t>едложения  в экономике социального прогресса.</w:t>
      </w:r>
    </w:p>
    <w:p w:rsidR="00644497" w:rsidRPr="007669C8" w:rsidRDefault="00644497" w:rsidP="007669C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669C8">
        <w:rPr>
          <w:rFonts w:ascii="Times New Roman" w:hAnsi="Times New Roman" w:cs="Times New Roman"/>
          <w:sz w:val="28"/>
          <w:szCs w:val="28"/>
        </w:rPr>
        <w:t>Задачами курсовой работы является:</w:t>
      </w:r>
    </w:p>
    <w:p w:rsidR="00DD4284" w:rsidRPr="00385EDC" w:rsidRDefault="00DD4284" w:rsidP="00385ED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669C8">
        <w:rPr>
          <w:rFonts w:ascii="Times New Roman" w:hAnsi="Times New Roman" w:cs="Times New Roman"/>
          <w:sz w:val="28"/>
          <w:szCs w:val="28"/>
        </w:rPr>
        <w:t xml:space="preserve">- </w:t>
      </w:r>
      <w:r w:rsidR="00385EDC">
        <w:rPr>
          <w:rFonts w:ascii="Times New Roman" w:hAnsi="Times New Roman" w:cs="Times New Roman"/>
          <w:sz w:val="28"/>
          <w:szCs w:val="28"/>
        </w:rPr>
        <w:t xml:space="preserve"> теоретические основы изучение спроса и предложения</w:t>
      </w:r>
      <w:r w:rsidRPr="007669C8">
        <w:rPr>
          <w:rFonts w:ascii="Times New Roman" w:hAnsi="Times New Roman" w:cs="Times New Roman"/>
          <w:sz w:val="28"/>
          <w:szCs w:val="28"/>
        </w:rPr>
        <w:t>;</w:t>
      </w:r>
    </w:p>
    <w:p w:rsidR="001208CD" w:rsidRDefault="001208CD" w:rsidP="007669C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85EDC">
        <w:rPr>
          <w:rFonts w:ascii="Times New Roman" w:hAnsi="Times New Roman" w:cs="Times New Roman"/>
          <w:sz w:val="28"/>
          <w:szCs w:val="28"/>
        </w:rPr>
        <w:t xml:space="preserve"> равновесие совокупного спроса и совокупного предложения в экономике социального прогресса</w:t>
      </w:r>
      <w:r w:rsidR="00D77B6A">
        <w:rPr>
          <w:rFonts w:ascii="Times New Roman" w:hAnsi="Times New Roman" w:cs="Times New Roman"/>
          <w:sz w:val="28"/>
          <w:szCs w:val="28"/>
        </w:rPr>
        <w:t>;</w:t>
      </w:r>
    </w:p>
    <w:p w:rsidR="00644497" w:rsidRPr="005D2774" w:rsidRDefault="00F118C4" w:rsidP="00644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B14B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исследования. В работе использован анализ</w:t>
      </w:r>
      <w:r w:rsidR="00EB503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индукция, дедукция, сравнение</w:t>
      </w:r>
      <w:r w:rsidR="00B14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4497" w:rsidRDefault="00644497"/>
    <w:p w:rsidR="00644497" w:rsidRDefault="00644497"/>
    <w:p w:rsidR="00644497" w:rsidRDefault="00644497"/>
    <w:p w:rsidR="007669C8" w:rsidRDefault="007669C8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A636A7" w:rsidRPr="00644497" w:rsidRDefault="005D2774" w:rsidP="0064449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482230631"/>
      <w:r w:rsidRPr="00644497">
        <w:rPr>
          <w:rFonts w:ascii="Times New Roman" w:hAnsi="Times New Roman" w:cs="Times New Roman"/>
          <w:color w:val="auto"/>
        </w:rPr>
        <w:lastRenderedPageBreak/>
        <w:t>Глава 1. Теоретические основы изучени</w:t>
      </w:r>
      <w:r w:rsidR="001208CD">
        <w:rPr>
          <w:rFonts w:ascii="Times New Roman" w:hAnsi="Times New Roman" w:cs="Times New Roman"/>
          <w:color w:val="auto"/>
        </w:rPr>
        <w:t>е спроса и предложения</w:t>
      </w:r>
      <w:bookmarkEnd w:id="1"/>
    </w:p>
    <w:p w:rsidR="005D2774" w:rsidRPr="00644497" w:rsidRDefault="005D2774" w:rsidP="0064449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482230632"/>
      <w:r w:rsidRPr="00644497">
        <w:rPr>
          <w:rFonts w:ascii="Times New Roman" w:hAnsi="Times New Roman" w:cs="Times New Roman"/>
          <w:color w:val="auto"/>
        </w:rPr>
        <w:t xml:space="preserve">1.1. </w:t>
      </w:r>
      <w:bookmarkEnd w:id="2"/>
      <w:r w:rsidR="00937AF1">
        <w:rPr>
          <w:rFonts w:ascii="Times New Roman" w:hAnsi="Times New Roman" w:cs="Times New Roman"/>
          <w:color w:val="auto"/>
        </w:rPr>
        <w:t>Спрос и предложение</w:t>
      </w:r>
    </w:p>
    <w:p w:rsidR="00937AF1" w:rsidRPr="00C77FB5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bCs/>
          <w:iCs/>
          <w:sz w:val="28"/>
          <w:szCs w:val="28"/>
        </w:rPr>
        <w:t>Спрос</w:t>
      </w:r>
      <w:r w:rsidRPr="00422639">
        <w:rPr>
          <w:rFonts w:ascii="Times New Roman" w:hAnsi="Times New Roman" w:cs="Times New Roman"/>
          <w:sz w:val="28"/>
          <w:szCs w:val="28"/>
        </w:rPr>
        <w:t> – это количество товара, которое хотят и могут приобрести покупатели за определенный период времени при всех возможных ценах на этот товар.</w:t>
      </w:r>
      <w:r w:rsidR="00C77FB5" w:rsidRPr="00C77FB5">
        <w:rPr>
          <w:rFonts w:ascii="Times New Roman" w:hAnsi="Times New Roman" w:cs="Times New Roman"/>
          <w:sz w:val="28"/>
          <w:szCs w:val="28"/>
        </w:rPr>
        <w:t>[6, 10]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 xml:space="preserve">Понятие "спрос" отражает не только желание, но и возможность приобрести товар, т.е., как правило, подразумевает не просто потребность в каком-либо товаре, а платежеспособный спрос на этот товар. Если есть потребность в товаре, но отсутствует возможность приобрести товар, то отсутствует и спрос (платежеспособный спрос) на данный товар. </w:t>
      </w:r>
    </w:p>
    <w:p w:rsidR="00937AF1" w:rsidRPr="00422639" w:rsidRDefault="00937AF1" w:rsidP="00937AF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>Закон спроса действует ограниченно в следующих случаях: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>- при ажиотажном спросе, вызванным ожиданием покупателей повышения цен;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>- для некоторых редких и дорогих товаров, покупка которых остается средством накопления (золото, серебро, драгоценные камни, антикварные изделия и т.п.);</w:t>
      </w:r>
    </w:p>
    <w:p w:rsidR="00937AF1" w:rsidRPr="00422639" w:rsidRDefault="00937AF1" w:rsidP="00937A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>- при переключении спроса на более новые и качественные товары;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>Изменение количества товара, которое покупатели хотят и могут приобрести, в зависимости от изменения цены этого товара называют </w:t>
      </w:r>
      <w:r w:rsidRPr="00422639">
        <w:rPr>
          <w:rFonts w:ascii="Times New Roman" w:hAnsi="Times New Roman" w:cs="Times New Roman"/>
          <w:bCs/>
          <w:iCs/>
          <w:sz w:val="28"/>
          <w:szCs w:val="28"/>
        </w:rPr>
        <w:t>изменением величины спроса</w:t>
      </w:r>
      <w:r w:rsidRPr="004226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422639">
        <w:rPr>
          <w:rFonts w:ascii="Times New Roman" w:hAnsi="Times New Roman" w:cs="Times New Roman"/>
          <w:sz w:val="28"/>
          <w:szCs w:val="28"/>
        </w:rPr>
        <w:t> </w:t>
      </w:r>
    </w:p>
    <w:p w:rsidR="00937AF1" w:rsidRPr="00422639" w:rsidRDefault="00937AF1" w:rsidP="00937AF1">
      <w:pPr>
        <w:spacing w:after="0"/>
        <w:ind w:left="1701" w:firstLine="142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1990725"/>
            <wp:effectExtent l="0" t="0" r="0" b="9525"/>
            <wp:docPr id="13" name="Рисунок 13" descr="График спр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График спрос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AF1" w:rsidRPr="00F118C4" w:rsidRDefault="00937AF1" w:rsidP="00937AF1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bCs/>
          <w:iCs/>
          <w:sz w:val="28"/>
          <w:szCs w:val="28"/>
        </w:rPr>
        <w:t xml:space="preserve">Рисунок 1 - </w:t>
      </w:r>
      <w:r w:rsidRPr="00422639">
        <w:rPr>
          <w:rFonts w:ascii="Times New Roman" w:hAnsi="Times New Roman" w:cs="Times New Roman"/>
          <w:bCs/>
          <w:sz w:val="28"/>
          <w:szCs w:val="28"/>
        </w:rPr>
        <w:t>График спроса</w:t>
      </w:r>
      <w:r w:rsidR="00C77FB5" w:rsidRPr="00C77FB5">
        <w:rPr>
          <w:rFonts w:ascii="Times New Roman" w:hAnsi="Times New Roman" w:cs="Times New Roman"/>
          <w:bCs/>
          <w:sz w:val="28"/>
          <w:szCs w:val="28"/>
        </w:rPr>
        <w:t xml:space="preserve">[4, </w:t>
      </w:r>
      <w:r w:rsidR="00C77FB5">
        <w:rPr>
          <w:rFonts w:ascii="Times New Roman" w:hAnsi="Times New Roman" w:cs="Times New Roman"/>
          <w:bCs/>
          <w:sz w:val="28"/>
          <w:szCs w:val="28"/>
        </w:rPr>
        <w:t>47</w:t>
      </w:r>
      <w:r w:rsidR="00C77FB5" w:rsidRPr="00F118C4">
        <w:rPr>
          <w:rFonts w:ascii="Times New Roman" w:hAnsi="Times New Roman" w:cs="Times New Roman"/>
          <w:bCs/>
          <w:sz w:val="28"/>
          <w:szCs w:val="28"/>
        </w:rPr>
        <w:t>]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>Если цена пылесоса снизится с 30 до 20 тыс. руб., то величина спроса на него возрастет с 200 до 400 шт. ежедневно, и наоборот.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lastRenderedPageBreak/>
        <w:t>Однако цена – не единственный фактор, оказывающий влияние на желание и готовность потребителей приобрести товар. Изменения, вызванные воздействием всех других факторов, кроме цены, называют </w:t>
      </w:r>
      <w:r w:rsidRPr="00422639">
        <w:rPr>
          <w:rFonts w:ascii="Times New Roman" w:hAnsi="Times New Roman" w:cs="Times New Roman"/>
          <w:bCs/>
          <w:iCs/>
          <w:sz w:val="28"/>
          <w:szCs w:val="28"/>
        </w:rPr>
        <w:t>изменением спроса</w:t>
      </w:r>
      <w:r w:rsidRPr="004226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422639">
        <w:rPr>
          <w:rFonts w:ascii="Times New Roman" w:hAnsi="Times New Roman" w:cs="Times New Roman"/>
          <w:sz w:val="28"/>
          <w:szCs w:val="28"/>
        </w:rPr>
        <w:t> Все эти и другие факторы воздействуют как в сторону увеличения, так и в сторону уменьшения спроса.</w:t>
      </w:r>
    </w:p>
    <w:p w:rsidR="00937AF1" w:rsidRPr="00422639" w:rsidRDefault="00937AF1" w:rsidP="00937A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>К неценовым факторам относятся изменения: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>- в доходах населения. Если доходы населения растут, то у покупателей возникает желание приобретать больше товаров вне зависимости от цен на них. Например, растет спрос на высококачественные одежду и обувь, товары длительного пользования, недвижимость и т.п.;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>- в структуре населения. Например, увеличение рождаемости приводит к росту спроса на детские товары; старение населения влечет за собой увеличение спроса на лекарства, предметы ухода за пожилыми людьми;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>- цен на другие товары. К примеру, повышение цен на говядину может привести к росту спроса на продукт-заменитель – мясо птицы и т.п.;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>- вкусов потребителей, моды, привычек и т.п. и другие факторы, не связанные с ценой;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>- в ожиданиях покупателей. Так, если они ожидают, что в скором времени цепа на товар снизится, то в данный момент они могут сократить свой спрос.</w:t>
      </w:r>
    </w:p>
    <w:p w:rsidR="00937AF1" w:rsidRPr="00422639" w:rsidRDefault="00937AF1" w:rsidP="00937AF1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1609725"/>
            <wp:effectExtent l="0" t="0" r="9525" b="9525"/>
            <wp:docPr id="7" name="Рисунок 7" descr="Влияние неценовых факторов на сп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Влияние неценовых факторов на спро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AF1" w:rsidRPr="00C77FB5" w:rsidRDefault="00937AF1" w:rsidP="00937AF1">
      <w:pPr>
        <w:spacing w:after="0"/>
        <w:ind w:firstLine="1560"/>
        <w:rPr>
          <w:rFonts w:ascii="Times New Roman" w:hAnsi="Times New Roman" w:cs="Times New Roman"/>
          <w:bCs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 xml:space="preserve">Рисунок 2 - </w:t>
      </w:r>
      <w:r w:rsidRPr="00422639">
        <w:rPr>
          <w:rFonts w:ascii="Times New Roman" w:hAnsi="Times New Roman" w:cs="Times New Roman"/>
          <w:bCs/>
          <w:sz w:val="28"/>
          <w:szCs w:val="28"/>
        </w:rPr>
        <w:t>Влияние неценовых факторов на спрос</w:t>
      </w:r>
      <w:r w:rsidR="00C77FB5">
        <w:rPr>
          <w:rFonts w:ascii="Times New Roman" w:hAnsi="Times New Roman" w:cs="Times New Roman"/>
          <w:bCs/>
          <w:sz w:val="28"/>
          <w:szCs w:val="28"/>
        </w:rPr>
        <w:t>[4</w:t>
      </w:r>
      <w:r w:rsidR="00C77FB5" w:rsidRPr="00C77FB5">
        <w:rPr>
          <w:rFonts w:ascii="Times New Roman" w:hAnsi="Times New Roman" w:cs="Times New Roman"/>
          <w:bCs/>
          <w:sz w:val="28"/>
          <w:szCs w:val="28"/>
        </w:rPr>
        <w:t>, 48]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>На рисунке 2 влияние неценовых факторов на спрос может быть изображено как сдвиг кривой спроса вправо (ро</w:t>
      </w:r>
      <w:proofErr w:type="gramStart"/>
      <w:r w:rsidRPr="00422639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422639">
        <w:rPr>
          <w:rFonts w:ascii="Times New Roman" w:hAnsi="Times New Roman" w:cs="Times New Roman"/>
          <w:sz w:val="28"/>
          <w:szCs w:val="28"/>
        </w:rPr>
        <w:t>оса) или влево (снижение спроса).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Pr="00422639">
        <w:rPr>
          <w:rFonts w:ascii="Times New Roman" w:hAnsi="Times New Roman" w:cs="Times New Roman"/>
          <w:bCs/>
          <w:iCs/>
          <w:sz w:val="28"/>
          <w:szCs w:val="28"/>
        </w:rPr>
        <w:t>D, D1, D2</w:t>
      </w:r>
      <w:r w:rsidRPr="00422639">
        <w:rPr>
          <w:rFonts w:ascii="Times New Roman" w:hAnsi="Times New Roman" w:cs="Times New Roman"/>
          <w:sz w:val="28"/>
          <w:szCs w:val="28"/>
        </w:rPr>
        <w:t> – опросы соответственно первоначальный, возросший, уменьшившийся</w:t>
      </w:r>
    </w:p>
    <w:p w:rsidR="00937AF1" w:rsidRPr="00C77FB5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405"/>
      <w:bookmarkEnd w:id="3"/>
      <w:r w:rsidRPr="0042263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Предложение –</w:t>
      </w:r>
      <w:r w:rsidRPr="00422639">
        <w:rPr>
          <w:rFonts w:ascii="Times New Roman" w:hAnsi="Times New Roman" w:cs="Times New Roman"/>
          <w:sz w:val="28"/>
          <w:szCs w:val="28"/>
        </w:rPr>
        <w:t> это количество товара, которое хотят и могут предложить продавцы за определенный промежуток времени при всех возможных ценах на этот товар.</w:t>
      </w:r>
      <w:r w:rsidR="00C77FB5" w:rsidRPr="00C77FB5">
        <w:rPr>
          <w:rFonts w:ascii="Times New Roman" w:hAnsi="Times New Roman" w:cs="Times New Roman"/>
          <w:sz w:val="28"/>
          <w:szCs w:val="28"/>
        </w:rPr>
        <w:t>[6, 21]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bCs/>
          <w:iCs/>
          <w:sz w:val="28"/>
          <w:szCs w:val="28"/>
        </w:rPr>
        <w:t>Закон предложения</w:t>
      </w:r>
      <w:r w:rsidRPr="00422639">
        <w:rPr>
          <w:rFonts w:ascii="Times New Roman" w:hAnsi="Times New Roman" w:cs="Times New Roman"/>
          <w:sz w:val="28"/>
          <w:szCs w:val="28"/>
        </w:rPr>
        <w:t> состоит в том, что при прочих равных условиях количество предлагаемого продавцами товара тем выше, чем выше цена этого товара, и наоборот, чем ниже цена, тем ниже величина его предложения.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рисунке3</w:t>
      </w:r>
      <w:r w:rsidRPr="00422639">
        <w:rPr>
          <w:rFonts w:ascii="Times New Roman" w:hAnsi="Times New Roman" w:cs="Times New Roman"/>
          <w:sz w:val="28"/>
          <w:szCs w:val="28"/>
        </w:rPr>
        <w:t xml:space="preserve"> графически изображена зависимость между ценой товара и тем его количеством, которое продавцы готовы предложить на продажу. Движение вдоль кривой предложения называют изменением величины предложения. Если цена пылесоса повысится с 20 до 30 тыс. руб., то количество предлагаемых пылесосов увеличится с 200 до 400 шт. ежедневно, и наоборот.</w:t>
      </w:r>
    </w:p>
    <w:p w:rsidR="00937AF1" w:rsidRPr="00422639" w:rsidRDefault="00937AF1" w:rsidP="00937AF1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1962150"/>
            <wp:effectExtent l="0" t="0" r="9525" b="0"/>
            <wp:docPr id="17" name="Рисунок 17" descr="График пред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График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AF1" w:rsidRPr="00C77FB5" w:rsidRDefault="00937AF1" w:rsidP="00937AF1">
      <w:pPr>
        <w:spacing w:after="0" w:line="360" w:lineRule="auto"/>
        <w:ind w:firstLine="2410"/>
        <w:rPr>
          <w:rFonts w:ascii="Times New Roman" w:hAnsi="Times New Roman" w:cs="Times New Roman"/>
          <w:sz w:val="28"/>
          <w:szCs w:val="28"/>
          <w:lang w:val="en-US"/>
        </w:rPr>
      </w:pPr>
      <w:r w:rsidRPr="00A435EC">
        <w:rPr>
          <w:rFonts w:ascii="Times New Roman" w:hAnsi="Times New Roman" w:cs="Times New Roman"/>
          <w:bCs/>
          <w:iCs/>
          <w:sz w:val="28"/>
          <w:szCs w:val="28"/>
        </w:rPr>
        <w:t>Рисунок 3</w:t>
      </w:r>
      <w:r w:rsidRPr="00A435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</w:t>
      </w:r>
      <w:r w:rsidRPr="00A435EC">
        <w:rPr>
          <w:rFonts w:ascii="Times New Roman" w:hAnsi="Times New Roman" w:cs="Times New Roman"/>
          <w:sz w:val="28"/>
          <w:szCs w:val="28"/>
        </w:rPr>
        <w:t> </w:t>
      </w:r>
      <w:r w:rsidRPr="00A435EC">
        <w:rPr>
          <w:rFonts w:ascii="Times New Roman" w:hAnsi="Times New Roman" w:cs="Times New Roman"/>
          <w:bCs/>
          <w:sz w:val="28"/>
          <w:szCs w:val="28"/>
        </w:rPr>
        <w:t>График предложения:</w:t>
      </w:r>
      <w:r w:rsidR="00C77FB5">
        <w:rPr>
          <w:rFonts w:ascii="Times New Roman" w:hAnsi="Times New Roman" w:cs="Times New Roman"/>
          <w:bCs/>
          <w:sz w:val="28"/>
          <w:szCs w:val="28"/>
          <w:lang w:val="en-US"/>
        </w:rPr>
        <w:t>[4, 49]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5EC">
        <w:rPr>
          <w:rFonts w:ascii="Times New Roman" w:hAnsi="Times New Roman" w:cs="Times New Roman"/>
          <w:bCs/>
          <w:iCs/>
          <w:sz w:val="28"/>
          <w:szCs w:val="28"/>
        </w:rPr>
        <w:t>S</w:t>
      </w:r>
      <w:r w:rsidRPr="00422639">
        <w:rPr>
          <w:rFonts w:ascii="Times New Roman" w:hAnsi="Times New Roman" w:cs="Times New Roman"/>
          <w:sz w:val="28"/>
          <w:szCs w:val="28"/>
        </w:rPr>
        <w:t> (англ. </w:t>
      </w:r>
      <w:proofErr w:type="spellStart"/>
      <w:r w:rsidRPr="00A435EC">
        <w:rPr>
          <w:rFonts w:ascii="Times New Roman" w:hAnsi="Times New Roman" w:cs="Times New Roman"/>
          <w:bCs/>
          <w:iCs/>
          <w:sz w:val="28"/>
          <w:szCs w:val="28"/>
        </w:rPr>
        <w:t>supply</w:t>
      </w:r>
      <w:proofErr w:type="spellEnd"/>
      <w:r w:rsidRPr="00422639">
        <w:rPr>
          <w:rFonts w:ascii="Times New Roman" w:hAnsi="Times New Roman" w:cs="Times New Roman"/>
          <w:sz w:val="28"/>
          <w:szCs w:val="28"/>
        </w:rPr>
        <w:t>) – предложение; </w:t>
      </w:r>
      <w:proofErr w:type="gramStart"/>
      <w:r w:rsidRPr="00A435EC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422639">
        <w:rPr>
          <w:rFonts w:ascii="Times New Roman" w:hAnsi="Times New Roman" w:cs="Times New Roman"/>
          <w:sz w:val="28"/>
          <w:szCs w:val="28"/>
        </w:rPr>
        <w:t> – цена; </w:t>
      </w:r>
      <w:r w:rsidRPr="00A435EC">
        <w:rPr>
          <w:rFonts w:ascii="Times New Roman" w:hAnsi="Times New Roman" w:cs="Times New Roman"/>
          <w:bCs/>
          <w:iCs/>
          <w:sz w:val="28"/>
          <w:szCs w:val="28"/>
        </w:rPr>
        <w:t>Q</w:t>
      </w:r>
      <w:r w:rsidRPr="00422639">
        <w:rPr>
          <w:rFonts w:ascii="Times New Roman" w:hAnsi="Times New Roman" w:cs="Times New Roman"/>
          <w:sz w:val="28"/>
          <w:szCs w:val="28"/>
        </w:rPr>
        <w:t> – величина предложения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639">
        <w:rPr>
          <w:rFonts w:ascii="Times New Roman" w:hAnsi="Times New Roman" w:cs="Times New Roman"/>
          <w:sz w:val="28"/>
          <w:szCs w:val="28"/>
        </w:rPr>
        <w:t>Помимо цены на предложение оказывают воздействие и неценовые факторы, среди которых выделяются следующие: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Pr="00A435EC">
        <w:rPr>
          <w:rFonts w:ascii="Times New Roman" w:hAnsi="Times New Roman" w:cs="Times New Roman"/>
          <w:bCs/>
          <w:iCs/>
          <w:sz w:val="28"/>
          <w:szCs w:val="28"/>
        </w:rPr>
        <w:t>изменение издержек фирмы.</w:t>
      </w:r>
      <w:r w:rsidRPr="00422639">
        <w:rPr>
          <w:rFonts w:ascii="Times New Roman" w:hAnsi="Times New Roman" w:cs="Times New Roman"/>
          <w:sz w:val="28"/>
          <w:szCs w:val="28"/>
        </w:rPr>
        <w:t> Снижение издержек в результате, к примеру, технических нововведений или снижения цен на сырье и материалы приводит к росту предложения. Наоборот, рост издержек в результате повышения цен на сырье или введения дополнительных налогов на производителя вызывает уменьшение предложения;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9C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22639">
        <w:rPr>
          <w:rFonts w:ascii="Times New Roman" w:hAnsi="Times New Roman" w:cs="Times New Roman"/>
          <w:sz w:val="28"/>
          <w:szCs w:val="28"/>
        </w:rPr>
        <w:t> </w:t>
      </w:r>
      <w:r w:rsidRPr="00A435EC">
        <w:rPr>
          <w:rFonts w:ascii="Times New Roman" w:hAnsi="Times New Roman" w:cs="Times New Roman"/>
          <w:bCs/>
          <w:iCs/>
          <w:sz w:val="28"/>
          <w:szCs w:val="28"/>
        </w:rPr>
        <w:t>снижение налогов для производителей.</w:t>
      </w:r>
      <w:r w:rsidRPr="00422639">
        <w:rPr>
          <w:rFonts w:ascii="Times New Roman" w:hAnsi="Times New Roman" w:cs="Times New Roman"/>
          <w:sz w:val="28"/>
          <w:szCs w:val="28"/>
        </w:rPr>
        <w:t> Способствует стимулированию роста предложения, наоборот, уменьшение субсидий со стороны государства может привести к сокращению предложения;</w:t>
      </w:r>
    </w:p>
    <w:p w:rsidR="00937AF1" w:rsidRPr="00422639" w:rsidRDefault="00937AF1" w:rsidP="00937A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Pr="00422639">
        <w:rPr>
          <w:rFonts w:ascii="Times New Roman" w:hAnsi="Times New Roman" w:cs="Times New Roman"/>
          <w:sz w:val="28"/>
          <w:szCs w:val="28"/>
        </w:rPr>
        <w:t> </w:t>
      </w:r>
      <w:r w:rsidRPr="00A435EC">
        <w:rPr>
          <w:rFonts w:ascii="Times New Roman" w:hAnsi="Times New Roman" w:cs="Times New Roman"/>
          <w:bCs/>
          <w:iCs/>
          <w:sz w:val="28"/>
          <w:szCs w:val="28"/>
        </w:rPr>
        <w:t>увеличение</w:t>
      </w:r>
      <w:r w:rsidRPr="00A435EC">
        <w:rPr>
          <w:rFonts w:ascii="Times New Roman" w:hAnsi="Times New Roman" w:cs="Times New Roman"/>
          <w:sz w:val="28"/>
          <w:szCs w:val="28"/>
        </w:rPr>
        <w:t> (</w:t>
      </w:r>
      <w:r w:rsidRPr="00A435EC">
        <w:rPr>
          <w:rFonts w:ascii="Times New Roman" w:hAnsi="Times New Roman" w:cs="Times New Roman"/>
          <w:bCs/>
          <w:iCs/>
          <w:sz w:val="28"/>
          <w:szCs w:val="28"/>
        </w:rPr>
        <w:t>сокращение</w:t>
      </w:r>
      <w:r w:rsidRPr="00A435EC">
        <w:rPr>
          <w:rFonts w:ascii="Times New Roman" w:hAnsi="Times New Roman" w:cs="Times New Roman"/>
          <w:sz w:val="28"/>
          <w:szCs w:val="28"/>
        </w:rPr>
        <w:t>)</w:t>
      </w:r>
      <w:r w:rsidRPr="00422639">
        <w:rPr>
          <w:rFonts w:ascii="Times New Roman" w:hAnsi="Times New Roman" w:cs="Times New Roman"/>
          <w:sz w:val="28"/>
          <w:szCs w:val="28"/>
        </w:rPr>
        <w:t xml:space="preserve"> количества фирм в отрасли. Приводит к увеличению (уменьшению) предложения.</w:t>
      </w:r>
    </w:p>
    <w:p w:rsidR="00937AF1" w:rsidRDefault="00937AF1" w:rsidP="0090755B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AF1" w:rsidRDefault="00937AF1" w:rsidP="0090755B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AF1" w:rsidRDefault="00937AF1" w:rsidP="00647B1A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AF1" w:rsidRDefault="00937AF1" w:rsidP="00937AF1">
      <w:pPr>
        <w:shd w:val="clear" w:color="auto" w:fill="FFFFFF"/>
        <w:spacing w:after="0" w:line="360" w:lineRule="auto"/>
        <w:ind w:firstLine="1985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</w:t>
      </w:r>
      <w:r w:rsidRPr="00937AF1">
        <w:rPr>
          <w:rFonts w:ascii="Times New Roman" w:hAnsi="Times New Roman" w:cs="Times New Roman"/>
          <w:b/>
          <w:color w:val="000000"/>
          <w:sz w:val="28"/>
          <w:szCs w:val="28"/>
        </w:rPr>
        <w:t>. Сущность и эластичность спроса</w:t>
      </w:r>
    </w:p>
    <w:p w:rsidR="0090755B" w:rsidRPr="00F118C4" w:rsidRDefault="0090755B" w:rsidP="0090755B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Эластичность спроса имеет значение, как для корректирования деятельности компаний, так и для рынка продажи продукции. Его значение состоит в следующем:</w:t>
      </w:r>
      <w:r w:rsidR="00C77FB5" w:rsidRPr="00F118C4">
        <w:rPr>
          <w:rFonts w:ascii="Times New Roman" w:eastAsia="Times New Roman" w:hAnsi="Times New Roman" w:cs="Times New Roman"/>
          <w:sz w:val="28"/>
          <w:szCs w:val="28"/>
          <w:lang w:eastAsia="ru-RU"/>
        </w:rPr>
        <w:t>[1, 431]</w:t>
      </w:r>
    </w:p>
    <w:p w:rsidR="0090755B" w:rsidRPr="00482FC2" w:rsidRDefault="00482FC2" w:rsidP="00482FC2">
      <w:pPr>
        <w:shd w:val="clear" w:color="auto" w:fill="FFFFFF"/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C2">
        <w:rPr>
          <w:rFonts w:ascii="Times New Roman" w:hAnsi="Times New Roman" w:cs="Times New Roman"/>
          <w:sz w:val="28"/>
          <w:szCs w:val="28"/>
        </w:rPr>
        <w:t>-</w:t>
      </w:r>
      <w:r w:rsidR="0090755B" w:rsidRPr="00482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необходимого уровня производства продукции предприятиями;</w:t>
      </w:r>
    </w:p>
    <w:p w:rsidR="0090755B" w:rsidRPr="00072762" w:rsidRDefault="00482FC2" w:rsidP="00482FC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влияния всевозможных причин на поведение покупателей;</w:t>
      </w:r>
    </w:p>
    <w:p w:rsidR="0090755B" w:rsidRPr="00072762" w:rsidRDefault="00482FC2" w:rsidP="00482FC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стоимости продукции;</w:t>
      </w:r>
    </w:p>
    <w:p w:rsidR="0090755B" w:rsidRPr="00072762" w:rsidRDefault="00482FC2" w:rsidP="00482FC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планов для различных периодов времени с целью максимизации прибыли;</w:t>
      </w:r>
    </w:p>
    <w:p w:rsidR="0090755B" w:rsidRPr="00072762" w:rsidRDefault="00482FC2" w:rsidP="00482FC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поведения потребителей при колебании стоимости на некоторые виды товаров.</w:t>
      </w:r>
    </w:p>
    <w:p w:rsidR="0090755B" w:rsidRDefault="00482FC2" w:rsidP="00482FC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изменения спроса покупателей на товар при изменении, например, его цены, позволит предприятиям своевременно скорректировать количество производимых товаров и получить максимальный доход.</w:t>
      </w:r>
    </w:p>
    <w:p w:rsidR="002950B0" w:rsidRPr="00D91B1B" w:rsidRDefault="002950B0" w:rsidP="002950B0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B0">
        <w:rPr>
          <w:rFonts w:ascii="Times New Roman" w:hAnsi="Times New Roman" w:cs="Times New Roman"/>
          <w:color w:val="000000"/>
          <w:sz w:val="28"/>
          <w:szCs w:val="28"/>
        </w:rPr>
        <w:t xml:space="preserve">По поводу эластичности спроса Альфред Маршалл говорил: «Эластичность спроса велика при высоких ценах, велика </w:t>
      </w:r>
      <w:proofErr w:type="gramStart"/>
      <w:r w:rsidRPr="002950B0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End"/>
      <w:r w:rsidRPr="002950B0">
        <w:rPr>
          <w:rFonts w:ascii="Times New Roman" w:hAnsi="Times New Roman" w:cs="Times New Roman"/>
          <w:color w:val="000000"/>
          <w:sz w:val="28"/>
          <w:szCs w:val="28"/>
        </w:rPr>
        <w:t xml:space="preserve"> по крайней мере значительна при средних ценах, но по мере снижения цен сокращается и эластичность спроса, причем она постепенно вовсе исчезает, если падение цен настолько сильно, что достигается уровень насыщенности спроса».</w:t>
      </w:r>
      <w:r w:rsidR="00D91B1B" w:rsidRPr="00D91B1B">
        <w:rPr>
          <w:rFonts w:ascii="Times New Roman" w:hAnsi="Times New Roman" w:cs="Times New Roman"/>
          <w:color w:val="000000"/>
          <w:sz w:val="28"/>
          <w:szCs w:val="28"/>
        </w:rPr>
        <w:t>[21,95]</w:t>
      </w:r>
    </w:p>
    <w:p w:rsidR="0090755B" w:rsidRPr="00072762" w:rsidRDefault="0090755B" w:rsidP="0090755B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стоимости продукции на эластичность спроса влияние оказывает ряд неценовых факторов, а именно:</w:t>
      </w:r>
    </w:p>
    <w:p w:rsidR="0090755B" w:rsidRPr="00482FC2" w:rsidRDefault="00482FC2" w:rsidP="00482FC2">
      <w:pPr>
        <w:shd w:val="clear" w:color="auto" w:fill="FFFFFF"/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0755B" w:rsidRPr="00482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или снижение покупательной способности;</w:t>
      </w:r>
    </w:p>
    <w:p w:rsidR="0090755B" w:rsidRPr="00072762" w:rsidRDefault="00482FC2" w:rsidP="00482FC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стоимости сопутствующих и взаимодополняющих товаров;</w:t>
      </w:r>
    </w:p>
    <w:p w:rsidR="0090755B" w:rsidRPr="00072762" w:rsidRDefault="00482FC2" w:rsidP="00482FC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вкусов и предпочтений покупателей;</w:t>
      </w:r>
    </w:p>
    <w:p w:rsidR="0090755B" w:rsidRPr="00072762" w:rsidRDefault="00482FC2" w:rsidP="00482FC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товара;</w:t>
      </w:r>
    </w:p>
    <w:p w:rsidR="0090755B" w:rsidRPr="00072762" w:rsidRDefault="00482FC2" w:rsidP="00291F46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потребителей одного товара на рынке;</w:t>
      </w:r>
    </w:p>
    <w:p w:rsidR="0090755B" w:rsidRPr="00072762" w:rsidRDefault="00291F46" w:rsidP="00291F46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государственных регулирующих органов;</w:t>
      </w:r>
    </w:p>
    <w:p w:rsidR="0090755B" w:rsidRPr="00072762" w:rsidRDefault="00291F46" w:rsidP="00291F46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количества потребителей, использующих данную продукцию.</w:t>
      </w:r>
    </w:p>
    <w:p w:rsidR="0090755B" w:rsidRPr="0007276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Перекрестная эластичность спроса важна для предпринимателей. Именно правильная оценка колебаний спроса на товар помогает определить правильную стратегию ведения бизнеса.</w:t>
      </w:r>
    </w:p>
    <w:p w:rsidR="0090755B" w:rsidRPr="0007276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Среди факторов, влияющих на спрос кроме цены, можно отметить стоимость так называемых товаров-заменителей или товаров, которые дополняют основной товар. Перекрестная эластичность спроса показывает относительное изменение уровня спроса на один товар при изменении цены на другой товар при прочих одинаковых условиях.</w:t>
      </w:r>
    </w:p>
    <w:p w:rsidR="0090755B" w:rsidRPr="0007276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Если произошло изменение стоимости товара, а спрос на него остался прежним, то такая динамика говорит о неэластичном спросе. Если же цена на рынке изменилась незначительно, но при этом уровень спроса значительно понизился или вырос, то он является эластичным. [17,131]</w:t>
      </w:r>
    </w:p>
    <w:p w:rsidR="0090755B" w:rsidRPr="00072762" w:rsidRDefault="0090755B" w:rsidP="0090755B">
      <w:pPr>
        <w:shd w:val="clear" w:color="auto" w:fill="FFFFFF"/>
        <w:spacing w:before="240" w:after="240" w:line="240" w:lineRule="auto"/>
        <w:jc w:val="both"/>
        <w:rPr>
          <w:rFonts w:ascii="Open Sans" w:eastAsia="Times New Roman" w:hAnsi="Open Sans" w:cs="Arial"/>
          <w:sz w:val="24"/>
          <w:szCs w:val="24"/>
          <w:lang w:eastAsia="ru-RU"/>
        </w:rPr>
      </w:pPr>
      <w:r w:rsidRPr="00072762">
        <w:rPr>
          <w:rFonts w:ascii="Open Sans" w:eastAsia="Times New Roman" w:hAnsi="Open Sans" w:cs="Arial"/>
          <w:sz w:val="24"/>
          <w:szCs w:val="24"/>
          <w:lang w:eastAsia="ru-RU"/>
        </w:rPr>
        <w:t> </w:t>
      </w:r>
      <w:r w:rsidRPr="00072762">
        <w:rPr>
          <w:rFonts w:ascii="Open Sans" w:eastAsia="Times New Roman" w:hAnsi="Open Sans" w:cs="Arial"/>
          <w:noProof/>
          <w:sz w:val="24"/>
          <w:szCs w:val="24"/>
          <w:lang w:eastAsia="ru-RU"/>
        </w:rPr>
        <w:drawing>
          <wp:inline distT="0" distB="0" distL="0" distR="0">
            <wp:extent cx="5581650" cy="2466975"/>
            <wp:effectExtent l="0" t="0" r="0" b="9525"/>
            <wp:docPr id="3" name="Рисунок 3" descr="эластичность спроса по цен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астичность спроса по цен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55B" w:rsidRPr="00F118C4" w:rsidRDefault="002D5CE8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4</w:t>
      </w:r>
      <w:r w:rsidR="0090755B"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Виды эластичности спроса</w:t>
      </w:r>
      <w:r w:rsidR="00D91B1B" w:rsidRPr="00F118C4">
        <w:rPr>
          <w:rFonts w:ascii="Times New Roman" w:eastAsia="Times New Roman" w:hAnsi="Times New Roman" w:cs="Times New Roman"/>
          <w:sz w:val="28"/>
          <w:szCs w:val="28"/>
          <w:lang w:eastAsia="ru-RU"/>
        </w:rPr>
        <w:t>[17,132]</w:t>
      </w:r>
    </w:p>
    <w:p w:rsidR="0090755B" w:rsidRPr="0007276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 Количество покупок продукции потребителями является основой динамики развития предприятия. Предельно важно обращать особое внимание на эластичность спроса, когда происходит определение цены на товар.</w:t>
      </w:r>
    </w:p>
    <w:p w:rsidR="0090755B" w:rsidRPr="00D91B1B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      </w:t>
      </w:r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типа эластичности спроса:</w:t>
      </w:r>
      <w:r w:rsidR="00D91B1B" w:rsidRPr="00D91B1B">
        <w:rPr>
          <w:rFonts w:ascii="Times New Roman" w:eastAsia="Times New Roman" w:hAnsi="Times New Roman" w:cs="Times New Roman"/>
          <w:sz w:val="28"/>
          <w:szCs w:val="28"/>
          <w:lang w:eastAsia="ru-RU"/>
        </w:rPr>
        <w:t>[17, 134]</w:t>
      </w:r>
    </w:p>
    <w:p w:rsidR="0090755B" w:rsidRPr="00291F46" w:rsidRDefault="00291F46" w:rsidP="00291F46">
      <w:pPr>
        <w:shd w:val="clear" w:color="auto" w:fill="FFFFFF"/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291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положительный.  К положительному  типу относят колебания интереса покупателей к товарам, которые могут заменять друг друга. Сначала потребители выбирают более дешевый товар. Однако повышение его стоимости ведет к понижению спроса на него и перехода к товару, который может его заменить. В результате этого стоимость этого продукта также возрастет. Чем больше товары могут заменить друг друга, тем выше уровень эластичности спроса;</w:t>
      </w:r>
    </w:p>
    <w:p w:rsidR="0090755B" w:rsidRPr="00291F46" w:rsidRDefault="00291F46" w:rsidP="00291F46">
      <w:pPr>
        <w:shd w:val="clear" w:color="auto" w:fill="FFFFFF"/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291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отрицательный. Отрицательная эластичность спроса типична для товаров, дополняющих друг друга. Это могут быть товары различных ценовых категорий. Если повышение цен коснется одного товара, то интерес к взаимодополняющему товару также заметно снизится. Повышение стоимости одного товара вызывает уменьшение заинтересованности покупателя в другом. Чем больше степень дополнения, тем больше отрицательное значение эластичности спроса;</w:t>
      </w:r>
    </w:p>
    <w:p w:rsidR="0090755B" w:rsidRPr="00072762" w:rsidRDefault="00291F46" w:rsidP="00291F46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нулевой. Нулевой тип перекрестной эластичности показывает, что потребление одного товара не зависит от цены на другой.</w:t>
      </w:r>
    </w:p>
    <w:p w:rsidR="0090755B" w:rsidRPr="0007276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Определяющее значение эластичность спроса имеет в борьбе с компаниями-монополистами. Прежде чем запустить производство нового товара, компания должна подтвердить расчетами, что на рынке имеется еще хотя бы один подобный продукт и эластичность спроса будет положительной.</w:t>
      </w:r>
    </w:p>
    <w:p w:rsidR="0090755B" w:rsidRPr="0007276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заранее планировать эластичность спроса. Примером может служить случай повышения стоимости газа. При этом резко возрос спрос на электрическую энергию.</w:t>
      </w:r>
    </w:p>
    <w:p w:rsidR="0090755B" w:rsidRPr="0007276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Спрос и предложение, это два неразрывно связанных понятия в экономике. При планировании выпуска своей продукц</w:t>
      </w:r>
      <w:proofErr w:type="gramStart"/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ценообразовании производители должны в первую очередь ориентировать на интерес покупателя к их продукции. [6,53]</w:t>
      </w:r>
    </w:p>
    <w:p w:rsidR="0090755B" w:rsidRPr="0007276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Часто предприниматели в стремлении увеличить свою </w:t>
      </w:r>
      <w:hyperlink r:id="rId13" w:tgtFrame="_blank" w:history="1">
        <w:r w:rsidRPr="000727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прибыль</w:t>
        </w:r>
      </w:hyperlink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 стоимость своих товаров. При этом не берут во внимание колебания потребительского интереса. Потребители реагируют на это по-разному, но, как правило, спрос на него значительно снижается.</w:t>
      </w:r>
    </w:p>
    <w:p w:rsidR="0090755B" w:rsidRPr="0007276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Именно расчет эластичности спроса помогает определить процент изменения спроса на что-либо, при изменении его стоимости. Исходя из этого, предприятиям можно рассчитывать темпы роста стоимости товара, которая позволит увеличить прибыль.</w:t>
      </w:r>
    </w:p>
    <w:p w:rsidR="00974442" w:rsidRDefault="00974442" w:rsidP="00974442"/>
    <w:p w:rsidR="00974442" w:rsidRDefault="00974442" w:rsidP="00974442"/>
    <w:p w:rsidR="0090755B" w:rsidRPr="00BB3349" w:rsidRDefault="00647B1A" w:rsidP="001208C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4" w:name="_Toc481576855"/>
      <w:bookmarkStart w:id="5" w:name="_Toc482230633"/>
      <w:r>
        <w:rPr>
          <w:rFonts w:ascii="Times New Roman" w:eastAsia="Times New Roman" w:hAnsi="Times New Roman" w:cs="Times New Roman"/>
          <w:color w:val="auto"/>
          <w:lang w:eastAsia="ru-RU"/>
        </w:rPr>
        <w:t>1.3</w:t>
      </w:r>
      <w:r w:rsidR="0090755B" w:rsidRPr="00BB3349">
        <w:rPr>
          <w:rFonts w:ascii="Times New Roman" w:eastAsia="Times New Roman" w:hAnsi="Times New Roman" w:cs="Times New Roman"/>
          <w:color w:val="auto"/>
          <w:lang w:eastAsia="ru-RU"/>
        </w:rPr>
        <w:t>. Кривая предложения</w:t>
      </w:r>
      <w:bookmarkEnd w:id="4"/>
      <w:bookmarkEnd w:id="5"/>
    </w:p>
    <w:p w:rsidR="0090755B" w:rsidRPr="00D91B1B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Предложением называется объем (сумма рыночных цен) благ, который продается на рынке в конкретный момент или период времени.</w:t>
      </w:r>
      <w:r w:rsidR="00D91B1B" w:rsidRPr="00D91B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91B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1B1B" w:rsidRPr="00D91B1B">
        <w:rPr>
          <w:rFonts w:ascii="Times New Roman" w:eastAsia="Times New Roman" w:hAnsi="Times New Roman" w:cs="Times New Roman"/>
          <w:sz w:val="28"/>
          <w:szCs w:val="28"/>
          <w:lang w:eastAsia="ru-RU"/>
        </w:rPr>
        <w:t>, 51]</w:t>
      </w:r>
    </w:p>
    <w:p w:rsidR="0090755B" w:rsidRPr="00D91B1B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предложения</w:t>
      </w: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прямая зависимость цены и объема предложенного блага в определённый период времени. Он гласит, что при повышении цен будет расти и </w:t>
      </w:r>
      <w:hyperlink r:id="rId14" w:tgtFrame="_blank" w:history="1">
        <w:r w:rsidRPr="00CC2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объем предложения</w:t>
        </w:r>
      </w:hyperlink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 со снижением цен будет сокращаться предложение.</w:t>
      </w:r>
      <w:r w:rsidR="00D91B1B" w:rsidRPr="00D91B1B">
        <w:rPr>
          <w:rFonts w:ascii="Times New Roman" w:eastAsia="Times New Roman" w:hAnsi="Times New Roman" w:cs="Times New Roman"/>
          <w:sz w:val="28"/>
          <w:szCs w:val="28"/>
          <w:lang w:eastAsia="ru-RU"/>
        </w:rPr>
        <w:t>[8, 55]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зависимость отражается на графике кривой предложения</w:t>
      </w:r>
      <w:r w:rsidRPr="00CC2C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S, </w:t>
      </w: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CC2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 (</w:t>
      </w:r>
      <w:proofErr w:type="spellStart"/>
      <w:r w:rsidRPr="00CC2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supply</w:t>
      </w:r>
      <w:proofErr w:type="spellEnd"/>
      <w:r w:rsidRPr="00CC2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— </w:t>
      </w: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предложение, </w:t>
      </w:r>
      <w:proofErr w:type="gramStart"/>
      <w:r w:rsidRPr="00CC2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CC2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CC2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price</w:t>
      </w:r>
      <w:proofErr w:type="spellEnd"/>
      <w:r w:rsidRPr="00CC2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— </w:t>
      </w: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цена, </w:t>
      </w:r>
      <w:r w:rsidRPr="00CC2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Q (</w:t>
      </w:r>
      <w:proofErr w:type="spellStart"/>
      <w:r w:rsidRPr="00CC2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quantity</w:t>
      </w:r>
      <w:proofErr w:type="spellEnd"/>
      <w:r w:rsidRPr="00CC2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— </w:t>
      </w: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объем.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755B" w:rsidRDefault="0090755B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1704975"/>
            <wp:effectExtent l="0" t="0" r="9525" b="9525"/>
            <wp:docPr id="2" name="Рисунок 4" descr="https://utmagazine.ru/uploads/content/123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tmagazine.ru/uploads/content/123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55B" w:rsidRPr="00F118C4" w:rsidRDefault="002D5CE8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Рисунок 5</w:t>
      </w:r>
      <w:r w:rsidR="0090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Кривая предложения</w:t>
      </w:r>
      <w:r w:rsidR="00D91B1B" w:rsidRPr="00F118C4">
        <w:rPr>
          <w:rFonts w:ascii="Times New Roman" w:eastAsia="Times New Roman" w:hAnsi="Times New Roman" w:cs="Times New Roman"/>
          <w:sz w:val="28"/>
          <w:szCs w:val="28"/>
          <w:lang w:eastAsia="ru-RU"/>
        </w:rPr>
        <w:t>[9, 411]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Кривой предложения</w:t>
      </w: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выражение связи между ценой блага на рынке и объемом предложенного блага продавцами на графике. В большинстве случаев кривая предложения «восходящая» или «вогнутая».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C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элементы, на которых базируется кривая предложения: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[12,157]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hyperlink r:id="rId17" w:tgtFrame="_blank" w:history="1">
        <w:r w:rsidR="0090755B" w:rsidRPr="00CC2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Затраты</w:t>
        </w:r>
      </w:hyperlink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производство, представлены ценой на ресурсы и техническим прогрессом;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технологии, если они усовершенствованы, то понижаются производственные затраты, растет выпуск благ, соответственно увеличивается предложение;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на ресурсы;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благ-заменителей, поскольку они являются продуктами одного процесса производства, значит при повышении цены на один, увеличится цена второго;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производителей, их увеличение предполагает больший объем предложения;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потребителей;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налоги и субсидии. При увеличении ставок налогов объемы производства уменьшаются, а при наличии субсидий производство расширяется;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политика предполагает, что при отказе от квот и таможенных пошлин на </w:t>
      </w:r>
      <w:hyperlink r:id="rId18" w:tgtFrame="_blank" w:history="1">
        <w:r w:rsidR="0090755B" w:rsidRPr="00CC2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импорт</w:t>
        </w:r>
      </w:hyperlink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увеличиваться предложение благ;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факторы, например природные условия.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Предложение будет меняться тогда, если изменится хотя бы один из факторов, которые на него влияют, не включая цену блага.</w:t>
      </w:r>
    </w:p>
    <w:p w:rsidR="0090755B" w:rsidRPr="00D91B1B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1.</w:t>
      </w:r>
      <w:r w:rsidRPr="00CC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Движение по кривой предложения</w:t>
      </w: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реакцию производителей на изменение цены на благо при других равных условиях, а также отражает изменение объема, которое производители в состоянии продать.</w:t>
      </w:r>
      <w:r w:rsidR="00D91B1B" w:rsidRPr="00D91B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91B1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14B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1B1B" w:rsidRPr="00D91B1B">
        <w:rPr>
          <w:rFonts w:ascii="Times New Roman" w:eastAsia="Times New Roman" w:hAnsi="Times New Roman" w:cs="Times New Roman"/>
          <w:sz w:val="28"/>
          <w:szCs w:val="28"/>
          <w:lang w:eastAsia="ru-RU"/>
        </w:rPr>
        <w:t>174]</w:t>
      </w:r>
    </w:p>
    <w:p w:rsidR="0090755B" w:rsidRDefault="0090755B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8900" cy="1800225"/>
            <wp:effectExtent l="0" t="0" r="0" b="9525"/>
            <wp:docPr id="6" name="Рисунок 6" descr="https://utmagazine.ru/uploads/content/37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tmagazine.ru/uploads/content/37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55B" w:rsidRPr="00D91B1B" w:rsidRDefault="002D5CE8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6</w:t>
      </w:r>
      <w:r w:rsidR="0090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Перемещение по кривой предложения</w:t>
      </w:r>
      <w:r w:rsidR="00D91B1B" w:rsidRPr="00D91B1B">
        <w:rPr>
          <w:rFonts w:ascii="Times New Roman" w:eastAsia="Times New Roman" w:hAnsi="Times New Roman" w:cs="Times New Roman"/>
          <w:sz w:val="28"/>
          <w:szCs w:val="28"/>
          <w:lang w:eastAsia="ru-RU"/>
        </w:rPr>
        <w:t>[23,174]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движение вдоль кривой предложения предполагает, что при изменении объема благ, в случае если ни один из факторов, которые </w:t>
      </w:r>
      <w:proofErr w:type="gramStart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влияют на кривую не меняется</w:t>
      </w:r>
      <w:proofErr w:type="gramEnd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цена на благо меняется.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2.</w:t>
      </w:r>
      <w:r w:rsidRPr="00CC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Сдвиг кривой предложения</w:t>
      </w: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реакцию производителей на изменение неценовых факторов и отражает изменение предложения. Изменение предложения означает, что меняется тот объем благ, который производители в состоянии продать.</w:t>
      </w:r>
    </w:p>
    <w:p w:rsidR="0090755B" w:rsidRDefault="0090755B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638300"/>
            <wp:effectExtent l="0" t="0" r="0" b="0"/>
            <wp:docPr id="5" name="Рисунок 7" descr="https://utmagazine.ru/uploads/content/441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tmagazine.ru/uploads/content/441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55B" w:rsidRPr="00F118C4" w:rsidRDefault="002D5CE8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7</w:t>
      </w:r>
      <w:r w:rsidR="0090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Сдвиг кривой предложения</w:t>
      </w:r>
      <w:r w:rsidR="00B14BEB">
        <w:rPr>
          <w:rFonts w:ascii="Times New Roman" w:eastAsia="Times New Roman" w:hAnsi="Times New Roman" w:cs="Times New Roman"/>
          <w:sz w:val="28"/>
          <w:szCs w:val="28"/>
          <w:lang w:eastAsia="ru-RU"/>
        </w:rPr>
        <w:t>[23,</w:t>
      </w:r>
      <w:r w:rsidR="00D91B1B" w:rsidRPr="00F118C4">
        <w:rPr>
          <w:rFonts w:ascii="Times New Roman" w:eastAsia="Times New Roman" w:hAnsi="Times New Roman" w:cs="Times New Roman"/>
          <w:sz w:val="28"/>
          <w:szCs w:val="28"/>
          <w:lang w:eastAsia="ru-RU"/>
        </w:rPr>
        <w:t>178]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кривая смещается вправо – это свидетельствует о расширении предложения блага, а если смещается влево – означает, что предложение сокращается.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[19,213]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Фактор времени, </w:t>
      </w:r>
      <w:proofErr w:type="gramStart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End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производители могут регулировать объем выпуска в зависимости от изменений цены, имеет важное значение для эластичности кривой предложения.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В мгновенный период, когда товар произведен и находится на рынке, предложение может быть абсолютно неэластичным.</w:t>
      </w:r>
    </w:p>
    <w:p w:rsidR="0090755B" w:rsidRDefault="0090755B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24050" cy="1438275"/>
            <wp:effectExtent l="0" t="0" r="0" b="9525"/>
            <wp:docPr id="8" name="Рисунок 8" descr="https://utmagazine.ru/uploads/content/52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tmagazine.ru/uploads/content/52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55B" w:rsidRPr="00D91B1B" w:rsidRDefault="002D5CE8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8</w:t>
      </w:r>
      <w:r w:rsidR="0090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Неэластичное предложение</w:t>
      </w:r>
      <w:r w:rsidR="00B14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[16,</w:t>
      </w:r>
      <w:r w:rsidR="00D91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23]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Продавцы из-за недостатка времени не в силах увеличить объем блага на рынке, </w:t>
      </w:r>
      <w:proofErr w:type="gramStart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при увеличении цены блага, его предложение расти не будет. Но если благо скоропортящееся и его обязательно надо продать, неважно по какой цене, в таком случае предложение так же будет абсолютно неэластичным.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В случае, когда благо еще не произведено, и только </w:t>
      </w:r>
      <w:proofErr w:type="gramStart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</w:t>
      </w:r>
      <w:proofErr w:type="gramEnd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 </w:t>
      </w:r>
      <w:proofErr w:type="gramStart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выпускать, при этом не в силах изменить свое оборудование производители действуют в короткий период.</w:t>
      </w:r>
    </w:p>
    <w:p w:rsidR="0090755B" w:rsidRDefault="0090755B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1819275"/>
            <wp:effectExtent l="0" t="0" r="9525" b="9525"/>
            <wp:docPr id="9" name="Рисунок 9" descr="https://utmagazine.ru/uploads/content/61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tmagazine.ru/uploads/content/61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55B" w:rsidRPr="00D91B1B" w:rsidRDefault="002D5CE8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9</w:t>
      </w:r>
      <w:r w:rsidR="0090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Кривая предложения по минимальным ценам</w:t>
      </w:r>
      <w:r w:rsidR="00D91B1B">
        <w:rPr>
          <w:rFonts w:ascii="Times New Roman" w:eastAsia="Times New Roman" w:hAnsi="Times New Roman" w:cs="Times New Roman"/>
          <w:sz w:val="28"/>
          <w:szCs w:val="28"/>
          <w:lang w:eastAsia="ru-RU"/>
        </w:rPr>
        <w:t>[16,</w:t>
      </w:r>
      <w:r w:rsidR="00D91B1B" w:rsidRPr="00D91B1B">
        <w:rPr>
          <w:rFonts w:ascii="Times New Roman" w:eastAsia="Times New Roman" w:hAnsi="Times New Roman" w:cs="Times New Roman"/>
          <w:sz w:val="28"/>
          <w:szCs w:val="28"/>
          <w:lang w:eastAsia="ru-RU"/>
        </w:rPr>
        <w:t>25]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Кривая предложения меняет форму в зависимости от минимальных цен, по которым производители хотят выпускать продукцию и от возможности увеличить выпуск свыше минимального объема. Предложение будет высокоэластичным, когда производители могут увеличивать объем </w:t>
      </w:r>
      <w:proofErr w:type="gramStart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proofErr w:type="gramEnd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увеличивая при этом затраты.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В случае одинаковых минимальных цен на благо у всех производителей, при которых можно получить выгоды, минимальный объем предложения на </w:t>
      </w: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рынке будет большим. Производители будут вступать на </w:t>
      </w:r>
      <w:hyperlink r:id="rId27" w:tgtFrame="_blank" w:history="1">
        <w:r w:rsidRPr="00CC2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рынок</w:t>
        </w:r>
      </w:hyperlink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цена будет повышаться до значения </w:t>
      </w:r>
      <w:proofErr w:type="spellStart"/>
      <w:proofErr w:type="gramStart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2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min</w:t>
      </w: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предложения совершит скачек от нуля до значения </w:t>
      </w:r>
      <w:proofErr w:type="spellStart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CC2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min</w:t>
      </w:r>
      <w:proofErr w:type="spellEnd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наоборот, если цена будет падать ниже уровня </w:t>
      </w:r>
      <w:proofErr w:type="spellStart"/>
      <w:proofErr w:type="gramStart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2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min</w:t>
      </w:r>
      <w:proofErr w:type="spellEnd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все производители уйдут с рынка и объем предложения упадет до нулевого уровня.</w:t>
      </w:r>
    </w:p>
    <w:p w:rsidR="0090755B" w:rsidRDefault="0090755B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2066925"/>
            <wp:effectExtent l="0" t="0" r="9525" b="9525"/>
            <wp:docPr id="10" name="Рисунок 10" descr="https://utmagazine.ru/uploads/content/9.gif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tmagazine.ru/uploads/content/9.gif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55B" w:rsidRPr="008B6230" w:rsidRDefault="002D5CE8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10</w:t>
      </w:r>
      <w:r w:rsidR="0090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Кривая предложения по минимальному объему предложения</w:t>
      </w:r>
      <w:r w:rsidR="00D91B1B" w:rsidRPr="00D91B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14BEB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8B6230" w:rsidRPr="008B6230">
        <w:rPr>
          <w:rFonts w:ascii="Times New Roman" w:eastAsia="Times New Roman" w:hAnsi="Times New Roman" w:cs="Times New Roman"/>
          <w:sz w:val="28"/>
          <w:szCs w:val="28"/>
          <w:lang w:eastAsia="ru-RU"/>
        </w:rPr>
        <w:t>30]</w:t>
      </w:r>
    </w:p>
    <w:p w:rsidR="0090755B" w:rsidRPr="008B6230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Спрос является величиной блага, которую покупатели желают и могут себе позволить приобрести в текущий момент. Кривая спроса подразумевает наглядное изображение связи между рыночной ценой и числом товаров, которые по данной цене население готово купить.</w:t>
      </w:r>
      <w:r w:rsidR="00B14BEB">
        <w:rPr>
          <w:rFonts w:ascii="Times New Roman" w:eastAsia="Times New Roman" w:hAnsi="Times New Roman" w:cs="Times New Roman"/>
          <w:sz w:val="28"/>
          <w:szCs w:val="28"/>
          <w:lang w:eastAsia="ru-RU"/>
        </w:rPr>
        <w:t>[12,</w:t>
      </w:r>
      <w:r w:rsidR="008B6230" w:rsidRPr="008B6230">
        <w:rPr>
          <w:rFonts w:ascii="Times New Roman" w:eastAsia="Times New Roman" w:hAnsi="Times New Roman" w:cs="Times New Roman"/>
          <w:sz w:val="28"/>
          <w:szCs w:val="28"/>
          <w:lang w:eastAsia="ru-RU"/>
        </w:rPr>
        <w:t>101]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Кривая рыночного спроса является результатом суммирования кривых спроса каждого отдельного покупателя. Спрос изображается в виде наклоняющейся вниз кривой и отражает закон спроса – с уменьшением стоимости товаров или услуг объем их приобретения будет увеличиваться </w:t>
      </w:r>
      <w:proofErr w:type="gramStart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наоборот, с увеличением стоимости объем приобретенной продукции будет снижаться.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[14,72]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основным факторам, определяющим характеристики кривой, относятся:</w:t>
      </w:r>
    </w:p>
    <w:p w:rsidR="0090755B" w:rsidRPr="00291F46" w:rsidRDefault="00291F46" w:rsidP="00291F46">
      <w:pPr>
        <w:shd w:val="clear" w:color="auto" w:fill="FFFFFF"/>
        <w:spacing w:after="0" w:line="360" w:lineRule="auto"/>
        <w:ind w:left="360" w:firstLine="34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291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общественных доходов, распределение доходов между группами населения;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left="360" w:firstLine="34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рынка, количество покупателей;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left="360" w:firstLine="34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стоимость товаров и услуг;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left="360" w:firstLine="34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товаров-заменителей, их стоимость и предложение;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left="360" w:firstLine="34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дополняющих товаров, их стоимость и предложение;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left="360" w:firstLine="34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bookmarkStart w:id="6" w:name="_GoBack"/>
      <w:bookmarkEnd w:id="6"/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 и вкусы покупателей, сезонность, природно-климатическая обстановка;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left="360" w:firstLine="34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 покупателей.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фактором, не влияющим на кривую спроса, является качество товара. Такая ситуация формируется из-за того, что со сменой качественных характеристик изменяется и сам товар. Например, две разные модели «Форд» — это два отдельных блага.</w:t>
      </w:r>
    </w:p>
    <w:p w:rsidR="0090755B" w:rsidRPr="008B6230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Допустим, все факторы, определяющие спрос, кроме стоимости являются неизменными. </w:t>
      </w:r>
      <w:proofErr w:type="gramStart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продемонстрировать </w:t>
      </w:r>
      <w:proofErr w:type="gramStart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 изменение стоимости товаров повлияет на объем спроса.</w:t>
      </w:r>
      <w:r w:rsidR="00B14BEB">
        <w:rPr>
          <w:rFonts w:ascii="Times New Roman" w:eastAsia="Times New Roman" w:hAnsi="Times New Roman" w:cs="Times New Roman"/>
          <w:sz w:val="28"/>
          <w:szCs w:val="28"/>
          <w:lang w:eastAsia="ru-RU"/>
        </w:rPr>
        <w:t>[13,</w:t>
      </w:r>
      <w:r w:rsidR="008B6230" w:rsidRPr="008B6230">
        <w:rPr>
          <w:rFonts w:ascii="Times New Roman" w:eastAsia="Times New Roman" w:hAnsi="Times New Roman" w:cs="Times New Roman"/>
          <w:sz w:val="28"/>
          <w:szCs w:val="28"/>
          <w:lang w:eastAsia="ru-RU"/>
        </w:rPr>
        <w:t>80]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755B" w:rsidRDefault="0090755B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2009775"/>
            <wp:effectExtent l="0" t="0" r="0" b="9525"/>
            <wp:docPr id="12" name="Рисунок 12" descr="Варианты изображения кривой спроса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арианты изображения кривой спроса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55B" w:rsidRPr="008B6230" w:rsidRDefault="002D5CE8" w:rsidP="0090755B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11</w:t>
      </w:r>
      <w:r w:rsidR="0090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Изменение стоимости товаров на объем спроса</w:t>
      </w:r>
      <w:r w:rsidR="00B14BEB">
        <w:rPr>
          <w:rFonts w:ascii="Times New Roman" w:eastAsia="Times New Roman" w:hAnsi="Times New Roman" w:cs="Times New Roman"/>
          <w:sz w:val="28"/>
          <w:szCs w:val="28"/>
          <w:lang w:eastAsia="ru-RU"/>
        </w:rPr>
        <w:t>[13,</w:t>
      </w:r>
      <w:r w:rsidR="008B6230" w:rsidRPr="008B6230">
        <w:rPr>
          <w:rFonts w:ascii="Times New Roman" w:eastAsia="Times New Roman" w:hAnsi="Times New Roman" w:cs="Times New Roman"/>
          <w:sz w:val="28"/>
          <w:szCs w:val="28"/>
          <w:lang w:eastAsia="ru-RU"/>
        </w:rPr>
        <w:t>85]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представленном графике стоимость отображена на оси ординат, а спрос – на оси абсцисс. Изображенная линия спроса (D) обладает отрицательным направлением. То есть когда стоимость начинает снижаться объём спроса возрастает и наоборот. При этом в зависимости от обстоятель</w:t>
      </w:r>
      <w:proofErr w:type="gramStart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кр</w:t>
      </w:r>
      <w:proofErr w:type="gramEnd"/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ивая спроса может изображаться не только в форме кривой, но и в виде прямой линии.</w:t>
      </w:r>
    </w:p>
    <w:p w:rsidR="0090755B" w:rsidRPr="00CC2C82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Передвигаясь вдоль кривой спроса можно наблюдать изменение объема при возможных уровнях стоимости товаров. Обратная взаимосвязь спроса и стоимости товаров обусловлена тремя причинами:</w:t>
      </w:r>
    </w:p>
    <w:p w:rsidR="0090755B" w:rsidRPr="00291F46" w:rsidRDefault="00291F46" w:rsidP="00291F46">
      <w:pPr>
        <w:shd w:val="clear" w:color="auto" w:fill="FFFFFF"/>
        <w:spacing w:after="0" w:line="360" w:lineRule="auto"/>
        <w:ind w:left="357" w:firstLine="352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0755B" w:rsidRPr="00291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стоимости позволяет увеличить количество потребителей;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left="357" w:firstLine="35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стоимости увеличивает покупательную способность населения;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цен обеспечивает выгоду приобретения подешевевших товаров.</w:t>
      </w:r>
    </w:p>
    <w:p w:rsidR="0090755B" w:rsidRPr="00291F46" w:rsidRDefault="00291F46" w:rsidP="00291F46">
      <w:pPr>
        <w:shd w:val="clear" w:color="auto" w:fill="FFFFFF"/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291F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потребительского спроса выражается в сдвигах кривой спроса. На объем спроса воздействует два основных вида факторов:</w:t>
      </w:r>
    </w:p>
    <w:p w:rsidR="0090755B" w:rsidRPr="00291F46" w:rsidRDefault="00291F46" w:rsidP="00291F46">
      <w:pPr>
        <w:shd w:val="clear" w:color="auto" w:fill="FFFFFF"/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291F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Ценовые. Они главным образом изменяют объем спроса, обеспечивая смещение величины спроса в другие точки кривой.</w:t>
      </w:r>
    </w:p>
    <w:p w:rsidR="0090755B" w:rsidRPr="00CC2C82" w:rsidRDefault="00291F46" w:rsidP="00291F46">
      <w:pPr>
        <w:shd w:val="clear" w:color="auto" w:fill="FFFFFF"/>
        <w:spacing w:after="0" w:line="360" w:lineRule="auto"/>
        <w:ind w:firstLine="636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C8">
        <w:rPr>
          <w:rFonts w:ascii="Times New Roman" w:hAnsi="Times New Roman" w:cs="Times New Roman"/>
          <w:sz w:val="28"/>
          <w:szCs w:val="28"/>
        </w:rPr>
        <w:t>-</w:t>
      </w:r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Неценовые. Изменяют сам спрос (то есть его функцию), что проявляется в смещениях кривой </w:t>
      </w:r>
      <w:proofErr w:type="gramStart"/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правее</w:t>
      </w:r>
      <w:proofErr w:type="gramEnd"/>
      <w:r w:rsidR="0090755B"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спрос увеличился или левее (при уменьшении спроса).</w:t>
      </w:r>
    </w:p>
    <w:p w:rsidR="0090755B" w:rsidRPr="008B6230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Кривая спроса позволяет графически отобразить состояние спроса на экономическое благо при всех возможных уровнях цены. Их используют для оценки действий потребителей, а также для определения оптимальной стоимости и величины производства (рыночного равновесия) за счет взаимосвязи с кривой предложения.</w:t>
      </w:r>
      <w:r w:rsidR="00B14BEB">
        <w:rPr>
          <w:rFonts w:ascii="Times New Roman" w:eastAsia="Times New Roman" w:hAnsi="Times New Roman" w:cs="Times New Roman"/>
          <w:sz w:val="28"/>
          <w:szCs w:val="28"/>
          <w:lang w:eastAsia="ru-RU"/>
        </w:rPr>
        <w:t>[18,</w:t>
      </w:r>
      <w:r w:rsidR="008B6230" w:rsidRPr="008B6230">
        <w:rPr>
          <w:rFonts w:ascii="Times New Roman" w:eastAsia="Times New Roman" w:hAnsi="Times New Roman" w:cs="Times New Roman"/>
          <w:sz w:val="28"/>
          <w:szCs w:val="28"/>
          <w:lang w:eastAsia="ru-RU"/>
        </w:rPr>
        <w:t>38]</w:t>
      </w:r>
    </w:p>
    <w:p w:rsidR="0090755B" w:rsidRPr="008B6230" w:rsidRDefault="0090755B" w:rsidP="0090755B">
      <w:p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Смещение по кривой спроса позволяет вычислить объем спроса потребителей при каждом возможном ценовом уровне. Изменение факторов, определяющих состояние спроса, обуславливает сдвиги кривой. Если она передвигается вправо – спрос на продукцию возрастает, а если влево – снижается.</w:t>
      </w:r>
      <w:r w:rsidR="00B14BEB">
        <w:rPr>
          <w:rFonts w:ascii="Times New Roman" w:eastAsia="Times New Roman" w:hAnsi="Times New Roman" w:cs="Times New Roman"/>
          <w:sz w:val="28"/>
          <w:szCs w:val="28"/>
          <w:lang w:eastAsia="ru-RU"/>
        </w:rPr>
        <w:t>[18,</w:t>
      </w:r>
      <w:r w:rsidR="008B6230" w:rsidRPr="008B6230">
        <w:rPr>
          <w:rFonts w:ascii="Times New Roman" w:eastAsia="Times New Roman" w:hAnsi="Times New Roman" w:cs="Times New Roman"/>
          <w:sz w:val="28"/>
          <w:szCs w:val="28"/>
          <w:lang w:eastAsia="ru-RU"/>
        </w:rPr>
        <w:t>39]</w:t>
      </w:r>
    </w:p>
    <w:p w:rsidR="0090755B" w:rsidRDefault="0090755B" w:rsidP="0090755B">
      <w:pPr>
        <w:shd w:val="clear" w:color="auto" w:fill="FFFFFF"/>
        <w:spacing w:before="240" w:after="240" w:line="240" w:lineRule="auto"/>
        <w:jc w:val="both"/>
        <w:rPr>
          <w:rFonts w:ascii="Open Sans" w:eastAsia="Times New Roman" w:hAnsi="Open Sans" w:cs="Arial"/>
          <w:color w:val="1A1A1A"/>
          <w:sz w:val="24"/>
          <w:szCs w:val="24"/>
          <w:lang w:eastAsia="ru-RU"/>
        </w:rPr>
      </w:pPr>
    </w:p>
    <w:p w:rsidR="00140C72" w:rsidRPr="00547EDC" w:rsidRDefault="00140C72" w:rsidP="00547E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DC" w:rsidRPr="00547EDC" w:rsidRDefault="00547EDC" w:rsidP="00547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672" w:rsidRDefault="00017672" w:rsidP="00547ED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97" w:rsidRDefault="006444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44497" w:rsidRDefault="00644497" w:rsidP="00644497">
      <w:pPr>
        <w:pStyle w:val="1"/>
        <w:spacing w:line="360" w:lineRule="auto"/>
        <w:contextualSpacing/>
        <w:mirrorIndents/>
        <w:jc w:val="center"/>
        <w:rPr>
          <w:rFonts w:ascii="Times New Roman" w:hAnsi="Times New Roman" w:cs="Times New Roman"/>
          <w:color w:val="auto"/>
        </w:rPr>
      </w:pPr>
      <w:bookmarkStart w:id="7" w:name="_Toc482230635"/>
      <w:r w:rsidRPr="00644497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Глава 2. </w:t>
      </w:r>
      <w:r w:rsidRPr="00644497">
        <w:rPr>
          <w:rFonts w:ascii="Times New Roman" w:hAnsi="Times New Roman" w:cs="Times New Roman"/>
          <w:color w:val="auto"/>
        </w:rPr>
        <w:t>Равновесие совокупного с</w:t>
      </w:r>
      <w:r w:rsidR="00BB0679">
        <w:rPr>
          <w:rFonts w:ascii="Times New Roman" w:hAnsi="Times New Roman" w:cs="Times New Roman"/>
          <w:color w:val="auto"/>
        </w:rPr>
        <w:t>проса и совокупного предложения в экономике социального прогресса</w:t>
      </w:r>
      <w:bookmarkEnd w:id="7"/>
    </w:p>
    <w:p w:rsidR="00BB0679" w:rsidRPr="00BE500D" w:rsidRDefault="00BB0679" w:rsidP="00BB0679">
      <w:pPr>
        <w:pStyle w:val="1"/>
        <w:spacing w:before="0" w:line="360" w:lineRule="auto"/>
        <w:contextualSpacing/>
        <w:mirrorIndents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2.1. </w:t>
      </w:r>
      <w:r w:rsidRPr="00BE500D">
        <w:rPr>
          <w:rFonts w:ascii="Times New Roman" w:hAnsi="Times New Roman" w:cs="Times New Roman"/>
          <w:color w:val="auto"/>
        </w:rPr>
        <w:t>Практическое применение теорий</w:t>
      </w:r>
      <w:r w:rsidR="002D5CE8">
        <w:rPr>
          <w:rFonts w:ascii="Times New Roman" w:hAnsi="Times New Roman" w:cs="Times New Roman"/>
          <w:color w:val="auto"/>
        </w:rPr>
        <w:t xml:space="preserve"> эластичности на различных типах </w:t>
      </w:r>
      <w:r w:rsidRPr="00BE500D">
        <w:rPr>
          <w:rFonts w:ascii="Times New Roman" w:hAnsi="Times New Roman" w:cs="Times New Roman"/>
          <w:color w:val="auto"/>
        </w:rPr>
        <w:t>рынка</w:t>
      </w:r>
    </w:p>
    <w:p w:rsidR="00BB0679" w:rsidRDefault="00BB0679" w:rsidP="00BB067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8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эластичности спроса и предложения</w:t>
      </w:r>
      <w:r w:rsidRPr="001208CD">
        <w:rPr>
          <w:rFonts w:ascii="Times New Roman" w:hAnsi="Times New Roman" w:cs="Times New Roman"/>
          <w:sz w:val="28"/>
          <w:szCs w:val="28"/>
        </w:rPr>
        <w:t xml:space="preserve"> обладает существенной фактической</w:t>
      </w: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 ролью. Проиллюстрируем её использование в определенных случаях. Повышение производственных потерь подталкивает компанию в увеличение стоимости продукта. </w:t>
      </w:r>
    </w:p>
    <w:p w:rsidR="00BB0679" w:rsidRPr="00D47DCA" w:rsidRDefault="00BB0679" w:rsidP="00BB067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Чтобы дать ответ на данные проблемы и грамотно подобрать расценочную стратегию компании, необходимо понимать гибкость спроса и </w:t>
      </w:r>
      <w:r w:rsidRPr="00D47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</w:t>
      </w: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 в этот продукт. Далее повергнуты коэффициенты </w:t>
      </w:r>
      <w:r w:rsidRPr="00D47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ценовой эластичности спроса</w:t>
      </w: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определенные типы продуктов и услуг.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[6,47]</w:t>
      </w:r>
    </w:p>
    <w:p w:rsidR="00BB0679" w:rsidRPr="008B6230" w:rsidRDefault="00BB0679" w:rsidP="00BB0679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7DCA">
        <w:rPr>
          <w:rFonts w:ascii="Times New Roman" w:hAnsi="Times New Roman" w:cs="Times New Roman"/>
          <w:color w:val="000000"/>
          <w:sz w:val="28"/>
          <w:szCs w:val="28"/>
        </w:rPr>
        <w:t>Таблица 1 – Типы продуктов и услуг</w:t>
      </w:r>
      <w:r w:rsidR="00B14BEB">
        <w:rPr>
          <w:rFonts w:ascii="Times New Roman" w:hAnsi="Times New Roman" w:cs="Times New Roman"/>
          <w:color w:val="000000"/>
          <w:sz w:val="28"/>
          <w:szCs w:val="28"/>
        </w:rPr>
        <w:t>[18,</w:t>
      </w:r>
      <w:r w:rsidR="008B6230" w:rsidRPr="008B6230">
        <w:rPr>
          <w:rFonts w:ascii="Times New Roman" w:hAnsi="Times New Roman" w:cs="Times New Roman"/>
          <w:color w:val="000000"/>
          <w:sz w:val="28"/>
          <w:szCs w:val="28"/>
        </w:rPr>
        <w:t>214]</w:t>
      </w: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BB0679" w:rsidRPr="00D47DCA" w:rsidTr="00C77FB5">
        <w:tc>
          <w:tcPr>
            <w:tcW w:w="4672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3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B0679" w:rsidRPr="00D47DCA" w:rsidTr="00C77FB5">
        <w:tc>
          <w:tcPr>
            <w:tcW w:w="4672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4673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0,15</w:t>
            </w:r>
          </w:p>
        </w:tc>
      </w:tr>
      <w:tr w:rsidR="00BB0679" w:rsidRPr="00D47DCA" w:rsidTr="00C77FB5">
        <w:tc>
          <w:tcPr>
            <w:tcW w:w="4672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4673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0,64</w:t>
            </w:r>
          </w:p>
        </w:tc>
      </w:tr>
      <w:tr w:rsidR="00BB0679" w:rsidRPr="00D47DCA" w:rsidTr="00C77FB5">
        <w:tc>
          <w:tcPr>
            <w:tcW w:w="4672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Баранина</w:t>
            </w:r>
          </w:p>
        </w:tc>
        <w:tc>
          <w:tcPr>
            <w:tcW w:w="4673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2,65</w:t>
            </w:r>
          </w:p>
        </w:tc>
      </w:tr>
      <w:tr w:rsidR="00BB0679" w:rsidRPr="00D47DCA" w:rsidTr="00C77FB5">
        <w:tc>
          <w:tcPr>
            <w:tcW w:w="4672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4673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0,32</w:t>
            </w:r>
          </w:p>
        </w:tc>
      </w:tr>
      <w:tr w:rsidR="00BB0679" w:rsidRPr="00D47DCA" w:rsidTr="00C77FB5">
        <w:tc>
          <w:tcPr>
            <w:tcW w:w="4672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Электричество в домах</w:t>
            </w:r>
          </w:p>
        </w:tc>
        <w:tc>
          <w:tcPr>
            <w:tcW w:w="4673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0,13</w:t>
            </w:r>
          </w:p>
        </w:tc>
      </w:tr>
      <w:tr w:rsidR="00BB0679" w:rsidRPr="00D47DCA" w:rsidTr="00C77FB5">
        <w:tc>
          <w:tcPr>
            <w:tcW w:w="4672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Табачные изделия</w:t>
            </w:r>
          </w:p>
        </w:tc>
        <w:tc>
          <w:tcPr>
            <w:tcW w:w="4673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0,46</w:t>
            </w:r>
          </w:p>
        </w:tc>
      </w:tr>
      <w:tr w:rsidR="00BB0679" w:rsidRPr="00D47DCA" w:rsidTr="00C77FB5">
        <w:tc>
          <w:tcPr>
            <w:tcW w:w="4672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Газеты и журналы</w:t>
            </w:r>
          </w:p>
        </w:tc>
        <w:tc>
          <w:tcPr>
            <w:tcW w:w="4673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0,42</w:t>
            </w:r>
          </w:p>
        </w:tc>
      </w:tr>
      <w:tr w:rsidR="00BB0679" w:rsidRPr="00D47DCA" w:rsidTr="00C77FB5">
        <w:tc>
          <w:tcPr>
            <w:tcW w:w="4672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4673" w:type="dxa"/>
          </w:tcPr>
          <w:p w:rsidR="00BB0679" w:rsidRPr="00D47DCA" w:rsidRDefault="00BB0679" w:rsidP="00C77FB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7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0,20</w:t>
            </w:r>
          </w:p>
        </w:tc>
      </w:tr>
    </w:tbl>
    <w:p w:rsidR="00BB0679" w:rsidRPr="00A23C3B" w:rsidRDefault="00BB0679" w:rsidP="00BB06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0679" w:rsidRPr="00D47DCA" w:rsidRDefault="00BB0679" w:rsidP="00BB067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Предложенные сведения </w:t>
      </w:r>
      <w:proofErr w:type="gramStart"/>
      <w:r w:rsidRPr="00D47DCA">
        <w:rPr>
          <w:rFonts w:ascii="Times New Roman" w:hAnsi="Times New Roman" w:cs="Times New Roman"/>
          <w:color w:val="000000"/>
          <w:sz w:val="28"/>
          <w:szCs w:val="28"/>
        </w:rPr>
        <w:t>свойственны для  экономики</w:t>
      </w:r>
      <w:proofErr w:type="gramEnd"/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 USA. Для  Российской федерации характерные  </w:t>
      </w:r>
      <w:r w:rsidRPr="00D47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ценовой эластичности рыночного спроса</w:t>
      </w: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 станут рядом  с другими в связи с присутствием продуктов-субститутов и иных факторов, о которых рассказывалось ранее.</w:t>
      </w:r>
    </w:p>
    <w:p w:rsidR="00BB0679" w:rsidRPr="00D47DCA" w:rsidRDefault="00BB0679" w:rsidP="00BB067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Для компании немаловажно обладать типом, что гибкость спроса в её продукцию и гибкость эластичного спроса никак не схожи. 1-ая постоянно (из-за отчисления совершенной монополии компании в торге) выше 2-ой. Продумать </w:t>
      </w:r>
      <w:r w:rsidRPr="00D47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ценовую эластичность спроса</w:t>
      </w: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 на продукцию компании довольно трудно, таким </w:t>
      </w:r>
      <w:proofErr w:type="gramStart"/>
      <w:r w:rsidRPr="00D47DCA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 равно как следует осуществлять интерес и отклик соперников на увеличение либо снижение компанией стоимости. </w:t>
      </w:r>
      <w:r w:rsidRPr="00D47D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Посодействовать в </w:t>
      </w:r>
      <w:proofErr w:type="gramStart"/>
      <w:r w:rsidRPr="00D47DCA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proofErr w:type="gramEnd"/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 применение точных модификаций либо практика управляющих компании.</w:t>
      </w:r>
    </w:p>
    <w:p w:rsidR="00BB0679" w:rsidRPr="00D47DCA" w:rsidRDefault="00BB0679" w:rsidP="00BB0679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компания принимает постановления о стоимости станет </w:t>
      </w:r>
      <w:proofErr w:type="gramStart"/>
      <w:r w:rsidRPr="00D47DCA">
        <w:rPr>
          <w:rFonts w:ascii="Times New Roman" w:hAnsi="Times New Roman" w:cs="Times New Roman"/>
          <w:color w:val="000000"/>
          <w:sz w:val="28"/>
          <w:szCs w:val="28"/>
        </w:rPr>
        <w:t>придерживаться</w:t>
      </w:r>
      <w:proofErr w:type="gramEnd"/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 только лишь сведениями о</w:t>
      </w:r>
      <w:r w:rsidRPr="00D47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эластичности рыночного </w:t>
      </w: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спроса, в таком случае утраты от реализации увеличения стоимости имею шанс быть наиболее внушительными, нежели предполагались. К примеру, в случае если возьмем </w:t>
      </w:r>
      <w:r w:rsidRPr="00D47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эластичность рыночного спроса </w:t>
      </w:r>
      <w:r w:rsidRPr="00D47DCA">
        <w:rPr>
          <w:rFonts w:ascii="Times New Roman" w:hAnsi="Times New Roman" w:cs="Times New Roman"/>
          <w:color w:val="000000"/>
          <w:sz w:val="28"/>
          <w:szCs w:val="28"/>
        </w:rPr>
        <w:t>в табачные изделия 0,46, в таком случае данное абсолютно никак не обозначает, что гибкость спроса на табак производства «Ява» либо «Дукат» станет обладать в таком случае значением. Конкурентная борьба повысит показатель гибкости спроса на табак любой с данных фабрик.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[18,216]</w:t>
      </w:r>
    </w:p>
    <w:p w:rsidR="00BB0679" w:rsidRPr="008B6230" w:rsidRDefault="00BB0679" w:rsidP="00BB0679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7DCA">
        <w:rPr>
          <w:rFonts w:ascii="Times New Roman" w:hAnsi="Times New Roman" w:cs="Times New Roman"/>
          <w:color w:val="000000"/>
          <w:sz w:val="28"/>
          <w:szCs w:val="28"/>
        </w:rPr>
        <w:t>Эластичность спроса считается значимым условием, оказывающим большое влияние на ценовую политическою деятельность компании.</w:t>
      </w:r>
      <w:proofErr w:type="gramEnd"/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 Допустим,  что которая-в </w:t>
      </w:r>
      <w:proofErr w:type="gramStart"/>
      <w:r w:rsidRPr="00D47DCA">
        <w:rPr>
          <w:rFonts w:ascii="Times New Roman" w:hAnsi="Times New Roman" w:cs="Times New Roman"/>
          <w:color w:val="000000"/>
          <w:sz w:val="28"/>
          <w:szCs w:val="28"/>
        </w:rPr>
        <w:t>таком</w:t>
      </w:r>
      <w:proofErr w:type="gramEnd"/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 случае компания построила дом на сто квартир  и разрешает проблему, согласно той или иной стоимости необходимо рекомендовать жилплощади съемщикам. Затраты на постройку и использование по сути никак не находятся в зависимости с этого, какое количество квартир станет от</w:t>
      </w:r>
      <w:r w:rsidR="008B6230">
        <w:rPr>
          <w:rFonts w:ascii="Times New Roman" w:hAnsi="Times New Roman" w:cs="Times New Roman"/>
          <w:color w:val="000000"/>
          <w:sz w:val="28"/>
          <w:szCs w:val="28"/>
        </w:rPr>
        <w:t>дано</w:t>
      </w:r>
      <w:r w:rsidRPr="00D47D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6230" w:rsidRPr="008B6230">
        <w:rPr>
          <w:rFonts w:ascii="Times New Roman" w:hAnsi="Times New Roman" w:cs="Times New Roman"/>
          <w:color w:val="000000"/>
          <w:sz w:val="28"/>
          <w:szCs w:val="28"/>
        </w:rPr>
        <w:t xml:space="preserve">[6, 72] </w:t>
      </w:r>
    </w:p>
    <w:p w:rsidR="00BB0679" w:rsidRPr="00D47DCA" w:rsidRDefault="00BB0679" w:rsidP="00BB0679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Если компания понимает потребность на жилплощадь и его </w:t>
      </w:r>
      <w:r w:rsidRPr="00D47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эластичность</w:t>
      </w: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, она способна установить, согласно той или иной стоимости необходимо отвечать данные жилплощади, для того чтобы гарантировать наибольшую выручку. Наибольшая выручка  способна </w:t>
      </w:r>
      <w:proofErr w:type="gramStart"/>
      <w:r w:rsidRPr="00D47DCA">
        <w:rPr>
          <w:rFonts w:ascii="Times New Roman" w:hAnsi="Times New Roman" w:cs="Times New Roman"/>
          <w:color w:val="000000"/>
          <w:sz w:val="28"/>
          <w:szCs w:val="28"/>
        </w:rPr>
        <w:t>достигаться</w:t>
      </w:r>
      <w:proofErr w:type="gramEnd"/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и в том случае, если доля квартир остается пустовать. Проиллюстрируем </w:t>
      </w:r>
      <w:proofErr w:type="gramStart"/>
      <w:r w:rsidR="002D5CE8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proofErr w:type="gramEnd"/>
      <w:r w:rsidR="002D5CE8">
        <w:rPr>
          <w:rFonts w:ascii="Times New Roman" w:hAnsi="Times New Roman" w:cs="Times New Roman"/>
          <w:color w:val="000000"/>
          <w:sz w:val="28"/>
          <w:szCs w:val="28"/>
        </w:rPr>
        <w:t xml:space="preserve"> схематически на рисунке 12</w:t>
      </w: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0679" w:rsidRPr="00D47DCA" w:rsidRDefault="00BB0679" w:rsidP="00BB0679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0679" w:rsidRDefault="00BB0679" w:rsidP="00BB0679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</w:rPr>
      </w:pPr>
      <w:r w:rsidRPr="00D64A1C"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739640" cy="2190549"/>
            <wp:effectExtent l="0" t="0" r="3810" b="635"/>
            <wp:docPr id="14" name="Рисунок 14" descr="http://economika-8.odn.org.ua/data/economika/economika-8/142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conomika-8.odn.org.ua/data/economika/economika-8/142.files/image00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529" cy="219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679" w:rsidRPr="008B6230" w:rsidRDefault="00BB0679" w:rsidP="00BB0679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7DCA">
        <w:rPr>
          <w:rFonts w:ascii="Times New Roman" w:hAnsi="Times New Roman" w:cs="Times New Roman"/>
          <w:color w:val="000000"/>
          <w:sz w:val="28"/>
          <w:szCs w:val="28"/>
        </w:rPr>
        <w:t>Рисуно</w:t>
      </w:r>
      <w:r w:rsidR="002D5CE8">
        <w:rPr>
          <w:rFonts w:ascii="Times New Roman" w:hAnsi="Times New Roman" w:cs="Times New Roman"/>
          <w:color w:val="000000"/>
          <w:sz w:val="28"/>
          <w:szCs w:val="28"/>
        </w:rPr>
        <w:t>к 12</w:t>
      </w: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 – Ценовая эластичность аренды квартир</w:t>
      </w:r>
      <w:r w:rsidR="00B14BEB">
        <w:rPr>
          <w:rFonts w:ascii="Times New Roman" w:hAnsi="Times New Roman" w:cs="Times New Roman"/>
          <w:color w:val="000000"/>
          <w:sz w:val="28"/>
          <w:szCs w:val="28"/>
        </w:rPr>
        <w:t>[24,</w:t>
      </w:r>
      <w:r w:rsidR="008B6230" w:rsidRPr="008B6230">
        <w:rPr>
          <w:rFonts w:ascii="Times New Roman" w:hAnsi="Times New Roman" w:cs="Times New Roman"/>
          <w:color w:val="000000"/>
          <w:sz w:val="28"/>
          <w:szCs w:val="28"/>
        </w:rPr>
        <w:t>172]</w:t>
      </w:r>
    </w:p>
    <w:p w:rsidR="00BB0679" w:rsidRPr="008B6230" w:rsidRDefault="00BB0679" w:rsidP="00BB0679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Предположим, что компания встретилась с прямолинейной </w:t>
      </w:r>
      <w:r w:rsidRPr="00D47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кривой</w:t>
      </w:r>
      <w:r w:rsidRPr="00D47DCA">
        <w:rPr>
          <w:rFonts w:ascii="Times New Roman" w:hAnsi="Times New Roman" w:cs="Times New Roman"/>
          <w:color w:val="000000"/>
          <w:sz w:val="28"/>
          <w:szCs w:val="28"/>
        </w:rPr>
        <w:t xml:space="preserve"> спроса, равно как д</w:t>
      </w:r>
      <w:r w:rsidR="002D5CE8">
        <w:rPr>
          <w:rFonts w:ascii="Times New Roman" w:hAnsi="Times New Roman" w:cs="Times New Roman"/>
          <w:color w:val="000000"/>
          <w:sz w:val="28"/>
          <w:szCs w:val="28"/>
        </w:rPr>
        <w:t>анное представлено на  рисунке 13</w:t>
      </w:r>
      <w:r w:rsidRPr="00D47D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64A1C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D64A1C"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52975" cy="2257425"/>
            <wp:effectExtent l="0" t="0" r="9525" b="9525"/>
            <wp:docPr id="15" name="Рисунок 15" descr="http://economika-8.odn.org.ua/data/economika/economika-8/142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conomika-8.odn.org.ua/data/economika/economika-8/142.files/image005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A1C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 w:type="textWrapping" w:clear="all"/>
      </w:r>
      <w:r w:rsidR="002D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Рисунок  13</w:t>
      </w:r>
      <w:r w:rsidR="002D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D47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Эластичность спроса (а) и изменение валовой выручки (б): </w:t>
      </w:r>
      <w:proofErr w:type="gramStart"/>
      <w:r w:rsidRPr="00D47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D47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плата за аренду </w:t>
      </w:r>
      <w:proofErr w:type="spellStart"/>
      <w:r w:rsidRPr="00D47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квартиры;Q</w:t>
      </w:r>
      <w:proofErr w:type="spellEnd"/>
      <w:r w:rsidRPr="00D47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количество </w:t>
      </w:r>
      <w:proofErr w:type="spellStart"/>
      <w:r w:rsidRPr="00D47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квартир:R</w:t>
      </w:r>
      <w:proofErr w:type="spellEnd"/>
      <w:r w:rsidRPr="00D47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доход (выручка) фирмы от сдачи квартир в аренду</w:t>
      </w:r>
      <w:r w:rsidR="00B14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[24,</w:t>
      </w:r>
      <w:r w:rsidR="008B6230" w:rsidRPr="008B62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180]</w:t>
      </w:r>
    </w:p>
    <w:p w:rsidR="00BB0679" w:rsidRDefault="00BB0679" w:rsidP="00BB0679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DCA">
        <w:rPr>
          <w:rFonts w:ascii="Times New Roman" w:hAnsi="Times New Roman" w:cs="Times New Roman"/>
          <w:sz w:val="28"/>
          <w:szCs w:val="28"/>
        </w:rPr>
        <w:t>Присутствие арендной платы 1 тыс.</w:t>
      </w:r>
      <w:proofErr w:type="gramStart"/>
      <w:r w:rsidRPr="00D47D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47DCA">
        <w:rPr>
          <w:rFonts w:ascii="Times New Roman" w:hAnsi="Times New Roman" w:cs="Times New Roman"/>
          <w:sz w:val="28"/>
          <w:szCs w:val="28"/>
        </w:rPr>
        <w:t xml:space="preserve">руб. в месяц </w:t>
      </w:r>
      <w:r w:rsidRPr="00D4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ценовая эластичность спроса </w:t>
      </w:r>
      <w:r w:rsidRPr="00D47DCA">
        <w:rPr>
          <w:rFonts w:ascii="Times New Roman" w:hAnsi="Times New Roman" w:cs="Times New Roman"/>
          <w:sz w:val="28"/>
          <w:szCs w:val="28"/>
        </w:rPr>
        <w:t>одинакова штуке и совокупность поступлений с аренды максимальная. Но, согласно данной стоимости способно было сдано только лишь 80 квартир, а никак не 100. В случае если  компания определит арендную оплату ниже 1 тыс. руб., она способна отдать остальные 20 квартир, но её прибыль уменьшиться.</w:t>
      </w:r>
    </w:p>
    <w:p w:rsidR="00BB0679" w:rsidRPr="00BB0679" w:rsidRDefault="00BB0679" w:rsidP="00BB0679"/>
    <w:p w:rsidR="00017672" w:rsidRPr="00644497" w:rsidRDefault="00BB0679" w:rsidP="00644497">
      <w:pPr>
        <w:pStyle w:val="1"/>
        <w:spacing w:line="36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8" w:name="_Toc482230636"/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2.2</w:t>
      </w:r>
      <w:r w:rsidR="00017672" w:rsidRPr="00644497">
        <w:rPr>
          <w:rFonts w:ascii="Times New Roman" w:eastAsia="Times New Roman" w:hAnsi="Times New Roman" w:cs="Times New Roman"/>
          <w:color w:val="auto"/>
          <w:lang w:eastAsia="ru-RU"/>
        </w:rPr>
        <w:t>. Формирование макроэкономического равновесия под влиянием современных механизмов денежной трансмиссии</w:t>
      </w:r>
      <w:bookmarkEnd w:id="8"/>
    </w:p>
    <w:p w:rsidR="00017672" w:rsidRPr="00017672" w:rsidRDefault="00017672" w:rsidP="00B6180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повышения ключевой ставки вРоссии на данный момент приводит к ситуацииослабления спроса на кредиты как со стороныфизических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так и со стороны организа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 Компании в течение последних двух летнаращивали л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иквидность, кроме того, сохраня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неустойчивый спрос на товарных рынках,высокие инвестиционные риски. Со стороныбанковского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можно наблюдать нереши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вложения денег в экономику, так какбольшинство организаций остаются неплатежеспособными.</w:t>
      </w:r>
    </w:p>
    <w:p w:rsidR="00017672" w:rsidRPr="00B61809" w:rsidRDefault="002D5CE8" w:rsidP="00B6180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рис. 14 </w:t>
      </w:r>
      <w:r w:rsidR="00017672"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наблюдать динамикуизменения ставки рефинансирования в Россииза последние 15 лет</w:t>
      </w:r>
      <w:r w:rsidR="00017672"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672" w:rsidRPr="008B6230" w:rsidRDefault="00B61809" w:rsidP="00B61809">
      <w:pPr>
        <w:spacing w:after="0" w:line="36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9725" cy="31051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672"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2D5CE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 14</w:t>
      </w:r>
      <w:r w:rsid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672"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изменения ставки рефинансирования и инфляциив России 2000-2016 гг.</w:t>
      </w:r>
      <w:r w:rsidR="00B14BEB">
        <w:rPr>
          <w:rFonts w:ascii="Times New Roman" w:eastAsia="Times New Roman" w:hAnsi="Times New Roman" w:cs="Times New Roman"/>
          <w:sz w:val="28"/>
          <w:szCs w:val="28"/>
          <w:lang w:eastAsia="ru-RU"/>
        </w:rPr>
        <w:t>[20,</w:t>
      </w:r>
      <w:r w:rsidR="008B6230" w:rsidRPr="008B6230">
        <w:rPr>
          <w:rFonts w:ascii="Times New Roman" w:eastAsia="Times New Roman" w:hAnsi="Times New Roman" w:cs="Times New Roman"/>
          <w:sz w:val="28"/>
          <w:szCs w:val="28"/>
          <w:lang w:eastAsia="ru-RU"/>
        </w:rPr>
        <w:t>48]</w:t>
      </w:r>
    </w:p>
    <w:p w:rsidR="00017672" w:rsidRPr="00017672" w:rsidRDefault="00B61809" w:rsidP="00B6180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17672"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вывод, что во время фи</w:t>
      </w:r>
      <w:r w:rsidR="00017672"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нансового и экономического спада </w:t>
      </w:r>
      <w:proofErr w:type="spellStart"/>
      <w:r w:rsidR="00017672"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Центральныйбанк</w:t>
      </w:r>
      <w:proofErr w:type="spellEnd"/>
      <w:r w:rsidR="00017672"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проводит </w:t>
      </w:r>
      <w:proofErr w:type="spellStart"/>
      <w:r w:rsidR="00017672"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стриктивную</w:t>
      </w:r>
      <w:proofErr w:type="spellEnd"/>
      <w:r w:rsid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политику уве</w:t>
      </w:r>
      <w:r w:rsidR="00017672"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личения ставки рефинансирования, что приводитк удорожанию кредитов, сокращает совокупныйобъем денежной массы на рынке, но, в теории,данные меры должны сдерживать инфляцию. Темне менее, как</w:t>
      </w:r>
      <w:r w:rsid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видим на рис. 2, данный про</w:t>
      </w:r>
      <w:r w:rsidR="00017672"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 не наблюдается, показатели роста инфляциизеркально повто</w:t>
      </w:r>
      <w:r w:rsid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ряют </w:t>
      </w:r>
      <w:r w:rsid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показатели роста ставки ре</w:t>
      </w:r>
      <w:r w:rsidR="00017672"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</w:t>
      </w:r>
      <w:r w:rsid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тогда как в теории должна на</w:t>
      </w:r>
      <w:r w:rsidR="00017672"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блюдаться обратная зависимость между этимипоказателями. Это объясняется тем, что в Россииимеет место инфляция предложения, тогда какмеры денежно-кредитной политики направленына борьбу с инфляцией спроса.</w:t>
      </w:r>
    </w:p>
    <w:p w:rsidR="00017672" w:rsidRPr="00E40109" w:rsidRDefault="00017672" w:rsidP="0001767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нормализации ситуации на финансовых рынках и в реальном секторе экономики монетарные власти по всему миру пошли на беспрецедентные по масштабам меры, включающие пополнение кап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итала кредитных учреждений, рас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ширение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страхования банковских де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позитов и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рантий по банковским заимствова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ниям, снижение ключевых процентных </w:t>
      </w:r>
      <w:proofErr w:type="spellStart"/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ставок,учреждение</w:t>
      </w:r>
      <w:proofErr w:type="spellEnd"/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двухсторонних </w:t>
      </w:r>
      <w:proofErr w:type="spellStart"/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своповых</w:t>
      </w:r>
      <w:proofErr w:type="spellEnd"/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линий.</w:t>
      </w:r>
      <w:r w:rsidR="00B14BEB">
        <w:rPr>
          <w:rFonts w:ascii="Times New Roman" w:eastAsia="Times New Roman" w:hAnsi="Times New Roman" w:cs="Times New Roman"/>
          <w:sz w:val="28"/>
          <w:szCs w:val="28"/>
          <w:lang w:eastAsia="ru-RU"/>
        </w:rPr>
        <w:t>[15,</w:t>
      </w:r>
      <w:r w:rsidR="00E40109" w:rsidRPr="00E40109">
        <w:rPr>
          <w:rFonts w:ascii="Times New Roman" w:eastAsia="Times New Roman" w:hAnsi="Times New Roman" w:cs="Times New Roman"/>
          <w:sz w:val="28"/>
          <w:szCs w:val="28"/>
          <w:lang w:eastAsia="ru-RU"/>
        </w:rPr>
        <w:t>34]</w:t>
      </w:r>
    </w:p>
    <w:p w:rsidR="00017672" w:rsidRPr="00E40109" w:rsidRDefault="00017672" w:rsidP="0001767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Кардинально противоположную политику насегодняшний день проводит Центральный банкРоссии. В то время как почти все центральныебанки ведущих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мира сокращают ставку ре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период кризиса для подогре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экономики и увеличения денежной массы, ЦБРФ планоме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 проводит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рестриктивную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тику уменьше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объема денежной массы и уве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личения ставки рефинансирования, которая с</w:t>
      </w:r>
      <w:proofErr w:type="gramStart"/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приравнивается к ключевой став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 составляет 11,5 %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меры на прак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не приводят к сдерживанию инфляции иограничивают рост экономики.</w:t>
      </w:r>
      <w:r w:rsidR="00E40109">
        <w:rPr>
          <w:rFonts w:ascii="Times New Roman" w:eastAsia="Times New Roman" w:hAnsi="Times New Roman" w:cs="Times New Roman"/>
          <w:sz w:val="28"/>
          <w:szCs w:val="28"/>
          <w:lang w:eastAsia="ru-RU"/>
        </w:rPr>
        <w:t>[20</w:t>
      </w:r>
      <w:r w:rsidR="00B14B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0109" w:rsidRPr="00E40109">
        <w:rPr>
          <w:rFonts w:ascii="Times New Roman" w:eastAsia="Times New Roman" w:hAnsi="Times New Roman" w:cs="Times New Roman"/>
          <w:sz w:val="28"/>
          <w:szCs w:val="28"/>
          <w:lang w:eastAsia="ru-RU"/>
        </w:rPr>
        <w:t>56]</w:t>
      </w:r>
    </w:p>
    <w:p w:rsidR="00017672" w:rsidRPr="00017672" w:rsidRDefault="00017672" w:rsidP="0001767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нарушение трансмисси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мех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анизма поступления денег в эконо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мику, углубля</w:t>
      </w:r>
      <w:r w:rsid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разрыв между товарным и де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нежным рынком, и, как следствие, сбереженияне превращаются в инвестиции. Таким образом,в настоящее время главной задачей становитсястимулирование внутреннего спроса.</w:t>
      </w:r>
    </w:p>
    <w:p w:rsidR="00017672" w:rsidRPr="00017672" w:rsidRDefault="00017672" w:rsidP="0001767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</w:t>
      </w:r>
      <w:r w:rsid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связи повышение роли процент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политики становится еще более актуальным</w:t>
      </w:r>
      <w:proofErr w:type="gramStart"/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позво</w:t>
      </w:r>
      <w:r w:rsid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 снизить влияние валютных ин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тервенций ЦБ РФ на денежное предложение, аследовательно и на уровень процентных ставок.</w:t>
      </w:r>
    </w:p>
    <w:p w:rsidR="00017672" w:rsidRPr="00E40109" w:rsidRDefault="00017672" w:rsidP="0001767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отметить, что значение долгосрочнойсредневзвеше</w:t>
      </w:r>
      <w:r w:rsid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банковской процентной став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по кредитам нефинансовым организациям влюбой стране определяет скорость и глуб</w:t>
      </w:r>
      <w:r w:rsid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об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основных средств в реальном сектореэкономики. Долгосрочные процентные ставкииспытывают непосредственное воздействие состороны крат</w:t>
      </w:r>
      <w:r w:rsid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косрочных процентных ставок. По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резкое колебание краткосрочных ставокнегативно сказывается на изме</w:t>
      </w:r>
      <w:r w:rsid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долгосроч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ных. Следовате</w:t>
      </w:r>
      <w:r w:rsid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льно, в условиях свободного дви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капитала, между странами сформироваврыночные о</w:t>
      </w:r>
      <w:r w:rsid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жидания по долгосрочным процент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ставк</w:t>
      </w:r>
      <w:r w:rsid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центральный банк может повы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эффективность и прогнозируемость какпроцентной, так и курсовой политики.</w:t>
      </w:r>
      <w:r w:rsidR="00B14BEB">
        <w:rPr>
          <w:rFonts w:ascii="Times New Roman" w:eastAsia="Times New Roman" w:hAnsi="Times New Roman" w:cs="Times New Roman"/>
          <w:sz w:val="28"/>
          <w:szCs w:val="28"/>
          <w:lang w:eastAsia="ru-RU"/>
        </w:rPr>
        <w:t>[20,</w:t>
      </w:r>
      <w:r w:rsidR="00E40109" w:rsidRPr="00E40109">
        <w:rPr>
          <w:rFonts w:ascii="Times New Roman" w:eastAsia="Times New Roman" w:hAnsi="Times New Roman" w:cs="Times New Roman"/>
          <w:sz w:val="28"/>
          <w:szCs w:val="28"/>
          <w:lang w:eastAsia="ru-RU"/>
        </w:rPr>
        <w:t>58]</w:t>
      </w:r>
    </w:p>
    <w:p w:rsidR="00017672" w:rsidRPr="00017672" w:rsidRDefault="00017672" w:rsidP="00B6180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создав</w:t>
      </w:r>
      <w:r w:rsid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условиях финансовой неста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бильности и резкого ухудшения экономическойситуации национальными центральными банками многих развитых стран были разработаныновые подходы к регулированию банковскойликвидности. Из них можно выделить такие, какпополнение капитала кредитных учреждений,расширение программ страхования банковскихдепозитов и </w:t>
      </w:r>
      <w:r w:rsid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 по банковским заимство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ваниям, учреждение двухсторонних </w:t>
      </w:r>
      <w:proofErr w:type="spellStart"/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своповыхлиний</w:t>
      </w:r>
      <w:proofErr w:type="spellEnd"/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были увеличены сроки кред</w:t>
      </w:r>
      <w:r w:rsid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итова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банков,</w:t>
      </w:r>
      <w:r w:rsid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расширены залоговые списки. Од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 одним из главных инструментов смягчениякризиса яв</w:t>
      </w:r>
      <w:r w:rsidR="00B61809"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 снижение ключевой процент</w:t>
      </w:r>
      <w:r w:rsidRPr="000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ставки.</w:t>
      </w:r>
    </w:p>
    <w:p w:rsidR="00B61809" w:rsidRPr="00B61809" w:rsidRDefault="00B61809" w:rsidP="00B6180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продолжающейся финансовойнестабильност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основным фактором, способству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восстановлению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ономики и стимули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рующим ее развитие, становятся капитальныепотоки. В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зультате большого объема привле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внешних займов по низким процентамсформировал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 сильная зависимость российс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рынка от состояния ликвидности мировогофинансового сектора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показал анализ, наи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больший 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 экономические агенты предъяв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на займы сроком от 6 месяцев до 1 года.</w:t>
      </w:r>
    </w:p>
    <w:p w:rsidR="00B61809" w:rsidRDefault="00B61809" w:rsidP="00B6180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представлены данные о динамикеза 9 лет разных видов кредитов, выдаваемых ЦБРФ в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рефинансирования кредитных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низаций. В структуре кредитов увеличиваетсядоля ломбар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кредитов и кредитов с неры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ночным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ечением. Так, внутридневные кре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диты с 2004-го по 2009 г. выросли в 5,4 раза,кредиты оверна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 - в 4,3 раза, ломбардные кре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диты - в 25 раз, а кредиты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нерыночным обес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печением 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с 201</w:t>
      </w:r>
      <w:r w:rsidR="007A70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по 201</w:t>
      </w:r>
      <w:r w:rsidR="007A70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увеличи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в 28 раз.</w:t>
      </w:r>
    </w:p>
    <w:p w:rsidR="007A7013" w:rsidRPr="00E40109" w:rsidRDefault="002D5CE8" w:rsidP="007A7013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="007A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A7013" w:rsidRPr="007A7013">
        <w:rPr>
          <w:rFonts w:ascii="Times New Roman" w:hAnsi="Times New Roman" w:cs="Times New Roman"/>
          <w:sz w:val="28"/>
          <w:szCs w:val="28"/>
        </w:rPr>
        <w:t xml:space="preserve">Динамика рефинансирования Банком России кредитных организаций, </w:t>
      </w:r>
      <w:proofErr w:type="gramStart"/>
      <w:r w:rsidR="007A7013" w:rsidRPr="007A7013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7A7013" w:rsidRPr="007A7013">
        <w:rPr>
          <w:rFonts w:ascii="Times New Roman" w:hAnsi="Times New Roman" w:cs="Times New Roman"/>
          <w:sz w:val="28"/>
          <w:szCs w:val="28"/>
        </w:rPr>
        <w:t xml:space="preserve"> руб.</w:t>
      </w:r>
      <w:r w:rsidR="00B14BEB">
        <w:rPr>
          <w:rFonts w:ascii="Times New Roman" w:hAnsi="Times New Roman" w:cs="Times New Roman"/>
          <w:sz w:val="28"/>
          <w:szCs w:val="28"/>
        </w:rPr>
        <w:t>[19,</w:t>
      </w:r>
      <w:r w:rsidR="00E40109" w:rsidRPr="00E40109">
        <w:rPr>
          <w:rFonts w:ascii="Times New Roman" w:hAnsi="Times New Roman" w:cs="Times New Roman"/>
          <w:sz w:val="28"/>
          <w:szCs w:val="28"/>
        </w:rPr>
        <w:t>343]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A7013" w:rsidRPr="007A7013" w:rsidTr="007A7013">
        <w:tc>
          <w:tcPr>
            <w:tcW w:w="1914" w:type="dxa"/>
          </w:tcPr>
          <w:p w:rsidR="007A7013" w:rsidRP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14" w:type="dxa"/>
          </w:tcPr>
          <w:p w:rsidR="007A7013" w:rsidRP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Внутридневные кредиты</w:t>
            </w:r>
          </w:p>
        </w:tc>
        <w:tc>
          <w:tcPr>
            <w:tcW w:w="1914" w:type="dxa"/>
          </w:tcPr>
          <w:p w:rsidR="007A7013" w:rsidRP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овернайт</w:t>
            </w:r>
          </w:p>
        </w:tc>
        <w:tc>
          <w:tcPr>
            <w:tcW w:w="1914" w:type="dxa"/>
          </w:tcPr>
          <w:p w:rsidR="007A7013" w:rsidRP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Ломбардные кредиты</w:t>
            </w:r>
          </w:p>
        </w:tc>
        <w:tc>
          <w:tcPr>
            <w:tcW w:w="1915" w:type="dxa"/>
          </w:tcPr>
          <w:p w:rsidR="007A7013" w:rsidRP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с нерыночным 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A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печением</w:t>
            </w:r>
          </w:p>
        </w:tc>
      </w:tr>
      <w:tr w:rsidR="007A7013" w:rsidRPr="007A7013" w:rsidTr="007A7013">
        <w:tc>
          <w:tcPr>
            <w:tcW w:w="1914" w:type="dxa"/>
          </w:tcPr>
          <w:p w:rsidR="007A7013" w:rsidRP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14" w:type="dxa"/>
          </w:tcPr>
          <w:p w:rsidR="007A7013" w:rsidRP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11270,968</w:t>
            </w:r>
          </w:p>
        </w:tc>
        <w:tc>
          <w:tcPr>
            <w:tcW w:w="1914" w:type="dxa"/>
          </w:tcPr>
          <w:p w:rsidR="007A7013" w:rsidRP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47,024</w:t>
            </w:r>
          </w:p>
        </w:tc>
        <w:tc>
          <w:tcPr>
            <w:tcW w:w="1914" w:type="dxa"/>
          </w:tcPr>
          <w:p w:rsidR="007A7013" w:rsidRP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6,121</w:t>
            </w:r>
          </w:p>
        </w:tc>
        <w:tc>
          <w:tcPr>
            <w:tcW w:w="1915" w:type="dxa"/>
          </w:tcPr>
          <w:p w:rsidR="007A7013" w:rsidRP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7013" w:rsidRPr="007A7013" w:rsidTr="007A7013"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13499,628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133,276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24,155</w:t>
            </w:r>
          </w:p>
        </w:tc>
        <w:tc>
          <w:tcPr>
            <w:tcW w:w="1915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32,765</w:t>
            </w:r>
          </w:p>
        </w:tc>
      </w:tr>
      <w:tr w:rsidR="007A7013" w:rsidRPr="007A7013" w:rsidTr="007A7013"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17324,353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230,236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212,678</w:t>
            </w:r>
          </w:p>
        </w:tc>
        <w:tc>
          <w:tcPr>
            <w:tcW w:w="1915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445,526</w:t>
            </w:r>
          </w:p>
        </w:tc>
      </w:tr>
      <w:tr w:rsidR="007A7013" w:rsidRPr="007A7013" w:rsidTr="007A7013"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22832,688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311,424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308,849</w:t>
            </w:r>
          </w:p>
        </w:tc>
        <w:tc>
          <w:tcPr>
            <w:tcW w:w="1915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2419,365</w:t>
            </w:r>
          </w:p>
        </w:tc>
      </w:tr>
      <w:tr w:rsidR="007A7013" w:rsidRPr="007A7013" w:rsidTr="007A7013"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28359,579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229,939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74,993</w:t>
            </w:r>
          </w:p>
        </w:tc>
        <w:tc>
          <w:tcPr>
            <w:tcW w:w="1915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334,557</w:t>
            </w:r>
          </w:p>
        </w:tc>
      </w:tr>
      <w:tr w:rsidR="007A7013" w:rsidRPr="007A7013" w:rsidTr="007A7013"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38189,240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208,961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112,742</w:t>
            </w:r>
          </w:p>
        </w:tc>
        <w:tc>
          <w:tcPr>
            <w:tcW w:w="1915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431,310</w:t>
            </w:r>
          </w:p>
        </w:tc>
      </w:tr>
      <w:tr w:rsidR="007A7013" w:rsidRPr="007A7013" w:rsidTr="007A7013"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52673,666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172,283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211,227</w:t>
            </w:r>
          </w:p>
        </w:tc>
        <w:tc>
          <w:tcPr>
            <w:tcW w:w="1915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1520,368</w:t>
            </w:r>
          </w:p>
        </w:tc>
      </w:tr>
      <w:tr w:rsidR="007A7013" w:rsidRPr="007A7013" w:rsidTr="007A7013"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57773,132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146,482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224,889</w:t>
            </w:r>
          </w:p>
        </w:tc>
        <w:tc>
          <w:tcPr>
            <w:tcW w:w="1915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1904,104</w:t>
            </w:r>
          </w:p>
        </w:tc>
      </w:tr>
      <w:tr w:rsidR="007A7013" w:rsidRPr="007A7013" w:rsidTr="007A7013"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60742,863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203,873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113,255</w:t>
            </w:r>
          </w:p>
        </w:tc>
        <w:tc>
          <w:tcPr>
            <w:tcW w:w="1915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12144,805</w:t>
            </w:r>
          </w:p>
        </w:tc>
      </w:tr>
      <w:tr w:rsidR="007A7013" w:rsidRPr="007A7013" w:rsidTr="007A7013"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35147,169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110,908</w:t>
            </w:r>
          </w:p>
        </w:tc>
        <w:tc>
          <w:tcPr>
            <w:tcW w:w="1914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151,665</w:t>
            </w:r>
          </w:p>
        </w:tc>
        <w:tc>
          <w:tcPr>
            <w:tcW w:w="1915" w:type="dxa"/>
          </w:tcPr>
          <w:p w:rsidR="007A7013" w:rsidRDefault="007A7013" w:rsidP="007A701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7569,706</w:t>
            </w:r>
          </w:p>
        </w:tc>
      </w:tr>
    </w:tbl>
    <w:p w:rsidR="00B61809" w:rsidRPr="00B61809" w:rsidRDefault="00B61809" w:rsidP="00B6180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объем рефинансирования состороны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России приходится на внутри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дневные кред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иты. Банковские ставки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зическим лицам, так и нефинансо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изациям отличаются высоким уров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нем. Для эффективной экономики не хватает“длинных 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ег”. Современный уровень процен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ставо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кредитным программам не по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зволяет предпри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ятиям привлекать достаточное ко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личество средств. Чтобы это сделать, банки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 иметь возможность привлекать средства насрок свыше одного года.</w:t>
      </w:r>
    </w:p>
    <w:p w:rsidR="00B61809" w:rsidRPr="00E40109" w:rsidRDefault="00B61809" w:rsidP="00B6180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факторами, заставляющимиорганизаци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выходить на внешний рынок, яв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высо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процентные ставки националь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рынка и их высокая волатильность, срокипредоставления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ресурсов, ограни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ченный 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 кредитных организаций к инст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рументам рефин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ансирования, нестабильность рос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сийского межбанковского рынка.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алютныйканал остается основным каналом денежногопредложения,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обеспечивая дополнительные вне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шние риски.</w:t>
      </w:r>
      <w:r w:rsidR="00385EDC">
        <w:rPr>
          <w:rFonts w:ascii="Times New Roman" w:eastAsia="Times New Roman" w:hAnsi="Times New Roman" w:cs="Times New Roman"/>
          <w:sz w:val="28"/>
          <w:szCs w:val="28"/>
          <w:lang w:eastAsia="ru-RU"/>
        </w:rPr>
        <w:t>[19,</w:t>
      </w:r>
      <w:r w:rsidR="00E40109" w:rsidRPr="00E40109">
        <w:rPr>
          <w:rFonts w:ascii="Times New Roman" w:eastAsia="Times New Roman" w:hAnsi="Times New Roman" w:cs="Times New Roman"/>
          <w:sz w:val="28"/>
          <w:szCs w:val="28"/>
          <w:lang w:eastAsia="ru-RU"/>
        </w:rPr>
        <w:t>345]</w:t>
      </w:r>
    </w:p>
    <w:p w:rsidR="00547EDC" w:rsidRDefault="00547EDC" w:rsidP="00BB0679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DC" w:rsidRDefault="00547EDC" w:rsidP="00547ED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DC" w:rsidRDefault="00547EDC" w:rsidP="00547ED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DC" w:rsidRDefault="00547EDC" w:rsidP="00547ED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DC" w:rsidRPr="00547EDC" w:rsidRDefault="00547EDC" w:rsidP="00547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774" w:rsidRPr="00644497" w:rsidRDefault="00B61809" w:rsidP="0064449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9" w:name="_Toc482230638"/>
      <w:r w:rsidRPr="00644497">
        <w:rPr>
          <w:rFonts w:ascii="Times New Roman" w:hAnsi="Times New Roman" w:cs="Times New Roman"/>
          <w:color w:val="auto"/>
        </w:rPr>
        <w:t>Заключение</w:t>
      </w:r>
      <w:bookmarkEnd w:id="9"/>
    </w:p>
    <w:p w:rsidR="00644497" w:rsidRPr="00547EDC" w:rsidRDefault="00644497" w:rsidP="00644497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факторы спроса и предложения можно условно разделить на несколько групп. К первой следует отнести те, которые напрямую не зависят от деятельности покупателей и производителей. Это, прежде всего, общая социально-экономическая обстановка в стране, политика государства в сфере производства и потребления, конкуренция, в том числе со стороны иностранных организаций. </w:t>
      </w:r>
    </w:p>
    <w:p w:rsidR="00644497" w:rsidRPr="00547EDC" w:rsidRDefault="00644497" w:rsidP="00644497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внутренним факторам можно отнести то, насколько продукция данного производителя конкурентоспособна, насколько грамотная ведется ценовая и маркетинговая политика, а также уровень и качество рекламы, уровень доходов граждан, изменение таких показателей, как мода, вкус, пристрастия, привычки.</w:t>
      </w:r>
    </w:p>
    <w:p w:rsidR="00644497" w:rsidRPr="00547EDC" w:rsidRDefault="00644497" w:rsidP="00644497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законами, на которых базируется теория спроса и предложения, являются законы именно этих экономических категорий. Так, закон спроса провозглашает, что количество товара, при некоторых неизменных условиях, возрастает в том случае, если происходит снижение цены на данный товар. То есть величина спроса обратно пропорциональна цене товара. </w:t>
      </w:r>
    </w:p>
    <w:p w:rsidR="00644497" w:rsidRPr="00547EDC" w:rsidRDefault="00644497" w:rsidP="00644497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предложения, наоборот, устанавливает прямую зависимость между величиной предложения и ценой: при некоторых неизменных условиях увеличение цены товара ведет к увеличению количества предложений на данном рынке. </w:t>
      </w:r>
    </w:p>
    <w:p w:rsidR="00644497" w:rsidRPr="00644497" w:rsidRDefault="00644497" w:rsidP="00644497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 и предложение не </w:t>
      </w:r>
      <w:proofErr w:type="gramStart"/>
      <w:r w:rsidRPr="00547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оторваны</w:t>
      </w:r>
      <w:proofErr w:type="gramEnd"/>
      <w:r w:rsidRPr="0054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друга, а находятся в постоянном взаимодействии. Результатом этого процесса является так </w:t>
      </w:r>
      <w:r w:rsidRPr="0054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называемая равновесная цена, при которой спрос на данный товар полностью </w:t>
      </w:r>
      <w:r w:rsidRP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предложению. </w:t>
      </w:r>
    </w:p>
    <w:p w:rsidR="00B61809" w:rsidRPr="00B61809" w:rsidRDefault="00B61809" w:rsidP="00644497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</w:t>
      </w:r>
      <w:r w:rsidRP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тетом Центрального банка на бли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жайшую перспективу становится выравниваниесостояния своих балансов и разработка мер помягкому и э</w:t>
      </w:r>
      <w:r w:rsidRP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ффективному переходу от реализу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ющейся в н</w:t>
      </w:r>
      <w:r w:rsidRP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время </w:t>
      </w:r>
      <w:proofErr w:type="spellStart"/>
      <w:r w:rsidRP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рестриктивной</w:t>
      </w:r>
      <w:proofErr w:type="spellEnd"/>
      <w:r w:rsidRP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нежно-кредитной политики.</w:t>
      </w:r>
    </w:p>
    <w:p w:rsidR="00B61809" w:rsidRPr="00644497" w:rsidRDefault="00B61809" w:rsidP="00644497">
      <w:pPr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меры </w:t>
      </w:r>
      <w:r w:rsidRP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стабилизации необходимо свес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к решению главной задачи </w:t>
      </w:r>
      <w:r w:rsidRP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восстановлениянеобходимых д</w:t>
      </w:r>
      <w:r w:rsidRP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экономики темпов роста денеж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массы в ре</w:t>
      </w:r>
      <w:r w:rsidRP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выражении, что всегда гарантированно означает рост ВВП на 5 % в год.</w:t>
      </w:r>
    </w:p>
    <w:p w:rsidR="00B61809" w:rsidRPr="00B61809" w:rsidRDefault="00B61809" w:rsidP="00644497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 экономического положен</w:t>
      </w:r>
      <w:r w:rsidRP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насту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 еще рань</w:t>
      </w:r>
      <w:r w:rsidRPr="00644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ше, как только сокращение денеж</w:t>
      </w:r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массы </w:t>
      </w:r>
      <w:proofErr w:type="gramStart"/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прекратится</w:t>
      </w:r>
      <w:proofErr w:type="gramEnd"/>
      <w:r w:rsidRPr="00B6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темпы ее прироста вреальном выражении начнут увеличиваться.</w:t>
      </w:r>
    </w:p>
    <w:p w:rsidR="00B61809" w:rsidRPr="00B61809" w:rsidRDefault="00B61809" w:rsidP="00B6180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B61809" w:rsidRDefault="00B61809"/>
    <w:p w:rsidR="004F0493" w:rsidRDefault="004F0493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10" w:name="_Toc480673597"/>
      <w:r>
        <w:rPr>
          <w:rFonts w:ascii="Times New Roman" w:hAnsi="Times New Roman"/>
        </w:rPr>
        <w:br w:type="page"/>
      </w:r>
    </w:p>
    <w:p w:rsidR="004F0493" w:rsidRPr="000F7E33" w:rsidRDefault="004F0493" w:rsidP="004F0493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11" w:name="_Toc482230639"/>
      <w:r w:rsidRPr="000F7E33">
        <w:rPr>
          <w:rFonts w:ascii="Times New Roman" w:hAnsi="Times New Roman"/>
          <w:color w:val="auto"/>
        </w:rPr>
        <w:lastRenderedPageBreak/>
        <w:t>Список использованной литературы</w:t>
      </w:r>
      <w:bookmarkEnd w:id="10"/>
      <w:bookmarkEnd w:id="11"/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F0493">
        <w:rPr>
          <w:rFonts w:ascii="Times New Roman" w:hAnsi="Times New Roman" w:cs="Times New Roman"/>
          <w:sz w:val="28"/>
          <w:szCs w:val="28"/>
        </w:rPr>
        <w:t>Абель, Э. Макроэкономика / Э. Абель. - СПб</w:t>
      </w:r>
      <w:proofErr w:type="gramStart"/>
      <w:r w:rsidRPr="004F04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F0493">
        <w:rPr>
          <w:rFonts w:ascii="Times New Roman" w:hAnsi="Times New Roman" w:cs="Times New Roman"/>
          <w:sz w:val="28"/>
          <w:szCs w:val="28"/>
        </w:rPr>
        <w:t>Питер, 2015. - 768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F0493">
        <w:rPr>
          <w:rFonts w:ascii="Times New Roman" w:hAnsi="Times New Roman" w:cs="Times New Roman"/>
          <w:sz w:val="28"/>
          <w:szCs w:val="28"/>
        </w:rPr>
        <w:t>Агапова, Т.А. Макроэкономика: Учебник / Т.А. Агапова, С.Ф. Серегина. - М.: МФПУ Синергия, 2013. - 560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F0493">
        <w:rPr>
          <w:rFonts w:ascii="Times New Roman" w:hAnsi="Times New Roman" w:cs="Times New Roman"/>
          <w:sz w:val="28"/>
          <w:szCs w:val="28"/>
        </w:rPr>
        <w:t xml:space="preserve"> Анисимов, А.А. Макроэкономика. Теория, практика, безопасность: Учебное пособие / А.А. Анисимов, Н.В. Артемьев, О Тихонова. - М.: ЮНИТИ, 2014. - 599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F0493">
        <w:rPr>
          <w:rFonts w:ascii="Times New Roman" w:hAnsi="Times New Roman" w:cs="Times New Roman"/>
          <w:sz w:val="28"/>
          <w:szCs w:val="28"/>
        </w:rPr>
        <w:t>Аносова, А.В. Макроэкономика. Сборник задач и упражнений: Практическое пособие / А.В. Аносова, И.А. Ким</w:t>
      </w:r>
      <w:proofErr w:type="gramStart"/>
      <w:r w:rsidRPr="004F04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0493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>, 2014. - 154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F0493">
        <w:rPr>
          <w:rFonts w:ascii="Times New Roman" w:hAnsi="Times New Roman" w:cs="Times New Roman"/>
          <w:sz w:val="28"/>
          <w:szCs w:val="28"/>
        </w:rPr>
        <w:t xml:space="preserve"> Антипина, О.Н. Макроэкономика: Учебник / О.Н. Антипина, Н.А.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Миклашевская</w:t>
      </w:r>
      <w:proofErr w:type="spellEnd"/>
      <w:proofErr w:type="gramStart"/>
      <w:r w:rsidRPr="004F04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0493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>, 2014. - 496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 xml:space="preserve">, Л.Е. Макроэкономика: Учебник / Л.Е.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Басовская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>. - М.: НИЦ ИНФРА-М, 2015. - 202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F0493">
        <w:rPr>
          <w:rFonts w:ascii="Times New Roman" w:hAnsi="Times New Roman" w:cs="Times New Roman"/>
          <w:sz w:val="28"/>
          <w:szCs w:val="28"/>
        </w:rPr>
        <w:t>Бродский, Б.Е. Макроэкономика: Продвинутый уровень: Курс лекций / Б.Е. Бродский. - М.: Магистр, НИЦ ИНФРА-М, 2014. - 336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Бурлачков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 xml:space="preserve">, В.К. Макроэкономика, монетарная политика, глобальный кризис: Анализ современной теории и проблемы построения новой модели экономического развития / В.К.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Бурлачков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 xml:space="preserve">. - М.: КД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>, 2013. - 240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Бланшар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 xml:space="preserve">, О. Макроэкономика: Учебник / О.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Бланшар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>. - М.: ГУ ВШЭ, 2015. - 653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F0493">
        <w:rPr>
          <w:rFonts w:ascii="Times New Roman" w:hAnsi="Times New Roman" w:cs="Times New Roman"/>
          <w:sz w:val="28"/>
          <w:szCs w:val="28"/>
        </w:rPr>
        <w:t xml:space="preserve">Васильев, В.П. Макроэкономика: Учебное пособие / В.П. Васильев. - М.: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>, 2015. - 208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F0493">
        <w:rPr>
          <w:rFonts w:ascii="Times New Roman" w:hAnsi="Times New Roman" w:cs="Times New Roman"/>
          <w:sz w:val="28"/>
          <w:szCs w:val="28"/>
        </w:rPr>
        <w:t>Воронин, А.Ю. Макроэкономика - I: Учебное пособие / А.Ю. Воронин. - М.: НИЦ ИНФРА-М, 2013. - 110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Вымятнина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 xml:space="preserve">, Ю.В. Макроэкономика в 2 ч. часть 2: Учебник и практикум для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 xml:space="preserve"> и магистратуры / Ю.В.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Вымятнина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 xml:space="preserve">, К.Ю. Борисов, М.А.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Пахнин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>, 2016. - 198 c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F0493">
        <w:rPr>
          <w:rFonts w:ascii="Times New Roman" w:hAnsi="Times New Roman" w:cs="Times New Roman"/>
          <w:sz w:val="28"/>
          <w:szCs w:val="28"/>
        </w:rPr>
        <w:t xml:space="preserve">Гребенников, П.И. Макроэкономика: Учебник для бакалавров / П.И. Гребенников, А.И.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Леусский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Тарасевич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 xml:space="preserve"> ИД, 2015. - 686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F0493">
        <w:rPr>
          <w:rFonts w:ascii="Times New Roman" w:hAnsi="Times New Roman" w:cs="Times New Roman"/>
          <w:sz w:val="28"/>
          <w:szCs w:val="28"/>
        </w:rPr>
        <w:lastRenderedPageBreak/>
        <w:t>Гусейнов, Р.М. Макроэкономика: Учебное пособие для бакалавров / Р.М. Гусейнов, В.А. Семенихина. - М.: Омега-Л, 2014. - 254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F0493">
        <w:rPr>
          <w:rFonts w:ascii="Times New Roman" w:hAnsi="Times New Roman" w:cs="Times New Roman"/>
          <w:sz w:val="28"/>
          <w:szCs w:val="28"/>
        </w:rPr>
        <w:t xml:space="preserve">Журавлева, Г.П. Экономическая теория. Макроэкономика -1, 2.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Метаэкономика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>. Экономика трансформаций: Учебник / Г.П. Журавлева. - М.: Дашков и К, 2016. - 920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Золотарчук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 xml:space="preserve">, В.В. Макроэкономика: Учебник / В.В.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Золотарчук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>. - М.: ИНФРА-М, 2014. - 608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F0493">
        <w:rPr>
          <w:rFonts w:ascii="Times New Roman" w:hAnsi="Times New Roman" w:cs="Times New Roman"/>
          <w:sz w:val="28"/>
          <w:szCs w:val="28"/>
        </w:rPr>
        <w:t xml:space="preserve"> Зубко, Н.М. Макроэкономика: ответы на экзаменационные вопросы / Н.М. Зубко. - Минск: </w:t>
      </w:r>
      <w:proofErr w:type="spellStart"/>
      <w:r w:rsidRPr="004F0493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4F0493">
        <w:rPr>
          <w:rFonts w:ascii="Times New Roman" w:hAnsi="Times New Roman" w:cs="Times New Roman"/>
          <w:sz w:val="28"/>
          <w:szCs w:val="28"/>
        </w:rPr>
        <w:t>, 2012. - 192 c.</w:t>
      </w:r>
    </w:p>
    <w:p w:rsidR="004F0493" w:rsidRPr="004F049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F0493">
        <w:rPr>
          <w:rFonts w:ascii="Times New Roman" w:hAnsi="Times New Roman" w:cs="Times New Roman"/>
          <w:sz w:val="28"/>
          <w:szCs w:val="28"/>
        </w:rPr>
        <w:t>Киреев, А.П. Международная макроэкономика: Учебник / А.П. Киреев. - М.: МО, 2014. - 592 c.</w:t>
      </w:r>
    </w:p>
    <w:p w:rsidR="004F0493" w:rsidRPr="000F7E3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0493">
        <w:rPr>
          <w:rFonts w:ascii="Times New Roman" w:hAnsi="Times New Roman" w:cs="Times New Roman"/>
          <w:sz w:val="28"/>
          <w:szCs w:val="28"/>
        </w:rPr>
        <w:t>Кузнецов</w:t>
      </w:r>
      <w:r w:rsidRPr="000F7E33">
        <w:rPr>
          <w:rFonts w:ascii="Times New Roman" w:hAnsi="Times New Roman"/>
          <w:sz w:val="28"/>
          <w:szCs w:val="28"/>
        </w:rPr>
        <w:t>, Б.Т. Макроэкономика: Учебное пособие / Б.Т. Кузнецов. - М.: ЮНИТИ, 2015. - 463 c.</w:t>
      </w:r>
    </w:p>
    <w:p w:rsidR="004F0493" w:rsidRPr="000F7E3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0F7E33">
        <w:rPr>
          <w:rFonts w:ascii="Times New Roman" w:hAnsi="Times New Roman"/>
          <w:sz w:val="28"/>
          <w:szCs w:val="28"/>
        </w:rPr>
        <w:t xml:space="preserve">Кульков, В.М. Макроэкономика: Учебник и практикум / В.М. Кульков, И.М. </w:t>
      </w:r>
      <w:proofErr w:type="spellStart"/>
      <w:r w:rsidRPr="000F7E33">
        <w:rPr>
          <w:rFonts w:ascii="Times New Roman" w:hAnsi="Times New Roman"/>
          <w:sz w:val="28"/>
          <w:szCs w:val="28"/>
        </w:rPr>
        <w:t>Теняков</w:t>
      </w:r>
      <w:proofErr w:type="spellEnd"/>
      <w:r w:rsidRPr="000F7E33">
        <w:rPr>
          <w:rFonts w:ascii="Times New Roman" w:hAnsi="Times New Roman"/>
          <w:sz w:val="28"/>
          <w:szCs w:val="28"/>
        </w:rPr>
        <w:t xml:space="preserve">. - Люберцы: </w:t>
      </w:r>
      <w:proofErr w:type="spellStart"/>
      <w:r w:rsidRPr="000F7E33">
        <w:rPr>
          <w:rFonts w:ascii="Times New Roman" w:hAnsi="Times New Roman"/>
          <w:sz w:val="28"/>
          <w:szCs w:val="28"/>
        </w:rPr>
        <w:t>Юрайт</w:t>
      </w:r>
      <w:proofErr w:type="spellEnd"/>
      <w:r w:rsidRPr="000F7E33">
        <w:rPr>
          <w:rFonts w:ascii="Times New Roman" w:hAnsi="Times New Roman"/>
          <w:sz w:val="28"/>
          <w:szCs w:val="28"/>
        </w:rPr>
        <w:t>, 2016. - 375 c.</w:t>
      </w:r>
    </w:p>
    <w:p w:rsidR="002B6C90" w:rsidRDefault="002B6C90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Маршалл, А. Макроэкономика: Основы экономической науки</w:t>
      </w:r>
      <w:r w:rsidR="00D91B1B">
        <w:rPr>
          <w:rFonts w:ascii="Times New Roman" w:hAnsi="Times New Roman"/>
          <w:sz w:val="28"/>
          <w:szCs w:val="28"/>
        </w:rPr>
        <w:t xml:space="preserve"> / В. </w:t>
      </w:r>
      <w:proofErr w:type="spellStart"/>
      <w:r w:rsidR="00D91B1B">
        <w:rPr>
          <w:rFonts w:ascii="Times New Roman" w:hAnsi="Times New Roman"/>
          <w:sz w:val="28"/>
          <w:szCs w:val="28"/>
        </w:rPr>
        <w:t>Бомкин</w:t>
      </w:r>
      <w:proofErr w:type="spellEnd"/>
      <w:r w:rsidR="00D91B1B">
        <w:rPr>
          <w:rFonts w:ascii="Times New Roman" w:hAnsi="Times New Roman"/>
          <w:sz w:val="28"/>
          <w:szCs w:val="28"/>
        </w:rPr>
        <w:t xml:space="preserve">, Валерий Рысин, Р. </w:t>
      </w:r>
      <w:proofErr w:type="spellStart"/>
      <w:r w:rsidR="00D91B1B">
        <w:rPr>
          <w:rFonts w:ascii="Times New Roman" w:hAnsi="Times New Roman"/>
          <w:sz w:val="28"/>
          <w:szCs w:val="28"/>
        </w:rPr>
        <w:t>Столпер</w:t>
      </w:r>
      <w:proofErr w:type="spellEnd"/>
      <w:r w:rsidR="00D91B1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D91B1B">
        <w:rPr>
          <w:rFonts w:ascii="Times New Roman" w:hAnsi="Times New Roman"/>
          <w:sz w:val="28"/>
          <w:szCs w:val="28"/>
        </w:rPr>
        <w:t>Эксмо</w:t>
      </w:r>
      <w:proofErr w:type="spellEnd"/>
      <w:r w:rsidR="00D91B1B">
        <w:rPr>
          <w:rFonts w:ascii="Times New Roman" w:hAnsi="Times New Roman"/>
          <w:sz w:val="28"/>
          <w:szCs w:val="28"/>
        </w:rPr>
        <w:t xml:space="preserve">, 2007 – 528 с. </w:t>
      </w:r>
    </w:p>
    <w:p w:rsidR="004F0493" w:rsidRPr="000F7E3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0F7E33">
        <w:rPr>
          <w:rFonts w:ascii="Times New Roman" w:hAnsi="Times New Roman"/>
          <w:sz w:val="28"/>
          <w:szCs w:val="28"/>
        </w:rPr>
        <w:t>Розанова, Н.М. Макроэкономика</w:t>
      </w:r>
      <w:proofErr w:type="gramStart"/>
      <w:r w:rsidRPr="000F7E33">
        <w:rPr>
          <w:rFonts w:ascii="Times New Roman" w:hAnsi="Times New Roman"/>
          <w:sz w:val="28"/>
          <w:szCs w:val="28"/>
        </w:rPr>
        <w:t>.п</w:t>
      </w:r>
      <w:proofErr w:type="gramEnd"/>
      <w:r w:rsidRPr="000F7E33">
        <w:rPr>
          <w:rFonts w:ascii="Times New Roman" w:hAnsi="Times New Roman"/>
          <w:sz w:val="28"/>
          <w:szCs w:val="28"/>
        </w:rPr>
        <w:t xml:space="preserve">родвинутый курс в 2 ч. Часть 2: Учебник для магистратуры / Н.М. Розанова. - Люберцы: </w:t>
      </w:r>
      <w:proofErr w:type="spellStart"/>
      <w:r w:rsidRPr="000F7E33">
        <w:rPr>
          <w:rFonts w:ascii="Times New Roman" w:hAnsi="Times New Roman"/>
          <w:sz w:val="28"/>
          <w:szCs w:val="28"/>
        </w:rPr>
        <w:t>Юрайт</w:t>
      </w:r>
      <w:proofErr w:type="spellEnd"/>
      <w:r w:rsidRPr="000F7E33">
        <w:rPr>
          <w:rFonts w:ascii="Times New Roman" w:hAnsi="Times New Roman"/>
          <w:sz w:val="28"/>
          <w:szCs w:val="28"/>
        </w:rPr>
        <w:t>, 2016. - 382 c.</w:t>
      </w:r>
    </w:p>
    <w:p w:rsidR="004F0493" w:rsidRPr="000F7E3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F7E33">
        <w:rPr>
          <w:rFonts w:ascii="Times New Roman" w:hAnsi="Times New Roman"/>
          <w:sz w:val="28"/>
          <w:szCs w:val="28"/>
        </w:rPr>
        <w:t>Слобцов</w:t>
      </w:r>
      <w:proofErr w:type="spellEnd"/>
      <w:r w:rsidRPr="000F7E33">
        <w:rPr>
          <w:rFonts w:ascii="Times New Roman" w:hAnsi="Times New Roman"/>
          <w:sz w:val="28"/>
          <w:szCs w:val="28"/>
        </w:rPr>
        <w:t xml:space="preserve">, И.А. Микроэкономика. Макроэкономика (для бакалавров) / И.А. </w:t>
      </w:r>
      <w:proofErr w:type="spellStart"/>
      <w:r w:rsidRPr="000F7E33">
        <w:rPr>
          <w:rFonts w:ascii="Times New Roman" w:hAnsi="Times New Roman"/>
          <w:sz w:val="28"/>
          <w:szCs w:val="28"/>
        </w:rPr>
        <w:t>Слобцов</w:t>
      </w:r>
      <w:proofErr w:type="spellEnd"/>
      <w:r w:rsidRPr="000F7E33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0F7E33">
        <w:rPr>
          <w:rFonts w:ascii="Times New Roman" w:hAnsi="Times New Roman"/>
          <w:sz w:val="28"/>
          <w:szCs w:val="28"/>
        </w:rPr>
        <w:t>Шашкова</w:t>
      </w:r>
      <w:proofErr w:type="spellEnd"/>
      <w:r w:rsidRPr="000F7E33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0F7E33">
        <w:rPr>
          <w:rFonts w:ascii="Times New Roman" w:hAnsi="Times New Roman"/>
          <w:sz w:val="28"/>
          <w:szCs w:val="28"/>
        </w:rPr>
        <w:t>КноРус</w:t>
      </w:r>
      <w:proofErr w:type="spellEnd"/>
      <w:r w:rsidRPr="000F7E33">
        <w:rPr>
          <w:rFonts w:ascii="Times New Roman" w:hAnsi="Times New Roman"/>
          <w:sz w:val="28"/>
          <w:szCs w:val="28"/>
        </w:rPr>
        <w:t>, 2013. - 472 c.</w:t>
      </w:r>
    </w:p>
    <w:p w:rsidR="004F0493" w:rsidRPr="000F7E33" w:rsidRDefault="004F0493" w:rsidP="004F0493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F7E33">
        <w:rPr>
          <w:rFonts w:ascii="Times New Roman" w:hAnsi="Times New Roman"/>
          <w:sz w:val="28"/>
          <w:szCs w:val="28"/>
        </w:rPr>
        <w:t>Тарасевич</w:t>
      </w:r>
      <w:proofErr w:type="spellEnd"/>
      <w:r w:rsidRPr="000F7E33">
        <w:rPr>
          <w:rFonts w:ascii="Times New Roman" w:hAnsi="Times New Roman"/>
          <w:sz w:val="28"/>
          <w:szCs w:val="28"/>
        </w:rPr>
        <w:t xml:space="preserve">, Л.С. Макроэкономика: Учебник для бакалавров / Л.С. </w:t>
      </w:r>
      <w:proofErr w:type="spellStart"/>
      <w:r w:rsidRPr="000F7E33">
        <w:rPr>
          <w:rFonts w:ascii="Times New Roman" w:hAnsi="Times New Roman"/>
          <w:sz w:val="28"/>
          <w:szCs w:val="28"/>
        </w:rPr>
        <w:t>Тарасевич</w:t>
      </w:r>
      <w:proofErr w:type="spellEnd"/>
      <w:r w:rsidRPr="000F7E33">
        <w:rPr>
          <w:rFonts w:ascii="Times New Roman" w:hAnsi="Times New Roman"/>
          <w:sz w:val="28"/>
          <w:szCs w:val="28"/>
        </w:rPr>
        <w:t xml:space="preserve">, П.И. Гребенников, А.И. </w:t>
      </w:r>
      <w:proofErr w:type="spellStart"/>
      <w:r w:rsidRPr="000F7E33">
        <w:rPr>
          <w:rFonts w:ascii="Times New Roman" w:hAnsi="Times New Roman"/>
          <w:sz w:val="28"/>
          <w:szCs w:val="28"/>
        </w:rPr>
        <w:t>Леусский</w:t>
      </w:r>
      <w:proofErr w:type="spellEnd"/>
      <w:r w:rsidRPr="000F7E33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0F7E33">
        <w:rPr>
          <w:rFonts w:ascii="Times New Roman" w:hAnsi="Times New Roman"/>
          <w:sz w:val="28"/>
          <w:szCs w:val="28"/>
        </w:rPr>
        <w:t>Юрайт</w:t>
      </w:r>
      <w:proofErr w:type="spellEnd"/>
      <w:r w:rsidRPr="000F7E33">
        <w:rPr>
          <w:rFonts w:ascii="Times New Roman" w:hAnsi="Times New Roman"/>
          <w:sz w:val="28"/>
          <w:szCs w:val="28"/>
        </w:rPr>
        <w:t>, 2015. - 686 c.</w:t>
      </w:r>
    </w:p>
    <w:p w:rsidR="00644497" w:rsidRDefault="00644497"/>
    <w:sectPr w:rsidR="00644497" w:rsidSect="00644497">
      <w:footerReference w:type="default" r:id="rId35"/>
      <w:footerReference w:type="first" r:id="rId36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9D" w:rsidRDefault="00E74E9D" w:rsidP="00644497">
      <w:pPr>
        <w:spacing w:after="0" w:line="240" w:lineRule="auto"/>
      </w:pPr>
      <w:r>
        <w:separator/>
      </w:r>
    </w:p>
  </w:endnote>
  <w:endnote w:type="continuationSeparator" w:id="1">
    <w:p w:rsidR="00E74E9D" w:rsidRDefault="00E74E9D" w:rsidP="0064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0046"/>
      <w:docPartObj>
        <w:docPartGallery w:val="Page Numbers (Bottom of Page)"/>
        <w:docPartUnique/>
      </w:docPartObj>
    </w:sdtPr>
    <w:sdtContent>
      <w:p w:rsidR="00C77FB5" w:rsidRDefault="000F56C6">
        <w:pPr>
          <w:pStyle w:val="aa"/>
          <w:jc w:val="center"/>
        </w:pPr>
        <w:r>
          <w:fldChar w:fldCharType="begin"/>
        </w:r>
        <w:r w:rsidR="00C77FB5">
          <w:instrText xml:space="preserve"> PAGE   \* MERGEFORMAT </w:instrText>
        </w:r>
        <w:r>
          <w:fldChar w:fldCharType="separate"/>
        </w:r>
        <w:r w:rsidR="00A0238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C77FB5" w:rsidRDefault="00C77FB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B5" w:rsidRDefault="00C77FB5">
    <w:pPr>
      <w:pStyle w:val="aa"/>
    </w:pPr>
    <w:r>
      <w:t xml:space="preserve">                                                                                         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9D" w:rsidRDefault="00E74E9D" w:rsidP="00644497">
      <w:pPr>
        <w:spacing w:after="0" w:line="240" w:lineRule="auto"/>
      </w:pPr>
      <w:r>
        <w:separator/>
      </w:r>
    </w:p>
  </w:footnote>
  <w:footnote w:type="continuationSeparator" w:id="1">
    <w:p w:rsidR="00E74E9D" w:rsidRDefault="00E74E9D" w:rsidP="00644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B72"/>
    <w:multiLevelType w:val="hybridMultilevel"/>
    <w:tmpl w:val="73783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3F84222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CC3"/>
    <w:multiLevelType w:val="hybridMultilevel"/>
    <w:tmpl w:val="390E18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57013F3"/>
    <w:multiLevelType w:val="multilevel"/>
    <w:tmpl w:val="F816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329EB"/>
    <w:multiLevelType w:val="hybridMultilevel"/>
    <w:tmpl w:val="BF26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145A"/>
    <w:multiLevelType w:val="hybridMultilevel"/>
    <w:tmpl w:val="0914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E3993"/>
    <w:multiLevelType w:val="hybridMultilevel"/>
    <w:tmpl w:val="F756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00D85"/>
    <w:multiLevelType w:val="hybridMultilevel"/>
    <w:tmpl w:val="C702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774"/>
    <w:rsid w:val="00017672"/>
    <w:rsid w:val="000F56C6"/>
    <w:rsid w:val="001208CD"/>
    <w:rsid w:val="00140C72"/>
    <w:rsid w:val="00255642"/>
    <w:rsid w:val="002716CA"/>
    <w:rsid w:val="00291F46"/>
    <w:rsid w:val="002950B0"/>
    <w:rsid w:val="002B6C90"/>
    <w:rsid w:val="002D5CE8"/>
    <w:rsid w:val="00385EDC"/>
    <w:rsid w:val="0039337B"/>
    <w:rsid w:val="003958DE"/>
    <w:rsid w:val="00482FC2"/>
    <w:rsid w:val="00497986"/>
    <w:rsid w:val="004F0493"/>
    <w:rsid w:val="00547EDC"/>
    <w:rsid w:val="005A5D93"/>
    <w:rsid w:val="005D2774"/>
    <w:rsid w:val="00641F93"/>
    <w:rsid w:val="00644497"/>
    <w:rsid w:val="00647B1A"/>
    <w:rsid w:val="006A6807"/>
    <w:rsid w:val="00714D3A"/>
    <w:rsid w:val="007669C8"/>
    <w:rsid w:val="00797D51"/>
    <w:rsid w:val="007A7013"/>
    <w:rsid w:val="0082054A"/>
    <w:rsid w:val="00883AF6"/>
    <w:rsid w:val="008B6230"/>
    <w:rsid w:val="0090755B"/>
    <w:rsid w:val="00937AF1"/>
    <w:rsid w:val="00974442"/>
    <w:rsid w:val="0099186A"/>
    <w:rsid w:val="009C06D9"/>
    <w:rsid w:val="009D65AA"/>
    <w:rsid w:val="00A0238B"/>
    <w:rsid w:val="00A1335C"/>
    <w:rsid w:val="00A32FAF"/>
    <w:rsid w:val="00A424F9"/>
    <w:rsid w:val="00A636A7"/>
    <w:rsid w:val="00AB0E2C"/>
    <w:rsid w:val="00B14BEB"/>
    <w:rsid w:val="00B61809"/>
    <w:rsid w:val="00BB0679"/>
    <w:rsid w:val="00C77FB5"/>
    <w:rsid w:val="00D77B6A"/>
    <w:rsid w:val="00D91B1B"/>
    <w:rsid w:val="00D94B9F"/>
    <w:rsid w:val="00DC5F84"/>
    <w:rsid w:val="00DD4284"/>
    <w:rsid w:val="00E40109"/>
    <w:rsid w:val="00E74E9D"/>
    <w:rsid w:val="00E90FA3"/>
    <w:rsid w:val="00EB3B7B"/>
    <w:rsid w:val="00EB5038"/>
    <w:rsid w:val="00F1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A7"/>
  </w:style>
  <w:style w:type="paragraph" w:styleId="1">
    <w:name w:val="heading 1"/>
    <w:basedOn w:val="a"/>
    <w:next w:val="a"/>
    <w:link w:val="10"/>
    <w:uiPriority w:val="9"/>
    <w:qFormat/>
    <w:rsid w:val="005D2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7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9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1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A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4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497"/>
  </w:style>
  <w:style w:type="paragraph" w:styleId="aa">
    <w:name w:val="footer"/>
    <w:basedOn w:val="a"/>
    <w:link w:val="ab"/>
    <w:uiPriority w:val="99"/>
    <w:unhideWhenUsed/>
    <w:rsid w:val="0064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497"/>
  </w:style>
  <w:style w:type="paragraph" w:styleId="ac">
    <w:name w:val="TOC Heading"/>
    <w:basedOn w:val="1"/>
    <w:next w:val="a"/>
    <w:uiPriority w:val="39"/>
    <w:semiHidden/>
    <w:unhideWhenUsed/>
    <w:qFormat/>
    <w:rsid w:val="0064449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B5038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4F049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F049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F0493"/>
    <w:rPr>
      <w:vertAlign w:val="superscript"/>
    </w:rPr>
  </w:style>
  <w:style w:type="paragraph" w:styleId="af0">
    <w:name w:val="List Paragraph"/>
    <w:basedOn w:val="a"/>
    <w:uiPriority w:val="34"/>
    <w:qFormat/>
    <w:rsid w:val="0090755B"/>
    <w:pPr>
      <w:spacing w:after="160" w:line="259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94B9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tmagazine.ru/posts/9038-pribyl" TargetMode="External"/><Relationship Id="rId18" Type="http://schemas.openxmlformats.org/officeDocument/2006/relationships/hyperlink" Target="http://utmagazine.ru/posts/9167-import" TargetMode="External"/><Relationship Id="rId26" Type="http://schemas.openxmlformats.org/officeDocument/2006/relationships/image" Target="media/image9.gif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utmagazine.ru/uploads/content/441.gif" TargetMode="External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utmagazine.ru/posts/9240-zatraty" TargetMode="External"/><Relationship Id="rId25" Type="http://schemas.openxmlformats.org/officeDocument/2006/relationships/hyperlink" Target="https://utmagazine.ru/uploads/content/61.gif" TargetMode="External"/><Relationship Id="rId33" Type="http://schemas.openxmlformats.org/officeDocument/2006/relationships/image" Target="media/image13.gi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image" Target="media/image6.gif"/><Relationship Id="rId29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magazine.ru/uploads/content/%D1%8D%D0%BB%D0%B0%D1%81%D1%82-2.png" TargetMode="External"/><Relationship Id="rId24" Type="http://schemas.openxmlformats.org/officeDocument/2006/relationships/image" Target="media/image8.gif"/><Relationship Id="rId32" Type="http://schemas.openxmlformats.org/officeDocument/2006/relationships/image" Target="media/image12.gi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tmagazine.ru/uploads/content/123.gif" TargetMode="External"/><Relationship Id="rId23" Type="http://schemas.openxmlformats.org/officeDocument/2006/relationships/hyperlink" Target="https://utmagazine.ru/uploads/content/52.gif" TargetMode="External"/><Relationship Id="rId28" Type="http://schemas.openxmlformats.org/officeDocument/2006/relationships/hyperlink" Target="https://utmagazine.ru/uploads/content/9.gif" TargetMode="External"/><Relationship Id="rId36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s://utmagazine.ru/uploads/content/37.gif" TargetMode="External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utmagazine.ru/posts/13186-obem-predlozheniya" TargetMode="External"/><Relationship Id="rId22" Type="http://schemas.openxmlformats.org/officeDocument/2006/relationships/image" Target="media/image7.gif"/><Relationship Id="rId27" Type="http://schemas.openxmlformats.org/officeDocument/2006/relationships/hyperlink" Target="http://utmagazine.ru/posts/14941-rynok" TargetMode="External"/><Relationship Id="rId30" Type="http://schemas.openxmlformats.org/officeDocument/2006/relationships/hyperlink" Target="https://utmagazine.ru/uploads/content/68d1702e1d.jpg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9E53-C477-4CD9-A075-3BC9669C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27</Pages>
  <Words>5258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Ризван</cp:lastModifiedBy>
  <cp:revision>8</cp:revision>
  <cp:lastPrinted>2017-05-30T10:56:00Z</cp:lastPrinted>
  <dcterms:created xsi:type="dcterms:W3CDTF">2017-05-12T09:41:00Z</dcterms:created>
  <dcterms:modified xsi:type="dcterms:W3CDTF">2017-05-30T10:57:00Z</dcterms:modified>
</cp:coreProperties>
</file>