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Задание для зачета по дисциплине «Государственная политика в области национальной безопасности»</w:t>
      </w:r>
    </w:p>
    <w:p w:rsidR="00EF1770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256" w:rsidRDefault="00760256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Романовна 3 курс ЗФО ПОНБ</w:t>
      </w:r>
      <w:bookmarkStart w:id="0" w:name="_GoBack"/>
      <w:bookmarkEnd w:id="0"/>
    </w:p>
    <w:p w:rsidR="00760256" w:rsidRPr="00890838" w:rsidRDefault="00760256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 xml:space="preserve">1. Федеративное устройство России основано 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)е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е государственной целостности;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осударственном суверенитете ее субъектов;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есткой централизации органов власти;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тсутствии у субъектов Российской Федерации предметов ведения;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 xml:space="preserve">2. Федеративное устройство России основано 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ентрализации представительных органов власти;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)е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динстве системы государственной власти;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риоритете исполнительных органов государственной власти;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ринципе демократического централизма;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 xml:space="preserve">3. Федеративное устройство России основано 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раве выхода субъектов Российской Федерации из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раве выхода республик из состава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авноправии субъектов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раве выхода краев, областей из состава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4.Принятие в Российскую Федерацию нового субъекта предусматривает: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бъединение двух и более субъектов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рисоединение к Российской Федерации части иностранного государства;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хождение Российской Федерации в международный союз;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рисоединение Российской Федерации к Евросоюзу;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lastRenderedPageBreak/>
        <w:t>5.Принципом принятия в Российскую Федерацию нового субъекта является: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облюдение государственных интересов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крепление государственных границ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ормирование более сильных вооруженных сил;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Г) создание политического союза;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6.Условие принятия в Российскую Федерацию нового субъекта: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редоставление новому субъекту только статуса края;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)з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аключение соответствующего международного договора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добрение со стороны ООН;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добрение со стороны стран – участниц СНГ;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7.К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беспечение соответствия конституций и законов республик Конституции Российской Федерации и федеральным законам;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беспечение соответствия уставов, законов и иных нормативных правовых актов краев, областей, городов Федерального значения, Конституции Российской Федерации и федеральным законам;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беспечение соответствия уставов, законов и иных нормативных правовых актов автономной области, автономных округов Конституции Российской Федерации и федеральным законам;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ринятие и изменение Конституции Российской Федерации и федеральных законов, контроль за их соблюдением;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8.К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)ф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едеративное устройство и территория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опросы владения, пользования и распоряжения землей;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опросы владения, пользования и распоряжения недрами;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опросы владения, пользования и распоряжения водными и другими природными ресурсами;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9.К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ащита прав и свобод человека и гражданина;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егулирование и защита прав и свобод человека и гражданина;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ащита прав национальных меньшинств;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беспечение законности;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10.К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)г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ражданство 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ежим пограничных зон;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беспечение правопорядка;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беспечение общественной безопасности;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11.К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азграничение государственной собственности;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бщие вопросы воспитания;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егулирование и защита прав национальных меньшинств;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бщие вопросы образования;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12.К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оординация вопросов здравоохранения;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ащита семьи, материнства отцовства и детства;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оциальная защита включая социальное обеспечение;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становление системы федеральных органов законодательной, исполнительной и судебной власти, порядка их организации и деятельности;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13.К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)ф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ормирование федеральных органов государственной власти;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существление мер по борьбе с катастрофами;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существление мер по борьбе с стихийными бедствиями;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существление мер по борьбе с эпидемиями;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14.К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бщие вопросы физической культуры и спорта;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)ф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едеральная государственная собственность и управление ею;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бщие вопросы науки;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бщие вопросы культуры, физической культуры и спорта;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15.К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риродопользование;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храна окружающей среды и обеспечение экологической безопасности;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собо охраняемые природные территории; охрана памятников истории и культуры;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становление основ федеральной политики и федерльные программы в области экологического, социального, культурного и национального развития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16.К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становление общих принципов налогообложения 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становление общих принципов сборов 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становление правовых основ единого рынка;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ащита исконной среды обитания и традиционного образа жизни малочисленных этнических общностей;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17.К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)ф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инансовое, валютное, кредитное, таможенное регулирование, денежная эмиссия, основы ценовой политики;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становление общих принципов организации системы органов государственной власти;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дминистративно-территориальное устройство;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становление общих принципов организации системы местного самоуправления;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18.К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оординация международных связей субъектов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Б) федеральные экономические службы, включая федеральные банки;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оординация внешнеэкономических связей субъектов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ыполнение международных договоров Российской Федерации субъектами Российской Федерации;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19.К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)с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удоустройство;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дминистративное законодательство;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В) административно-процессуальное законодательство;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рудовое законодательство;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20.К ведению Российской Федерации относится: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емейное законодательство;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838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90838"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 w:rsidRPr="00890838">
        <w:rPr>
          <w:rFonts w:ascii="Times New Roman" w:hAnsi="Times New Roman" w:cs="Times New Roman"/>
          <w:b/>
          <w:sz w:val="28"/>
          <w:szCs w:val="28"/>
        </w:rPr>
        <w:t>рокуратура;</w:t>
      </w:r>
    </w:p>
    <w:p w:rsidR="00EF17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)ж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илищное законодательство;</w:t>
      </w:r>
    </w:p>
    <w:p w:rsidR="00D46670" w:rsidRPr="00890838" w:rsidRDefault="00EF1770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90838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890838">
        <w:rPr>
          <w:rFonts w:ascii="Times New Roman" w:hAnsi="Times New Roman" w:cs="Times New Roman"/>
          <w:sz w:val="28"/>
          <w:szCs w:val="28"/>
        </w:rPr>
        <w:t>емельное законодательство;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Ответы: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lastRenderedPageBreak/>
        <w:t>1 - А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2 -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3 - В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4 -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5 -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6 -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 xml:space="preserve">7 - </w:t>
      </w:r>
      <w:r w:rsidR="00890838">
        <w:rPr>
          <w:rFonts w:ascii="Times New Roman" w:hAnsi="Times New Roman" w:cs="Times New Roman"/>
          <w:sz w:val="28"/>
          <w:szCs w:val="28"/>
        </w:rPr>
        <w:t>Г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8 - А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9 -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10 - А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11 - В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12 - Г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13 - А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14 -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15 - Г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16 - В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17 - А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18 -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19 - А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38">
        <w:rPr>
          <w:rFonts w:ascii="Times New Roman" w:hAnsi="Times New Roman" w:cs="Times New Roman"/>
          <w:sz w:val="28"/>
          <w:szCs w:val="28"/>
        </w:rPr>
        <w:t>20 - Б</w:t>
      </w:r>
    </w:p>
    <w:p w:rsidR="003F1A91" w:rsidRPr="00890838" w:rsidRDefault="003F1A91" w:rsidP="008908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1A91" w:rsidRPr="0089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DD"/>
    <w:rsid w:val="0018537B"/>
    <w:rsid w:val="003F1A91"/>
    <w:rsid w:val="00760256"/>
    <w:rsid w:val="00890838"/>
    <w:rsid w:val="00C35BDD"/>
    <w:rsid w:val="00D512AD"/>
    <w:rsid w:val="00E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Танюха</cp:lastModifiedBy>
  <cp:revision>3</cp:revision>
  <dcterms:created xsi:type="dcterms:W3CDTF">2020-03-19T14:28:00Z</dcterms:created>
  <dcterms:modified xsi:type="dcterms:W3CDTF">2020-03-19T14:58:00Z</dcterms:modified>
</cp:coreProperties>
</file>