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0A" w:rsidRPr="00545D42" w:rsidRDefault="002C500A" w:rsidP="00CC7485">
      <w:pPr>
        <w:pStyle w:val="a7"/>
        <w:ind w:right="-1" w:firstLine="709"/>
        <w:jc w:val="center"/>
        <w:rPr>
          <w:color w:val="000000"/>
          <w:sz w:val="28"/>
          <w:szCs w:val="28"/>
        </w:rPr>
      </w:pPr>
      <w:r w:rsidRPr="007C6B4D">
        <w:rPr>
          <w:color w:val="000000"/>
        </w:rPr>
        <w:t>МИНИСТЕРСТВО ОБРАЗОВАНИЯ И НАУКИ РОССИЙСКОЙ ФЕДЕРАЦИИ</w:t>
      </w:r>
      <w:r w:rsidRPr="00545D42">
        <w:rPr>
          <w:color w:val="000000"/>
          <w:sz w:val="28"/>
          <w:szCs w:val="28"/>
        </w:rPr>
        <w:t xml:space="preserve"> </w:t>
      </w:r>
      <w:r w:rsidRPr="007C6B4D">
        <w:rPr>
          <w:color w:val="000000"/>
        </w:rPr>
        <w:t>Федеральное государственное бюджетное образовательное учреждение   высшего образования</w:t>
      </w:r>
      <w:r w:rsidRPr="00545D42">
        <w:rPr>
          <w:color w:val="000000"/>
          <w:sz w:val="28"/>
          <w:szCs w:val="28"/>
        </w:rPr>
        <w:t xml:space="preserve">                                                                                      </w:t>
      </w:r>
      <w:r w:rsidR="007C6B4D" w:rsidRPr="00545D42">
        <w:rPr>
          <w:color w:val="000000"/>
          <w:sz w:val="28"/>
          <w:szCs w:val="28"/>
        </w:rPr>
        <w:t xml:space="preserve">  «</w:t>
      </w:r>
      <w:r w:rsidRPr="00545D42">
        <w:rPr>
          <w:b/>
          <w:color w:val="000000"/>
          <w:sz w:val="28"/>
          <w:szCs w:val="28"/>
        </w:rPr>
        <w:t>КУБАНСКИЙ ГОСУДАРСТВЕННЫЙ УНИВЕРСИТЕТ»</w:t>
      </w:r>
      <w:r w:rsidRPr="00545D42">
        <w:rPr>
          <w:color w:val="000000"/>
          <w:sz w:val="28"/>
          <w:szCs w:val="28"/>
        </w:rPr>
        <w:t xml:space="preserve">                </w:t>
      </w:r>
      <w:r w:rsidRPr="00545D42">
        <w:rPr>
          <w:b/>
          <w:color w:val="000000"/>
          <w:sz w:val="28"/>
          <w:szCs w:val="28"/>
        </w:rPr>
        <w:t>(ФГБОУ ВО «КубГУ»)</w:t>
      </w:r>
    </w:p>
    <w:p w:rsidR="002C500A" w:rsidRPr="00545D42" w:rsidRDefault="002C500A" w:rsidP="00CC7485">
      <w:pPr>
        <w:pStyle w:val="a7"/>
        <w:ind w:right="-1" w:firstLine="709"/>
        <w:jc w:val="center"/>
        <w:rPr>
          <w:b/>
          <w:color w:val="000000"/>
          <w:sz w:val="28"/>
          <w:szCs w:val="28"/>
        </w:rPr>
      </w:pPr>
    </w:p>
    <w:p w:rsidR="002C500A" w:rsidRPr="00545D42" w:rsidRDefault="002C500A" w:rsidP="00CC7485">
      <w:pPr>
        <w:pStyle w:val="a7"/>
        <w:ind w:right="-1" w:firstLine="709"/>
        <w:jc w:val="center"/>
        <w:rPr>
          <w:b/>
          <w:color w:val="000000"/>
          <w:sz w:val="28"/>
          <w:szCs w:val="28"/>
        </w:rPr>
      </w:pPr>
      <w:r w:rsidRPr="00545D42">
        <w:rPr>
          <w:b/>
          <w:color w:val="000000"/>
          <w:sz w:val="28"/>
          <w:szCs w:val="28"/>
        </w:rPr>
        <w:t>Факультет управления и психологии</w:t>
      </w:r>
    </w:p>
    <w:p w:rsidR="002C500A" w:rsidRPr="00545D42" w:rsidRDefault="002C500A" w:rsidP="00CC7485">
      <w:pPr>
        <w:pStyle w:val="a7"/>
        <w:ind w:right="-1" w:firstLine="709"/>
        <w:jc w:val="center"/>
        <w:rPr>
          <w:b/>
          <w:color w:val="000000"/>
          <w:sz w:val="28"/>
          <w:szCs w:val="28"/>
        </w:rPr>
      </w:pPr>
    </w:p>
    <w:p w:rsidR="002C500A" w:rsidRPr="00545D42" w:rsidRDefault="002C500A" w:rsidP="00CC7485">
      <w:pPr>
        <w:pStyle w:val="a7"/>
        <w:ind w:right="-1" w:firstLine="709"/>
        <w:jc w:val="center"/>
        <w:rPr>
          <w:b/>
          <w:color w:val="000000"/>
          <w:sz w:val="28"/>
          <w:szCs w:val="28"/>
        </w:rPr>
      </w:pPr>
      <w:r w:rsidRPr="00545D42">
        <w:rPr>
          <w:b/>
          <w:color w:val="000000"/>
          <w:sz w:val="28"/>
          <w:szCs w:val="28"/>
        </w:rPr>
        <w:t>Кафедра политологии и политического управления</w:t>
      </w:r>
    </w:p>
    <w:p w:rsidR="002C500A" w:rsidRDefault="002C500A" w:rsidP="00CC7485">
      <w:pPr>
        <w:pStyle w:val="a7"/>
        <w:ind w:right="-1" w:firstLine="709"/>
        <w:jc w:val="center"/>
        <w:rPr>
          <w:b/>
          <w:color w:val="000000"/>
          <w:sz w:val="27"/>
          <w:szCs w:val="27"/>
        </w:rPr>
      </w:pPr>
    </w:p>
    <w:p w:rsidR="002C500A" w:rsidRPr="00545D42" w:rsidRDefault="002C500A" w:rsidP="00CC7485">
      <w:pPr>
        <w:pStyle w:val="a7"/>
        <w:ind w:right="-1" w:firstLine="709"/>
        <w:jc w:val="center"/>
        <w:rPr>
          <w:b/>
          <w:color w:val="000000"/>
          <w:sz w:val="28"/>
          <w:szCs w:val="28"/>
        </w:rPr>
      </w:pPr>
      <w:r w:rsidRPr="00545D42">
        <w:rPr>
          <w:b/>
          <w:color w:val="000000"/>
          <w:sz w:val="28"/>
          <w:szCs w:val="28"/>
        </w:rPr>
        <w:t>КУРСОВАЯ РАБОТА</w:t>
      </w:r>
    </w:p>
    <w:p w:rsidR="002C500A" w:rsidRPr="00545D42" w:rsidRDefault="002C500A" w:rsidP="00CC7485">
      <w:pPr>
        <w:pStyle w:val="a7"/>
        <w:ind w:right="-1" w:firstLine="709"/>
        <w:jc w:val="center"/>
        <w:rPr>
          <w:b/>
          <w:color w:val="000000"/>
          <w:sz w:val="28"/>
          <w:szCs w:val="28"/>
        </w:rPr>
      </w:pPr>
    </w:p>
    <w:p w:rsidR="002C500A" w:rsidRPr="00545D42" w:rsidRDefault="002C500A" w:rsidP="00CC7485">
      <w:pPr>
        <w:pStyle w:val="a7"/>
        <w:ind w:right="-1" w:firstLine="709"/>
        <w:jc w:val="center"/>
        <w:rPr>
          <w:color w:val="000000"/>
          <w:sz w:val="28"/>
          <w:szCs w:val="28"/>
        </w:rPr>
      </w:pPr>
      <w:r w:rsidRPr="00545D42">
        <w:rPr>
          <w:b/>
          <w:color w:val="000000"/>
          <w:sz w:val="28"/>
          <w:szCs w:val="28"/>
        </w:rPr>
        <w:t xml:space="preserve">ПОЛИТИЧЕСКОЕ И ГОСУДАРСТВЕННОЕ УСТРОЙСТВО. КОНФЕДЕРАЦИЯ КАК ВИД МЕЖГОСУДАРСТВЕННОГО ОБЪЕДИНЕНИЯ </w:t>
      </w:r>
      <w:bookmarkStart w:id="0" w:name="_GoBack"/>
      <w:bookmarkEnd w:id="0"/>
      <w:r w:rsidR="00F817FD" w:rsidRPr="00545D42">
        <w:rPr>
          <w:b/>
          <w:color w:val="000000"/>
          <w:sz w:val="28"/>
          <w:szCs w:val="28"/>
        </w:rPr>
        <w:t>(НА</w:t>
      </w:r>
      <w:r w:rsidRPr="00545D42">
        <w:rPr>
          <w:b/>
          <w:color w:val="000000"/>
          <w:sz w:val="28"/>
          <w:szCs w:val="28"/>
        </w:rPr>
        <w:t xml:space="preserve"> ПРИМЕРЕ ЕВРОСОЮЗА И СНГ)</w:t>
      </w:r>
    </w:p>
    <w:p w:rsidR="002C500A" w:rsidRDefault="002C500A" w:rsidP="00CC7485">
      <w:pPr>
        <w:pStyle w:val="a7"/>
        <w:ind w:right="-1" w:firstLine="709"/>
        <w:jc w:val="both"/>
        <w:rPr>
          <w:color w:val="000000"/>
          <w:sz w:val="27"/>
          <w:szCs w:val="27"/>
        </w:rPr>
      </w:pPr>
    </w:p>
    <w:p w:rsidR="00CC7485" w:rsidRDefault="00CC7485" w:rsidP="00CC7485">
      <w:pPr>
        <w:pStyle w:val="a7"/>
        <w:ind w:right="-1" w:firstLine="709"/>
        <w:jc w:val="both"/>
        <w:rPr>
          <w:color w:val="000000"/>
          <w:sz w:val="28"/>
          <w:szCs w:val="28"/>
        </w:rPr>
      </w:pPr>
      <w:r>
        <w:rPr>
          <w:color w:val="000000"/>
          <w:sz w:val="28"/>
          <w:szCs w:val="28"/>
        </w:rPr>
        <w:t>Работу выполнила _____________________ Попова Софья Михайловна</w:t>
      </w:r>
    </w:p>
    <w:p w:rsidR="002C500A" w:rsidRPr="00545D42" w:rsidRDefault="002C500A" w:rsidP="00CC7485">
      <w:pPr>
        <w:pStyle w:val="a7"/>
        <w:ind w:right="-1" w:firstLine="709"/>
        <w:jc w:val="both"/>
        <w:rPr>
          <w:color w:val="000000"/>
          <w:sz w:val="28"/>
          <w:szCs w:val="28"/>
        </w:rPr>
      </w:pPr>
      <w:r w:rsidRPr="00545D42">
        <w:rPr>
          <w:color w:val="000000"/>
          <w:sz w:val="28"/>
          <w:szCs w:val="28"/>
        </w:rPr>
        <w:t>Курс 2</w:t>
      </w:r>
    </w:p>
    <w:p w:rsidR="002C500A" w:rsidRPr="00545D42" w:rsidRDefault="002C500A" w:rsidP="00CC7485">
      <w:pPr>
        <w:pStyle w:val="a7"/>
        <w:ind w:right="-1" w:firstLine="709"/>
        <w:jc w:val="both"/>
        <w:rPr>
          <w:color w:val="000000"/>
          <w:sz w:val="28"/>
          <w:szCs w:val="28"/>
        </w:rPr>
      </w:pPr>
      <w:r w:rsidRPr="00545D42">
        <w:rPr>
          <w:color w:val="000000"/>
          <w:sz w:val="28"/>
          <w:szCs w:val="28"/>
        </w:rPr>
        <w:t>Направление 41.03.04 Политология и политическое управление</w:t>
      </w:r>
    </w:p>
    <w:p w:rsidR="00CC7485" w:rsidRPr="00CC7485" w:rsidRDefault="00CC7485" w:rsidP="00EC69CF">
      <w:pPr>
        <w:spacing w:after="0" w:line="240" w:lineRule="auto"/>
        <w:ind w:firstLine="708"/>
        <w:contextualSpacing/>
        <w:jc w:val="both"/>
        <w:rPr>
          <w:rFonts w:ascii="Times New Roman" w:eastAsia="Times New Roman" w:hAnsi="Times New Roman" w:cs="Times New Roman"/>
          <w:sz w:val="28"/>
          <w:szCs w:val="28"/>
          <w:lang w:eastAsia="ru-RU"/>
        </w:rPr>
      </w:pPr>
      <w:r w:rsidRPr="00CC7485">
        <w:rPr>
          <w:rFonts w:ascii="Times New Roman" w:eastAsia="Times New Roman" w:hAnsi="Times New Roman" w:cs="Times New Roman"/>
          <w:sz w:val="28"/>
          <w:szCs w:val="28"/>
          <w:lang w:eastAsia="ru-RU"/>
        </w:rPr>
        <w:t xml:space="preserve">Научный руководитель </w:t>
      </w:r>
    </w:p>
    <w:p w:rsidR="00CC7485" w:rsidRPr="00545D42" w:rsidRDefault="00CC7485" w:rsidP="00EC69CF">
      <w:pPr>
        <w:pStyle w:val="a7"/>
        <w:ind w:right="-1" w:firstLine="708"/>
        <w:jc w:val="both"/>
        <w:rPr>
          <w:color w:val="000000"/>
          <w:sz w:val="28"/>
          <w:szCs w:val="28"/>
        </w:rPr>
      </w:pPr>
      <w:r w:rsidRPr="00CC7485">
        <w:rPr>
          <w:rFonts w:eastAsia="Times New Roman"/>
          <w:sz w:val="28"/>
          <w:szCs w:val="28"/>
          <w:lang w:eastAsia="ru-RU"/>
        </w:rPr>
        <w:t xml:space="preserve">канд. полит. </w:t>
      </w:r>
      <w:r w:rsidR="00EC69CF">
        <w:rPr>
          <w:rFonts w:eastAsia="Times New Roman"/>
          <w:sz w:val="28"/>
          <w:szCs w:val="28"/>
          <w:lang w:eastAsia="ru-RU"/>
        </w:rPr>
        <w:t>наук, доцент ____________</w:t>
      </w:r>
      <w:r w:rsidRPr="00CC7485">
        <w:rPr>
          <w:rFonts w:eastAsia="Times New Roman"/>
          <w:sz w:val="28"/>
          <w:szCs w:val="28"/>
          <w:lang w:eastAsia="ru-RU"/>
        </w:rPr>
        <w:t>_____</w:t>
      </w:r>
      <w:r w:rsidR="00EC69CF">
        <w:rPr>
          <w:rFonts w:eastAsia="Times New Roman"/>
          <w:sz w:val="28"/>
          <w:szCs w:val="28"/>
          <w:lang w:eastAsia="ru-RU"/>
        </w:rPr>
        <w:t>___</w:t>
      </w:r>
      <w:r w:rsidRPr="00CC7485">
        <w:rPr>
          <w:rFonts w:eastAsia="Times New Roman"/>
          <w:sz w:val="28"/>
          <w:szCs w:val="28"/>
          <w:lang w:eastAsia="ru-RU"/>
        </w:rPr>
        <w:t xml:space="preserve">_____ </w:t>
      </w:r>
      <w:r w:rsidR="00EC69CF">
        <w:rPr>
          <w:rFonts w:eastAsia="Times New Roman"/>
          <w:sz w:val="28"/>
          <w:szCs w:val="28"/>
          <w:lang w:eastAsia="ru-RU"/>
        </w:rPr>
        <w:t>К.А Говорухина</w:t>
      </w:r>
    </w:p>
    <w:p w:rsidR="002C500A" w:rsidRPr="00545D42" w:rsidRDefault="00CC7485" w:rsidP="00CC7485">
      <w:pPr>
        <w:pStyle w:val="a7"/>
        <w:ind w:right="-1" w:firstLine="709"/>
        <w:jc w:val="both"/>
        <w:rPr>
          <w:color w:val="000000"/>
          <w:sz w:val="28"/>
          <w:szCs w:val="28"/>
        </w:rPr>
      </w:pPr>
      <w:r>
        <w:rPr>
          <w:color w:val="000000"/>
          <w:sz w:val="28"/>
          <w:szCs w:val="28"/>
        </w:rPr>
        <w:t xml:space="preserve">Нормоконтролер  </w:t>
      </w:r>
      <w:r w:rsidR="00EC69CF">
        <w:rPr>
          <w:color w:val="000000"/>
          <w:sz w:val="28"/>
          <w:szCs w:val="28"/>
        </w:rPr>
        <w:t>________________________</w:t>
      </w:r>
      <w:r>
        <w:rPr>
          <w:color w:val="000000"/>
          <w:sz w:val="28"/>
          <w:szCs w:val="28"/>
        </w:rPr>
        <w:t>________К.А Говорухин</w:t>
      </w:r>
      <w:r w:rsidR="00EC69CF">
        <w:rPr>
          <w:color w:val="000000"/>
          <w:sz w:val="28"/>
          <w:szCs w:val="28"/>
        </w:rPr>
        <w:t>а</w:t>
      </w:r>
    </w:p>
    <w:p w:rsidR="002C500A" w:rsidRDefault="002C500A" w:rsidP="00CC7485">
      <w:pPr>
        <w:pStyle w:val="a7"/>
        <w:ind w:right="-1" w:firstLine="709"/>
        <w:jc w:val="both"/>
        <w:rPr>
          <w:color w:val="000000"/>
          <w:sz w:val="27"/>
          <w:szCs w:val="27"/>
        </w:rPr>
      </w:pPr>
    </w:p>
    <w:p w:rsidR="002C500A" w:rsidRDefault="002C500A" w:rsidP="00CC7485">
      <w:pPr>
        <w:pStyle w:val="a7"/>
        <w:ind w:right="-1" w:firstLine="709"/>
        <w:jc w:val="both"/>
        <w:rPr>
          <w:color w:val="000000"/>
          <w:sz w:val="27"/>
          <w:szCs w:val="27"/>
        </w:rPr>
      </w:pPr>
    </w:p>
    <w:p w:rsidR="002C500A" w:rsidRDefault="002C500A" w:rsidP="00CC7485">
      <w:pPr>
        <w:pStyle w:val="a7"/>
        <w:ind w:right="-1" w:firstLine="709"/>
        <w:jc w:val="both"/>
        <w:rPr>
          <w:color w:val="000000"/>
          <w:sz w:val="27"/>
          <w:szCs w:val="27"/>
        </w:rPr>
      </w:pPr>
    </w:p>
    <w:p w:rsidR="00EC69CF" w:rsidRDefault="00EC69CF" w:rsidP="00CC7485">
      <w:pPr>
        <w:pStyle w:val="a7"/>
        <w:ind w:right="-1" w:firstLine="709"/>
        <w:jc w:val="both"/>
        <w:rPr>
          <w:color w:val="000000"/>
          <w:sz w:val="27"/>
          <w:szCs w:val="27"/>
        </w:rPr>
      </w:pPr>
    </w:p>
    <w:p w:rsidR="00EC69CF" w:rsidRDefault="00EC69CF" w:rsidP="00CC7485">
      <w:pPr>
        <w:pStyle w:val="a7"/>
        <w:ind w:right="-1" w:firstLine="709"/>
        <w:jc w:val="both"/>
        <w:rPr>
          <w:color w:val="000000"/>
          <w:sz w:val="27"/>
          <w:szCs w:val="27"/>
        </w:rPr>
      </w:pPr>
    </w:p>
    <w:p w:rsidR="002C500A" w:rsidRDefault="002C500A" w:rsidP="00CC7485">
      <w:pPr>
        <w:pStyle w:val="a7"/>
        <w:ind w:right="-1"/>
        <w:jc w:val="both"/>
        <w:rPr>
          <w:color w:val="000000"/>
          <w:sz w:val="27"/>
          <w:szCs w:val="27"/>
        </w:rPr>
      </w:pPr>
    </w:p>
    <w:p w:rsidR="00EC69CF" w:rsidRPr="00545D42" w:rsidRDefault="002C500A" w:rsidP="00EC69CF">
      <w:pPr>
        <w:pStyle w:val="a7"/>
        <w:ind w:right="-1" w:firstLine="709"/>
        <w:jc w:val="center"/>
        <w:rPr>
          <w:color w:val="000000"/>
          <w:sz w:val="27"/>
          <w:szCs w:val="27"/>
        </w:rPr>
      </w:pPr>
      <w:r>
        <w:rPr>
          <w:color w:val="000000"/>
          <w:sz w:val="27"/>
          <w:szCs w:val="27"/>
        </w:rPr>
        <w:t>Краснодар 2018</w:t>
      </w:r>
    </w:p>
    <w:p w:rsidR="002C500A" w:rsidRDefault="00F817FD" w:rsidP="00EC69CF">
      <w:pPr>
        <w:suppressAutoHyphens/>
        <w:spacing w:after="0" w:line="360" w:lineRule="auto"/>
        <w:ind w:right="-1" w:firstLine="709"/>
        <w:jc w:val="center"/>
        <w:rPr>
          <w:rFonts w:ascii="Times New Roman" w:hAnsi="Times New Roman" w:cs="Times New Roman"/>
          <w:sz w:val="28"/>
          <w:szCs w:val="28"/>
        </w:rPr>
      </w:pPr>
      <w:r>
        <w:rPr>
          <w:rFonts w:ascii="Times New Roman" w:hAnsi="Times New Roman" w:cs="Times New Roman"/>
          <w:sz w:val="28"/>
          <w:szCs w:val="28"/>
        </w:rPr>
        <w:lastRenderedPageBreak/>
        <w:t>СОДЕРЖАНИ</w:t>
      </w:r>
      <w:r w:rsidR="00C10E66">
        <w:rPr>
          <w:rFonts w:ascii="Times New Roman" w:hAnsi="Times New Roman" w:cs="Times New Roman"/>
          <w:sz w:val="28"/>
          <w:szCs w:val="28"/>
        </w:rPr>
        <w:t>Е</w:t>
      </w:r>
    </w:p>
    <w:p w:rsidR="002C500A" w:rsidRDefault="002C500A" w:rsidP="00CC7485">
      <w:pPr>
        <w:suppressAutoHyphens/>
        <w:spacing w:after="0" w:line="360" w:lineRule="auto"/>
        <w:ind w:right="-1" w:firstLine="709"/>
        <w:rPr>
          <w:rFonts w:ascii="Times New Roman" w:hAnsi="Times New Roman" w:cs="Times New Roman"/>
          <w:sz w:val="28"/>
          <w:szCs w:val="28"/>
        </w:rPr>
      </w:pPr>
      <w:r>
        <w:rPr>
          <w:rFonts w:ascii="Times New Roman" w:hAnsi="Times New Roman" w:cs="Times New Roman"/>
          <w:sz w:val="28"/>
          <w:szCs w:val="28"/>
        </w:rPr>
        <w:t>Введение……………………………………………………………</w:t>
      </w:r>
      <w:r w:rsidR="00D317D6">
        <w:rPr>
          <w:rFonts w:ascii="Times New Roman" w:hAnsi="Times New Roman" w:cs="Times New Roman"/>
          <w:sz w:val="28"/>
          <w:szCs w:val="28"/>
        </w:rPr>
        <w:t>…….</w:t>
      </w:r>
      <w:r>
        <w:rPr>
          <w:rFonts w:ascii="Times New Roman" w:hAnsi="Times New Roman" w:cs="Times New Roman"/>
          <w:sz w:val="28"/>
          <w:szCs w:val="28"/>
        </w:rPr>
        <w:t>…3</w:t>
      </w:r>
    </w:p>
    <w:p w:rsidR="002C500A" w:rsidRDefault="002C500A" w:rsidP="00CC7485">
      <w:pPr>
        <w:suppressAutoHyphens/>
        <w:spacing w:after="0" w:line="360" w:lineRule="auto"/>
        <w:ind w:right="-1" w:firstLine="709"/>
        <w:rPr>
          <w:rFonts w:ascii="Times New Roman" w:hAnsi="Times New Roman" w:cs="Times New Roman"/>
          <w:sz w:val="28"/>
          <w:szCs w:val="28"/>
        </w:rPr>
      </w:pPr>
      <w:r>
        <w:rPr>
          <w:rFonts w:ascii="Times New Roman" w:hAnsi="Times New Roman" w:cs="Times New Roman"/>
          <w:sz w:val="28"/>
          <w:szCs w:val="28"/>
        </w:rPr>
        <w:t xml:space="preserve">1. </w:t>
      </w:r>
      <w:r w:rsidR="00D15F95">
        <w:rPr>
          <w:rFonts w:ascii="Times New Roman" w:hAnsi="Times New Roman" w:cs="Times New Roman"/>
          <w:sz w:val="28"/>
          <w:szCs w:val="28"/>
        </w:rPr>
        <w:t>Теоретико-методологические основы исследования государственно-территориального устройства……………</w:t>
      </w:r>
      <w:r>
        <w:rPr>
          <w:rFonts w:ascii="Times New Roman" w:hAnsi="Times New Roman" w:cs="Times New Roman"/>
          <w:sz w:val="28"/>
          <w:szCs w:val="28"/>
        </w:rPr>
        <w:t>………………………</w:t>
      </w:r>
      <w:r w:rsidR="003A1B78">
        <w:rPr>
          <w:rFonts w:ascii="Times New Roman" w:hAnsi="Times New Roman" w:cs="Times New Roman"/>
          <w:sz w:val="28"/>
          <w:szCs w:val="28"/>
        </w:rPr>
        <w:t>……</w:t>
      </w:r>
      <w:r>
        <w:rPr>
          <w:rFonts w:ascii="Times New Roman" w:hAnsi="Times New Roman" w:cs="Times New Roman"/>
          <w:sz w:val="28"/>
          <w:szCs w:val="28"/>
        </w:rPr>
        <w:t>………</w:t>
      </w:r>
      <w:r w:rsidR="00502EE8">
        <w:rPr>
          <w:rFonts w:ascii="Times New Roman" w:hAnsi="Times New Roman" w:cs="Times New Roman"/>
          <w:sz w:val="28"/>
          <w:szCs w:val="28"/>
        </w:rPr>
        <w:t>…7</w:t>
      </w:r>
    </w:p>
    <w:p w:rsidR="002C500A" w:rsidRDefault="00D317D6" w:rsidP="00CC7485">
      <w:pPr>
        <w:suppressAutoHyphens/>
        <w:spacing w:after="0" w:line="360" w:lineRule="auto"/>
        <w:ind w:right="-1" w:firstLine="709"/>
        <w:rPr>
          <w:rFonts w:ascii="Times New Roman" w:hAnsi="Times New Roman" w:cs="Times New Roman"/>
          <w:sz w:val="28"/>
          <w:szCs w:val="28"/>
        </w:rPr>
      </w:pPr>
      <w:r>
        <w:rPr>
          <w:rFonts w:ascii="Times New Roman" w:hAnsi="Times New Roman" w:cs="Times New Roman"/>
          <w:sz w:val="28"/>
          <w:szCs w:val="28"/>
        </w:rPr>
        <w:t xml:space="preserve">   </w:t>
      </w:r>
      <w:r w:rsidR="00D15F95">
        <w:rPr>
          <w:rFonts w:ascii="Times New Roman" w:hAnsi="Times New Roman" w:cs="Times New Roman"/>
          <w:sz w:val="28"/>
          <w:szCs w:val="28"/>
        </w:rPr>
        <w:t>1.1</w:t>
      </w:r>
      <w:r w:rsidR="002C500A">
        <w:rPr>
          <w:rFonts w:ascii="Times New Roman" w:hAnsi="Times New Roman" w:cs="Times New Roman"/>
          <w:sz w:val="28"/>
          <w:szCs w:val="28"/>
        </w:rPr>
        <w:t xml:space="preserve">. </w:t>
      </w:r>
      <w:r w:rsidR="00D15F95">
        <w:rPr>
          <w:rFonts w:ascii="Times New Roman" w:hAnsi="Times New Roman" w:cs="Times New Roman"/>
          <w:sz w:val="28"/>
          <w:szCs w:val="28"/>
        </w:rPr>
        <w:t>Государственно-территориальное устройство: понятие, характеристика……………………………………………………</w:t>
      </w:r>
      <w:r>
        <w:rPr>
          <w:rFonts w:ascii="Times New Roman" w:hAnsi="Times New Roman" w:cs="Times New Roman"/>
          <w:sz w:val="28"/>
          <w:szCs w:val="28"/>
        </w:rPr>
        <w:t>……</w:t>
      </w:r>
      <w:r w:rsidR="00D15F95">
        <w:rPr>
          <w:rFonts w:ascii="Times New Roman" w:hAnsi="Times New Roman" w:cs="Times New Roman"/>
          <w:sz w:val="28"/>
          <w:szCs w:val="28"/>
        </w:rPr>
        <w:t>…</w:t>
      </w:r>
      <w:r>
        <w:rPr>
          <w:rFonts w:ascii="Times New Roman" w:hAnsi="Times New Roman" w:cs="Times New Roman"/>
          <w:sz w:val="28"/>
          <w:szCs w:val="28"/>
        </w:rPr>
        <w:t>………</w:t>
      </w:r>
      <w:r w:rsidR="00502EE8">
        <w:rPr>
          <w:rFonts w:ascii="Times New Roman" w:hAnsi="Times New Roman" w:cs="Times New Roman"/>
          <w:sz w:val="28"/>
          <w:szCs w:val="28"/>
        </w:rPr>
        <w:t>7</w:t>
      </w:r>
    </w:p>
    <w:p w:rsidR="002C500A" w:rsidRDefault="00D317D6" w:rsidP="00CC7485">
      <w:pPr>
        <w:suppressAutoHyphens/>
        <w:spacing w:after="0" w:line="360" w:lineRule="auto"/>
        <w:ind w:right="-1" w:firstLine="709"/>
        <w:rPr>
          <w:rFonts w:ascii="Times New Roman" w:hAnsi="Times New Roman" w:cs="Times New Roman"/>
          <w:sz w:val="28"/>
          <w:szCs w:val="28"/>
        </w:rPr>
      </w:pPr>
      <w:r>
        <w:rPr>
          <w:rFonts w:ascii="Times New Roman" w:hAnsi="Times New Roman" w:cs="Times New Roman"/>
          <w:sz w:val="28"/>
          <w:szCs w:val="28"/>
        </w:rPr>
        <w:t xml:space="preserve">   </w:t>
      </w:r>
      <w:r w:rsidR="00D15F95">
        <w:rPr>
          <w:rFonts w:ascii="Times New Roman" w:hAnsi="Times New Roman" w:cs="Times New Roman"/>
          <w:sz w:val="28"/>
          <w:szCs w:val="28"/>
        </w:rPr>
        <w:t>1.2. Конф</w:t>
      </w:r>
      <w:r>
        <w:rPr>
          <w:rFonts w:ascii="Times New Roman" w:hAnsi="Times New Roman" w:cs="Times New Roman"/>
          <w:sz w:val="28"/>
          <w:szCs w:val="28"/>
        </w:rPr>
        <w:t xml:space="preserve">едерация: понятие, особенности, </w:t>
      </w:r>
      <w:r w:rsidR="00D15F95">
        <w:rPr>
          <w:rFonts w:ascii="Times New Roman" w:hAnsi="Times New Roman" w:cs="Times New Roman"/>
          <w:sz w:val="28"/>
          <w:szCs w:val="28"/>
        </w:rPr>
        <w:t>функции………………</w:t>
      </w:r>
      <w:r w:rsidR="00B641C7">
        <w:rPr>
          <w:rFonts w:ascii="Times New Roman" w:hAnsi="Times New Roman" w:cs="Times New Roman"/>
          <w:sz w:val="28"/>
          <w:szCs w:val="28"/>
        </w:rPr>
        <w:t>…</w:t>
      </w:r>
      <w:r>
        <w:rPr>
          <w:rFonts w:ascii="Times New Roman" w:hAnsi="Times New Roman" w:cs="Times New Roman"/>
          <w:sz w:val="28"/>
          <w:szCs w:val="28"/>
        </w:rPr>
        <w:t>…………………………………………………</w:t>
      </w:r>
      <w:r w:rsidR="00502EE8">
        <w:rPr>
          <w:rFonts w:ascii="Times New Roman" w:hAnsi="Times New Roman" w:cs="Times New Roman"/>
          <w:sz w:val="28"/>
          <w:szCs w:val="28"/>
        </w:rPr>
        <w:t>……..</w:t>
      </w:r>
      <w:r>
        <w:rPr>
          <w:rFonts w:ascii="Times New Roman" w:hAnsi="Times New Roman" w:cs="Times New Roman"/>
          <w:sz w:val="28"/>
          <w:szCs w:val="28"/>
        </w:rPr>
        <w:t>20</w:t>
      </w:r>
      <w:r w:rsidR="002C500A">
        <w:rPr>
          <w:rFonts w:ascii="Times New Roman" w:hAnsi="Times New Roman" w:cs="Times New Roman"/>
          <w:sz w:val="28"/>
          <w:szCs w:val="28"/>
        </w:rPr>
        <w:t xml:space="preserve"> </w:t>
      </w:r>
    </w:p>
    <w:p w:rsidR="002C500A" w:rsidRDefault="00D15F95" w:rsidP="00CC7485">
      <w:pPr>
        <w:suppressAutoHyphens/>
        <w:spacing w:after="0" w:line="360" w:lineRule="auto"/>
        <w:ind w:right="-1" w:firstLine="709"/>
        <w:rPr>
          <w:rFonts w:ascii="Times New Roman" w:hAnsi="Times New Roman" w:cs="Times New Roman"/>
          <w:sz w:val="28"/>
          <w:szCs w:val="28"/>
        </w:rPr>
      </w:pPr>
      <w:r>
        <w:rPr>
          <w:rFonts w:ascii="Times New Roman" w:hAnsi="Times New Roman" w:cs="Times New Roman"/>
          <w:sz w:val="28"/>
          <w:szCs w:val="28"/>
        </w:rPr>
        <w:t>2</w:t>
      </w:r>
      <w:r w:rsidR="002C500A">
        <w:rPr>
          <w:rFonts w:ascii="Times New Roman" w:hAnsi="Times New Roman" w:cs="Times New Roman"/>
          <w:sz w:val="28"/>
          <w:szCs w:val="28"/>
        </w:rPr>
        <w:t xml:space="preserve">. </w:t>
      </w:r>
      <w:r>
        <w:rPr>
          <w:rFonts w:ascii="Times New Roman" w:hAnsi="Times New Roman" w:cs="Times New Roman"/>
          <w:sz w:val="28"/>
          <w:szCs w:val="28"/>
        </w:rPr>
        <w:t xml:space="preserve">Сравнительный анализ современных конфедераций (на примере СНГ, </w:t>
      </w:r>
      <w:r w:rsidR="00EC69CF">
        <w:rPr>
          <w:rFonts w:ascii="Times New Roman" w:hAnsi="Times New Roman" w:cs="Times New Roman"/>
          <w:sz w:val="28"/>
          <w:szCs w:val="28"/>
        </w:rPr>
        <w:t>ЕС) …...</w:t>
      </w:r>
      <w:r w:rsidR="002C500A">
        <w:rPr>
          <w:rFonts w:ascii="Times New Roman" w:hAnsi="Times New Roman" w:cs="Times New Roman"/>
          <w:sz w:val="28"/>
          <w:szCs w:val="28"/>
        </w:rPr>
        <w:t>……………………………</w:t>
      </w:r>
      <w:r>
        <w:rPr>
          <w:rFonts w:ascii="Times New Roman" w:hAnsi="Times New Roman" w:cs="Times New Roman"/>
          <w:sz w:val="28"/>
          <w:szCs w:val="28"/>
        </w:rPr>
        <w:t>………….</w:t>
      </w:r>
      <w:r w:rsidR="002C500A">
        <w:rPr>
          <w:rFonts w:ascii="Times New Roman" w:hAnsi="Times New Roman" w:cs="Times New Roman"/>
          <w:sz w:val="28"/>
          <w:szCs w:val="28"/>
        </w:rPr>
        <w:t>……</w:t>
      </w:r>
      <w:r w:rsidR="003A1B78">
        <w:rPr>
          <w:rFonts w:ascii="Times New Roman" w:hAnsi="Times New Roman" w:cs="Times New Roman"/>
          <w:sz w:val="28"/>
          <w:szCs w:val="28"/>
        </w:rPr>
        <w:t>………………..</w:t>
      </w:r>
      <w:r w:rsidR="002C500A">
        <w:rPr>
          <w:rFonts w:ascii="Times New Roman" w:hAnsi="Times New Roman" w:cs="Times New Roman"/>
          <w:sz w:val="28"/>
          <w:szCs w:val="28"/>
        </w:rPr>
        <w:t>……..</w:t>
      </w:r>
      <w:r w:rsidR="00886439">
        <w:rPr>
          <w:rFonts w:ascii="Times New Roman" w:hAnsi="Times New Roman" w:cs="Times New Roman"/>
          <w:sz w:val="28"/>
          <w:szCs w:val="28"/>
        </w:rPr>
        <w:t>30</w:t>
      </w:r>
    </w:p>
    <w:p w:rsidR="00D15F95" w:rsidRDefault="00D317D6" w:rsidP="00CC7485">
      <w:pPr>
        <w:suppressAutoHyphens/>
        <w:spacing w:after="0" w:line="360" w:lineRule="auto"/>
        <w:ind w:right="-1" w:firstLine="709"/>
        <w:rPr>
          <w:rFonts w:ascii="Times New Roman" w:hAnsi="Times New Roman" w:cs="Times New Roman"/>
          <w:sz w:val="28"/>
          <w:szCs w:val="28"/>
        </w:rPr>
      </w:pPr>
      <w:r>
        <w:rPr>
          <w:rFonts w:ascii="Times New Roman" w:hAnsi="Times New Roman" w:cs="Times New Roman"/>
          <w:sz w:val="28"/>
          <w:szCs w:val="28"/>
        </w:rPr>
        <w:t xml:space="preserve">   </w:t>
      </w:r>
      <w:r w:rsidR="00D15F95">
        <w:rPr>
          <w:rFonts w:ascii="Times New Roman" w:hAnsi="Times New Roman" w:cs="Times New Roman"/>
          <w:sz w:val="28"/>
          <w:szCs w:val="28"/>
        </w:rPr>
        <w:t xml:space="preserve">2.1. </w:t>
      </w:r>
      <w:bookmarkStart w:id="1" w:name="OLE_LINK1"/>
      <w:bookmarkStart w:id="2" w:name="OLE_LINK2"/>
      <w:bookmarkStart w:id="3" w:name="OLE_LINK3"/>
      <w:r w:rsidR="00D15F95">
        <w:rPr>
          <w:rFonts w:ascii="Times New Roman" w:hAnsi="Times New Roman" w:cs="Times New Roman"/>
          <w:sz w:val="28"/>
          <w:szCs w:val="28"/>
        </w:rPr>
        <w:t xml:space="preserve">Содружество </w:t>
      </w:r>
      <w:r w:rsidR="00A625A5">
        <w:rPr>
          <w:rFonts w:ascii="Times New Roman" w:hAnsi="Times New Roman" w:cs="Times New Roman"/>
          <w:sz w:val="28"/>
          <w:szCs w:val="28"/>
        </w:rPr>
        <w:t>Независимых государств</w:t>
      </w:r>
      <w:r w:rsidR="00D15F95">
        <w:rPr>
          <w:rFonts w:ascii="Times New Roman" w:hAnsi="Times New Roman" w:cs="Times New Roman"/>
          <w:sz w:val="28"/>
          <w:szCs w:val="28"/>
        </w:rPr>
        <w:t xml:space="preserve"> субъект</w:t>
      </w:r>
      <w:r w:rsidR="00A625A5">
        <w:rPr>
          <w:rFonts w:ascii="Times New Roman" w:hAnsi="Times New Roman" w:cs="Times New Roman"/>
          <w:sz w:val="28"/>
          <w:szCs w:val="28"/>
        </w:rPr>
        <w:t xml:space="preserve"> межгосударственного взаимодействия</w:t>
      </w:r>
      <w:bookmarkEnd w:id="1"/>
      <w:bookmarkEnd w:id="2"/>
      <w:bookmarkEnd w:id="3"/>
      <w:r w:rsidR="00A625A5">
        <w:rPr>
          <w:rFonts w:ascii="Times New Roman" w:hAnsi="Times New Roman" w:cs="Times New Roman"/>
          <w:sz w:val="28"/>
          <w:szCs w:val="28"/>
        </w:rPr>
        <w:t>………………………………………..</w:t>
      </w:r>
      <w:r w:rsidR="00D15F95">
        <w:rPr>
          <w:rFonts w:ascii="Times New Roman" w:hAnsi="Times New Roman" w:cs="Times New Roman"/>
          <w:sz w:val="28"/>
          <w:szCs w:val="28"/>
        </w:rPr>
        <w:t>.</w:t>
      </w:r>
      <w:r w:rsidR="00F817FD">
        <w:rPr>
          <w:rFonts w:ascii="Times New Roman" w:hAnsi="Times New Roman" w:cs="Times New Roman"/>
          <w:sz w:val="28"/>
          <w:szCs w:val="28"/>
        </w:rPr>
        <w:t>30</w:t>
      </w:r>
    </w:p>
    <w:p w:rsidR="00D15F95" w:rsidRDefault="00D317D6" w:rsidP="00CC7485">
      <w:pPr>
        <w:suppressAutoHyphens/>
        <w:spacing w:after="0" w:line="360" w:lineRule="auto"/>
        <w:ind w:right="-1" w:firstLine="709"/>
        <w:rPr>
          <w:rFonts w:ascii="Times New Roman" w:hAnsi="Times New Roman" w:cs="Times New Roman"/>
          <w:sz w:val="28"/>
          <w:szCs w:val="28"/>
        </w:rPr>
      </w:pPr>
      <w:r>
        <w:rPr>
          <w:rFonts w:ascii="Times New Roman" w:hAnsi="Times New Roman" w:cs="Times New Roman"/>
          <w:sz w:val="28"/>
          <w:szCs w:val="28"/>
        </w:rPr>
        <w:t xml:space="preserve">   </w:t>
      </w:r>
      <w:r w:rsidR="00A625A5">
        <w:rPr>
          <w:rFonts w:ascii="Times New Roman" w:hAnsi="Times New Roman" w:cs="Times New Roman"/>
          <w:sz w:val="28"/>
          <w:szCs w:val="28"/>
        </w:rPr>
        <w:t>2.2. Европейский союз как вид межгосударственного объединения……………………………...</w:t>
      </w:r>
      <w:r w:rsidR="00D15F95">
        <w:rPr>
          <w:rFonts w:ascii="Times New Roman" w:hAnsi="Times New Roman" w:cs="Times New Roman"/>
          <w:sz w:val="28"/>
          <w:szCs w:val="28"/>
        </w:rPr>
        <w:t>……………………</w:t>
      </w:r>
      <w:r w:rsidR="000C78AD">
        <w:rPr>
          <w:rFonts w:ascii="Times New Roman" w:hAnsi="Times New Roman" w:cs="Times New Roman"/>
          <w:sz w:val="28"/>
          <w:szCs w:val="28"/>
        </w:rPr>
        <w:t>...</w:t>
      </w:r>
      <w:r w:rsidR="00D15F95">
        <w:rPr>
          <w:rFonts w:ascii="Times New Roman" w:hAnsi="Times New Roman" w:cs="Times New Roman"/>
          <w:sz w:val="28"/>
          <w:szCs w:val="28"/>
        </w:rPr>
        <w:t>……………….</w:t>
      </w:r>
      <w:r w:rsidR="00F817FD">
        <w:rPr>
          <w:rFonts w:ascii="Times New Roman" w:hAnsi="Times New Roman" w:cs="Times New Roman"/>
          <w:sz w:val="28"/>
          <w:szCs w:val="28"/>
        </w:rPr>
        <w:t>46</w:t>
      </w:r>
    </w:p>
    <w:p w:rsidR="003A1B78" w:rsidRDefault="003A1B78" w:rsidP="00CC7485">
      <w:pPr>
        <w:suppressAutoHyphens/>
        <w:spacing w:after="0" w:line="360" w:lineRule="auto"/>
        <w:ind w:right="-1" w:firstLine="709"/>
        <w:rPr>
          <w:rFonts w:ascii="Times New Roman" w:hAnsi="Times New Roman" w:cs="Times New Roman"/>
          <w:sz w:val="28"/>
          <w:szCs w:val="28"/>
        </w:rPr>
      </w:pPr>
      <w:r>
        <w:rPr>
          <w:rFonts w:ascii="Times New Roman" w:hAnsi="Times New Roman" w:cs="Times New Roman"/>
          <w:sz w:val="28"/>
          <w:szCs w:val="28"/>
        </w:rPr>
        <w:t>Заключение……………………………</w:t>
      </w:r>
      <w:r w:rsidR="00F817FD">
        <w:rPr>
          <w:rFonts w:ascii="Times New Roman" w:hAnsi="Times New Roman" w:cs="Times New Roman"/>
          <w:sz w:val="28"/>
          <w:szCs w:val="28"/>
        </w:rPr>
        <w:t>……………………………….….57</w:t>
      </w:r>
    </w:p>
    <w:p w:rsidR="003A1B78" w:rsidRDefault="003A1B78" w:rsidP="00CC7485">
      <w:pPr>
        <w:suppressAutoHyphens/>
        <w:spacing w:after="0" w:line="360" w:lineRule="auto"/>
        <w:ind w:right="-1" w:firstLine="709"/>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r w:rsidR="00D317D6">
        <w:rPr>
          <w:rFonts w:ascii="Times New Roman" w:hAnsi="Times New Roman" w:cs="Times New Roman"/>
          <w:sz w:val="28"/>
          <w:szCs w:val="28"/>
        </w:rPr>
        <w:t>………………...……….</w:t>
      </w:r>
      <w:r w:rsidR="00F817FD">
        <w:rPr>
          <w:rFonts w:ascii="Times New Roman" w:hAnsi="Times New Roman" w:cs="Times New Roman"/>
          <w:sz w:val="28"/>
          <w:szCs w:val="28"/>
        </w:rPr>
        <w:t>60</w:t>
      </w:r>
    </w:p>
    <w:p w:rsidR="002C500A" w:rsidRDefault="002C500A" w:rsidP="00CC7485">
      <w:pPr>
        <w:suppressAutoHyphens/>
        <w:spacing w:after="0" w:line="360" w:lineRule="auto"/>
        <w:ind w:right="-1" w:firstLine="709"/>
        <w:rPr>
          <w:rFonts w:ascii="Times New Roman" w:hAnsi="Times New Roman" w:cs="Times New Roman"/>
          <w:sz w:val="28"/>
          <w:szCs w:val="28"/>
        </w:rPr>
      </w:pPr>
    </w:p>
    <w:p w:rsidR="002C500A" w:rsidRDefault="002C500A" w:rsidP="00CC7485">
      <w:pPr>
        <w:suppressAutoHyphens/>
        <w:spacing w:after="0" w:line="360" w:lineRule="auto"/>
        <w:ind w:right="-1" w:firstLine="709"/>
        <w:rPr>
          <w:rFonts w:ascii="Times New Roman" w:hAnsi="Times New Roman" w:cs="Times New Roman"/>
          <w:sz w:val="28"/>
          <w:szCs w:val="28"/>
        </w:rPr>
      </w:pPr>
    </w:p>
    <w:p w:rsidR="002C500A" w:rsidRDefault="002C500A" w:rsidP="00CC7485">
      <w:pPr>
        <w:suppressAutoHyphens/>
        <w:spacing w:after="0" w:line="360" w:lineRule="auto"/>
        <w:ind w:right="-1" w:firstLine="709"/>
        <w:rPr>
          <w:rFonts w:ascii="Times New Roman" w:hAnsi="Times New Roman" w:cs="Times New Roman"/>
          <w:sz w:val="28"/>
          <w:szCs w:val="28"/>
        </w:rPr>
      </w:pPr>
    </w:p>
    <w:p w:rsidR="002C500A" w:rsidRDefault="002C500A" w:rsidP="00CC7485">
      <w:pPr>
        <w:suppressAutoHyphens/>
        <w:spacing w:after="0" w:line="360" w:lineRule="auto"/>
        <w:ind w:right="-1" w:firstLine="709"/>
        <w:jc w:val="both"/>
        <w:rPr>
          <w:rFonts w:ascii="Times New Roman" w:hAnsi="Times New Roman" w:cs="Times New Roman"/>
          <w:sz w:val="28"/>
          <w:szCs w:val="28"/>
        </w:rPr>
      </w:pPr>
    </w:p>
    <w:p w:rsidR="002C500A" w:rsidRDefault="002C500A" w:rsidP="00CC7485">
      <w:pPr>
        <w:suppressAutoHyphens/>
        <w:spacing w:after="0" w:line="360" w:lineRule="auto"/>
        <w:ind w:right="-1" w:firstLine="709"/>
        <w:jc w:val="both"/>
        <w:rPr>
          <w:rFonts w:ascii="Times New Roman" w:hAnsi="Times New Roman" w:cs="Times New Roman"/>
          <w:sz w:val="28"/>
          <w:szCs w:val="28"/>
        </w:rPr>
      </w:pPr>
    </w:p>
    <w:p w:rsidR="002C500A" w:rsidRDefault="002C500A" w:rsidP="00CC7485">
      <w:pPr>
        <w:suppressAutoHyphens/>
        <w:spacing w:after="0" w:line="360" w:lineRule="auto"/>
        <w:ind w:right="-1" w:firstLine="709"/>
        <w:jc w:val="both"/>
        <w:rPr>
          <w:rFonts w:ascii="Times New Roman" w:hAnsi="Times New Roman" w:cs="Times New Roman"/>
          <w:sz w:val="28"/>
          <w:szCs w:val="28"/>
        </w:rPr>
      </w:pPr>
    </w:p>
    <w:p w:rsidR="002C500A" w:rsidRDefault="002C500A" w:rsidP="00CC7485">
      <w:pPr>
        <w:suppressAutoHyphens/>
        <w:spacing w:after="0" w:line="360" w:lineRule="auto"/>
        <w:ind w:right="-1" w:firstLine="709"/>
        <w:jc w:val="both"/>
        <w:rPr>
          <w:rFonts w:ascii="Times New Roman" w:hAnsi="Times New Roman" w:cs="Times New Roman"/>
          <w:sz w:val="28"/>
          <w:szCs w:val="28"/>
        </w:rPr>
      </w:pPr>
    </w:p>
    <w:p w:rsidR="002C500A" w:rsidRDefault="002C500A" w:rsidP="00CC7485">
      <w:pPr>
        <w:suppressAutoHyphens/>
        <w:spacing w:after="0" w:line="360" w:lineRule="auto"/>
        <w:ind w:right="-1" w:firstLine="709"/>
        <w:jc w:val="both"/>
        <w:rPr>
          <w:rFonts w:ascii="Times New Roman" w:hAnsi="Times New Roman" w:cs="Times New Roman"/>
          <w:sz w:val="28"/>
          <w:szCs w:val="28"/>
        </w:rPr>
      </w:pPr>
    </w:p>
    <w:p w:rsidR="002C500A" w:rsidRDefault="002C500A" w:rsidP="00CC7485">
      <w:pPr>
        <w:suppressAutoHyphens/>
        <w:spacing w:after="0" w:line="360" w:lineRule="auto"/>
        <w:ind w:right="-1" w:firstLine="709"/>
        <w:jc w:val="both"/>
        <w:rPr>
          <w:rFonts w:ascii="Times New Roman" w:hAnsi="Times New Roman" w:cs="Times New Roman"/>
          <w:sz w:val="28"/>
          <w:szCs w:val="28"/>
        </w:rPr>
      </w:pPr>
    </w:p>
    <w:p w:rsidR="00CC7485" w:rsidRDefault="00CC7485" w:rsidP="00CC7485">
      <w:pPr>
        <w:suppressAutoHyphens/>
        <w:spacing w:after="0" w:line="360" w:lineRule="auto"/>
        <w:ind w:right="-1" w:firstLine="709"/>
        <w:jc w:val="both"/>
        <w:rPr>
          <w:rFonts w:ascii="Times New Roman" w:hAnsi="Times New Roman" w:cs="Times New Roman"/>
          <w:sz w:val="28"/>
          <w:szCs w:val="28"/>
        </w:rPr>
      </w:pPr>
    </w:p>
    <w:p w:rsidR="00CC7485" w:rsidRDefault="00CC7485" w:rsidP="00CC7485">
      <w:pPr>
        <w:suppressAutoHyphens/>
        <w:spacing w:after="0" w:line="360" w:lineRule="auto"/>
        <w:ind w:right="-1" w:firstLine="709"/>
        <w:jc w:val="both"/>
        <w:rPr>
          <w:rFonts w:ascii="Times New Roman" w:hAnsi="Times New Roman" w:cs="Times New Roman"/>
          <w:sz w:val="28"/>
          <w:szCs w:val="28"/>
        </w:rPr>
      </w:pPr>
    </w:p>
    <w:p w:rsidR="00CC7485" w:rsidRDefault="00CC7485" w:rsidP="00CC7485">
      <w:pPr>
        <w:suppressAutoHyphens/>
        <w:spacing w:after="0" w:line="360" w:lineRule="auto"/>
        <w:ind w:right="-1" w:firstLine="709"/>
        <w:jc w:val="both"/>
        <w:rPr>
          <w:rFonts w:ascii="Times New Roman" w:hAnsi="Times New Roman" w:cs="Times New Roman"/>
          <w:sz w:val="28"/>
          <w:szCs w:val="28"/>
        </w:rPr>
      </w:pPr>
    </w:p>
    <w:p w:rsidR="002C500A" w:rsidRDefault="002C500A" w:rsidP="00CC7485">
      <w:pPr>
        <w:suppressAutoHyphens/>
        <w:spacing w:after="0" w:line="360" w:lineRule="auto"/>
        <w:ind w:right="-1"/>
        <w:jc w:val="both"/>
        <w:rPr>
          <w:rFonts w:ascii="Times New Roman" w:hAnsi="Times New Roman" w:cs="Times New Roman"/>
          <w:sz w:val="28"/>
          <w:szCs w:val="28"/>
        </w:rPr>
      </w:pPr>
    </w:p>
    <w:p w:rsidR="00F817FD" w:rsidRDefault="00F817FD" w:rsidP="00CC7485">
      <w:pPr>
        <w:suppressAutoHyphens/>
        <w:spacing w:after="0" w:line="360" w:lineRule="auto"/>
        <w:ind w:right="-1"/>
        <w:jc w:val="both"/>
        <w:rPr>
          <w:rFonts w:ascii="Times New Roman" w:hAnsi="Times New Roman" w:cs="Times New Roman"/>
          <w:sz w:val="28"/>
          <w:szCs w:val="28"/>
        </w:rPr>
      </w:pPr>
    </w:p>
    <w:p w:rsidR="002C500A" w:rsidRDefault="002C500A" w:rsidP="00CC7485">
      <w:pPr>
        <w:suppressAutoHyphens/>
        <w:spacing w:after="0" w:line="360" w:lineRule="auto"/>
        <w:ind w:right="-1" w:firstLine="709"/>
        <w:jc w:val="center"/>
        <w:rPr>
          <w:rFonts w:ascii="Times New Roman" w:hAnsi="Times New Roman" w:cs="Times New Roman"/>
          <w:sz w:val="28"/>
          <w:szCs w:val="28"/>
        </w:rPr>
      </w:pPr>
      <w:r w:rsidRPr="00CB340E">
        <w:rPr>
          <w:rFonts w:ascii="Times New Roman" w:hAnsi="Times New Roman" w:cs="Times New Roman"/>
          <w:sz w:val="28"/>
          <w:szCs w:val="28"/>
        </w:rPr>
        <w:lastRenderedPageBreak/>
        <w:t>ВВЕДЕНИЕ</w:t>
      </w:r>
    </w:p>
    <w:p w:rsidR="0056662A" w:rsidRPr="00CB340E" w:rsidRDefault="0056662A" w:rsidP="00CC7485">
      <w:pPr>
        <w:suppressAutoHyphens/>
        <w:spacing w:after="0" w:line="360" w:lineRule="auto"/>
        <w:ind w:right="-1" w:firstLine="709"/>
        <w:jc w:val="both"/>
        <w:rPr>
          <w:rFonts w:ascii="Times New Roman" w:hAnsi="Times New Roman" w:cs="Times New Roman"/>
          <w:sz w:val="28"/>
          <w:szCs w:val="28"/>
        </w:rPr>
      </w:pPr>
    </w:p>
    <w:p w:rsidR="002C500A" w:rsidRPr="001D0FF3" w:rsidRDefault="002C500A" w:rsidP="00F817FD">
      <w:pPr>
        <w:suppressAutoHyphens/>
        <w:spacing w:after="0" w:line="360" w:lineRule="auto"/>
        <w:ind w:firstLine="709"/>
        <w:jc w:val="both"/>
        <w:rPr>
          <w:rFonts w:ascii="Times New Roman" w:hAnsi="Times New Roman" w:cs="Times New Roman"/>
          <w:sz w:val="28"/>
          <w:szCs w:val="28"/>
        </w:rPr>
      </w:pPr>
      <w:r w:rsidRPr="001D0FF3">
        <w:rPr>
          <w:rFonts w:ascii="Times New Roman" w:hAnsi="Times New Roman" w:cs="Times New Roman"/>
          <w:sz w:val="28"/>
          <w:szCs w:val="28"/>
        </w:rPr>
        <w:t>Актуальность темы данного исследования обусловлена, прежде всего, важностью понятия политического и государственного устройства. Вопросы развития государства тесно связаны с общим вопросом о форме государства и, в частности, вопросом о форме государственной структуры. В связи с этим вопрос изучения особенностей форм государственной структуры чрезвычайно важен.</w:t>
      </w:r>
    </w:p>
    <w:p w:rsidR="002C500A" w:rsidRPr="001D0FF3" w:rsidRDefault="002C500A" w:rsidP="00F817FD">
      <w:pPr>
        <w:suppressAutoHyphens/>
        <w:spacing w:after="0" w:line="360" w:lineRule="auto"/>
        <w:ind w:firstLine="709"/>
        <w:jc w:val="both"/>
        <w:rPr>
          <w:rFonts w:ascii="Times New Roman" w:hAnsi="Times New Roman" w:cs="Times New Roman"/>
          <w:sz w:val="28"/>
          <w:szCs w:val="28"/>
        </w:rPr>
      </w:pPr>
      <w:r w:rsidRPr="001D0FF3">
        <w:rPr>
          <w:rFonts w:ascii="Times New Roman" w:hAnsi="Times New Roman" w:cs="Times New Roman"/>
          <w:sz w:val="28"/>
          <w:szCs w:val="28"/>
        </w:rPr>
        <w:t>В политологической науке форма государственной структуры рассматривается как способ территориальной организации государства или государств, образующих союз. Другими словами, форма правления определяется как отношение государства и его составных частей (областей), характеризующих территориальную организацию государственной власти.</w:t>
      </w:r>
    </w:p>
    <w:p w:rsidR="002C500A" w:rsidRPr="001D0FF3" w:rsidRDefault="002C500A" w:rsidP="00F817FD">
      <w:pPr>
        <w:suppressAutoHyphens/>
        <w:spacing w:after="0" w:line="360" w:lineRule="auto"/>
        <w:ind w:firstLine="709"/>
        <w:jc w:val="both"/>
        <w:rPr>
          <w:rFonts w:ascii="Times New Roman" w:hAnsi="Times New Roman" w:cs="Times New Roman"/>
          <w:sz w:val="28"/>
          <w:szCs w:val="28"/>
        </w:rPr>
      </w:pPr>
      <w:r w:rsidRPr="001D0FF3">
        <w:rPr>
          <w:rFonts w:ascii="Times New Roman" w:hAnsi="Times New Roman" w:cs="Times New Roman"/>
          <w:sz w:val="28"/>
          <w:szCs w:val="28"/>
        </w:rPr>
        <w:t>Исторически сложилась три «классических» форм государственной структуры: унитарное государство, федеративное государство (федерация) и конфедерация. В современной политологии вопрос о конфедерации спорный. Главный вопрос заключается в следующем: является ли конфедерация формой государственной структуры или является формой ассоциации содружества, без элементов государства? Конфедерация - довольно редкая форма правительственной структуры. Процент конфедераций довольно низок в современном мире и в историческом контексте. Следует отметить, что конфедерация рассматривается как независимый институт современной теории государства и права.</w:t>
      </w:r>
    </w:p>
    <w:p w:rsidR="00FD4651" w:rsidRPr="001D0FF3" w:rsidRDefault="00FD4651" w:rsidP="00F817FD">
      <w:pPr>
        <w:suppressAutoHyphens/>
        <w:spacing w:after="0" w:line="360" w:lineRule="auto"/>
        <w:ind w:firstLine="709"/>
        <w:jc w:val="both"/>
        <w:rPr>
          <w:rFonts w:ascii="Times New Roman" w:hAnsi="Times New Roman" w:cs="Times New Roman"/>
          <w:sz w:val="28"/>
          <w:szCs w:val="28"/>
        </w:rPr>
      </w:pPr>
      <w:r w:rsidRPr="001D0FF3">
        <w:rPr>
          <w:rFonts w:ascii="Times New Roman" w:hAnsi="Times New Roman" w:cs="Times New Roman"/>
          <w:sz w:val="28"/>
          <w:szCs w:val="28"/>
        </w:rPr>
        <w:t xml:space="preserve">Изучение особенностей форм государственного устройства чрезвычайно актуально на сегодняшний момент. Создание Европейского союза, вопросы вокруг интеграции России и Белоруссии, формальный статус СНГ и др. вопросы побуждают обратиться к теоретическому исследованию проблем государственного устройства.  В данной курсовой работе будет рассмотрена конфедерация как форма государственного устройства.  Так, в последнее время все чаще высказываются различные мнения о новых </w:t>
      </w:r>
      <w:r w:rsidRPr="001D0FF3">
        <w:rPr>
          <w:rFonts w:ascii="Times New Roman" w:hAnsi="Times New Roman" w:cs="Times New Roman"/>
          <w:sz w:val="28"/>
          <w:szCs w:val="28"/>
        </w:rPr>
        <w:lastRenderedPageBreak/>
        <w:t xml:space="preserve">процессах в развитии форм государственно-территориального устройства в европейских странах. В чем будущее Евросоюза – в децентрализации и обособлении стран при дальнейшей интеграции культурно-экономического пространства? Сосуществование в рамках конфедерации? Переход к федеративному устройству? Вопрос, который встает в этой связи, касается не только механизмов функционирования Евросоюза, но и его территориальной организации. В связи с этим </w:t>
      </w:r>
      <w:r w:rsidR="00AD3BD6" w:rsidRPr="001D0FF3">
        <w:rPr>
          <w:rFonts w:ascii="Times New Roman" w:hAnsi="Times New Roman" w:cs="Times New Roman"/>
          <w:sz w:val="28"/>
          <w:szCs w:val="28"/>
        </w:rPr>
        <w:t>возникает,</w:t>
      </w:r>
      <w:r w:rsidRPr="001D0FF3">
        <w:rPr>
          <w:rFonts w:ascii="Times New Roman" w:hAnsi="Times New Roman" w:cs="Times New Roman"/>
          <w:sz w:val="28"/>
          <w:szCs w:val="28"/>
        </w:rPr>
        <w:t xml:space="preserve"> в том числе и вопрос: является Европейский Союз федерацией или конфедерацией государств? Во взаимоотношениях России и Белоруссии существует три основных подхода: образование единого государства, существование двух суверенных государств и конфедерация России и Белоруссии. Сторонники третьего подхода, признавая проблематичность создания единого государства, считают, что в качестве наиболее оптимальной формы взаимодействия стран и народов Белоруссии и России может явиться конфедерация, примером которой может служить Европейское сообщество. Проблема идентификации конфедерации тесно связана с необходимостью формирования целостного представления о ней. Термин «конфедерация» часто использовался в юриспруденции. В основном он применялся для обозначения одной из форм государственного устройства, а конфедерация как правовая категория изучалась в рамках форм государства, причем с оговоркой о том, что формой государства она не является. Это не логично, так как закономерен вопрос о целесообразности рассмотрения конфедерации в числе явлений, к которым она не относится.  </w:t>
      </w:r>
    </w:p>
    <w:p w:rsidR="00FD4651" w:rsidRPr="001D0FF3" w:rsidRDefault="00FD4651" w:rsidP="00F817FD">
      <w:pPr>
        <w:suppressAutoHyphens/>
        <w:spacing w:after="0" w:line="360" w:lineRule="auto"/>
        <w:ind w:firstLine="709"/>
        <w:jc w:val="both"/>
        <w:rPr>
          <w:rFonts w:ascii="Times New Roman" w:hAnsi="Times New Roman" w:cs="Times New Roman"/>
          <w:sz w:val="28"/>
          <w:szCs w:val="28"/>
        </w:rPr>
      </w:pPr>
      <w:r w:rsidRPr="001D0FF3">
        <w:rPr>
          <w:rFonts w:ascii="Times New Roman" w:hAnsi="Times New Roman" w:cs="Times New Roman"/>
          <w:sz w:val="28"/>
          <w:szCs w:val="28"/>
        </w:rPr>
        <w:t xml:space="preserve">Многие авторы полагают, что конфедерация не является самостоятельным государством, а всего лишь содружеством, союзом абсолютно независимых государств, созданным для достижения каких-либо конкретных целей (оборона от общего врага, экономическое развитие, политическое объединение и т.д.). в частности, эту точку зрения высказывает С. Алексеев. Русскими дореволюционными правоведами конфедерация определялась как союз государств, а современными государствоведами – как </w:t>
      </w:r>
      <w:r w:rsidR="00AD3BD6">
        <w:rPr>
          <w:rFonts w:ascii="Times New Roman" w:hAnsi="Times New Roman" w:cs="Times New Roman"/>
          <w:sz w:val="28"/>
          <w:szCs w:val="28"/>
        </w:rPr>
        <w:lastRenderedPageBreak/>
        <w:t xml:space="preserve">объединение государств </w:t>
      </w:r>
      <w:r w:rsidRPr="001D0FF3">
        <w:rPr>
          <w:rFonts w:ascii="Times New Roman" w:hAnsi="Times New Roman" w:cs="Times New Roman"/>
          <w:sz w:val="28"/>
          <w:szCs w:val="28"/>
        </w:rPr>
        <w:t xml:space="preserve">для решения политических, военных, экономических, социальных задач. Такие ее определения основаны на том, что практика создания конфедераций ограничена незначительным количеством конфедеративных союзов и сравнительно коротким периодом их существования, по истечении которого они распались либо были преобразованы в федеративные государства. </w:t>
      </w:r>
    </w:p>
    <w:p w:rsidR="00FD4651" w:rsidRPr="001D0FF3" w:rsidRDefault="00FD4651" w:rsidP="00F817FD">
      <w:pPr>
        <w:suppressAutoHyphens/>
        <w:spacing w:after="0" w:line="360" w:lineRule="auto"/>
        <w:ind w:firstLine="709"/>
        <w:jc w:val="both"/>
        <w:rPr>
          <w:rFonts w:ascii="Times New Roman" w:hAnsi="Times New Roman" w:cs="Times New Roman"/>
          <w:sz w:val="28"/>
          <w:szCs w:val="28"/>
        </w:rPr>
      </w:pPr>
      <w:r w:rsidRPr="001D0FF3">
        <w:rPr>
          <w:rFonts w:ascii="Times New Roman" w:hAnsi="Times New Roman" w:cs="Times New Roman"/>
          <w:sz w:val="28"/>
          <w:szCs w:val="28"/>
        </w:rPr>
        <w:t>Конфедерация создается на контрактной основе интеграции независимых государств для определенной цели. В современном мире интеграция становится стабильными образцами развития межгосударственных отношений, переходя на новый уровень, требующий теоретического понимания. Функционирование Европейского Союза (ЕС), создание Содружества Независимых Государств (СНГ) в постсоветском пространстве, союз России и Беларуси, создание Таможенного союза (ТС), призванное обратиться к теоретическому исследованию правовых проблем интеграции внутри конфедерации. Следует отметить, что в настоящее время на политической карте мира насчитывается 193 независимых государства.</w:t>
      </w:r>
    </w:p>
    <w:p w:rsidR="002C500A" w:rsidRPr="001D0FF3" w:rsidRDefault="002C500A" w:rsidP="00F817FD">
      <w:pPr>
        <w:suppressAutoHyphens/>
        <w:spacing w:after="0" w:line="360" w:lineRule="auto"/>
        <w:ind w:firstLine="709"/>
        <w:jc w:val="both"/>
        <w:rPr>
          <w:rFonts w:ascii="Times New Roman" w:hAnsi="Times New Roman" w:cs="Times New Roman"/>
          <w:sz w:val="28"/>
          <w:szCs w:val="28"/>
        </w:rPr>
      </w:pPr>
      <w:r w:rsidRPr="001D0FF3">
        <w:rPr>
          <w:rFonts w:ascii="Times New Roman" w:hAnsi="Times New Roman" w:cs="Times New Roman"/>
          <w:sz w:val="28"/>
          <w:szCs w:val="28"/>
        </w:rPr>
        <w:t>Мы считаем необходимым ответить на этот вопрос в данной работе. Вопросы форм государственной структуры раскрыты в работах современных казахстанских ученых, таких как Е.Б. Абдрасулова М.Т. Баймаханова С.З. Зиманова С.Н. Сабикенова, Сапаргалиева Г.С., Сартаева С.С., Сарсембаева М.А., А. Ибраева, Е.Д. Дуйсенова, В.А. Малиновского, А. Копабаевой и других ученых.</w:t>
      </w:r>
    </w:p>
    <w:p w:rsidR="0056662A" w:rsidRDefault="001D0FF3" w:rsidP="00F817FD">
      <w:pPr>
        <w:spacing w:after="0" w:line="360" w:lineRule="auto"/>
        <w:ind w:firstLine="709"/>
        <w:jc w:val="both"/>
        <w:rPr>
          <w:rFonts w:ascii="Times New Roman" w:hAnsi="Times New Roman" w:cs="Times New Roman"/>
          <w:sz w:val="28"/>
          <w:szCs w:val="28"/>
        </w:rPr>
      </w:pPr>
      <w:r w:rsidRPr="001D0FF3">
        <w:rPr>
          <w:rFonts w:ascii="Times New Roman" w:hAnsi="Times New Roman" w:cs="Times New Roman"/>
          <w:sz w:val="28"/>
          <w:szCs w:val="28"/>
        </w:rPr>
        <w:t xml:space="preserve">   </w:t>
      </w:r>
      <w:r w:rsidR="007C6B4D">
        <w:rPr>
          <w:rFonts w:ascii="Times New Roman" w:hAnsi="Times New Roman" w:cs="Times New Roman"/>
          <w:sz w:val="28"/>
          <w:szCs w:val="28"/>
        </w:rPr>
        <w:tab/>
      </w:r>
      <w:r w:rsidRPr="001D0FF3">
        <w:rPr>
          <w:rFonts w:ascii="Times New Roman" w:hAnsi="Times New Roman" w:cs="Times New Roman"/>
          <w:sz w:val="28"/>
          <w:szCs w:val="28"/>
        </w:rPr>
        <w:t xml:space="preserve">Объектом исследования в </w:t>
      </w:r>
      <w:r w:rsidR="00A625A5">
        <w:rPr>
          <w:rFonts w:ascii="Times New Roman" w:hAnsi="Times New Roman" w:cs="Times New Roman"/>
          <w:sz w:val="28"/>
          <w:szCs w:val="28"/>
        </w:rPr>
        <w:t>данной курсовой работе является конфедеративная форма современного</w:t>
      </w:r>
      <w:r w:rsidRPr="001D0FF3">
        <w:rPr>
          <w:rFonts w:ascii="Times New Roman" w:hAnsi="Times New Roman" w:cs="Times New Roman"/>
          <w:sz w:val="28"/>
          <w:szCs w:val="28"/>
        </w:rPr>
        <w:t xml:space="preserve"> межгосударственного устройства, представляющую собой объединение государств, как правило, на договорной основе, для достижения определенных целей (экономических, политических, социальных и др.), позволяющее создать наиболее благоприятные условия для деятельности этих государств. Эти цели могут носить как временный, так и постоянный характер. Для достижения поставленных целей в конфедерации создаются необходимые органы управления, которые могут </w:t>
      </w:r>
      <w:r w:rsidRPr="001D0FF3">
        <w:rPr>
          <w:rFonts w:ascii="Times New Roman" w:hAnsi="Times New Roman" w:cs="Times New Roman"/>
          <w:sz w:val="28"/>
          <w:szCs w:val="28"/>
        </w:rPr>
        <w:lastRenderedPageBreak/>
        <w:t xml:space="preserve">издавать нормативные акты, принимать управленческие решения. Несмотря на то, что данный вид межгосударственного объединения государств является исторически чуть ли не самой первой, взгляды на данную форму объединения государств разняться и довольно сильно. </w:t>
      </w:r>
    </w:p>
    <w:p w:rsidR="0056662A" w:rsidRDefault="0056662A" w:rsidP="00F817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6B4D">
        <w:rPr>
          <w:rFonts w:ascii="Times New Roman" w:hAnsi="Times New Roman" w:cs="Times New Roman"/>
          <w:sz w:val="28"/>
          <w:szCs w:val="28"/>
        </w:rPr>
        <w:tab/>
      </w:r>
      <w:r w:rsidRPr="0056662A">
        <w:rPr>
          <w:rFonts w:ascii="Times New Roman" w:hAnsi="Times New Roman" w:cs="Times New Roman"/>
          <w:sz w:val="28"/>
          <w:szCs w:val="28"/>
        </w:rPr>
        <w:t>Предметом исследования</w:t>
      </w:r>
      <w:r w:rsidR="00A625A5">
        <w:rPr>
          <w:rFonts w:ascii="Times New Roman" w:hAnsi="Times New Roman" w:cs="Times New Roman"/>
          <w:sz w:val="28"/>
          <w:szCs w:val="28"/>
        </w:rPr>
        <w:t xml:space="preserve">, являются особенности осуществления межгосударственного взаимодействия на основен Евросоюза и </w:t>
      </w:r>
      <w:r w:rsidR="00EC69CF">
        <w:rPr>
          <w:rFonts w:ascii="Times New Roman" w:hAnsi="Times New Roman" w:cs="Times New Roman"/>
          <w:sz w:val="28"/>
          <w:szCs w:val="28"/>
        </w:rPr>
        <w:t xml:space="preserve">СНГ, </w:t>
      </w:r>
      <w:r w:rsidR="00EC69CF" w:rsidRPr="0056662A">
        <w:rPr>
          <w:rFonts w:ascii="Times New Roman" w:hAnsi="Times New Roman" w:cs="Times New Roman"/>
          <w:sz w:val="28"/>
          <w:szCs w:val="28"/>
        </w:rPr>
        <w:t>возникающие</w:t>
      </w:r>
      <w:r w:rsidRPr="0056662A">
        <w:rPr>
          <w:rFonts w:ascii="Times New Roman" w:hAnsi="Times New Roman" w:cs="Times New Roman"/>
          <w:sz w:val="28"/>
          <w:szCs w:val="28"/>
        </w:rPr>
        <w:t xml:space="preserve"> между объединенными государствами в конфедерации и в других формах межгосударственных образований, созданных на основе межгосударственных договоров и преследующих цель экономической и политической интеграции государств-участников.</w:t>
      </w:r>
    </w:p>
    <w:p w:rsidR="001D0FF3" w:rsidRDefault="0056662A" w:rsidP="00F817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0FF3" w:rsidRPr="001D0FF3">
        <w:rPr>
          <w:rFonts w:ascii="Times New Roman" w:hAnsi="Times New Roman" w:cs="Times New Roman"/>
          <w:sz w:val="28"/>
          <w:szCs w:val="28"/>
        </w:rPr>
        <w:t xml:space="preserve">  </w:t>
      </w:r>
      <w:r w:rsidR="007C6B4D">
        <w:rPr>
          <w:rFonts w:ascii="Times New Roman" w:hAnsi="Times New Roman" w:cs="Times New Roman"/>
          <w:sz w:val="28"/>
          <w:szCs w:val="28"/>
        </w:rPr>
        <w:tab/>
      </w:r>
      <w:r w:rsidR="001D0FF3">
        <w:rPr>
          <w:rFonts w:ascii="Times New Roman" w:hAnsi="Times New Roman" w:cs="Times New Roman"/>
          <w:sz w:val="28"/>
          <w:szCs w:val="28"/>
        </w:rPr>
        <w:t>Ц</w:t>
      </w:r>
      <w:r w:rsidR="001D0FF3" w:rsidRPr="001D0FF3">
        <w:rPr>
          <w:rFonts w:ascii="Times New Roman" w:hAnsi="Times New Roman" w:cs="Times New Roman"/>
          <w:sz w:val="28"/>
          <w:szCs w:val="28"/>
        </w:rPr>
        <w:t>елью исследования предлагается определить форму межгосударственного устройства объединения государств как территориальную организацию межгосударственного объединения, определяющую взаимоотношения государств-участников между собой и органами объединения, объем суверенитета государств-участников и степень интеграции в рамках межгосударственного объединения.</w:t>
      </w:r>
    </w:p>
    <w:p w:rsidR="00FD4651" w:rsidRPr="001D0FF3" w:rsidRDefault="002C500A" w:rsidP="00D317D6">
      <w:pPr>
        <w:spacing w:after="0" w:line="360" w:lineRule="auto"/>
        <w:ind w:right="-57" w:firstLine="709"/>
        <w:jc w:val="both"/>
        <w:rPr>
          <w:rFonts w:ascii="Times New Roman" w:hAnsi="Times New Roman" w:cs="Times New Roman"/>
          <w:sz w:val="28"/>
          <w:szCs w:val="28"/>
        </w:rPr>
      </w:pPr>
      <w:r w:rsidRPr="001D0FF3">
        <w:rPr>
          <w:rFonts w:ascii="Times New Roman" w:hAnsi="Times New Roman" w:cs="Times New Roman"/>
          <w:sz w:val="28"/>
          <w:szCs w:val="28"/>
        </w:rPr>
        <w:t>Для реализации этой цели необходимо:</w:t>
      </w:r>
    </w:p>
    <w:p w:rsidR="001D0FF3" w:rsidRPr="001D0FF3" w:rsidRDefault="001D0FF3" w:rsidP="00D317D6">
      <w:pPr>
        <w:pStyle w:val="a3"/>
        <w:numPr>
          <w:ilvl w:val="0"/>
          <w:numId w:val="5"/>
        </w:numPr>
        <w:spacing w:after="0" w:line="360" w:lineRule="auto"/>
        <w:ind w:left="0" w:right="-57" w:firstLine="709"/>
        <w:jc w:val="both"/>
        <w:rPr>
          <w:rFonts w:ascii="Times New Roman" w:hAnsi="Times New Roman" w:cs="Times New Roman"/>
          <w:sz w:val="28"/>
          <w:szCs w:val="28"/>
        </w:rPr>
      </w:pPr>
      <w:r w:rsidRPr="001D0FF3">
        <w:rPr>
          <w:rFonts w:ascii="Times New Roman" w:hAnsi="Times New Roman" w:cs="Times New Roman"/>
          <w:sz w:val="28"/>
          <w:szCs w:val="28"/>
        </w:rPr>
        <w:t xml:space="preserve">определить </w:t>
      </w:r>
      <w:r w:rsidR="00AD3BD6">
        <w:rPr>
          <w:rFonts w:ascii="Times New Roman" w:hAnsi="Times New Roman" w:cs="Times New Roman"/>
          <w:sz w:val="28"/>
          <w:szCs w:val="28"/>
        </w:rPr>
        <w:t>теоретико-методологические основы исследования государственно-территориального устройства</w:t>
      </w:r>
    </w:p>
    <w:p w:rsidR="00FD4651" w:rsidRPr="001D0FF3" w:rsidRDefault="00FD4651" w:rsidP="00D317D6">
      <w:pPr>
        <w:pStyle w:val="a3"/>
        <w:numPr>
          <w:ilvl w:val="0"/>
          <w:numId w:val="5"/>
        </w:numPr>
        <w:suppressAutoHyphens/>
        <w:spacing w:after="0" w:line="360" w:lineRule="auto"/>
        <w:ind w:left="0" w:right="-57" w:firstLine="709"/>
        <w:jc w:val="both"/>
        <w:rPr>
          <w:rFonts w:ascii="Times New Roman" w:hAnsi="Times New Roman" w:cs="Times New Roman"/>
          <w:sz w:val="28"/>
          <w:szCs w:val="28"/>
        </w:rPr>
      </w:pPr>
      <w:r w:rsidRPr="001D0FF3">
        <w:rPr>
          <w:rFonts w:ascii="Times New Roman" w:hAnsi="Times New Roman" w:cs="Times New Roman"/>
          <w:sz w:val="28"/>
          <w:szCs w:val="28"/>
        </w:rPr>
        <w:t xml:space="preserve">определение понятия </w:t>
      </w:r>
      <w:r w:rsidR="00AD3BD6">
        <w:rPr>
          <w:rFonts w:ascii="Times New Roman" w:hAnsi="Times New Roman" w:cs="Times New Roman"/>
          <w:sz w:val="28"/>
          <w:szCs w:val="28"/>
        </w:rPr>
        <w:t xml:space="preserve">и характеристики государственно-территориального </w:t>
      </w:r>
      <w:r w:rsidRPr="001D0FF3">
        <w:rPr>
          <w:rFonts w:ascii="Times New Roman" w:hAnsi="Times New Roman" w:cs="Times New Roman"/>
          <w:sz w:val="28"/>
          <w:szCs w:val="28"/>
        </w:rPr>
        <w:t>устройства;</w:t>
      </w:r>
    </w:p>
    <w:p w:rsidR="00FD4651" w:rsidRPr="001D0FF3" w:rsidRDefault="00FD4651" w:rsidP="00D317D6">
      <w:pPr>
        <w:pStyle w:val="a3"/>
        <w:numPr>
          <w:ilvl w:val="0"/>
          <w:numId w:val="5"/>
        </w:numPr>
        <w:suppressAutoHyphens/>
        <w:spacing w:after="0" w:line="360" w:lineRule="auto"/>
        <w:ind w:left="0" w:right="-57" w:firstLine="709"/>
        <w:jc w:val="both"/>
        <w:rPr>
          <w:rFonts w:ascii="Times New Roman" w:hAnsi="Times New Roman" w:cs="Times New Roman"/>
          <w:sz w:val="28"/>
          <w:szCs w:val="28"/>
        </w:rPr>
      </w:pPr>
      <w:r w:rsidRPr="001D0FF3">
        <w:rPr>
          <w:rFonts w:ascii="Times New Roman" w:hAnsi="Times New Roman" w:cs="Times New Roman"/>
          <w:sz w:val="28"/>
          <w:szCs w:val="28"/>
        </w:rPr>
        <w:t>характеристика структуры и порядка создания конфедерации;</w:t>
      </w:r>
    </w:p>
    <w:p w:rsidR="001D0FF3" w:rsidRPr="00EC2D83" w:rsidRDefault="00FD4651" w:rsidP="00D317D6">
      <w:pPr>
        <w:pStyle w:val="a3"/>
        <w:numPr>
          <w:ilvl w:val="0"/>
          <w:numId w:val="5"/>
        </w:numPr>
        <w:suppressAutoHyphens/>
        <w:spacing w:after="0" w:line="360" w:lineRule="auto"/>
        <w:ind w:left="0" w:right="-57" w:firstLine="709"/>
        <w:jc w:val="both"/>
        <w:rPr>
          <w:rFonts w:ascii="Times New Roman" w:hAnsi="Times New Roman" w:cs="Times New Roman"/>
          <w:sz w:val="28"/>
          <w:szCs w:val="28"/>
        </w:rPr>
      </w:pPr>
      <w:r w:rsidRPr="001D0FF3">
        <w:rPr>
          <w:rFonts w:ascii="Times New Roman" w:hAnsi="Times New Roman" w:cs="Times New Roman"/>
          <w:sz w:val="28"/>
          <w:szCs w:val="28"/>
        </w:rPr>
        <w:t>анализ</w:t>
      </w:r>
      <w:r w:rsidR="00EC2D83">
        <w:rPr>
          <w:rFonts w:ascii="Times New Roman" w:hAnsi="Times New Roman" w:cs="Times New Roman"/>
          <w:sz w:val="28"/>
          <w:szCs w:val="28"/>
        </w:rPr>
        <w:t xml:space="preserve"> современных </w:t>
      </w:r>
      <w:r w:rsidR="00502EE8">
        <w:rPr>
          <w:rFonts w:ascii="Times New Roman" w:hAnsi="Times New Roman" w:cs="Times New Roman"/>
          <w:sz w:val="28"/>
          <w:szCs w:val="28"/>
        </w:rPr>
        <w:t>конфедераций (</w:t>
      </w:r>
      <w:r w:rsidR="00EC2D83">
        <w:rPr>
          <w:rFonts w:ascii="Times New Roman" w:hAnsi="Times New Roman" w:cs="Times New Roman"/>
          <w:sz w:val="28"/>
          <w:szCs w:val="28"/>
        </w:rPr>
        <w:t>на примерах СНГ и ЕС)</w:t>
      </w:r>
    </w:p>
    <w:p w:rsidR="00EC69CF" w:rsidRDefault="00FD4651" w:rsidP="00D317D6">
      <w:pPr>
        <w:suppressAutoHyphens/>
        <w:spacing w:after="0" w:line="360" w:lineRule="auto"/>
        <w:ind w:right="-57" w:firstLine="709"/>
        <w:jc w:val="both"/>
        <w:rPr>
          <w:rFonts w:ascii="Times New Roman" w:hAnsi="Times New Roman" w:cs="Times New Roman"/>
          <w:sz w:val="28"/>
          <w:szCs w:val="28"/>
        </w:rPr>
      </w:pPr>
      <w:r w:rsidRPr="001D0FF3">
        <w:rPr>
          <w:rFonts w:ascii="Times New Roman" w:hAnsi="Times New Roman" w:cs="Times New Roman"/>
          <w:sz w:val="28"/>
          <w:szCs w:val="28"/>
        </w:rPr>
        <w:t>При выполнении работы использованы методы: познания общественных процессов,</w:t>
      </w:r>
      <w:r w:rsidR="00A625A5">
        <w:rPr>
          <w:rFonts w:ascii="Times New Roman" w:hAnsi="Times New Roman" w:cs="Times New Roman"/>
          <w:sz w:val="28"/>
          <w:szCs w:val="28"/>
        </w:rPr>
        <w:t xml:space="preserve"> сочетание структурно-функционал</w:t>
      </w:r>
      <w:r w:rsidRPr="001D0FF3">
        <w:rPr>
          <w:rFonts w:ascii="Times New Roman" w:hAnsi="Times New Roman" w:cs="Times New Roman"/>
          <w:sz w:val="28"/>
          <w:szCs w:val="28"/>
        </w:rPr>
        <w:t>, сравнительно–право</w:t>
      </w:r>
      <w:r w:rsidR="00A625A5">
        <w:rPr>
          <w:rFonts w:ascii="Times New Roman" w:hAnsi="Times New Roman" w:cs="Times New Roman"/>
          <w:sz w:val="28"/>
          <w:szCs w:val="28"/>
        </w:rPr>
        <w:t>вого</w:t>
      </w:r>
      <w:r w:rsidRPr="001D0FF3">
        <w:rPr>
          <w:rFonts w:ascii="Times New Roman" w:hAnsi="Times New Roman" w:cs="Times New Roman"/>
          <w:sz w:val="28"/>
          <w:szCs w:val="28"/>
        </w:rPr>
        <w:t>. Структура работы соответствует логике достижения поставленных задач. Работа включает в себя: введение,</w:t>
      </w:r>
      <w:r w:rsidR="001D0FF3">
        <w:rPr>
          <w:rFonts w:ascii="Times New Roman" w:hAnsi="Times New Roman" w:cs="Times New Roman"/>
          <w:sz w:val="28"/>
          <w:szCs w:val="28"/>
        </w:rPr>
        <w:t xml:space="preserve"> </w:t>
      </w:r>
      <w:r w:rsidRPr="001D0FF3">
        <w:rPr>
          <w:rFonts w:ascii="Times New Roman" w:hAnsi="Times New Roman" w:cs="Times New Roman"/>
          <w:sz w:val="28"/>
          <w:szCs w:val="28"/>
        </w:rPr>
        <w:t xml:space="preserve">основную часть, состоящую из </w:t>
      </w:r>
      <w:r w:rsidR="00EC2D83">
        <w:rPr>
          <w:rFonts w:ascii="Times New Roman" w:hAnsi="Times New Roman" w:cs="Times New Roman"/>
          <w:sz w:val="28"/>
          <w:szCs w:val="28"/>
        </w:rPr>
        <w:t xml:space="preserve">двух </w:t>
      </w:r>
      <w:r w:rsidRPr="001D0FF3">
        <w:rPr>
          <w:rFonts w:ascii="Times New Roman" w:hAnsi="Times New Roman" w:cs="Times New Roman"/>
          <w:sz w:val="28"/>
          <w:szCs w:val="28"/>
        </w:rPr>
        <w:t>глав</w:t>
      </w:r>
      <w:r w:rsidR="00EC2D83">
        <w:rPr>
          <w:rFonts w:ascii="Times New Roman" w:hAnsi="Times New Roman" w:cs="Times New Roman"/>
          <w:sz w:val="28"/>
          <w:szCs w:val="28"/>
        </w:rPr>
        <w:t xml:space="preserve"> и четырех их подпунктов</w:t>
      </w:r>
      <w:r w:rsidRPr="001D0FF3">
        <w:rPr>
          <w:rFonts w:ascii="Times New Roman" w:hAnsi="Times New Roman" w:cs="Times New Roman"/>
          <w:sz w:val="28"/>
          <w:szCs w:val="28"/>
        </w:rPr>
        <w:t>, заключение, список использованн</w:t>
      </w:r>
      <w:r w:rsidR="00D317D6">
        <w:rPr>
          <w:rFonts w:ascii="Times New Roman" w:hAnsi="Times New Roman" w:cs="Times New Roman"/>
          <w:sz w:val="28"/>
          <w:szCs w:val="28"/>
        </w:rPr>
        <w:t>ых источников.</w:t>
      </w:r>
    </w:p>
    <w:p w:rsidR="008450BE" w:rsidRDefault="008450BE" w:rsidP="00EC69CF">
      <w:pPr>
        <w:pStyle w:val="ad"/>
        <w:numPr>
          <w:ilvl w:val="0"/>
          <w:numId w:val="10"/>
        </w:numPr>
        <w:jc w:val="center"/>
        <w:rPr>
          <w:rFonts w:ascii="Times New Roman" w:hAnsi="Times New Roman" w:cs="Times New Roman"/>
          <w:sz w:val="28"/>
          <w:szCs w:val="28"/>
        </w:rPr>
      </w:pPr>
      <w:r w:rsidRPr="00EC69CF">
        <w:rPr>
          <w:rFonts w:ascii="Times New Roman" w:hAnsi="Times New Roman" w:cs="Times New Roman"/>
          <w:sz w:val="28"/>
          <w:szCs w:val="28"/>
        </w:rPr>
        <w:lastRenderedPageBreak/>
        <w:t>ТЕОРЕТИКО-МЕТОДОЛОГИЧЕСКИЕ ОСНОВЫ ИССЛЕДОВАНИЯ ГОСУДАРСТВЕННО-ТЕРРИТОРИАЛЬНОГО УСТРОЙСТВА</w:t>
      </w:r>
      <w:r w:rsidR="00EC69CF">
        <w:rPr>
          <w:rFonts w:ascii="Times New Roman" w:hAnsi="Times New Roman" w:cs="Times New Roman"/>
          <w:sz w:val="28"/>
          <w:szCs w:val="28"/>
        </w:rPr>
        <w:t>.</w:t>
      </w:r>
    </w:p>
    <w:p w:rsidR="00EC69CF" w:rsidRPr="00EC69CF" w:rsidRDefault="00EC69CF" w:rsidP="00EC69CF"/>
    <w:p w:rsidR="00F817FD" w:rsidRDefault="00F817FD" w:rsidP="00F817FD">
      <w:pPr>
        <w:pStyle w:val="a3"/>
        <w:numPr>
          <w:ilvl w:val="1"/>
          <w:numId w:val="10"/>
        </w:numPr>
        <w:jc w:val="center"/>
        <w:rPr>
          <w:rFonts w:ascii="Times New Roman" w:hAnsi="Times New Roman" w:cs="Times New Roman"/>
          <w:sz w:val="28"/>
          <w:szCs w:val="28"/>
        </w:rPr>
      </w:pPr>
      <w:r>
        <w:rPr>
          <w:rFonts w:ascii="Times New Roman" w:hAnsi="Times New Roman" w:cs="Times New Roman"/>
          <w:sz w:val="28"/>
          <w:szCs w:val="28"/>
        </w:rPr>
        <w:t xml:space="preserve"> </w:t>
      </w:r>
      <w:r w:rsidR="00EC69CF" w:rsidRPr="00F817FD">
        <w:rPr>
          <w:rFonts w:ascii="Times New Roman" w:hAnsi="Times New Roman" w:cs="Times New Roman"/>
          <w:sz w:val="28"/>
          <w:szCs w:val="28"/>
        </w:rPr>
        <w:t>Государственно-территориальное устройство: понятие, характеристика</w:t>
      </w:r>
    </w:p>
    <w:p w:rsidR="00F817FD" w:rsidRPr="00F817FD" w:rsidRDefault="00F817FD" w:rsidP="00F817FD">
      <w:pPr>
        <w:pStyle w:val="a3"/>
        <w:ind w:left="780"/>
        <w:rPr>
          <w:rFonts w:ascii="Times New Roman" w:hAnsi="Times New Roman" w:cs="Times New Roman"/>
          <w:sz w:val="28"/>
          <w:szCs w:val="28"/>
        </w:rPr>
      </w:pP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Государственное устройство каждой страны предполагает использование индивидуальных подходов регулирования территориального развития. Актуализация проблематики государственного территориального развития сочетается с вариативностью подходов к содержательному определению данного феномена. Процесс формирования новых представлений о механизмах такого регулирования нашел достаточно широкое отражение в отечественной научной литературе последних лет. Однако рассматриваемые проблемы исследуются зачастую с общеэкономических, правовых, политических позиций в рамках осуществления региональной политики и в меньшей степени затрагивают финансовые аспекты.</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Регулирование территориального развития по своей сути - конструктивно-содержательное выражение государственной региональной политики.</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 xml:space="preserve">Длительное время современная региональная политика была ориентирована не на развитие, а на поддержку регионов, которая по </w:t>
      </w:r>
      <w:r w:rsidR="008450BE">
        <w:rPr>
          <w:color w:val="000000"/>
          <w:sz w:val="28"/>
          <w:szCs w:val="28"/>
        </w:rPr>
        <w:t>ряду объек</w:t>
      </w:r>
      <w:r w:rsidRPr="00EC2D83">
        <w:rPr>
          <w:color w:val="000000"/>
          <w:sz w:val="28"/>
          <w:szCs w:val="28"/>
        </w:rPr>
        <w:t>тивных причин не обеспечивала их выход из кризисного состояния. Территориальное же развитие - это такой режим функционирования региональной системы, который ориентирован на позитивную динамику параметров уровня и качества жизни населения, обеспеченную устойчивым, сбалансированным и взаимонеразрушающим воспроизводством социального, хозяйственного, ресурсного, финансового и экономиче</w:t>
      </w:r>
      <w:r w:rsidR="00EC69CF">
        <w:rPr>
          <w:color w:val="000000"/>
          <w:sz w:val="28"/>
          <w:szCs w:val="28"/>
        </w:rPr>
        <w:t>ского потенциалов территории</w:t>
      </w:r>
      <w:r w:rsidRPr="00EC2D83">
        <w:rPr>
          <w:color w:val="000000"/>
          <w:sz w:val="28"/>
          <w:szCs w:val="28"/>
        </w:rPr>
        <w:t>.</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Территориальные различия в уровне и качестве жизни, во многом определяемые экономическими, приро</w:t>
      </w:r>
      <w:r w:rsidR="00EC69CF">
        <w:rPr>
          <w:color w:val="000000"/>
          <w:sz w:val="28"/>
          <w:szCs w:val="28"/>
        </w:rPr>
        <w:t>дно-климатическими, природно-</w:t>
      </w:r>
      <w:r w:rsidR="00EC69CF">
        <w:rPr>
          <w:color w:val="000000"/>
          <w:sz w:val="28"/>
          <w:szCs w:val="28"/>
        </w:rPr>
        <w:lastRenderedPageBreak/>
        <w:t>ре</w:t>
      </w:r>
      <w:r w:rsidRPr="00EC2D83">
        <w:rPr>
          <w:color w:val="000000"/>
          <w:sz w:val="28"/>
          <w:szCs w:val="28"/>
        </w:rPr>
        <w:t>сурсными и институциональными особенностями регионов, являются логическим основанием для использования государством «выравнивающей» политики, направленной на систематизацию согласованных мероприятий по существенному сокращению асимметричности в социально-экономическом развитии российских регионов. Политика «выравнивания» как идеология государственного воздействия на параметры развития отдельных регионов используется в различных масштабах и применительно к разным группам таких параметров.</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Добавим, что региональная политика - не просто сумма региональных аспектов промышленной, социальной, финансовой, экологической и другой политики, это выработка органами государственной власти и управления комплекса мер по обеспечению оптимального развития субъектов федерации и решению территориальных проблем межрегионального и общегосударственного характера. Комплексность и системность могут и должны быть достигнуты путем согласованных действий по совершенствованию административных, институциональных, экономических и финансовых методов государственного регулирования территориального развития.</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Отметим, что роль государственного регулирования исключительно важна в территориальном развитии, определении внутрирегиональных и межрегиональных пропорций, формировании региональных рынков, выравнивании уровней социально-экономического развития регионов.</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Регулирование в широком смысле слова означает воздействие на процесс, объект, систему с целью приведения её в сбалансированное состояние. На наш взгляд, регулирование социально-экономических процессов представляет собой систему взаимосвязанных рычагов, инструментов, механизмов, технологий, обеспечивающих направляющее, координирующее и стимулирующее воздействие общества на участников производства.</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lastRenderedPageBreak/>
        <w:t>Опыт функционирования стран с развитой рыночной экономикой показывает, что создание эффективной рыночной экономики немыслимо и невозможно без активной регулирующей роли государства. Споры идут не о необходимости государственного регулирования, так как этот факт не вызывает сомнения, а о его масштабах, формах, интенсивности. Можно выделить четыре ключевых и взаимосвязанных направления государственного воздействия на развитие современной рыночной экономики в развитых государствах мира:</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1) макроэкономическое государственное регулирование, которое предполагает общее воздействие на конъюнктуру рынка с целью сглаживания колебаний на всех стадиях экономического цикла, предотвращения или смягчения кризисов, а также сдерживания инфляции;</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2) воздействие на рыночные структуры на микроуровне (разработка комплекса законодательных актов, устанавливающих правовые условия хозяйственной деятельности, регулирование размеров производства и цен на выпускаемую продукцию отдельных отраслей и т.д.);</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3) поддержка таких сфер экономики, которые без активного вмешательства государства развиваются очень медленно и недостаточно, либо вообще не способны развиваться;</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4) нейтрализация отрицательных эффектов в социальной, экологической и других сферах, вызванных теми или иными сценариями технического и экономического развития.</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Для реализации проблем территориального развития в практической деятельности зарубежных государств используются разнообразные теории. Наиболее востребованными, как показал анализ источников, в развитых странах являются теории регионального роста (Х. Зиберт, Дж. Фридман, Э. Таофе) и государственного регулирования территориального развития (В .В. Кристаллер, Э. Гувер и др.).</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 xml:space="preserve">Изучение отечественной и иностранной литературы позволило выделить две группы теорий регионального роста: неоклассическую, </w:t>
      </w:r>
      <w:r w:rsidRPr="00EC2D83">
        <w:rPr>
          <w:color w:val="000000"/>
          <w:sz w:val="28"/>
          <w:szCs w:val="28"/>
        </w:rPr>
        <w:lastRenderedPageBreak/>
        <w:t>основанную на производственной функции, и теорию кумулятивного роста, являющуюся синтезом неокейнсианских, институциональных и экон</w:t>
      </w:r>
      <w:r w:rsidR="00EC69CF">
        <w:rPr>
          <w:color w:val="000000"/>
          <w:sz w:val="28"/>
          <w:szCs w:val="28"/>
        </w:rPr>
        <w:t>омико-географических моделей</w:t>
      </w:r>
      <w:r w:rsidRPr="00EC2D83">
        <w:rPr>
          <w:color w:val="000000"/>
          <w:sz w:val="28"/>
          <w:szCs w:val="28"/>
        </w:rPr>
        <w:t>. Согласно неоклассической школе, основной упор делается на факторы, повышающие производственный потенциал экономической системы (количество и качество природных и трудовых ресурсов, запаса ка</w:t>
      </w:r>
      <w:r w:rsidR="00EC69CF">
        <w:rPr>
          <w:color w:val="000000"/>
          <w:sz w:val="28"/>
          <w:szCs w:val="28"/>
        </w:rPr>
        <w:t>питала и уровень технологий)</w:t>
      </w:r>
      <w:r w:rsidRPr="00EC2D83">
        <w:rPr>
          <w:color w:val="000000"/>
          <w:sz w:val="28"/>
          <w:szCs w:val="28"/>
        </w:rPr>
        <w:t>. При этом, основываясь на предположении о конкуренции регионов за ограниченные ресурсы, делаются выводы о том, что темп развития национальной экономики задан априорно, а развитие одного региона возможно лишь за счет других.</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Во многих поздних неоклассических моделях роста рассматривается тенденция к выравниванию межрегиональных различий путем перемещения капитала из высокоразвитых районов с пониженной прибыльностью инвестиций в менее развитые, но с большей доходностью капиталовложений. Относительно же заработной платы наблюдается противоположная тенденция - ее уровень ниже в менее развитых регионах, что предопределяет перемещение трудовых ресурсов в высокоразвитые районы. Одновременно представители неоклассической модели роста с достаточной осторожностью относились к сближению уровней экономического развития регионов, считая, что тенденция к выравниванию под воздействием лишь стихийных рыночных сил может р</w:t>
      </w:r>
      <w:r w:rsidR="00D317D6">
        <w:rPr>
          <w:color w:val="000000"/>
          <w:sz w:val="28"/>
          <w:szCs w:val="28"/>
        </w:rPr>
        <w:t>егулироваться очень медленно</w:t>
      </w:r>
      <w:r w:rsidRPr="00EC2D83">
        <w:rPr>
          <w:color w:val="000000"/>
          <w:sz w:val="28"/>
          <w:szCs w:val="28"/>
        </w:rPr>
        <w:t>.</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Наиболее законченной выглядела концепция X. Зиберта, базовыми положениями которой были: 1) обоснов</w:t>
      </w:r>
      <w:r w:rsidR="007C6B4D">
        <w:rPr>
          <w:color w:val="000000"/>
          <w:sz w:val="28"/>
          <w:szCs w:val="28"/>
        </w:rPr>
        <w:t>ание зависимости объема потенци</w:t>
      </w:r>
      <w:r w:rsidRPr="00EC2D83">
        <w:rPr>
          <w:color w:val="000000"/>
          <w:sz w:val="28"/>
          <w:szCs w:val="28"/>
        </w:rPr>
        <w:t xml:space="preserve">ального производства в регионе от таких видов затрат, как капитал, труд, земля и технические знания. С учетом географических особенностей региона рассматривались дополнительно транспортные затраты, особенности его социальной системы, а также внешние детерминанты экономического роста региона, имеющего тесные экономические связи с другими территориями внутри страны и зарубежными государствами; 2) дифференциация в темпах роста региональных экономик ставилась в зависимость от увеличения предложения рабочей силы и повышения ее </w:t>
      </w:r>
      <w:r w:rsidRPr="00EC2D83">
        <w:rPr>
          <w:color w:val="000000"/>
          <w:sz w:val="28"/>
          <w:szCs w:val="28"/>
        </w:rPr>
        <w:lastRenderedPageBreak/>
        <w:t>квалификации, скорости накопления капитала, частоты технических инноваций. То есть дифференциация в темпах роста определялась скоростью количественных изменений внутренних детерминантов развития, что было подтверждено системой коэффициентов в моделях, построенных Х. Зибертом на базе производственной функции. Определение границ регионов Х. Зиберт считал необходимой предпосылкой любой теории территориального развития, обращая внимание на сложн</w:t>
      </w:r>
      <w:r w:rsidR="00D317D6">
        <w:rPr>
          <w:color w:val="000000"/>
          <w:sz w:val="28"/>
          <w:szCs w:val="28"/>
        </w:rPr>
        <w:t>ость решения данной проблемы</w:t>
      </w:r>
      <w:r w:rsidRPr="00EC2D83">
        <w:rPr>
          <w:color w:val="000000"/>
          <w:sz w:val="28"/>
          <w:szCs w:val="28"/>
        </w:rPr>
        <w:t>.</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Ярким представителем теории кумулятивного ро</w:t>
      </w:r>
      <w:r w:rsidR="00D317D6">
        <w:rPr>
          <w:color w:val="000000"/>
          <w:sz w:val="28"/>
          <w:szCs w:val="28"/>
        </w:rPr>
        <w:t>ста является Г. Мюрдаль</w:t>
      </w:r>
      <w:r w:rsidRPr="00EC2D83">
        <w:rPr>
          <w:color w:val="000000"/>
          <w:sz w:val="28"/>
          <w:szCs w:val="28"/>
        </w:rPr>
        <w:t>, выдвинувший тезис о приумножении со временем значительного преимущества территории с помощью специализации и эффекта масштаба. Ключевым положением его теории является концепция так называемых центров (полюсов) роста, являющихся притягательными для предприятий. Преимущества данных территорий обусловливают ускоренное их развитие, в то время как отставание слаборазвитых регионов может еще больше усугубляться.</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Теории регионального и кумулятивного роста лежат в основе решения проблемы государственного регулирования экономического развития регионов. Здесь следует подчеркнуть наличие крайне противоречивых подходов сторонников тех или иных теорет</w:t>
      </w:r>
      <w:r w:rsidR="00D317D6">
        <w:rPr>
          <w:color w:val="000000"/>
          <w:sz w:val="28"/>
          <w:szCs w:val="28"/>
        </w:rPr>
        <w:t>ических воззрений. Исходя из по</w:t>
      </w:r>
      <w:r w:rsidRPr="00EC2D83">
        <w:rPr>
          <w:color w:val="000000"/>
          <w:sz w:val="28"/>
          <w:szCs w:val="28"/>
        </w:rPr>
        <w:t>стулатного утверждения, что со временем уровни экономического развития регионов выравниваются, на начальном этапе неоклассической теории регионального роста и развития ее представители пришли к выводу о нецелесообразности государственного вмешательства в экономическое развитие регионов, не отрицая при этом возможности выделения проблемным регионам финансовой помощи на решение социальных проблем.</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 xml:space="preserve">Сторонники теории кумулятивного роста, наоборот, ратовали за активную региональную политику государства, обосновывая это наличием диспропорций в уровнях экономического развития регионов, а отсюда -необходимостью уменьшения или выравнивания различий в уровне </w:t>
      </w:r>
      <w:r w:rsidRPr="00EC2D83">
        <w:rPr>
          <w:color w:val="000000"/>
          <w:sz w:val="28"/>
          <w:szCs w:val="28"/>
        </w:rPr>
        <w:lastRenderedPageBreak/>
        <w:t>экономического развития регионов. При этом под выравниванием понималось не достижение равенства, а сглаживание различий. Данные теоретические посылки легли в основу дальнейших современных исследований в области теории государственного регулировании экономического развития регионов.</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Особое место в современных региональных исследованиях отводится институциональному подходу, согласно котор</w:t>
      </w:r>
      <w:r w:rsidR="007C6B4D">
        <w:rPr>
          <w:color w:val="000000"/>
          <w:sz w:val="28"/>
          <w:szCs w:val="28"/>
        </w:rPr>
        <w:t>ому в центре внимания оказывает</w:t>
      </w:r>
      <w:r w:rsidRPr="00EC2D83">
        <w:rPr>
          <w:color w:val="000000"/>
          <w:sz w:val="28"/>
          <w:szCs w:val="28"/>
        </w:rPr>
        <w:t>ся политика региональных органов власти, направленная на обеспечение экономического развития регионов. В области территориального развития значительную роль сыграли работы Я. Тинбергена, который рассматривал, главным образом, практические мероприятия по регулированию экон</w:t>
      </w:r>
      <w:r w:rsidR="00D317D6">
        <w:rPr>
          <w:color w:val="000000"/>
          <w:sz w:val="28"/>
          <w:szCs w:val="28"/>
        </w:rPr>
        <w:t>омического развития регионов</w:t>
      </w:r>
      <w:r w:rsidRPr="00EC2D83">
        <w:rPr>
          <w:color w:val="000000"/>
          <w:sz w:val="28"/>
          <w:szCs w:val="28"/>
        </w:rPr>
        <w:t>. Кроме того, так называемый «подход Тинбергена» стал отправной точкой для большинства теорий экономической политики.</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 xml:space="preserve">Теория Я. Тинбергена выдвигает концепцию экономической политики, включающую выбор конечных целей и целевых показателей, к которым следует стремиться; оценку действенных инструментов бюджетной, налоговой, денежно-кредитной политики; выработку модели экономики, связывающей целевые показатели и инструменты их достижения, что позволит выбрать оптимальный масштаб </w:t>
      </w:r>
      <w:r w:rsidR="00502EE8">
        <w:rPr>
          <w:color w:val="000000"/>
          <w:sz w:val="28"/>
          <w:szCs w:val="28"/>
        </w:rPr>
        <w:t>применяемых политических мер</w:t>
      </w:r>
      <w:r w:rsidRPr="00EC2D83">
        <w:rPr>
          <w:color w:val="000000"/>
          <w:sz w:val="28"/>
          <w:szCs w:val="28"/>
        </w:rPr>
        <w:t>. Цель должна быть количественно измерима и отражать качественные характеристики. Государство в состоянии лишь воздействовать на цели теми или иными инструментами. Для этого должны быть выработаны экономические механизмы, объединяющие цели и инструменты.</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 xml:space="preserve">В данной теории особое внимание сосредоточено на анализе количественных инструментов, к которым принято относить финансовую и денежную политику. Используя простейшую линейную зависимость, он обосновал количественное соотношение, связывающее цели и инструменты, и сделал вывод, что можно достичь столько целей, сколько имеется линейно независимых инструментов. Для выработки оптимальной экономической </w:t>
      </w:r>
      <w:r w:rsidRPr="00EC2D83">
        <w:rPr>
          <w:color w:val="000000"/>
          <w:sz w:val="28"/>
          <w:szCs w:val="28"/>
        </w:rPr>
        <w:lastRenderedPageBreak/>
        <w:t>политики необходимо соблюдение неравенства Тинбергена: количество целей не должно превосходить запас инструментов экономической политики, имеющихся в распоряжении государства.</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На практике же для достижения желаемых результатов недостаточно одной только линейной независимости эффектов влияния инструментов на цели. Перед правительством, приступающим к выработке реальной политики, встают проблемы, связанные с эффективностью политических инструментов. Политические инструменты должны быть до такой степени эффективными и независимыми, чтобы с помощью разумных изменений их значений можно было достичь поставленных целей.</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Иначе поставил проблему выбора экономической политики Р. Мандел, который предположил, что в реальной действительности различные инструменты, как правило, находятся под контролем различных правительственных органов - центральных и региональных. Он предложил решение этой проблемы с помощью механизма «приписывания» каждой цели к определенному инструменту и, следовательно, к правительственному органу, который оказывает большее относительное влияние на конкретную цель, и, таким образом, имеет преимущество с точки зрения регулирования целевого показателя. Этот подход известен под названием эффект</w:t>
      </w:r>
      <w:r w:rsidR="00D317D6">
        <w:rPr>
          <w:color w:val="000000"/>
          <w:sz w:val="28"/>
          <w:szCs w:val="28"/>
        </w:rPr>
        <w:t>ивной рыночной классификации</w:t>
      </w:r>
      <w:r w:rsidRPr="00EC2D83">
        <w:rPr>
          <w:color w:val="000000"/>
          <w:sz w:val="28"/>
          <w:szCs w:val="28"/>
        </w:rPr>
        <w:t>.</w:t>
      </w:r>
    </w:p>
    <w:p w:rsidR="00EC2D83" w:rsidRPr="00EC2D83" w:rsidRDefault="00EC2D83" w:rsidP="00D317D6">
      <w:pPr>
        <w:pStyle w:val="a7"/>
        <w:spacing w:after="0" w:line="360" w:lineRule="auto"/>
        <w:ind w:firstLine="709"/>
        <w:jc w:val="both"/>
        <w:textAlignment w:val="top"/>
        <w:rPr>
          <w:color w:val="000000"/>
          <w:sz w:val="28"/>
          <w:szCs w:val="28"/>
        </w:rPr>
      </w:pPr>
      <w:r w:rsidRPr="00EC2D83">
        <w:rPr>
          <w:color w:val="000000"/>
          <w:sz w:val="28"/>
          <w:szCs w:val="28"/>
        </w:rPr>
        <w:t xml:space="preserve">Практическое государственное регулирование показывает, </w:t>
      </w:r>
      <w:r w:rsidR="00D317D6" w:rsidRPr="00EC2D83">
        <w:rPr>
          <w:color w:val="000000"/>
          <w:sz w:val="28"/>
          <w:szCs w:val="28"/>
        </w:rPr>
        <w:t>что,</w:t>
      </w:r>
      <w:r w:rsidRPr="00EC2D83">
        <w:rPr>
          <w:color w:val="000000"/>
          <w:sz w:val="28"/>
          <w:szCs w:val="28"/>
        </w:rPr>
        <w:t xml:space="preserve"> когда инструментов меньше, чем целей, все</w:t>
      </w:r>
      <w:r w:rsidR="007C6B4D">
        <w:rPr>
          <w:color w:val="000000"/>
          <w:sz w:val="28"/>
          <w:szCs w:val="28"/>
        </w:rPr>
        <w:t>х целей одновременно достичь не</w:t>
      </w:r>
      <w:r w:rsidRPr="00EC2D83">
        <w:rPr>
          <w:color w:val="000000"/>
          <w:sz w:val="28"/>
          <w:szCs w:val="28"/>
        </w:rPr>
        <w:t>возможно. В результате общество сталкивается с проблемой поиска компромиссов между различными целями. В этом случае полезно определить функцию социальных потерь, отражающую общественные издержки в результате отклонения целевых показателей от оптимальных значений. Затем должны быть выбраны значения целевых показателей, минимизирующие социальные потери.</w:t>
      </w:r>
    </w:p>
    <w:p w:rsidR="008450BE" w:rsidRDefault="00EC2D83" w:rsidP="00CC7485">
      <w:pPr>
        <w:ind w:right="-1" w:firstLine="709"/>
        <w:jc w:val="both"/>
        <w:rPr>
          <w:rFonts w:ascii="Arial" w:hAnsi="Arial" w:cs="Arial"/>
          <w:color w:val="000000"/>
          <w:sz w:val="23"/>
          <w:szCs w:val="23"/>
        </w:rPr>
      </w:pPr>
      <w:r>
        <w:rPr>
          <w:rFonts w:ascii="Arial" w:hAnsi="Arial" w:cs="Arial"/>
          <w:color w:val="000000"/>
          <w:sz w:val="23"/>
          <w:szCs w:val="23"/>
        </w:rPr>
        <w:br/>
      </w:r>
    </w:p>
    <w:p w:rsidR="008450BE" w:rsidRDefault="008450BE" w:rsidP="00D317D6">
      <w:pPr>
        <w:ind w:right="-1"/>
        <w:jc w:val="both"/>
        <w:rPr>
          <w:rFonts w:ascii="Times New Roman" w:hAnsi="Times New Roman" w:cs="Times New Roman"/>
          <w:sz w:val="28"/>
          <w:szCs w:val="28"/>
        </w:rPr>
      </w:pPr>
    </w:p>
    <w:p w:rsidR="007A6D71" w:rsidRDefault="001B46C2" w:rsidP="00D317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6B4D">
        <w:rPr>
          <w:rFonts w:ascii="Times New Roman" w:hAnsi="Times New Roman" w:cs="Times New Roman"/>
          <w:sz w:val="28"/>
          <w:szCs w:val="28"/>
        </w:rPr>
        <w:tab/>
      </w:r>
      <w:r>
        <w:rPr>
          <w:rFonts w:ascii="Times New Roman" w:hAnsi="Times New Roman" w:cs="Times New Roman"/>
          <w:sz w:val="28"/>
          <w:szCs w:val="28"/>
        </w:rPr>
        <w:t xml:space="preserve"> </w:t>
      </w:r>
      <w:r w:rsidR="00461986">
        <w:rPr>
          <w:rFonts w:ascii="Times New Roman" w:hAnsi="Times New Roman" w:cs="Times New Roman"/>
          <w:sz w:val="28"/>
          <w:szCs w:val="28"/>
        </w:rPr>
        <w:t xml:space="preserve">Начнем с того, что же такое государство. Есть много терминов, которые по-разному интерпретировали большое количество ученых. Так, </w:t>
      </w:r>
      <w:r w:rsidR="00D317D6">
        <w:rPr>
          <w:rFonts w:ascii="Times New Roman" w:hAnsi="Times New Roman" w:cs="Times New Roman"/>
          <w:sz w:val="28"/>
          <w:szCs w:val="28"/>
        </w:rPr>
        <w:t>например,</w:t>
      </w:r>
      <w:r w:rsidR="00461986">
        <w:rPr>
          <w:rFonts w:ascii="Times New Roman" w:hAnsi="Times New Roman" w:cs="Times New Roman"/>
          <w:sz w:val="28"/>
          <w:szCs w:val="28"/>
        </w:rPr>
        <w:t xml:space="preserve"> древний философ Платон посвятил этой проблеме один из своих трудов «Государство». В данной работе есть очень много мыслей, которые не потеряли своей актуальности в настоящее время. Он пишет о том, что во главе державы должны находится умные философы, ведь только они способны правильно заботиться о гражданах. Платон не очень любил политическое устройство демократического типа. Он называл демократию справедливой и в то же время несправедливой властью большинства.</w:t>
      </w:r>
      <w:r w:rsidR="00066B6C">
        <w:rPr>
          <w:rFonts w:ascii="Times New Roman" w:hAnsi="Times New Roman" w:cs="Times New Roman"/>
          <w:sz w:val="28"/>
          <w:szCs w:val="28"/>
        </w:rPr>
        <w:t xml:space="preserve"> Специальный обобщающий термин «государство», приемлемый к любой его конкретной форме, ввел Н. Макиавелли</w:t>
      </w:r>
    </w:p>
    <w:p w:rsidR="00461986" w:rsidRDefault="002A44C1" w:rsidP="00D31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w:t>
      </w:r>
      <w:r w:rsidR="00461986" w:rsidRPr="00461986">
        <w:rPr>
          <w:rFonts w:ascii="Times New Roman" w:hAnsi="Times New Roman" w:cs="Times New Roman"/>
          <w:sz w:val="28"/>
          <w:szCs w:val="28"/>
        </w:rPr>
        <w:t>просы государства, его политического</w:t>
      </w:r>
      <w:r w:rsidR="00461986">
        <w:rPr>
          <w:rFonts w:ascii="Times New Roman" w:hAnsi="Times New Roman" w:cs="Times New Roman"/>
          <w:sz w:val="28"/>
          <w:szCs w:val="28"/>
        </w:rPr>
        <w:t xml:space="preserve"> устройства и механизма </w:t>
      </w:r>
      <w:r>
        <w:rPr>
          <w:rFonts w:ascii="Times New Roman" w:hAnsi="Times New Roman" w:cs="Times New Roman"/>
          <w:sz w:val="28"/>
          <w:szCs w:val="28"/>
        </w:rPr>
        <w:t>действия</w:t>
      </w:r>
      <w:r w:rsidR="00461986">
        <w:rPr>
          <w:rFonts w:ascii="Times New Roman" w:hAnsi="Times New Roman" w:cs="Times New Roman"/>
          <w:sz w:val="28"/>
          <w:szCs w:val="28"/>
        </w:rPr>
        <w:t xml:space="preserve"> рассматривались традиционно в специальных </w:t>
      </w:r>
      <w:r>
        <w:rPr>
          <w:rFonts w:ascii="Times New Roman" w:hAnsi="Times New Roman" w:cs="Times New Roman"/>
          <w:sz w:val="28"/>
          <w:szCs w:val="28"/>
        </w:rPr>
        <w:t xml:space="preserve">«политических» лекциях, посвященных формам власти и правителям. Среди них характерным по названию был университетский </w:t>
      </w:r>
      <w:r w:rsidR="00D317D6">
        <w:rPr>
          <w:rFonts w:ascii="Times New Roman" w:hAnsi="Times New Roman" w:cs="Times New Roman"/>
          <w:sz w:val="28"/>
          <w:szCs w:val="28"/>
        </w:rPr>
        <w:t>курс 18</w:t>
      </w:r>
      <w:r>
        <w:rPr>
          <w:rFonts w:ascii="Times New Roman" w:hAnsi="Times New Roman" w:cs="Times New Roman"/>
          <w:sz w:val="28"/>
          <w:szCs w:val="28"/>
        </w:rPr>
        <w:t xml:space="preserve"> века, озаглавленный как «Взаимное поведение и поступки государств и государей между собой, как были в прошедшие века и как состоят в нынешнее время». В дальнейшем государственная проблематика сосредоточивается, помимо академических политических наук, в отраслевых юридических дисциплинах, в частности в государственном (конституционном) праве.</w:t>
      </w:r>
    </w:p>
    <w:p w:rsidR="004C05C4" w:rsidRPr="004C05C4" w:rsidRDefault="004C05C4" w:rsidP="00D31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Политическое</w:t>
      </w:r>
      <w:r w:rsidRPr="004C05C4">
        <w:rPr>
          <w:rFonts w:ascii="Times New Roman" w:hAnsi="Times New Roman" w:cs="Times New Roman"/>
          <w:sz w:val="28"/>
          <w:szCs w:val="28"/>
        </w:rPr>
        <w:t xml:space="preserve"> </w:t>
      </w:r>
      <w:r>
        <w:rPr>
          <w:rFonts w:ascii="Times New Roman" w:hAnsi="Times New Roman" w:cs="Times New Roman"/>
          <w:sz w:val="28"/>
          <w:szCs w:val="28"/>
        </w:rPr>
        <w:t xml:space="preserve">устройство </w:t>
      </w:r>
      <w:r w:rsidRPr="004C05C4">
        <w:rPr>
          <w:rFonts w:ascii="Times New Roman" w:hAnsi="Times New Roman" w:cs="Times New Roman"/>
          <w:sz w:val="28"/>
          <w:szCs w:val="28"/>
        </w:rPr>
        <w:t>- это совокупность государственных, политических и гражданских институтов и организаций, которые сотрудничают, чтобы реализовать определенные политические идеи и нормы. С помощью этих норм регулируются политические отношения между различными государствами, нациями и классами.</w:t>
      </w:r>
    </w:p>
    <w:p w:rsidR="004C05C4" w:rsidRPr="004C05C4" w:rsidRDefault="004C05C4" w:rsidP="00D317D6">
      <w:pPr>
        <w:spacing w:after="0" w:line="360" w:lineRule="auto"/>
        <w:ind w:firstLine="709"/>
        <w:jc w:val="both"/>
        <w:rPr>
          <w:rFonts w:ascii="Times New Roman" w:hAnsi="Times New Roman" w:cs="Times New Roman"/>
          <w:sz w:val="28"/>
          <w:szCs w:val="28"/>
        </w:rPr>
      </w:pPr>
      <w:r w:rsidRPr="004C05C4">
        <w:rPr>
          <w:rFonts w:ascii="Times New Roman" w:hAnsi="Times New Roman" w:cs="Times New Roman"/>
          <w:sz w:val="28"/>
          <w:szCs w:val="28"/>
        </w:rPr>
        <w:t>Политическая система выполняет следующие функции:</w:t>
      </w:r>
    </w:p>
    <w:p w:rsidR="004C05C4" w:rsidRPr="00A952F9" w:rsidRDefault="004C05C4" w:rsidP="00D317D6">
      <w:pPr>
        <w:pStyle w:val="a3"/>
        <w:numPr>
          <w:ilvl w:val="0"/>
          <w:numId w:val="6"/>
        </w:numPr>
        <w:spacing w:after="0" w:line="360" w:lineRule="auto"/>
        <w:ind w:left="0" w:firstLine="709"/>
        <w:jc w:val="both"/>
        <w:rPr>
          <w:rFonts w:ascii="Times New Roman" w:hAnsi="Times New Roman" w:cs="Times New Roman"/>
          <w:sz w:val="28"/>
          <w:szCs w:val="28"/>
        </w:rPr>
      </w:pPr>
      <w:r w:rsidRPr="00A952F9">
        <w:rPr>
          <w:rFonts w:ascii="Times New Roman" w:hAnsi="Times New Roman" w:cs="Times New Roman"/>
          <w:sz w:val="28"/>
          <w:szCs w:val="28"/>
        </w:rPr>
        <w:t>определяет цели и задачи социального развития;</w:t>
      </w:r>
    </w:p>
    <w:p w:rsidR="004C05C4" w:rsidRPr="00A952F9" w:rsidRDefault="004C05C4" w:rsidP="00D317D6">
      <w:pPr>
        <w:pStyle w:val="a3"/>
        <w:numPr>
          <w:ilvl w:val="0"/>
          <w:numId w:val="6"/>
        </w:numPr>
        <w:spacing w:after="0" w:line="360" w:lineRule="auto"/>
        <w:ind w:left="0" w:firstLine="709"/>
        <w:jc w:val="both"/>
        <w:rPr>
          <w:rFonts w:ascii="Times New Roman" w:hAnsi="Times New Roman" w:cs="Times New Roman"/>
          <w:sz w:val="28"/>
          <w:szCs w:val="28"/>
        </w:rPr>
      </w:pPr>
      <w:r w:rsidRPr="00A952F9">
        <w:rPr>
          <w:rFonts w:ascii="Times New Roman" w:hAnsi="Times New Roman" w:cs="Times New Roman"/>
          <w:sz w:val="28"/>
          <w:szCs w:val="28"/>
        </w:rPr>
        <w:t>мобилизует резервы производства (материальные, духовные, финансовые), чтобы распределять и реализовывать их;</w:t>
      </w:r>
    </w:p>
    <w:p w:rsidR="004C05C4" w:rsidRPr="00A952F9" w:rsidRDefault="004C05C4" w:rsidP="00D317D6">
      <w:pPr>
        <w:pStyle w:val="a3"/>
        <w:numPr>
          <w:ilvl w:val="0"/>
          <w:numId w:val="6"/>
        </w:numPr>
        <w:spacing w:after="0" w:line="360" w:lineRule="auto"/>
        <w:ind w:left="0" w:firstLine="709"/>
        <w:jc w:val="both"/>
        <w:rPr>
          <w:rFonts w:ascii="Times New Roman" w:hAnsi="Times New Roman" w:cs="Times New Roman"/>
          <w:sz w:val="28"/>
          <w:szCs w:val="28"/>
        </w:rPr>
      </w:pPr>
      <w:r w:rsidRPr="00A952F9">
        <w:rPr>
          <w:rFonts w:ascii="Times New Roman" w:hAnsi="Times New Roman" w:cs="Times New Roman"/>
          <w:sz w:val="28"/>
          <w:szCs w:val="28"/>
        </w:rPr>
        <w:lastRenderedPageBreak/>
        <w:t>объединяет все элементы общества, обеспечивает оптимальный уровень социального процветания;</w:t>
      </w:r>
    </w:p>
    <w:p w:rsidR="004C05C4" w:rsidRPr="00A952F9" w:rsidRDefault="004C05C4" w:rsidP="00D317D6">
      <w:pPr>
        <w:pStyle w:val="a3"/>
        <w:numPr>
          <w:ilvl w:val="0"/>
          <w:numId w:val="6"/>
        </w:numPr>
        <w:spacing w:after="0" w:line="360" w:lineRule="auto"/>
        <w:ind w:left="0" w:firstLine="709"/>
        <w:jc w:val="both"/>
        <w:rPr>
          <w:rFonts w:ascii="Times New Roman" w:hAnsi="Times New Roman" w:cs="Times New Roman"/>
          <w:sz w:val="28"/>
          <w:szCs w:val="28"/>
        </w:rPr>
      </w:pPr>
      <w:r w:rsidRPr="00A952F9">
        <w:rPr>
          <w:rFonts w:ascii="Times New Roman" w:hAnsi="Times New Roman" w:cs="Times New Roman"/>
          <w:sz w:val="28"/>
          <w:szCs w:val="28"/>
        </w:rPr>
        <w:t>обеспечивает соответствие реальной политической жизни официально выраженным политическим и правовым нормам (легализация).</w:t>
      </w:r>
    </w:p>
    <w:p w:rsidR="004C05C4" w:rsidRPr="004C05C4" w:rsidRDefault="00502EE8" w:rsidP="00D31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Элементы </w:t>
      </w:r>
      <w:r w:rsidRPr="004C05C4">
        <w:rPr>
          <w:rFonts w:ascii="Times New Roman" w:hAnsi="Times New Roman" w:cs="Times New Roman"/>
          <w:sz w:val="28"/>
          <w:szCs w:val="28"/>
        </w:rPr>
        <w:t>политики</w:t>
      </w:r>
      <w:r w:rsidR="004C05C4" w:rsidRPr="004C05C4">
        <w:rPr>
          <w:rFonts w:ascii="Times New Roman" w:hAnsi="Times New Roman" w:cs="Times New Roman"/>
          <w:sz w:val="28"/>
          <w:szCs w:val="28"/>
        </w:rPr>
        <w:t xml:space="preserve"> как сф</w:t>
      </w:r>
      <w:r w:rsidR="00A952F9">
        <w:rPr>
          <w:rFonts w:ascii="Times New Roman" w:hAnsi="Times New Roman" w:cs="Times New Roman"/>
          <w:sz w:val="28"/>
          <w:szCs w:val="28"/>
        </w:rPr>
        <w:t>еры общества являются:</w:t>
      </w:r>
    </w:p>
    <w:p w:rsidR="004C05C4" w:rsidRPr="00A952F9" w:rsidRDefault="004C05C4" w:rsidP="00D317D6">
      <w:pPr>
        <w:pStyle w:val="a3"/>
        <w:numPr>
          <w:ilvl w:val="0"/>
          <w:numId w:val="7"/>
        </w:numPr>
        <w:spacing w:after="0" w:line="360" w:lineRule="auto"/>
        <w:ind w:left="0" w:firstLine="709"/>
        <w:jc w:val="both"/>
        <w:rPr>
          <w:rFonts w:ascii="Times New Roman" w:hAnsi="Times New Roman" w:cs="Times New Roman"/>
          <w:sz w:val="28"/>
          <w:szCs w:val="28"/>
        </w:rPr>
      </w:pPr>
      <w:r w:rsidRPr="00A952F9">
        <w:rPr>
          <w:rFonts w:ascii="Times New Roman" w:hAnsi="Times New Roman" w:cs="Times New Roman"/>
          <w:sz w:val="28"/>
          <w:szCs w:val="28"/>
        </w:rPr>
        <w:t>политические отношения между субъектами как элементы системы;</w:t>
      </w:r>
    </w:p>
    <w:p w:rsidR="004C05C4" w:rsidRPr="00A952F9" w:rsidRDefault="004C05C4" w:rsidP="00D317D6">
      <w:pPr>
        <w:pStyle w:val="a3"/>
        <w:numPr>
          <w:ilvl w:val="0"/>
          <w:numId w:val="7"/>
        </w:numPr>
        <w:spacing w:after="0" w:line="360" w:lineRule="auto"/>
        <w:ind w:left="0" w:firstLine="709"/>
        <w:jc w:val="both"/>
        <w:rPr>
          <w:rFonts w:ascii="Times New Roman" w:hAnsi="Times New Roman" w:cs="Times New Roman"/>
          <w:sz w:val="28"/>
          <w:szCs w:val="28"/>
        </w:rPr>
      </w:pPr>
      <w:r w:rsidRPr="00A952F9">
        <w:rPr>
          <w:rFonts w:ascii="Times New Roman" w:hAnsi="Times New Roman" w:cs="Times New Roman"/>
          <w:sz w:val="28"/>
          <w:szCs w:val="28"/>
        </w:rPr>
        <w:t>политическая деятельность (относительно проблем достижения и реализации власти);</w:t>
      </w:r>
    </w:p>
    <w:p w:rsidR="004C05C4" w:rsidRPr="00A952F9" w:rsidRDefault="004C05C4" w:rsidP="00D317D6">
      <w:pPr>
        <w:pStyle w:val="a3"/>
        <w:numPr>
          <w:ilvl w:val="0"/>
          <w:numId w:val="7"/>
        </w:numPr>
        <w:spacing w:after="0" w:line="360" w:lineRule="auto"/>
        <w:ind w:left="0" w:firstLine="709"/>
        <w:jc w:val="both"/>
        <w:rPr>
          <w:rFonts w:ascii="Times New Roman" w:hAnsi="Times New Roman" w:cs="Times New Roman"/>
          <w:sz w:val="28"/>
          <w:szCs w:val="28"/>
        </w:rPr>
      </w:pPr>
      <w:r w:rsidRPr="00A952F9">
        <w:rPr>
          <w:rFonts w:ascii="Times New Roman" w:hAnsi="Times New Roman" w:cs="Times New Roman"/>
          <w:sz w:val="28"/>
          <w:szCs w:val="28"/>
        </w:rPr>
        <w:t>государственные, политические институты, партии, общественные и гражданские организации, автономные органы;</w:t>
      </w:r>
    </w:p>
    <w:p w:rsidR="004C05C4" w:rsidRPr="00A952F9" w:rsidRDefault="004C05C4" w:rsidP="00D317D6">
      <w:pPr>
        <w:pStyle w:val="a3"/>
        <w:numPr>
          <w:ilvl w:val="0"/>
          <w:numId w:val="7"/>
        </w:numPr>
        <w:spacing w:after="0" w:line="360" w:lineRule="auto"/>
        <w:ind w:left="0" w:firstLine="709"/>
        <w:jc w:val="both"/>
        <w:rPr>
          <w:rFonts w:ascii="Times New Roman" w:hAnsi="Times New Roman" w:cs="Times New Roman"/>
          <w:sz w:val="28"/>
          <w:szCs w:val="28"/>
        </w:rPr>
      </w:pPr>
      <w:r w:rsidRPr="00A952F9">
        <w:rPr>
          <w:rFonts w:ascii="Times New Roman" w:hAnsi="Times New Roman" w:cs="Times New Roman"/>
          <w:sz w:val="28"/>
          <w:szCs w:val="28"/>
        </w:rPr>
        <w:t>политическое сознание, имеющее два уровня - повседневное (практическое) и теоретическое (научное). На нижнем уровне формируется политическая психология, высший уровень формирует идеологию;</w:t>
      </w:r>
    </w:p>
    <w:p w:rsidR="004C05C4" w:rsidRPr="00A952F9" w:rsidRDefault="004C05C4" w:rsidP="00D317D6">
      <w:pPr>
        <w:pStyle w:val="a3"/>
        <w:numPr>
          <w:ilvl w:val="0"/>
          <w:numId w:val="7"/>
        </w:numPr>
        <w:spacing w:after="0" w:line="360" w:lineRule="auto"/>
        <w:ind w:left="0" w:firstLine="709"/>
        <w:jc w:val="both"/>
        <w:rPr>
          <w:rFonts w:ascii="Times New Roman" w:hAnsi="Times New Roman" w:cs="Times New Roman"/>
          <w:sz w:val="28"/>
          <w:szCs w:val="28"/>
        </w:rPr>
      </w:pPr>
      <w:r w:rsidRPr="00A952F9">
        <w:rPr>
          <w:rFonts w:ascii="Times New Roman" w:hAnsi="Times New Roman" w:cs="Times New Roman"/>
          <w:sz w:val="28"/>
          <w:szCs w:val="28"/>
        </w:rPr>
        <w:t>политическая культура - совокупность стереотипов политического сознания и деятельности (объясняет характер и особенности политической системы, политического режима, направления политических процессов);</w:t>
      </w:r>
    </w:p>
    <w:p w:rsidR="004C05C4" w:rsidRPr="00A952F9" w:rsidRDefault="004C05C4" w:rsidP="00D317D6">
      <w:pPr>
        <w:pStyle w:val="a3"/>
        <w:numPr>
          <w:ilvl w:val="0"/>
          <w:numId w:val="7"/>
        </w:numPr>
        <w:spacing w:after="0" w:line="360" w:lineRule="auto"/>
        <w:ind w:left="0" w:firstLine="709"/>
        <w:jc w:val="both"/>
        <w:rPr>
          <w:rFonts w:ascii="Times New Roman" w:hAnsi="Times New Roman" w:cs="Times New Roman"/>
          <w:sz w:val="28"/>
          <w:szCs w:val="28"/>
        </w:rPr>
      </w:pPr>
      <w:r w:rsidRPr="00A952F9">
        <w:rPr>
          <w:rFonts w:ascii="Times New Roman" w:hAnsi="Times New Roman" w:cs="Times New Roman"/>
          <w:sz w:val="28"/>
          <w:szCs w:val="28"/>
        </w:rPr>
        <w:t>политические и правовые нормы;</w:t>
      </w:r>
    </w:p>
    <w:p w:rsidR="004C05C4" w:rsidRPr="00A952F9" w:rsidRDefault="004C05C4" w:rsidP="00D317D6">
      <w:pPr>
        <w:pStyle w:val="a3"/>
        <w:numPr>
          <w:ilvl w:val="0"/>
          <w:numId w:val="7"/>
        </w:numPr>
        <w:spacing w:after="0" w:line="360" w:lineRule="auto"/>
        <w:ind w:left="0" w:firstLine="709"/>
        <w:jc w:val="both"/>
        <w:rPr>
          <w:rFonts w:ascii="Times New Roman" w:hAnsi="Times New Roman" w:cs="Times New Roman"/>
          <w:sz w:val="28"/>
          <w:szCs w:val="28"/>
        </w:rPr>
      </w:pPr>
      <w:r w:rsidRPr="00A952F9">
        <w:rPr>
          <w:rFonts w:ascii="Times New Roman" w:hAnsi="Times New Roman" w:cs="Times New Roman"/>
          <w:sz w:val="28"/>
          <w:szCs w:val="28"/>
        </w:rPr>
        <w:t>СМИ.</w:t>
      </w:r>
    </w:p>
    <w:p w:rsidR="004C05C4" w:rsidRPr="004C05C4" w:rsidRDefault="004C05C4" w:rsidP="00D317D6">
      <w:pPr>
        <w:spacing w:after="0" w:line="360" w:lineRule="auto"/>
        <w:ind w:firstLine="709"/>
        <w:jc w:val="both"/>
        <w:rPr>
          <w:rFonts w:ascii="Times New Roman" w:hAnsi="Times New Roman" w:cs="Times New Roman"/>
          <w:sz w:val="28"/>
          <w:szCs w:val="28"/>
        </w:rPr>
      </w:pPr>
      <w:r w:rsidRPr="004C05C4">
        <w:rPr>
          <w:rFonts w:ascii="Times New Roman" w:hAnsi="Times New Roman" w:cs="Times New Roman"/>
          <w:sz w:val="28"/>
          <w:szCs w:val="28"/>
        </w:rPr>
        <w:t>Ниже приводятся примеры политических систем, некоторые из которых, как правило, являются взаимоисключающими (например, Монархия и Республика), в то время как другие могут (или не могут) перекрываться в различных сочетаниях (например, демократия и система Вестминстера, демократия и социализм):</w:t>
      </w:r>
    </w:p>
    <w:p w:rsidR="004C05C4" w:rsidRPr="004C05C4" w:rsidRDefault="00502EE8" w:rsidP="00D31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C05C4">
        <w:rPr>
          <w:rFonts w:ascii="Times New Roman" w:hAnsi="Times New Roman" w:cs="Times New Roman"/>
          <w:sz w:val="28"/>
          <w:szCs w:val="28"/>
        </w:rPr>
        <w:t>Анархизм (Правят все</w:t>
      </w:r>
      <w:r w:rsidR="004C05C4" w:rsidRPr="004C05C4">
        <w:rPr>
          <w:rFonts w:ascii="Times New Roman" w:hAnsi="Times New Roman" w:cs="Times New Roman"/>
          <w:sz w:val="28"/>
          <w:szCs w:val="28"/>
        </w:rPr>
        <w:t xml:space="preserve"> / никто)</w:t>
      </w:r>
    </w:p>
    <w:p w:rsidR="004C05C4" w:rsidRPr="004C05C4" w:rsidRDefault="00502EE8" w:rsidP="00D31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C05C4">
        <w:rPr>
          <w:rFonts w:ascii="Times New Roman" w:hAnsi="Times New Roman" w:cs="Times New Roman"/>
          <w:sz w:val="28"/>
          <w:szCs w:val="28"/>
        </w:rPr>
        <w:t>Демократия (правит народ</w:t>
      </w:r>
      <w:r w:rsidR="004C05C4" w:rsidRPr="004C05C4">
        <w:rPr>
          <w:rFonts w:ascii="Times New Roman" w:hAnsi="Times New Roman" w:cs="Times New Roman"/>
          <w:sz w:val="28"/>
          <w:szCs w:val="28"/>
        </w:rPr>
        <w:t>)</w:t>
      </w:r>
    </w:p>
    <w:p w:rsidR="004C05C4" w:rsidRPr="004C05C4" w:rsidRDefault="00502EE8" w:rsidP="00D31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4C05C4">
        <w:rPr>
          <w:rFonts w:ascii="Times New Roman" w:hAnsi="Times New Roman" w:cs="Times New Roman"/>
          <w:sz w:val="28"/>
          <w:szCs w:val="28"/>
        </w:rPr>
        <w:t>Монархия. (Правит монарх</w:t>
      </w:r>
      <w:r w:rsidR="004C05C4" w:rsidRPr="004C05C4">
        <w:rPr>
          <w:rFonts w:ascii="Times New Roman" w:hAnsi="Times New Roman" w:cs="Times New Roman"/>
          <w:sz w:val="28"/>
          <w:szCs w:val="28"/>
        </w:rPr>
        <w:t>). Монархии - одна из старейших известных политических систем, развивающаяся из племенной структуры с одним че</w:t>
      </w:r>
      <w:r w:rsidR="004C05C4">
        <w:rPr>
          <w:rFonts w:ascii="Times New Roman" w:hAnsi="Times New Roman" w:cs="Times New Roman"/>
          <w:sz w:val="28"/>
          <w:szCs w:val="28"/>
        </w:rPr>
        <w:t>ловеком, абсолютным правителем.</w:t>
      </w:r>
    </w:p>
    <w:p w:rsidR="004C05C4" w:rsidRPr="004C05C4" w:rsidRDefault="00502EE8" w:rsidP="00D31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C05C4">
        <w:rPr>
          <w:rFonts w:ascii="Times New Roman" w:hAnsi="Times New Roman" w:cs="Times New Roman"/>
          <w:sz w:val="28"/>
          <w:szCs w:val="28"/>
        </w:rPr>
        <w:t>Технократия (Правит интеллигенция</w:t>
      </w:r>
      <w:r w:rsidR="004C05C4" w:rsidRPr="004C05C4">
        <w:rPr>
          <w:rFonts w:ascii="Times New Roman" w:hAnsi="Times New Roman" w:cs="Times New Roman"/>
          <w:sz w:val="28"/>
          <w:szCs w:val="28"/>
        </w:rPr>
        <w:t>)</w:t>
      </w:r>
    </w:p>
    <w:p w:rsidR="004C05C4" w:rsidRPr="004C05C4" w:rsidRDefault="00502EE8" w:rsidP="00D31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C05C4">
        <w:rPr>
          <w:rFonts w:ascii="Times New Roman" w:hAnsi="Times New Roman" w:cs="Times New Roman"/>
          <w:sz w:val="28"/>
          <w:szCs w:val="28"/>
        </w:rPr>
        <w:t>Республика (правят</w:t>
      </w:r>
      <w:r w:rsidR="004C05C4" w:rsidRPr="004C05C4">
        <w:rPr>
          <w:rFonts w:ascii="Times New Roman" w:hAnsi="Times New Roman" w:cs="Times New Roman"/>
          <w:sz w:val="28"/>
          <w:szCs w:val="28"/>
        </w:rPr>
        <w:t xml:space="preserve"> по закону) Первая зарегистрированная Республика была в Индии в VI веке до нашей эры.</w:t>
      </w:r>
    </w:p>
    <w:p w:rsidR="004C05C4" w:rsidRPr="004C05C4" w:rsidRDefault="00502EE8" w:rsidP="00502E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C05C4">
        <w:rPr>
          <w:rFonts w:ascii="Times New Roman" w:hAnsi="Times New Roman" w:cs="Times New Roman"/>
          <w:sz w:val="28"/>
          <w:szCs w:val="28"/>
        </w:rPr>
        <w:t>Султанаты. (Правит Аллах</w:t>
      </w:r>
      <w:r w:rsidR="004C05C4" w:rsidRPr="004C05C4">
        <w:rPr>
          <w:rFonts w:ascii="Times New Roman" w:hAnsi="Times New Roman" w:cs="Times New Roman"/>
          <w:sz w:val="28"/>
          <w:szCs w:val="28"/>
        </w:rPr>
        <w:t>) - исламская политическая структура, объединяющая аспекты монархии и теократии.</w:t>
      </w:r>
    </w:p>
    <w:p w:rsidR="004C05C4" w:rsidRPr="004C05C4" w:rsidRDefault="00502EE8" w:rsidP="00D31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C05C4" w:rsidRPr="004C05C4">
        <w:rPr>
          <w:rFonts w:ascii="Times New Roman" w:hAnsi="Times New Roman" w:cs="Times New Roman"/>
          <w:sz w:val="28"/>
          <w:szCs w:val="28"/>
        </w:rPr>
        <w:t>Исламская демократия. (Правило в исламском контексте) исламская и демократическая политическая структура, объединяющая аспекты теократии (как основы) и демократии (как метод принятия решений в этической системе ислама). Конституция Ирана основана на такой системе.</w:t>
      </w:r>
    </w:p>
    <w:p w:rsidR="004C05C4" w:rsidRPr="004C05C4" w:rsidRDefault="00502EE8" w:rsidP="00D31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C05C4">
        <w:rPr>
          <w:rFonts w:ascii="Times New Roman" w:hAnsi="Times New Roman" w:cs="Times New Roman"/>
          <w:sz w:val="28"/>
          <w:szCs w:val="28"/>
        </w:rPr>
        <w:t>Т</w:t>
      </w:r>
      <w:r w:rsidR="001B46C2">
        <w:rPr>
          <w:rFonts w:ascii="Times New Roman" w:hAnsi="Times New Roman" w:cs="Times New Roman"/>
          <w:sz w:val="28"/>
          <w:szCs w:val="28"/>
        </w:rPr>
        <w:t>еократия (Правит</w:t>
      </w:r>
      <w:r w:rsidR="004C05C4">
        <w:rPr>
          <w:rFonts w:ascii="Times New Roman" w:hAnsi="Times New Roman" w:cs="Times New Roman"/>
          <w:sz w:val="28"/>
          <w:szCs w:val="28"/>
        </w:rPr>
        <w:t xml:space="preserve"> представитель от</w:t>
      </w:r>
      <w:r w:rsidR="004C05C4" w:rsidRPr="004C05C4">
        <w:rPr>
          <w:rFonts w:ascii="Times New Roman" w:hAnsi="Times New Roman" w:cs="Times New Roman"/>
          <w:sz w:val="28"/>
          <w:szCs w:val="28"/>
        </w:rPr>
        <w:t xml:space="preserve"> Бога)</w:t>
      </w:r>
    </w:p>
    <w:p w:rsidR="004C05C4" w:rsidRPr="004C05C4" w:rsidRDefault="00502EE8" w:rsidP="00D31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C05C4" w:rsidRPr="004C05C4">
        <w:rPr>
          <w:rFonts w:ascii="Times New Roman" w:hAnsi="Times New Roman" w:cs="Times New Roman"/>
          <w:sz w:val="28"/>
          <w:szCs w:val="28"/>
        </w:rPr>
        <w:t>Ве</w:t>
      </w:r>
      <w:r w:rsidR="004C05C4">
        <w:rPr>
          <w:rFonts w:ascii="Times New Roman" w:hAnsi="Times New Roman" w:cs="Times New Roman"/>
          <w:sz w:val="28"/>
          <w:szCs w:val="28"/>
        </w:rPr>
        <w:t>стминстерская система (правит</w:t>
      </w:r>
      <w:r w:rsidR="004C05C4" w:rsidRPr="004C05C4">
        <w:rPr>
          <w:rFonts w:ascii="Times New Roman" w:hAnsi="Times New Roman" w:cs="Times New Roman"/>
          <w:sz w:val="28"/>
          <w:szCs w:val="28"/>
        </w:rPr>
        <w:t xml:space="preserve"> представительная демократия через парламент)</w:t>
      </w:r>
    </w:p>
    <w:p w:rsidR="00FE07B6" w:rsidRDefault="00502EE8" w:rsidP="00D31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C05C4">
        <w:rPr>
          <w:rFonts w:ascii="Times New Roman" w:hAnsi="Times New Roman" w:cs="Times New Roman"/>
          <w:sz w:val="28"/>
          <w:szCs w:val="28"/>
        </w:rPr>
        <w:t>Феодализм (Правит лорд / король</w:t>
      </w:r>
      <w:r w:rsidR="004C05C4" w:rsidRPr="004C05C4">
        <w:rPr>
          <w:rFonts w:ascii="Times New Roman" w:hAnsi="Times New Roman" w:cs="Times New Roman"/>
          <w:sz w:val="28"/>
          <w:szCs w:val="28"/>
        </w:rPr>
        <w:t>)</w:t>
      </w:r>
    </w:p>
    <w:p w:rsidR="00FE07B6" w:rsidRDefault="00B15373" w:rsidP="00D31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Термин политическое устройство, используемое</w:t>
      </w:r>
      <w:r w:rsidRPr="00B15373">
        <w:rPr>
          <w:rFonts w:ascii="Times New Roman" w:hAnsi="Times New Roman" w:cs="Times New Roman"/>
          <w:sz w:val="28"/>
          <w:szCs w:val="28"/>
        </w:rPr>
        <w:t xml:space="preserve"> в общем смысле, относится к учреждениям или группам и их отношениям друг к другу, их структурам взаимодействия в политических системах и политическим правилам, законам и нормам, существующим в политических системах, таким образом, что они составляют политический ландшафт политического образования</w:t>
      </w:r>
      <w:r w:rsidR="00DB7B1B">
        <w:rPr>
          <w:rFonts w:ascii="Times New Roman" w:hAnsi="Times New Roman" w:cs="Times New Roman"/>
          <w:sz w:val="28"/>
          <w:szCs w:val="28"/>
        </w:rPr>
        <w:t>. В социальной сфере его помощник</w:t>
      </w:r>
      <w:r w:rsidRPr="00B15373">
        <w:rPr>
          <w:rFonts w:ascii="Times New Roman" w:hAnsi="Times New Roman" w:cs="Times New Roman"/>
          <w:sz w:val="28"/>
          <w:szCs w:val="28"/>
        </w:rPr>
        <w:t xml:space="preserve"> - это социальная</w:t>
      </w:r>
      <w:r>
        <w:rPr>
          <w:rFonts w:ascii="Times New Roman" w:hAnsi="Times New Roman" w:cs="Times New Roman"/>
          <w:sz w:val="28"/>
          <w:szCs w:val="28"/>
        </w:rPr>
        <w:t xml:space="preserve"> структура. Со</w:t>
      </w:r>
      <w:r w:rsidR="00DB7B1B">
        <w:rPr>
          <w:rFonts w:ascii="Times New Roman" w:hAnsi="Times New Roman" w:cs="Times New Roman"/>
          <w:sz w:val="28"/>
          <w:szCs w:val="28"/>
        </w:rPr>
        <w:t>циальнон</w:t>
      </w:r>
      <w:r>
        <w:rPr>
          <w:rFonts w:ascii="Times New Roman" w:hAnsi="Times New Roman" w:cs="Times New Roman"/>
          <w:sz w:val="28"/>
          <w:szCs w:val="28"/>
        </w:rPr>
        <w:t xml:space="preserve"> устройство</w:t>
      </w:r>
      <w:r w:rsidRPr="00B15373">
        <w:rPr>
          <w:rFonts w:ascii="Times New Roman" w:hAnsi="Times New Roman" w:cs="Times New Roman"/>
          <w:sz w:val="28"/>
          <w:szCs w:val="28"/>
        </w:rPr>
        <w:t xml:space="preserve"> - это термин, используемый в социальных науках для обозначения структурированных социальных механизмов, которые формируют общество в целом и которые в определенной степени определяют действия индивидуумов, социализированных в эту структуру. Значение «социальной структуры» различается между различными областями социологии. В макромасштабе он может относиться к системе социально-экономической стратификации (например, к классовой структуре), социальным институтам или другим структурированным отношениям между </w:t>
      </w:r>
      <w:r w:rsidRPr="00B15373">
        <w:rPr>
          <w:rFonts w:ascii="Times New Roman" w:hAnsi="Times New Roman" w:cs="Times New Roman"/>
          <w:sz w:val="28"/>
          <w:szCs w:val="28"/>
        </w:rPr>
        <w:lastRenderedPageBreak/>
        <w:t>крупными социальными группами. В микромасштабах он может относиться к структуре социальных сетей между отдельными лицами или организациями. В микромасштабах он может ссылаться на то, как нормы формируют поведение актор</w:t>
      </w:r>
      <w:r>
        <w:rPr>
          <w:rFonts w:ascii="Times New Roman" w:hAnsi="Times New Roman" w:cs="Times New Roman"/>
          <w:sz w:val="28"/>
          <w:szCs w:val="28"/>
        </w:rPr>
        <w:t>ов в рамках социальной системы.</w:t>
      </w:r>
    </w:p>
    <w:p w:rsidR="009C2D89" w:rsidRDefault="009C2D89" w:rsidP="008864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размера территории, географического положения (наличие выхода к морю, гористой местности, водных границ и тд), особенностей исторического развития и плотности населения каждое государство нуждается в территориальной организации публичной власти, отвечающей его задачам и интересом, которые обусловлены необходимостью осуществления им внутренних и внешних функций: экономической, политической, социальной, военной, фискальной и тд. Кроме того, после определённых порогов численности граждан и площади подвластных земель появляется необходимость разделить из на административно территориальные единицы: округа, штаты, области, края, кантоны, районы, уезды, губернии, волости и тд. Вследствие этого возникает потребность распределить полномочия между центральными и местными органам</w:t>
      </w:r>
      <w:r w:rsidR="00886439">
        <w:rPr>
          <w:rFonts w:ascii="Times New Roman" w:hAnsi="Times New Roman" w:cs="Times New Roman"/>
          <w:sz w:val="28"/>
          <w:szCs w:val="28"/>
        </w:rPr>
        <w:t>и власти и управления</w:t>
      </w:r>
      <w:r>
        <w:rPr>
          <w:rFonts w:ascii="Times New Roman" w:hAnsi="Times New Roman" w:cs="Times New Roman"/>
          <w:sz w:val="28"/>
          <w:szCs w:val="28"/>
        </w:rPr>
        <w:t>.</w:t>
      </w:r>
      <w:r>
        <w:rPr>
          <w:rFonts w:ascii="Times New Roman" w:hAnsi="Times New Roman" w:cs="Times New Roman"/>
          <w:sz w:val="28"/>
          <w:szCs w:val="28"/>
        </w:rPr>
        <w:br/>
        <w:t xml:space="preserve">   </w:t>
      </w:r>
      <w:r w:rsidR="007C6B4D">
        <w:rPr>
          <w:rFonts w:ascii="Times New Roman" w:hAnsi="Times New Roman" w:cs="Times New Roman"/>
          <w:sz w:val="28"/>
          <w:szCs w:val="28"/>
        </w:rPr>
        <w:tab/>
      </w:r>
      <w:r>
        <w:rPr>
          <w:rFonts w:ascii="Times New Roman" w:hAnsi="Times New Roman" w:cs="Times New Roman"/>
          <w:sz w:val="28"/>
          <w:szCs w:val="28"/>
        </w:rPr>
        <w:t xml:space="preserve">Существующие в мире державы имеют различные виды государственного устройства, под которым понимается территориальная организация государственной власти, указывающая на характер взаимоотношений между </w:t>
      </w:r>
      <w:r w:rsidR="0020495C">
        <w:rPr>
          <w:rFonts w:ascii="Times New Roman" w:hAnsi="Times New Roman" w:cs="Times New Roman"/>
          <w:sz w:val="28"/>
          <w:szCs w:val="28"/>
        </w:rPr>
        <w:t>государством как целым и его частями, между отдельными регионами и местными государственными органами, а так их взаимоотношение между собой.</w:t>
      </w:r>
    </w:p>
    <w:p w:rsidR="0020495C" w:rsidRDefault="0020495C" w:rsidP="00D31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определение формы государственного устройства позволяет дать ответы на следующие вопросы:</w:t>
      </w:r>
    </w:p>
    <w:p w:rsidR="0020495C" w:rsidRDefault="0020495C" w:rsidP="00D317D6">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 каких структурных единиц состоит государство (городов, районов, областей, краев, республик, округов, земель, штатов, кантонов и тп.);</w:t>
      </w:r>
    </w:p>
    <w:p w:rsidR="0020495C" w:rsidRDefault="0020495C" w:rsidP="00D317D6">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Каков правовой статус этих образований с точки зрения их зависимости от центральной власти. Здесь возможны три типичных варианта: </w:t>
      </w:r>
      <w:r>
        <w:rPr>
          <w:rFonts w:ascii="Times New Roman" w:hAnsi="Times New Roman" w:cs="Times New Roman"/>
          <w:sz w:val="28"/>
          <w:szCs w:val="28"/>
        </w:rPr>
        <w:lastRenderedPageBreak/>
        <w:t>полная самостоятельность, относительная самостоятельность, абсолютная подчинённость;</w:t>
      </w:r>
    </w:p>
    <w:p w:rsidR="0020495C" w:rsidRDefault="0020495C" w:rsidP="00D317D6">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Каким образом строятся взаимоотношения центральной власти и ее структурных подразделений;</w:t>
      </w:r>
    </w:p>
    <w:p w:rsidR="0020495C" w:rsidRDefault="0020495C" w:rsidP="00D317D6">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Какой принцип положен в основу образования частей государства: территоривльный, национальный или смешанный;</w:t>
      </w:r>
    </w:p>
    <w:p w:rsidR="0020495C" w:rsidRDefault="0020495C" w:rsidP="00D317D6">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систем высших органов государственной власти имеется в одном государстве: одна или несколько.</w:t>
      </w:r>
    </w:p>
    <w:p w:rsidR="0020495C" w:rsidRDefault="0020495C" w:rsidP="00D317D6">
      <w:pPr>
        <w:spacing w:after="0" w:line="360" w:lineRule="auto"/>
        <w:ind w:firstLine="709"/>
        <w:jc w:val="both"/>
        <w:rPr>
          <w:rFonts w:ascii="Times New Roman" w:hAnsi="Times New Roman" w:cs="Times New Roman"/>
          <w:sz w:val="28"/>
          <w:szCs w:val="28"/>
        </w:rPr>
      </w:pPr>
      <w:r w:rsidRPr="0020495C">
        <w:rPr>
          <w:rFonts w:ascii="Times New Roman" w:hAnsi="Times New Roman" w:cs="Times New Roman"/>
          <w:sz w:val="28"/>
          <w:szCs w:val="28"/>
        </w:rPr>
        <w:t>В теории государства и права существуют различные подходы к градации политико-территориальной организации власти в государстве. Например, А.М. Осавелюк и А.А.Мишин говорят об унитарной и федеративной форме государственного устройства</w:t>
      </w:r>
      <w:r>
        <w:rPr>
          <w:rStyle w:val="a6"/>
          <w:rFonts w:ascii="Times New Roman" w:hAnsi="Times New Roman" w:cs="Times New Roman"/>
          <w:sz w:val="28"/>
          <w:szCs w:val="28"/>
        </w:rPr>
        <w:footnoteReference w:id="1"/>
      </w:r>
      <w:r w:rsidR="00D24E91">
        <w:rPr>
          <w:rFonts w:ascii="Times New Roman" w:hAnsi="Times New Roman" w:cs="Times New Roman"/>
          <w:sz w:val="28"/>
          <w:szCs w:val="28"/>
        </w:rPr>
        <w:t>. В. Я. Любашиц дополняет этот перечень конфедерацией и содружеством</w:t>
      </w:r>
      <w:r w:rsidR="00D24E91">
        <w:rPr>
          <w:rStyle w:val="a6"/>
          <w:rFonts w:ascii="Times New Roman" w:hAnsi="Times New Roman" w:cs="Times New Roman"/>
          <w:sz w:val="28"/>
          <w:szCs w:val="28"/>
        </w:rPr>
        <w:footnoteReference w:id="2"/>
      </w:r>
      <w:r w:rsidR="00D24E91">
        <w:rPr>
          <w:rFonts w:ascii="Times New Roman" w:hAnsi="Times New Roman" w:cs="Times New Roman"/>
          <w:sz w:val="28"/>
          <w:szCs w:val="28"/>
        </w:rPr>
        <w:t>.</w:t>
      </w:r>
    </w:p>
    <w:p w:rsidR="00D24E91" w:rsidRDefault="00D24E91" w:rsidP="00D317D6">
      <w:pPr>
        <w:spacing w:after="0" w:line="360" w:lineRule="auto"/>
        <w:ind w:firstLine="709"/>
        <w:jc w:val="both"/>
        <w:rPr>
          <w:rFonts w:ascii="Times New Roman" w:hAnsi="Times New Roman" w:cs="Times New Roman"/>
          <w:sz w:val="28"/>
          <w:szCs w:val="28"/>
        </w:rPr>
      </w:pPr>
      <w:r w:rsidRPr="00D24E91">
        <w:rPr>
          <w:rFonts w:ascii="Times New Roman" w:hAnsi="Times New Roman" w:cs="Times New Roman"/>
          <w:sz w:val="28"/>
          <w:szCs w:val="28"/>
        </w:rPr>
        <w:t>В учебном пособии под редакцией В.К. Бабаева выделяется два вида территориальной организации государств: простые (унитарные) и сложные (империи, федерации и конфедерации)</w:t>
      </w:r>
      <w:r>
        <w:rPr>
          <w:rStyle w:val="a6"/>
          <w:rFonts w:ascii="Times New Roman" w:hAnsi="Times New Roman" w:cs="Times New Roman"/>
          <w:sz w:val="28"/>
          <w:szCs w:val="28"/>
        </w:rPr>
        <w:footnoteReference w:id="3"/>
      </w:r>
      <w:r w:rsidR="00DD007A">
        <w:rPr>
          <w:rFonts w:ascii="Times New Roman" w:hAnsi="Times New Roman" w:cs="Times New Roman"/>
          <w:sz w:val="28"/>
          <w:szCs w:val="28"/>
        </w:rPr>
        <w:t>.</w:t>
      </w:r>
    </w:p>
    <w:p w:rsidR="00DD007A" w:rsidRDefault="00DD007A" w:rsidP="00D317D6">
      <w:pPr>
        <w:spacing w:after="0" w:line="360" w:lineRule="auto"/>
        <w:ind w:firstLine="709"/>
        <w:jc w:val="both"/>
        <w:rPr>
          <w:rFonts w:ascii="Times New Roman" w:hAnsi="Times New Roman" w:cs="Times New Roman"/>
          <w:sz w:val="28"/>
          <w:szCs w:val="28"/>
        </w:rPr>
      </w:pPr>
      <w:r w:rsidRPr="00DD007A">
        <w:rPr>
          <w:rFonts w:ascii="Times New Roman" w:hAnsi="Times New Roman" w:cs="Times New Roman"/>
          <w:sz w:val="28"/>
          <w:szCs w:val="28"/>
        </w:rPr>
        <w:t>Вместе с тем</w:t>
      </w:r>
      <w:r w:rsidR="00DE1C61">
        <w:rPr>
          <w:rFonts w:ascii="Times New Roman" w:hAnsi="Times New Roman" w:cs="Times New Roman"/>
          <w:sz w:val="28"/>
          <w:szCs w:val="28"/>
        </w:rPr>
        <w:t>,</w:t>
      </w:r>
      <w:r w:rsidRPr="00DD007A">
        <w:rPr>
          <w:rFonts w:ascii="Times New Roman" w:hAnsi="Times New Roman" w:cs="Times New Roman"/>
          <w:sz w:val="28"/>
          <w:szCs w:val="28"/>
        </w:rPr>
        <w:t xml:space="preserve"> из данной классификации</w:t>
      </w:r>
      <w:r w:rsidR="00D149E9">
        <w:rPr>
          <w:rFonts w:ascii="Times New Roman" w:hAnsi="Times New Roman" w:cs="Times New Roman"/>
          <w:sz w:val="28"/>
          <w:szCs w:val="28"/>
        </w:rPr>
        <w:t>,</w:t>
      </w:r>
      <w:r w:rsidRPr="00DD007A">
        <w:rPr>
          <w:rFonts w:ascii="Times New Roman" w:hAnsi="Times New Roman" w:cs="Times New Roman"/>
          <w:sz w:val="28"/>
          <w:szCs w:val="28"/>
        </w:rPr>
        <w:t xml:space="preserve"> </w:t>
      </w:r>
      <w:r w:rsidR="00DE1C61">
        <w:rPr>
          <w:rFonts w:ascii="Times New Roman" w:hAnsi="Times New Roman" w:cs="Times New Roman"/>
          <w:sz w:val="28"/>
          <w:szCs w:val="28"/>
        </w:rPr>
        <w:t xml:space="preserve">конфедерация </w:t>
      </w:r>
      <w:r w:rsidRPr="00DD007A">
        <w:rPr>
          <w:rFonts w:ascii="Times New Roman" w:hAnsi="Times New Roman" w:cs="Times New Roman"/>
          <w:sz w:val="28"/>
          <w:szCs w:val="28"/>
        </w:rPr>
        <w:t>представляет собой временный, над государственный союз суверенных государств, основанный на международно-правовом договоре, созданный для решения общих задач и целей, субъекты которого обладают правом сецессии (свобода выхода) и нуллификации (отмены, отклонения актов конфедерации на своей территории), имеют независимую систему органов власти и управления, самостоятельное гражданство, валюту, национальную армию, налоговую систему</w:t>
      </w:r>
      <w:r>
        <w:rPr>
          <w:rFonts w:ascii="Times New Roman" w:hAnsi="Times New Roman" w:cs="Times New Roman"/>
          <w:sz w:val="28"/>
          <w:szCs w:val="28"/>
        </w:rPr>
        <w:t>.</w:t>
      </w:r>
    </w:p>
    <w:p w:rsidR="00DB7B1B" w:rsidRDefault="00DB7B1B" w:rsidP="00D31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Федерация-</w:t>
      </w:r>
      <w:r w:rsidR="00886439">
        <w:rPr>
          <w:rFonts w:ascii="Times New Roman" w:hAnsi="Times New Roman" w:cs="Times New Roman"/>
          <w:sz w:val="28"/>
          <w:szCs w:val="28"/>
        </w:rPr>
        <w:t xml:space="preserve"> </w:t>
      </w:r>
      <w:r>
        <w:rPr>
          <w:rFonts w:ascii="Times New Roman" w:hAnsi="Times New Roman" w:cs="Times New Roman"/>
          <w:sz w:val="28"/>
          <w:szCs w:val="28"/>
        </w:rPr>
        <w:t>это форма государственного устройства, при которой территориальные единицы обладают самостоятельностью.</w:t>
      </w:r>
    </w:p>
    <w:p w:rsidR="00DD007A" w:rsidRDefault="00FE07B6" w:rsidP="00D317D6">
      <w:pPr>
        <w:spacing w:after="0" w:line="360" w:lineRule="auto"/>
        <w:ind w:firstLine="709"/>
        <w:jc w:val="both"/>
        <w:rPr>
          <w:rFonts w:ascii="Times New Roman" w:hAnsi="Times New Roman" w:cs="Times New Roman"/>
          <w:sz w:val="28"/>
          <w:szCs w:val="28"/>
        </w:rPr>
      </w:pPr>
      <w:r w:rsidRPr="00FE07B6">
        <w:rPr>
          <w:rFonts w:ascii="Times New Roman" w:hAnsi="Times New Roman" w:cs="Times New Roman"/>
          <w:sz w:val="28"/>
          <w:szCs w:val="28"/>
        </w:rPr>
        <w:lastRenderedPageBreak/>
        <w:t>Кроме того, к ряду сложн</w:t>
      </w:r>
      <w:r>
        <w:rPr>
          <w:rFonts w:ascii="Times New Roman" w:hAnsi="Times New Roman" w:cs="Times New Roman"/>
          <w:sz w:val="28"/>
          <w:szCs w:val="28"/>
        </w:rPr>
        <w:t xml:space="preserve">ых государств следует отнести унию. </w:t>
      </w:r>
      <w:r w:rsidRPr="00FE07B6">
        <w:rPr>
          <w:rFonts w:ascii="Times New Roman" w:hAnsi="Times New Roman" w:cs="Times New Roman"/>
          <w:sz w:val="28"/>
          <w:szCs w:val="28"/>
        </w:rPr>
        <w:t>Прежде всего, необходимо отметить, что сложные государства представляют собой союз государств или состоят из относительно самостоя</w:t>
      </w:r>
      <w:r>
        <w:rPr>
          <w:rFonts w:ascii="Times New Roman" w:hAnsi="Times New Roman" w:cs="Times New Roman"/>
          <w:sz w:val="28"/>
          <w:szCs w:val="28"/>
        </w:rPr>
        <w:t>тельных государственных образо</w:t>
      </w:r>
      <w:r w:rsidRPr="00FE07B6">
        <w:rPr>
          <w:rFonts w:ascii="Times New Roman" w:hAnsi="Times New Roman" w:cs="Times New Roman"/>
          <w:sz w:val="28"/>
          <w:szCs w:val="28"/>
        </w:rPr>
        <w:t xml:space="preserve">ваний; а простые являются едиными государствами, разделенными на административно- территориальные </w:t>
      </w:r>
      <w:r w:rsidR="00D317D6" w:rsidRPr="00FE07B6">
        <w:rPr>
          <w:rFonts w:ascii="Times New Roman" w:hAnsi="Times New Roman" w:cs="Times New Roman"/>
          <w:sz w:val="28"/>
          <w:szCs w:val="28"/>
        </w:rPr>
        <w:t>единицы (</w:t>
      </w:r>
      <w:r w:rsidRPr="00FE07B6">
        <w:rPr>
          <w:rFonts w:ascii="Times New Roman" w:hAnsi="Times New Roman" w:cs="Times New Roman"/>
          <w:sz w:val="28"/>
          <w:szCs w:val="28"/>
        </w:rPr>
        <w:t>округа, дистрикты, префектуры, воеводства и т.п.) и не имеющими в своем составе других государств и</w:t>
      </w:r>
      <w:r>
        <w:rPr>
          <w:rFonts w:ascii="Times New Roman" w:hAnsi="Times New Roman" w:cs="Times New Roman"/>
          <w:sz w:val="28"/>
          <w:szCs w:val="28"/>
        </w:rPr>
        <w:t xml:space="preserve">ли государственных образований. </w:t>
      </w:r>
      <w:r w:rsidRPr="00FE07B6">
        <w:rPr>
          <w:rFonts w:ascii="Times New Roman" w:hAnsi="Times New Roman" w:cs="Times New Roman"/>
          <w:sz w:val="28"/>
          <w:szCs w:val="28"/>
        </w:rPr>
        <w:t>Большинство монархий и республик (Дания, И</w:t>
      </w:r>
      <w:r>
        <w:rPr>
          <w:rFonts w:ascii="Times New Roman" w:hAnsi="Times New Roman" w:cs="Times New Roman"/>
          <w:sz w:val="28"/>
          <w:szCs w:val="28"/>
        </w:rPr>
        <w:t>спания, Швеция, Люксембург, Ни</w:t>
      </w:r>
      <w:r w:rsidRPr="00FE07B6">
        <w:rPr>
          <w:rFonts w:ascii="Times New Roman" w:hAnsi="Times New Roman" w:cs="Times New Roman"/>
          <w:sz w:val="28"/>
          <w:szCs w:val="28"/>
        </w:rPr>
        <w:t>дерланды, Франция, Португалия и т.д.) унитарны, хот</w:t>
      </w:r>
      <w:r>
        <w:rPr>
          <w:rFonts w:ascii="Times New Roman" w:hAnsi="Times New Roman" w:cs="Times New Roman"/>
          <w:sz w:val="28"/>
          <w:szCs w:val="28"/>
        </w:rPr>
        <w:t>я каждая из них имеет свои осо</w:t>
      </w:r>
      <w:r w:rsidRPr="00FE07B6">
        <w:rPr>
          <w:rFonts w:ascii="Times New Roman" w:hAnsi="Times New Roman" w:cs="Times New Roman"/>
          <w:sz w:val="28"/>
          <w:szCs w:val="28"/>
        </w:rPr>
        <w:t>бенности.</w:t>
      </w:r>
    </w:p>
    <w:p w:rsidR="00160299" w:rsidRDefault="00160299" w:rsidP="00CC7485">
      <w:pPr>
        <w:ind w:right="-1" w:firstLine="709"/>
        <w:jc w:val="both"/>
        <w:rPr>
          <w:rFonts w:ascii="Times New Roman" w:hAnsi="Times New Roman" w:cs="Times New Roman"/>
          <w:sz w:val="28"/>
          <w:szCs w:val="28"/>
        </w:rPr>
      </w:pPr>
    </w:p>
    <w:p w:rsidR="00160299" w:rsidRDefault="00160299" w:rsidP="00CC7485">
      <w:pPr>
        <w:ind w:right="-1" w:firstLine="709"/>
        <w:jc w:val="both"/>
        <w:rPr>
          <w:rFonts w:ascii="Times New Roman" w:hAnsi="Times New Roman" w:cs="Times New Roman"/>
          <w:sz w:val="28"/>
          <w:szCs w:val="28"/>
        </w:rPr>
      </w:pPr>
    </w:p>
    <w:p w:rsidR="00160299" w:rsidRDefault="00160299" w:rsidP="00CC7485">
      <w:pPr>
        <w:ind w:right="-1" w:firstLine="709"/>
        <w:jc w:val="both"/>
        <w:rPr>
          <w:rFonts w:ascii="Times New Roman" w:hAnsi="Times New Roman" w:cs="Times New Roman"/>
          <w:sz w:val="28"/>
          <w:szCs w:val="28"/>
        </w:rPr>
      </w:pPr>
    </w:p>
    <w:p w:rsidR="00160299" w:rsidRDefault="00160299" w:rsidP="00CC7485">
      <w:pPr>
        <w:ind w:right="-1" w:firstLine="709"/>
        <w:jc w:val="both"/>
        <w:rPr>
          <w:rFonts w:ascii="Times New Roman" w:hAnsi="Times New Roman" w:cs="Times New Roman"/>
          <w:sz w:val="28"/>
          <w:szCs w:val="28"/>
        </w:rPr>
      </w:pPr>
    </w:p>
    <w:p w:rsidR="00160299" w:rsidRDefault="00160299" w:rsidP="00CC7485">
      <w:pPr>
        <w:ind w:right="-1" w:firstLine="709"/>
        <w:jc w:val="both"/>
        <w:rPr>
          <w:rFonts w:ascii="Times New Roman" w:hAnsi="Times New Roman" w:cs="Times New Roman"/>
          <w:sz w:val="28"/>
          <w:szCs w:val="28"/>
        </w:rPr>
      </w:pPr>
    </w:p>
    <w:p w:rsidR="00160299" w:rsidRDefault="00160299" w:rsidP="00CC7485">
      <w:pPr>
        <w:ind w:right="-1" w:firstLine="709"/>
        <w:jc w:val="both"/>
        <w:rPr>
          <w:rFonts w:ascii="Times New Roman" w:hAnsi="Times New Roman" w:cs="Times New Roman"/>
          <w:sz w:val="28"/>
          <w:szCs w:val="28"/>
        </w:rPr>
      </w:pPr>
    </w:p>
    <w:p w:rsidR="00A952F9" w:rsidRDefault="00A952F9" w:rsidP="00CC7485">
      <w:pPr>
        <w:ind w:right="-1" w:firstLine="709"/>
        <w:jc w:val="both"/>
        <w:rPr>
          <w:rFonts w:ascii="Times New Roman" w:hAnsi="Times New Roman" w:cs="Times New Roman"/>
          <w:sz w:val="28"/>
          <w:szCs w:val="28"/>
        </w:rPr>
      </w:pPr>
    </w:p>
    <w:p w:rsidR="00A952F9" w:rsidRDefault="00A952F9" w:rsidP="00CC7485">
      <w:pPr>
        <w:ind w:right="-1" w:firstLine="709"/>
        <w:jc w:val="both"/>
        <w:rPr>
          <w:rFonts w:ascii="Times New Roman" w:hAnsi="Times New Roman" w:cs="Times New Roman"/>
          <w:sz w:val="28"/>
          <w:szCs w:val="28"/>
        </w:rPr>
      </w:pPr>
    </w:p>
    <w:p w:rsidR="00D317D6" w:rsidRDefault="00D317D6" w:rsidP="00CC7485">
      <w:pPr>
        <w:ind w:right="-1" w:firstLine="709"/>
        <w:jc w:val="both"/>
        <w:rPr>
          <w:rFonts w:ascii="Times New Roman" w:hAnsi="Times New Roman" w:cs="Times New Roman"/>
          <w:sz w:val="28"/>
          <w:szCs w:val="28"/>
        </w:rPr>
      </w:pPr>
    </w:p>
    <w:p w:rsidR="00D317D6" w:rsidRDefault="00D317D6" w:rsidP="00CC7485">
      <w:pPr>
        <w:ind w:right="-1" w:firstLine="709"/>
        <w:jc w:val="both"/>
        <w:rPr>
          <w:rFonts w:ascii="Times New Roman" w:hAnsi="Times New Roman" w:cs="Times New Roman"/>
          <w:sz w:val="28"/>
          <w:szCs w:val="28"/>
        </w:rPr>
      </w:pPr>
    </w:p>
    <w:p w:rsidR="00D317D6" w:rsidRDefault="00D317D6" w:rsidP="00CC7485">
      <w:pPr>
        <w:ind w:right="-1" w:firstLine="709"/>
        <w:jc w:val="both"/>
        <w:rPr>
          <w:rFonts w:ascii="Times New Roman" w:hAnsi="Times New Roman" w:cs="Times New Roman"/>
          <w:sz w:val="28"/>
          <w:szCs w:val="28"/>
        </w:rPr>
      </w:pPr>
    </w:p>
    <w:p w:rsidR="00D317D6" w:rsidRDefault="00D317D6" w:rsidP="00CC7485">
      <w:pPr>
        <w:ind w:right="-1" w:firstLine="709"/>
        <w:jc w:val="both"/>
        <w:rPr>
          <w:rFonts w:ascii="Times New Roman" w:hAnsi="Times New Roman" w:cs="Times New Roman"/>
          <w:sz w:val="28"/>
          <w:szCs w:val="28"/>
        </w:rPr>
      </w:pPr>
    </w:p>
    <w:p w:rsidR="00D317D6" w:rsidRDefault="00D317D6" w:rsidP="00CC7485">
      <w:pPr>
        <w:ind w:right="-1" w:firstLine="709"/>
        <w:jc w:val="both"/>
        <w:rPr>
          <w:rFonts w:ascii="Times New Roman" w:hAnsi="Times New Roman" w:cs="Times New Roman"/>
          <w:sz w:val="28"/>
          <w:szCs w:val="28"/>
        </w:rPr>
      </w:pPr>
    </w:p>
    <w:p w:rsidR="00D317D6" w:rsidRDefault="00D317D6" w:rsidP="00CC7485">
      <w:pPr>
        <w:ind w:right="-1" w:firstLine="709"/>
        <w:jc w:val="both"/>
        <w:rPr>
          <w:rFonts w:ascii="Times New Roman" w:hAnsi="Times New Roman" w:cs="Times New Roman"/>
          <w:sz w:val="28"/>
          <w:szCs w:val="28"/>
        </w:rPr>
      </w:pPr>
    </w:p>
    <w:p w:rsidR="00886439" w:rsidRDefault="00886439" w:rsidP="00CC7485">
      <w:pPr>
        <w:ind w:right="-1" w:firstLine="709"/>
        <w:jc w:val="both"/>
        <w:rPr>
          <w:rFonts w:ascii="Times New Roman" w:hAnsi="Times New Roman" w:cs="Times New Roman"/>
          <w:sz w:val="28"/>
          <w:szCs w:val="28"/>
        </w:rPr>
      </w:pPr>
    </w:p>
    <w:p w:rsidR="00886439" w:rsidRDefault="00886439" w:rsidP="00CC7485">
      <w:pPr>
        <w:ind w:right="-1" w:firstLine="709"/>
        <w:jc w:val="both"/>
        <w:rPr>
          <w:rFonts w:ascii="Times New Roman" w:hAnsi="Times New Roman" w:cs="Times New Roman"/>
          <w:sz w:val="28"/>
          <w:szCs w:val="28"/>
        </w:rPr>
      </w:pPr>
    </w:p>
    <w:p w:rsidR="00D317D6" w:rsidRDefault="00D317D6" w:rsidP="00CC7485">
      <w:pPr>
        <w:ind w:right="-1" w:firstLine="709"/>
        <w:jc w:val="both"/>
        <w:rPr>
          <w:rFonts w:ascii="Times New Roman" w:hAnsi="Times New Roman" w:cs="Times New Roman"/>
          <w:sz w:val="28"/>
          <w:szCs w:val="28"/>
        </w:rPr>
      </w:pPr>
    </w:p>
    <w:p w:rsidR="00160299" w:rsidRDefault="008450BE" w:rsidP="00CC7485">
      <w:pPr>
        <w:ind w:right="-1" w:firstLine="709"/>
        <w:jc w:val="center"/>
        <w:rPr>
          <w:rFonts w:ascii="Times New Roman" w:hAnsi="Times New Roman" w:cs="Times New Roman"/>
          <w:sz w:val="28"/>
          <w:szCs w:val="28"/>
        </w:rPr>
      </w:pPr>
      <w:r>
        <w:rPr>
          <w:rFonts w:ascii="Times New Roman" w:hAnsi="Times New Roman" w:cs="Times New Roman"/>
          <w:sz w:val="28"/>
          <w:szCs w:val="28"/>
        </w:rPr>
        <w:lastRenderedPageBreak/>
        <w:t>1.</w:t>
      </w:r>
      <w:r w:rsidR="00160299">
        <w:rPr>
          <w:rFonts w:ascii="Times New Roman" w:hAnsi="Times New Roman" w:cs="Times New Roman"/>
          <w:sz w:val="28"/>
          <w:szCs w:val="28"/>
        </w:rPr>
        <w:t>2</w:t>
      </w:r>
      <w:r>
        <w:rPr>
          <w:rFonts w:ascii="Times New Roman" w:hAnsi="Times New Roman" w:cs="Times New Roman"/>
          <w:sz w:val="28"/>
          <w:szCs w:val="28"/>
        </w:rPr>
        <w:t>. КОНФЕДЕРАЦИЯ: ПОНЯТИЕ, ОСОБЕННОСТИ, ФУНКЦИИ.</w:t>
      </w:r>
    </w:p>
    <w:p w:rsidR="008450BE" w:rsidRDefault="008450BE" w:rsidP="00D317D6">
      <w:pPr>
        <w:spacing w:after="0" w:line="360" w:lineRule="auto"/>
        <w:ind w:firstLine="709"/>
        <w:jc w:val="both"/>
        <w:rPr>
          <w:rFonts w:ascii="Times New Roman" w:hAnsi="Times New Roman" w:cs="Times New Roman"/>
          <w:sz w:val="28"/>
          <w:szCs w:val="28"/>
        </w:rPr>
      </w:pPr>
      <w:r w:rsidRPr="008450BE">
        <w:rPr>
          <w:rFonts w:ascii="Times New Roman" w:hAnsi="Times New Roman" w:cs="Times New Roman"/>
          <w:sz w:val="28"/>
          <w:szCs w:val="28"/>
        </w:rPr>
        <w:t>Конфедерация — это союз суверенных государств, создаваемый для достижения конкретных целей, при котором объединившиеся государства, полностью сохраняя суверенитет и значительную независимость, передают часть своих собственных полномочий совместным органам власти для координации некоторых действий (как правило, это внешняя политика, связь, транспорт, вооружённые силы).</w:t>
      </w:r>
    </w:p>
    <w:p w:rsidR="00160299" w:rsidRPr="00CB03C1" w:rsidRDefault="00160299" w:rsidP="00F817FD">
      <w:pPr>
        <w:spacing w:after="0" w:line="360" w:lineRule="auto"/>
        <w:ind w:firstLine="709"/>
        <w:jc w:val="both"/>
        <w:rPr>
          <w:rFonts w:ascii="Times New Roman" w:hAnsi="Times New Roman" w:cs="Times New Roman"/>
          <w:sz w:val="28"/>
          <w:szCs w:val="28"/>
        </w:rPr>
      </w:pPr>
      <w:r w:rsidRPr="00CB03C1">
        <w:rPr>
          <w:rFonts w:ascii="Times New Roman" w:hAnsi="Times New Roman" w:cs="Times New Roman"/>
          <w:sz w:val="28"/>
          <w:szCs w:val="28"/>
        </w:rPr>
        <w:t xml:space="preserve">Существует множество исторических примеров конфедеративных структур как формы союза государств, сохраняющих почти полный суверенитет. Следует отметить, что они были сформированы на разных этапах развития истории, но после краткого существования они полностью разрушили или приняли федеральную форму государственной структуры. В научной литературе существуют следующие конфедерации: Швейцарская Конфедерация в 1291-1798 и 1815 годах -1848; Республика Объединенных провинций Нидерландов в 1579-1795 годах; Германская конфедерация в 1815-1866 годах; Соединенные Штаты Америки в </w:t>
      </w:r>
      <w:r>
        <w:rPr>
          <w:rFonts w:ascii="Times New Roman" w:hAnsi="Times New Roman" w:cs="Times New Roman"/>
          <w:sz w:val="28"/>
          <w:szCs w:val="28"/>
        </w:rPr>
        <w:t>1781-1787 годах; Конфедерат.</w:t>
      </w:r>
      <w:r w:rsidRPr="00CB03C1">
        <w:rPr>
          <w:rFonts w:ascii="Times New Roman" w:hAnsi="Times New Roman" w:cs="Times New Roman"/>
          <w:sz w:val="28"/>
          <w:szCs w:val="28"/>
        </w:rPr>
        <w:t xml:space="preserve"> Штаты Америки в 1861-1865 годах. В древнем мире классическим примером конфедер</w:t>
      </w:r>
      <w:r w:rsidR="00F30526">
        <w:rPr>
          <w:rFonts w:ascii="Times New Roman" w:hAnsi="Times New Roman" w:cs="Times New Roman"/>
          <w:sz w:val="28"/>
          <w:szCs w:val="28"/>
        </w:rPr>
        <w:t>ации является ахейский союз.</w:t>
      </w:r>
      <w:r w:rsidR="00F30526">
        <w:rPr>
          <w:rStyle w:val="a6"/>
          <w:rFonts w:ascii="Times New Roman" w:hAnsi="Times New Roman" w:cs="Times New Roman"/>
          <w:sz w:val="28"/>
          <w:szCs w:val="28"/>
        </w:rPr>
        <w:footnoteReference w:id="4"/>
      </w:r>
      <w:r w:rsidRPr="00CB03C1">
        <w:rPr>
          <w:rFonts w:ascii="Times New Roman" w:hAnsi="Times New Roman" w:cs="Times New Roman"/>
          <w:sz w:val="28"/>
          <w:szCs w:val="28"/>
        </w:rPr>
        <w:t xml:space="preserve"> В последних работах российских ученых в качестве примеров различных конфедераций были указаны другие древние альянсы: Морской союз греческих городов-государств, Лига Делиа</w:t>
      </w:r>
      <w:r w:rsidR="00F30526">
        <w:rPr>
          <w:rFonts w:ascii="Times New Roman" w:hAnsi="Times New Roman" w:cs="Times New Roman"/>
          <w:sz w:val="28"/>
          <w:szCs w:val="28"/>
        </w:rPr>
        <w:t>н и др</w:t>
      </w:r>
      <w:r w:rsidR="00F30526">
        <w:rPr>
          <w:rStyle w:val="a6"/>
          <w:rFonts w:ascii="Times New Roman" w:hAnsi="Times New Roman" w:cs="Times New Roman"/>
          <w:sz w:val="28"/>
          <w:szCs w:val="28"/>
        </w:rPr>
        <w:footnoteReference w:id="5"/>
      </w:r>
      <w:r w:rsidRPr="00CB03C1">
        <w:rPr>
          <w:rFonts w:ascii="Times New Roman" w:hAnsi="Times New Roman" w:cs="Times New Roman"/>
          <w:sz w:val="28"/>
          <w:szCs w:val="28"/>
        </w:rPr>
        <w:t xml:space="preserve">. </w:t>
      </w:r>
    </w:p>
    <w:p w:rsidR="00160299" w:rsidRPr="00CB03C1" w:rsidRDefault="00160299" w:rsidP="00F817FD">
      <w:pPr>
        <w:spacing w:after="0" w:line="360" w:lineRule="auto"/>
        <w:ind w:firstLine="709"/>
        <w:jc w:val="both"/>
        <w:rPr>
          <w:rFonts w:ascii="Times New Roman" w:hAnsi="Times New Roman" w:cs="Times New Roman"/>
          <w:sz w:val="28"/>
          <w:szCs w:val="28"/>
        </w:rPr>
      </w:pPr>
      <w:r w:rsidRPr="00CB03C1">
        <w:rPr>
          <w:rFonts w:ascii="Times New Roman" w:hAnsi="Times New Roman" w:cs="Times New Roman"/>
          <w:sz w:val="28"/>
          <w:szCs w:val="28"/>
        </w:rPr>
        <w:t xml:space="preserve">Кроме того, в качестве конфедерации можно привести пример Союза греческих республик под эгидой Совета амфиктионов. Члены этого Союза сохранили характер независимых и суверенных государств, имели равный голос в федеральном совете. Полномочия Совета заключались в том, чтобы: поднимать и решать любые вопросы, которые его члены считали необходимыми для блага всей Греции; объявлять и вести войну; налагать </w:t>
      </w:r>
      <w:r w:rsidRPr="00CB03C1">
        <w:rPr>
          <w:rFonts w:ascii="Times New Roman" w:hAnsi="Times New Roman" w:cs="Times New Roman"/>
          <w:sz w:val="28"/>
          <w:szCs w:val="28"/>
        </w:rPr>
        <w:lastRenderedPageBreak/>
        <w:t>штраф на подстрекателя, использовать всю имеющуюся силу конфедерации против непослушных и брать новых членов. Совет амфиктионов был создан для защиты религии и неисчислимого богатства, принадлежавшего Храму Аполлона. Храм Аполлона обладает юрисдикцией по всем спорным вопросам между местными жителями и прибыл туда за советом оракула. В целях обеспечения эффективности федерального правительства члены Совета давали друг другу присягу для защиты и защиты интересов политики Объединенного союза, наказывали присяжных нарушителей и кощунственных лиц, оскве</w:t>
      </w:r>
      <w:r w:rsidR="00F30526">
        <w:rPr>
          <w:rFonts w:ascii="Times New Roman" w:hAnsi="Times New Roman" w:cs="Times New Roman"/>
          <w:sz w:val="28"/>
          <w:szCs w:val="28"/>
        </w:rPr>
        <w:t>рняли священный храм</w:t>
      </w:r>
      <w:r w:rsidRPr="00CB03C1">
        <w:rPr>
          <w:rFonts w:ascii="Times New Roman" w:hAnsi="Times New Roman" w:cs="Times New Roman"/>
          <w:sz w:val="28"/>
          <w:szCs w:val="28"/>
        </w:rPr>
        <w:t>. Таким образом, конфедерациями в древности были союзы малых государств, и эти конфедерации обычно не существовали долго. Политика, содержащаяся в них, была полеси (город-государство), но имела общий федеральный совет, т. Е. Была конфедерация в чистом виде.</w:t>
      </w:r>
    </w:p>
    <w:p w:rsidR="00160299" w:rsidRPr="00CB03C1" w:rsidRDefault="00160299" w:rsidP="00F817FD">
      <w:pPr>
        <w:spacing w:after="0" w:line="360" w:lineRule="auto"/>
        <w:ind w:firstLine="709"/>
        <w:jc w:val="both"/>
        <w:rPr>
          <w:rFonts w:ascii="Times New Roman" w:hAnsi="Times New Roman" w:cs="Times New Roman"/>
          <w:sz w:val="28"/>
          <w:szCs w:val="28"/>
        </w:rPr>
      </w:pPr>
      <w:r w:rsidRPr="00CB03C1">
        <w:rPr>
          <w:rFonts w:ascii="Times New Roman" w:hAnsi="Times New Roman" w:cs="Times New Roman"/>
          <w:sz w:val="28"/>
          <w:szCs w:val="28"/>
        </w:rPr>
        <w:t xml:space="preserve">Ссылаясь на историю Древнего Рима. В исторической литературе Рима можно, например, встретить </w:t>
      </w:r>
      <w:r w:rsidR="00F30526">
        <w:rPr>
          <w:rFonts w:ascii="Times New Roman" w:hAnsi="Times New Roman" w:cs="Times New Roman"/>
          <w:sz w:val="28"/>
          <w:szCs w:val="28"/>
        </w:rPr>
        <w:t>вместо термина «римские союзы</w:t>
      </w:r>
      <w:r w:rsidRPr="00CB03C1">
        <w:rPr>
          <w:rFonts w:ascii="Times New Roman" w:hAnsi="Times New Roman" w:cs="Times New Roman"/>
          <w:sz w:val="28"/>
          <w:szCs w:val="28"/>
        </w:rPr>
        <w:t>» термин «римские федерации». Римские союзники в течение некоторого времени оставались суверенными в городской государственной системе Древнего мира, установив свой суверенитет по отношению к Риму. Другими словами, некоторое время Рим представлял конфедерацию. Но с распространением латинского и итальянского гражданства конфедерация превратилась в федерацию и с руководством римлян быстро стала импери</w:t>
      </w:r>
      <w:r w:rsidR="00F30526">
        <w:rPr>
          <w:rFonts w:ascii="Times New Roman" w:hAnsi="Times New Roman" w:cs="Times New Roman"/>
          <w:sz w:val="28"/>
          <w:szCs w:val="28"/>
        </w:rPr>
        <w:t>ей</w:t>
      </w:r>
      <w:r w:rsidR="00F30526">
        <w:rPr>
          <w:rStyle w:val="a6"/>
          <w:rFonts w:ascii="Times New Roman" w:hAnsi="Times New Roman" w:cs="Times New Roman"/>
          <w:sz w:val="28"/>
          <w:szCs w:val="28"/>
        </w:rPr>
        <w:footnoteReference w:id="6"/>
      </w:r>
      <w:r w:rsidR="00F30526">
        <w:rPr>
          <w:rFonts w:ascii="Times New Roman" w:hAnsi="Times New Roman" w:cs="Times New Roman"/>
          <w:sz w:val="28"/>
          <w:szCs w:val="28"/>
        </w:rPr>
        <w:t xml:space="preserve">. </w:t>
      </w:r>
      <w:r w:rsidRPr="00CB03C1">
        <w:rPr>
          <w:rFonts w:ascii="Times New Roman" w:hAnsi="Times New Roman" w:cs="Times New Roman"/>
          <w:sz w:val="28"/>
          <w:szCs w:val="28"/>
        </w:rPr>
        <w:t xml:space="preserve">В средние века классическим примером конфедерации была Швейцарская Конфедерация. Большинство авторов основывалось на том, что в Швейцарии существовала конфедерация с появлением объединенного союза на основе договора в 1291 году трех кантонов Ури, Швица и Унтервальдена. Некоторые авторы рассматривают формирование конфедерации 1315 года (год победы кантонов над австрийскими войсками в Моргартене) или даже 1648 года </w:t>
      </w:r>
      <w:r w:rsidRPr="00CB03C1">
        <w:rPr>
          <w:rFonts w:ascii="Times New Roman" w:hAnsi="Times New Roman" w:cs="Times New Roman"/>
          <w:sz w:val="28"/>
          <w:szCs w:val="28"/>
        </w:rPr>
        <w:lastRenderedPageBreak/>
        <w:t>международного признания</w:t>
      </w:r>
      <w:r w:rsidR="00F30526">
        <w:rPr>
          <w:rStyle w:val="a6"/>
          <w:rFonts w:ascii="Times New Roman" w:hAnsi="Times New Roman" w:cs="Times New Roman"/>
          <w:sz w:val="28"/>
          <w:szCs w:val="28"/>
        </w:rPr>
        <w:footnoteReference w:id="7"/>
      </w:r>
      <w:r w:rsidR="00F30526">
        <w:rPr>
          <w:rFonts w:ascii="Times New Roman" w:hAnsi="Times New Roman" w:cs="Times New Roman"/>
          <w:sz w:val="28"/>
          <w:szCs w:val="28"/>
        </w:rPr>
        <w:t xml:space="preserve">. </w:t>
      </w:r>
      <w:r w:rsidRPr="00CB03C1">
        <w:rPr>
          <w:rFonts w:ascii="Times New Roman" w:hAnsi="Times New Roman" w:cs="Times New Roman"/>
          <w:sz w:val="28"/>
          <w:szCs w:val="28"/>
        </w:rPr>
        <w:t>Следует отметить позицию российского ученого П. Попова. В рецензируемом исследовании конфедерации он считает, что «Швейцарская Конфедерация должна была объединить</w:t>
      </w:r>
      <w:r w:rsidR="00F30526">
        <w:rPr>
          <w:rFonts w:ascii="Times New Roman" w:hAnsi="Times New Roman" w:cs="Times New Roman"/>
          <w:sz w:val="28"/>
          <w:szCs w:val="28"/>
        </w:rPr>
        <w:t xml:space="preserve"> 22 независимых, слабо связанные</w:t>
      </w:r>
      <w:r w:rsidRPr="00CB03C1">
        <w:rPr>
          <w:rFonts w:ascii="Times New Roman" w:hAnsi="Times New Roman" w:cs="Times New Roman"/>
          <w:sz w:val="28"/>
          <w:szCs w:val="28"/>
        </w:rPr>
        <w:t xml:space="preserve"> сущности (кантоны). Закон зафиксировал юридический характер Швейцарии, было соглашение в 1815 году, согласно которому у кантонов были свои собственные монеты, их гражданства, заключили торговые соглашения с зарубежными странами от своего имени, а также определили формы внутреннего управления. </w:t>
      </w:r>
    </w:p>
    <w:p w:rsidR="007C6B4D" w:rsidRDefault="00160299" w:rsidP="00D317D6">
      <w:pPr>
        <w:spacing w:after="0" w:line="360" w:lineRule="auto"/>
        <w:ind w:firstLine="709"/>
        <w:jc w:val="both"/>
        <w:rPr>
          <w:rFonts w:ascii="Times New Roman" w:hAnsi="Times New Roman" w:cs="Times New Roman"/>
          <w:sz w:val="28"/>
          <w:szCs w:val="28"/>
        </w:rPr>
      </w:pPr>
      <w:r w:rsidRPr="00CB03C1">
        <w:rPr>
          <w:rFonts w:ascii="Times New Roman" w:hAnsi="Times New Roman" w:cs="Times New Roman"/>
          <w:sz w:val="28"/>
          <w:szCs w:val="28"/>
        </w:rPr>
        <w:t>Швейцария, которая вместо союза государств (Staatenbund), одобренного соглашением в 1815 году, создала единое государство (Bundesstaat), которое стало факти</w:t>
      </w:r>
      <w:r w:rsidR="00F30526">
        <w:rPr>
          <w:rFonts w:ascii="Times New Roman" w:hAnsi="Times New Roman" w:cs="Times New Roman"/>
          <w:sz w:val="28"/>
          <w:szCs w:val="28"/>
        </w:rPr>
        <w:t>чески федеральным</w:t>
      </w:r>
      <w:r w:rsidR="00F30526">
        <w:rPr>
          <w:rStyle w:val="a6"/>
          <w:rFonts w:ascii="Times New Roman" w:hAnsi="Times New Roman" w:cs="Times New Roman"/>
          <w:sz w:val="28"/>
          <w:szCs w:val="28"/>
        </w:rPr>
        <w:footnoteReference w:id="8"/>
      </w:r>
      <w:r w:rsidR="00F30526">
        <w:rPr>
          <w:rFonts w:ascii="Times New Roman" w:hAnsi="Times New Roman" w:cs="Times New Roman"/>
          <w:sz w:val="28"/>
          <w:szCs w:val="28"/>
        </w:rPr>
        <w:t xml:space="preserve">. Это звучало </w:t>
      </w:r>
      <w:r w:rsidRPr="00CB03C1">
        <w:rPr>
          <w:rFonts w:ascii="Times New Roman" w:hAnsi="Times New Roman" w:cs="Times New Roman"/>
          <w:sz w:val="28"/>
          <w:szCs w:val="28"/>
        </w:rPr>
        <w:t xml:space="preserve">следующим </w:t>
      </w:r>
      <w:r w:rsidR="00502EE8" w:rsidRPr="00CB03C1">
        <w:rPr>
          <w:rFonts w:ascii="Times New Roman" w:hAnsi="Times New Roman" w:cs="Times New Roman"/>
          <w:sz w:val="28"/>
          <w:szCs w:val="28"/>
        </w:rPr>
        <w:t>образом: «В весна 1798</w:t>
      </w:r>
      <w:r w:rsidRPr="00CB03C1">
        <w:rPr>
          <w:rFonts w:ascii="Times New Roman" w:hAnsi="Times New Roman" w:cs="Times New Roman"/>
          <w:sz w:val="28"/>
          <w:szCs w:val="28"/>
        </w:rPr>
        <w:t xml:space="preserve"> года французские войска вошли в Швейцарию, 5 марта они заняли Берн. Конфедерация 13 кантонов была разрушена. 12 апреля в Ааргау при поддержке Франции была провозглашена Гервлетическая республика (ее часть вместе с предыдущими 13 кантонами вошли в Вейл, Лехман, Ааргау, Беллинцона, Лугано, Рецию, Сарганс, Тургау и Санкт-Галлен), был введен </w:t>
      </w:r>
      <w:r w:rsidR="00502EE8" w:rsidRPr="00CB03C1">
        <w:rPr>
          <w:rFonts w:ascii="Times New Roman" w:hAnsi="Times New Roman" w:cs="Times New Roman"/>
          <w:sz w:val="28"/>
          <w:szCs w:val="28"/>
        </w:rPr>
        <w:t>позднее,</w:t>
      </w:r>
      <w:r w:rsidRPr="00CB03C1">
        <w:rPr>
          <w:rFonts w:ascii="Times New Roman" w:hAnsi="Times New Roman" w:cs="Times New Roman"/>
          <w:sz w:val="28"/>
          <w:szCs w:val="28"/>
        </w:rPr>
        <w:t xml:space="preserve"> в 1848 году была принята Конституция. Кроме того, Швейцарская Конфедерация разработала конституцию (составленную по модели французской Конст</w:t>
      </w:r>
      <w:r w:rsidR="00F30526">
        <w:rPr>
          <w:rFonts w:ascii="Times New Roman" w:hAnsi="Times New Roman" w:cs="Times New Roman"/>
          <w:sz w:val="28"/>
          <w:szCs w:val="28"/>
        </w:rPr>
        <w:t>итуции в 1795 году)</w:t>
      </w:r>
      <w:r w:rsidR="00F30526">
        <w:rPr>
          <w:rStyle w:val="a6"/>
          <w:rFonts w:ascii="Times New Roman" w:hAnsi="Times New Roman" w:cs="Times New Roman"/>
          <w:sz w:val="28"/>
          <w:szCs w:val="28"/>
        </w:rPr>
        <w:footnoteReference w:id="9"/>
      </w:r>
      <w:r w:rsidR="00F30526">
        <w:rPr>
          <w:rFonts w:ascii="Times New Roman" w:hAnsi="Times New Roman" w:cs="Times New Roman"/>
          <w:sz w:val="28"/>
          <w:szCs w:val="28"/>
        </w:rPr>
        <w:t xml:space="preserve">. </w:t>
      </w:r>
      <w:r w:rsidRPr="00CB03C1">
        <w:rPr>
          <w:rFonts w:ascii="Times New Roman" w:hAnsi="Times New Roman" w:cs="Times New Roman"/>
          <w:sz w:val="28"/>
          <w:szCs w:val="28"/>
        </w:rPr>
        <w:t>Одновременно в Швейцарии происходила борьба между федералистами и унитариями. В феврале 1802 года Швейцария стала централизованным унитарным государством. была принята новая, так называемая конституция Мальмеза</w:t>
      </w:r>
      <w:r w:rsidR="00F30526">
        <w:rPr>
          <w:rFonts w:ascii="Times New Roman" w:hAnsi="Times New Roman" w:cs="Times New Roman"/>
          <w:sz w:val="28"/>
          <w:szCs w:val="28"/>
        </w:rPr>
        <w:t xml:space="preserve"> </w:t>
      </w:r>
      <w:r w:rsidRPr="00CB03C1">
        <w:rPr>
          <w:rFonts w:ascii="Times New Roman" w:hAnsi="Times New Roman" w:cs="Times New Roman"/>
          <w:sz w:val="28"/>
          <w:szCs w:val="28"/>
        </w:rPr>
        <w:t>(от имени Мальмезона, где проходили переговоры с унитаристами с федералистами), что давало кантонам ограниченное самоуправл</w:t>
      </w:r>
      <w:r w:rsidR="00F30526">
        <w:rPr>
          <w:rFonts w:ascii="Times New Roman" w:hAnsi="Times New Roman" w:cs="Times New Roman"/>
          <w:sz w:val="28"/>
          <w:szCs w:val="28"/>
        </w:rPr>
        <w:t>ение</w:t>
      </w:r>
      <w:r w:rsidR="00F30526">
        <w:rPr>
          <w:rStyle w:val="a6"/>
          <w:rFonts w:ascii="Times New Roman" w:hAnsi="Times New Roman" w:cs="Times New Roman"/>
          <w:sz w:val="28"/>
          <w:szCs w:val="28"/>
        </w:rPr>
        <w:footnoteReference w:id="10"/>
      </w:r>
      <w:r w:rsidRPr="00CB03C1">
        <w:rPr>
          <w:rFonts w:ascii="Times New Roman" w:hAnsi="Times New Roman" w:cs="Times New Roman"/>
          <w:sz w:val="28"/>
          <w:szCs w:val="28"/>
        </w:rPr>
        <w:t xml:space="preserve">. 19 февраля 1803 года Наполеон I издал «Свидетельство о медитации», которое восстанавливало (с некоторыми изменениями) государственную структуру Швейцарии существовало до 1798 </w:t>
      </w:r>
      <w:r w:rsidRPr="00CB03C1">
        <w:rPr>
          <w:rFonts w:ascii="Times New Roman" w:hAnsi="Times New Roman" w:cs="Times New Roman"/>
          <w:sz w:val="28"/>
          <w:szCs w:val="28"/>
        </w:rPr>
        <w:lastRenderedPageBreak/>
        <w:t>года. В дополнение к предыдущим 13 кантонам в состав Союза входили Граубюнден, Ааргау, Тургау, Санкт-Га</w:t>
      </w:r>
      <w:r w:rsidR="00F30526">
        <w:rPr>
          <w:rFonts w:ascii="Times New Roman" w:hAnsi="Times New Roman" w:cs="Times New Roman"/>
          <w:sz w:val="28"/>
          <w:szCs w:val="28"/>
        </w:rPr>
        <w:t>ллен, Во , Тичино</w:t>
      </w:r>
      <w:r w:rsidRPr="00CB03C1">
        <w:rPr>
          <w:rFonts w:ascii="Times New Roman" w:hAnsi="Times New Roman" w:cs="Times New Roman"/>
          <w:sz w:val="28"/>
          <w:szCs w:val="28"/>
        </w:rPr>
        <w:t xml:space="preserve">. </w:t>
      </w:r>
      <w:r w:rsidR="007C6B4D">
        <w:rPr>
          <w:rFonts w:ascii="Times New Roman" w:hAnsi="Times New Roman" w:cs="Times New Roman"/>
          <w:sz w:val="28"/>
          <w:szCs w:val="28"/>
        </w:rPr>
        <w:tab/>
        <w:t xml:space="preserve">  </w:t>
      </w:r>
    </w:p>
    <w:p w:rsidR="00160299" w:rsidRPr="00CB03C1" w:rsidRDefault="00160299" w:rsidP="00D317D6">
      <w:pPr>
        <w:spacing w:after="0" w:line="360" w:lineRule="auto"/>
        <w:ind w:firstLine="709"/>
        <w:jc w:val="both"/>
        <w:rPr>
          <w:rFonts w:ascii="Times New Roman" w:hAnsi="Times New Roman" w:cs="Times New Roman"/>
          <w:sz w:val="28"/>
          <w:szCs w:val="28"/>
        </w:rPr>
      </w:pPr>
      <w:r w:rsidRPr="00CB03C1">
        <w:rPr>
          <w:rFonts w:ascii="Times New Roman" w:hAnsi="Times New Roman" w:cs="Times New Roman"/>
          <w:sz w:val="28"/>
          <w:szCs w:val="28"/>
        </w:rPr>
        <w:t>Таким образом, мы видим, что процесс формирования и развития конфедерации не был однородным. Пример Швейцарского союза очень раскрыт: конфедерация оказалась устойчивой, поскольку она постоянно развивается в Направление федерации было сформировано задолго до того, как оно было закреплено в Конституции Конституцией. Эволюция продолжается. Сегодня, как отмечают исследователи, Швейцария, по сути, является унитарным государством с высокоразвитым самоуправлением. тенденция к конвергенции, при которой конфедераци</w:t>
      </w:r>
      <w:r w:rsidR="00DA2D30">
        <w:rPr>
          <w:rFonts w:ascii="Times New Roman" w:hAnsi="Times New Roman" w:cs="Times New Roman"/>
          <w:sz w:val="28"/>
          <w:szCs w:val="28"/>
        </w:rPr>
        <w:t>я не разваливалась</w:t>
      </w:r>
      <w:r w:rsidR="00DA2D30">
        <w:rPr>
          <w:rStyle w:val="a6"/>
          <w:rFonts w:ascii="Times New Roman" w:hAnsi="Times New Roman" w:cs="Times New Roman"/>
          <w:sz w:val="28"/>
          <w:szCs w:val="28"/>
        </w:rPr>
        <w:footnoteReference w:id="11"/>
      </w:r>
      <w:r w:rsidRPr="00CB03C1">
        <w:rPr>
          <w:rFonts w:ascii="Times New Roman" w:hAnsi="Times New Roman" w:cs="Times New Roman"/>
          <w:sz w:val="28"/>
          <w:szCs w:val="28"/>
        </w:rPr>
        <w:t>. Примечательно, что швейцарская конституция начинается со слов: «Мы, люди кантонов ...», ко</w:t>
      </w:r>
      <w:r w:rsidR="00DA2D30">
        <w:rPr>
          <w:rFonts w:ascii="Times New Roman" w:hAnsi="Times New Roman" w:cs="Times New Roman"/>
          <w:sz w:val="28"/>
          <w:szCs w:val="28"/>
        </w:rPr>
        <w:t>торые обеспечивают основу для</w:t>
      </w:r>
      <w:r w:rsidRPr="00CB03C1">
        <w:rPr>
          <w:rFonts w:ascii="Times New Roman" w:hAnsi="Times New Roman" w:cs="Times New Roman"/>
          <w:sz w:val="28"/>
          <w:szCs w:val="28"/>
        </w:rPr>
        <w:t xml:space="preserve"> благородной децентрализованной общинной и кантональной лояльности, органично дополненной лояльность</w:t>
      </w:r>
      <w:r w:rsidR="00DA2D30">
        <w:rPr>
          <w:rFonts w:ascii="Times New Roman" w:hAnsi="Times New Roman" w:cs="Times New Roman"/>
          <w:sz w:val="28"/>
          <w:szCs w:val="28"/>
        </w:rPr>
        <w:t>ю всей конфедерации</w:t>
      </w:r>
      <w:r w:rsidR="00DA2D30">
        <w:rPr>
          <w:rStyle w:val="a6"/>
          <w:rFonts w:ascii="Times New Roman" w:hAnsi="Times New Roman" w:cs="Times New Roman"/>
          <w:sz w:val="28"/>
          <w:szCs w:val="28"/>
        </w:rPr>
        <w:footnoteReference w:id="12"/>
      </w:r>
    </w:p>
    <w:p w:rsidR="00160299" w:rsidRPr="00CB03C1" w:rsidRDefault="00160299" w:rsidP="00502EE8">
      <w:pPr>
        <w:spacing w:after="0" w:line="360" w:lineRule="auto"/>
        <w:ind w:firstLine="709"/>
        <w:jc w:val="both"/>
        <w:rPr>
          <w:rFonts w:ascii="Times New Roman" w:hAnsi="Times New Roman" w:cs="Times New Roman"/>
          <w:sz w:val="28"/>
          <w:szCs w:val="28"/>
        </w:rPr>
      </w:pPr>
      <w:r w:rsidRPr="00CB03C1">
        <w:rPr>
          <w:rFonts w:ascii="Times New Roman" w:hAnsi="Times New Roman" w:cs="Times New Roman"/>
          <w:sz w:val="28"/>
          <w:szCs w:val="28"/>
        </w:rPr>
        <w:t xml:space="preserve">Ссылаясь на опыт Соединенных Штатов. Существующая Конфедерация Соединенных Штатов Америки до преобразования ее в федеральное государство была предметом многих исследований, как отечественных, </w:t>
      </w:r>
      <w:r w:rsidR="00DA2D30">
        <w:rPr>
          <w:rFonts w:ascii="Times New Roman" w:hAnsi="Times New Roman" w:cs="Times New Roman"/>
          <w:sz w:val="28"/>
          <w:szCs w:val="28"/>
        </w:rPr>
        <w:t>так и зарубежных исследователей</w:t>
      </w:r>
      <w:r w:rsidR="00DA2D30">
        <w:rPr>
          <w:rStyle w:val="a6"/>
          <w:rFonts w:ascii="Times New Roman" w:hAnsi="Times New Roman" w:cs="Times New Roman"/>
          <w:sz w:val="28"/>
          <w:szCs w:val="28"/>
        </w:rPr>
        <w:footnoteReference w:id="13"/>
      </w:r>
      <w:r w:rsidR="00DA2D30">
        <w:rPr>
          <w:rFonts w:ascii="Times New Roman" w:hAnsi="Times New Roman" w:cs="Times New Roman"/>
          <w:sz w:val="28"/>
          <w:szCs w:val="28"/>
        </w:rPr>
        <w:t xml:space="preserve">. </w:t>
      </w:r>
      <w:r w:rsidRPr="00CB03C1">
        <w:rPr>
          <w:rFonts w:ascii="Times New Roman" w:hAnsi="Times New Roman" w:cs="Times New Roman"/>
          <w:sz w:val="28"/>
          <w:szCs w:val="28"/>
        </w:rPr>
        <w:t>Кон</w:t>
      </w:r>
      <w:r w:rsidR="00DA2D30">
        <w:rPr>
          <w:rFonts w:ascii="Times New Roman" w:hAnsi="Times New Roman" w:cs="Times New Roman"/>
          <w:sz w:val="28"/>
          <w:szCs w:val="28"/>
        </w:rPr>
        <w:t>федерация США не была правящей</w:t>
      </w:r>
      <w:r w:rsidRPr="00CB03C1">
        <w:rPr>
          <w:rFonts w:ascii="Times New Roman" w:hAnsi="Times New Roman" w:cs="Times New Roman"/>
          <w:sz w:val="28"/>
          <w:szCs w:val="28"/>
        </w:rPr>
        <w:t xml:space="preserve"> в собственном смысле этого слова. Это было не федеративное государство, а союз независимых государств. Поэтому Конфедерации являются своего рода международным соглашением, а не основным законом одного государства. Хотя конфедеративный союз суверенных американских государств не был государством, но внутри него были заложены некоторые экономические, политические и психологические основы американской действительности, правовой основой которых была позднее Конституция в 1787 году. Правовая реализация федерального государства в США единогласно были связаны с Конституцией в 1787 году. Однако в отношении </w:t>
      </w:r>
      <w:r w:rsidRPr="00CB03C1">
        <w:rPr>
          <w:rFonts w:ascii="Times New Roman" w:hAnsi="Times New Roman" w:cs="Times New Roman"/>
          <w:sz w:val="28"/>
          <w:szCs w:val="28"/>
        </w:rPr>
        <w:lastRenderedPageBreak/>
        <w:t xml:space="preserve">федеральной структуры государства в Соединенных Штатах до Гражданской войны в 1861-1865 годах существуют различия в научной литературе. Некоторые авторы утверждают, что U.S.A. продолжали </w:t>
      </w:r>
      <w:r w:rsidR="00B76ED1">
        <w:rPr>
          <w:rFonts w:ascii="Times New Roman" w:hAnsi="Times New Roman" w:cs="Times New Roman"/>
          <w:sz w:val="28"/>
          <w:szCs w:val="28"/>
        </w:rPr>
        <w:t>оставаться Конфедерацией</w:t>
      </w:r>
      <w:r w:rsidR="00B76ED1">
        <w:rPr>
          <w:rStyle w:val="a6"/>
          <w:rFonts w:ascii="Times New Roman" w:hAnsi="Times New Roman" w:cs="Times New Roman"/>
          <w:sz w:val="28"/>
          <w:szCs w:val="28"/>
        </w:rPr>
        <w:footnoteReference w:id="14"/>
      </w:r>
      <w:r w:rsidRPr="00CB03C1">
        <w:rPr>
          <w:rFonts w:ascii="Times New Roman" w:hAnsi="Times New Roman" w:cs="Times New Roman"/>
          <w:sz w:val="28"/>
          <w:szCs w:val="28"/>
        </w:rPr>
        <w:t xml:space="preserve">. Первоначально U.SA. была конфедерация. Однако Конституция США основывалась на идее создания Соединенных Штатов из конфедерации в федеральное </w:t>
      </w:r>
      <w:r w:rsidR="00DA2D30">
        <w:rPr>
          <w:rFonts w:ascii="Times New Roman" w:hAnsi="Times New Roman" w:cs="Times New Roman"/>
          <w:sz w:val="28"/>
          <w:szCs w:val="28"/>
        </w:rPr>
        <w:t>государство. Эта идея отражена в С</w:t>
      </w:r>
      <w:r w:rsidRPr="00CB03C1">
        <w:rPr>
          <w:rFonts w:ascii="Times New Roman" w:hAnsi="Times New Roman" w:cs="Times New Roman"/>
          <w:sz w:val="28"/>
          <w:szCs w:val="28"/>
        </w:rPr>
        <w:t>енат США, определенные принципы в Конгрессе были основаны на нем, и президентская власть была основана на том, что США вышли на путь эволюции от конфедерации в федерацию. Гражданская война в США против северных «федералистов» и южных «конфедератов» привела к победе федералистов. В результате U.S.A. стал федерацией. США сами по себе являются примером эволюции последовательн</w:t>
      </w:r>
      <w:r w:rsidR="00B76ED1">
        <w:rPr>
          <w:rFonts w:ascii="Times New Roman" w:hAnsi="Times New Roman" w:cs="Times New Roman"/>
          <w:sz w:val="28"/>
          <w:szCs w:val="28"/>
        </w:rPr>
        <w:t>ости конфедерации в федерацию</w:t>
      </w:r>
      <w:r w:rsidR="00B76ED1">
        <w:rPr>
          <w:rStyle w:val="a6"/>
          <w:rFonts w:ascii="Times New Roman" w:hAnsi="Times New Roman" w:cs="Times New Roman"/>
          <w:sz w:val="28"/>
          <w:szCs w:val="28"/>
        </w:rPr>
        <w:footnoteReference w:id="15"/>
      </w:r>
      <w:r w:rsidRPr="00CB03C1">
        <w:rPr>
          <w:rFonts w:ascii="Times New Roman" w:hAnsi="Times New Roman" w:cs="Times New Roman"/>
          <w:sz w:val="28"/>
          <w:szCs w:val="28"/>
        </w:rPr>
        <w:t xml:space="preserve"> Политическое движение американской элиты, способное инициировать и построить сильное общенациональное государство, называется федералистом. Представители этого движения разработали Конституцию США в 1787 году британскими колониями. без отделения от Британской империи, произошли в других колониях Великобритании. Канада и Австралия отправились в федераци</w:t>
      </w:r>
      <w:r w:rsidR="00B76ED1">
        <w:rPr>
          <w:rFonts w:ascii="Times New Roman" w:hAnsi="Times New Roman" w:cs="Times New Roman"/>
          <w:sz w:val="28"/>
          <w:szCs w:val="28"/>
        </w:rPr>
        <w:t>ю через конфедерацию</w:t>
      </w:r>
      <w:r w:rsidR="00B76ED1">
        <w:rPr>
          <w:rStyle w:val="a6"/>
          <w:rFonts w:ascii="Times New Roman" w:hAnsi="Times New Roman" w:cs="Times New Roman"/>
          <w:sz w:val="28"/>
          <w:szCs w:val="28"/>
        </w:rPr>
        <w:footnoteReference w:id="16"/>
      </w:r>
      <w:r w:rsidRPr="00CB03C1">
        <w:rPr>
          <w:rFonts w:ascii="Times New Roman" w:hAnsi="Times New Roman" w:cs="Times New Roman"/>
          <w:sz w:val="28"/>
          <w:szCs w:val="28"/>
        </w:rPr>
        <w:t xml:space="preserve">. Как вы знаете, конфедерация США была сформирована Процессы, направленные на создание конфедерации, но исторический анализ происхождения и развития конфедеративных образований и опыта такой истории свидетельствует о том, что эта форма в значительной степени является переходом либо к полной дезинтеграции конфедерации (Австро-Венгрия, Сирия, Египет, Сенегал и Гамбия и т. д.) или федеральной форме структурных особенностей государства как международного права, так и государственной организации, объединенный союз под влиянием той или иной причины теряет баланс, </w:t>
      </w:r>
      <w:r w:rsidRPr="00CB03C1">
        <w:rPr>
          <w:rFonts w:ascii="Times New Roman" w:hAnsi="Times New Roman" w:cs="Times New Roman"/>
          <w:sz w:val="28"/>
          <w:szCs w:val="28"/>
        </w:rPr>
        <w:lastRenderedPageBreak/>
        <w:t>необходимый для его сохранения. (США, Германия, Швейцария). Фактически, объединение</w:t>
      </w:r>
    </w:p>
    <w:p w:rsidR="00160299" w:rsidRPr="00CB03C1" w:rsidRDefault="00160299" w:rsidP="00D317D6">
      <w:pPr>
        <w:spacing w:after="0" w:line="360" w:lineRule="auto"/>
        <w:ind w:firstLine="709"/>
        <w:jc w:val="both"/>
        <w:rPr>
          <w:rFonts w:ascii="Times New Roman" w:hAnsi="Times New Roman" w:cs="Times New Roman"/>
          <w:sz w:val="28"/>
          <w:szCs w:val="28"/>
        </w:rPr>
      </w:pPr>
      <w:r w:rsidRPr="00CB03C1">
        <w:rPr>
          <w:rFonts w:ascii="Times New Roman" w:hAnsi="Times New Roman" w:cs="Times New Roman"/>
          <w:sz w:val="28"/>
          <w:szCs w:val="28"/>
        </w:rPr>
        <w:t>В некоторых работах подчеркивается, что конфедерация - это не государство, а форма международной а</w:t>
      </w:r>
      <w:r w:rsidR="00B76ED1">
        <w:rPr>
          <w:rFonts w:ascii="Times New Roman" w:hAnsi="Times New Roman" w:cs="Times New Roman"/>
          <w:sz w:val="28"/>
          <w:szCs w:val="28"/>
        </w:rPr>
        <w:t>ссоциации государств</w:t>
      </w:r>
      <w:r w:rsidR="00B76ED1">
        <w:rPr>
          <w:rStyle w:val="a6"/>
          <w:rFonts w:ascii="Times New Roman" w:hAnsi="Times New Roman" w:cs="Times New Roman"/>
          <w:sz w:val="28"/>
          <w:szCs w:val="28"/>
        </w:rPr>
        <w:footnoteReference w:id="17"/>
      </w:r>
      <w:r w:rsidRPr="00CB03C1">
        <w:rPr>
          <w:rFonts w:ascii="Times New Roman" w:hAnsi="Times New Roman" w:cs="Times New Roman"/>
          <w:sz w:val="28"/>
          <w:szCs w:val="28"/>
        </w:rPr>
        <w:t>. В 90-е годы двадцатого века в российской правовой доктрине более четко подчеркивается международно-правовой характер конфедерации. По словам Н. А. Ушакова, конфедерацией государств является специальная ассоциация (союз) государств, сохраняющая свое качество суверенных образований, наделенных определенными наднациональными качествами, позволяющая ей выступать в качестве субъекта международно-правовых отношений в этом надн</w:t>
      </w:r>
      <w:r w:rsidR="00B76ED1">
        <w:rPr>
          <w:rFonts w:ascii="Times New Roman" w:hAnsi="Times New Roman" w:cs="Times New Roman"/>
          <w:sz w:val="28"/>
          <w:szCs w:val="28"/>
        </w:rPr>
        <w:t>ациональном качестве</w:t>
      </w:r>
      <w:r w:rsidR="00B76ED1">
        <w:rPr>
          <w:rStyle w:val="a6"/>
          <w:rFonts w:ascii="Times New Roman" w:hAnsi="Times New Roman" w:cs="Times New Roman"/>
          <w:sz w:val="28"/>
          <w:szCs w:val="28"/>
        </w:rPr>
        <w:footnoteReference w:id="18"/>
      </w:r>
      <w:r w:rsidRPr="00CB03C1">
        <w:rPr>
          <w:rFonts w:ascii="Times New Roman" w:hAnsi="Times New Roman" w:cs="Times New Roman"/>
          <w:sz w:val="28"/>
          <w:szCs w:val="28"/>
        </w:rPr>
        <w:t>. По мнению сторонников международно-правовой концепции, конфедерация может быть определена как союз государств, основанный на международном соглашении между двумя или несколькими государствами. Эту позици</w:t>
      </w:r>
      <w:r w:rsidR="008E795C">
        <w:rPr>
          <w:rFonts w:ascii="Times New Roman" w:hAnsi="Times New Roman" w:cs="Times New Roman"/>
          <w:sz w:val="28"/>
          <w:szCs w:val="28"/>
        </w:rPr>
        <w:t>ю разделяет Б.М. Лазарев, так же</w:t>
      </w:r>
      <w:r w:rsidRPr="00CB03C1">
        <w:rPr>
          <w:rFonts w:ascii="Times New Roman" w:hAnsi="Times New Roman" w:cs="Times New Roman"/>
          <w:sz w:val="28"/>
          <w:szCs w:val="28"/>
        </w:rPr>
        <w:t xml:space="preserve"> солидарны с ним М. Прёль и Дж. Було, определяющие конфедерацию как давно установленную конфедерацию государств, члены которой ставят такие цели как безопасность и мир, но также ограничивают полномочия местных исполнительных и пред</w:t>
      </w:r>
      <w:r w:rsidR="00B76ED1">
        <w:rPr>
          <w:rFonts w:ascii="Times New Roman" w:hAnsi="Times New Roman" w:cs="Times New Roman"/>
          <w:sz w:val="28"/>
          <w:szCs w:val="28"/>
        </w:rPr>
        <w:t>ставительных органов</w:t>
      </w:r>
      <w:r w:rsidR="00B76ED1">
        <w:rPr>
          <w:rStyle w:val="a6"/>
          <w:rFonts w:ascii="Times New Roman" w:hAnsi="Times New Roman" w:cs="Times New Roman"/>
          <w:sz w:val="28"/>
          <w:szCs w:val="28"/>
        </w:rPr>
        <w:footnoteReference w:id="19"/>
      </w:r>
      <w:r w:rsidRPr="00CB03C1">
        <w:rPr>
          <w:rFonts w:ascii="Times New Roman" w:hAnsi="Times New Roman" w:cs="Times New Roman"/>
          <w:sz w:val="28"/>
          <w:szCs w:val="28"/>
        </w:rPr>
        <w:t xml:space="preserve">. </w:t>
      </w:r>
    </w:p>
    <w:p w:rsidR="00502EE8" w:rsidRDefault="00160299" w:rsidP="00502EE8">
      <w:pPr>
        <w:spacing w:after="0" w:line="360" w:lineRule="auto"/>
        <w:ind w:firstLine="709"/>
        <w:jc w:val="both"/>
        <w:rPr>
          <w:rFonts w:ascii="Times New Roman" w:hAnsi="Times New Roman" w:cs="Times New Roman"/>
          <w:sz w:val="28"/>
          <w:szCs w:val="28"/>
        </w:rPr>
      </w:pPr>
      <w:r w:rsidRPr="00CB03C1">
        <w:rPr>
          <w:rFonts w:ascii="Times New Roman" w:hAnsi="Times New Roman" w:cs="Times New Roman"/>
          <w:sz w:val="28"/>
          <w:szCs w:val="28"/>
        </w:rPr>
        <w:t xml:space="preserve">Лафицкий утверждает, что конфедерации как форма союза государств, сохраняющие суверенитет в полном объеме, в настоящее время практически нигде не существуют. Ссылаясь на исторический опыт конфедераций, это указывает на то, что эта форма представляет собой переход либо к полному распаду профсоюза, либо к созданию федеральной единицы. Фактически, сочетая черты как международного права, так и государственной юридической организации, он теряет равновесие, необходимое для его </w:t>
      </w:r>
      <w:r w:rsidRPr="00CB03C1">
        <w:rPr>
          <w:rFonts w:ascii="Times New Roman" w:hAnsi="Times New Roman" w:cs="Times New Roman"/>
          <w:sz w:val="28"/>
          <w:szCs w:val="28"/>
        </w:rPr>
        <w:lastRenderedPageBreak/>
        <w:t>сохранения под вл</w:t>
      </w:r>
      <w:r w:rsidR="00B76ED1">
        <w:rPr>
          <w:rFonts w:ascii="Times New Roman" w:hAnsi="Times New Roman" w:cs="Times New Roman"/>
          <w:sz w:val="28"/>
          <w:szCs w:val="28"/>
        </w:rPr>
        <w:t>иянием разных причин</w:t>
      </w:r>
      <w:r w:rsidR="00B76ED1">
        <w:rPr>
          <w:rStyle w:val="a6"/>
          <w:rFonts w:ascii="Times New Roman" w:hAnsi="Times New Roman" w:cs="Times New Roman"/>
          <w:sz w:val="28"/>
          <w:szCs w:val="28"/>
        </w:rPr>
        <w:footnoteReference w:id="20"/>
      </w:r>
      <w:r w:rsidRPr="00CB03C1">
        <w:rPr>
          <w:rFonts w:ascii="Times New Roman" w:hAnsi="Times New Roman" w:cs="Times New Roman"/>
          <w:sz w:val="28"/>
          <w:szCs w:val="28"/>
        </w:rPr>
        <w:t>. Концепция конфедераци</w:t>
      </w:r>
      <w:r w:rsidR="008E795C">
        <w:rPr>
          <w:rFonts w:ascii="Times New Roman" w:hAnsi="Times New Roman" w:cs="Times New Roman"/>
          <w:sz w:val="28"/>
          <w:szCs w:val="28"/>
        </w:rPr>
        <w:t xml:space="preserve">и, сложившаяся </w:t>
      </w:r>
      <w:r w:rsidR="00F817FD">
        <w:rPr>
          <w:rFonts w:ascii="Times New Roman" w:hAnsi="Times New Roman" w:cs="Times New Roman"/>
          <w:sz w:val="28"/>
          <w:szCs w:val="28"/>
        </w:rPr>
        <w:t>в западной науке,</w:t>
      </w:r>
      <w:r w:rsidRPr="00CB03C1">
        <w:rPr>
          <w:rFonts w:ascii="Times New Roman" w:hAnsi="Times New Roman" w:cs="Times New Roman"/>
          <w:sz w:val="28"/>
          <w:szCs w:val="28"/>
        </w:rPr>
        <w:t xml:space="preserve"> дает Ф. Эрмакоре в статье «Конфедерация и другие Союзы государств». Эта статья была написана для 12-томной энциклопедии международного права. </w:t>
      </w:r>
      <w:r w:rsidR="007C6B4D">
        <w:rPr>
          <w:rFonts w:ascii="Times New Roman" w:hAnsi="Times New Roman" w:cs="Times New Roman"/>
          <w:sz w:val="28"/>
          <w:szCs w:val="28"/>
        </w:rPr>
        <w:tab/>
      </w:r>
    </w:p>
    <w:p w:rsidR="008E795C" w:rsidRDefault="00160299" w:rsidP="00D317D6">
      <w:pPr>
        <w:spacing w:after="0" w:line="360" w:lineRule="auto"/>
        <w:ind w:firstLine="709"/>
        <w:jc w:val="both"/>
        <w:rPr>
          <w:rFonts w:ascii="Times New Roman" w:hAnsi="Times New Roman" w:cs="Times New Roman"/>
          <w:sz w:val="28"/>
          <w:szCs w:val="28"/>
        </w:rPr>
      </w:pPr>
      <w:r w:rsidRPr="00CB03C1">
        <w:rPr>
          <w:rFonts w:ascii="Times New Roman" w:hAnsi="Times New Roman" w:cs="Times New Roman"/>
          <w:sz w:val="28"/>
          <w:szCs w:val="28"/>
        </w:rPr>
        <w:t>Мы считаем необходимым определить основные особенности конфедерации, в соответствии с которыми ее можно отнести к определенной форме правления. Мы считаем, что справедливый взгляд на казахско</w:t>
      </w:r>
      <w:r w:rsidR="008E795C">
        <w:rPr>
          <w:rFonts w:ascii="Times New Roman" w:hAnsi="Times New Roman" w:cs="Times New Roman"/>
          <w:sz w:val="28"/>
          <w:szCs w:val="28"/>
        </w:rPr>
        <w:t>го ученого А.С. Ибраева, который</w:t>
      </w:r>
      <w:r w:rsidRPr="00CB03C1">
        <w:rPr>
          <w:rFonts w:ascii="Times New Roman" w:hAnsi="Times New Roman" w:cs="Times New Roman"/>
          <w:sz w:val="28"/>
          <w:szCs w:val="28"/>
        </w:rPr>
        <w:t xml:space="preserve"> отмечает следующие признаки конфедерации, позволяет классифицировать конфедерацию на</w:t>
      </w:r>
      <w:r w:rsidR="008E795C">
        <w:rPr>
          <w:rFonts w:ascii="Times New Roman" w:hAnsi="Times New Roman" w:cs="Times New Roman"/>
          <w:sz w:val="28"/>
          <w:szCs w:val="28"/>
        </w:rPr>
        <w:t xml:space="preserve"> такие формы правления как:</w:t>
      </w:r>
    </w:p>
    <w:p w:rsidR="00160299" w:rsidRPr="00CB03C1" w:rsidRDefault="00160299" w:rsidP="00D317D6">
      <w:pPr>
        <w:spacing w:after="0" w:line="360" w:lineRule="auto"/>
        <w:ind w:firstLine="709"/>
        <w:jc w:val="both"/>
        <w:rPr>
          <w:rFonts w:ascii="Times New Roman" w:hAnsi="Times New Roman" w:cs="Times New Roman"/>
          <w:sz w:val="28"/>
          <w:szCs w:val="28"/>
        </w:rPr>
      </w:pPr>
      <w:r w:rsidRPr="00CB03C1">
        <w:rPr>
          <w:rFonts w:ascii="Times New Roman" w:hAnsi="Times New Roman" w:cs="Times New Roman"/>
          <w:sz w:val="28"/>
          <w:szCs w:val="28"/>
        </w:rPr>
        <w:t xml:space="preserve"> 1</w:t>
      </w:r>
      <w:r w:rsidR="008E795C">
        <w:rPr>
          <w:rFonts w:ascii="Times New Roman" w:hAnsi="Times New Roman" w:cs="Times New Roman"/>
          <w:sz w:val="28"/>
          <w:szCs w:val="28"/>
        </w:rPr>
        <w:t>.</w:t>
      </w:r>
      <w:r w:rsidRPr="00CB03C1">
        <w:rPr>
          <w:rFonts w:ascii="Times New Roman" w:hAnsi="Times New Roman" w:cs="Times New Roman"/>
          <w:sz w:val="28"/>
          <w:szCs w:val="28"/>
        </w:rPr>
        <w:t xml:space="preserve"> Конфедерация является временным союзом суверенных государств, сформированных для достижения конкретных целей в течение определенного исторического периода. Цели могут быть разными - как военными, так и экономическими и политическими. То есть, это союз суверенных государств, сформированных для определенных целей (военных и т. Д.) В США в 1776-1787 годах, СНГ (Содружество Независимых Государств).</w:t>
      </w:r>
    </w:p>
    <w:p w:rsidR="00160299" w:rsidRPr="00CB03C1" w:rsidRDefault="00160299" w:rsidP="00D317D6">
      <w:pPr>
        <w:spacing w:after="0" w:line="360" w:lineRule="auto"/>
        <w:ind w:firstLine="709"/>
        <w:jc w:val="both"/>
        <w:rPr>
          <w:rFonts w:ascii="Times New Roman" w:hAnsi="Times New Roman" w:cs="Times New Roman"/>
          <w:sz w:val="28"/>
          <w:szCs w:val="28"/>
        </w:rPr>
      </w:pPr>
      <w:r w:rsidRPr="00CB03C1">
        <w:rPr>
          <w:rFonts w:ascii="Times New Roman" w:hAnsi="Times New Roman" w:cs="Times New Roman"/>
          <w:sz w:val="28"/>
          <w:szCs w:val="28"/>
        </w:rPr>
        <w:t xml:space="preserve"> 2</w:t>
      </w:r>
      <w:r w:rsidR="008E795C">
        <w:rPr>
          <w:rFonts w:ascii="Times New Roman" w:hAnsi="Times New Roman" w:cs="Times New Roman"/>
          <w:sz w:val="28"/>
          <w:szCs w:val="28"/>
        </w:rPr>
        <w:t>.</w:t>
      </w:r>
      <w:r w:rsidRPr="00CB03C1">
        <w:rPr>
          <w:rFonts w:ascii="Times New Roman" w:hAnsi="Times New Roman" w:cs="Times New Roman"/>
          <w:sz w:val="28"/>
          <w:szCs w:val="28"/>
        </w:rPr>
        <w:t xml:space="preserve"> Суверенные государства сформировали конфедерацию, являются субъектами международного общения, продолжают иметь свое гражданство, системы власти, контроля и правосудия. Члены конфедерации образуют исполнительные органы конфедерации. В конфедерации сохраняется гражданство тех государств, которые находятся во временном союзе. Государства могут договориться о единой денежной системе, позволяющей ей ссылаться на форму правления, считаются общими таможенными правилами, межгосударственной кредитной политикой во время Альянса. Существует свободный въезд и выезд граждан ко</w:t>
      </w:r>
      <w:r w:rsidR="007C21E0">
        <w:rPr>
          <w:rFonts w:ascii="Times New Roman" w:hAnsi="Times New Roman" w:cs="Times New Roman"/>
          <w:sz w:val="28"/>
          <w:szCs w:val="28"/>
        </w:rPr>
        <w:t>нфедерации без визы</w:t>
      </w:r>
      <w:r w:rsidR="007C21E0">
        <w:rPr>
          <w:rStyle w:val="a6"/>
          <w:rFonts w:ascii="Times New Roman" w:hAnsi="Times New Roman" w:cs="Times New Roman"/>
          <w:sz w:val="28"/>
          <w:szCs w:val="28"/>
        </w:rPr>
        <w:footnoteReference w:id="21"/>
      </w:r>
      <w:r w:rsidRPr="00CB03C1">
        <w:rPr>
          <w:rFonts w:ascii="Times New Roman" w:hAnsi="Times New Roman" w:cs="Times New Roman"/>
          <w:sz w:val="28"/>
          <w:szCs w:val="28"/>
        </w:rPr>
        <w:t xml:space="preserve">. Основные недостатки конфедерации, а не отсутствие общих законодательных, исполнительных и судебных органов их конституции, </w:t>
      </w:r>
      <w:r w:rsidRPr="00CB03C1">
        <w:rPr>
          <w:rFonts w:ascii="Times New Roman" w:hAnsi="Times New Roman" w:cs="Times New Roman"/>
          <w:sz w:val="28"/>
          <w:szCs w:val="28"/>
        </w:rPr>
        <w:lastRenderedPageBreak/>
        <w:t xml:space="preserve">системы общего права, единого гражданства, единой денежной системы, единой армии, единого бюджета, единой таможенной </w:t>
      </w:r>
      <w:r w:rsidR="00502EE8" w:rsidRPr="00CB03C1">
        <w:rPr>
          <w:rFonts w:ascii="Times New Roman" w:hAnsi="Times New Roman" w:cs="Times New Roman"/>
          <w:sz w:val="28"/>
          <w:szCs w:val="28"/>
        </w:rPr>
        <w:t>системы,</w:t>
      </w:r>
      <w:r w:rsidRPr="00CB03C1">
        <w:rPr>
          <w:rFonts w:ascii="Times New Roman" w:hAnsi="Times New Roman" w:cs="Times New Roman"/>
          <w:sz w:val="28"/>
          <w:szCs w:val="28"/>
        </w:rPr>
        <w:t xml:space="preserve"> единой налоговой сис</w:t>
      </w:r>
      <w:r w:rsidR="007C21E0">
        <w:rPr>
          <w:rFonts w:ascii="Times New Roman" w:hAnsi="Times New Roman" w:cs="Times New Roman"/>
          <w:sz w:val="28"/>
          <w:szCs w:val="28"/>
        </w:rPr>
        <w:t xml:space="preserve">темы. </w:t>
      </w:r>
      <w:r w:rsidRPr="00CB03C1">
        <w:rPr>
          <w:rFonts w:ascii="Times New Roman" w:hAnsi="Times New Roman" w:cs="Times New Roman"/>
          <w:sz w:val="28"/>
          <w:szCs w:val="28"/>
        </w:rPr>
        <w:t>Таким образом, в Европейском союзе в дополнение к национальному гражданству было введено гражданство ЕС, к концу XX века планируется создать общую оборонительную, денежно-кредитную и</w:t>
      </w:r>
      <w:r w:rsidR="007C21E0">
        <w:rPr>
          <w:rFonts w:ascii="Times New Roman" w:hAnsi="Times New Roman" w:cs="Times New Roman"/>
          <w:sz w:val="28"/>
          <w:szCs w:val="28"/>
        </w:rPr>
        <w:t xml:space="preserve"> финансовую систему</w:t>
      </w:r>
      <w:r w:rsidR="007C21E0">
        <w:rPr>
          <w:rStyle w:val="a6"/>
          <w:rFonts w:ascii="Times New Roman" w:hAnsi="Times New Roman" w:cs="Times New Roman"/>
          <w:sz w:val="28"/>
          <w:szCs w:val="28"/>
        </w:rPr>
        <w:footnoteReference w:id="22"/>
      </w:r>
      <w:r w:rsidRPr="00CB03C1">
        <w:rPr>
          <w:rFonts w:ascii="Times New Roman" w:hAnsi="Times New Roman" w:cs="Times New Roman"/>
          <w:sz w:val="28"/>
          <w:szCs w:val="28"/>
        </w:rPr>
        <w:t xml:space="preserve">. Конечно, такая высокая степень интеграции разных стран позволяет нам полагать, что ЕС является конфедерацией. Ранее конфедерация не создавала единого гражданства. В конфедерации есть профсоюзное </w:t>
      </w:r>
      <w:r w:rsidR="00502EE8" w:rsidRPr="00CB03C1">
        <w:rPr>
          <w:rFonts w:ascii="Times New Roman" w:hAnsi="Times New Roman" w:cs="Times New Roman"/>
          <w:sz w:val="28"/>
          <w:szCs w:val="28"/>
        </w:rPr>
        <w:t>гражданство»</w:t>
      </w:r>
      <w:r w:rsidRPr="00CB03C1">
        <w:rPr>
          <w:rFonts w:ascii="Times New Roman" w:hAnsi="Times New Roman" w:cs="Times New Roman"/>
          <w:sz w:val="28"/>
          <w:szCs w:val="28"/>
        </w:rPr>
        <w:t>- прямое указание на крупный юридический словарь, в котором перечислены особенности государственной ассоциации. Однако в последнее время ситуация изменилась, сегодня разговоры об отсутствии единого гражданства в конфедерации не противоре</w:t>
      </w:r>
      <w:r w:rsidR="007C21E0">
        <w:rPr>
          <w:rFonts w:ascii="Times New Roman" w:hAnsi="Times New Roman" w:cs="Times New Roman"/>
          <w:sz w:val="28"/>
          <w:szCs w:val="28"/>
        </w:rPr>
        <w:t>чат, но полностью</w:t>
      </w:r>
      <w:r w:rsidR="007C21E0">
        <w:rPr>
          <w:rStyle w:val="a6"/>
          <w:rFonts w:ascii="Times New Roman" w:hAnsi="Times New Roman" w:cs="Times New Roman"/>
          <w:sz w:val="28"/>
          <w:szCs w:val="28"/>
        </w:rPr>
        <w:footnoteReference w:id="23"/>
      </w:r>
      <w:r w:rsidRPr="00CB03C1">
        <w:rPr>
          <w:rFonts w:ascii="Times New Roman" w:hAnsi="Times New Roman" w:cs="Times New Roman"/>
          <w:sz w:val="28"/>
          <w:szCs w:val="28"/>
        </w:rPr>
        <w:t>. Особый интерес представляет введение гражданства Европейского союза, закрепленное в Маастрихтском договоре 1992 года. Это был беспрецедентный шаг в истории как института гражданства, так и международных</w:t>
      </w:r>
      <w:r w:rsidR="007C21E0">
        <w:rPr>
          <w:rFonts w:ascii="Times New Roman" w:hAnsi="Times New Roman" w:cs="Times New Roman"/>
          <w:sz w:val="28"/>
          <w:szCs w:val="28"/>
        </w:rPr>
        <w:t xml:space="preserve"> структур</w:t>
      </w:r>
      <w:r w:rsidRPr="00CB03C1">
        <w:rPr>
          <w:rFonts w:ascii="Times New Roman" w:hAnsi="Times New Roman" w:cs="Times New Roman"/>
          <w:sz w:val="28"/>
          <w:szCs w:val="28"/>
        </w:rPr>
        <w:t>. В восьмой статье этого договора четко указано, что гражданство ЕС дополняет, но не заменяет национ</w:t>
      </w:r>
      <w:r w:rsidR="00A952F9">
        <w:rPr>
          <w:rFonts w:ascii="Times New Roman" w:hAnsi="Times New Roman" w:cs="Times New Roman"/>
          <w:sz w:val="28"/>
          <w:szCs w:val="28"/>
        </w:rPr>
        <w:t>альное гражданство</w:t>
      </w:r>
      <w:r w:rsidR="00A952F9">
        <w:rPr>
          <w:rStyle w:val="a6"/>
          <w:rFonts w:ascii="Times New Roman" w:hAnsi="Times New Roman" w:cs="Times New Roman"/>
          <w:sz w:val="28"/>
          <w:szCs w:val="28"/>
        </w:rPr>
        <w:footnoteReference w:id="24"/>
      </w:r>
      <w:r w:rsidR="00A952F9">
        <w:rPr>
          <w:rFonts w:ascii="Times New Roman" w:hAnsi="Times New Roman" w:cs="Times New Roman"/>
          <w:sz w:val="28"/>
          <w:szCs w:val="28"/>
        </w:rPr>
        <w:t>.</w:t>
      </w:r>
    </w:p>
    <w:p w:rsidR="00886439" w:rsidRDefault="00160299" w:rsidP="00886439">
      <w:pPr>
        <w:spacing w:after="0" w:line="360" w:lineRule="auto"/>
        <w:ind w:firstLine="709"/>
        <w:jc w:val="both"/>
        <w:rPr>
          <w:rFonts w:ascii="Times New Roman" w:hAnsi="Times New Roman" w:cs="Times New Roman"/>
          <w:sz w:val="28"/>
          <w:szCs w:val="28"/>
        </w:rPr>
      </w:pPr>
      <w:r w:rsidRPr="00CB03C1">
        <w:rPr>
          <w:rFonts w:ascii="Times New Roman" w:hAnsi="Times New Roman" w:cs="Times New Roman"/>
          <w:sz w:val="28"/>
          <w:szCs w:val="28"/>
        </w:rPr>
        <w:t>Подчеркивая «диалектический» характер гражданства Европейского Союза и в то же время уделяя особое внимание его влиянию на процесс формирования и поддержания легитимности этого надгосударственного учреждения, исследователи особенно указывают, что, хотя первоначально гражданство ЕС было «осуществлено с помощью парадигмы национа</w:t>
      </w:r>
      <w:r w:rsidR="00A952F9">
        <w:rPr>
          <w:rFonts w:ascii="Times New Roman" w:hAnsi="Times New Roman" w:cs="Times New Roman"/>
          <w:sz w:val="28"/>
          <w:szCs w:val="28"/>
        </w:rPr>
        <w:t>льного гражданства »</w:t>
      </w:r>
      <w:r w:rsidR="00A952F9">
        <w:rPr>
          <w:rStyle w:val="a6"/>
          <w:rFonts w:ascii="Times New Roman" w:hAnsi="Times New Roman" w:cs="Times New Roman"/>
          <w:sz w:val="28"/>
          <w:szCs w:val="28"/>
        </w:rPr>
        <w:footnoteReference w:id="25"/>
      </w:r>
      <w:r w:rsidRPr="00CB03C1">
        <w:rPr>
          <w:rFonts w:ascii="Times New Roman" w:hAnsi="Times New Roman" w:cs="Times New Roman"/>
          <w:sz w:val="28"/>
          <w:szCs w:val="28"/>
        </w:rPr>
        <w:t>, теперь все происходит наоборот: «несмотря на попытки государств-членов изменить ситуацию, в результате чего гражданство ЕС полностью зависит от национа</w:t>
      </w:r>
      <w:r w:rsidR="00A952F9">
        <w:rPr>
          <w:rFonts w:ascii="Times New Roman" w:hAnsi="Times New Roman" w:cs="Times New Roman"/>
          <w:sz w:val="28"/>
          <w:szCs w:val="28"/>
        </w:rPr>
        <w:t>льного гражданства»</w:t>
      </w:r>
      <w:r w:rsidRPr="00CB03C1">
        <w:rPr>
          <w:rFonts w:ascii="Times New Roman" w:hAnsi="Times New Roman" w:cs="Times New Roman"/>
          <w:sz w:val="28"/>
          <w:szCs w:val="28"/>
        </w:rPr>
        <w:t>. При этом государства обращаются к положениям, закрепленным в пункте 17 Соглашения, согласно которому «гражданство Союза дополняет, но не меняет нацио</w:t>
      </w:r>
      <w:r w:rsidR="00A952F9">
        <w:rPr>
          <w:rFonts w:ascii="Times New Roman" w:hAnsi="Times New Roman" w:cs="Times New Roman"/>
          <w:sz w:val="28"/>
          <w:szCs w:val="28"/>
        </w:rPr>
        <w:t xml:space="preserve">нальное </w:t>
      </w:r>
      <w:r w:rsidR="00A952F9">
        <w:rPr>
          <w:rFonts w:ascii="Times New Roman" w:hAnsi="Times New Roman" w:cs="Times New Roman"/>
          <w:sz w:val="28"/>
          <w:szCs w:val="28"/>
        </w:rPr>
        <w:lastRenderedPageBreak/>
        <w:t>гражданство»</w:t>
      </w:r>
      <w:r w:rsidR="00A952F9">
        <w:rPr>
          <w:rStyle w:val="a6"/>
          <w:rFonts w:ascii="Times New Roman" w:hAnsi="Times New Roman" w:cs="Times New Roman"/>
          <w:sz w:val="28"/>
          <w:szCs w:val="28"/>
        </w:rPr>
        <w:footnoteReference w:id="26"/>
      </w:r>
      <w:r w:rsidRPr="00CB03C1">
        <w:rPr>
          <w:rFonts w:ascii="Times New Roman" w:hAnsi="Times New Roman" w:cs="Times New Roman"/>
          <w:sz w:val="28"/>
          <w:szCs w:val="28"/>
        </w:rPr>
        <w:t>. В то же время ряд исследователей справедливо полагают, что европейское гражданство, подобно механическому агрегату народов европейских стран и их воле, не может претендовать на статус одного европейского народа и единой в</w:t>
      </w:r>
      <w:r w:rsidR="00A952F9">
        <w:rPr>
          <w:rFonts w:ascii="Times New Roman" w:hAnsi="Times New Roman" w:cs="Times New Roman"/>
          <w:sz w:val="28"/>
          <w:szCs w:val="28"/>
        </w:rPr>
        <w:t xml:space="preserve">сеевропейской воли. </w:t>
      </w:r>
    </w:p>
    <w:p w:rsidR="00886439" w:rsidRDefault="005215AF" w:rsidP="008864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этого всего стоит сделать вывод что, к</w:t>
      </w:r>
      <w:r w:rsidR="00160299" w:rsidRPr="00CB03C1">
        <w:rPr>
          <w:rFonts w:ascii="Times New Roman" w:hAnsi="Times New Roman" w:cs="Times New Roman"/>
          <w:sz w:val="28"/>
          <w:szCs w:val="28"/>
        </w:rPr>
        <w:t>онфедерация - это союз, форма ассоциации государств, выражающая совокупность государств, связанных конфедеративными связями. В соответствии со своими правовыми особенностями конфедерация отличается от таких организаций, как государство, международная организация и федеративное государственное образование. Конфедерация отличается от суверенного государства тем, что оно состоит из государств-членов, которые сохраняют качество суверенных образований. Это дает наднациональные качества конфедерации, позволяя ему действовать в качестве субъекта международных правовых отношений в этом. наднациональное качество. Субъекты конфедерации отличаются от предметов, включенных в международную организацию. Таким образом, субъекты, входящие в международную организацию, всегда являются суверенными: они не предоставляют организации права на осуществление суверенитета, а просто уполномочивают ее действовать от их имени в строго определенной области и в ограниченном диапазоне и с этой целью обеспечивают те полномочия, которые считаются необходимыми. Кроме того, международная организация зарегистрирована международным соглашением как обычное юридическое лицо публичного права, и конфедерация, как государство, приобретает правосубъектность по международному праву, признавая его как субъект международного публичного права иностранными государствами.</w:t>
      </w:r>
    </w:p>
    <w:p w:rsidR="00886439" w:rsidRDefault="00160299" w:rsidP="00886439">
      <w:pPr>
        <w:spacing w:after="0" w:line="360" w:lineRule="auto"/>
        <w:ind w:firstLine="709"/>
        <w:jc w:val="both"/>
        <w:rPr>
          <w:rFonts w:ascii="Times New Roman" w:hAnsi="Times New Roman" w:cs="Times New Roman"/>
          <w:sz w:val="28"/>
          <w:szCs w:val="28"/>
        </w:rPr>
      </w:pPr>
      <w:r w:rsidRPr="00CB03C1">
        <w:rPr>
          <w:rFonts w:ascii="Times New Roman" w:hAnsi="Times New Roman" w:cs="Times New Roman"/>
          <w:sz w:val="28"/>
          <w:szCs w:val="28"/>
        </w:rPr>
        <w:t xml:space="preserve">Конфедерация отличается от федерального правительства, потому что она создана для достижения определенных ограниченных целей в течение определенного исторического периода. В конфедерации есть специальные </w:t>
      </w:r>
      <w:r w:rsidRPr="00CB03C1">
        <w:rPr>
          <w:rFonts w:ascii="Times New Roman" w:hAnsi="Times New Roman" w:cs="Times New Roman"/>
          <w:sz w:val="28"/>
          <w:szCs w:val="28"/>
        </w:rPr>
        <w:lastRenderedPageBreak/>
        <w:t>органы, необходимые для выполнения задач, конкретно указанных в договорных актах. У постоянных действующих органов конфедерации нет полномочий. Их действия являются рекомендациями и рассматриваются, как правило, не гражданами, а властями субъектов конфедерации. Правила акта, принятые конфедерацией, могут стать нормой, обязательной для всех государств-членов конфедерации, только если акт должен быть выпущен в соответствии с законом каждой членской конфедерацией</w:t>
      </w:r>
      <w:r w:rsidR="00D317D6">
        <w:rPr>
          <w:rFonts w:ascii="Times New Roman" w:hAnsi="Times New Roman" w:cs="Times New Roman"/>
          <w:sz w:val="28"/>
          <w:szCs w:val="28"/>
        </w:rPr>
        <w:t>.</w:t>
      </w:r>
    </w:p>
    <w:p w:rsidR="00160299" w:rsidRDefault="00160299" w:rsidP="00886439">
      <w:pPr>
        <w:spacing w:after="0" w:line="360" w:lineRule="auto"/>
        <w:ind w:firstLine="709"/>
        <w:jc w:val="both"/>
        <w:rPr>
          <w:rFonts w:ascii="Times New Roman" w:hAnsi="Times New Roman" w:cs="Times New Roman"/>
          <w:sz w:val="28"/>
          <w:szCs w:val="28"/>
        </w:rPr>
      </w:pPr>
      <w:r w:rsidRPr="00CB03C1">
        <w:rPr>
          <w:rFonts w:ascii="Times New Roman" w:hAnsi="Times New Roman" w:cs="Times New Roman"/>
          <w:sz w:val="28"/>
          <w:szCs w:val="28"/>
        </w:rPr>
        <w:t>Правовой основой создания конфедерации является конфедеративное соглашение, которое заключается в решении вопросов создания, как правило, нового государства, являющегося основным субъектом международного права. Специфика Конфедеративных договоров (в качестве учредительных актов конфедеративных союзов) заключается в том, что они являются источниками конституционного права, как одного из учредительных документов государства, наряду с Конституцией. Однако конфедеративное соглашение носит двойственный характер, являясь источником конституционного права, этот документ может быть использован также в качестве источника международного права. Несмотря на его высокий статус в конституционном праве партийного государства, конфедеративное соглашение не может быть (и не является) единственной правовой основой для единого государственно-правового пространства объединенного союза. Таким образом, правовая основа конфедерации в дополнение к соглашению об объединении также может быть конституционными нормами объединенных в ней государств.</w:t>
      </w:r>
    </w:p>
    <w:p w:rsidR="008450BE" w:rsidRDefault="008450BE" w:rsidP="00D317D6">
      <w:pPr>
        <w:ind w:right="-1"/>
        <w:jc w:val="both"/>
        <w:rPr>
          <w:rFonts w:ascii="Times New Roman" w:hAnsi="Times New Roman" w:cs="Times New Roman"/>
          <w:sz w:val="28"/>
          <w:szCs w:val="28"/>
        </w:rPr>
      </w:pPr>
    </w:p>
    <w:p w:rsidR="00886439" w:rsidRDefault="00886439" w:rsidP="00D317D6">
      <w:pPr>
        <w:ind w:right="-1"/>
        <w:jc w:val="both"/>
        <w:rPr>
          <w:rFonts w:ascii="Times New Roman" w:hAnsi="Times New Roman" w:cs="Times New Roman"/>
          <w:sz w:val="28"/>
          <w:szCs w:val="28"/>
        </w:rPr>
      </w:pPr>
    </w:p>
    <w:p w:rsidR="00886439" w:rsidRDefault="00886439" w:rsidP="00D317D6">
      <w:pPr>
        <w:ind w:right="-1"/>
        <w:jc w:val="both"/>
        <w:rPr>
          <w:rFonts w:ascii="Times New Roman" w:hAnsi="Times New Roman" w:cs="Times New Roman"/>
          <w:sz w:val="28"/>
          <w:szCs w:val="28"/>
        </w:rPr>
      </w:pPr>
      <w:r>
        <w:rPr>
          <w:rFonts w:ascii="Times New Roman" w:hAnsi="Times New Roman" w:cs="Times New Roman"/>
          <w:sz w:val="28"/>
          <w:szCs w:val="28"/>
        </w:rPr>
        <w:t xml:space="preserve"> </w:t>
      </w:r>
    </w:p>
    <w:p w:rsidR="00F817FD" w:rsidRDefault="00F817FD" w:rsidP="00D317D6">
      <w:pPr>
        <w:ind w:right="-1"/>
        <w:jc w:val="both"/>
        <w:rPr>
          <w:rFonts w:ascii="Times New Roman" w:hAnsi="Times New Roman" w:cs="Times New Roman"/>
          <w:sz w:val="28"/>
          <w:szCs w:val="28"/>
        </w:rPr>
      </w:pPr>
    </w:p>
    <w:p w:rsidR="00F817FD" w:rsidRDefault="00F817FD" w:rsidP="00D317D6">
      <w:pPr>
        <w:ind w:right="-1"/>
        <w:jc w:val="both"/>
        <w:rPr>
          <w:rFonts w:ascii="Times New Roman" w:hAnsi="Times New Roman" w:cs="Times New Roman"/>
          <w:sz w:val="28"/>
          <w:szCs w:val="28"/>
        </w:rPr>
      </w:pPr>
    </w:p>
    <w:p w:rsidR="008450BE" w:rsidRDefault="008450BE" w:rsidP="00D317D6">
      <w:pPr>
        <w:pStyle w:val="ad"/>
        <w:numPr>
          <w:ilvl w:val="0"/>
          <w:numId w:val="10"/>
        </w:numPr>
        <w:jc w:val="center"/>
        <w:rPr>
          <w:rFonts w:ascii="Times New Roman" w:hAnsi="Times New Roman" w:cs="Times New Roman"/>
          <w:sz w:val="28"/>
          <w:szCs w:val="28"/>
        </w:rPr>
      </w:pPr>
      <w:r w:rsidRPr="00D317D6">
        <w:rPr>
          <w:rFonts w:ascii="Times New Roman" w:hAnsi="Times New Roman" w:cs="Times New Roman"/>
          <w:sz w:val="28"/>
          <w:szCs w:val="28"/>
        </w:rPr>
        <w:lastRenderedPageBreak/>
        <w:t>СРАВНИТЕЛЬНЫЙ АНАЛИЗ СОВРЕМЕННЫХ КОНФЕДЕРАЦИЙ (НА ПРИМЕРЕ СНГ И ЕС)</w:t>
      </w:r>
    </w:p>
    <w:p w:rsidR="00D317D6" w:rsidRPr="00D317D6" w:rsidRDefault="00D317D6" w:rsidP="00D317D6">
      <w:pPr>
        <w:pStyle w:val="a3"/>
        <w:jc w:val="center"/>
        <w:rPr>
          <w:rFonts w:ascii="Times New Roman" w:hAnsi="Times New Roman" w:cs="Times New Roman"/>
          <w:sz w:val="28"/>
          <w:szCs w:val="28"/>
        </w:rPr>
      </w:pPr>
      <w:r w:rsidRPr="00D317D6">
        <w:rPr>
          <w:rFonts w:ascii="Times New Roman" w:hAnsi="Times New Roman" w:cs="Times New Roman"/>
          <w:sz w:val="28"/>
          <w:szCs w:val="28"/>
        </w:rPr>
        <w:t xml:space="preserve">2.1 </w:t>
      </w:r>
      <w:r w:rsidRPr="00D317D6">
        <w:rPr>
          <w:rFonts w:ascii="Times New Roman" w:hAnsi="Times New Roman" w:cs="Times New Roman"/>
          <w:sz w:val="28"/>
          <w:szCs w:val="28"/>
        </w:rPr>
        <w:t>Содружество Независимых государств субъект межгосударственного взаимодействия</w:t>
      </w:r>
    </w:p>
    <w:p w:rsidR="008450BE" w:rsidRPr="008450BE" w:rsidRDefault="008450BE" w:rsidP="00D317D6">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450BE">
        <w:rPr>
          <w:rFonts w:ascii="Times New Roman" w:eastAsia="Times New Roman" w:hAnsi="Times New Roman" w:cs="Times New Roman"/>
          <w:color w:val="222222"/>
          <w:sz w:val="28"/>
          <w:szCs w:val="28"/>
          <w:lang w:eastAsia="ru-RU"/>
        </w:rPr>
        <w:t>В процессе исторического развития, с каждым новым столетием человечество все больше и больше осознавало, что государство не является самой высшей формой объединения. Люди понимали, что разрешение некоторых проблем бывает невозможным силами одного государства. Именно поэтому начали появляться союзы, унии, лиги, содружества.</w:t>
      </w:r>
    </w:p>
    <w:p w:rsidR="008450BE" w:rsidRPr="008450BE" w:rsidRDefault="008450BE" w:rsidP="00D317D6">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450BE">
        <w:rPr>
          <w:rFonts w:ascii="Times New Roman" w:eastAsia="Times New Roman" w:hAnsi="Times New Roman" w:cs="Times New Roman"/>
          <w:color w:val="222222"/>
          <w:sz w:val="28"/>
          <w:szCs w:val="28"/>
          <w:lang w:eastAsia="ru-RU"/>
        </w:rPr>
        <w:t>В XX в. процесс объединения постепенно сменяется интеграцией. Интеграционные процессы второй половины XX века стали определяющим фактором появления огромного количества новшеств в разных сферах, в том числе и в сфере права. Особенное влияние это оказало на развитие конституционного и международного права.</w:t>
      </w:r>
    </w:p>
    <w:p w:rsidR="008450BE" w:rsidRPr="008450BE" w:rsidRDefault="008450BE" w:rsidP="00D317D6">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450BE">
        <w:rPr>
          <w:rFonts w:ascii="Times New Roman" w:eastAsia="Times New Roman" w:hAnsi="Times New Roman" w:cs="Times New Roman"/>
          <w:color w:val="222222"/>
          <w:sz w:val="28"/>
          <w:szCs w:val="28"/>
          <w:lang w:eastAsia="ru-RU"/>
        </w:rPr>
        <w:t>Результатом данных процессов является и появление на территории Евразии двух крупнейших образований, которые и будут в дальнейшем рассмотрены в этой статье — это Европейский союз (Далее — ЕС) и Содружество Независимых государств (Далее — СНГ).</w:t>
      </w:r>
    </w:p>
    <w:p w:rsidR="008450BE" w:rsidRPr="008450BE" w:rsidRDefault="008450BE" w:rsidP="00D317D6">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450BE">
        <w:rPr>
          <w:rFonts w:ascii="Times New Roman" w:eastAsia="Times New Roman" w:hAnsi="Times New Roman" w:cs="Times New Roman"/>
          <w:color w:val="222222"/>
          <w:sz w:val="28"/>
          <w:szCs w:val="28"/>
          <w:lang w:eastAsia="ru-RU"/>
        </w:rPr>
        <w:t>С того момента, когда эти образования были созданы (ЕС был основан 7 февраля 1992 г., СНГ 8 декабря 1991 г.), возник вопрос о том, чем они являются. В данной статье проведен сравнительный анализ этих образований и рассмотрены основные точки зрения относительно того, что такое ЕС и СНГ.</w:t>
      </w:r>
    </w:p>
    <w:p w:rsidR="008450BE" w:rsidRPr="008450BE" w:rsidRDefault="008450BE" w:rsidP="00D317D6">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450BE">
        <w:rPr>
          <w:rFonts w:ascii="Times New Roman" w:eastAsia="Times New Roman" w:hAnsi="Times New Roman" w:cs="Times New Roman"/>
          <w:color w:val="222222"/>
          <w:sz w:val="28"/>
          <w:szCs w:val="28"/>
          <w:lang w:eastAsia="ru-RU"/>
        </w:rPr>
        <w:t>Сперва мы рассмотрим мнения относительно сущности Содружестве Независимых Государств.</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450BE">
        <w:rPr>
          <w:rFonts w:ascii="Times New Roman" w:eastAsia="Times New Roman" w:hAnsi="Times New Roman" w:cs="Times New Roman"/>
          <w:color w:val="222222"/>
          <w:sz w:val="28"/>
          <w:szCs w:val="28"/>
          <w:lang w:eastAsia="ru-RU"/>
        </w:rPr>
        <w:t xml:space="preserve">Содружество был основано в 1991 году после подписания 8 декабря «Соглашения о создании Содружества Независимых Государств» (Беловежского соглашения). Официально на сегодняшний день 9 государств входят в состав Содружества, ратифицировавшие договор: Азербайджан, Белоруссия, Армения, Кыргызстан, Молдова, Казахстан, Россия, </w:t>
      </w:r>
      <w:r w:rsidRPr="00886439">
        <w:rPr>
          <w:rFonts w:ascii="Times New Roman" w:eastAsia="Times New Roman" w:hAnsi="Times New Roman" w:cs="Times New Roman"/>
          <w:color w:val="222222"/>
          <w:sz w:val="28"/>
          <w:szCs w:val="28"/>
          <w:lang w:eastAsia="ru-RU"/>
        </w:rPr>
        <w:lastRenderedPageBreak/>
        <w:t>Таджикистан, Узбекистан.  Кроме того, имеются один ассоциированный член Содружества (Туркменистан) и два государства-наблюдателя при СНГ — Монголия и Афганистан.</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Как было сказано ранее, в правовой базе, на которой основана работа Содружества, нет конкретного упоминания о его юридической природе. Но, например, и в Алма-Атинской декларации, и в статье 1 Уставе СНГ закреплены схожие по смыслу нормы, которые содержат тезис и гласят, что Содружество не является государством и не обладает полномочиями, которые носят наднациональный (надгосударственный) характер. По этому поводу Г.В. Игнатенко подметил, что оценка должна включать также позитивное суждение и не может быть ограничена только отрицанием. Отсутствие такого составляющего стало основанием для появления множество различных суждений относительно природы Содружества.</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Например, Н.А. Михалева считает, что СНГ является региональным сообществом, правовой, политической формой добровольного объединения суверенных государств, входивших ранее в СССР, созданное на условиях полного сохранения суверенитета и международной правосубъектности государств-участников.</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Или, например, первый вывод, к которому пришли Л. В. Гречко и Г. Г. Шинкарецкая, изучая правовой статус Содружества, заключался в том, что СНГ на начальном этапе своего существования, обладало признаками, присущими как международной организации, так и конфедерации. Но стоит подметить, что понятия региональной международной организации и конфедерации, по мнению этих исследователей, совместимы и не противоречат друг другу. Г.В. Игнатенко упоминал, что, если СНГ не обладает надгосударственным статусом, то этот факт не исключает, что СНГ является межгосударственным образованием. Но позднее Г. Г. Шинкарецкая отказалась от ранее упомянутого вывода и твердо высказалась за то, что СНГ является региональной международной организацией.</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lastRenderedPageBreak/>
        <w:t>О юридической природе Содружества также существует и консультативное заключение Экономического Суда СНГ от 23 июня 1998 года № 01-1/2-98, в котором сказано, что СНГ является субъектом международного права в силу того, что Содружество реально существует и является участником международных отношений. Позднее, 15 февраля 2010 года, было издано определение суда №01-1/1-10 о разъяснении этого консультативного заключения, в котором четко определено, что Содружество Независимых Государств — субъект международного права, представляющий собой межгосударственное образование с широкой сферой совместной деятельности и развитой организационной структурой, которое обладает договорной правоспособностью.</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На основании всего выше сказанного можно сделать вывод о том, что представляет собой СНГ. Если раньше, на раннем этапе существовало множество точек зрения, то сегодня мнения большинства исследователей пришли к единству. Содружество Независимых Государств является региональной международной организацией. Этот вывод подтверждают признаки, присущие Содружеству. А именно: оно основано на международном праве и международном договоре и имеет самостоятельные организационно-правовые категории, права и обязанности, обособленную область сотрудничества, обладает автономной волей.</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Момент определения природы Евросоюза является в более сложным, так как по сегодняшний день отсутствует единство в понимании его юридической природы.</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Европейский Союз представляет собой объединение 27 государств, основанное после подписания 7 февраля 1992 г. «Договора о Европейском Союзе» (Маастрихтский договор). Особенностью ЕС выступает ее двойственность в определении статуса: он содержит как элементы международной организации, так и элементы государственности в форме федерации или конфедерации.</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lastRenderedPageBreak/>
        <w:t>К признакам, определяющим ЕС как федерацию, можно отнести избираемый Европейский парламент и формирование его за счет средств бюджета ЕС, верховенство европейского права над национальным в практике Европейского Суда, а также закрепленные в статьях Договора и в судебной практике Европейского Суда основных правовых гарантий. Так в статье 1 Договора о ЕС закреплено, что решения в ЕС должны приниматься открыто и близко по отношению к гражданскому населению. В статье 5 определено, что в полномочия, которые не относятся к сфере исключительной компетенции, сообщество следует принципу субсидиарности.</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Признак правительственного сотрудничества проявляется, прежде всего, во внешней политике и в политике, связанной с безопасностью Союза, в области полицейского и правового сотрудничества.</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Имеет место быть такое суждение, что Европейский Союз как союз государств – не окончательная структура. В итоге ЕС должен представлять собой союз народов Европы, в котором будут преобладать государственные черты, иначе называемая идея создания «Соединенных Штатов Европы», которая появилась задолго до создания самого ЕС. И если надгосударственность союза будет расти, то такое преобразование вполне возможно.</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Б.А. Страшун также отмечает, что Европейский Союз если и нес изначально в себе черты конфедерации, то на сегодня уже он приобрел признаки федеративного устройства, так как некоторые акты, изданные органами Союза, имеют прямое действие на территориях государств-членов.</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ЕС был создан для достижения определенных целей; в нем сохраняется суверенность государства и имеется достаточно высокая степень их самостоятельности; международный договор Союза является правовой основой — все это признаки конфедерации. Так же, ЕС часто называют мягкой, «рыхлой» конфедерацией, но законодательно это нигде не отображено.</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lastRenderedPageBreak/>
        <w:t>В подтверждение теории о том, что ЕС носит элементы государственности, можно сказать о том, что в отличие от СНГ, у ЕС отсутствует устав, но у ЕС есть Конституция (о введении Конституции для Европы) и правовой основой выступает Договор ЕС (действующий Лиссабонский договор)</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М.В. Баглай называет ЕС интеграционным объединением государств, своеобразным образованием, в котором получают развитие «тенденции эволюции права», имеющие широкое распространение в мире. Союз нацелен на региональную европейскую интеграцию. Но есть мнение и о том, что ЕС обладает особым международно-правовым статусом, отличным от всех ранее известных видов межгосударственных объединений.</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Таким образом, можно сделать вывод, что ЕС — это форма государственного объединения, которая содержит в себе как признаки конфедерации и федерации, так и международной организации.</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После определения природы и статуса Евросоюза и СНГ логично перейти к сравнению компетенций, которыми государства-члены или государства-участники наделили эти два объединения. </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Евросоюз и СНГ были созданы, как было сказано ранее для достижения определенных целей. Для выполнения этого страны, создавшие эти объединения наделили ЕС и СНГ определенными компетенциями. Компетенции ЕС закреплены в Договоре о функционировании Европейского союза (Лиссабонская редакция договора 2007 г.), в 2-6 статьях. Согласно Договору, компетенции делятся на три вида: исключительная, совместная, вспомогательная.</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 xml:space="preserve">В исключительную компетенция Союза, прописанную в статье 3, относят следующие сферы: таможенный союз, установление правил конкуренции, денежная политика, сохранение морских биологических ресурсов, общая торговая политика. За ЕС также закреплены входящие в эту группу компетенции, например, заключение международных соглашений, когда такое заключение предусмотрено в законодательных актах Союза, </w:t>
      </w:r>
      <w:r w:rsidRPr="00886439">
        <w:rPr>
          <w:rFonts w:ascii="Times New Roman" w:eastAsia="Times New Roman" w:hAnsi="Times New Roman" w:cs="Times New Roman"/>
          <w:color w:val="222222"/>
          <w:sz w:val="28"/>
          <w:szCs w:val="28"/>
          <w:lang w:eastAsia="ru-RU"/>
        </w:rPr>
        <w:lastRenderedPageBreak/>
        <w:t>когда оно необходимо, для реализации функций и задач, возложенных на ЕС, и обеспечение его развития.</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Совместная компетенция ЕС и государств-членов закреплена в статье 5. Такой вид компетенции определяется остаточным принципом, то есть в нее входят все компетенции, которые не относятся к сферам, прописанным в статьях 3 и 6. Особенностью совместной компетенции является то, что она может быть дополнена на основании принятия государствами определенных договоров.</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На данный момент, согласно Договору, она распространяется на такие сферы: внутренний рынок; социальная политика применительно к аспектам, определенным в Договоре; экономическое, социальное и территориальное сплочение; сельское хозяйство и рыболовство, за исключением сохранения морских биологических ресурсов; окружающая среда; защита потребителей; транспорт; трансъевропейские сети; энергетика; пространство свободы, безопасности и правосудия; общие проблемы безопасности в сфере здравоохранения применительно к аспектам, определенным в настоящем Договоре.</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В сферах научных исследований, технологического развития и космоса и сферах сотрудничества в поддержку развития и гуманитарной помощи Союз располагает компетенцией проводить мероприятия, но при условии, что осуществление данной компетенции никак не будет препятствовать государствам-членам осуществлять свою собственную компетенцию.</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Вспомогательная или дополнительная компетенция союза направлена на осуществление деятельности по поддержке, координации и дополнения действий государств членов. Сферами дополнительной деятельности Союза являются: охрана и улучшение здоровья людей; промышленность; культура; туризм; образование, профессиональное обучение, молодежь и спорт; гражданская оборона; административное сотрудничество.</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lastRenderedPageBreak/>
        <w:t>Относительно СНГ в плане компетенций все проще, так как более четко уяснено нами, что Содружество — это региональная международная организация.</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Устав СНГ наделяет его только одним видом компетенций — совместной, что прописано в статье 4. К сфере совместной деятельности государств-членов следует отнести следующее: обеспечение прав и основных свобод человека; координацию внешнеполитической деятельности; сотрудничество в формировании и развитии общего экономического пространства, общеевропейского и евразийского рынков, таможенной политики; сотрудничество в развитии систем транспорта, связи; охрану здоровья и окружающей среды; вопросы социальной и миграционной политики; борьбу с организованной преступностью; сотрудничество в области оборонной политики и охраны внешних границ.</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Но, кроме отличий, связанных с этим вопросом, между ЕС и СНГ и сходства. Список сфер, относящихся к совместной компетенции этих объединений, не является исчерпывающим. Так же, как и в Европейском Союзе, страны-участники Содружества могут дополнять этот перечень по взаимному согласию.</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Для осуществления компетенций в СНГ и в ЕС функционируют специальные органы управления. В систему высших органов Европейского союза относят на данный момент по всем соглашениям, связывающим все страны-члены на общих основаниях, семь органов: Европейский совет, Совет Европейского союза, Европейская комиссия, Суд Европейского союза, Европейский парламент, Европейская счётная палата, Европейский центральный банк</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 xml:space="preserve">Европейский совет — высший политический орган Европейского союза, состоящий из глав государств и правительств стран-членов ЕС. Совет Европейского союза — наряду с Европейским парламентом, один из двух законодательных органов Европейского союза. Европейская комиссия — высший орган исполнительной власти Евросоюза, который отвечает за </w:t>
      </w:r>
      <w:r w:rsidRPr="00886439">
        <w:rPr>
          <w:rFonts w:ascii="Times New Roman" w:eastAsia="Times New Roman" w:hAnsi="Times New Roman" w:cs="Times New Roman"/>
          <w:color w:val="222222"/>
          <w:sz w:val="28"/>
          <w:szCs w:val="28"/>
          <w:lang w:eastAsia="ru-RU"/>
        </w:rPr>
        <w:lastRenderedPageBreak/>
        <w:t>выполнение решений Союза, контролирует соблюдение его законов в странах-членах и, если требуется, возбуждает в суде Европейского союза иск против стран-членов за нарушение членских обязательств.</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Суд Европейского союза — высший суд ЕС. Европейский парламент имеет три важнейшие задачи: законодательство, бюджетирование и контроль Европейской комиссии. C 1979 года избирается населением. Европейская счётная палата — институт, осуществляющий аудиторскую проверку бюджета Союза и его учреждений. Европейский центральный банк — центральный банк Евросоюза и зоны евро.</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Кроме этих 7 главных органов выделяют также иные вспомогательные органы, которые обеспечивают нормальное функционирование ЕС.</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Высшие органы управления Содружества определены разделом VI Уставом СНГ. В структуру органов управления входит Содружества 84 органа, среди которых деятельность 69 органов направлена на отраслевое сотрудничество. Главную роль в системе управления СНГ играют Совет глав государств СНГ и Совет глав правительств СНГ. Высшим органом организации является Совет глав государств, основная задача которого состоит в разрешении главных вопросов и задач, связанных с деятельностью организации.</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Совет глав правительств СНГ координирует сотрудничество органов исполнительной власти государств — участников в экономической, социальной и иных областях общих интересов. Все решения, выдвинутые в этих органах, не должны препятствовать осуществлению собственной политики государств-членов и должны быть приняты на основе консенсуса.</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 xml:space="preserve">Перечень всех органов очень велик и компетенция этих органов исходит из их названия. Пример некоторых из них: Совет министров внутренних дел государств – участников СНГ; Совет министров иностранных дел СНГ; Совет министров обороны СНГ; Совет министров юстиции государств – участников СНГ; Совет по авиации и использованию воздушного пространства; Совет по гуманитарному сотрудничеству </w:t>
      </w:r>
      <w:r w:rsidRPr="00886439">
        <w:rPr>
          <w:rFonts w:ascii="Times New Roman" w:eastAsia="Times New Roman" w:hAnsi="Times New Roman" w:cs="Times New Roman"/>
          <w:color w:val="222222"/>
          <w:sz w:val="28"/>
          <w:szCs w:val="28"/>
          <w:lang w:eastAsia="ru-RU"/>
        </w:rPr>
        <w:lastRenderedPageBreak/>
        <w:t>государств – участников СНГ; Совет по делам молодежи государств – участников СНГ и др.</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Но, согласно статье 34 Устава, этот перечень может быть дополнен другими органами отраслевого сотрудничества, которые могут быть созданы на основе соглашения государств-участников о сотрудничестве в различных областях.</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Таким образом, проводя сравнительную характеристику ЕС и СНГ, мы можем прийти к выводу, что первопричиной всех существующих отличий является различие в международно-правовом статусе и природе объединений государств. ЕС — это форма государственного объединения с элементами конфедерации и федерации. СНГ — международная региональная организация.</w:t>
      </w:r>
    </w:p>
    <w:p w:rsidR="008450BE" w:rsidRPr="00886439" w:rsidRDefault="008450BE" w:rsidP="008864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886439">
        <w:rPr>
          <w:rFonts w:ascii="Times New Roman" w:eastAsia="Times New Roman" w:hAnsi="Times New Roman" w:cs="Times New Roman"/>
          <w:color w:val="222222"/>
          <w:sz w:val="28"/>
          <w:szCs w:val="28"/>
          <w:lang w:eastAsia="ru-RU"/>
        </w:rPr>
        <w:t>Из этого следуют отличия в структуре компетенций: ЕС обладает совместной, исключительной и дополнительной компетенциями, когда в правовых основах СНГ прописаны только совместные компетенции. Это говорит об уровне существующей наднациональности в объединениях: в Европейском Союзе это явление на настоящий момент достигло разумного предела. В СНГ она отсутствует, что и сказано в Уставе. А различия в структуре органов и их многообразие определяется не только по вышеупомянутой причине, но и по причине особенностей выдвинутых целей, для которых государства объединились.</w:t>
      </w:r>
    </w:p>
    <w:p w:rsidR="00EC7454" w:rsidRPr="00886439" w:rsidRDefault="00EC7454" w:rsidP="00886439">
      <w:pPr>
        <w:spacing w:after="0" w:line="360" w:lineRule="auto"/>
        <w:ind w:firstLine="709"/>
        <w:jc w:val="both"/>
        <w:rPr>
          <w:rFonts w:ascii="Times New Roman" w:hAnsi="Times New Roman" w:cs="Times New Roman"/>
          <w:sz w:val="28"/>
          <w:szCs w:val="28"/>
        </w:rPr>
      </w:pPr>
      <w:r w:rsidRPr="00886439">
        <w:rPr>
          <w:rFonts w:ascii="Times New Roman" w:hAnsi="Times New Roman" w:cs="Times New Roman"/>
          <w:sz w:val="28"/>
          <w:szCs w:val="28"/>
        </w:rPr>
        <w:t xml:space="preserve">Содружество Независимых Государств (СНГ) как название межгосударственного образования за последнее время достаточно прочно вошло в нашу жизнь и закрепилось на политической карте мира. О событиях в Содружестве практически каждый день сообщают электронные средства массовой информации, пишут общественно-политические газеты и журналы. Многие россияне имеют родственников в СНГ, миллионы наших соотечественников проживают в странах Содружества. Граждане различных государств Содружества приезжают в Россию в поисках работы. Страны СНГ — важные экономические и политические партнеры нашего государства. </w:t>
      </w:r>
      <w:r w:rsidRPr="00886439">
        <w:rPr>
          <w:rFonts w:ascii="Times New Roman" w:hAnsi="Times New Roman" w:cs="Times New Roman"/>
          <w:sz w:val="28"/>
          <w:szCs w:val="28"/>
        </w:rPr>
        <w:lastRenderedPageBreak/>
        <w:t>Возникло данное межгосударственное образование в декабре 1991 г. достаточно неожиданно. Своим появлением на свет оно обязано быстрому и непредвиденному уходу с исторической арены Советского Союза, который был мощным государством и являлся одной из двух сверхдержав на протяжении второй половины ХХ в. Почему так произошло? Однозначного объяснения столь сложного и многофакторного феномена, изменившего все мировое развитие в конце прошлого столетия, пока нет. Однако представители различных наук постоянно обращаются к этому вопросу, потому что он непосредственно связан со многими проблемами наших дней. Обращают постоянное внимание на изучение указанного феномена и исследователи СНГ. Это обусловлено тем, что понять многие затруднения и сложности в современном развитии Содружества невозможно без анализа породившей их дезинтеграции СССР. Процесс образования Содружества имел непростой характер и протекал сложно и противоречиво. Во-первых, создатели СНГ по-разному понимали цели, статус и перспективы нового межгосударственного образования. Во-вторых, Содружеству сразу же пришлось решать очень сложные и болезненные вопросы, среди которых — проблема правопреемства в отношении бывшего СССР, настоятельная потребность разрешения целого ряда этнополитических конфликтов на постсоюзном пространстве, проявлявшихся уже в открытой форме в последние годы существования Советского государства, и др. В-третьих, процесс становления СНГ исторически совпал с процессом строительства бывшими республиками Советского Союза новых независимых государств, а политические элиты отдавали предпочтение укреплению собственного суверенитета и национальных государственных институтов. Однако достаточно быстро была сформирована институциональноправовая структура Содружества, налажено взаимодействие в важнейших сферах жизнедеятельности новых независимых государств.</w:t>
      </w:r>
    </w:p>
    <w:p w:rsidR="00EC7454" w:rsidRPr="00886439" w:rsidRDefault="00EC7454" w:rsidP="00886439">
      <w:pPr>
        <w:spacing w:after="0" w:line="360" w:lineRule="auto"/>
        <w:ind w:firstLine="709"/>
        <w:jc w:val="both"/>
        <w:rPr>
          <w:rFonts w:ascii="Times New Roman" w:hAnsi="Times New Roman" w:cs="Times New Roman"/>
          <w:sz w:val="28"/>
          <w:szCs w:val="28"/>
        </w:rPr>
      </w:pPr>
      <w:r w:rsidRPr="00886439">
        <w:rPr>
          <w:rFonts w:ascii="Times New Roman" w:hAnsi="Times New Roman" w:cs="Times New Roman"/>
          <w:sz w:val="28"/>
          <w:szCs w:val="28"/>
        </w:rPr>
        <w:t xml:space="preserve">«Содружество, наконец, поняло: главное в жизни независимых государств — равноправное экономическое сотрудничество, а не поиски </w:t>
      </w:r>
      <w:r w:rsidRPr="00886439">
        <w:rPr>
          <w:rFonts w:ascii="Times New Roman" w:hAnsi="Times New Roman" w:cs="Times New Roman"/>
          <w:sz w:val="28"/>
          <w:szCs w:val="28"/>
        </w:rPr>
        <w:lastRenderedPageBreak/>
        <w:t>политических решений. Этим объясняется и то, что Украина не подписала Устав СНГ. А само Содружество Украина не разваливала и не будет разваливать, а будет делать конкретные шаги к интеграции в экономике, к сотрудничеству с другими государствами. Оно не является ошибкой и при нормальной работе, с одной стороны, не противоречит генеральным курсам народов на независимость, а с другой — не является также единственным спасением от возможного конфронтационного развития, нужно развивать двусторонние связи». Л. М. Кравчук, Президент Украины, 1993</w:t>
      </w:r>
    </w:p>
    <w:p w:rsidR="00E02998" w:rsidRPr="00886439" w:rsidRDefault="00E02998" w:rsidP="00886439">
      <w:pPr>
        <w:spacing w:after="0" w:line="360" w:lineRule="auto"/>
        <w:ind w:firstLine="709"/>
        <w:jc w:val="both"/>
        <w:rPr>
          <w:rFonts w:ascii="Times New Roman" w:hAnsi="Times New Roman" w:cs="Times New Roman"/>
          <w:sz w:val="28"/>
          <w:szCs w:val="28"/>
        </w:rPr>
      </w:pPr>
      <w:r w:rsidRPr="00886439">
        <w:rPr>
          <w:rFonts w:ascii="Times New Roman" w:hAnsi="Times New Roman" w:cs="Times New Roman"/>
          <w:sz w:val="28"/>
          <w:szCs w:val="28"/>
        </w:rPr>
        <w:t xml:space="preserve">В принятых документах тоже чувствуется эта двойственность. Так, Протокол «Об осуществлении в 1992 году централизованных закупок по импорту продовольствия, сельскохозяйственного сырья, материалов и средств защиты растений, предусмотренных в Продовольственном соглашении», принятый на заседании Совета глав правительств; Соглашение о координации межгосударственных отношений в области электроэнергии; Соглашение о координационных органах железнодорожного транспорта СНГ; Соглашение о регулировании взаимоотношений государств Содружества в области торгово-экономического сотрудничества в 1992 г., подписанное 8–14 февраля 1992 г., отражают явную тенденцию к интеграции, представляют собой попытки совместного решения трудных проблем. Но в то же время в Соглашении о возвращении культурных и исторических ценностей государствам их происхождения от 14 февраля 1992 г., подписанном на заседании Совета глав государств, наглядно прослеживаются тенденции к размежеванию. Практика прошедших лет показала, что принятые декларации не отвечали ни действительным намерениям, ни реальным возможностям руководителей стран Содружества. Большинство пунктов соглашений так и остались на бумаге, а по некоторым вопросам расхождения в позициях государств СНГ не только не удалось сгладить, но они стали еще острее. Некоторые страны в Содружестве видели вариант Европейского сообщества, другие предполагали, что СНГ может действовать эффективно лишь при наличии Центра или центров власти, </w:t>
      </w:r>
      <w:r w:rsidRPr="00886439">
        <w:rPr>
          <w:rFonts w:ascii="Times New Roman" w:hAnsi="Times New Roman" w:cs="Times New Roman"/>
          <w:sz w:val="28"/>
          <w:szCs w:val="28"/>
        </w:rPr>
        <w:lastRenderedPageBreak/>
        <w:t>решения которых имеют обязательную силу для участников соглашения. Третьи вообще считали, что основная задача образования СНГ — оформление «бракоразводного процесса» (по выражению Кравчука).</w:t>
      </w:r>
    </w:p>
    <w:p w:rsidR="00B641C7" w:rsidRPr="00886439" w:rsidRDefault="00B641C7" w:rsidP="00886439">
      <w:pPr>
        <w:spacing w:after="0" w:line="360" w:lineRule="auto"/>
        <w:ind w:firstLine="709"/>
        <w:jc w:val="both"/>
        <w:rPr>
          <w:rFonts w:ascii="Times New Roman" w:hAnsi="Times New Roman" w:cs="Times New Roman"/>
          <w:sz w:val="28"/>
          <w:szCs w:val="28"/>
        </w:rPr>
      </w:pPr>
      <w:r w:rsidRPr="00886439">
        <w:rPr>
          <w:rFonts w:ascii="Times New Roman" w:hAnsi="Times New Roman" w:cs="Times New Roman"/>
          <w:sz w:val="28"/>
          <w:szCs w:val="28"/>
        </w:rPr>
        <w:t>Содружество Независимых Государств (СНГ), Российское Содружество Независимых Государств, свободная ассоциация суверенных государств, сформированная в 1991 году Россией и еще 11 республиками, бывшими частью Советского Союза. Содружество Независимых Государств (СНГ) возникло 8 декабря 1991 года, когда избранные лидеры России, Украины и Белоруссии (Белоруссия) подписали соглашение о создании новой ассоциации, которая заменит рушащийся Союз Советских Социалистических Республик (СССР) , Впоследствии к трем славянским республикам присоединились республики Центральной Азии, Кыргызстан, Таджикистан, Туркменистан и Узбекистан, Закавказские республики Армении, Азербайджан и Грузия, а также Молдова. (Остальные бывшие советские республики - Литва, Латвия и Эстония - отказались присоединиться к новой организации.) СНГ официально возникла 21 декабря 1991 года и начала работу в следующем месяце, а город Минск в Беларуси обозначил как его административный центр.</w:t>
      </w:r>
    </w:p>
    <w:p w:rsidR="00B641C7" w:rsidRPr="00886439" w:rsidRDefault="00B641C7" w:rsidP="00886439">
      <w:pPr>
        <w:spacing w:after="0" w:line="360" w:lineRule="auto"/>
        <w:ind w:firstLine="709"/>
        <w:jc w:val="both"/>
        <w:rPr>
          <w:rFonts w:ascii="Times New Roman" w:hAnsi="Times New Roman" w:cs="Times New Roman"/>
          <w:sz w:val="28"/>
          <w:szCs w:val="28"/>
        </w:rPr>
      </w:pPr>
      <w:r w:rsidRPr="00886439">
        <w:rPr>
          <w:rFonts w:ascii="Times New Roman" w:hAnsi="Times New Roman" w:cs="Times New Roman"/>
          <w:sz w:val="28"/>
          <w:szCs w:val="28"/>
        </w:rPr>
        <w:t xml:space="preserve">   Функции СНГ состоят в том, чтобы координировать политику своих членов в отношении их экономики, внешних связей, обороны, иммиграционной политики, охраны окружающей среды и правоохранительной деятельности. Его главный правительственный орган - это совет, состоящий из глав государств-членов республик (то есть президентов) и правительства (премьер-министров), которым помогают комитеты министров кабинета министров в таких ключевых областях, как экономика и оборона. Члены СНГ пообещали сохранить как свои вооруженные силы, так и бывшее советское ядерное оружие, размещенное на их территориях под единым единым командованием. На практике это оказалось трудным, как и усилия членов по координации внедрения </w:t>
      </w:r>
      <w:r w:rsidRPr="00886439">
        <w:rPr>
          <w:rFonts w:ascii="Times New Roman" w:hAnsi="Times New Roman" w:cs="Times New Roman"/>
          <w:sz w:val="28"/>
          <w:szCs w:val="28"/>
        </w:rPr>
        <w:lastRenderedPageBreak/>
        <w:t xml:space="preserve">механизмов рыночного типа и частной собственности в их соответствующие экономики. </w:t>
      </w:r>
    </w:p>
    <w:p w:rsidR="00D0267B" w:rsidRPr="00886439" w:rsidRDefault="00D0267B" w:rsidP="00886439">
      <w:pPr>
        <w:spacing w:after="0" w:line="360" w:lineRule="auto"/>
        <w:ind w:firstLine="709"/>
        <w:jc w:val="both"/>
        <w:rPr>
          <w:rFonts w:ascii="Times New Roman" w:hAnsi="Times New Roman" w:cs="Times New Roman"/>
          <w:sz w:val="28"/>
          <w:szCs w:val="28"/>
        </w:rPr>
      </w:pPr>
      <w:r w:rsidRPr="00886439">
        <w:rPr>
          <w:rFonts w:ascii="Times New Roman" w:hAnsi="Times New Roman" w:cs="Times New Roman"/>
          <w:sz w:val="28"/>
          <w:szCs w:val="28"/>
        </w:rPr>
        <w:t xml:space="preserve">   Итак, всесторонний кризис советской системы и базирующийся на национализме сепаратизм бывших союзных республик предрешили союзную дезинтеграцию. С другой стороны, мощный интеграционный потенциал, заложенный в советской системе, вылился в создание межгосударственного объединения 12 бывших советских республик, т.е. в СНГ. Уже с самого начала на Содружество легла двоякая задача:</w:t>
      </w:r>
    </w:p>
    <w:p w:rsidR="00D0267B" w:rsidRPr="00886439" w:rsidRDefault="00D0267B" w:rsidP="00886439">
      <w:pPr>
        <w:pStyle w:val="a3"/>
        <w:numPr>
          <w:ilvl w:val="0"/>
          <w:numId w:val="2"/>
        </w:numPr>
        <w:spacing w:after="0" w:line="360" w:lineRule="auto"/>
        <w:ind w:left="0" w:firstLine="709"/>
        <w:jc w:val="both"/>
        <w:rPr>
          <w:rFonts w:ascii="Times New Roman" w:hAnsi="Times New Roman" w:cs="Times New Roman"/>
          <w:sz w:val="28"/>
          <w:szCs w:val="28"/>
        </w:rPr>
      </w:pPr>
      <w:r w:rsidRPr="00886439">
        <w:rPr>
          <w:rFonts w:ascii="Times New Roman" w:hAnsi="Times New Roman" w:cs="Times New Roman"/>
          <w:sz w:val="28"/>
          <w:szCs w:val="28"/>
        </w:rPr>
        <w:t>Обеспечить цивилизованный и взаимоприемлемый развод частей единого целого по их новым «национальным квартирам»;</w:t>
      </w:r>
    </w:p>
    <w:p w:rsidR="00D0267B" w:rsidRPr="00886439" w:rsidRDefault="00D0267B" w:rsidP="00886439">
      <w:pPr>
        <w:pStyle w:val="a3"/>
        <w:numPr>
          <w:ilvl w:val="0"/>
          <w:numId w:val="2"/>
        </w:numPr>
        <w:spacing w:after="0" w:line="360" w:lineRule="auto"/>
        <w:ind w:left="0" w:firstLine="709"/>
        <w:jc w:val="both"/>
        <w:rPr>
          <w:rFonts w:ascii="Times New Roman" w:hAnsi="Times New Roman" w:cs="Times New Roman"/>
          <w:sz w:val="28"/>
          <w:szCs w:val="28"/>
        </w:rPr>
      </w:pPr>
      <w:r w:rsidRPr="00886439">
        <w:rPr>
          <w:rFonts w:ascii="Times New Roman" w:hAnsi="Times New Roman" w:cs="Times New Roman"/>
          <w:sz w:val="28"/>
          <w:szCs w:val="28"/>
        </w:rPr>
        <w:t>Постараться не потерять наработанные десятилетиями преимущества совместного существования, а значит – обеспечить принципиально иной механизм интеграционного взаимодействия теперь уже независимых субъектов международного права</w:t>
      </w:r>
    </w:p>
    <w:p w:rsidR="00B641C7" w:rsidRPr="00886439" w:rsidRDefault="00B641C7" w:rsidP="00886439">
      <w:pPr>
        <w:spacing w:after="0" w:line="360" w:lineRule="auto"/>
        <w:ind w:firstLine="709"/>
        <w:jc w:val="both"/>
        <w:rPr>
          <w:rFonts w:ascii="Times New Roman" w:hAnsi="Times New Roman" w:cs="Times New Roman"/>
          <w:sz w:val="28"/>
          <w:szCs w:val="28"/>
        </w:rPr>
      </w:pPr>
      <w:r w:rsidRPr="00886439">
        <w:rPr>
          <w:rFonts w:ascii="Times New Roman" w:hAnsi="Times New Roman" w:cs="Times New Roman"/>
          <w:sz w:val="28"/>
          <w:szCs w:val="28"/>
        </w:rPr>
        <w:t>В августе 2008 года, после эскалации военных действий между Россией и Грузией в сепаратистском регионе Южной Осетии, Грузия объявила о сво</w:t>
      </w:r>
      <w:r w:rsidR="00D953AE" w:rsidRPr="00886439">
        <w:rPr>
          <w:rFonts w:ascii="Times New Roman" w:hAnsi="Times New Roman" w:cs="Times New Roman"/>
          <w:sz w:val="28"/>
          <w:szCs w:val="28"/>
        </w:rPr>
        <w:t>ем намерении выйти из СНГ. В итоге это</w:t>
      </w:r>
      <w:r w:rsidRPr="00886439">
        <w:rPr>
          <w:rFonts w:ascii="Times New Roman" w:hAnsi="Times New Roman" w:cs="Times New Roman"/>
          <w:sz w:val="28"/>
          <w:szCs w:val="28"/>
        </w:rPr>
        <w:t xml:space="preserve"> был</w:t>
      </w:r>
      <w:r w:rsidR="00D953AE" w:rsidRPr="00886439">
        <w:rPr>
          <w:rFonts w:ascii="Times New Roman" w:hAnsi="Times New Roman" w:cs="Times New Roman"/>
          <w:sz w:val="28"/>
          <w:szCs w:val="28"/>
        </w:rPr>
        <w:t>о</w:t>
      </w:r>
      <w:r w:rsidRPr="00886439">
        <w:rPr>
          <w:rFonts w:ascii="Times New Roman" w:hAnsi="Times New Roman" w:cs="Times New Roman"/>
          <w:sz w:val="28"/>
          <w:szCs w:val="28"/>
        </w:rPr>
        <w:t xml:space="preserve"> завершен</w:t>
      </w:r>
      <w:r w:rsidR="00D953AE" w:rsidRPr="00886439">
        <w:rPr>
          <w:rFonts w:ascii="Times New Roman" w:hAnsi="Times New Roman" w:cs="Times New Roman"/>
          <w:sz w:val="28"/>
          <w:szCs w:val="28"/>
        </w:rPr>
        <w:t>о</w:t>
      </w:r>
      <w:r w:rsidRPr="00886439">
        <w:rPr>
          <w:rFonts w:ascii="Times New Roman" w:hAnsi="Times New Roman" w:cs="Times New Roman"/>
          <w:sz w:val="28"/>
          <w:szCs w:val="28"/>
        </w:rPr>
        <w:t xml:space="preserve"> в авг</w:t>
      </w:r>
      <w:r w:rsidR="008E795C" w:rsidRPr="00886439">
        <w:rPr>
          <w:rFonts w:ascii="Times New Roman" w:hAnsi="Times New Roman" w:cs="Times New Roman"/>
          <w:sz w:val="28"/>
          <w:szCs w:val="28"/>
        </w:rPr>
        <w:t xml:space="preserve">усте 2009 года. Подобная </w:t>
      </w:r>
      <w:r w:rsidRPr="00886439">
        <w:rPr>
          <w:rFonts w:ascii="Times New Roman" w:hAnsi="Times New Roman" w:cs="Times New Roman"/>
          <w:sz w:val="28"/>
          <w:szCs w:val="28"/>
        </w:rPr>
        <w:t>война разразилась на востоке Украины в 2014 году после незаконной аннексии Украины украинской Автономной Республики Крым. К 2018 году в столкновениях между украинскими вооруженными силами и воинскими формированиями, находящимися под защитой России, в Донбассе погибло не менее 10 000 человек. В ма</w:t>
      </w:r>
      <w:r w:rsidR="008E795C" w:rsidRPr="00886439">
        <w:rPr>
          <w:rFonts w:ascii="Times New Roman" w:hAnsi="Times New Roman" w:cs="Times New Roman"/>
          <w:sz w:val="28"/>
          <w:szCs w:val="28"/>
        </w:rPr>
        <w:t xml:space="preserve">е того же года украинский президент </w:t>
      </w:r>
      <w:r w:rsidRPr="00886439">
        <w:rPr>
          <w:rFonts w:ascii="Times New Roman" w:hAnsi="Times New Roman" w:cs="Times New Roman"/>
          <w:sz w:val="28"/>
          <w:szCs w:val="28"/>
        </w:rPr>
        <w:t>Петр Порошенко официально отозвал членство Украины в СНГ.</w:t>
      </w:r>
    </w:p>
    <w:p w:rsidR="00D0267B" w:rsidRPr="00886439" w:rsidRDefault="00D0267B" w:rsidP="00886439">
      <w:pPr>
        <w:spacing w:after="0" w:line="360" w:lineRule="auto"/>
        <w:ind w:firstLine="709"/>
        <w:jc w:val="both"/>
        <w:rPr>
          <w:rFonts w:ascii="Times New Roman" w:hAnsi="Times New Roman" w:cs="Times New Roman"/>
          <w:sz w:val="28"/>
          <w:szCs w:val="28"/>
        </w:rPr>
      </w:pPr>
      <w:r w:rsidRPr="00886439">
        <w:rPr>
          <w:rFonts w:ascii="Times New Roman" w:hAnsi="Times New Roman" w:cs="Times New Roman"/>
          <w:sz w:val="28"/>
          <w:szCs w:val="28"/>
        </w:rPr>
        <w:t xml:space="preserve">Эти миссии СНГ обнажились весьма быстро и рельефно. Однако столь же ясно обозначилась и их противоречивость. На эмоциональной волне националистической суверенизации никто не хотел отказаться хотя бы от доли своей самостоятельности. Но без этого, понятно, нельзя построить эффективную межгосударственную интеграцию столь тесно связанных в прошлом государственных образований. С другой стороны никто не хотел </w:t>
      </w:r>
      <w:r w:rsidRPr="00886439">
        <w:rPr>
          <w:rFonts w:ascii="Times New Roman" w:hAnsi="Times New Roman" w:cs="Times New Roman"/>
          <w:sz w:val="28"/>
          <w:szCs w:val="28"/>
        </w:rPr>
        <w:lastRenderedPageBreak/>
        <w:t>лишиться и тех преимуществ, которые были подтверждены десятилетиями совместного существования</w:t>
      </w:r>
      <w:r w:rsidRPr="00886439">
        <w:rPr>
          <w:rStyle w:val="a6"/>
          <w:rFonts w:ascii="Times New Roman" w:hAnsi="Times New Roman" w:cs="Times New Roman"/>
          <w:sz w:val="28"/>
          <w:szCs w:val="28"/>
        </w:rPr>
        <w:footnoteReference w:id="27"/>
      </w:r>
    </w:p>
    <w:p w:rsidR="005215AF" w:rsidRPr="00886439" w:rsidRDefault="005215AF" w:rsidP="00886439">
      <w:pPr>
        <w:spacing w:after="0" w:line="360" w:lineRule="auto"/>
        <w:ind w:firstLine="709"/>
        <w:jc w:val="both"/>
        <w:rPr>
          <w:rFonts w:ascii="Times New Roman" w:hAnsi="Times New Roman" w:cs="Times New Roman"/>
          <w:sz w:val="28"/>
          <w:szCs w:val="28"/>
        </w:rPr>
      </w:pPr>
      <w:r w:rsidRPr="00886439">
        <w:rPr>
          <w:rFonts w:ascii="Times New Roman" w:hAnsi="Times New Roman" w:cs="Times New Roman"/>
          <w:sz w:val="28"/>
          <w:szCs w:val="28"/>
        </w:rPr>
        <w:t xml:space="preserve">Отношения России с ее соседями часто порождают политические проблемы. С ее размерами и властью она может влиять на внутренние дела партнеров СНГ. Россия считает себя главной региональной державой и действует соответственно. В некоторых бывших республиках по-прежнему находятся российские военные, а другие зависят от России за распределение нефти и природного газа. Зимой 2005 года Россия неожиданно увеличила цены на экспортируемую в Украину электроэнергию, аналитики движения обозначили строго политическую ситуацию. Москва оправдывала свои действия как попытку создать реальные рыночные условия для экспорта своей энергии. Хотя Запад критиковал Россию за эту акцию, проблема действительно была связана с зависимостью Украины от импорта российской энергии. Аналогичным образом, Евросоюзу не хватает достаточного объема энергии для удовлетворения растущих потребностей, что Россия манипулирует своими политическими и экономическими выгодами. Несмотря на политические препятствия, экономическая реальность диктует тесную связь между странами СНГ. Они зависят от России для импорта энергии, но и для экспорта собственной продукции, потому что Россия является их крупнейшим торговым партнером. Это особенно важно в Центральной Азии и на Кавказе. Не имеющий выхода к морю характер этих стран и глобальная конкуренция в настоящее время препятствуют их экономической экспансии за пределы российской экономической сферы более чем 140 миллионов потребителей. После изменений, которые привели к распаду Советского Союза, бывшие республики выразили серьезную озабоченность по поводу возможности военного вмешательства России во всем регионе. Будучи остатком старой советской структуры, у России были </w:t>
      </w:r>
      <w:r w:rsidRPr="00886439">
        <w:rPr>
          <w:rFonts w:ascii="Times New Roman" w:hAnsi="Times New Roman" w:cs="Times New Roman"/>
          <w:sz w:val="28"/>
          <w:szCs w:val="28"/>
        </w:rPr>
        <w:lastRenderedPageBreak/>
        <w:t>военные базы в каждой из новых независимых стран. Однако этот страх был неоправданным. Россия продолжала удалять войска и расчищать базы.</w:t>
      </w:r>
    </w:p>
    <w:p w:rsidR="005C5413" w:rsidRPr="00886439" w:rsidRDefault="00860E8D" w:rsidP="00886439">
      <w:pPr>
        <w:spacing w:after="0" w:line="360" w:lineRule="auto"/>
        <w:ind w:firstLine="709"/>
        <w:jc w:val="both"/>
        <w:rPr>
          <w:rFonts w:ascii="Times New Roman" w:hAnsi="Times New Roman" w:cs="Times New Roman"/>
          <w:sz w:val="28"/>
          <w:szCs w:val="28"/>
        </w:rPr>
      </w:pPr>
      <w:r w:rsidRPr="00886439">
        <w:rPr>
          <w:rFonts w:ascii="Times New Roman" w:hAnsi="Times New Roman" w:cs="Times New Roman"/>
          <w:sz w:val="28"/>
          <w:szCs w:val="28"/>
        </w:rPr>
        <w:t xml:space="preserve">В последнее время прослеживается явная интесификация правотворческой деятельности различных интеграционных объединений. Российский исследователь Б.Ю. Шангрибаева определяет международное правотворчество как деятельность субъектов международного права, направленную на создание (изменение, отмену) международно-правовых норм как результатов признания </w:t>
      </w:r>
      <w:r w:rsidR="005C5413" w:rsidRPr="00886439">
        <w:rPr>
          <w:rFonts w:ascii="Times New Roman" w:hAnsi="Times New Roman" w:cs="Times New Roman"/>
          <w:sz w:val="28"/>
          <w:szCs w:val="28"/>
        </w:rPr>
        <w:t>и согласования воль участующих субъектов, отражающих и закрепляющих в них общие и частные интересы</w:t>
      </w:r>
      <w:r w:rsidR="004A1C20" w:rsidRPr="00886439">
        <w:rPr>
          <w:rStyle w:val="a6"/>
          <w:rFonts w:ascii="Times New Roman" w:hAnsi="Times New Roman" w:cs="Times New Roman"/>
          <w:sz w:val="28"/>
          <w:szCs w:val="28"/>
        </w:rPr>
        <w:footnoteReference w:id="28"/>
      </w:r>
      <w:r w:rsidR="004A1C20" w:rsidRPr="00886439">
        <w:rPr>
          <w:rFonts w:ascii="Times New Roman" w:hAnsi="Times New Roman" w:cs="Times New Roman"/>
          <w:sz w:val="28"/>
          <w:szCs w:val="28"/>
        </w:rPr>
        <w:t xml:space="preserve">. </w:t>
      </w:r>
      <w:r w:rsidR="005C5413" w:rsidRPr="00886439">
        <w:rPr>
          <w:rFonts w:ascii="Times New Roman" w:hAnsi="Times New Roman" w:cs="Times New Roman"/>
          <w:sz w:val="28"/>
          <w:szCs w:val="28"/>
        </w:rPr>
        <w:t xml:space="preserve">Например, для государств-участников СНГ с так называемой разноскоростной интеграцией характерно наличие большого массива правовых актов, касающихся регулирования различных сфер межгосударственных </w:t>
      </w:r>
      <w:r w:rsidR="004A1C20" w:rsidRPr="00886439">
        <w:rPr>
          <w:rFonts w:ascii="Times New Roman" w:hAnsi="Times New Roman" w:cs="Times New Roman"/>
          <w:sz w:val="28"/>
          <w:szCs w:val="28"/>
        </w:rPr>
        <w:t>отношений,</w:t>
      </w:r>
      <w:r w:rsidR="005C5413" w:rsidRPr="00886439">
        <w:rPr>
          <w:rFonts w:ascii="Times New Roman" w:hAnsi="Times New Roman" w:cs="Times New Roman"/>
          <w:sz w:val="28"/>
          <w:szCs w:val="28"/>
        </w:rPr>
        <w:t xml:space="preserve"> как на уровне самого Содружества, так и на уровне интеграционных объедине</w:t>
      </w:r>
      <w:r w:rsidR="004A1C20" w:rsidRPr="00886439">
        <w:rPr>
          <w:rFonts w:ascii="Times New Roman" w:hAnsi="Times New Roman" w:cs="Times New Roman"/>
          <w:sz w:val="28"/>
          <w:szCs w:val="28"/>
        </w:rPr>
        <w:t>ний, существующих в его рамках.</w:t>
      </w:r>
    </w:p>
    <w:p w:rsidR="00B641C7" w:rsidRPr="00886439" w:rsidRDefault="00D0267B" w:rsidP="00886439">
      <w:pPr>
        <w:spacing w:after="0" w:line="360" w:lineRule="auto"/>
        <w:ind w:firstLine="709"/>
        <w:jc w:val="both"/>
        <w:rPr>
          <w:rFonts w:ascii="Times New Roman" w:hAnsi="Times New Roman" w:cs="Times New Roman"/>
          <w:sz w:val="28"/>
          <w:szCs w:val="28"/>
        </w:rPr>
      </w:pPr>
      <w:r w:rsidRPr="00886439">
        <w:rPr>
          <w:rFonts w:ascii="Times New Roman" w:hAnsi="Times New Roman" w:cs="Times New Roman"/>
          <w:sz w:val="28"/>
          <w:szCs w:val="28"/>
        </w:rPr>
        <w:t xml:space="preserve">Сегодня в некоторых из бывших республик присутствуют лишь небольшие военные объекты, являющиеся результатом двусторонних соглашений. Казахстан, из-за большого присутствия этнических русских, был, возможно, самой советской республикой, которая больше всего беспокоилась о своем будущем, когда в 1991 году была независимость. Теперь же страна имеет важное стратегическое партнерство с Россией. Его нефть и природный газ транспортируются через территорию России в Европу и в другие места. «Газпром», крупнейшая в мире компания по добыче природного газа, имеет значительные доли в добыче и транспортировке ископаемых видов топлива в Казахстане. Более того, обе страны тесно сотрудничают в установлении взаимовыгодных экономических и политических связей. Россия арендует землю для своей космической станции на Байконуре. В 2006 году две страны договорились о расширении совместной космической программы. Президенты Владимир Путин и </w:t>
      </w:r>
      <w:r w:rsidRPr="00886439">
        <w:rPr>
          <w:rFonts w:ascii="Times New Roman" w:hAnsi="Times New Roman" w:cs="Times New Roman"/>
          <w:sz w:val="28"/>
          <w:szCs w:val="28"/>
        </w:rPr>
        <w:lastRenderedPageBreak/>
        <w:t>Нурсултан Назарбаев признали, что обе страны разработают систему запуска коммерческих спутников. Такая система позволит недорогого запуска меньших спутников непосредственно из самолетов в космос. Россия и ее соседи развили взаимопонимание, что присутствие могущественного соседа по соседству помогает каждому. Именно Россия ограничивала возможность конфликтов между бывшими республиками в годы территориальных объединений. Несмотря на существование многих внутренних конфликтов, внешние конфликты оставались ограниченными.</w:t>
      </w:r>
    </w:p>
    <w:p w:rsidR="004A1C20" w:rsidRDefault="004A1C20" w:rsidP="00CC7485">
      <w:pPr>
        <w:ind w:right="-1" w:firstLine="709"/>
        <w:jc w:val="both"/>
        <w:rPr>
          <w:rFonts w:ascii="Times New Roman" w:hAnsi="Times New Roman" w:cs="Times New Roman"/>
          <w:sz w:val="28"/>
          <w:szCs w:val="28"/>
        </w:rPr>
      </w:pPr>
    </w:p>
    <w:p w:rsidR="004A1C20" w:rsidRDefault="004A1C20" w:rsidP="00CC7485">
      <w:pPr>
        <w:ind w:right="-1" w:firstLine="709"/>
        <w:jc w:val="both"/>
        <w:rPr>
          <w:rFonts w:ascii="Times New Roman" w:hAnsi="Times New Roman" w:cs="Times New Roman"/>
          <w:sz w:val="28"/>
          <w:szCs w:val="28"/>
        </w:rPr>
      </w:pPr>
    </w:p>
    <w:p w:rsidR="004A1C20" w:rsidRDefault="004A1C20" w:rsidP="00CC7485">
      <w:pPr>
        <w:ind w:right="-1" w:firstLine="709"/>
        <w:jc w:val="both"/>
        <w:rPr>
          <w:rFonts w:ascii="Times New Roman" w:hAnsi="Times New Roman" w:cs="Times New Roman"/>
          <w:sz w:val="28"/>
          <w:szCs w:val="28"/>
        </w:rPr>
      </w:pPr>
    </w:p>
    <w:p w:rsidR="004A1C20" w:rsidRDefault="004A1C20" w:rsidP="00CC7485">
      <w:pPr>
        <w:ind w:right="-1" w:firstLine="709"/>
        <w:jc w:val="both"/>
        <w:rPr>
          <w:rFonts w:ascii="Times New Roman" w:hAnsi="Times New Roman" w:cs="Times New Roman"/>
          <w:sz w:val="28"/>
          <w:szCs w:val="28"/>
        </w:rPr>
      </w:pPr>
    </w:p>
    <w:p w:rsidR="004A1C20" w:rsidRDefault="004A1C20" w:rsidP="00CC7485">
      <w:pPr>
        <w:ind w:right="-1" w:firstLine="709"/>
        <w:jc w:val="both"/>
        <w:rPr>
          <w:rFonts w:ascii="Times New Roman" w:hAnsi="Times New Roman" w:cs="Times New Roman"/>
          <w:sz w:val="28"/>
          <w:szCs w:val="28"/>
        </w:rPr>
      </w:pPr>
    </w:p>
    <w:p w:rsidR="004A1C20" w:rsidRDefault="004A1C20" w:rsidP="00CC7485">
      <w:pPr>
        <w:ind w:right="-1" w:firstLine="709"/>
        <w:jc w:val="both"/>
        <w:rPr>
          <w:rFonts w:ascii="Times New Roman" w:hAnsi="Times New Roman" w:cs="Times New Roman"/>
          <w:sz w:val="28"/>
          <w:szCs w:val="28"/>
        </w:rPr>
      </w:pPr>
    </w:p>
    <w:p w:rsidR="004A1C20" w:rsidRDefault="004A1C20" w:rsidP="00CC7485">
      <w:pPr>
        <w:ind w:right="-1" w:firstLine="709"/>
        <w:jc w:val="both"/>
        <w:rPr>
          <w:rFonts w:ascii="Times New Roman" w:hAnsi="Times New Roman" w:cs="Times New Roman"/>
          <w:sz w:val="28"/>
          <w:szCs w:val="28"/>
        </w:rPr>
      </w:pPr>
    </w:p>
    <w:p w:rsidR="004A1C20" w:rsidRDefault="004A1C20" w:rsidP="00CC7485">
      <w:pPr>
        <w:ind w:right="-1" w:firstLine="709"/>
        <w:jc w:val="both"/>
        <w:rPr>
          <w:rFonts w:ascii="Times New Roman" w:hAnsi="Times New Roman" w:cs="Times New Roman"/>
          <w:sz w:val="28"/>
          <w:szCs w:val="28"/>
        </w:rPr>
      </w:pPr>
    </w:p>
    <w:p w:rsidR="004A1C20" w:rsidRDefault="004A1C20" w:rsidP="00CC7485">
      <w:pPr>
        <w:ind w:right="-1" w:firstLine="709"/>
        <w:jc w:val="both"/>
        <w:rPr>
          <w:rFonts w:ascii="Times New Roman" w:hAnsi="Times New Roman" w:cs="Times New Roman"/>
          <w:sz w:val="28"/>
          <w:szCs w:val="28"/>
        </w:rPr>
      </w:pPr>
    </w:p>
    <w:p w:rsidR="004A1C20" w:rsidRDefault="004A1C20" w:rsidP="00CC7485">
      <w:pPr>
        <w:ind w:right="-1" w:firstLine="709"/>
        <w:jc w:val="both"/>
        <w:rPr>
          <w:rFonts w:ascii="Times New Roman" w:hAnsi="Times New Roman" w:cs="Times New Roman"/>
          <w:sz w:val="28"/>
          <w:szCs w:val="28"/>
        </w:rPr>
      </w:pPr>
    </w:p>
    <w:p w:rsidR="004A1C20" w:rsidRDefault="004A1C20" w:rsidP="00CC7485">
      <w:pPr>
        <w:ind w:right="-1" w:firstLine="709"/>
        <w:jc w:val="both"/>
        <w:rPr>
          <w:rFonts w:ascii="Times New Roman" w:hAnsi="Times New Roman" w:cs="Times New Roman"/>
          <w:sz w:val="28"/>
          <w:szCs w:val="28"/>
        </w:rPr>
      </w:pPr>
    </w:p>
    <w:p w:rsidR="004A1C20" w:rsidRDefault="004A1C20" w:rsidP="00CC7485">
      <w:pPr>
        <w:ind w:right="-1" w:firstLine="709"/>
        <w:jc w:val="both"/>
        <w:rPr>
          <w:rFonts w:ascii="Times New Roman" w:hAnsi="Times New Roman" w:cs="Times New Roman"/>
          <w:sz w:val="28"/>
          <w:szCs w:val="28"/>
        </w:rPr>
      </w:pPr>
    </w:p>
    <w:p w:rsidR="004A1C20" w:rsidRDefault="004A1C20" w:rsidP="00CC7485">
      <w:pPr>
        <w:ind w:right="-1" w:firstLine="709"/>
        <w:jc w:val="both"/>
        <w:rPr>
          <w:rFonts w:ascii="Times New Roman" w:hAnsi="Times New Roman" w:cs="Times New Roman"/>
          <w:sz w:val="28"/>
          <w:szCs w:val="28"/>
        </w:rPr>
      </w:pPr>
    </w:p>
    <w:p w:rsidR="004A1C20" w:rsidRDefault="004A1C20" w:rsidP="00CC7485">
      <w:pPr>
        <w:ind w:right="-1" w:firstLine="709"/>
        <w:jc w:val="both"/>
        <w:rPr>
          <w:rFonts w:ascii="Times New Roman" w:hAnsi="Times New Roman" w:cs="Times New Roman"/>
          <w:sz w:val="28"/>
          <w:szCs w:val="28"/>
        </w:rPr>
      </w:pPr>
    </w:p>
    <w:p w:rsidR="004A1C20" w:rsidRDefault="004A1C20" w:rsidP="00CC7485">
      <w:pPr>
        <w:ind w:right="-1" w:firstLine="709"/>
        <w:jc w:val="both"/>
        <w:rPr>
          <w:rFonts w:ascii="Times New Roman" w:hAnsi="Times New Roman" w:cs="Times New Roman"/>
          <w:sz w:val="28"/>
          <w:szCs w:val="28"/>
        </w:rPr>
      </w:pPr>
    </w:p>
    <w:p w:rsidR="004A1C20" w:rsidRDefault="004A1C20" w:rsidP="00CC7485">
      <w:pPr>
        <w:ind w:right="-1" w:firstLine="709"/>
        <w:jc w:val="both"/>
        <w:rPr>
          <w:rFonts w:ascii="Times New Roman" w:hAnsi="Times New Roman" w:cs="Times New Roman"/>
          <w:sz w:val="28"/>
          <w:szCs w:val="28"/>
        </w:rPr>
      </w:pPr>
    </w:p>
    <w:p w:rsidR="00A952F9" w:rsidRDefault="00A952F9" w:rsidP="00CC7485">
      <w:pPr>
        <w:ind w:right="-1" w:firstLine="709"/>
        <w:jc w:val="both"/>
        <w:rPr>
          <w:rFonts w:ascii="Times New Roman" w:hAnsi="Times New Roman" w:cs="Times New Roman"/>
          <w:sz w:val="28"/>
          <w:szCs w:val="28"/>
        </w:rPr>
      </w:pPr>
    </w:p>
    <w:p w:rsidR="004A1C20" w:rsidRDefault="004A1C20" w:rsidP="00D317D6">
      <w:pPr>
        <w:ind w:right="-1"/>
        <w:jc w:val="both"/>
        <w:rPr>
          <w:rFonts w:ascii="Times New Roman" w:hAnsi="Times New Roman" w:cs="Times New Roman"/>
          <w:sz w:val="28"/>
          <w:szCs w:val="28"/>
        </w:rPr>
      </w:pPr>
    </w:p>
    <w:p w:rsidR="004A1C20" w:rsidRDefault="008450BE" w:rsidP="00D317D6">
      <w:pPr>
        <w:ind w:right="-1" w:firstLine="709"/>
        <w:jc w:val="center"/>
        <w:rPr>
          <w:rFonts w:ascii="Times New Roman" w:hAnsi="Times New Roman" w:cs="Times New Roman"/>
          <w:sz w:val="28"/>
          <w:szCs w:val="28"/>
        </w:rPr>
      </w:pPr>
      <w:r>
        <w:rPr>
          <w:rFonts w:ascii="Times New Roman" w:hAnsi="Times New Roman" w:cs="Times New Roman"/>
          <w:sz w:val="28"/>
          <w:szCs w:val="28"/>
        </w:rPr>
        <w:lastRenderedPageBreak/>
        <w:t>2.2 РАЗВИТИЕ</w:t>
      </w:r>
      <w:r w:rsidR="000478C7">
        <w:rPr>
          <w:rFonts w:ascii="Times New Roman" w:hAnsi="Times New Roman" w:cs="Times New Roman"/>
          <w:sz w:val="28"/>
          <w:szCs w:val="28"/>
        </w:rPr>
        <w:t xml:space="preserve"> ЕВРОПЕЙСКОГО СОЮЗА И ЕГО РАСШИРЕНИЕ НА СОВРЕМЕННОМ ЭТАПЕ.</w:t>
      </w:r>
    </w:p>
    <w:p w:rsidR="004A1C20" w:rsidRDefault="004A1C20" w:rsidP="00F817FD">
      <w:pPr>
        <w:spacing w:after="0" w:line="360" w:lineRule="auto"/>
        <w:ind w:firstLine="709"/>
        <w:jc w:val="both"/>
        <w:rPr>
          <w:rFonts w:ascii="Times New Roman" w:hAnsi="Times New Roman" w:cs="Times New Roman"/>
          <w:sz w:val="28"/>
          <w:szCs w:val="28"/>
        </w:rPr>
      </w:pPr>
      <w:r w:rsidRPr="004A1C20">
        <w:rPr>
          <w:rFonts w:ascii="Times New Roman" w:hAnsi="Times New Roman" w:cs="Times New Roman"/>
          <w:sz w:val="28"/>
          <w:szCs w:val="28"/>
        </w:rPr>
        <w:t>Европейский союз (ЕС), ранее известный как Европейское сообщество (ЕС), был создан в 1950-х годах для поощрения и контроля политического и экономического сотрудничества между многочисленными европейскими странами. За почти полвека с момента его образования ЕС постепенно стал доминирующим управляющим экономическим органом в Европе, и теперь он затрагивает все аспект</w:t>
      </w:r>
      <w:r w:rsidR="005770D3">
        <w:rPr>
          <w:rFonts w:ascii="Times New Roman" w:hAnsi="Times New Roman" w:cs="Times New Roman"/>
          <w:sz w:val="28"/>
          <w:szCs w:val="28"/>
        </w:rPr>
        <w:t>ы бизнеса в государствах.</w:t>
      </w:r>
      <w:r w:rsidR="004129E5" w:rsidRPr="004129E5">
        <w:rPr>
          <w:rFonts w:ascii="Times New Roman" w:hAnsi="Times New Roman" w:cs="Times New Roman"/>
          <w:sz w:val="28"/>
          <w:szCs w:val="28"/>
        </w:rPr>
        <w:t xml:space="preserve"> В настоящее время ЕС состоит и</w:t>
      </w:r>
      <w:r w:rsidR="004129E5">
        <w:rPr>
          <w:rFonts w:ascii="Times New Roman" w:hAnsi="Times New Roman" w:cs="Times New Roman"/>
          <w:sz w:val="28"/>
          <w:szCs w:val="28"/>
        </w:rPr>
        <w:t>з 28 государств-членов, включая коммунистические</w:t>
      </w:r>
      <w:r w:rsidR="004129E5" w:rsidRPr="004129E5">
        <w:rPr>
          <w:rFonts w:ascii="Times New Roman" w:hAnsi="Times New Roman" w:cs="Times New Roman"/>
          <w:sz w:val="28"/>
          <w:szCs w:val="28"/>
        </w:rPr>
        <w:t xml:space="preserve"> стран</w:t>
      </w:r>
      <w:r w:rsidR="004129E5">
        <w:rPr>
          <w:rFonts w:ascii="Times New Roman" w:hAnsi="Times New Roman" w:cs="Times New Roman"/>
          <w:sz w:val="28"/>
          <w:szCs w:val="28"/>
        </w:rPr>
        <w:t>ы</w:t>
      </w:r>
      <w:r w:rsidR="004129E5" w:rsidRPr="004129E5">
        <w:rPr>
          <w:rFonts w:ascii="Times New Roman" w:hAnsi="Times New Roman" w:cs="Times New Roman"/>
          <w:sz w:val="28"/>
          <w:szCs w:val="28"/>
        </w:rPr>
        <w:t xml:space="preserve"> Центральной и Восточной Европы</w:t>
      </w:r>
    </w:p>
    <w:p w:rsidR="005770D3" w:rsidRPr="005770D3" w:rsidRDefault="005770D3" w:rsidP="00F817FD">
      <w:pPr>
        <w:spacing w:after="0" w:line="360" w:lineRule="auto"/>
        <w:ind w:firstLine="709"/>
        <w:jc w:val="both"/>
        <w:rPr>
          <w:rFonts w:ascii="Times New Roman" w:hAnsi="Times New Roman" w:cs="Times New Roman"/>
          <w:sz w:val="28"/>
          <w:szCs w:val="28"/>
        </w:rPr>
      </w:pPr>
      <w:r w:rsidRPr="005770D3">
        <w:rPr>
          <w:rFonts w:ascii="Times New Roman" w:hAnsi="Times New Roman" w:cs="Times New Roman"/>
          <w:sz w:val="28"/>
          <w:szCs w:val="28"/>
        </w:rPr>
        <w:t>После Второй мировой войны европейские лидеры поняли, что необходимо предпринять радикальные изменения, чтобы уйти в прошлое, чтобы вооруженные конфликты, охватившие континент более полувека. Лидеры демократических европейских стран решили, что нужна какая-то форма руководящего органа, которая будет стимулировать сотрудничество на всех уровнях и иметь возможность устанавливать экономичес</w:t>
      </w:r>
      <w:r w:rsidR="00AA1A30">
        <w:rPr>
          <w:rFonts w:ascii="Times New Roman" w:hAnsi="Times New Roman" w:cs="Times New Roman"/>
          <w:sz w:val="28"/>
          <w:szCs w:val="28"/>
        </w:rPr>
        <w:t>кую политику для всего региона.</w:t>
      </w:r>
    </w:p>
    <w:p w:rsidR="005770D3" w:rsidRPr="005770D3" w:rsidRDefault="005770D3" w:rsidP="00F817FD">
      <w:pPr>
        <w:spacing w:after="0" w:line="360" w:lineRule="auto"/>
        <w:ind w:firstLine="709"/>
        <w:jc w:val="both"/>
        <w:rPr>
          <w:rFonts w:ascii="Times New Roman" w:hAnsi="Times New Roman" w:cs="Times New Roman"/>
          <w:sz w:val="28"/>
          <w:szCs w:val="28"/>
        </w:rPr>
      </w:pPr>
      <w:r w:rsidRPr="005770D3">
        <w:rPr>
          <w:rFonts w:ascii="Times New Roman" w:hAnsi="Times New Roman" w:cs="Times New Roman"/>
          <w:sz w:val="28"/>
          <w:szCs w:val="28"/>
        </w:rPr>
        <w:t>Первые признаки сотрудничества появились в 1948 году, когда Соединенное Королевство, Франция и еще три страны сформировали Западноевропейский союз, который в первую очередь занимался вопросами обороны. Также в 1948 году Организация европейского экономического сотрудничества (ОЭСВ) была образована 16 странами, которые не находились под влиянием Советского Союза. OEEC наблюдал за осуществлением Плана Маршалла, который был планом, созданным Соединенными Штатами, чтобы вернуть Европу назад после Второй мировой войны. Позднее ОЭСР стала Организацией экономического сотрудничества и развития (ОЭСР), в состав которой также вхо</w:t>
      </w:r>
      <w:r w:rsidR="00AA1A30">
        <w:rPr>
          <w:rFonts w:ascii="Times New Roman" w:hAnsi="Times New Roman" w:cs="Times New Roman"/>
          <w:sz w:val="28"/>
          <w:szCs w:val="28"/>
        </w:rPr>
        <w:t>дят Соединенные Штаты и Япония.</w:t>
      </w:r>
    </w:p>
    <w:p w:rsidR="005770D3" w:rsidRPr="005770D3" w:rsidRDefault="005770D3" w:rsidP="00F817FD">
      <w:pPr>
        <w:spacing w:after="0" w:line="360" w:lineRule="auto"/>
        <w:ind w:firstLine="709"/>
        <w:jc w:val="both"/>
        <w:rPr>
          <w:rFonts w:ascii="Times New Roman" w:hAnsi="Times New Roman" w:cs="Times New Roman"/>
          <w:sz w:val="28"/>
          <w:szCs w:val="28"/>
        </w:rPr>
      </w:pPr>
      <w:r w:rsidRPr="005770D3">
        <w:rPr>
          <w:rFonts w:ascii="Times New Roman" w:hAnsi="Times New Roman" w:cs="Times New Roman"/>
          <w:sz w:val="28"/>
          <w:szCs w:val="28"/>
        </w:rPr>
        <w:t xml:space="preserve">В 1950-х годах было подписано три важных договора, которые сигнализировали о фактическом рождении Европейского союза. В 1951 году </w:t>
      </w:r>
      <w:r w:rsidRPr="005770D3">
        <w:rPr>
          <w:rFonts w:ascii="Times New Roman" w:hAnsi="Times New Roman" w:cs="Times New Roman"/>
          <w:sz w:val="28"/>
          <w:szCs w:val="28"/>
        </w:rPr>
        <w:lastRenderedPageBreak/>
        <w:t>было создано Европейское объединение угля и стали (ECSC) для надзора за этими отраслями. Договор, создающий эту организацию, является важным, поскольку в первый раз европейские страны разрешили наднациональной организации контролировать важную область политики. ECSC возник из плана Шульмана, предложение 1950 года, которое координировало производство стали и угля между Францией и Германией. Этот план ознаменовал возвращение Германии в мирную Европу и считается самой важной датой в истории европейского объедине</w:t>
      </w:r>
      <w:r w:rsidR="00AA1A30">
        <w:rPr>
          <w:rFonts w:ascii="Times New Roman" w:hAnsi="Times New Roman" w:cs="Times New Roman"/>
          <w:sz w:val="28"/>
          <w:szCs w:val="28"/>
        </w:rPr>
        <w:t>ния.</w:t>
      </w:r>
    </w:p>
    <w:p w:rsidR="005770D3" w:rsidRPr="005770D3" w:rsidRDefault="005770D3" w:rsidP="00886439">
      <w:pPr>
        <w:spacing w:after="0" w:line="360" w:lineRule="auto"/>
        <w:ind w:firstLine="709"/>
        <w:jc w:val="both"/>
        <w:rPr>
          <w:rFonts w:ascii="Times New Roman" w:hAnsi="Times New Roman" w:cs="Times New Roman"/>
          <w:sz w:val="28"/>
          <w:szCs w:val="28"/>
        </w:rPr>
      </w:pPr>
      <w:r w:rsidRPr="005770D3">
        <w:rPr>
          <w:rFonts w:ascii="Times New Roman" w:hAnsi="Times New Roman" w:cs="Times New Roman"/>
          <w:sz w:val="28"/>
          <w:szCs w:val="28"/>
        </w:rPr>
        <w:t>В 1957 году второй договор создал Европейское сообщество по атомной энергии (Евратом), а в 1958 году Европейское экономическое сообщество (ЕЭС) было создано еще одним договором. Эти два договора вместе известны как Договоры Рима, а создание ЕЭС рассматривается как первый шаг в создании общего экономического рынка в Европе, который позволит свободно торговать между членами и свободным движением людей, услуг и столица. Официальные руководящие органы были впервые введены в действие, поскольку было созвано собрание для надзора за ECSC, и был создан первый Европейский парламент. Парламент впервые встретился в марте 1958 года и первоначально включал 142 члена от всех государств-членов. Предполагалось, что в каждой стране будут проведены прямые выборы для заполнения мест в парламенте, но различные конфликты по поводу того, как эта система будет работать, привели к 20-летней задержке в процессе выборов, которая была наконец начата в январе 1979 года. До этого времени , члены Европейского парламента были выдвинуты</w:t>
      </w:r>
      <w:r w:rsidR="00AA1A30">
        <w:rPr>
          <w:rFonts w:ascii="Times New Roman" w:hAnsi="Times New Roman" w:cs="Times New Roman"/>
          <w:sz w:val="28"/>
          <w:szCs w:val="28"/>
        </w:rPr>
        <w:t xml:space="preserve"> их национальными парламентами.</w:t>
      </w:r>
    </w:p>
    <w:p w:rsidR="005770D3" w:rsidRPr="005770D3" w:rsidRDefault="005770D3" w:rsidP="00886439">
      <w:pPr>
        <w:spacing w:after="0" w:line="360" w:lineRule="auto"/>
        <w:ind w:firstLine="709"/>
        <w:jc w:val="both"/>
        <w:rPr>
          <w:rFonts w:ascii="Times New Roman" w:hAnsi="Times New Roman" w:cs="Times New Roman"/>
          <w:sz w:val="28"/>
          <w:szCs w:val="28"/>
        </w:rPr>
      </w:pPr>
      <w:r w:rsidRPr="005770D3">
        <w:rPr>
          <w:rFonts w:ascii="Times New Roman" w:hAnsi="Times New Roman" w:cs="Times New Roman"/>
          <w:sz w:val="28"/>
          <w:szCs w:val="28"/>
        </w:rPr>
        <w:t xml:space="preserve">В 1967 году название European Community (EC) было использовано для описания нового независимого учреждения, которое было создано для надзора за ECSC, EEC и Euratom. ЕС возник в результате Договора о слиянии, который был ратифицирован в 1965 году. Термин «Европейское сообщество» использовался в качестве основного названия для организации </w:t>
      </w:r>
      <w:r w:rsidRPr="005770D3">
        <w:rPr>
          <w:rFonts w:ascii="Times New Roman" w:hAnsi="Times New Roman" w:cs="Times New Roman"/>
          <w:sz w:val="28"/>
          <w:szCs w:val="28"/>
        </w:rPr>
        <w:lastRenderedPageBreak/>
        <w:t>более 25 лет, прежде чем нынешний Европейск</w:t>
      </w:r>
      <w:r w:rsidR="00AA1A30">
        <w:rPr>
          <w:rFonts w:ascii="Times New Roman" w:hAnsi="Times New Roman" w:cs="Times New Roman"/>
          <w:sz w:val="28"/>
          <w:szCs w:val="28"/>
        </w:rPr>
        <w:t>ий союз был принят в 1993 году.</w:t>
      </w:r>
    </w:p>
    <w:p w:rsidR="005770D3" w:rsidRPr="005770D3" w:rsidRDefault="005770D3" w:rsidP="00886439">
      <w:pPr>
        <w:spacing w:after="0" w:line="360" w:lineRule="auto"/>
        <w:ind w:firstLine="709"/>
        <w:jc w:val="both"/>
        <w:rPr>
          <w:rFonts w:ascii="Times New Roman" w:hAnsi="Times New Roman" w:cs="Times New Roman"/>
          <w:sz w:val="28"/>
          <w:szCs w:val="28"/>
        </w:rPr>
      </w:pPr>
      <w:r w:rsidRPr="005770D3">
        <w:rPr>
          <w:rFonts w:ascii="Times New Roman" w:hAnsi="Times New Roman" w:cs="Times New Roman"/>
          <w:sz w:val="28"/>
          <w:szCs w:val="28"/>
        </w:rPr>
        <w:t>1970-е и 1980-е годы были периодом роста для ЕС. В 1973 году впервые присоединились Дания, Ирландия и Соединенное Королевство, а парламент расширился до 198 членов. В 1981 году Греция присоединилась к профсоюзу, а в 1986 году Испания и Португалия сделали то же самое. Парламент, который значительно расширился в 1979 году до 410 членов, снова вырос, на этот раз до 518 членов.</w:t>
      </w:r>
    </w:p>
    <w:p w:rsidR="005770D3" w:rsidRPr="005770D3" w:rsidRDefault="005770D3" w:rsidP="00886439">
      <w:pPr>
        <w:spacing w:after="0" w:line="360" w:lineRule="auto"/>
        <w:ind w:firstLine="709"/>
        <w:jc w:val="both"/>
        <w:rPr>
          <w:rFonts w:ascii="Times New Roman" w:hAnsi="Times New Roman" w:cs="Times New Roman"/>
          <w:sz w:val="28"/>
          <w:szCs w:val="28"/>
        </w:rPr>
      </w:pPr>
      <w:r w:rsidRPr="005770D3">
        <w:rPr>
          <w:rFonts w:ascii="Times New Roman" w:hAnsi="Times New Roman" w:cs="Times New Roman"/>
          <w:sz w:val="28"/>
          <w:szCs w:val="28"/>
        </w:rPr>
        <w:t>После окончания периода роста в 1986 году профсоюз стремился укрепить свои полномочия в конце 1980-х и начале 1990-х годов. В 1986 году был принят Единый европейский закон (СЭО), который нацелился на конец 1992 года как на дату формирования общего рынка, а также подчеркнул политическое сотрудничество во внешней политике. В целях содействия объединению парламент видел, что его полномочия увеличились, поскольку участники имели право голосовать за новых членов в первый раз, а также увеличили свою роль в определении бюджетов.</w:t>
      </w:r>
    </w:p>
    <w:p w:rsidR="005770D3" w:rsidRDefault="005770D3" w:rsidP="00886439">
      <w:pPr>
        <w:spacing w:after="0" w:line="360" w:lineRule="auto"/>
        <w:ind w:firstLine="709"/>
        <w:jc w:val="both"/>
        <w:rPr>
          <w:rFonts w:ascii="Times New Roman" w:hAnsi="Times New Roman" w:cs="Times New Roman"/>
          <w:sz w:val="28"/>
          <w:szCs w:val="28"/>
        </w:rPr>
      </w:pPr>
      <w:r w:rsidRPr="005770D3">
        <w:rPr>
          <w:rFonts w:ascii="Times New Roman" w:hAnsi="Times New Roman" w:cs="Times New Roman"/>
          <w:sz w:val="28"/>
          <w:szCs w:val="28"/>
        </w:rPr>
        <w:t>В 1994 году ЕС в сочетании с Европейской ассоциацией свободной торговли из семи членов (EFTA) сформировали Европейскую экономическую зону, зону из 19 стран, которая сформировала единый рынок без торговых ограничений. В результате этих совместных усилий члены ЕАСТ, Австрия, Финляндия и Швеция впервые присоединились к ЕС 1 января 1995 года.</w:t>
      </w:r>
    </w:p>
    <w:p w:rsidR="005770D3" w:rsidRPr="005770D3" w:rsidRDefault="005770D3" w:rsidP="00886439">
      <w:pPr>
        <w:spacing w:after="0" w:line="360" w:lineRule="auto"/>
        <w:ind w:firstLine="709"/>
        <w:jc w:val="both"/>
        <w:rPr>
          <w:rFonts w:ascii="Times New Roman" w:hAnsi="Times New Roman" w:cs="Times New Roman"/>
          <w:sz w:val="28"/>
          <w:szCs w:val="28"/>
        </w:rPr>
      </w:pPr>
      <w:r w:rsidRPr="005770D3">
        <w:rPr>
          <w:rFonts w:ascii="Times New Roman" w:hAnsi="Times New Roman" w:cs="Times New Roman"/>
          <w:sz w:val="28"/>
          <w:szCs w:val="28"/>
        </w:rPr>
        <w:t xml:space="preserve">Через год после этапа 2 члены профсоюза согласились, что этап 3 начнется 1 января 1999 года. В этот день профсоюз официально начал движение к единой европейской валютной единице, которая называется евро. Курсы конвертации валют в государствах-участниках были зафиксированы, и была реализована единая валютная политика и валютный курс. Была создана «зона евро», в которую вошли следующие участвующие страны: Бельгия, Германия, Испания, Франция, Ирландия, Италия, Люксембург, Нидерланды, Австрия, Португалия и Финляндия; Греция согласилась принять участие, но </w:t>
      </w:r>
      <w:r w:rsidRPr="005770D3">
        <w:rPr>
          <w:rFonts w:ascii="Times New Roman" w:hAnsi="Times New Roman" w:cs="Times New Roman"/>
          <w:sz w:val="28"/>
          <w:szCs w:val="28"/>
        </w:rPr>
        <w:lastRenderedPageBreak/>
        <w:t>до 2001 года не стала активным членом. Заметно отсутствовали Соединенное Королевство, Дания и Швеция. По состоянию на 2001 год эти страны до сих пор не присоединились к зоне евро.</w:t>
      </w:r>
    </w:p>
    <w:p w:rsidR="005770D3" w:rsidRPr="005770D3" w:rsidRDefault="005770D3" w:rsidP="00886439">
      <w:pPr>
        <w:spacing w:after="0" w:line="360" w:lineRule="auto"/>
        <w:ind w:firstLine="709"/>
        <w:jc w:val="both"/>
        <w:rPr>
          <w:rFonts w:ascii="Times New Roman" w:hAnsi="Times New Roman" w:cs="Times New Roman"/>
          <w:sz w:val="28"/>
          <w:szCs w:val="28"/>
        </w:rPr>
      </w:pPr>
      <w:r w:rsidRPr="005770D3">
        <w:rPr>
          <w:rFonts w:ascii="Times New Roman" w:hAnsi="Times New Roman" w:cs="Times New Roman"/>
          <w:sz w:val="28"/>
          <w:szCs w:val="28"/>
        </w:rPr>
        <w:t>В период с 1 января 1999 года по 2001 год страны еврозоны начали конвертацию в единую валюту. В течение этого переходного периода евро по-прежнему оставался безналичной валютой, но использовался практически для всех неденежных операций, таких как банковские переводы, платежи по кредитным картам и чеки или денежные переводы. Были установлены системы двойного ценообразования, установление цен в национальных валютах и ​​в долларах евро. Изменения были сделаны в программном обеспечении, банкоматах, торговых автоматах и ​​других компонентах для подготовки к евро, и потребителям было разрешено открывать счета в евробанке.</w:t>
      </w:r>
    </w:p>
    <w:p w:rsidR="005770D3" w:rsidRPr="005C361B" w:rsidRDefault="005770D3" w:rsidP="00886439">
      <w:pPr>
        <w:spacing w:after="0" w:line="360" w:lineRule="auto"/>
        <w:ind w:firstLine="709"/>
        <w:jc w:val="both"/>
        <w:rPr>
          <w:rFonts w:ascii="Times New Roman" w:hAnsi="Times New Roman" w:cs="Times New Roman"/>
          <w:sz w:val="28"/>
          <w:szCs w:val="28"/>
        </w:rPr>
      </w:pPr>
      <w:r w:rsidRPr="005C361B">
        <w:rPr>
          <w:rFonts w:ascii="Times New Roman" w:hAnsi="Times New Roman" w:cs="Times New Roman"/>
          <w:sz w:val="28"/>
          <w:szCs w:val="28"/>
        </w:rPr>
        <w:t>1 января 2002 года переход будет завершен, и евро станет официальной валютой участвующих стран. В течение двухмесячного периода национальные валюты и недавно выпущенные монеты евро и бумажные счета будут оставаться в обращении одновременно. В конце этого периода для всех финансовых транзакций будет принят только евро. Планы требуют, чтобы банкноты в размере 12 миллиардов евро и монеты в 50 миллиардов евро начали поступать в оборот. Ожидается, что полное переключение на новую валюту будет завершено не позднее 1 июля 2002 года. В этот момент Европейский союз завершит свое самое большое достижение. Переходя в единую валюту, профсоюзные лидеры надеются получить выгоды, которые включают стабильность цен, большую уверенность среди инвесторов, более простую единую рыночную экономику, сокращение транзакционных издержек из-за отсутствия валютных обменов и интегрированную банковскую систему. Ожидается, что международные бизнес-операции и валютные операции также станут проще и эффективнее в евро. Конечная цель - сильная и стабильная Европа, в которой есть открытые рынки.</w:t>
      </w:r>
    </w:p>
    <w:p w:rsidR="00886439" w:rsidRPr="00886439" w:rsidRDefault="00886439" w:rsidP="00886439">
      <w:pPr>
        <w:spacing w:after="0" w:line="360" w:lineRule="auto"/>
        <w:ind w:firstLine="709"/>
        <w:jc w:val="both"/>
        <w:rPr>
          <w:rFonts w:ascii="Times New Roman" w:hAnsi="Times New Roman" w:cs="Times New Roman"/>
          <w:sz w:val="28"/>
          <w:szCs w:val="28"/>
        </w:rPr>
      </w:pPr>
      <w:r w:rsidRPr="00886439">
        <w:rPr>
          <w:rFonts w:ascii="Times New Roman" w:hAnsi="Times New Roman" w:cs="Times New Roman"/>
          <w:sz w:val="28"/>
          <w:szCs w:val="28"/>
        </w:rPr>
        <w:lastRenderedPageBreak/>
        <w:t>Исторически сложилось так, что развитие ЕС в значительной степени продвигалось несколькими ключевыми странами выступая в качестве «двигателя». Руководство Франции и Германии было необходимо для валюта, а также Франция и Великобритания сыграли важную роль в создании общих иностранных и политики. Однако многие аналитики предполагают, что за последние несколько лет сильного «двигателя» ЕС не хватало. Хотя канцлер Германии Ангела Меркель сыграла центральную роль в реагирования на кризис в еврозоне, агрессии России в Украине, а также мигрантов и беженцев потоки, критики считают ее слишком нерешительной и тактической во многих случаях, вместо того, чтобы действовать как лидера Европы. Между тем, другие утверждают, что сейчас слишком много власти в ЕС только с Германией, отчасти потому, что другие лидеры, включая президента Франции Франсуа Олланд - были ограничены внутренней политикой и экономическими проблемами. Некоторые наблюдатели утверждают, что европейские лидеры не имеют надежного или общего стратегического видения для ЕС. Те, кто придерживается этой точки зрения, указывают на то, что они считают специальными, поэтапными ответами, которые избегать принятия жестких решений о дальнейшей интеграции или не решать проблемы с целью обеспечения сильного, стабильного, единого, экономически активного ЕС в долгосрочной перспективе. Многие аналитики подняли Особые заботы о очевидной дивергенции между Германией и Францией по поводу того, как справиться с кризисом в Греции и тем, что это может предвещать их видения ЕС будущее в более широком плане.</w:t>
      </w:r>
    </w:p>
    <w:p w:rsidR="00886439" w:rsidRPr="00886439" w:rsidRDefault="00886439" w:rsidP="00886439">
      <w:pPr>
        <w:spacing w:after="0" w:line="360" w:lineRule="auto"/>
        <w:ind w:firstLine="709"/>
        <w:rPr>
          <w:rFonts w:ascii="Times New Roman" w:hAnsi="Times New Roman" w:cs="Times New Roman"/>
          <w:sz w:val="28"/>
          <w:szCs w:val="28"/>
        </w:rPr>
      </w:pPr>
      <w:bookmarkStart w:id="4" w:name="OLE_LINK27"/>
      <w:r w:rsidRPr="00886439">
        <w:rPr>
          <w:rFonts w:ascii="Times New Roman" w:hAnsi="Times New Roman" w:cs="Times New Roman"/>
          <w:sz w:val="28"/>
          <w:szCs w:val="28"/>
        </w:rPr>
        <w:t xml:space="preserve">Великобритания долгое время считалась одним из самых евроскептических членов ЕС, причем многие Британские лидеры и граждане традиционно осторожно уступают слишком большой суверенитет Брюсселю. В виде В результате Великобритания решила остаться вне зоны евро и зоны свободного передвижения Шенгенского пространства, и он договорился о праве участвовать только в избранной политике в области правосудия и внутренних дел. На фоне вызовы для ЕС за последние несколько лет, </w:t>
      </w:r>
      <w:r w:rsidRPr="00886439">
        <w:rPr>
          <w:rFonts w:ascii="Times New Roman" w:hAnsi="Times New Roman" w:cs="Times New Roman"/>
          <w:sz w:val="28"/>
          <w:szCs w:val="28"/>
        </w:rPr>
        <w:lastRenderedPageBreak/>
        <w:t>бывший премьер-министр Великобритании Дэвид Кэмерон столкнулся с растущим давлением со стороны жесткой евроскептики, как в своей собственной Консервативной партии, так и в вне его, пересмотреть отношения Великобритании с ЕС. В ответ Кэмерон правительство объявило, что оно пересмотрит условия членства Великобритании в ЕС и провести «внеочередной» публичный референдум о постоянном членстве Великобритании в ЕС. В феврале 2016, после соглашения, достигнутого Камероном с другими правительствами ЕС в отношении мер, которые искали чтобы лучше защитить британский суверенитет и экономические интересы в ЕС, правительство правительства Камерона 23 июня 2016 года, в качестве даты проведения референдума о постоянном членстве Великобритании в ЕС. Как отмечалось ранее, британские избиратели решили в пользу британского выхода из ЕС (или «Брексита») относительно узкая маржа на 51,9% до 48,1%. На этот результат в значительной степени повлияли факторы таких как экономическая неудовлетворенность (особенно среди избирателей старшего и среднего и более низкого дохода), страхи перед глобализацией и иммиграцией, а также антиэлитные и антизападные настроения. Кажется, что кампания «оставить» успешно капитализирована на аргументах, которые будут представлять Великобритания лучше, если бы он был свободен от правил ЕС и от принципа свободного передвижения ЕС, который привело к высоким уровням иммиграции в Великобританию из других стран ЕС.</w:t>
      </w:r>
      <w:bookmarkEnd w:id="4"/>
    </w:p>
    <w:p w:rsidR="00886439" w:rsidRPr="00886439" w:rsidRDefault="00886439" w:rsidP="00886439">
      <w:pPr>
        <w:spacing w:after="0" w:line="360" w:lineRule="auto"/>
        <w:ind w:firstLine="709"/>
        <w:jc w:val="both"/>
        <w:rPr>
          <w:rFonts w:ascii="Times New Roman" w:hAnsi="Times New Roman" w:cs="Times New Roman"/>
          <w:sz w:val="28"/>
          <w:szCs w:val="28"/>
        </w:rPr>
      </w:pPr>
      <w:r w:rsidRPr="00886439">
        <w:rPr>
          <w:rFonts w:ascii="Times New Roman" w:hAnsi="Times New Roman" w:cs="Times New Roman"/>
          <w:sz w:val="28"/>
          <w:szCs w:val="28"/>
        </w:rPr>
        <w:t xml:space="preserve">Ожидается, что правительство Великобритании опубликует результаты референдума в марте 2017 года ссылаясь на статью 50 Договора о Европейском союзе - так называемую оговорку о выходе, в которой излагаются процедуры для государства-члена покинуть ЕС. Вызов статьи 50 приведет к двойному период для вывода переговоров о заключении. ЕС также может принять решение о расширении время для переговоров. Великобритания остается полноправным членом ЕС до тех пор, пока процесс вывода не будет и закон ЕС продолжает применяться в Великобритании до этого времени. Лидеры ЕС утверждают, что «Союз 27 стран будет </w:t>
      </w:r>
      <w:r w:rsidRPr="00886439">
        <w:rPr>
          <w:rFonts w:ascii="Times New Roman" w:hAnsi="Times New Roman" w:cs="Times New Roman"/>
          <w:sz w:val="28"/>
          <w:szCs w:val="28"/>
        </w:rPr>
        <w:lastRenderedPageBreak/>
        <w:t>продолжаться» 7 но уход государство-член является беспрецедентным в истории ЕС. Вероятно, у Брексита будут значительные политические и экономические последствия для Великобритании и ЕС. Великобритания является второй по величине экономикой ЕС и ключевая дипломатическая и военная власть в ЕС. Ожидается, что в краткосрочной перспективе ЕС будет озабочен переговорами о «условиях развода» Brexit и контуры будущих отношений между Великобританией и ЕС. Многие считают, что ЕС будет лайн в переговорах Brexit, частично для того чтобы отговаривать другие страны-члены и euroskeptic общественные от созерцания перерыва с ЕС, который приведет к дальнейшему разрушению блока. Евроскептические партии, в том числе во Франции и Нидерландах, были поддержаны британским решением и призвали для подобных референдумов. Хотя общепринятая мудрость утверждает, что большинство стран ЕС просто слишком мало, чтобы «идти в одиночку», некоторые официальные лица ЕС опасаются, что Brexit может серьезно подорвать ЕС проект, если он побуждает другие страны ЕС требовать особые условия членства или дополнительные отказ от политики. Многие аналитики считают, что время и ресурсы ЕС будут вынуждены посвятить выход Соединенного Королевства может уменьшить возможности ЕС по борьбе с другими одновременными и включая миграцию, терроризм и слабый экономический рост. Учитывая иностранные политического влияния и оборонных возможностей, «Брексит» мог бы уменьшить роль ЕС в качестве международного актер. Некоторые эксперты полагают, что Brexit также может ослабить перспективы дальнейшего расширения ЕС, отчасти потому, что Великобритания долгое время была одним из самых стойких сторонников ЕС включая Турцию.</w:t>
      </w:r>
    </w:p>
    <w:p w:rsidR="00886439" w:rsidRPr="00886439" w:rsidRDefault="00886439" w:rsidP="00886439">
      <w:pPr>
        <w:spacing w:after="0" w:line="360" w:lineRule="auto"/>
        <w:ind w:firstLine="709"/>
        <w:jc w:val="both"/>
        <w:rPr>
          <w:rFonts w:ascii="Times New Roman" w:hAnsi="Times New Roman" w:cs="Times New Roman"/>
          <w:sz w:val="28"/>
        </w:rPr>
      </w:pPr>
      <w:r w:rsidRPr="00886439">
        <w:rPr>
          <w:rFonts w:ascii="Times New Roman" w:hAnsi="Times New Roman" w:cs="Times New Roman"/>
          <w:sz w:val="28"/>
        </w:rPr>
        <w:t>В долгосрочной перспективе ЕС, вероятно, столкнется с фундаментальным выбором между теми, кто поддерживает дальнейшие интеграции как решения проблем блока и тех, кто утверждает, что интеграция тоже далеко и должны быть приостановлены (или, возможно, даже отменены в определенных областях).</w:t>
      </w:r>
    </w:p>
    <w:p w:rsidR="00886439" w:rsidRPr="00886439" w:rsidRDefault="00886439" w:rsidP="00F817FD">
      <w:pPr>
        <w:spacing w:after="0" w:line="360" w:lineRule="auto"/>
        <w:ind w:firstLine="709"/>
        <w:jc w:val="both"/>
        <w:rPr>
          <w:rFonts w:ascii="Times New Roman" w:hAnsi="Times New Roman" w:cs="Times New Roman"/>
          <w:sz w:val="28"/>
        </w:rPr>
      </w:pPr>
      <w:r w:rsidRPr="00886439">
        <w:rPr>
          <w:rFonts w:ascii="Times New Roman" w:hAnsi="Times New Roman" w:cs="Times New Roman"/>
          <w:sz w:val="28"/>
        </w:rPr>
        <w:lastRenderedPageBreak/>
        <w:t>Как и Соединенные Штаты, ЕС был вынужден пересмотреть свои отношения с настойчивой Россией и последствия для европейской безопасности и стабильности. ЕС стремился поддержать Политический переход Украины, осудить аннексию России в Крыму в марте 2014 года и решительно призвать Россию прекратить поддержку сепаратистских сил на востоке и юге Украины. ЕС работала для того, чтобы привлечь президента России Владимира Путина к продвижению политического решения</w:t>
      </w:r>
      <w:r w:rsidR="00F817FD">
        <w:rPr>
          <w:rFonts w:ascii="Times New Roman" w:hAnsi="Times New Roman" w:cs="Times New Roman"/>
          <w:sz w:val="28"/>
        </w:rPr>
        <w:t xml:space="preserve"> </w:t>
      </w:r>
      <w:r w:rsidRPr="00886439">
        <w:rPr>
          <w:rFonts w:ascii="Times New Roman" w:hAnsi="Times New Roman" w:cs="Times New Roman"/>
          <w:sz w:val="28"/>
        </w:rPr>
        <w:t>конфликт</w:t>
      </w:r>
      <w:r w:rsidR="00F817FD">
        <w:rPr>
          <w:rFonts w:ascii="Times New Roman" w:hAnsi="Times New Roman" w:cs="Times New Roman"/>
          <w:sz w:val="28"/>
        </w:rPr>
        <w:t>а</w:t>
      </w:r>
      <w:r w:rsidRPr="00886439">
        <w:rPr>
          <w:rFonts w:ascii="Times New Roman" w:hAnsi="Times New Roman" w:cs="Times New Roman"/>
          <w:sz w:val="28"/>
        </w:rPr>
        <w:t xml:space="preserve"> в Украине и наложение ряда санкций на Россию. Разработка общей  политики ЕС однако было сложным, учитывая разные национальные истории и экономические отношения с Россией среди различных государств-членов ЕС.</w:t>
      </w:r>
    </w:p>
    <w:p w:rsidR="00886439" w:rsidRPr="00886439" w:rsidRDefault="00886439" w:rsidP="00886439">
      <w:pPr>
        <w:spacing w:after="0" w:line="360" w:lineRule="auto"/>
        <w:ind w:firstLine="709"/>
        <w:jc w:val="both"/>
        <w:rPr>
          <w:rFonts w:ascii="Times New Roman" w:hAnsi="Times New Roman" w:cs="Times New Roman"/>
          <w:sz w:val="28"/>
        </w:rPr>
      </w:pPr>
      <w:r w:rsidRPr="00886439">
        <w:rPr>
          <w:rFonts w:ascii="Times New Roman" w:hAnsi="Times New Roman" w:cs="Times New Roman"/>
          <w:sz w:val="28"/>
        </w:rPr>
        <w:t xml:space="preserve">Многие аналитики утверждают, что некоторые государства-члены ЕС могут быть восприимчивы к политическим или политическим экономическое давление для снятия или ослабления санкций (особенно секторальных) и обеспокоены Российские усилия по размыванию консенсуса ЕС. ЕС связал полностью снятие секторальных санкций реализации Минского мирного соглашения для Украины. На фоне эскалации боевых действий на востоке Украина в начале 2017 года, ЕС, по-видимому, намерен поддерживать секторальные санкции в отношении России в в краткосрочной перспективе. Тем не менее, наблюдатели отмечают, что некоторые европейские политики периодически всплывали идеи о реструктуризации санкций ЕС. Весной 2016 года некоторые немецкие и Как сообщается, австрийские официальные лица предположили, что изменение тактики может потребоваться в будущем. Французские официальные лица утверждают, что они исключили отмену санкций ЕС до тех пор, пока Россия не проведет свои обязательства по минскому соглашению, но также предположительно призвали к дальнейшему обсуждению будущего санкций ЕС в отношении России. Другие члены ЕС, включая Великобританию, Польшу и Прибалтику государства - выступают против любых шагов по ослаблению санкций ЕС в отношении России до тех пор, пока Минск не будет полностью реализован20. </w:t>
      </w:r>
      <w:r w:rsidRPr="00886439">
        <w:rPr>
          <w:rFonts w:ascii="Times New Roman" w:hAnsi="Times New Roman" w:cs="Times New Roman"/>
          <w:sz w:val="28"/>
        </w:rPr>
        <w:lastRenderedPageBreak/>
        <w:t xml:space="preserve">Помимо конфликта в Украине существуют фундаментальные различия между странами ЕС о том, как лучше управлять Россией в долгосрочной перспективе. </w:t>
      </w:r>
    </w:p>
    <w:p w:rsidR="00886439" w:rsidRPr="00886439" w:rsidRDefault="00886439" w:rsidP="00886439">
      <w:pPr>
        <w:spacing w:after="0" w:line="360" w:lineRule="auto"/>
        <w:ind w:firstLine="709"/>
        <w:jc w:val="both"/>
        <w:rPr>
          <w:rFonts w:ascii="Times New Roman" w:hAnsi="Times New Roman" w:cs="Times New Roman"/>
          <w:sz w:val="28"/>
        </w:rPr>
      </w:pPr>
      <w:r w:rsidRPr="00886439">
        <w:rPr>
          <w:rFonts w:ascii="Times New Roman" w:hAnsi="Times New Roman" w:cs="Times New Roman"/>
          <w:sz w:val="28"/>
        </w:rPr>
        <w:t xml:space="preserve">Некоторые по-прежнему надеются, что Россия может стать партнером ЕС, что Россия слишком велика, чтобы изолировать или игнорировать и что, в конечном счете, стабильность и безопасность зависит от налаживания хороших отношений с Москвой. Многие страны ЕС имеют обширные коммерческие связи с Россией (включая Германию и Италию) и полагаются на Россию, чтобы помочь нефти и газа. Некоторые европейские политики также утверждают, что российское сотрудничество имеет важное значение на решение ключевых международных проблем, включая продолжающийся конфликт в Сирии. Другие страны ЕС, особенно те, кто имеет историю советского господства, с большей осторожностью относятся к России и намерения президента Путина. </w:t>
      </w:r>
    </w:p>
    <w:p w:rsidR="00886439" w:rsidRPr="00886439" w:rsidRDefault="00886439" w:rsidP="00886439">
      <w:pPr>
        <w:spacing w:after="0" w:line="360" w:lineRule="auto"/>
        <w:ind w:firstLine="709"/>
        <w:jc w:val="both"/>
        <w:rPr>
          <w:rFonts w:ascii="Times New Roman" w:hAnsi="Times New Roman" w:cs="Times New Roman"/>
          <w:sz w:val="28"/>
        </w:rPr>
      </w:pPr>
      <w:r w:rsidRPr="00886439">
        <w:rPr>
          <w:rFonts w:ascii="Times New Roman" w:hAnsi="Times New Roman" w:cs="Times New Roman"/>
          <w:sz w:val="28"/>
        </w:rPr>
        <w:t>Правительства ЕС были встревожены всплеском на русском языке военные учения и недавние вторжения российских истребителей в воздушное пространство таких стран, как как Швеция и Дания. Польша и большинство стран Центральной Европы решительно выступают против проекта российского газопровода - так называемый «Северный поток 2», который увеличил бы количество российского газа, поставленного в Германию и другие части Европы, - потому что они утверждают это будет подрывать Украину (трубопровод будет обходить страну), увеличивать, а не уменьшать Европейская зависимость от российского газа, и мало что делают для повышения энергетической безопасности в Европе. (</w:t>
      </w:r>
      <w:r w:rsidR="00F817FD" w:rsidRPr="00886439">
        <w:rPr>
          <w:rFonts w:ascii="Times New Roman" w:hAnsi="Times New Roman" w:cs="Times New Roman"/>
          <w:sz w:val="28"/>
        </w:rPr>
        <w:t>в</w:t>
      </w:r>
      <w:r w:rsidRPr="00886439">
        <w:rPr>
          <w:rFonts w:ascii="Times New Roman" w:hAnsi="Times New Roman" w:cs="Times New Roman"/>
          <w:sz w:val="28"/>
        </w:rPr>
        <w:t xml:space="preserve"> августе 2016, пять западных компаний вышли из совместного предприятия, хотя российская государственная «Газпром» утверждает, что он будет продвигаться вместе </w:t>
      </w:r>
      <w:r w:rsidR="00F817FD">
        <w:rPr>
          <w:rFonts w:ascii="Times New Roman" w:hAnsi="Times New Roman" w:cs="Times New Roman"/>
          <w:sz w:val="28"/>
        </w:rPr>
        <w:t>с Nord Stream 2 самостоятельно)</w:t>
      </w:r>
      <w:r w:rsidRPr="00886439">
        <w:rPr>
          <w:rFonts w:ascii="Times New Roman" w:hAnsi="Times New Roman" w:cs="Times New Roman"/>
          <w:sz w:val="28"/>
        </w:rPr>
        <w:t xml:space="preserve">.  В то же время многие лидеры в ЕС все больше обеспокоены тем, что российские правительство активно пытается повлиять на европейскую политику, выборы и выработку политики </w:t>
      </w:r>
      <w:r w:rsidR="00F817FD" w:rsidRPr="00886439">
        <w:rPr>
          <w:rFonts w:ascii="Times New Roman" w:hAnsi="Times New Roman" w:cs="Times New Roman"/>
          <w:sz w:val="28"/>
        </w:rPr>
        <w:t>усиливать</w:t>
      </w:r>
      <w:r w:rsidRPr="00886439">
        <w:rPr>
          <w:rFonts w:ascii="Times New Roman" w:hAnsi="Times New Roman" w:cs="Times New Roman"/>
          <w:sz w:val="28"/>
        </w:rPr>
        <w:t xml:space="preserve"> разобщенность, дестабилизировать ЕС (и НАТО) и подрывать </w:t>
      </w:r>
      <w:r w:rsidRPr="00886439">
        <w:rPr>
          <w:rFonts w:ascii="Times New Roman" w:hAnsi="Times New Roman" w:cs="Times New Roman"/>
          <w:sz w:val="28"/>
        </w:rPr>
        <w:lastRenderedPageBreak/>
        <w:t xml:space="preserve">западные ценности. По имеющимся данным, меры по оказанию такого влияния включают в себя множество инструментов: расширение российского телевизионное и интернет-вещание в Европе; используя дезинформацию и пророссийские поддельные новости; проведение кибер-атаки на сайтах правительства и политических партий; и культивирование отношений с европейскими политическими партиями и союзниками, очень симпатизирующими России. </w:t>
      </w:r>
    </w:p>
    <w:p w:rsidR="00886439" w:rsidRPr="00886439" w:rsidRDefault="00886439" w:rsidP="00886439">
      <w:pPr>
        <w:spacing w:after="0" w:line="360" w:lineRule="auto"/>
        <w:ind w:firstLine="709"/>
        <w:jc w:val="both"/>
        <w:rPr>
          <w:rFonts w:ascii="Times New Roman" w:hAnsi="Times New Roman" w:cs="Times New Roman"/>
          <w:sz w:val="28"/>
        </w:rPr>
      </w:pPr>
      <w:r w:rsidRPr="00886439">
        <w:rPr>
          <w:rFonts w:ascii="Times New Roman" w:hAnsi="Times New Roman" w:cs="Times New Roman"/>
          <w:sz w:val="28"/>
        </w:rPr>
        <w:t xml:space="preserve">   Кроме того, некоторые эксперты по обе стороны Атлантики утверждают, что Россия помогает финансировать некоторые европейские политических партий (особенно крайне правых, евроскептических партий). Конкретные доказательства прямых финансовых поддержка со стороны российского правительства европейским партиям трудно определить, но некоторые аналитики утверждают, что «сеть политических сетей России скрыта и непрозрачна по дизайну, что делает его целенаправленным трудным </w:t>
      </w:r>
      <w:r w:rsidR="00F817FD" w:rsidRPr="00886439">
        <w:rPr>
          <w:rFonts w:ascii="Times New Roman" w:hAnsi="Times New Roman" w:cs="Times New Roman"/>
          <w:sz w:val="28"/>
        </w:rPr>
        <w:t>разоблачением»</w:t>
      </w:r>
      <w:r w:rsidRPr="00886439">
        <w:rPr>
          <w:rFonts w:ascii="Times New Roman" w:hAnsi="Times New Roman" w:cs="Times New Roman"/>
          <w:sz w:val="28"/>
        </w:rPr>
        <w:t xml:space="preserve">. Ряд наблюдателей полагают, что новостные каналы, связанные с правительством России, и поддельные новости истории онлайн, возможно, попытались повлиять на избирателей на нескольких публичных референдумах в Европе в 2016, включая апрельское голосование в Нидерландах по соглашению об ассоциации ЕС-Украина и июньский референдум в Великобритании о членстве в ЕС. С 2015 года задача Восточного страткома ЕС Сила работала над повышением осведомленности о российской дезинформации. </w:t>
      </w:r>
    </w:p>
    <w:p w:rsidR="00886439" w:rsidRPr="00886439" w:rsidRDefault="00886439" w:rsidP="00886439">
      <w:pPr>
        <w:spacing w:after="0" w:line="360" w:lineRule="auto"/>
        <w:ind w:firstLine="709"/>
        <w:jc w:val="both"/>
        <w:rPr>
          <w:rFonts w:ascii="Times New Roman" w:hAnsi="Times New Roman" w:cs="Times New Roman"/>
          <w:sz w:val="28"/>
        </w:rPr>
      </w:pPr>
      <w:r w:rsidRPr="00886439">
        <w:rPr>
          <w:rFonts w:ascii="Times New Roman" w:hAnsi="Times New Roman" w:cs="Times New Roman"/>
          <w:sz w:val="28"/>
        </w:rPr>
        <w:t xml:space="preserve">   Основной целью целевой группы является идентифицировать и компилировать то, что, по его мнению, является ложной или искаженной информацией или поддельными новостями и предупреждающих СМИ, пользователей Интернета и широкой общественности о такой дезинформации .  Многие Европейские лидеры также обеспокоены возможностью вмешательства России, в том числе через кибератаки на правительственных или политических партийных компьютерных системах, опережая важные национальные выборы в Нидерландах, Франции и </w:t>
      </w:r>
      <w:r w:rsidRPr="00886439">
        <w:rPr>
          <w:rFonts w:ascii="Times New Roman" w:hAnsi="Times New Roman" w:cs="Times New Roman"/>
          <w:sz w:val="28"/>
        </w:rPr>
        <w:lastRenderedPageBreak/>
        <w:t>Германии в 2017 году. Некоторые эксперты (в Европе и США) утверждают, что Брексит может быть «победой» для Путина Россия, что потенциально ведет к более приемлемому подходу ЕС. Хотя Великобритания была верный сторонник санкций ЕС по отношению к России и вокальный в его озабоченности по поводу более настойчивая военная позиция, это, конечно, не единственное государство-член ЕС, которое придерживается таких взглядов. Таким образом, аргументы, предполагающие, что без Великобритании ЕС будет автоматически стремиться к повторной калибровке своих политика в отношении Москвы может быть раздутой. В то же время Brexit может еще больше осложнить усилия по созданию и поддержанию любой общей позиции ЕС в отношении России с учетом дипломатических и военные возможности Великобритании приводят к таблице ЕС и ее частому лидерству в создании ЕС консенсуса по основным вопросам внешней политики и безопасности. Наблюдатели также отмечают, что Brexit и другие в ЕС, особенно если они ослабили ЕС как учреждение, могли бы обеспечить помочь более широкой цели Путина в оспаривании ориентированного на Западе порядка после холодной войны в Европе.</w:t>
      </w:r>
    </w:p>
    <w:p w:rsidR="000F126A" w:rsidRPr="000C78AD" w:rsidRDefault="000F126A" w:rsidP="00CC7485">
      <w:pPr>
        <w:ind w:right="-1" w:firstLine="709"/>
        <w:jc w:val="both"/>
        <w:rPr>
          <w:rFonts w:ascii="Times New Roman" w:hAnsi="Times New Roman" w:cs="Times New Roman"/>
          <w:sz w:val="28"/>
          <w:szCs w:val="28"/>
          <w:shd w:val="clear" w:color="auto" w:fill="F5F5F5"/>
        </w:rPr>
      </w:pPr>
    </w:p>
    <w:p w:rsidR="000F126A" w:rsidRDefault="000F126A" w:rsidP="00CC7485">
      <w:pPr>
        <w:ind w:right="-1" w:firstLine="709"/>
        <w:jc w:val="both"/>
        <w:rPr>
          <w:rFonts w:ascii="Times New Roman" w:hAnsi="Times New Roman" w:cs="Times New Roman"/>
          <w:sz w:val="28"/>
          <w:szCs w:val="28"/>
          <w:shd w:val="clear" w:color="auto" w:fill="F5F5F5"/>
        </w:rPr>
      </w:pPr>
    </w:p>
    <w:p w:rsidR="00886439" w:rsidRDefault="00886439" w:rsidP="00CC7485">
      <w:pPr>
        <w:ind w:right="-1" w:firstLine="709"/>
        <w:jc w:val="both"/>
        <w:rPr>
          <w:rFonts w:ascii="Times New Roman" w:hAnsi="Times New Roman" w:cs="Times New Roman"/>
          <w:sz w:val="28"/>
          <w:szCs w:val="28"/>
          <w:shd w:val="clear" w:color="auto" w:fill="F5F5F5"/>
        </w:rPr>
      </w:pPr>
    </w:p>
    <w:p w:rsidR="00886439" w:rsidRDefault="00886439" w:rsidP="00CC7485">
      <w:pPr>
        <w:ind w:right="-1" w:firstLine="709"/>
        <w:jc w:val="both"/>
        <w:rPr>
          <w:rFonts w:ascii="Times New Roman" w:hAnsi="Times New Roman" w:cs="Times New Roman"/>
          <w:sz w:val="28"/>
          <w:szCs w:val="28"/>
          <w:shd w:val="clear" w:color="auto" w:fill="F5F5F5"/>
        </w:rPr>
      </w:pPr>
    </w:p>
    <w:p w:rsidR="00886439" w:rsidRDefault="00886439" w:rsidP="00CC7485">
      <w:pPr>
        <w:ind w:right="-1" w:firstLine="709"/>
        <w:jc w:val="both"/>
        <w:rPr>
          <w:rFonts w:ascii="Times New Roman" w:hAnsi="Times New Roman" w:cs="Times New Roman"/>
          <w:sz w:val="28"/>
          <w:szCs w:val="28"/>
          <w:shd w:val="clear" w:color="auto" w:fill="F5F5F5"/>
        </w:rPr>
      </w:pPr>
    </w:p>
    <w:p w:rsidR="00886439" w:rsidRDefault="00886439" w:rsidP="00CC7485">
      <w:pPr>
        <w:ind w:right="-1" w:firstLine="709"/>
        <w:jc w:val="both"/>
        <w:rPr>
          <w:rFonts w:ascii="Times New Roman" w:hAnsi="Times New Roman" w:cs="Times New Roman"/>
          <w:sz w:val="28"/>
          <w:szCs w:val="28"/>
          <w:shd w:val="clear" w:color="auto" w:fill="F5F5F5"/>
        </w:rPr>
      </w:pPr>
    </w:p>
    <w:p w:rsidR="00886439" w:rsidRDefault="00886439" w:rsidP="00CC7485">
      <w:pPr>
        <w:ind w:right="-1" w:firstLine="709"/>
        <w:jc w:val="both"/>
        <w:rPr>
          <w:rFonts w:ascii="Times New Roman" w:hAnsi="Times New Roman" w:cs="Times New Roman"/>
          <w:sz w:val="28"/>
          <w:szCs w:val="28"/>
          <w:shd w:val="clear" w:color="auto" w:fill="F5F5F5"/>
        </w:rPr>
      </w:pPr>
    </w:p>
    <w:p w:rsidR="00886439" w:rsidRDefault="00886439" w:rsidP="00CC7485">
      <w:pPr>
        <w:ind w:right="-1" w:firstLine="709"/>
        <w:jc w:val="both"/>
        <w:rPr>
          <w:rFonts w:ascii="Times New Roman" w:hAnsi="Times New Roman" w:cs="Times New Roman"/>
          <w:sz w:val="28"/>
          <w:szCs w:val="28"/>
          <w:shd w:val="clear" w:color="auto" w:fill="F5F5F5"/>
        </w:rPr>
      </w:pPr>
    </w:p>
    <w:p w:rsidR="00886439" w:rsidRDefault="00886439" w:rsidP="00886439">
      <w:pPr>
        <w:ind w:right="-1"/>
        <w:jc w:val="both"/>
        <w:rPr>
          <w:rFonts w:ascii="Times New Roman" w:hAnsi="Times New Roman" w:cs="Times New Roman"/>
          <w:sz w:val="28"/>
          <w:szCs w:val="28"/>
          <w:shd w:val="clear" w:color="auto" w:fill="F5F5F5"/>
        </w:rPr>
      </w:pPr>
    </w:p>
    <w:p w:rsidR="00886439" w:rsidRPr="000C78AD" w:rsidRDefault="00886439" w:rsidP="00886439">
      <w:pPr>
        <w:ind w:right="-1"/>
        <w:jc w:val="both"/>
        <w:rPr>
          <w:rFonts w:ascii="Times New Roman" w:hAnsi="Times New Roman" w:cs="Times New Roman"/>
          <w:sz w:val="28"/>
          <w:szCs w:val="28"/>
          <w:shd w:val="clear" w:color="auto" w:fill="F5F5F5"/>
        </w:rPr>
      </w:pPr>
    </w:p>
    <w:p w:rsidR="000478C7" w:rsidRPr="000C78AD" w:rsidRDefault="000478C7" w:rsidP="00D317D6">
      <w:pPr>
        <w:ind w:right="-1"/>
        <w:jc w:val="both"/>
        <w:rPr>
          <w:rFonts w:ascii="Times New Roman" w:hAnsi="Times New Roman" w:cs="Times New Roman"/>
          <w:sz w:val="28"/>
          <w:szCs w:val="28"/>
          <w:shd w:val="clear" w:color="auto" w:fill="F5F5F5"/>
        </w:rPr>
      </w:pPr>
    </w:p>
    <w:p w:rsidR="00502EE8" w:rsidRDefault="00502EE8" w:rsidP="00502EE8">
      <w:pPr>
        <w:pStyle w:val="ad"/>
        <w:jc w:val="center"/>
        <w:rPr>
          <w:rFonts w:ascii="Times New Roman" w:hAnsi="Times New Roman" w:cs="Times New Roman"/>
          <w:sz w:val="28"/>
          <w:szCs w:val="28"/>
        </w:rPr>
      </w:pPr>
      <w:bookmarkStart w:id="5" w:name="OLE_LINK4"/>
      <w:bookmarkStart w:id="6" w:name="OLE_LINK5"/>
      <w:bookmarkStart w:id="7" w:name="OLE_LINK6"/>
      <w:bookmarkStart w:id="8" w:name="OLE_LINK7"/>
      <w:r>
        <w:rPr>
          <w:rFonts w:ascii="Times New Roman" w:hAnsi="Times New Roman" w:cs="Times New Roman"/>
          <w:sz w:val="28"/>
          <w:szCs w:val="28"/>
        </w:rPr>
        <w:lastRenderedPageBreak/>
        <w:t>ЗАКЛЮЧЕНИЕ</w:t>
      </w:r>
    </w:p>
    <w:p w:rsidR="00502EE8" w:rsidRPr="00502EE8" w:rsidRDefault="00502EE8" w:rsidP="00502EE8"/>
    <w:p w:rsidR="00502EE8" w:rsidRPr="00502EE8" w:rsidRDefault="00502EE8" w:rsidP="00886439">
      <w:pPr>
        <w:spacing w:after="0" w:line="360" w:lineRule="auto"/>
        <w:ind w:firstLine="709"/>
        <w:jc w:val="both"/>
        <w:rPr>
          <w:rFonts w:ascii="Times New Roman" w:hAnsi="Times New Roman" w:cs="Times New Roman"/>
          <w:sz w:val="28"/>
          <w:szCs w:val="28"/>
        </w:rPr>
      </w:pPr>
      <w:r w:rsidRPr="00502EE8">
        <w:rPr>
          <w:rFonts w:ascii="Times New Roman" w:hAnsi="Times New Roman" w:cs="Times New Roman"/>
          <w:sz w:val="28"/>
          <w:szCs w:val="28"/>
        </w:rPr>
        <w:t>Из сделанного мной исследования, достигнута цель определения формы межгосударственного устройства объединения государств, как территориальную организацию межгосударственного объединения, определяющую взаимоотношения государств-участников между собой и органами объединения, объем суверенитета государств-участников и степень интеграции в рамках межгосударственного объединения.</w:t>
      </w:r>
    </w:p>
    <w:p w:rsidR="00502EE8" w:rsidRPr="00502EE8" w:rsidRDefault="00502EE8" w:rsidP="00886439">
      <w:pPr>
        <w:spacing w:after="0" w:line="360" w:lineRule="auto"/>
        <w:ind w:firstLine="709"/>
        <w:jc w:val="both"/>
        <w:rPr>
          <w:rFonts w:ascii="Times New Roman" w:hAnsi="Times New Roman" w:cs="Times New Roman"/>
          <w:sz w:val="28"/>
          <w:szCs w:val="28"/>
        </w:rPr>
      </w:pPr>
      <w:r w:rsidRPr="00502EE8">
        <w:rPr>
          <w:rFonts w:ascii="Times New Roman" w:hAnsi="Times New Roman" w:cs="Times New Roman"/>
          <w:sz w:val="28"/>
          <w:szCs w:val="28"/>
        </w:rPr>
        <w:t xml:space="preserve">Решены поставленные задачи определить значение и роль политического и государственного устройства, определение понятия конфедерация как формы государственного устройства, характеристика структуры и порядка создания конфедерации, анализ основных признаков конфедерации и примеры СНГ и ЕС история и современность. Таким образом, можно сделать некоторые выводы.   </w:t>
      </w:r>
    </w:p>
    <w:p w:rsidR="00502EE8" w:rsidRPr="00502EE8" w:rsidRDefault="00502EE8" w:rsidP="00886439">
      <w:pPr>
        <w:spacing w:after="0" w:line="360" w:lineRule="auto"/>
        <w:ind w:firstLine="709"/>
        <w:jc w:val="both"/>
        <w:rPr>
          <w:rFonts w:ascii="Times New Roman" w:hAnsi="Times New Roman" w:cs="Times New Roman"/>
          <w:sz w:val="28"/>
          <w:szCs w:val="28"/>
        </w:rPr>
      </w:pPr>
      <w:bookmarkStart w:id="9" w:name="OLE_LINK15"/>
      <w:bookmarkStart w:id="10" w:name="OLE_LINK16"/>
      <w:bookmarkEnd w:id="5"/>
      <w:bookmarkEnd w:id="6"/>
      <w:bookmarkEnd w:id="7"/>
      <w:bookmarkEnd w:id="8"/>
      <w:r w:rsidRPr="00502EE8">
        <w:rPr>
          <w:rFonts w:ascii="Times New Roman" w:hAnsi="Times New Roman" w:cs="Times New Roman"/>
          <w:sz w:val="28"/>
          <w:szCs w:val="28"/>
        </w:rPr>
        <w:t>Межгосударственные объединения позволяют совместными усилиями решать внутренние проблемы того или иного государства-участника, объединить ресурсы для решения глобальных задач.</w:t>
      </w:r>
    </w:p>
    <w:p w:rsidR="00502EE8" w:rsidRPr="00502EE8" w:rsidRDefault="00502EE8" w:rsidP="00886439">
      <w:pPr>
        <w:spacing w:after="0" w:line="360" w:lineRule="auto"/>
        <w:ind w:firstLine="709"/>
        <w:jc w:val="both"/>
        <w:rPr>
          <w:rFonts w:ascii="Times New Roman" w:hAnsi="Times New Roman" w:cs="Times New Roman"/>
          <w:sz w:val="28"/>
          <w:szCs w:val="28"/>
        </w:rPr>
      </w:pPr>
      <w:r w:rsidRPr="00502EE8">
        <w:rPr>
          <w:rFonts w:ascii="Times New Roman" w:hAnsi="Times New Roman" w:cs="Times New Roman"/>
          <w:sz w:val="28"/>
          <w:szCs w:val="28"/>
        </w:rPr>
        <w:t xml:space="preserve">Конфедерация - инструмент интеграционных процессов между различными государствами, образуемый для достижения политических, военных, экономических и прочих целей. Конфедерация не обладает суверенитетом, так как отсутствует общий для объединившихся субъектов центральный государственный аппарат и отсутствует единая система законодательства. В рамках конфедерации могут создаваться союзные органы, но лишь по тем проблемам, ради решения которых они объединились, и лишь координирующего свойства. Конфедерация представляет собой непрочные государственные образования и существует сравнительно недолго: они либо распадаются (как это произошло с Сенегамбией - объединением Сенегала и Гамбии в 1982 - 1989 гг.), либо преобразуются в федеративные государства (как это, например, было со </w:t>
      </w:r>
      <w:r w:rsidRPr="00502EE8">
        <w:rPr>
          <w:rFonts w:ascii="Times New Roman" w:hAnsi="Times New Roman" w:cs="Times New Roman"/>
          <w:sz w:val="28"/>
          <w:szCs w:val="28"/>
        </w:rPr>
        <w:lastRenderedPageBreak/>
        <w:t>Швейцарией, которая из конфедерации Швейцарский Союз, существовавшей в 1815 - 1848 гг., трансформировалась в федерацию).</w:t>
      </w:r>
    </w:p>
    <w:p w:rsidR="00C664DB" w:rsidRPr="00502EE8" w:rsidRDefault="00502EE8" w:rsidP="00886439">
      <w:pPr>
        <w:spacing w:after="0" w:line="360" w:lineRule="auto"/>
        <w:ind w:firstLine="709"/>
        <w:jc w:val="both"/>
        <w:rPr>
          <w:rFonts w:ascii="Times New Roman" w:hAnsi="Times New Roman" w:cs="Times New Roman"/>
          <w:sz w:val="28"/>
          <w:szCs w:val="28"/>
        </w:rPr>
      </w:pPr>
      <w:r w:rsidRPr="00502EE8">
        <w:rPr>
          <w:rFonts w:ascii="Times New Roman" w:hAnsi="Times New Roman" w:cs="Times New Roman"/>
          <w:sz w:val="28"/>
          <w:szCs w:val="28"/>
        </w:rPr>
        <w:t>С учетом всего сказанного конфедерацию можно весьма условно, с учетом принципов ее организации и перспектив развития, относить как к формам государственного устройства, впрочем, как и к «чисто» классическим международным организациям. То есть, конфедерация является международно-правовым образованием с наличием черт государственности, что видно при рассмотрении ее признаков.</w:t>
      </w:r>
    </w:p>
    <w:bookmarkEnd w:id="9"/>
    <w:bookmarkEnd w:id="10"/>
    <w:p w:rsidR="00CF4651" w:rsidRPr="00502EE8" w:rsidRDefault="00CF4651" w:rsidP="00886439">
      <w:pPr>
        <w:spacing w:after="0" w:line="360" w:lineRule="auto"/>
        <w:ind w:firstLine="709"/>
        <w:jc w:val="both"/>
        <w:rPr>
          <w:rFonts w:ascii="Times New Roman" w:hAnsi="Times New Roman" w:cs="Times New Roman"/>
          <w:sz w:val="28"/>
          <w:szCs w:val="28"/>
        </w:rPr>
      </w:pPr>
      <w:r w:rsidRPr="00502EE8">
        <w:rPr>
          <w:rFonts w:ascii="Times New Roman" w:hAnsi="Times New Roman" w:cs="Times New Roman"/>
          <w:sz w:val="28"/>
          <w:szCs w:val="28"/>
        </w:rPr>
        <w:t>Опыт почти двух десятилетий, на которые пришлись возникновение и эволюция Содружества Независимых Государств, показал, что процессы, происходящие в Евразии после распада Советского Союза, имеют важное значение, как для новых независимых государств, так и для мирового сообщества в целом. Процессы являются конкретным проявлением интеграции, занимающей ведущее место в современных международных отношениях. Интеграция, прежде всего, ведет к сближению государств, в нее вовлеченных. Однако это сотрудничество должно иметь конкретные ориентиры и правила, которые разделяют все участники интеграционного процесса. Функционирование СНГ как регионального межгосударственного объединения показало, что такая общая позиция государств-участников достигается отнюдь не автоматически, а ее формирование подчас требует больших усилий и достаточно длительного периода времени.</w:t>
      </w:r>
    </w:p>
    <w:p w:rsidR="00CF4651" w:rsidRPr="000C78AD" w:rsidRDefault="00CF4651" w:rsidP="00886439">
      <w:pPr>
        <w:spacing w:after="0" w:line="360" w:lineRule="auto"/>
        <w:ind w:firstLine="709"/>
        <w:jc w:val="both"/>
        <w:rPr>
          <w:rFonts w:ascii="Times New Roman" w:hAnsi="Times New Roman" w:cs="Times New Roman"/>
          <w:sz w:val="28"/>
          <w:szCs w:val="28"/>
        </w:rPr>
      </w:pPr>
      <w:r w:rsidRPr="00502EE8">
        <w:rPr>
          <w:rFonts w:ascii="Times New Roman" w:hAnsi="Times New Roman" w:cs="Times New Roman"/>
          <w:sz w:val="28"/>
          <w:szCs w:val="28"/>
        </w:rPr>
        <w:t>Сейчас можно сказать, что изучение проблем развития СНГ и интеграционных процессов на постсоветском пространстве превратилось в важное направление российских международных исследований и оте чественного регионоведения. Идет формирование понятийного аппарата, адаптируются общенаучные и отраслевые методы исследований, и формируются собственные, основанные на учете специ</w:t>
      </w:r>
      <w:r w:rsidRPr="000C78AD">
        <w:rPr>
          <w:rFonts w:ascii="Times New Roman" w:hAnsi="Times New Roman" w:cs="Times New Roman"/>
          <w:sz w:val="28"/>
          <w:szCs w:val="28"/>
        </w:rPr>
        <w:t>фики данного научного направления.</w:t>
      </w:r>
    </w:p>
    <w:p w:rsidR="00CF4651" w:rsidRPr="000C78AD" w:rsidRDefault="00CF4651" w:rsidP="00886439">
      <w:pPr>
        <w:spacing w:after="0" w:line="360" w:lineRule="auto"/>
        <w:ind w:firstLine="709"/>
        <w:jc w:val="both"/>
        <w:rPr>
          <w:rFonts w:ascii="Times New Roman" w:eastAsia="Times New Roman" w:hAnsi="Times New Roman" w:cs="Times New Roman"/>
          <w:sz w:val="28"/>
          <w:szCs w:val="28"/>
          <w:lang w:eastAsia="ru-RU"/>
        </w:rPr>
      </w:pPr>
      <w:r w:rsidRPr="000C78AD">
        <w:rPr>
          <w:rFonts w:ascii="Times New Roman" w:eastAsia="Times New Roman" w:hAnsi="Times New Roman" w:cs="Times New Roman"/>
          <w:sz w:val="28"/>
          <w:szCs w:val="28"/>
          <w:lang w:eastAsia="ru-RU"/>
        </w:rPr>
        <w:t xml:space="preserve">Несмотря на проявления кризиса в различных сферах, представляется, что, в целом, он окажет оздоравливающий эффект на экономику ЕС. Уже </w:t>
      </w:r>
      <w:r w:rsidRPr="000C78AD">
        <w:rPr>
          <w:rFonts w:ascii="Times New Roman" w:eastAsia="Times New Roman" w:hAnsi="Times New Roman" w:cs="Times New Roman"/>
          <w:sz w:val="28"/>
          <w:szCs w:val="28"/>
          <w:lang w:eastAsia="ru-RU"/>
        </w:rPr>
        <w:lastRenderedPageBreak/>
        <w:t>сегодня видны положительные тенденции, как в экономической, так и в социальной сферах. Так, на фоне сокращения доверия к доллару резко возросла привлекательность евро. В частности, все больше стран стремятся присоединиться к зоне евро: Польша заявила о необходимости ускорения введения евро, Швеция и Дания вновь обсуждают целесообразность вступления в еврозону. Даже не входящие в ЕС страны, например, Исландия, думают о введении евро. Кроме того, относительное укрепление доллара уже повысило конкурентоспособность европейских товаров, особенно на внешних рынках. Так, европейцам удалось восстановить свое влияние на рынках Ближнего Востока, которое заметно ослабло в последние годы.</w:t>
      </w:r>
    </w:p>
    <w:p w:rsidR="00CF4651" w:rsidRDefault="00CF4651" w:rsidP="00886439">
      <w:pPr>
        <w:spacing w:after="0" w:line="360" w:lineRule="auto"/>
        <w:ind w:firstLine="709"/>
        <w:jc w:val="both"/>
        <w:rPr>
          <w:rFonts w:ascii="Times New Roman" w:eastAsia="Times New Roman" w:hAnsi="Times New Roman" w:cs="Times New Roman"/>
          <w:sz w:val="28"/>
          <w:szCs w:val="28"/>
          <w:lang w:eastAsia="ru-RU"/>
        </w:rPr>
      </w:pPr>
      <w:r w:rsidRPr="000C78AD">
        <w:rPr>
          <w:rFonts w:ascii="Times New Roman" w:eastAsia="Times New Roman" w:hAnsi="Times New Roman" w:cs="Times New Roman"/>
          <w:sz w:val="28"/>
          <w:szCs w:val="28"/>
          <w:lang w:eastAsia="ru-RU"/>
        </w:rPr>
        <w:t>Есть положительные изменения и в социальной сфере. Замедление темпов экономического роста вынуждает мигрантов вернуться на родину. С одной стороны, это ведет к снижению социальной напряженности, с другой, мигранты везут в Восточную Европу не только деньги, но и знания и опыт, полученные у западных соседей, что обязательно положительно скажется на будущем развитии этого региона</w:t>
      </w:r>
      <w:r w:rsidR="00D317D6">
        <w:rPr>
          <w:rFonts w:ascii="Times New Roman" w:eastAsia="Times New Roman" w:hAnsi="Times New Roman" w:cs="Times New Roman"/>
          <w:sz w:val="28"/>
          <w:szCs w:val="28"/>
          <w:lang w:eastAsia="ru-RU"/>
        </w:rPr>
        <w:t>.</w:t>
      </w:r>
    </w:p>
    <w:p w:rsidR="00D317D6" w:rsidRDefault="00D317D6" w:rsidP="00D317D6">
      <w:pPr>
        <w:spacing w:after="0" w:line="360" w:lineRule="auto"/>
        <w:ind w:firstLine="709"/>
        <w:jc w:val="both"/>
        <w:rPr>
          <w:rFonts w:ascii="Times New Roman" w:eastAsia="Times New Roman" w:hAnsi="Times New Roman" w:cs="Times New Roman"/>
          <w:sz w:val="28"/>
          <w:szCs w:val="28"/>
          <w:lang w:eastAsia="ru-RU"/>
        </w:rPr>
      </w:pPr>
    </w:p>
    <w:p w:rsidR="00D317D6" w:rsidRDefault="00D317D6" w:rsidP="00D317D6">
      <w:pPr>
        <w:spacing w:after="0" w:line="360" w:lineRule="auto"/>
        <w:ind w:firstLine="709"/>
        <w:jc w:val="both"/>
        <w:rPr>
          <w:rFonts w:ascii="Times New Roman" w:eastAsia="Times New Roman" w:hAnsi="Times New Roman" w:cs="Times New Roman"/>
          <w:sz w:val="28"/>
          <w:szCs w:val="28"/>
          <w:lang w:eastAsia="ru-RU"/>
        </w:rPr>
      </w:pPr>
    </w:p>
    <w:p w:rsidR="00D317D6" w:rsidRDefault="00D317D6" w:rsidP="00D317D6">
      <w:pPr>
        <w:spacing w:after="0" w:line="360" w:lineRule="auto"/>
        <w:ind w:firstLine="709"/>
        <w:jc w:val="both"/>
        <w:rPr>
          <w:rFonts w:ascii="Times New Roman" w:eastAsia="Times New Roman" w:hAnsi="Times New Roman" w:cs="Times New Roman"/>
          <w:sz w:val="28"/>
          <w:szCs w:val="28"/>
          <w:lang w:eastAsia="ru-RU"/>
        </w:rPr>
      </w:pPr>
    </w:p>
    <w:p w:rsidR="00D317D6" w:rsidRDefault="00D317D6" w:rsidP="00D317D6">
      <w:pPr>
        <w:spacing w:after="0" w:line="360" w:lineRule="auto"/>
        <w:ind w:firstLine="709"/>
        <w:jc w:val="both"/>
        <w:rPr>
          <w:rFonts w:ascii="Times New Roman" w:eastAsia="Times New Roman" w:hAnsi="Times New Roman" w:cs="Times New Roman"/>
          <w:sz w:val="28"/>
          <w:szCs w:val="28"/>
          <w:lang w:eastAsia="ru-RU"/>
        </w:rPr>
      </w:pPr>
    </w:p>
    <w:p w:rsidR="00D317D6" w:rsidRDefault="00D317D6" w:rsidP="00D317D6">
      <w:pPr>
        <w:spacing w:after="0" w:line="360" w:lineRule="auto"/>
        <w:ind w:firstLine="709"/>
        <w:jc w:val="both"/>
        <w:rPr>
          <w:rFonts w:ascii="Times New Roman" w:eastAsia="Times New Roman" w:hAnsi="Times New Roman" w:cs="Times New Roman"/>
          <w:sz w:val="28"/>
          <w:szCs w:val="28"/>
          <w:lang w:eastAsia="ru-RU"/>
        </w:rPr>
      </w:pPr>
    </w:p>
    <w:p w:rsidR="00D317D6" w:rsidRDefault="00D317D6" w:rsidP="00D317D6">
      <w:pPr>
        <w:spacing w:after="0" w:line="360" w:lineRule="auto"/>
        <w:ind w:firstLine="709"/>
        <w:jc w:val="both"/>
        <w:rPr>
          <w:rFonts w:ascii="Times New Roman" w:eastAsia="Times New Roman" w:hAnsi="Times New Roman" w:cs="Times New Roman"/>
          <w:sz w:val="28"/>
          <w:szCs w:val="28"/>
          <w:lang w:eastAsia="ru-RU"/>
        </w:rPr>
      </w:pPr>
    </w:p>
    <w:p w:rsidR="00D317D6" w:rsidRDefault="00D317D6" w:rsidP="00D317D6">
      <w:pPr>
        <w:spacing w:after="0" w:line="360" w:lineRule="auto"/>
        <w:ind w:firstLine="709"/>
        <w:jc w:val="both"/>
        <w:rPr>
          <w:rFonts w:ascii="Times New Roman" w:eastAsia="Times New Roman" w:hAnsi="Times New Roman" w:cs="Times New Roman"/>
          <w:sz w:val="28"/>
          <w:szCs w:val="28"/>
          <w:lang w:eastAsia="ru-RU"/>
        </w:rPr>
      </w:pPr>
    </w:p>
    <w:p w:rsidR="00D317D6" w:rsidRDefault="00D317D6" w:rsidP="00D317D6">
      <w:pPr>
        <w:spacing w:after="0" w:line="360" w:lineRule="auto"/>
        <w:ind w:firstLine="709"/>
        <w:jc w:val="both"/>
        <w:rPr>
          <w:rFonts w:ascii="Times New Roman" w:eastAsia="Times New Roman" w:hAnsi="Times New Roman" w:cs="Times New Roman"/>
          <w:sz w:val="28"/>
          <w:szCs w:val="28"/>
          <w:lang w:eastAsia="ru-RU"/>
        </w:rPr>
      </w:pPr>
    </w:p>
    <w:p w:rsidR="00D317D6" w:rsidRDefault="00D317D6" w:rsidP="00D317D6">
      <w:pPr>
        <w:spacing w:after="0" w:line="360" w:lineRule="auto"/>
        <w:ind w:firstLine="709"/>
        <w:jc w:val="both"/>
        <w:rPr>
          <w:rFonts w:ascii="Times New Roman" w:eastAsia="Times New Roman" w:hAnsi="Times New Roman" w:cs="Times New Roman"/>
          <w:sz w:val="28"/>
          <w:szCs w:val="28"/>
          <w:lang w:eastAsia="ru-RU"/>
        </w:rPr>
      </w:pPr>
    </w:p>
    <w:p w:rsidR="00D317D6" w:rsidRDefault="00D317D6" w:rsidP="00D317D6">
      <w:pPr>
        <w:spacing w:after="0" w:line="360" w:lineRule="auto"/>
        <w:ind w:firstLine="709"/>
        <w:jc w:val="both"/>
        <w:rPr>
          <w:rFonts w:ascii="Times New Roman" w:eastAsia="Times New Roman" w:hAnsi="Times New Roman" w:cs="Times New Roman"/>
          <w:sz w:val="28"/>
          <w:szCs w:val="28"/>
          <w:lang w:eastAsia="ru-RU"/>
        </w:rPr>
      </w:pPr>
    </w:p>
    <w:p w:rsidR="00D317D6" w:rsidRDefault="00D317D6" w:rsidP="00D317D6">
      <w:pPr>
        <w:spacing w:after="0" w:line="360" w:lineRule="auto"/>
        <w:ind w:firstLine="709"/>
        <w:jc w:val="both"/>
        <w:rPr>
          <w:rFonts w:ascii="Times New Roman" w:eastAsia="Times New Roman" w:hAnsi="Times New Roman" w:cs="Times New Roman"/>
          <w:sz w:val="28"/>
          <w:szCs w:val="28"/>
          <w:lang w:eastAsia="ru-RU"/>
        </w:rPr>
      </w:pPr>
    </w:p>
    <w:p w:rsidR="00F817FD" w:rsidRDefault="00F817FD" w:rsidP="00D317D6">
      <w:pPr>
        <w:spacing w:after="0" w:line="360" w:lineRule="auto"/>
        <w:ind w:firstLine="709"/>
        <w:jc w:val="both"/>
        <w:rPr>
          <w:rFonts w:ascii="Times New Roman" w:eastAsia="Times New Roman" w:hAnsi="Times New Roman" w:cs="Times New Roman"/>
          <w:sz w:val="28"/>
          <w:szCs w:val="28"/>
          <w:lang w:eastAsia="ru-RU"/>
        </w:rPr>
      </w:pPr>
    </w:p>
    <w:p w:rsidR="00D317D6" w:rsidRDefault="00D317D6" w:rsidP="00D317D6">
      <w:pPr>
        <w:spacing w:after="0" w:line="360" w:lineRule="auto"/>
        <w:ind w:firstLine="709"/>
        <w:jc w:val="both"/>
        <w:rPr>
          <w:rFonts w:ascii="Times New Roman" w:eastAsia="Times New Roman" w:hAnsi="Times New Roman" w:cs="Times New Roman"/>
          <w:sz w:val="28"/>
          <w:szCs w:val="28"/>
          <w:lang w:eastAsia="ru-RU"/>
        </w:rPr>
      </w:pPr>
    </w:p>
    <w:p w:rsidR="00502EE8" w:rsidRPr="008450BE" w:rsidRDefault="00502EE8" w:rsidP="00D317D6">
      <w:pPr>
        <w:spacing w:after="0" w:line="360" w:lineRule="auto"/>
        <w:ind w:firstLine="709"/>
        <w:jc w:val="both"/>
        <w:rPr>
          <w:rFonts w:ascii="Times New Roman" w:eastAsia="Times New Roman" w:hAnsi="Times New Roman" w:cs="Times New Roman"/>
          <w:sz w:val="28"/>
          <w:szCs w:val="28"/>
          <w:lang w:eastAsia="ru-RU"/>
        </w:rPr>
      </w:pPr>
    </w:p>
    <w:p w:rsidR="00C664DB" w:rsidRDefault="000478C7" w:rsidP="00502EE8">
      <w:pPr>
        <w:ind w:right="-1" w:firstLine="709"/>
        <w:jc w:val="center"/>
        <w:rPr>
          <w:rFonts w:ascii="Times New Roman" w:hAnsi="Times New Roman" w:cs="Times New Roman"/>
          <w:sz w:val="28"/>
          <w:szCs w:val="28"/>
          <w:lang w:val="en-US"/>
        </w:rPr>
      </w:pPr>
      <w:r>
        <w:rPr>
          <w:rFonts w:ascii="Times New Roman" w:hAnsi="Times New Roman" w:cs="Times New Roman"/>
          <w:sz w:val="28"/>
          <w:szCs w:val="28"/>
        </w:rPr>
        <w:lastRenderedPageBreak/>
        <w:t>СПИСОК ИСПОЛЬЗОВАННЫХ ИСТОЧНИКОВ.</w:t>
      </w:r>
    </w:p>
    <w:p w:rsidR="00C664DB" w:rsidRPr="00CB03C1" w:rsidRDefault="00C664DB" w:rsidP="00CC7485">
      <w:pPr>
        <w:pStyle w:val="a3"/>
        <w:numPr>
          <w:ilvl w:val="0"/>
          <w:numId w:val="3"/>
        </w:numPr>
        <w:ind w:left="0" w:right="-1" w:firstLine="709"/>
        <w:jc w:val="both"/>
        <w:rPr>
          <w:rFonts w:ascii="Times New Roman" w:hAnsi="Times New Roman" w:cs="Times New Roman"/>
          <w:sz w:val="28"/>
          <w:szCs w:val="28"/>
          <w:lang w:val="en-US"/>
        </w:rPr>
      </w:pPr>
      <w:r w:rsidRPr="00CB03C1">
        <w:rPr>
          <w:rFonts w:ascii="Times New Roman" w:hAnsi="Times New Roman" w:cs="Times New Roman"/>
          <w:sz w:val="28"/>
          <w:szCs w:val="28"/>
        </w:rPr>
        <w:t xml:space="preserve">Бодуэн Г., 1995. Современная концепция конфедерации. Санторини, 1994.22-25 сентября. Издание Совета Европы </w:t>
      </w:r>
    </w:p>
    <w:p w:rsidR="00C664DB" w:rsidRPr="00CB03C1" w:rsidRDefault="00C664DB" w:rsidP="00CC7485">
      <w:pPr>
        <w:pStyle w:val="a3"/>
        <w:numPr>
          <w:ilvl w:val="0"/>
          <w:numId w:val="3"/>
        </w:numPr>
        <w:ind w:left="0" w:right="-1" w:firstLine="709"/>
        <w:jc w:val="both"/>
        <w:rPr>
          <w:rFonts w:ascii="Times New Roman" w:hAnsi="Times New Roman" w:cs="Times New Roman"/>
          <w:sz w:val="28"/>
          <w:szCs w:val="28"/>
        </w:rPr>
      </w:pPr>
      <w:r w:rsidRPr="00CB03C1">
        <w:rPr>
          <w:rFonts w:ascii="Times New Roman" w:hAnsi="Times New Roman" w:cs="Times New Roman"/>
          <w:sz w:val="28"/>
          <w:szCs w:val="28"/>
        </w:rPr>
        <w:t xml:space="preserve">Косов, В.В., 2003. Процесс федерализации в Западной Европе: миф или реальность? / Бюллетень Нижегородского государственного университета. Лобачевский. Москва. 6: 35-53. 2. 3. </w:t>
      </w:r>
    </w:p>
    <w:p w:rsidR="00C664DB" w:rsidRPr="00CB03C1" w:rsidRDefault="00C664DB" w:rsidP="00CC7485">
      <w:pPr>
        <w:pStyle w:val="a3"/>
        <w:numPr>
          <w:ilvl w:val="0"/>
          <w:numId w:val="3"/>
        </w:numPr>
        <w:ind w:left="0" w:right="-1" w:firstLine="709"/>
        <w:jc w:val="both"/>
        <w:rPr>
          <w:rFonts w:ascii="Times New Roman" w:hAnsi="Times New Roman" w:cs="Times New Roman"/>
          <w:sz w:val="28"/>
          <w:szCs w:val="28"/>
        </w:rPr>
      </w:pPr>
      <w:r w:rsidRPr="00CB03C1">
        <w:rPr>
          <w:rFonts w:ascii="Times New Roman" w:hAnsi="Times New Roman" w:cs="Times New Roman"/>
          <w:sz w:val="28"/>
          <w:szCs w:val="28"/>
        </w:rPr>
        <w:t xml:space="preserve">Орешкин Д., 2005. Объединенный, Конфедерация ... / Московские новости. 1: 10-11. </w:t>
      </w:r>
    </w:p>
    <w:p w:rsidR="00C664DB" w:rsidRPr="00CB03C1" w:rsidRDefault="00C664DB" w:rsidP="00CC7485">
      <w:pPr>
        <w:pStyle w:val="a3"/>
        <w:numPr>
          <w:ilvl w:val="0"/>
          <w:numId w:val="3"/>
        </w:numPr>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Пин </w:t>
      </w:r>
      <w:r w:rsidRPr="00CB03C1">
        <w:rPr>
          <w:rFonts w:ascii="Times New Roman" w:hAnsi="Times New Roman" w:cs="Times New Roman"/>
          <w:sz w:val="28"/>
          <w:szCs w:val="28"/>
        </w:rPr>
        <w:t>Е., 20</w:t>
      </w:r>
      <w:r>
        <w:rPr>
          <w:rFonts w:ascii="Times New Roman" w:hAnsi="Times New Roman" w:cs="Times New Roman"/>
          <w:sz w:val="28"/>
          <w:szCs w:val="28"/>
        </w:rPr>
        <w:t>05. Противоречие с политологом</w:t>
      </w:r>
      <w:r w:rsidRPr="00CB03C1">
        <w:rPr>
          <w:rFonts w:ascii="Times New Roman" w:hAnsi="Times New Roman" w:cs="Times New Roman"/>
          <w:sz w:val="28"/>
          <w:szCs w:val="28"/>
        </w:rPr>
        <w:t xml:space="preserve">. </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CB03C1">
        <w:rPr>
          <w:rFonts w:ascii="Times New Roman" w:hAnsi="Times New Roman" w:cs="Times New Roman"/>
          <w:sz w:val="28"/>
          <w:szCs w:val="28"/>
        </w:rPr>
        <w:t xml:space="preserve"> Арановский К.В., 1998. Государственное прав</w:t>
      </w:r>
      <w:r>
        <w:rPr>
          <w:rFonts w:ascii="Times New Roman" w:hAnsi="Times New Roman" w:cs="Times New Roman"/>
          <w:sz w:val="28"/>
          <w:szCs w:val="28"/>
        </w:rPr>
        <w:t xml:space="preserve">о в иностранных государствах </w:t>
      </w:r>
      <w:r w:rsidRPr="00CB03C1">
        <w:rPr>
          <w:rFonts w:ascii="Times New Roman" w:hAnsi="Times New Roman" w:cs="Times New Roman"/>
          <w:sz w:val="28"/>
          <w:szCs w:val="28"/>
        </w:rPr>
        <w:t>countries.-Moscow: Forum-INFRA. M, pp. 211. Madison and J. Jay// Теория государства и права: 2 тома / Comp. В.А.Лазарев, С.В. Липен, 2001. Москва: Юрист, 1: 493-498.</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CB03C1">
        <w:rPr>
          <w:rFonts w:ascii="Times New Roman" w:hAnsi="Times New Roman" w:cs="Times New Roman"/>
          <w:sz w:val="28"/>
          <w:szCs w:val="28"/>
        </w:rPr>
        <w:t>Федералист. Политические очерки А. Гамильтона, Дж. Д. Орешкина о перспективах Российской конфедерации /</w:t>
      </w:r>
      <w:r>
        <w:rPr>
          <w:rFonts w:ascii="Times New Roman" w:hAnsi="Times New Roman" w:cs="Times New Roman"/>
          <w:sz w:val="28"/>
          <w:szCs w:val="28"/>
        </w:rPr>
        <w:t>/ Московские новости. 3: 12-1</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CB03C1">
        <w:rPr>
          <w:rFonts w:ascii="Times New Roman" w:hAnsi="Times New Roman" w:cs="Times New Roman"/>
          <w:sz w:val="28"/>
          <w:szCs w:val="28"/>
        </w:rPr>
        <w:t>Eleyzer, D.J., 1995. Сравнительный федерализм // Политические исследования. 5: 107.</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CB03C1">
        <w:rPr>
          <w:rFonts w:ascii="Times New Roman" w:hAnsi="Times New Roman" w:cs="Times New Roman"/>
          <w:sz w:val="28"/>
          <w:szCs w:val="28"/>
        </w:rPr>
        <w:t xml:space="preserve"> Хвостов В.</w:t>
      </w:r>
      <w:r>
        <w:rPr>
          <w:rFonts w:ascii="Times New Roman" w:hAnsi="Times New Roman" w:cs="Times New Roman"/>
          <w:sz w:val="28"/>
          <w:szCs w:val="28"/>
        </w:rPr>
        <w:t>М., 2001. Общая теория права.</w:t>
      </w:r>
      <w:r w:rsidRPr="00CB03C1">
        <w:rPr>
          <w:rFonts w:ascii="Times New Roman" w:hAnsi="Times New Roman" w:cs="Times New Roman"/>
          <w:sz w:val="28"/>
          <w:szCs w:val="28"/>
        </w:rPr>
        <w:t xml:space="preserve"> / Теория государства и права: читатель: 2 тома / комп. В.А.Лазарев, С.В. Липен Москва: Юрист, 1: 508-509.</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CB03C1">
        <w:rPr>
          <w:rFonts w:ascii="Times New Roman" w:hAnsi="Times New Roman" w:cs="Times New Roman"/>
          <w:sz w:val="28"/>
          <w:szCs w:val="28"/>
        </w:rPr>
        <w:t xml:space="preserve"> Градовский, А.Д., 1885. Государственное право основного элементарного Европейских держав. St, pp: 102. </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CB03C1">
        <w:rPr>
          <w:rFonts w:ascii="Times New Roman" w:hAnsi="Times New Roman" w:cs="Times New Roman"/>
          <w:sz w:val="28"/>
          <w:szCs w:val="28"/>
        </w:rPr>
        <w:t>Попов Р.В., 2002. Конфедерация государств (прошлое и настоящее)</w:t>
      </w:r>
      <w:r>
        <w:rPr>
          <w:rFonts w:ascii="Times New Roman" w:hAnsi="Times New Roman" w:cs="Times New Roman"/>
          <w:sz w:val="28"/>
          <w:szCs w:val="28"/>
        </w:rPr>
        <w:t>: Кандидат. юрид. Наук</w:t>
      </w:r>
      <w:r w:rsidRPr="00CB03C1">
        <w:rPr>
          <w:rFonts w:ascii="Times New Roman" w:hAnsi="Times New Roman" w:cs="Times New Roman"/>
          <w:sz w:val="28"/>
          <w:szCs w:val="28"/>
        </w:rPr>
        <w:t>.</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CB03C1">
        <w:rPr>
          <w:rFonts w:ascii="Times New Roman" w:hAnsi="Times New Roman" w:cs="Times New Roman"/>
          <w:sz w:val="28"/>
          <w:szCs w:val="28"/>
        </w:rPr>
        <w:t>Жилин А.А., XXXX. Теория государственного союза: анализ основных тенденций в теории государственного союза и опыт построения его правовой с</w:t>
      </w:r>
      <w:r>
        <w:rPr>
          <w:rFonts w:ascii="Times New Roman" w:hAnsi="Times New Roman" w:cs="Times New Roman"/>
          <w:sz w:val="28"/>
          <w:szCs w:val="28"/>
        </w:rPr>
        <w:t xml:space="preserve">труктуры. - Киев, 1912-212. </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CB03C1">
        <w:rPr>
          <w:rFonts w:ascii="Times New Roman" w:hAnsi="Times New Roman" w:cs="Times New Roman"/>
          <w:sz w:val="28"/>
          <w:szCs w:val="28"/>
        </w:rPr>
        <w:t>Чистозвонов А.Н., 1968. Очерки истории Швейцарии в X</w:t>
      </w:r>
      <w:r>
        <w:rPr>
          <w:rFonts w:ascii="Times New Roman" w:hAnsi="Times New Roman" w:cs="Times New Roman"/>
          <w:sz w:val="28"/>
          <w:szCs w:val="28"/>
        </w:rPr>
        <w:t xml:space="preserve">III-XYI веках. M., pp. 325. </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CB03C1">
        <w:rPr>
          <w:rFonts w:ascii="Times New Roman" w:hAnsi="Times New Roman" w:cs="Times New Roman"/>
          <w:sz w:val="28"/>
          <w:szCs w:val="28"/>
        </w:rPr>
        <w:t>Линдер, W., 1994. Швейцарская демократия. Возможные решения конфликтов в мультикультурных обществ</w:t>
      </w:r>
      <w:r>
        <w:rPr>
          <w:rFonts w:ascii="Times New Roman" w:hAnsi="Times New Roman" w:cs="Times New Roman"/>
          <w:sz w:val="28"/>
          <w:szCs w:val="28"/>
        </w:rPr>
        <w:t>ах (Лондон, 1994). pp. 125.</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CB03C1">
        <w:rPr>
          <w:rFonts w:ascii="Times New Roman" w:hAnsi="Times New Roman" w:cs="Times New Roman"/>
          <w:sz w:val="28"/>
          <w:szCs w:val="28"/>
        </w:rPr>
        <w:t>Автономов А.С., Т.А. Васильев и В.Е. Чиркин, 2001. Федерализм: теория. Учреждения. Соотношение (сравнительное правовое исследование) / Под ред. B.N</w:t>
      </w:r>
      <w:r>
        <w:rPr>
          <w:rFonts w:ascii="Times New Roman" w:hAnsi="Times New Roman" w:cs="Times New Roman"/>
          <w:sz w:val="28"/>
          <w:szCs w:val="28"/>
        </w:rPr>
        <w:t>. Топорнин. M, Lawyers, pp. 25.</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CB03C1">
        <w:rPr>
          <w:rFonts w:ascii="Times New Roman" w:hAnsi="Times New Roman" w:cs="Times New Roman"/>
          <w:sz w:val="28"/>
          <w:szCs w:val="28"/>
        </w:rPr>
        <w:t>Конституции и законы буржуазных государств (XVI-XIX вв.): Сборник документов / Под ред. проф. P.N. Galanzy. Москва: Юридиче</w:t>
      </w:r>
      <w:r>
        <w:rPr>
          <w:rFonts w:ascii="Times New Roman" w:hAnsi="Times New Roman" w:cs="Times New Roman"/>
          <w:sz w:val="28"/>
          <w:szCs w:val="28"/>
        </w:rPr>
        <w:t>ская литература, 1957 с.: 165.</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CB03C1">
        <w:rPr>
          <w:rFonts w:ascii="Times New Roman" w:hAnsi="Times New Roman" w:cs="Times New Roman"/>
          <w:sz w:val="28"/>
          <w:szCs w:val="28"/>
        </w:rPr>
        <w:lastRenderedPageBreak/>
        <w:t xml:space="preserve">Мишин А.А., 1985. Государственная система США. </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CB03C1">
        <w:rPr>
          <w:rFonts w:ascii="Times New Roman" w:hAnsi="Times New Roman" w:cs="Times New Roman"/>
          <w:sz w:val="28"/>
          <w:szCs w:val="28"/>
        </w:rPr>
        <w:t xml:space="preserve"> Шварц, Б., 1973. От Конфедерации до Нации. Американ</w:t>
      </w:r>
      <w:r>
        <w:rPr>
          <w:rFonts w:ascii="Times New Roman" w:hAnsi="Times New Roman" w:cs="Times New Roman"/>
          <w:sz w:val="28"/>
          <w:szCs w:val="28"/>
        </w:rPr>
        <w:t xml:space="preserve">ская конституция, 1835-1877. </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CB03C1">
        <w:rPr>
          <w:rFonts w:ascii="Times New Roman" w:hAnsi="Times New Roman" w:cs="Times New Roman"/>
          <w:sz w:val="28"/>
          <w:szCs w:val="28"/>
        </w:rPr>
        <w:t xml:space="preserve"> Гачек Ю., 1912. Общее государственное право на основе сравнительного права. Часть III: Право современных государственных связей. -Рига: Библиотечная наука и жизнь, стр. 73.</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9349B2">
        <w:rPr>
          <w:rFonts w:ascii="Times New Roman" w:hAnsi="Times New Roman" w:cs="Times New Roman"/>
          <w:sz w:val="28"/>
          <w:szCs w:val="28"/>
        </w:rPr>
        <w:t xml:space="preserve">Тихомиров Ю.А., 1992. Государство: крах или воскрешение. / Y.A. Тихомиров. / / Государство и право, 9: 16. </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9349B2">
        <w:rPr>
          <w:rFonts w:ascii="Times New Roman" w:hAnsi="Times New Roman" w:cs="Times New Roman"/>
          <w:sz w:val="28"/>
          <w:szCs w:val="28"/>
        </w:rPr>
        <w:t xml:space="preserve"> Костенко М.Л. и Н. В. Лавреновой, 1994. ЕС после Маастрихта: федерация, конфедерация или международная организация? / / Государство и право, 4: 108. </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9349B2">
        <w:rPr>
          <w:rFonts w:ascii="Times New Roman" w:hAnsi="Times New Roman" w:cs="Times New Roman"/>
          <w:sz w:val="28"/>
          <w:szCs w:val="28"/>
        </w:rPr>
        <w:t xml:space="preserve"> Златопольский Д.Л., 1993. Феномен нового национального единства, а не Советского Союза: перспективы развития. // Вестник Московского университета.</w:t>
      </w:r>
      <w:r>
        <w:rPr>
          <w:rFonts w:ascii="Times New Roman" w:hAnsi="Times New Roman" w:cs="Times New Roman"/>
          <w:sz w:val="28"/>
          <w:szCs w:val="28"/>
        </w:rPr>
        <w:t xml:space="preserve"> Seriyal1. Правильно. 2: 12. </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9349B2">
        <w:rPr>
          <w:rFonts w:ascii="Times New Roman" w:hAnsi="Times New Roman" w:cs="Times New Roman"/>
          <w:sz w:val="28"/>
          <w:szCs w:val="28"/>
        </w:rPr>
        <w:t xml:space="preserve"> Ушаков Н.А., 1994. Суверенитет и его воплощение во внутреннем и международном праве. / Московский журнал международного права, 2: 14. М., с. 172. Конфедерация. Страсбург Конфедеративная форма правления. // MP, 4: 15. S, pp. 151. </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9349B2">
        <w:rPr>
          <w:rFonts w:ascii="Times New Roman" w:hAnsi="Times New Roman" w:cs="Times New Roman"/>
          <w:sz w:val="28"/>
          <w:szCs w:val="28"/>
        </w:rPr>
        <w:t xml:space="preserve"> Лазарев Б.М., 1990</w:t>
      </w:r>
      <w:r>
        <w:rPr>
          <w:rFonts w:ascii="Times New Roman" w:hAnsi="Times New Roman" w:cs="Times New Roman"/>
          <w:sz w:val="28"/>
          <w:szCs w:val="28"/>
        </w:rPr>
        <w:t>. Федерация или конфедерация? Рр 172.</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9349B2">
        <w:rPr>
          <w:rFonts w:ascii="Times New Roman" w:hAnsi="Times New Roman" w:cs="Times New Roman"/>
          <w:sz w:val="28"/>
          <w:szCs w:val="28"/>
        </w:rPr>
        <w:t xml:space="preserve">Форсайт, М., 1995. К новой концепции </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9349B2">
        <w:rPr>
          <w:rFonts w:ascii="Times New Roman" w:hAnsi="Times New Roman" w:cs="Times New Roman"/>
          <w:sz w:val="28"/>
          <w:szCs w:val="28"/>
        </w:rPr>
        <w:t xml:space="preserve"> Лафицкий В.И., 1991. Дорога, ведущая к тупику? </w:t>
      </w:r>
    </w:p>
    <w:p w:rsidR="00C664DB" w:rsidRPr="002F653E" w:rsidRDefault="00C664DB" w:rsidP="00CC7485">
      <w:pPr>
        <w:pStyle w:val="a3"/>
        <w:numPr>
          <w:ilvl w:val="0"/>
          <w:numId w:val="3"/>
        </w:numPr>
        <w:ind w:left="0" w:right="-1" w:firstLine="709"/>
        <w:jc w:val="both"/>
        <w:rPr>
          <w:rFonts w:ascii="Times New Roman" w:hAnsi="Times New Roman" w:cs="Times New Roman"/>
          <w:sz w:val="28"/>
          <w:szCs w:val="28"/>
          <w:lang w:val="en-US"/>
        </w:rPr>
      </w:pPr>
      <w:r w:rsidRPr="002F653E">
        <w:rPr>
          <w:rFonts w:ascii="Times New Roman" w:hAnsi="Times New Roman" w:cs="Times New Roman"/>
          <w:sz w:val="28"/>
          <w:szCs w:val="28"/>
          <w:lang w:val="en-US"/>
        </w:rPr>
        <w:t xml:space="preserve">Ermakora, F., 1970. Allgemeine Staatslehre, - I Berlin, </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2F653E">
        <w:rPr>
          <w:rFonts w:ascii="Times New Roman" w:hAnsi="Times New Roman" w:cs="Times New Roman"/>
          <w:sz w:val="28"/>
          <w:szCs w:val="28"/>
          <w:lang w:val="en-US"/>
        </w:rPr>
        <w:t xml:space="preserve"> </w:t>
      </w:r>
      <w:r w:rsidRPr="009349B2">
        <w:rPr>
          <w:rFonts w:ascii="Times New Roman" w:hAnsi="Times New Roman" w:cs="Times New Roman"/>
          <w:sz w:val="28"/>
          <w:szCs w:val="28"/>
        </w:rPr>
        <w:t xml:space="preserve">Ибраева А.С., 2006. Теория государства и права. Алматы </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9349B2">
        <w:rPr>
          <w:rFonts w:ascii="Times New Roman" w:hAnsi="Times New Roman" w:cs="Times New Roman"/>
          <w:sz w:val="28"/>
          <w:szCs w:val="28"/>
        </w:rPr>
        <w:t xml:space="preserve"> Schiemann, K., 2007. Европа и потер</w:t>
      </w:r>
      <w:r>
        <w:rPr>
          <w:rFonts w:ascii="Times New Roman" w:hAnsi="Times New Roman" w:cs="Times New Roman"/>
          <w:sz w:val="28"/>
          <w:szCs w:val="28"/>
        </w:rPr>
        <w:t xml:space="preserve">я суверенитета // Международное </w:t>
      </w:r>
      <w:r w:rsidRPr="009349B2">
        <w:rPr>
          <w:rFonts w:ascii="Times New Roman" w:hAnsi="Times New Roman" w:cs="Times New Roman"/>
          <w:sz w:val="28"/>
          <w:szCs w:val="28"/>
        </w:rPr>
        <w:t>и сравнительное право ежеквартально, 3: 56</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9349B2">
        <w:rPr>
          <w:rFonts w:ascii="Times New Roman" w:hAnsi="Times New Roman" w:cs="Times New Roman"/>
          <w:sz w:val="28"/>
          <w:szCs w:val="28"/>
        </w:rPr>
        <w:t xml:space="preserve"> Кроуфорд, J., 2006. Создание государств в международном праве. Оксфорд. </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9349B2">
        <w:rPr>
          <w:rFonts w:ascii="Times New Roman" w:hAnsi="Times New Roman" w:cs="Times New Roman"/>
          <w:sz w:val="28"/>
          <w:szCs w:val="28"/>
        </w:rPr>
        <w:t xml:space="preserve"> Большой юридический словарь. М., с. 356. </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9349B2">
        <w:rPr>
          <w:rFonts w:ascii="Times New Roman" w:hAnsi="Times New Roman" w:cs="Times New Roman"/>
          <w:sz w:val="28"/>
          <w:szCs w:val="28"/>
        </w:rPr>
        <w:t xml:space="preserve"> Ньюман М.,</w:t>
      </w:r>
      <w:r>
        <w:rPr>
          <w:rFonts w:ascii="Times New Roman" w:hAnsi="Times New Roman" w:cs="Times New Roman"/>
          <w:sz w:val="28"/>
          <w:szCs w:val="28"/>
        </w:rPr>
        <w:t xml:space="preserve"> 1996. Демократия, суверенитет </w:t>
      </w:r>
      <w:r w:rsidRPr="009349B2">
        <w:rPr>
          <w:rFonts w:ascii="Times New Roman" w:hAnsi="Times New Roman" w:cs="Times New Roman"/>
          <w:sz w:val="28"/>
          <w:szCs w:val="28"/>
        </w:rPr>
        <w:t xml:space="preserve"> </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9349B2">
        <w:rPr>
          <w:rFonts w:ascii="Times New Roman" w:hAnsi="Times New Roman" w:cs="Times New Roman"/>
          <w:sz w:val="28"/>
          <w:szCs w:val="28"/>
        </w:rPr>
        <w:t xml:space="preserve"> Чиркин В.Е., 2000. Государственная наука: Учебник. / Chirkin </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2F653E">
        <w:rPr>
          <w:rFonts w:ascii="Times New Roman" w:hAnsi="Times New Roman" w:cs="Times New Roman"/>
          <w:sz w:val="28"/>
          <w:szCs w:val="28"/>
        </w:rPr>
        <w:t xml:space="preserve"> </w:t>
      </w:r>
      <w:r w:rsidRPr="009349B2">
        <w:rPr>
          <w:rFonts w:ascii="Times New Roman" w:hAnsi="Times New Roman" w:cs="Times New Roman"/>
          <w:sz w:val="28"/>
          <w:szCs w:val="28"/>
          <w:lang w:val="en-US"/>
        </w:rPr>
        <w:t>Shaw, J. and Y. More, 1995. New Legal Dynamics of   European Union. Oxford.</w:t>
      </w:r>
    </w:p>
    <w:p w:rsidR="00C664DB" w:rsidRPr="009349B2" w:rsidRDefault="00C664DB" w:rsidP="00CC7485">
      <w:pPr>
        <w:pStyle w:val="a3"/>
        <w:numPr>
          <w:ilvl w:val="0"/>
          <w:numId w:val="3"/>
        </w:numPr>
        <w:ind w:left="0" w:right="-1" w:firstLine="709"/>
        <w:jc w:val="both"/>
        <w:rPr>
          <w:rFonts w:ascii="Times New Roman" w:hAnsi="Times New Roman" w:cs="Times New Roman"/>
          <w:sz w:val="28"/>
          <w:szCs w:val="28"/>
          <w:lang w:val="en-US"/>
        </w:rPr>
      </w:pPr>
      <w:r w:rsidRPr="009349B2">
        <w:rPr>
          <w:rFonts w:ascii="Times New Roman" w:hAnsi="Times New Roman" w:cs="Times New Roman"/>
          <w:sz w:val="28"/>
          <w:szCs w:val="28"/>
          <w:lang w:val="en-US"/>
        </w:rPr>
        <w:t xml:space="preserve">  Besson, S. and A. Utzinger, 2007. Introduction:Future Challenges of  European Citizenship – Facing a Wide - Open Pandora's Box // European Law Journal, 13: 5.</w:t>
      </w:r>
    </w:p>
    <w:p w:rsidR="00C664DB" w:rsidRPr="009349B2" w:rsidRDefault="00C664DB" w:rsidP="00CC7485">
      <w:pPr>
        <w:pStyle w:val="a3"/>
        <w:numPr>
          <w:ilvl w:val="0"/>
          <w:numId w:val="3"/>
        </w:numPr>
        <w:ind w:left="0" w:right="-1" w:firstLine="709"/>
        <w:jc w:val="both"/>
        <w:rPr>
          <w:rFonts w:ascii="Times New Roman" w:hAnsi="Times New Roman" w:cs="Times New Roman"/>
          <w:sz w:val="28"/>
          <w:szCs w:val="28"/>
        </w:rPr>
      </w:pPr>
      <w:r w:rsidRPr="009349B2">
        <w:rPr>
          <w:rFonts w:ascii="Times New Roman" w:hAnsi="Times New Roman" w:cs="Times New Roman"/>
          <w:sz w:val="28"/>
          <w:szCs w:val="28"/>
        </w:rPr>
        <w:t>Беллами, Р., Д. Кастинглион и Дж. Шоу (ред.), 2006. Создание граждан Европы: гражданское включение в транснациональный контекст.</w:t>
      </w:r>
    </w:p>
    <w:p w:rsidR="00C664DB" w:rsidRPr="002F653E" w:rsidRDefault="00C664DB" w:rsidP="00CC7485">
      <w:pPr>
        <w:pStyle w:val="a3"/>
        <w:numPr>
          <w:ilvl w:val="0"/>
          <w:numId w:val="3"/>
        </w:numPr>
        <w:ind w:left="0" w:right="-1" w:firstLine="709"/>
        <w:jc w:val="both"/>
        <w:rPr>
          <w:rFonts w:ascii="Times New Roman" w:hAnsi="Times New Roman" w:cs="Times New Roman"/>
          <w:sz w:val="28"/>
          <w:szCs w:val="28"/>
        </w:rPr>
      </w:pPr>
      <w:r w:rsidRPr="009349B2">
        <w:rPr>
          <w:rFonts w:ascii="Times New Roman" w:hAnsi="Times New Roman" w:cs="Times New Roman"/>
          <w:sz w:val="28"/>
          <w:szCs w:val="28"/>
        </w:rPr>
        <w:t xml:space="preserve"> Сиджанский Д., 2003. Федеральное будущее Европы. От Европейской Коммунистики до Европейского Союза. Н. Ю. </w:t>
      </w:r>
    </w:p>
    <w:p w:rsidR="00C664DB" w:rsidRDefault="00C664DB" w:rsidP="00CC7485">
      <w:pPr>
        <w:pStyle w:val="a3"/>
        <w:numPr>
          <w:ilvl w:val="0"/>
          <w:numId w:val="3"/>
        </w:numPr>
        <w:ind w:left="0" w:right="-1" w:firstLine="709"/>
        <w:jc w:val="both"/>
        <w:rPr>
          <w:rFonts w:ascii="Times New Roman" w:hAnsi="Times New Roman" w:cs="Times New Roman"/>
          <w:sz w:val="28"/>
          <w:szCs w:val="28"/>
        </w:rPr>
      </w:pPr>
      <w:r w:rsidRPr="009349B2">
        <w:rPr>
          <w:rFonts w:ascii="Times New Roman" w:hAnsi="Times New Roman" w:cs="Times New Roman"/>
          <w:sz w:val="28"/>
          <w:szCs w:val="28"/>
        </w:rPr>
        <w:lastRenderedPageBreak/>
        <w:t xml:space="preserve"> Сартаев С. С. 2010. Мы живем в конституционном п</w:t>
      </w:r>
      <w:r>
        <w:rPr>
          <w:rFonts w:ascii="Times New Roman" w:hAnsi="Times New Roman" w:cs="Times New Roman"/>
          <w:sz w:val="28"/>
          <w:szCs w:val="28"/>
        </w:rPr>
        <w:t>ространстве. - Алматы, стр: 334.</w:t>
      </w:r>
    </w:p>
    <w:p w:rsidR="00C664DB" w:rsidRPr="00AA1A30" w:rsidRDefault="00C664DB" w:rsidP="00CC7485">
      <w:pPr>
        <w:pStyle w:val="a3"/>
        <w:numPr>
          <w:ilvl w:val="0"/>
          <w:numId w:val="3"/>
        </w:numPr>
        <w:ind w:left="0" w:right="-1" w:firstLine="709"/>
        <w:jc w:val="both"/>
        <w:rPr>
          <w:rFonts w:ascii="Times New Roman" w:hAnsi="Times New Roman" w:cs="Times New Roman"/>
          <w:sz w:val="28"/>
          <w:szCs w:val="28"/>
        </w:rPr>
      </w:pPr>
      <w:r w:rsidRPr="00AA1A30">
        <w:rPr>
          <w:rFonts w:ascii="Times New Roman" w:hAnsi="Times New Roman" w:cs="Times New Roman"/>
          <w:color w:val="000000"/>
          <w:sz w:val="28"/>
          <w:szCs w:val="28"/>
          <w:lang w:val="en-US"/>
        </w:rPr>
        <w:t>"A Brief History of the European Union." </w:t>
      </w:r>
      <w:hyperlink r:id="rId8" w:history="1">
        <w:r w:rsidRPr="00AA1A30">
          <w:rPr>
            <w:rStyle w:val="a8"/>
            <w:rFonts w:ascii="Times New Roman" w:hAnsi="Times New Roman" w:cs="Times New Roman"/>
            <w:color w:val="337AB7"/>
            <w:sz w:val="28"/>
            <w:szCs w:val="28"/>
            <w:lang w:val="en-US"/>
          </w:rPr>
          <w:t>http://www.salford.ac.uk/economics/euro2/history.htm.</w:t>
        </w:r>
      </w:hyperlink>
    </w:p>
    <w:p w:rsidR="00C664DB" w:rsidRPr="00AA1A30" w:rsidRDefault="00C664DB" w:rsidP="00CC7485">
      <w:pPr>
        <w:pStyle w:val="a3"/>
        <w:numPr>
          <w:ilvl w:val="0"/>
          <w:numId w:val="3"/>
        </w:numPr>
        <w:ind w:left="0" w:right="-1" w:firstLine="709"/>
        <w:jc w:val="both"/>
        <w:rPr>
          <w:rFonts w:ascii="Times New Roman" w:hAnsi="Times New Roman" w:cs="Times New Roman"/>
          <w:sz w:val="28"/>
          <w:szCs w:val="28"/>
        </w:rPr>
      </w:pPr>
      <w:r w:rsidRPr="00AA1A30">
        <w:rPr>
          <w:rFonts w:ascii="Times New Roman" w:hAnsi="Times New Roman" w:cs="Times New Roman"/>
          <w:color w:val="000000"/>
          <w:sz w:val="28"/>
          <w:szCs w:val="28"/>
          <w:lang w:val="en-US"/>
        </w:rPr>
        <w:t>"Economic and Monetary Union. From Rome to Maastricht: A Brief History of EMU." </w:t>
      </w:r>
      <w:hyperlink r:id="rId9" w:history="1">
        <w:r w:rsidRPr="00AA1A30">
          <w:rPr>
            <w:rStyle w:val="a8"/>
            <w:rFonts w:ascii="Times New Roman" w:hAnsi="Times New Roman" w:cs="Times New Roman"/>
            <w:color w:val="337AB7"/>
            <w:sz w:val="28"/>
            <w:szCs w:val="28"/>
            <w:lang w:val="en-US"/>
          </w:rPr>
          <w:t>http://europa.eu.int/scadplus/leg/en/lvb/125007.htm </w:t>
        </w:r>
      </w:hyperlink>
      <w:r w:rsidRPr="00AA1A30">
        <w:rPr>
          <w:rFonts w:ascii="Times New Roman" w:hAnsi="Times New Roman" w:cs="Times New Roman"/>
          <w:color w:val="000000"/>
          <w:sz w:val="28"/>
          <w:szCs w:val="28"/>
          <w:lang w:val="en-US"/>
        </w:rPr>
        <w:t>.</w:t>
      </w:r>
    </w:p>
    <w:p w:rsidR="00C664DB" w:rsidRPr="00AA1A30" w:rsidRDefault="00C664DB" w:rsidP="00CC7485">
      <w:pPr>
        <w:pStyle w:val="a3"/>
        <w:numPr>
          <w:ilvl w:val="0"/>
          <w:numId w:val="3"/>
        </w:numPr>
        <w:ind w:left="0" w:right="-1" w:firstLine="709"/>
        <w:jc w:val="both"/>
        <w:rPr>
          <w:rFonts w:ascii="Times New Roman" w:hAnsi="Times New Roman" w:cs="Times New Roman"/>
          <w:sz w:val="28"/>
          <w:szCs w:val="28"/>
        </w:rPr>
      </w:pPr>
      <w:r w:rsidRPr="00AA1A30">
        <w:rPr>
          <w:rFonts w:ascii="Times New Roman" w:hAnsi="Times New Roman" w:cs="Times New Roman"/>
          <w:color w:val="000000"/>
          <w:sz w:val="28"/>
          <w:szCs w:val="28"/>
          <w:lang w:val="en-US"/>
        </w:rPr>
        <w:t>"The Euro in the Internal Market." </w:t>
      </w:r>
      <w:hyperlink r:id="rId10" w:history="1">
        <w:r w:rsidRPr="00AA1A30">
          <w:rPr>
            <w:rStyle w:val="a8"/>
            <w:rFonts w:ascii="Times New Roman" w:hAnsi="Times New Roman" w:cs="Times New Roman"/>
            <w:color w:val="337AB7"/>
            <w:sz w:val="28"/>
            <w:szCs w:val="28"/>
          </w:rPr>
          <w:t>http://europa.eu.int/business/en/advice/theeuro/index.html </w:t>
        </w:r>
      </w:hyperlink>
      <w:r w:rsidRPr="00AA1A30">
        <w:rPr>
          <w:rFonts w:ascii="Times New Roman" w:hAnsi="Times New Roman" w:cs="Times New Roman"/>
          <w:color w:val="000000"/>
          <w:sz w:val="28"/>
          <w:szCs w:val="28"/>
        </w:rPr>
        <w:t>.</w:t>
      </w:r>
    </w:p>
    <w:p w:rsidR="00C664DB" w:rsidRPr="00AA1A30" w:rsidRDefault="00C664DB" w:rsidP="00CC7485">
      <w:pPr>
        <w:pStyle w:val="a3"/>
        <w:numPr>
          <w:ilvl w:val="0"/>
          <w:numId w:val="3"/>
        </w:numPr>
        <w:ind w:left="0" w:right="-1" w:firstLine="709"/>
        <w:jc w:val="both"/>
        <w:rPr>
          <w:rFonts w:ascii="Times New Roman" w:hAnsi="Times New Roman" w:cs="Times New Roman"/>
          <w:sz w:val="28"/>
          <w:szCs w:val="28"/>
          <w:lang w:val="en-US"/>
        </w:rPr>
      </w:pPr>
      <w:r w:rsidRPr="00AA1A30">
        <w:rPr>
          <w:rFonts w:ascii="Times New Roman" w:hAnsi="Times New Roman" w:cs="Times New Roman"/>
          <w:color w:val="000000"/>
          <w:sz w:val="28"/>
          <w:szCs w:val="28"/>
          <w:lang w:val="en-US"/>
        </w:rPr>
        <w:t>The European Union in the United States Web site: </w:t>
      </w:r>
      <w:hyperlink r:id="rId11" w:history="1">
        <w:r w:rsidRPr="00AA1A30">
          <w:rPr>
            <w:rStyle w:val="a8"/>
            <w:rFonts w:ascii="Times New Roman" w:hAnsi="Times New Roman" w:cs="Times New Roman"/>
            <w:color w:val="337AB7"/>
            <w:sz w:val="28"/>
            <w:szCs w:val="28"/>
            <w:lang w:val="en-US"/>
          </w:rPr>
          <w:t>http://www.eurunion.org/states/home.htm.</w:t>
        </w:r>
      </w:hyperlink>
    </w:p>
    <w:p w:rsidR="00AA1A30" w:rsidRPr="0040013F" w:rsidRDefault="00AA1A30" w:rsidP="00CC7485">
      <w:pPr>
        <w:pStyle w:val="a3"/>
        <w:numPr>
          <w:ilvl w:val="0"/>
          <w:numId w:val="3"/>
        </w:numPr>
        <w:ind w:left="0" w:right="-1" w:firstLine="709"/>
        <w:jc w:val="both"/>
        <w:rPr>
          <w:rFonts w:ascii="Times New Roman" w:hAnsi="Times New Roman" w:cs="Times New Roman"/>
          <w:sz w:val="28"/>
          <w:szCs w:val="28"/>
          <w:lang w:val="en-US"/>
        </w:rPr>
      </w:pPr>
      <w:r w:rsidRPr="00AA1A30">
        <w:rPr>
          <w:rFonts w:ascii="Times New Roman" w:hAnsi="Times New Roman" w:cs="Times New Roman"/>
          <w:sz w:val="28"/>
          <w:szCs w:val="28"/>
          <w:lang w:val="en-US"/>
        </w:rPr>
        <w:t>European Council, “Statement by the EU Leaders and the Netherlands Presidency on the Outcome of the UK</w:t>
      </w:r>
      <w:r w:rsidR="005C361B" w:rsidRPr="005C361B">
        <w:rPr>
          <w:rFonts w:ascii="Times New Roman" w:hAnsi="Times New Roman" w:cs="Times New Roman"/>
          <w:sz w:val="28"/>
          <w:szCs w:val="28"/>
          <w:lang w:val="en-US"/>
        </w:rPr>
        <w:t xml:space="preserve"> </w:t>
      </w:r>
      <w:r w:rsidRPr="005C361B">
        <w:rPr>
          <w:rFonts w:ascii="Times New Roman" w:hAnsi="Times New Roman" w:cs="Times New Roman"/>
          <w:sz w:val="28"/>
          <w:szCs w:val="28"/>
          <w:lang w:val="en-US"/>
        </w:rPr>
        <w:t>Referendum,” press release, June 24, 2016.</w:t>
      </w:r>
    </w:p>
    <w:p w:rsidR="0040013F" w:rsidRPr="0040013F" w:rsidRDefault="0040013F" w:rsidP="00CC7485">
      <w:pPr>
        <w:pStyle w:val="a3"/>
        <w:numPr>
          <w:ilvl w:val="0"/>
          <w:numId w:val="3"/>
        </w:numPr>
        <w:ind w:left="0" w:right="-1" w:firstLine="709"/>
        <w:jc w:val="both"/>
        <w:rPr>
          <w:rFonts w:ascii="Times New Roman" w:hAnsi="Times New Roman" w:cs="Times New Roman"/>
          <w:sz w:val="28"/>
          <w:szCs w:val="28"/>
        </w:rPr>
      </w:pPr>
      <w:r w:rsidRPr="0040013F">
        <w:rPr>
          <w:rFonts w:ascii="Times New Roman" w:hAnsi="Times New Roman" w:cs="Times New Roman"/>
          <w:sz w:val="28"/>
          <w:szCs w:val="28"/>
        </w:rPr>
        <w:t>Забейворота А. И.Межгосударственные интеграционные объединения на постсоветском пространстве: учебное пособиеКнижный мир, 2016</w:t>
      </w:r>
      <w:r>
        <w:rPr>
          <w:rFonts w:ascii="Times New Roman" w:hAnsi="Times New Roman" w:cs="Times New Roman"/>
          <w:sz w:val="28"/>
          <w:szCs w:val="28"/>
        </w:rPr>
        <w:t>. ст</w:t>
      </w:r>
      <w:r w:rsidRPr="0040013F">
        <w:rPr>
          <w:rFonts w:ascii="Times New Roman" w:hAnsi="Times New Roman" w:cs="Times New Roman"/>
          <w:sz w:val="28"/>
          <w:szCs w:val="28"/>
        </w:rPr>
        <w:t xml:space="preserve"> 449</w:t>
      </w:r>
    </w:p>
    <w:p w:rsidR="0040013F" w:rsidRDefault="0040013F" w:rsidP="00CC7485">
      <w:pPr>
        <w:pStyle w:val="a3"/>
        <w:numPr>
          <w:ilvl w:val="0"/>
          <w:numId w:val="3"/>
        </w:numPr>
        <w:ind w:left="0" w:right="-1" w:firstLine="709"/>
        <w:jc w:val="both"/>
        <w:rPr>
          <w:rFonts w:ascii="Times New Roman" w:hAnsi="Times New Roman" w:cs="Times New Roman"/>
          <w:sz w:val="28"/>
          <w:szCs w:val="28"/>
        </w:rPr>
      </w:pPr>
      <w:r w:rsidRPr="0040013F">
        <w:rPr>
          <w:rFonts w:ascii="Times New Roman" w:hAnsi="Times New Roman" w:cs="Times New Roman"/>
          <w:sz w:val="28"/>
          <w:szCs w:val="28"/>
        </w:rPr>
        <w:t>Бекяшев К. А. , Бекяшев Д. К. , Кашкин С. Ю. , Моисеев Е. Г. , Сулейманов Т. В.Международно-правовые основы создания и функционирования Евразийского экономического союза: монография</w:t>
      </w:r>
      <w:r>
        <w:rPr>
          <w:rFonts w:ascii="Times New Roman" w:hAnsi="Times New Roman" w:cs="Times New Roman"/>
          <w:sz w:val="28"/>
          <w:szCs w:val="28"/>
        </w:rPr>
        <w:t xml:space="preserve"> </w:t>
      </w:r>
      <w:r w:rsidRPr="0040013F">
        <w:rPr>
          <w:rFonts w:ascii="Times New Roman" w:hAnsi="Times New Roman" w:cs="Times New Roman"/>
          <w:sz w:val="28"/>
          <w:szCs w:val="28"/>
        </w:rPr>
        <w:t>Проспект, 2015</w:t>
      </w:r>
      <w:r>
        <w:rPr>
          <w:rFonts w:ascii="Times New Roman" w:hAnsi="Times New Roman" w:cs="Times New Roman"/>
          <w:sz w:val="28"/>
          <w:szCs w:val="28"/>
        </w:rPr>
        <w:t>. ст</w:t>
      </w:r>
      <w:r w:rsidRPr="0040013F">
        <w:rPr>
          <w:rFonts w:ascii="Times New Roman" w:hAnsi="Times New Roman" w:cs="Times New Roman"/>
          <w:sz w:val="28"/>
          <w:szCs w:val="28"/>
        </w:rPr>
        <w:t xml:space="preserve"> 171</w:t>
      </w:r>
    </w:p>
    <w:p w:rsidR="0040013F" w:rsidRDefault="0040013F" w:rsidP="00CC7485">
      <w:pPr>
        <w:pStyle w:val="a3"/>
        <w:numPr>
          <w:ilvl w:val="0"/>
          <w:numId w:val="3"/>
        </w:numPr>
        <w:ind w:left="0" w:right="-1" w:firstLine="709"/>
        <w:jc w:val="both"/>
        <w:rPr>
          <w:rFonts w:ascii="Times New Roman" w:hAnsi="Times New Roman" w:cs="Times New Roman"/>
          <w:sz w:val="28"/>
          <w:szCs w:val="28"/>
        </w:rPr>
      </w:pPr>
      <w:r w:rsidRPr="0040013F">
        <w:rPr>
          <w:rFonts w:ascii="Times New Roman" w:hAnsi="Times New Roman" w:cs="Times New Roman"/>
          <w:sz w:val="28"/>
          <w:szCs w:val="28"/>
        </w:rPr>
        <w:t>Главные политические документы XX в.</w:t>
      </w:r>
      <w:r>
        <w:rPr>
          <w:rFonts w:ascii="Times New Roman" w:hAnsi="Times New Roman" w:cs="Times New Roman"/>
          <w:sz w:val="28"/>
          <w:szCs w:val="28"/>
        </w:rPr>
        <w:t xml:space="preserve"> </w:t>
      </w:r>
      <w:r w:rsidRPr="0040013F">
        <w:rPr>
          <w:rFonts w:ascii="Times New Roman" w:hAnsi="Times New Roman" w:cs="Times New Roman"/>
          <w:sz w:val="28"/>
          <w:szCs w:val="28"/>
        </w:rPr>
        <w:t>Директ-Медиа, 2016</w:t>
      </w:r>
      <w:r>
        <w:rPr>
          <w:rFonts w:ascii="Times New Roman" w:hAnsi="Times New Roman" w:cs="Times New Roman"/>
          <w:sz w:val="28"/>
          <w:szCs w:val="28"/>
        </w:rPr>
        <w:t xml:space="preserve">. Ст </w:t>
      </w:r>
      <w:r w:rsidRPr="0040013F">
        <w:rPr>
          <w:rFonts w:ascii="Times New Roman" w:hAnsi="Times New Roman" w:cs="Times New Roman"/>
          <w:sz w:val="28"/>
          <w:szCs w:val="28"/>
        </w:rPr>
        <w:t>613</w:t>
      </w:r>
    </w:p>
    <w:p w:rsidR="0040013F" w:rsidRDefault="0040013F" w:rsidP="00CC7485">
      <w:pPr>
        <w:pStyle w:val="a3"/>
        <w:numPr>
          <w:ilvl w:val="0"/>
          <w:numId w:val="3"/>
        </w:numPr>
        <w:ind w:left="0" w:right="-1" w:firstLine="709"/>
        <w:jc w:val="both"/>
        <w:rPr>
          <w:rFonts w:ascii="Times New Roman" w:hAnsi="Times New Roman" w:cs="Times New Roman"/>
          <w:sz w:val="28"/>
          <w:szCs w:val="28"/>
        </w:rPr>
      </w:pPr>
      <w:r w:rsidRPr="0040013F">
        <w:rPr>
          <w:rFonts w:ascii="Times New Roman" w:hAnsi="Times New Roman" w:cs="Times New Roman"/>
          <w:sz w:val="28"/>
          <w:szCs w:val="28"/>
        </w:rPr>
        <w:t>Оксамытный В. В.</w:t>
      </w:r>
      <w:r>
        <w:rPr>
          <w:rFonts w:ascii="Times New Roman" w:hAnsi="Times New Roman" w:cs="Times New Roman"/>
          <w:sz w:val="28"/>
          <w:szCs w:val="28"/>
        </w:rPr>
        <w:t xml:space="preserve"> </w:t>
      </w:r>
      <w:r w:rsidRPr="0040013F">
        <w:rPr>
          <w:rFonts w:ascii="Times New Roman" w:hAnsi="Times New Roman" w:cs="Times New Roman"/>
          <w:sz w:val="28"/>
          <w:szCs w:val="28"/>
        </w:rPr>
        <w:t>Общая теория государства и права: учебник</w:t>
      </w:r>
      <w:r>
        <w:rPr>
          <w:rFonts w:ascii="Times New Roman" w:hAnsi="Times New Roman" w:cs="Times New Roman"/>
          <w:sz w:val="28"/>
          <w:szCs w:val="28"/>
        </w:rPr>
        <w:t xml:space="preserve"> Юнити </w:t>
      </w:r>
      <w:r w:rsidRPr="0040013F">
        <w:rPr>
          <w:rFonts w:ascii="Times New Roman" w:hAnsi="Times New Roman" w:cs="Times New Roman"/>
          <w:sz w:val="28"/>
          <w:szCs w:val="28"/>
        </w:rPr>
        <w:t>Дана, 2015</w:t>
      </w:r>
      <w:r>
        <w:rPr>
          <w:rFonts w:ascii="Times New Roman" w:hAnsi="Times New Roman" w:cs="Times New Roman"/>
          <w:sz w:val="28"/>
          <w:szCs w:val="28"/>
        </w:rPr>
        <w:t>. ст</w:t>
      </w:r>
      <w:r w:rsidRPr="0040013F">
        <w:rPr>
          <w:rFonts w:ascii="Times New Roman" w:hAnsi="Times New Roman" w:cs="Times New Roman"/>
          <w:sz w:val="28"/>
          <w:szCs w:val="28"/>
        </w:rPr>
        <w:t xml:space="preserve"> 511</w:t>
      </w:r>
    </w:p>
    <w:p w:rsidR="0040013F" w:rsidRDefault="0040013F" w:rsidP="00CC7485">
      <w:pPr>
        <w:pStyle w:val="a3"/>
        <w:numPr>
          <w:ilvl w:val="0"/>
          <w:numId w:val="3"/>
        </w:numPr>
        <w:ind w:left="0" w:right="-1" w:firstLine="709"/>
        <w:jc w:val="both"/>
        <w:rPr>
          <w:rFonts w:ascii="Times New Roman" w:hAnsi="Times New Roman" w:cs="Times New Roman"/>
          <w:sz w:val="28"/>
          <w:szCs w:val="28"/>
        </w:rPr>
      </w:pPr>
      <w:r w:rsidRPr="0040013F">
        <w:rPr>
          <w:rFonts w:ascii="Times New Roman" w:hAnsi="Times New Roman" w:cs="Times New Roman"/>
          <w:sz w:val="28"/>
          <w:szCs w:val="28"/>
        </w:rPr>
        <w:t>Серегин А. В. , Чепурнова Н. М.</w:t>
      </w:r>
      <w:r>
        <w:rPr>
          <w:rFonts w:ascii="Times New Roman" w:hAnsi="Times New Roman" w:cs="Times New Roman"/>
          <w:sz w:val="28"/>
          <w:szCs w:val="28"/>
        </w:rPr>
        <w:t xml:space="preserve"> </w:t>
      </w:r>
      <w:r w:rsidRPr="0040013F">
        <w:rPr>
          <w:rFonts w:ascii="Times New Roman" w:hAnsi="Times New Roman" w:cs="Times New Roman"/>
          <w:sz w:val="28"/>
          <w:szCs w:val="28"/>
        </w:rPr>
        <w:t>Теория государства и права: учебное пособие</w:t>
      </w:r>
      <w:r>
        <w:rPr>
          <w:rFonts w:ascii="Times New Roman" w:hAnsi="Times New Roman" w:cs="Times New Roman"/>
          <w:sz w:val="28"/>
          <w:szCs w:val="28"/>
        </w:rPr>
        <w:t xml:space="preserve"> </w:t>
      </w:r>
      <w:r w:rsidRPr="0040013F">
        <w:rPr>
          <w:rFonts w:ascii="Times New Roman" w:hAnsi="Times New Roman" w:cs="Times New Roman"/>
          <w:sz w:val="28"/>
          <w:szCs w:val="28"/>
        </w:rPr>
        <w:t>Евразийский открытый институт, 2008</w:t>
      </w:r>
      <w:r>
        <w:rPr>
          <w:rFonts w:ascii="Times New Roman" w:hAnsi="Times New Roman" w:cs="Times New Roman"/>
          <w:sz w:val="28"/>
          <w:szCs w:val="28"/>
        </w:rPr>
        <w:t>. ст</w:t>
      </w:r>
      <w:r w:rsidRPr="0040013F">
        <w:rPr>
          <w:rFonts w:ascii="Times New Roman" w:hAnsi="Times New Roman" w:cs="Times New Roman"/>
          <w:sz w:val="28"/>
          <w:szCs w:val="28"/>
        </w:rPr>
        <w:t xml:space="preserve"> 465</w:t>
      </w:r>
    </w:p>
    <w:p w:rsidR="0040013F" w:rsidRDefault="0040013F" w:rsidP="00CC7485">
      <w:pPr>
        <w:pStyle w:val="a3"/>
        <w:numPr>
          <w:ilvl w:val="0"/>
          <w:numId w:val="3"/>
        </w:numPr>
        <w:ind w:left="0" w:right="-1" w:firstLine="709"/>
        <w:jc w:val="both"/>
        <w:rPr>
          <w:rFonts w:ascii="Times New Roman" w:hAnsi="Times New Roman" w:cs="Times New Roman"/>
          <w:sz w:val="28"/>
          <w:szCs w:val="28"/>
        </w:rPr>
      </w:pPr>
      <w:r w:rsidRPr="0040013F">
        <w:rPr>
          <w:rFonts w:ascii="Times New Roman" w:hAnsi="Times New Roman" w:cs="Times New Roman"/>
          <w:sz w:val="28"/>
          <w:szCs w:val="28"/>
        </w:rPr>
        <w:t>Теория государства и права. Основы политологии. Государственное и муниципальное управление. Ч 1. Сборник студенческих работ</w:t>
      </w:r>
      <w:r>
        <w:rPr>
          <w:rFonts w:ascii="Times New Roman" w:hAnsi="Times New Roman" w:cs="Times New Roman"/>
          <w:sz w:val="28"/>
          <w:szCs w:val="28"/>
        </w:rPr>
        <w:t xml:space="preserve"> </w:t>
      </w:r>
      <w:r w:rsidRPr="0040013F">
        <w:rPr>
          <w:rFonts w:ascii="Times New Roman" w:hAnsi="Times New Roman" w:cs="Times New Roman"/>
          <w:sz w:val="28"/>
          <w:szCs w:val="28"/>
        </w:rPr>
        <w:t>Студенческая наука, 2012</w:t>
      </w:r>
      <w:r>
        <w:rPr>
          <w:rFonts w:ascii="Times New Roman" w:hAnsi="Times New Roman" w:cs="Times New Roman"/>
          <w:sz w:val="28"/>
          <w:szCs w:val="28"/>
        </w:rPr>
        <w:t xml:space="preserve">. Ст </w:t>
      </w:r>
      <w:r w:rsidRPr="0040013F">
        <w:rPr>
          <w:rFonts w:ascii="Times New Roman" w:hAnsi="Times New Roman" w:cs="Times New Roman"/>
          <w:sz w:val="28"/>
          <w:szCs w:val="28"/>
        </w:rPr>
        <w:t>1026</w:t>
      </w:r>
    </w:p>
    <w:p w:rsidR="000478C7" w:rsidRPr="0040013F" w:rsidRDefault="000478C7" w:rsidP="00CC7485">
      <w:pPr>
        <w:pStyle w:val="a3"/>
        <w:numPr>
          <w:ilvl w:val="0"/>
          <w:numId w:val="3"/>
        </w:numPr>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Ю. В. Косов, А. В. Торопыгин </w:t>
      </w:r>
      <w:r w:rsidR="00931DFE">
        <w:rPr>
          <w:rFonts w:ascii="Times New Roman" w:hAnsi="Times New Roman" w:cs="Times New Roman"/>
          <w:sz w:val="28"/>
          <w:szCs w:val="28"/>
        </w:rPr>
        <w:t>Содружество</w:t>
      </w:r>
      <w:r>
        <w:rPr>
          <w:rFonts w:ascii="Times New Roman" w:hAnsi="Times New Roman" w:cs="Times New Roman"/>
          <w:sz w:val="28"/>
          <w:szCs w:val="28"/>
        </w:rPr>
        <w:t xml:space="preserve"> Н</w:t>
      </w:r>
      <w:r w:rsidR="00931DFE">
        <w:rPr>
          <w:rFonts w:ascii="Times New Roman" w:hAnsi="Times New Roman" w:cs="Times New Roman"/>
          <w:sz w:val="28"/>
          <w:szCs w:val="28"/>
        </w:rPr>
        <w:t>езависимых Г</w:t>
      </w:r>
      <w:r>
        <w:rPr>
          <w:rFonts w:ascii="Times New Roman" w:hAnsi="Times New Roman" w:cs="Times New Roman"/>
          <w:sz w:val="28"/>
          <w:szCs w:val="28"/>
        </w:rPr>
        <w:t>осударств</w:t>
      </w:r>
      <w:r w:rsidR="00931DFE">
        <w:rPr>
          <w:rFonts w:ascii="Times New Roman" w:hAnsi="Times New Roman" w:cs="Times New Roman"/>
          <w:sz w:val="28"/>
          <w:szCs w:val="28"/>
        </w:rPr>
        <w:t>. Аспект пресс Москва 2012. С. 296</w:t>
      </w:r>
    </w:p>
    <w:p w:rsidR="004A1C20" w:rsidRPr="0040013F" w:rsidRDefault="004A1C20" w:rsidP="00CC7485">
      <w:pPr>
        <w:ind w:right="-1" w:firstLine="709"/>
        <w:jc w:val="both"/>
        <w:rPr>
          <w:rFonts w:ascii="Times New Roman" w:hAnsi="Times New Roman" w:cs="Times New Roman"/>
          <w:sz w:val="28"/>
          <w:szCs w:val="28"/>
        </w:rPr>
      </w:pPr>
    </w:p>
    <w:p w:rsidR="004A1C20" w:rsidRPr="0040013F" w:rsidRDefault="004A1C20" w:rsidP="00CC7485">
      <w:pPr>
        <w:ind w:right="-1" w:firstLine="709"/>
        <w:jc w:val="both"/>
        <w:rPr>
          <w:rFonts w:ascii="Times New Roman" w:hAnsi="Times New Roman" w:cs="Times New Roman"/>
          <w:sz w:val="28"/>
          <w:szCs w:val="28"/>
        </w:rPr>
      </w:pPr>
    </w:p>
    <w:p w:rsidR="004A1C20" w:rsidRPr="0040013F" w:rsidRDefault="004A1C20" w:rsidP="00CC7485">
      <w:pPr>
        <w:ind w:right="-1" w:firstLine="709"/>
        <w:jc w:val="both"/>
        <w:rPr>
          <w:rFonts w:ascii="Times New Roman" w:hAnsi="Times New Roman" w:cs="Times New Roman"/>
          <w:sz w:val="28"/>
          <w:szCs w:val="28"/>
        </w:rPr>
      </w:pPr>
    </w:p>
    <w:p w:rsidR="004A1C20" w:rsidRPr="0040013F" w:rsidRDefault="004A1C20" w:rsidP="00CC7485">
      <w:pPr>
        <w:ind w:right="-1" w:firstLine="709"/>
        <w:jc w:val="both"/>
        <w:rPr>
          <w:rFonts w:ascii="Times New Roman" w:hAnsi="Times New Roman" w:cs="Times New Roman"/>
          <w:sz w:val="28"/>
          <w:szCs w:val="28"/>
        </w:rPr>
      </w:pPr>
    </w:p>
    <w:p w:rsidR="00160299" w:rsidRPr="0040013F" w:rsidRDefault="00160299" w:rsidP="00CC7485">
      <w:pPr>
        <w:ind w:right="-1" w:firstLine="709"/>
        <w:jc w:val="both"/>
        <w:rPr>
          <w:rFonts w:ascii="Times New Roman" w:hAnsi="Times New Roman" w:cs="Times New Roman"/>
          <w:sz w:val="28"/>
          <w:szCs w:val="28"/>
        </w:rPr>
      </w:pPr>
    </w:p>
    <w:sectPr w:rsidR="00160299" w:rsidRPr="0040013F" w:rsidSect="000F126A">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E5E" w:rsidRDefault="00462E5E" w:rsidP="0020495C">
      <w:pPr>
        <w:spacing w:after="0" w:line="240" w:lineRule="auto"/>
      </w:pPr>
      <w:r>
        <w:separator/>
      </w:r>
    </w:p>
  </w:endnote>
  <w:endnote w:type="continuationSeparator" w:id="0">
    <w:p w:rsidR="00462E5E" w:rsidRDefault="00462E5E" w:rsidP="0020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084274"/>
      <w:docPartObj>
        <w:docPartGallery w:val="Page Numbers (Bottom of Page)"/>
        <w:docPartUnique/>
      </w:docPartObj>
    </w:sdtPr>
    <w:sdtEndPr/>
    <w:sdtContent>
      <w:p w:rsidR="000F126A" w:rsidRDefault="00936704">
        <w:pPr>
          <w:pStyle w:val="ab"/>
          <w:jc w:val="center"/>
        </w:pPr>
        <w:r>
          <w:fldChar w:fldCharType="begin"/>
        </w:r>
        <w:r w:rsidR="000F126A">
          <w:instrText>PAGE   \* MERGEFORMAT</w:instrText>
        </w:r>
        <w:r>
          <w:fldChar w:fldCharType="separate"/>
        </w:r>
        <w:r w:rsidR="00F817FD">
          <w:rPr>
            <w:noProof/>
          </w:rPr>
          <w:t>2</w:t>
        </w:r>
        <w:r>
          <w:fldChar w:fldCharType="end"/>
        </w:r>
      </w:p>
    </w:sdtContent>
  </w:sdt>
  <w:p w:rsidR="000F126A" w:rsidRDefault="000F126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E5E" w:rsidRDefault="00462E5E" w:rsidP="0020495C">
      <w:pPr>
        <w:spacing w:after="0" w:line="240" w:lineRule="auto"/>
      </w:pPr>
      <w:r>
        <w:separator/>
      </w:r>
    </w:p>
  </w:footnote>
  <w:footnote w:type="continuationSeparator" w:id="0">
    <w:p w:rsidR="00462E5E" w:rsidRDefault="00462E5E" w:rsidP="0020495C">
      <w:pPr>
        <w:spacing w:after="0" w:line="240" w:lineRule="auto"/>
      </w:pPr>
      <w:r>
        <w:continuationSeparator/>
      </w:r>
    </w:p>
  </w:footnote>
  <w:footnote w:id="1">
    <w:p w:rsidR="0020495C" w:rsidRPr="0020495C" w:rsidRDefault="0020495C">
      <w:pPr>
        <w:pStyle w:val="a4"/>
      </w:pPr>
      <w:r>
        <w:rPr>
          <w:rStyle w:val="a6"/>
        </w:rPr>
        <w:footnoteRef/>
      </w:r>
      <w:r>
        <w:t xml:space="preserve"> См.: Осавелюк А.М Конституционно</w:t>
      </w:r>
      <w:r w:rsidR="00D24E91">
        <w:t>е (</w:t>
      </w:r>
      <w:r>
        <w:t>государственное) право зарубежных стран. Учебник 4-х т. Т. 1-2</w:t>
      </w:r>
      <w:r w:rsidRPr="0020495C">
        <w:t>/</w:t>
      </w:r>
      <w:r>
        <w:t xml:space="preserve">  Ответ. Ред. Б.А Страшун-М.: Изд-во БЕК , 1995.- С. 660-666; Мишин А.А</w:t>
      </w:r>
      <w:r w:rsidR="00D24E91">
        <w:t>. Конституционное (государственное) право зарубежных стран: Учебник. – С. 84-86.</w:t>
      </w:r>
    </w:p>
  </w:footnote>
  <w:footnote w:id="2">
    <w:p w:rsidR="00D24E91" w:rsidRDefault="00D24E91">
      <w:pPr>
        <w:pStyle w:val="a4"/>
      </w:pPr>
      <w:r>
        <w:rPr>
          <w:rStyle w:val="a6"/>
        </w:rPr>
        <w:footnoteRef/>
      </w:r>
      <w:r>
        <w:t xml:space="preserve">  См.: Любашиц В.Я., Мордовцев А.Ю., Тимошенко Е.В. Теория государства и права: Учебное пособие. – С. 112. </w:t>
      </w:r>
    </w:p>
  </w:footnote>
  <w:footnote w:id="3">
    <w:p w:rsidR="00D24E91" w:rsidRPr="00D24E91" w:rsidRDefault="00D24E91">
      <w:pPr>
        <w:pStyle w:val="a4"/>
      </w:pPr>
      <w:r>
        <w:rPr>
          <w:rStyle w:val="a6"/>
        </w:rPr>
        <w:footnoteRef/>
      </w:r>
      <w:r>
        <w:t xml:space="preserve">  См.: Теория государства и права: Учебник </w:t>
      </w:r>
      <w:r w:rsidRPr="00D24E91">
        <w:t>/</w:t>
      </w:r>
      <w:r>
        <w:t xml:space="preserve"> под ред. В.К. Бабаева – М., 1999. – С. 96.</w:t>
      </w:r>
    </w:p>
  </w:footnote>
  <w:footnote w:id="4">
    <w:p w:rsidR="00F30526" w:rsidRDefault="00F30526">
      <w:pPr>
        <w:pStyle w:val="a4"/>
      </w:pPr>
      <w:r>
        <w:rPr>
          <w:rStyle w:val="a6"/>
        </w:rPr>
        <w:footnoteRef/>
      </w:r>
      <w:r>
        <w:t xml:space="preserve">  </w:t>
      </w:r>
      <w:r w:rsidRPr="00F30526">
        <w:t>Арановский К.В., 1998. Государственное право в иностранных государствах countries.-Moscow: Forum-INFRA. M, pp. 211. Madison and J. Jay// Теория государства и права: 2 тома / Comp. В.А.Лазарев, С.В. Липен, 2001. Москва: Юрист, 1: 493-498.</w:t>
      </w:r>
    </w:p>
  </w:footnote>
  <w:footnote w:id="5">
    <w:p w:rsidR="00F30526" w:rsidRDefault="00F30526">
      <w:pPr>
        <w:pStyle w:val="a4"/>
      </w:pPr>
      <w:r>
        <w:rPr>
          <w:rStyle w:val="a6"/>
        </w:rPr>
        <w:footnoteRef/>
      </w:r>
      <w:r>
        <w:t xml:space="preserve"> 6. </w:t>
      </w:r>
      <w:r w:rsidRPr="00F30526">
        <w:t>Федералист. Политические очерки А. Гамильтона, Дж. Д. Орешкина о перспективах Российской конфедерации // Московские новости. 3: 12-1</w:t>
      </w:r>
    </w:p>
  </w:footnote>
  <w:footnote w:id="6">
    <w:p w:rsidR="00F30526" w:rsidRDefault="00F30526">
      <w:pPr>
        <w:pStyle w:val="a4"/>
      </w:pPr>
      <w:r>
        <w:rPr>
          <w:rStyle w:val="a6"/>
        </w:rPr>
        <w:footnoteRef/>
      </w:r>
      <w:r>
        <w:t xml:space="preserve"> </w:t>
      </w:r>
      <w:r w:rsidRPr="00F30526">
        <w:t>Хвостов В.М., 2001. Общая теория права. / Теория государства и права: читатель: 2 тома / комп. В.А.Лазарев, С.В. Липен Москва: Юрист, 1: 508-509.</w:t>
      </w:r>
    </w:p>
  </w:footnote>
  <w:footnote w:id="7">
    <w:p w:rsidR="00F30526" w:rsidRDefault="00F30526">
      <w:pPr>
        <w:pStyle w:val="a4"/>
      </w:pPr>
      <w:r>
        <w:rPr>
          <w:rStyle w:val="a6"/>
        </w:rPr>
        <w:footnoteRef/>
      </w:r>
      <w:r>
        <w:t xml:space="preserve"> </w:t>
      </w:r>
      <w:r w:rsidRPr="00F30526">
        <w:t>Градовский, А.Д., 1885. Государственное право основного элементарного Европейских держав. St, pp: 102.</w:t>
      </w:r>
    </w:p>
  </w:footnote>
  <w:footnote w:id="8">
    <w:p w:rsidR="00F30526" w:rsidRDefault="00F30526">
      <w:pPr>
        <w:pStyle w:val="a4"/>
      </w:pPr>
      <w:r>
        <w:rPr>
          <w:rStyle w:val="a6"/>
        </w:rPr>
        <w:footnoteRef/>
      </w:r>
      <w:r>
        <w:t xml:space="preserve"> </w:t>
      </w:r>
      <w:r w:rsidRPr="00F30526">
        <w:t>Попов Р.В., 2002. Конфедерация государств (прошлое и настоящее): Кандидат. юрид. Наук.</w:t>
      </w:r>
    </w:p>
  </w:footnote>
  <w:footnote w:id="9">
    <w:p w:rsidR="00F30526" w:rsidRDefault="00F30526">
      <w:pPr>
        <w:pStyle w:val="a4"/>
      </w:pPr>
      <w:r>
        <w:rPr>
          <w:rStyle w:val="a6"/>
        </w:rPr>
        <w:footnoteRef/>
      </w:r>
      <w:r>
        <w:t xml:space="preserve">  </w:t>
      </w:r>
      <w:r w:rsidRPr="00F30526">
        <w:t>Жилин А.А., XXXX. Теория государственного союза: анализ основных тенденций в теории государственного союза и опыт построения его правовой структуры. - Киев, 1912</w:t>
      </w:r>
    </w:p>
  </w:footnote>
  <w:footnote w:id="10">
    <w:p w:rsidR="00F30526" w:rsidRDefault="00F30526">
      <w:pPr>
        <w:pStyle w:val="a4"/>
      </w:pPr>
      <w:r>
        <w:rPr>
          <w:rStyle w:val="a6"/>
        </w:rPr>
        <w:footnoteRef/>
      </w:r>
      <w:r>
        <w:t xml:space="preserve">  </w:t>
      </w:r>
      <w:r w:rsidRPr="00F30526">
        <w:t>Чистозвонов А.Н., 1968. Очерки истории Швейцарии в XIII-XYI веках.</w:t>
      </w:r>
    </w:p>
  </w:footnote>
  <w:footnote w:id="11">
    <w:p w:rsidR="00DA2D30" w:rsidRDefault="00DA2D30">
      <w:pPr>
        <w:pStyle w:val="a4"/>
      </w:pPr>
      <w:r>
        <w:rPr>
          <w:rStyle w:val="a6"/>
        </w:rPr>
        <w:footnoteRef/>
      </w:r>
      <w:r>
        <w:t xml:space="preserve">  Там же ст 18</w:t>
      </w:r>
    </w:p>
  </w:footnote>
  <w:footnote w:id="12">
    <w:p w:rsidR="00DA2D30" w:rsidRDefault="00DA2D30">
      <w:pPr>
        <w:pStyle w:val="a4"/>
      </w:pPr>
      <w:r>
        <w:rPr>
          <w:rStyle w:val="a6"/>
        </w:rPr>
        <w:footnoteRef/>
      </w:r>
      <w:r>
        <w:t xml:space="preserve">  </w:t>
      </w:r>
      <w:r w:rsidRPr="00DA2D30">
        <w:t>Линдер, W., 1994. Швейцарская демократия. Возможные решения конфликтов в мультикультурных обществах (Лондон, 1994)</w:t>
      </w:r>
      <w:r>
        <w:t xml:space="preserve"> ст 125</w:t>
      </w:r>
    </w:p>
  </w:footnote>
  <w:footnote w:id="13">
    <w:p w:rsidR="00DA2D30" w:rsidRDefault="00DA2D30">
      <w:pPr>
        <w:pStyle w:val="a4"/>
      </w:pPr>
      <w:r>
        <w:rPr>
          <w:rStyle w:val="a6"/>
        </w:rPr>
        <w:footnoteRef/>
      </w:r>
      <w:r>
        <w:t xml:space="preserve"> </w:t>
      </w:r>
      <w:r w:rsidRPr="00DA2D30">
        <w:t xml:space="preserve">Автономов А.С., Т.А. Васильев и В.Е. Чиркин, 2001. Федерализм: теория. Учреждения. Соотношение (сравнительное правовое исследование) / Под ред. </w:t>
      </w:r>
      <w:r>
        <w:t>B.N. Топорнин. M, Lawyers, ст</w:t>
      </w:r>
      <w:r w:rsidRPr="00DA2D30">
        <w:t xml:space="preserve"> 25.</w:t>
      </w:r>
    </w:p>
  </w:footnote>
  <w:footnote w:id="14">
    <w:p w:rsidR="00B76ED1" w:rsidRDefault="00B76ED1">
      <w:pPr>
        <w:pStyle w:val="a4"/>
      </w:pPr>
      <w:r>
        <w:rPr>
          <w:rStyle w:val="a6"/>
        </w:rPr>
        <w:footnoteRef/>
      </w:r>
      <w:r>
        <w:t xml:space="preserve"> </w:t>
      </w:r>
      <w:r w:rsidRPr="00B76ED1">
        <w:t>Конституции и законы буржуазных государств (XVI-XIX вв.): Сборник документов / Под ред. проф. P.N. Galanzy. Москва: Юридическая литература, 1957 с.: 165.</w:t>
      </w:r>
      <w:r>
        <w:t xml:space="preserve"> и </w:t>
      </w:r>
      <w:r w:rsidRPr="00B76ED1">
        <w:t>Мишин А.А., 1985. Государственная система США.</w:t>
      </w:r>
    </w:p>
  </w:footnote>
  <w:footnote w:id="15">
    <w:p w:rsidR="00B76ED1" w:rsidRDefault="00B76ED1">
      <w:pPr>
        <w:pStyle w:val="a4"/>
      </w:pPr>
      <w:r>
        <w:rPr>
          <w:rStyle w:val="a6"/>
        </w:rPr>
        <w:footnoteRef/>
      </w:r>
      <w:r>
        <w:t xml:space="preserve"> </w:t>
      </w:r>
      <w:r w:rsidRPr="00B76ED1">
        <w:t>Шварц, Б., 1973. От Конфедерации до Нации. Американская конституция, 1835-1877.</w:t>
      </w:r>
      <w:r>
        <w:t xml:space="preserve"> Ст  25</w:t>
      </w:r>
    </w:p>
  </w:footnote>
  <w:footnote w:id="16">
    <w:p w:rsidR="00B76ED1" w:rsidRDefault="00B76ED1">
      <w:pPr>
        <w:pStyle w:val="a4"/>
      </w:pPr>
      <w:r>
        <w:rPr>
          <w:rStyle w:val="a6"/>
        </w:rPr>
        <w:footnoteRef/>
      </w:r>
      <w:r>
        <w:t xml:space="preserve"> </w:t>
      </w:r>
      <w:r w:rsidRPr="00B76ED1">
        <w:t>Гачек Ю., 1912. Общее государственное право на основе сравнительного права. Часть III: Право современных государственных связей. -Рига: Библиотечная наука и жизнь, стр. 73.</w:t>
      </w:r>
    </w:p>
  </w:footnote>
  <w:footnote w:id="17">
    <w:p w:rsidR="00B76ED1" w:rsidRDefault="00B76ED1">
      <w:pPr>
        <w:pStyle w:val="a4"/>
      </w:pPr>
      <w:r>
        <w:rPr>
          <w:rStyle w:val="a6"/>
        </w:rPr>
        <w:footnoteRef/>
      </w:r>
      <w:r>
        <w:t xml:space="preserve"> </w:t>
      </w:r>
      <w:r w:rsidRPr="00B76ED1">
        <w:t>Златопольский Д.Л., 1993. Феномен нового национального единства, а не Советского Союза: перспективы развития. // Вестник Московского университета</w:t>
      </w:r>
      <w:r>
        <w:t>. ст 12</w:t>
      </w:r>
    </w:p>
  </w:footnote>
  <w:footnote w:id="18">
    <w:p w:rsidR="00B76ED1" w:rsidRDefault="00B76ED1">
      <w:pPr>
        <w:pStyle w:val="a4"/>
      </w:pPr>
      <w:r>
        <w:rPr>
          <w:rStyle w:val="a6"/>
        </w:rPr>
        <w:footnoteRef/>
      </w:r>
      <w:r>
        <w:t xml:space="preserve"> </w:t>
      </w:r>
      <w:r w:rsidRPr="00B76ED1">
        <w:t>Ушаков Н.А., 1994. Суверенитет и его воплощение во внутреннем и международном праве. / Московский</w:t>
      </w:r>
      <w:r>
        <w:t xml:space="preserve"> журнал международного права, </w:t>
      </w:r>
      <w:r w:rsidRPr="00B76ED1">
        <w:t>с. 172. Конфедерация. Страсбург Конфедеративная форм</w:t>
      </w:r>
      <w:r>
        <w:t>а правления. // ст</w:t>
      </w:r>
      <w:r w:rsidRPr="00B76ED1">
        <w:t>. 151.</w:t>
      </w:r>
    </w:p>
  </w:footnote>
  <w:footnote w:id="19">
    <w:p w:rsidR="00B76ED1" w:rsidRDefault="00B76ED1">
      <w:pPr>
        <w:pStyle w:val="a4"/>
      </w:pPr>
      <w:r>
        <w:rPr>
          <w:rStyle w:val="a6"/>
        </w:rPr>
        <w:footnoteRef/>
      </w:r>
      <w:r>
        <w:t xml:space="preserve"> </w:t>
      </w:r>
      <w:r w:rsidRPr="00B76ED1">
        <w:t xml:space="preserve">Лазарев Б.М., 1990. </w:t>
      </w:r>
      <w:r>
        <w:t xml:space="preserve">Федерация или конфедерация? Ст </w:t>
      </w:r>
      <w:r w:rsidRPr="00B76ED1">
        <w:t>72.</w:t>
      </w:r>
    </w:p>
  </w:footnote>
  <w:footnote w:id="20">
    <w:p w:rsidR="00B76ED1" w:rsidRDefault="00B76ED1">
      <w:pPr>
        <w:pStyle w:val="a4"/>
      </w:pPr>
      <w:r>
        <w:rPr>
          <w:rStyle w:val="a6"/>
        </w:rPr>
        <w:footnoteRef/>
      </w:r>
      <w:r>
        <w:t xml:space="preserve"> </w:t>
      </w:r>
      <w:r w:rsidRPr="00B76ED1">
        <w:t>Лафицкий В.И., 1991. Дорога, ведущая к тупику?</w:t>
      </w:r>
      <w:r>
        <w:t xml:space="preserve"> Ст  15</w:t>
      </w:r>
    </w:p>
  </w:footnote>
  <w:footnote w:id="21">
    <w:p w:rsidR="007C21E0" w:rsidRDefault="007C21E0">
      <w:pPr>
        <w:pStyle w:val="a4"/>
      </w:pPr>
      <w:r>
        <w:rPr>
          <w:rStyle w:val="a6"/>
        </w:rPr>
        <w:footnoteRef/>
      </w:r>
      <w:r>
        <w:t xml:space="preserve"> </w:t>
      </w:r>
      <w:r w:rsidRPr="007C21E0">
        <w:t>Ибраева А.С., 2006. Теория государства и права. Алматы</w:t>
      </w:r>
      <w:r>
        <w:t>. Ст 189</w:t>
      </w:r>
    </w:p>
  </w:footnote>
  <w:footnote w:id="22">
    <w:p w:rsidR="007C21E0" w:rsidRDefault="007C21E0">
      <w:pPr>
        <w:pStyle w:val="a4"/>
      </w:pPr>
      <w:r>
        <w:rPr>
          <w:rStyle w:val="a6"/>
        </w:rPr>
        <w:footnoteRef/>
      </w:r>
      <w:r>
        <w:t xml:space="preserve"> </w:t>
      </w:r>
      <w:r w:rsidRPr="007C21E0">
        <w:t>Кроуфорд, J., 2006. Создание государств в международном праве. Оксфорд.</w:t>
      </w:r>
      <w:r>
        <w:t xml:space="preserve"> Ст 495</w:t>
      </w:r>
    </w:p>
  </w:footnote>
  <w:footnote w:id="23">
    <w:p w:rsidR="007C21E0" w:rsidRDefault="007C21E0">
      <w:pPr>
        <w:pStyle w:val="a4"/>
      </w:pPr>
      <w:r>
        <w:rPr>
          <w:rStyle w:val="a6"/>
        </w:rPr>
        <w:footnoteRef/>
      </w:r>
      <w:r>
        <w:t xml:space="preserve"> </w:t>
      </w:r>
      <w:r w:rsidRPr="007C21E0">
        <w:t xml:space="preserve">Большой </w:t>
      </w:r>
      <w:r>
        <w:t>юридический словарь. М., с. 345</w:t>
      </w:r>
    </w:p>
  </w:footnote>
  <w:footnote w:id="24">
    <w:p w:rsidR="00A952F9" w:rsidRPr="00A625A5" w:rsidRDefault="00A952F9">
      <w:pPr>
        <w:pStyle w:val="a4"/>
      </w:pPr>
      <w:r>
        <w:rPr>
          <w:rStyle w:val="a6"/>
        </w:rPr>
        <w:footnoteRef/>
      </w:r>
      <w:r>
        <w:t xml:space="preserve"> </w:t>
      </w:r>
      <w:r w:rsidRPr="00A952F9">
        <w:t>Чиркин В.Е., 2000. Государственная наука: Учебник. / Chirkin</w:t>
      </w:r>
      <w:r>
        <w:t>. Ст</w:t>
      </w:r>
      <w:r w:rsidRPr="00A625A5">
        <w:t xml:space="preserve"> 56</w:t>
      </w:r>
    </w:p>
  </w:footnote>
  <w:footnote w:id="25">
    <w:p w:rsidR="00A952F9" w:rsidRPr="00A952F9" w:rsidRDefault="00A952F9">
      <w:pPr>
        <w:pStyle w:val="a4"/>
      </w:pPr>
      <w:r>
        <w:rPr>
          <w:rStyle w:val="a6"/>
        </w:rPr>
        <w:footnoteRef/>
      </w:r>
      <w:r w:rsidRPr="00A952F9">
        <w:rPr>
          <w:lang w:val="en-US"/>
        </w:rPr>
        <w:t xml:space="preserve"> Shaw, J. and Y. More, 1995. New Legal Dynamics of   European Union. Oxford</w:t>
      </w:r>
      <w:r w:rsidRPr="00A952F9">
        <w:t>.</w:t>
      </w:r>
      <w:r>
        <w:t xml:space="preserve"> Р.р 293</w:t>
      </w:r>
    </w:p>
  </w:footnote>
  <w:footnote w:id="26">
    <w:p w:rsidR="00A952F9" w:rsidRDefault="00A952F9">
      <w:pPr>
        <w:pStyle w:val="a4"/>
      </w:pPr>
      <w:r>
        <w:rPr>
          <w:rStyle w:val="a6"/>
        </w:rPr>
        <w:footnoteRef/>
      </w:r>
      <w:r>
        <w:t xml:space="preserve"> </w:t>
      </w:r>
      <w:r w:rsidRPr="00A952F9">
        <w:t>35.</w:t>
      </w:r>
      <w:r w:rsidRPr="00A952F9">
        <w:tab/>
        <w:t>Беллами, Р., Д. Кастинглион и Дж. Шоу (ред.), 2006. Создание граждан Европы: гражданское включение в транснациональный контекст.</w:t>
      </w:r>
      <w:r>
        <w:t xml:space="preserve"> Ст 34</w:t>
      </w:r>
    </w:p>
  </w:footnote>
  <w:footnote w:id="27">
    <w:p w:rsidR="00D0267B" w:rsidRDefault="00D0267B">
      <w:pPr>
        <w:pStyle w:val="a4"/>
      </w:pPr>
      <w:r>
        <w:rPr>
          <w:rStyle w:val="a6"/>
        </w:rPr>
        <w:footnoteRef/>
      </w:r>
      <w:r>
        <w:t xml:space="preserve"> </w:t>
      </w:r>
      <w:r w:rsidRPr="00D0267B">
        <w:t>Шумский В. Н. Институты Содружества Независимых Государств: Создание, деятельность и направления дальнейшего совершенствования // Московский журнал международного права. 1998. № 4. С. 61–73.</w:t>
      </w:r>
    </w:p>
  </w:footnote>
  <w:footnote w:id="28">
    <w:p w:rsidR="004A1C20" w:rsidRPr="000C78AD" w:rsidRDefault="004A1C20">
      <w:pPr>
        <w:pStyle w:val="a4"/>
        <w:rPr>
          <w:lang w:val="en-US"/>
        </w:rPr>
      </w:pPr>
      <w:r>
        <w:rPr>
          <w:rStyle w:val="a6"/>
        </w:rPr>
        <w:footnoteRef/>
      </w:r>
      <w:r>
        <w:t xml:space="preserve"> Шангрибаева Б.Ю. Роль государства в международном правотворчестве: автореф. Дис. … канд.юрид. наук: 12.00.01 </w:t>
      </w:r>
      <w:r w:rsidRPr="004A1C20">
        <w:t>/</w:t>
      </w:r>
      <w:r>
        <w:t xml:space="preserve"> Б.Ю. Шангрибаева; Казахский гум.-юрид. Ун</w:t>
      </w:r>
      <w:r w:rsidRPr="000C78AD">
        <w:rPr>
          <w:lang w:val="en-US"/>
        </w:rPr>
        <w:t>-</w:t>
      </w:r>
      <w:r>
        <w:t>т</w:t>
      </w:r>
      <w:r w:rsidRPr="000C78AD">
        <w:rPr>
          <w:lang w:val="en-US"/>
        </w:rPr>
        <w:t xml:space="preserve">. – </w:t>
      </w:r>
      <w:r>
        <w:t>Астана</w:t>
      </w:r>
      <w:r w:rsidRPr="000C78AD">
        <w:rPr>
          <w:lang w:val="en-US"/>
        </w:rPr>
        <w:t>, 2007. – 7</w:t>
      </w:r>
      <w:r>
        <w:t>ст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E20B5"/>
    <w:multiLevelType w:val="hybridMultilevel"/>
    <w:tmpl w:val="DC8A297C"/>
    <w:lvl w:ilvl="0" w:tplc="04190001">
      <w:start w:val="1"/>
      <w:numFmt w:val="bullet"/>
      <w:lvlText w:val=""/>
      <w:lvlJc w:val="left"/>
      <w:pPr>
        <w:ind w:left="944" w:hanging="360"/>
      </w:pPr>
      <w:rPr>
        <w:rFonts w:ascii="Symbol" w:hAnsi="Symbol" w:hint="default"/>
      </w:rPr>
    </w:lvl>
    <w:lvl w:ilvl="1" w:tplc="04190003" w:tentative="1">
      <w:start w:val="1"/>
      <w:numFmt w:val="bullet"/>
      <w:lvlText w:val="o"/>
      <w:lvlJc w:val="left"/>
      <w:pPr>
        <w:ind w:left="1664" w:hanging="360"/>
      </w:pPr>
      <w:rPr>
        <w:rFonts w:ascii="Courier New" w:hAnsi="Courier New" w:cs="Courier New" w:hint="default"/>
      </w:rPr>
    </w:lvl>
    <w:lvl w:ilvl="2" w:tplc="04190005" w:tentative="1">
      <w:start w:val="1"/>
      <w:numFmt w:val="bullet"/>
      <w:lvlText w:val=""/>
      <w:lvlJc w:val="left"/>
      <w:pPr>
        <w:ind w:left="2384" w:hanging="360"/>
      </w:pPr>
      <w:rPr>
        <w:rFonts w:ascii="Wingdings" w:hAnsi="Wingdings" w:hint="default"/>
      </w:rPr>
    </w:lvl>
    <w:lvl w:ilvl="3" w:tplc="04190001" w:tentative="1">
      <w:start w:val="1"/>
      <w:numFmt w:val="bullet"/>
      <w:lvlText w:val=""/>
      <w:lvlJc w:val="left"/>
      <w:pPr>
        <w:ind w:left="3104" w:hanging="360"/>
      </w:pPr>
      <w:rPr>
        <w:rFonts w:ascii="Symbol" w:hAnsi="Symbol" w:hint="default"/>
      </w:rPr>
    </w:lvl>
    <w:lvl w:ilvl="4" w:tplc="04190003" w:tentative="1">
      <w:start w:val="1"/>
      <w:numFmt w:val="bullet"/>
      <w:lvlText w:val="o"/>
      <w:lvlJc w:val="left"/>
      <w:pPr>
        <w:ind w:left="3824" w:hanging="360"/>
      </w:pPr>
      <w:rPr>
        <w:rFonts w:ascii="Courier New" w:hAnsi="Courier New" w:cs="Courier New" w:hint="default"/>
      </w:rPr>
    </w:lvl>
    <w:lvl w:ilvl="5" w:tplc="04190005" w:tentative="1">
      <w:start w:val="1"/>
      <w:numFmt w:val="bullet"/>
      <w:lvlText w:val=""/>
      <w:lvlJc w:val="left"/>
      <w:pPr>
        <w:ind w:left="4544" w:hanging="360"/>
      </w:pPr>
      <w:rPr>
        <w:rFonts w:ascii="Wingdings" w:hAnsi="Wingdings" w:hint="default"/>
      </w:rPr>
    </w:lvl>
    <w:lvl w:ilvl="6" w:tplc="04190001" w:tentative="1">
      <w:start w:val="1"/>
      <w:numFmt w:val="bullet"/>
      <w:lvlText w:val=""/>
      <w:lvlJc w:val="left"/>
      <w:pPr>
        <w:ind w:left="5264" w:hanging="360"/>
      </w:pPr>
      <w:rPr>
        <w:rFonts w:ascii="Symbol" w:hAnsi="Symbol" w:hint="default"/>
      </w:rPr>
    </w:lvl>
    <w:lvl w:ilvl="7" w:tplc="04190003" w:tentative="1">
      <w:start w:val="1"/>
      <w:numFmt w:val="bullet"/>
      <w:lvlText w:val="o"/>
      <w:lvlJc w:val="left"/>
      <w:pPr>
        <w:ind w:left="5984" w:hanging="360"/>
      </w:pPr>
      <w:rPr>
        <w:rFonts w:ascii="Courier New" w:hAnsi="Courier New" w:cs="Courier New" w:hint="default"/>
      </w:rPr>
    </w:lvl>
    <w:lvl w:ilvl="8" w:tplc="04190005" w:tentative="1">
      <w:start w:val="1"/>
      <w:numFmt w:val="bullet"/>
      <w:lvlText w:val=""/>
      <w:lvlJc w:val="left"/>
      <w:pPr>
        <w:ind w:left="6704" w:hanging="360"/>
      </w:pPr>
      <w:rPr>
        <w:rFonts w:ascii="Wingdings" w:hAnsi="Wingdings" w:hint="default"/>
      </w:rPr>
    </w:lvl>
  </w:abstractNum>
  <w:abstractNum w:abstractNumId="1" w15:restartNumberingAfterBreak="0">
    <w:nsid w:val="25833A46"/>
    <w:multiLevelType w:val="multilevel"/>
    <w:tmpl w:val="F7BEF0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E411E27"/>
    <w:multiLevelType w:val="hybridMultilevel"/>
    <w:tmpl w:val="D6F89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BB4991"/>
    <w:multiLevelType w:val="hybridMultilevel"/>
    <w:tmpl w:val="CA082DC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8C6391"/>
    <w:multiLevelType w:val="hybridMultilevel"/>
    <w:tmpl w:val="297000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336D89"/>
    <w:multiLevelType w:val="hybridMultilevel"/>
    <w:tmpl w:val="71FAF8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8B4491"/>
    <w:multiLevelType w:val="hybridMultilevel"/>
    <w:tmpl w:val="CC7C4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AF2736"/>
    <w:multiLevelType w:val="hybridMultilevel"/>
    <w:tmpl w:val="E0A0F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0B51AB"/>
    <w:multiLevelType w:val="hybridMultilevel"/>
    <w:tmpl w:val="04A440FC"/>
    <w:lvl w:ilvl="0" w:tplc="5644C02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15:restartNumberingAfterBreak="0">
    <w:nsid w:val="7F1F238E"/>
    <w:multiLevelType w:val="hybridMultilevel"/>
    <w:tmpl w:val="03809F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8"/>
  </w:num>
  <w:num w:numId="5">
    <w:abstractNumId w:val="0"/>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86"/>
    <w:rsid w:val="000478C7"/>
    <w:rsid w:val="00066B6C"/>
    <w:rsid w:val="000C78AD"/>
    <w:rsid w:val="000F126A"/>
    <w:rsid w:val="00160299"/>
    <w:rsid w:val="001B46C2"/>
    <w:rsid w:val="001D0FF3"/>
    <w:rsid w:val="0020495C"/>
    <w:rsid w:val="00232625"/>
    <w:rsid w:val="00280E17"/>
    <w:rsid w:val="002A44C1"/>
    <w:rsid w:val="002C500A"/>
    <w:rsid w:val="00304ED6"/>
    <w:rsid w:val="003A1B78"/>
    <w:rsid w:val="0040013F"/>
    <w:rsid w:val="004129E5"/>
    <w:rsid w:val="00461986"/>
    <w:rsid w:val="00462E5E"/>
    <w:rsid w:val="004A1C20"/>
    <w:rsid w:val="004C05C4"/>
    <w:rsid w:val="00502EE8"/>
    <w:rsid w:val="005215AF"/>
    <w:rsid w:val="0056662A"/>
    <w:rsid w:val="005770D3"/>
    <w:rsid w:val="005C361B"/>
    <w:rsid w:val="005C5413"/>
    <w:rsid w:val="007A6D71"/>
    <w:rsid w:val="007C21E0"/>
    <w:rsid w:val="007C6B4D"/>
    <w:rsid w:val="008450BE"/>
    <w:rsid w:val="00860E8D"/>
    <w:rsid w:val="00886439"/>
    <w:rsid w:val="008E795C"/>
    <w:rsid w:val="00927AEB"/>
    <w:rsid w:val="00931DFE"/>
    <w:rsid w:val="00936704"/>
    <w:rsid w:val="009C2D89"/>
    <w:rsid w:val="00A625A5"/>
    <w:rsid w:val="00A952F9"/>
    <w:rsid w:val="00AA1A30"/>
    <w:rsid w:val="00AD3BD6"/>
    <w:rsid w:val="00B15373"/>
    <w:rsid w:val="00B641C7"/>
    <w:rsid w:val="00B76ED1"/>
    <w:rsid w:val="00C10E66"/>
    <w:rsid w:val="00C36CA8"/>
    <w:rsid w:val="00C664DB"/>
    <w:rsid w:val="00C75AF9"/>
    <w:rsid w:val="00CC7485"/>
    <w:rsid w:val="00CD5293"/>
    <w:rsid w:val="00CF4651"/>
    <w:rsid w:val="00D0267B"/>
    <w:rsid w:val="00D149E9"/>
    <w:rsid w:val="00D15F95"/>
    <w:rsid w:val="00D24E91"/>
    <w:rsid w:val="00D317D6"/>
    <w:rsid w:val="00D51488"/>
    <w:rsid w:val="00D953AE"/>
    <w:rsid w:val="00DA2D30"/>
    <w:rsid w:val="00DB7B1B"/>
    <w:rsid w:val="00DD007A"/>
    <w:rsid w:val="00DD0587"/>
    <w:rsid w:val="00DE1C61"/>
    <w:rsid w:val="00E02998"/>
    <w:rsid w:val="00E51CCC"/>
    <w:rsid w:val="00EC2D83"/>
    <w:rsid w:val="00EC69CF"/>
    <w:rsid w:val="00EC7454"/>
    <w:rsid w:val="00F30526"/>
    <w:rsid w:val="00F817FD"/>
    <w:rsid w:val="00FD4651"/>
    <w:rsid w:val="00FE0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C066"/>
  <w15:docId w15:val="{EA3BBB5A-5462-49AC-9C62-74C98C43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95C"/>
    <w:pPr>
      <w:ind w:left="720"/>
      <w:contextualSpacing/>
    </w:pPr>
  </w:style>
  <w:style w:type="paragraph" w:styleId="a4">
    <w:name w:val="footnote text"/>
    <w:basedOn w:val="a"/>
    <w:link w:val="a5"/>
    <w:uiPriority w:val="99"/>
    <w:semiHidden/>
    <w:unhideWhenUsed/>
    <w:rsid w:val="0020495C"/>
    <w:pPr>
      <w:spacing w:after="0" w:line="240" w:lineRule="auto"/>
    </w:pPr>
    <w:rPr>
      <w:sz w:val="20"/>
      <w:szCs w:val="20"/>
    </w:rPr>
  </w:style>
  <w:style w:type="character" w:customStyle="1" w:styleId="a5">
    <w:name w:val="Текст сноски Знак"/>
    <w:basedOn w:val="a0"/>
    <w:link w:val="a4"/>
    <w:uiPriority w:val="99"/>
    <w:semiHidden/>
    <w:rsid w:val="0020495C"/>
    <w:rPr>
      <w:sz w:val="20"/>
      <w:szCs w:val="20"/>
    </w:rPr>
  </w:style>
  <w:style w:type="character" w:styleId="a6">
    <w:name w:val="footnote reference"/>
    <w:basedOn w:val="a0"/>
    <w:uiPriority w:val="99"/>
    <w:semiHidden/>
    <w:unhideWhenUsed/>
    <w:rsid w:val="0020495C"/>
    <w:rPr>
      <w:vertAlign w:val="superscript"/>
    </w:rPr>
  </w:style>
  <w:style w:type="paragraph" w:styleId="a7">
    <w:name w:val="Normal (Web)"/>
    <w:basedOn w:val="a"/>
    <w:uiPriority w:val="99"/>
    <w:unhideWhenUsed/>
    <w:rsid w:val="002C500A"/>
    <w:rPr>
      <w:rFonts w:ascii="Times New Roman" w:hAnsi="Times New Roman" w:cs="Times New Roman"/>
      <w:sz w:val="24"/>
      <w:szCs w:val="24"/>
    </w:rPr>
  </w:style>
  <w:style w:type="character" w:styleId="a8">
    <w:name w:val="Hyperlink"/>
    <w:basedOn w:val="a0"/>
    <w:uiPriority w:val="99"/>
    <w:semiHidden/>
    <w:unhideWhenUsed/>
    <w:rsid w:val="00C664DB"/>
    <w:rPr>
      <w:color w:val="0000FF"/>
      <w:u w:val="single"/>
    </w:rPr>
  </w:style>
  <w:style w:type="paragraph" w:styleId="a9">
    <w:name w:val="header"/>
    <w:basedOn w:val="a"/>
    <w:link w:val="aa"/>
    <w:uiPriority w:val="99"/>
    <w:unhideWhenUsed/>
    <w:rsid w:val="000F126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F126A"/>
  </w:style>
  <w:style w:type="paragraph" w:styleId="ab">
    <w:name w:val="footer"/>
    <w:basedOn w:val="a"/>
    <w:link w:val="ac"/>
    <w:uiPriority w:val="99"/>
    <w:unhideWhenUsed/>
    <w:rsid w:val="000F126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126A"/>
  </w:style>
  <w:style w:type="paragraph" w:styleId="ad">
    <w:name w:val="Title"/>
    <w:basedOn w:val="a"/>
    <w:next w:val="a"/>
    <w:link w:val="ae"/>
    <w:uiPriority w:val="10"/>
    <w:qFormat/>
    <w:rsid w:val="00EC69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EC69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6452">
      <w:bodyDiv w:val="1"/>
      <w:marLeft w:val="0"/>
      <w:marRight w:val="0"/>
      <w:marTop w:val="0"/>
      <w:marBottom w:val="0"/>
      <w:divBdr>
        <w:top w:val="none" w:sz="0" w:space="0" w:color="auto"/>
        <w:left w:val="none" w:sz="0" w:space="0" w:color="auto"/>
        <w:bottom w:val="none" w:sz="0" w:space="0" w:color="auto"/>
        <w:right w:val="none" w:sz="0" w:space="0" w:color="auto"/>
      </w:divBdr>
    </w:div>
    <w:div w:id="403836509">
      <w:bodyDiv w:val="1"/>
      <w:marLeft w:val="0"/>
      <w:marRight w:val="0"/>
      <w:marTop w:val="0"/>
      <w:marBottom w:val="0"/>
      <w:divBdr>
        <w:top w:val="none" w:sz="0" w:space="0" w:color="auto"/>
        <w:left w:val="none" w:sz="0" w:space="0" w:color="auto"/>
        <w:bottom w:val="none" w:sz="0" w:space="0" w:color="auto"/>
        <w:right w:val="none" w:sz="0" w:space="0" w:color="auto"/>
      </w:divBdr>
      <w:divsChild>
        <w:div w:id="1488551099">
          <w:marLeft w:val="0"/>
          <w:marRight w:val="0"/>
          <w:marTop w:val="0"/>
          <w:marBottom w:val="0"/>
          <w:divBdr>
            <w:top w:val="none" w:sz="0" w:space="0" w:color="auto"/>
            <w:left w:val="none" w:sz="0" w:space="0" w:color="auto"/>
            <w:bottom w:val="none" w:sz="0" w:space="0" w:color="auto"/>
            <w:right w:val="none" w:sz="0" w:space="0" w:color="auto"/>
          </w:divBdr>
        </w:div>
        <w:div w:id="1009718714">
          <w:marLeft w:val="0"/>
          <w:marRight w:val="0"/>
          <w:marTop w:val="0"/>
          <w:marBottom w:val="0"/>
          <w:divBdr>
            <w:top w:val="none" w:sz="0" w:space="0" w:color="auto"/>
            <w:left w:val="none" w:sz="0" w:space="0" w:color="auto"/>
            <w:bottom w:val="none" w:sz="0" w:space="0" w:color="auto"/>
            <w:right w:val="none" w:sz="0" w:space="0" w:color="auto"/>
          </w:divBdr>
        </w:div>
        <w:div w:id="568660939">
          <w:marLeft w:val="0"/>
          <w:marRight w:val="0"/>
          <w:marTop w:val="0"/>
          <w:marBottom w:val="0"/>
          <w:divBdr>
            <w:top w:val="none" w:sz="0" w:space="0" w:color="auto"/>
            <w:left w:val="none" w:sz="0" w:space="0" w:color="auto"/>
            <w:bottom w:val="none" w:sz="0" w:space="0" w:color="auto"/>
            <w:right w:val="none" w:sz="0" w:space="0" w:color="auto"/>
          </w:divBdr>
        </w:div>
        <w:div w:id="1761566511">
          <w:marLeft w:val="0"/>
          <w:marRight w:val="0"/>
          <w:marTop w:val="0"/>
          <w:marBottom w:val="0"/>
          <w:divBdr>
            <w:top w:val="none" w:sz="0" w:space="0" w:color="auto"/>
            <w:left w:val="none" w:sz="0" w:space="0" w:color="auto"/>
            <w:bottom w:val="none" w:sz="0" w:space="0" w:color="auto"/>
            <w:right w:val="none" w:sz="0" w:space="0" w:color="auto"/>
          </w:divBdr>
        </w:div>
      </w:divsChild>
    </w:div>
    <w:div w:id="521363052">
      <w:bodyDiv w:val="1"/>
      <w:marLeft w:val="0"/>
      <w:marRight w:val="0"/>
      <w:marTop w:val="0"/>
      <w:marBottom w:val="0"/>
      <w:divBdr>
        <w:top w:val="none" w:sz="0" w:space="0" w:color="auto"/>
        <w:left w:val="none" w:sz="0" w:space="0" w:color="auto"/>
        <w:bottom w:val="none" w:sz="0" w:space="0" w:color="auto"/>
        <w:right w:val="none" w:sz="0" w:space="0" w:color="auto"/>
      </w:divBdr>
      <w:divsChild>
        <w:div w:id="123743425">
          <w:marLeft w:val="0"/>
          <w:marRight w:val="0"/>
          <w:marTop w:val="0"/>
          <w:marBottom w:val="0"/>
          <w:divBdr>
            <w:top w:val="none" w:sz="0" w:space="0" w:color="auto"/>
            <w:left w:val="none" w:sz="0" w:space="0" w:color="auto"/>
            <w:bottom w:val="none" w:sz="0" w:space="0" w:color="auto"/>
            <w:right w:val="none" w:sz="0" w:space="0" w:color="auto"/>
          </w:divBdr>
        </w:div>
        <w:div w:id="1809087440">
          <w:marLeft w:val="0"/>
          <w:marRight w:val="0"/>
          <w:marTop w:val="0"/>
          <w:marBottom w:val="0"/>
          <w:divBdr>
            <w:top w:val="none" w:sz="0" w:space="0" w:color="auto"/>
            <w:left w:val="none" w:sz="0" w:space="0" w:color="auto"/>
            <w:bottom w:val="none" w:sz="0" w:space="0" w:color="auto"/>
            <w:right w:val="none" w:sz="0" w:space="0" w:color="auto"/>
          </w:divBdr>
        </w:div>
        <w:div w:id="51542492">
          <w:marLeft w:val="0"/>
          <w:marRight w:val="0"/>
          <w:marTop w:val="0"/>
          <w:marBottom w:val="0"/>
          <w:divBdr>
            <w:top w:val="none" w:sz="0" w:space="0" w:color="auto"/>
            <w:left w:val="none" w:sz="0" w:space="0" w:color="auto"/>
            <w:bottom w:val="none" w:sz="0" w:space="0" w:color="auto"/>
            <w:right w:val="none" w:sz="0" w:space="0" w:color="auto"/>
          </w:divBdr>
        </w:div>
      </w:divsChild>
    </w:div>
    <w:div w:id="533153133">
      <w:bodyDiv w:val="1"/>
      <w:marLeft w:val="0"/>
      <w:marRight w:val="0"/>
      <w:marTop w:val="0"/>
      <w:marBottom w:val="0"/>
      <w:divBdr>
        <w:top w:val="none" w:sz="0" w:space="0" w:color="auto"/>
        <w:left w:val="none" w:sz="0" w:space="0" w:color="auto"/>
        <w:bottom w:val="none" w:sz="0" w:space="0" w:color="auto"/>
        <w:right w:val="none" w:sz="0" w:space="0" w:color="auto"/>
      </w:divBdr>
    </w:div>
    <w:div w:id="707024055">
      <w:bodyDiv w:val="1"/>
      <w:marLeft w:val="0"/>
      <w:marRight w:val="0"/>
      <w:marTop w:val="0"/>
      <w:marBottom w:val="0"/>
      <w:divBdr>
        <w:top w:val="none" w:sz="0" w:space="0" w:color="auto"/>
        <w:left w:val="none" w:sz="0" w:space="0" w:color="auto"/>
        <w:bottom w:val="none" w:sz="0" w:space="0" w:color="auto"/>
        <w:right w:val="none" w:sz="0" w:space="0" w:color="auto"/>
      </w:divBdr>
    </w:div>
    <w:div w:id="712657954">
      <w:bodyDiv w:val="1"/>
      <w:marLeft w:val="0"/>
      <w:marRight w:val="0"/>
      <w:marTop w:val="0"/>
      <w:marBottom w:val="0"/>
      <w:divBdr>
        <w:top w:val="none" w:sz="0" w:space="0" w:color="auto"/>
        <w:left w:val="none" w:sz="0" w:space="0" w:color="auto"/>
        <w:bottom w:val="none" w:sz="0" w:space="0" w:color="auto"/>
        <w:right w:val="none" w:sz="0" w:space="0" w:color="auto"/>
      </w:divBdr>
    </w:div>
    <w:div w:id="783308041">
      <w:bodyDiv w:val="1"/>
      <w:marLeft w:val="0"/>
      <w:marRight w:val="0"/>
      <w:marTop w:val="0"/>
      <w:marBottom w:val="0"/>
      <w:divBdr>
        <w:top w:val="none" w:sz="0" w:space="0" w:color="auto"/>
        <w:left w:val="none" w:sz="0" w:space="0" w:color="auto"/>
        <w:bottom w:val="none" w:sz="0" w:space="0" w:color="auto"/>
        <w:right w:val="none" w:sz="0" w:space="0" w:color="auto"/>
      </w:divBdr>
      <w:divsChild>
        <w:div w:id="846332012">
          <w:marLeft w:val="0"/>
          <w:marRight w:val="0"/>
          <w:marTop w:val="0"/>
          <w:marBottom w:val="0"/>
          <w:divBdr>
            <w:top w:val="none" w:sz="0" w:space="0" w:color="auto"/>
            <w:left w:val="none" w:sz="0" w:space="0" w:color="auto"/>
            <w:bottom w:val="none" w:sz="0" w:space="0" w:color="auto"/>
            <w:right w:val="none" w:sz="0" w:space="0" w:color="auto"/>
          </w:divBdr>
        </w:div>
        <w:div w:id="855928043">
          <w:marLeft w:val="0"/>
          <w:marRight w:val="0"/>
          <w:marTop w:val="0"/>
          <w:marBottom w:val="0"/>
          <w:divBdr>
            <w:top w:val="none" w:sz="0" w:space="0" w:color="auto"/>
            <w:left w:val="none" w:sz="0" w:space="0" w:color="auto"/>
            <w:bottom w:val="none" w:sz="0" w:space="0" w:color="auto"/>
            <w:right w:val="none" w:sz="0" w:space="0" w:color="auto"/>
          </w:divBdr>
        </w:div>
        <w:div w:id="495345554">
          <w:marLeft w:val="0"/>
          <w:marRight w:val="0"/>
          <w:marTop w:val="0"/>
          <w:marBottom w:val="0"/>
          <w:divBdr>
            <w:top w:val="none" w:sz="0" w:space="0" w:color="auto"/>
            <w:left w:val="none" w:sz="0" w:space="0" w:color="auto"/>
            <w:bottom w:val="none" w:sz="0" w:space="0" w:color="auto"/>
            <w:right w:val="none" w:sz="0" w:space="0" w:color="auto"/>
          </w:divBdr>
        </w:div>
        <w:div w:id="293944963">
          <w:marLeft w:val="0"/>
          <w:marRight w:val="0"/>
          <w:marTop w:val="0"/>
          <w:marBottom w:val="0"/>
          <w:divBdr>
            <w:top w:val="none" w:sz="0" w:space="0" w:color="auto"/>
            <w:left w:val="none" w:sz="0" w:space="0" w:color="auto"/>
            <w:bottom w:val="none" w:sz="0" w:space="0" w:color="auto"/>
            <w:right w:val="none" w:sz="0" w:space="0" w:color="auto"/>
          </w:divBdr>
        </w:div>
      </w:divsChild>
    </w:div>
    <w:div w:id="827206694">
      <w:bodyDiv w:val="1"/>
      <w:marLeft w:val="0"/>
      <w:marRight w:val="0"/>
      <w:marTop w:val="0"/>
      <w:marBottom w:val="0"/>
      <w:divBdr>
        <w:top w:val="none" w:sz="0" w:space="0" w:color="auto"/>
        <w:left w:val="none" w:sz="0" w:space="0" w:color="auto"/>
        <w:bottom w:val="none" w:sz="0" w:space="0" w:color="auto"/>
        <w:right w:val="none" w:sz="0" w:space="0" w:color="auto"/>
      </w:divBdr>
    </w:div>
    <w:div w:id="895048923">
      <w:bodyDiv w:val="1"/>
      <w:marLeft w:val="0"/>
      <w:marRight w:val="0"/>
      <w:marTop w:val="0"/>
      <w:marBottom w:val="0"/>
      <w:divBdr>
        <w:top w:val="none" w:sz="0" w:space="0" w:color="auto"/>
        <w:left w:val="none" w:sz="0" w:space="0" w:color="auto"/>
        <w:bottom w:val="none" w:sz="0" w:space="0" w:color="auto"/>
        <w:right w:val="none" w:sz="0" w:space="0" w:color="auto"/>
      </w:divBdr>
    </w:div>
    <w:div w:id="1094669379">
      <w:bodyDiv w:val="1"/>
      <w:marLeft w:val="0"/>
      <w:marRight w:val="0"/>
      <w:marTop w:val="0"/>
      <w:marBottom w:val="0"/>
      <w:divBdr>
        <w:top w:val="none" w:sz="0" w:space="0" w:color="auto"/>
        <w:left w:val="none" w:sz="0" w:space="0" w:color="auto"/>
        <w:bottom w:val="none" w:sz="0" w:space="0" w:color="auto"/>
        <w:right w:val="none" w:sz="0" w:space="0" w:color="auto"/>
      </w:divBdr>
    </w:div>
    <w:div w:id="1169369536">
      <w:bodyDiv w:val="1"/>
      <w:marLeft w:val="0"/>
      <w:marRight w:val="0"/>
      <w:marTop w:val="0"/>
      <w:marBottom w:val="0"/>
      <w:divBdr>
        <w:top w:val="none" w:sz="0" w:space="0" w:color="auto"/>
        <w:left w:val="none" w:sz="0" w:space="0" w:color="auto"/>
        <w:bottom w:val="none" w:sz="0" w:space="0" w:color="auto"/>
        <w:right w:val="none" w:sz="0" w:space="0" w:color="auto"/>
      </w:divBdr>
    </w:div>
    <w:div w:id="1268536008">
      <w:bodyDiv w:val="1"/>
      <w:marLeft w:val="0"/>
      <w:marRight w:val="0"/>
      <w:marTop w:val="0"/>
      <w:marBottom w:val="0"/>
      <w:divBdr>
        <w:top w:val="none" w:sz="0" w:space="0" w:color="auto"/>
        <w:left w:val="none" w:sz="0" w:space="0" w:color="auto"/>
        <w:bottom w:val="none" w:sz="0" w:space="0" w:color="auto"/>
        <w:right w:val="none" w:sz="0" w:space="0" w:color="auto"/>
      </w:divBdr>
    </w:div>
    <w:div w:id="1398168043">
      <w:bodyDiv w:val="1"/>
      <w:marLeft w:val="0"/>
      <w:marRight w:val="0"/>
      <w:marTop w:val="0"/>
      <w:marBottom w:val="0"/>
      <w:divBdr>
        <w:top w:val="none" w:sz="0" w:space="0" w:color="auto"/>
        <w:left w:val="none" w:sz="0" w:space="0" w:color="auto"/>
        <w:bottom w:val="none" w:sz="0" w:space="0" w:color="auto"/>
        <w:right w:val="none" w:sz="0" w:space="0" w:color="auto"/>
      </w:divBdr>
      <w:divsChild>
        <w:div w:id="759135324">
          <w:marLeft w:val="0"/>
          <w:marRight w:val="0"/>
          <w:marTop w:val="0"/>
          <w:marBottom w:val="0"/>
          <w:divBdr>
            <w:top w:val="none" w:sz="0" w:space="0" w:color="auto"/>
            <w:left w:val="none" w:sz="0" w:space="0" w:color="auto"/>
            <w:bottom w:val="none" w:sz="0" w:space="0" w:color="auto"/>
            <w:right w:val="none" w:sz="0" w:space="0" w:color="auto"/>
          </w:divBdr>
        </w:div>
        <w:div w:id="354188655">
          <w:marLeft w:val="0"/>
          <w:marRight w:val="0"/>
          <w:marTop w:val="0"/>
          <w:marBottom w:val="0"/>
          <w:divBdr>
            <w:top w:val="none" w:sz="0" w:space="0" w:color="auto"/>
            <w:left w:val="none" w:sz="0" w:space="0" w:color="auto"/>
            <w:bottom w:val="none" w:sz="0" w:space="0" w:color="auto"/>
            <w:right w:val="none" w:sz="0" w:space="0" w:color="auto"/>
          </w:divBdr>
        </w:div>
        <w:div w:id="1251309038">
          <w:marLeft w:val="0"/>
          <w:marRight w:val="0"/>
          <w:marTop w:val="0"/>
          <w:marBottom w:val="0"/>
          <w:divBdr>
            <w:top w:val="none" w:sz="0" w:space="0" w:color="auto"/>
            <w:left w:val="none" w:sz="0" w:space="0" w:color="auto"/>
            <w:bottom w:val="none" w:sz="0" w:space="0" w:color="auto"/>
            <w:right w:val="none" w:sz="0" w:space="0" w:color="auto"/>
          </w:divBdr>
        </w:div>
      </w:divsChild>
    </w:div>
    <w:div w:id="1770084264">
      <w:bodyDiv w:val="1"/>
      <w:marLeft w:val="0"/>
      <w:marRight w:val="0"/>
      <w:marTop w:val="0"/>
      <w:marBottom w:val="0"/>
      <w:divBdr>
        <w:top w:val="none" w:sz="0" w:space="0" w:color="auto"/>
        <w:left w:val="none" w:sz="0" w:space="0" w:color="auto"/>
        <w:bottom w:val="none" w:sz="0" w:space="0" w:color="auto"/>
        <w:right w:val="none" w:sz="0" w:space="0" w:color="auto"/>
      </w:divBdr>
      <w:divsChild>
        <w:div w:id="1949387156">
          <w:marLeft w:val="0"/>
          <w:marRight w:val="0"/>
          <w:marTop w:val="0"/>
          <w:marBottom w:val="0"/>
          <w:divBdr>
            <w:top w:val="none" w:sz="0" w:space="0" w:color="auto"/>
            <w:left w:val="none" w:sz="0" w:space="0" w:color="auto"/>
            <w:bottom w:val="none" w:sz="0" w:space="0" w:color="auto"/>
            <w:right w:val="none" w:sz="0" w:space="0" w:color="auto"/>
          </w:divBdr>
        </w:div>
        <w:div w:id="1125663289">
          <w:marLeft w:val="0"/>
          <w:marRight w:val="0"/>
          <w:marTop w:val="0"/>
          <w:marBottom w:val="0"/>
          <w:divBdr>
            <w:top w:val="none" w:sz="0" w:space="0" w:color="auto"/>
            <w:left w:val="none" w:sz="0" w:space="0" w:color="auto"/>
            <w:bottom w:val="none" w:sz="0" w:space="0" w:color="auto"/>
            <w:right w:val="none" w:sz="0" w:space="0" w:color="auto"/>
          </w:divBdr>
        </w:div>
        <w:div w:id="516776410">
          <w:marLeft w:val="0"/>
          <w:marRight w:val="0"/>
          <w:marTop w:val="0"/>
          <w:marBottom w:val="0"/>
          <w:divBdr>
            <w:top w:val="none" w:sz="0" w:space="0" w:color="auto"/>
            <w:left w:val="none" w:sz="0" w:space="0" w:color="auto"/>
            <w:bottom w:val="none" w:sz="0" w:space="0" w:color="auto"/>
            <w:right w:val="none" w:sz="0" w:space="0" w:color="auto"/>
          </w:divBdr>
        </w:div>
        <w:div w:id="322978610">
          <w:marLeft w:val="0"/>
          <w:marRight w:val="0"/>
          <w:marTop w:val="0"/>
          <w:marBottom w:val="0"/>
          <w:divBdr>
            <w:top w:val="none" w:sz="0" w:space="0" w:color="auto"/>
            <w:left w:val="none" w:sz="0" w:space="0" w:color="auto"/>
            <w:bottom w:val="none" w:sz="0" w:space="0" w:color="auto"/>
            <w:right w:val="none" w:sz="0" w:space="0" w:color="auto"/>
          </w:divBdr>
        </w:div>
      </w:divsChild>
    </w:div>
    <w:div w:id="1837106310">
      <w:bodyDiv w:val="1"/>
      <w:marLeft w:val="0"/>
      <w:marRight w:val="0"/>
      <w:marTop w:val="0"/>
      <w:marBottom w:val="0"/>
      <w:divBdr>
        <w:top w:val="none" w:sz="0" w:space="0" w:color="auto"/>
        <w:left w:val="none" w:sz="0" w:space="0" w:color="auto"/>
        <w:bottom w:val="none" w:sz="0" w:space="0" w:color="auto"/>
        <w:right w:val="none" w:sz="0" w:space="0" w:color="auto"/>
      </w:divBdr>
    </w:div>
    <w:div w:id="1848590624">
      <w:bodyDiv w:val="1"/>
      <w:marLeft w:val="0"/>
      <w:marRight w:val="0"/>
      <w:marTop w:val="0"/>
      <w:marBottom w:val="0"/>
      <w:divBdr>
        <w:top w:val="none" w:sz="0" w:space="0" w:color="auto"/>
        <w:left w:val="none" w:sz="0" w:space="0" w:color="auto"/>
        <w:bottom w:val="none" w:sz="0" w:space="0" w:color="auto"/>
        <w:right w:val="none" w:sz="0" w:space="0" w:color="auto"/>
      </w:divBdr>
    </w:div>
    <w:div w:id="1911428965">
      <w:bodyDiv w:val="1"/>
      <w:marLeft w:val="0"/>
      <w:marRight w:val="0"/>
      <w:marTop w:val="0"/>
      <w:marBottom w:val="0"/>
      <w:divBdr>
        <w:top w:val="none" w:sz="0" w:space="0" w:color="auto"/>
        <w:left w:val="none" w:sz="0" w:space="0" w:color="auto"/>
        <w:bottom w:val="none" w:sz="0" w:space="0" w:color="auto"/>
        <w:right w:val="none" w:sz="0" w:space="0" w:color="auto"/>
      </w:divBdr>
      <w:divsChild>
        <w:div w:id="1229606733">
          <w:marLeft w:val="0"/>
          <w:marRight w:val="0"/>
          <w:marTop w:val="0"/>
          <w:marBottom w:val="0"/>
          <w:divBdr>
            <w:top w:val="none" w:sz="0" w:space="0" w:color="auto"/>
            <w:left w:val="none" w:sz="0" w:space="0" w:color="auto"/>
            <w:bottom w:val="none" w:sz="0" w:space="0" w:color="auto"/>
            <w:right w:val="none" w:sz="0" w:space="0" w:color="auto"/>
          </w:divBdr>
        </w:div>
        <w:div w:id="1848903264">
          <w:marLeft w:val="0"/>
          <w:marRight w:val="0"/>
          <w:marTop w:val="0"/>
          <w:marBottom w:val="0"/>
          <w:divBdr>
            <w:top w:val="none" w:sz="0" w:space="0" w:color="auto"/>
            <w:left w:val="none" w:sz="0" w:space="0" w:color="auto"/>
            <w:bottom w:val="none" w:sz="0" w:space="0" w:color="auto"/>
            <w:right w:val="none" w:sz="0" w:space="0" w:color="auto"/>
          </w:divBdr>
        </w:div>
        <w:div w:id="336268478">
          <w:marLeft w:val="0"/>
          <w:marRight w:val="0"/>
          <w:marTop w:val="0"/>
          <w:marBottom w:val="0"/>
          <w:divBdr>
            <w:top w:val="none" w:sz="0" w:space="0" w:color="auto"/>
            <w:left w:val="none" w:sz="0" w:space="0" w:color="auto"/>
            <w:bottom w:val="none" w:sz="0" w:space="0" w:color="auto"/>
            <w:right w:val="none" w:sz="0" w:space="0" w:color="auto"/>
          </w:divBdr>
        </w:div>
        <w:div w:id="1559782997">
          <w:marLeft w:val="0"/>
          <w:marRight w:val="0"/>
          <w:marTop w:val="0"/>
          <w:marBottom w:val="0"/>
          <w:divBdr>
            <w:top w:val="none" w:sz="0" w:space="0" w:color="auto"/>
            <w:left w:val="none" w:sz="0" w:space="0" w:color="auto"/>
            <w:bottom w:val="none" w:sz="0" w:space="0" w:color="auto"/>
            <w:right w:val="none" w:sz="0" w:space="0" w:color="auto"/>
          </w:divBdr>
        </w:div>
      </w:divsChild>
    </w:div>
    <w:div w:id="211609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ac.uk/economics/euro2/history.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union.org/states/home.htm." TargetMode="External"/><Relationship Id="rId5" Type="http://schemas.openxmlformats.org/officeDocument/2006/relationships/webSettings" Target="webSettings.xml"/><Relationship Id="rId10" Type="http://schemas.openxmlformats.org/officeDocument/2006/relationships/hyperlink" Target="http://europa.eu.int/business/en/advice/theeuro/index.html" TargetMode="External"/><Relationship Id="rId4" Type="http://schemas.openxmlformats.org/officeDocument/2006/relationships/settings" Target="settings.xml"/><Relationship Id="rId9" Type="http://schemas.openxmlformats.org/officeDocument/2006/relationships/hyperlink" Target="http://europa.eu.int/scadplus/leg/en/lvb/125007.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9E07E-EB70-49CA-9B88-B66DA2FB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15922</Words>
  <Characters>90762</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Совушка</dc:creator>
  <cp:lastModifiedBy>Sovuwka</cp:lastModifiedBy>
  <cp:revision>2</cp:revision>
  <cp:lastPrinted>2018-09-02T22:01:00Z</cp:lastPrinted>
  <dcterms:created xsi:type="dcterms:W3CDTF">2018-12-27T06:51:00Z</dcterms:created>
  <dcterms:modified xsi:type="dcterms:W3CDTF">2018-12-27T06:51:00Z</dcterms:modified>
</cp:coreProperties>
</file>